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ACBB4" w14:textId="77777777" w:rsidR="007242BC" w:rsidRPr="007242BC" w:rsidRDefault="007242BC" w:rsidP="007242BC">
      <w:pPr>
        <w:autoSpaceDE w:val="0"/>
        <w:autoSpaceDN w:val="0"/>
        <w:adjustRightInd w:val="0"/>
        <w:spacing w:after="0" w:line="240" w:lineRule="auto"/>
        <w:jc w:val="center"/>
        <w:rPr>
          <w:rFonts w:ascii="Arial" w:eastAsia="Times New Roman" w:hAnsi="Arial" w:cs="Arial"/>
          <w:b/>
          <w:bCs/>
        </w:rPr>
      </w:pPr>
      <w:r w:rsidRPr="007242BC">
        <w:rPr>
          <w:rFonts w:ascii="Arial" w:eastAsia="Times New Roman" w:hAnsi="Arial" w:cs="Arial"/>
          <w:b/>
          <w:bCs/>
        </w:rPr>
        <w:t>Miscellaneous Corrections</w:t>
      </w:r>
    </w:p>
    <w:p w14:paraId="02057D41" w14:textId="77777777" w:rsidR="007242BC" w:rsidRPr="007242BC" w:rsidRDefault="007242BC" w:rsidP="007242BC">
      <w:pPr>
        <w:autoSpaceDE w:val="0"/>
        <w:autoSpaceDN w:val="0"/>
        <w:adjustRightInd w:val="0"/>
        <w:spacing w:after="0" w:line="240" w:lineRule="auto"/>
        <w:jc w:val="center"/>
        <w:rPr>
          <w:rFonts w:ascii="Arial" w:eastAsia="Times New Roman" w:hAnsi="Arial" w:cs="Arial"/>
          <w:b/>
          <w:bCs/>
        </w:rPr>
      </w:pPr>
      <w:r w:rsidRPr="007242BC">
        <w:rPr>
          <w:rFonts w:ascii="Arial" w:eastAsia="Times New Roman" w:hAnsi="Arial" w:cs="Arial"/>
          <w:b/>
          <w:bCs/>
        </w:rPr>
        <w:t xml:space="preserve">10 CFR Parts 1, 2, 34, 37, 50, 71, 73, and 140 </w:t>
      </w:r>
    </w:p>
    <w:p w14:paraId="27A2D752" w14:textId="77777777" w:rsidR="007242BC" w:rsidRPr="007242BC" w:rsidRDefault="007242BC" w:rsidP="007242BC">
      <w:pPr>
        <w:tabs>
          <w:tab w:val="center" w:pos="7020"/>
        </w:tabs>
        <w:autoSpaceDE w:val="0"/>
        <w:autoSpaceDN w:val="0"/>
        <w:adjustRightInd w:val="0"/>
        <w:spacing w:after="0" w:line="240" w:lineRule="auto"/>
        <w:jc w:val="center"/>
        <w:rPr>
          <w:rFonts w:ascii="Arial" w:eastAsia="Times New Roman" w:hAnsi="Arial" w:cs="Arial"/>
          <w:b/>
        </w:rPr>
      </w:pPr>
      <w:r w:rsidRPr="007242BC">
        <w:rPr>
          <w:rFonts w:ascii="Arial" w:eastAsia="Times New Roman" w:hAnsi="Arial" w:cs="Arial"/>
          <w:b/>
        </w:rPr>
        <w:t>(</w:t>
      </w:r>
      <w:r w:rsidRPr="00DC4596">
        <w:rPr>
          <w:rFonts w:ascii="Arial" w:eastAsia="Times New Roman" w:hAnsi="Arial" w:cs="Arial"/>
          <w:b/>
        </w:rPr>
        <w:t>83 FR 30285</w:t>
      </w:r>
      <w:r w:rsidRPr="007242BC">
        <w:rPr>
          <w:rFonts w:ascii="Arial" w:eastAsia="Times New Roman" w:hAnsi="Arial" w:cs="Arial"/>
          <w:b/>
        </w:rPr>
        <w:t>), Published June 28, 2018</w:t>
      </w:r>
      <w:r w:rsidRPr="007242BC">
        <w:rPr>
          <w:rFonts w:ascii="Arial" w:eastAsia="Times New Roman" w:hAnsi="Arial" w:cs="Arial"/>
          <w:b/>
          <w:bCs/>
        </w:rPr>
        <w:t>)</w:t>
      </w:r>
    </w:p>
    <w:p w14:paraId="2D2B1AD1" w14:textId="77777777" w:rsidR="007242BC" w:rsidRPr="007242BC" w:rsidRDefault="007242BC" w:rsidP="007242BC">
      <w:pPr>
        <w:tabs>
          <w:tab w:val="center" w:pos="7020"/>
        </w:tabs>
        <w:autoSpaceDE w:val="0"/>
        <w:autoSpaceDN w:val="0"/>
        <w:adjustRightInd w:val="0"/>
        <w:spacing w:after="0" w:line="240" w:lineRule="auto"/>
        <w:jc w:val="center"/>
        <w:rPr>
          <w:rFonts w:ascii="Arial" w:eastAsia="Times New Roman" w:hAnsi="Arial" w:cs="Arial"/>
          <w:b/>
          <w:bCs/>
        </w:rPr>
      </w:pPr>
      <w:r w:rsidRPr="007242BC">
        <w:rPr>
          <w:rFonts w:ascii="Arial" w:eastAsia="Times New Roman" w:hAnsi="Arial" w:cs="Arial"/>
          <w:b/>
          <w:bCs/>
        </w:rPr>
        <w:t>RATS ID:  2018-3</w:t>
      </w:r>
    </w:p>
    <w:p w14:paraId="69B08CFB" w14:textId="77777777" w:rsidR="007242BC" w:rsidRPr="007242BC" w:rsidRDefault="007242BC" w:rsidP="007242BC">
      <w:pPr>
        <w:tabs>
          <w:tab w:val="center" w:pos="7020"/>
        </w:tabs>
        <w:autoSpaceDE w:val="0"/>
        <w:autoSpaceDN w:val="0"/>
        <w:adjustRightInd w:val="0"/>
        <w:spacing w:after="0" w:line="240" w:lineRule="auto"/>
        <w:jc w:val="center"/>
        <w:rPr>
          <w:rFonts w:ascii="Arial" w:eastAsia="Times New Roman" w:hAnsi="Arial" w:cs="Arial"/>
          <w:b/>
        </w:rPr>
      </w:pPr>
      <w:r w:rsidRPr="007242BC">
        <w:rPr>
          <w:rFonts w:ascii="Arial" w:eastAsia="Times New Roman" w:hAnsi="Arial" w:cs="Arial"/>
          <w:b/>
        </w:rPr>
        <w:t>Effective Date:  July 30, 2018</w:t>
      </w:r>
    </w:p>
    <w:p w14:paraId="351D56D8" w14:textId="77777777" w:rsidR="007242BC" w:rsidRDefault="007242BC" w:rsidP="007242BC">
      <w:pPr>
        <w:widowControl w:val="0"/>
        <w:autoSpaceDE w:val="0"/>
        <w:autoSpaceDN w:val="0"/>
        <w:adjustRightInd w:val="0"/>
        <w:spacing w:after="0" w:line="240" w:lineRule="auto"/>
        <w:jc w:val="center"/>
        <w:rPr>
          <w:rFonts w:ascii="Arial" w:eastAsia="Times New Roman" w:hAnsi="Arial" w:cs="Arial"/>
          <w:b/>
          <w:bCs/>
        </w:rPr>
      </w:pPr>
      <w:r w:rsidRPr="007242BC">
        <w:rPr>
          <w:rFonts w:ascii="Arial" w:eastAsia="Times New Roman" w:hAnsi="Arial" w:cs="Arial"/>
          <w:b/>
          <w:bCs/>
        </w:rPr>
        <w:t>Date Due for State Adoption:  July 30, 2022 (extended)</w:t>
      </w:r>
    </w:p>
    <w:p w14:paraId="41997842" w14:textId="77777777" w:rsidR="008D2876" w:rsidRDefault="008D2876" w:rsidP="007242BC">
      <w:pPr>
        <w:widowControl w:val="0"/>
        <w:autoSpaceDE w:val="0"/>
        <w:autoSpaceDN w:val="0"/>
        <w:adjustRightInd w:val="0"/>
        <w:spacing w:after="0" w:line="240" w:lineRule="auto"/>
        <w:jc w:val="center"/>
        <w:rPr>
          <w:rFonts w:ascii="Arial" w:eastAsia="Times New Roman" w:hAnsi="Arial" w:cs="Arial"/>
        </w:rPr>
      </w:pPr>
    </w:p>
    <w:p w14:paraId="37A74302" w14:textId="49F7BCFB" w:rsidR="008D2876" w:rsidRDefault="008D2876" w:rsidP="007242BC">
      <w:pPr>
        <w:widowControl w:val="0"/>
        <w:autoSpaceDE w:val="0"/>
        <w:autoSpaceDN w:val="0"/>
        <w:adjustRightInd w:val="0"/>
        <w:spacing w:after="0" w:line="240" w:lineRule="auto"/>
        <w:jc w:val="center"/>
        <w:rPr>
          <w:rFonts w:ascii="Arial" w:eastAsia="Times New Roman" w:hAnsi="Arial" w:cs="Arial"/>
          <w:b/>
        </w:rPr>
      </w:pPr>
      <w:r w:rsidRPr="008D2876">
        <w:rPr>
          <w:rFonts w:ascii="Arial" w:eastAsia="Times New Roman" w:hAnsi="Arial" w:cs="Arial"/>
          <w:b/>
        </w:rPr>
        <w:t>CORRECTED VERSION 01/20</w:t>
      </w:r>
      <w:r w:rsidR="00BC259F">
        <w:rPr>
          <w:rFonts w:ascii="Arial" w:eastAsia="Times New Roman" w:hAnsi="Arial" w:cs="Arial"/>
          <w:b/>
        </w:rPr>
        <w:t>20</w:t>
      </w:r>
    </w:p>
    <w:p w14:paraId="4019C6FE" w14:textId="77777777" w:rsidR="005C0A99" w:rsidRDefault="005C0A99" w:rsidP="007242BC">
      <w:pPr>
        <w:widowControl w:val="0"/>
        <w:autoSpaceDE w:val="0"/>
        <w:autoSpaceDN w:val="0"/>
        <w:adjustRightInd w:val="0"/>
        <w:spacing w:after="0" w:line="240" w:lineRule="auto"/>
        <w:jc w:val="center"/>
        <w:rPr>
          <w:rFonts w:ascii="Arial" w:eastAsia="Times New Roman" w:hAnsi="Arial" w:cs="Arial"/>
          <w:b/>
        </w:rPr>
      </w:pPr>
    </w:p>
    <w:p w14:paraId="2895FAAC" w14:textId="274BC1DD" w:rsidR="005C0A99" w:rsidRPr="008D2876" w:rsidRDefault="005C0A99" w:rsidP="005C0A99">
      <w:pPr>
        <w:widowControl w:val="0"/>
        <w:autoSpaceDE w:val="0"/>
        <w:autoSpaceDN w:val="0"/>
        <w:adjustRightInd w:val="0"/>
        <w:spacing w:after="0" w:line="240" w:lineRule="auto"/>
        <w:rPr>
          <w:rFonts w:ascii="Arial" w:eastAsia="Times New Roman" w:hAnsi="Arial" w:cs="Arial"/>
          <w:b/>
        </w:rPr>
      </w:pPr>
    </w:p>
    <w:p w14:paraId="26C2850F" w14:textId="15854CBA" w:rsidR="007242BC" w:rsidRDefault="008761CB" w:rsidP="007242BC">
      <w:pPr>
        <w:autoSpaceDE w:val="0"/>
        <w:autoSpaceDN w:val="0"/>
        <w:adjustRightInd w:val="0"/>
        <w:spacing w:after="0" w:line="240" w:lineRule="auto"/>
        <w:rPr>
          <w:rFonts w:ascii="Arial" w:eastAsia="Times New Roman" w:hAnsi="Arial" w:cs="Arial"/>
        </w:rPr>
      </w:pPr>
      <w:r>
        <w:rPr>
          <w:rFonts w:ascii="Arial" w:eastAsia="Times New Roman" w:hAnsi="Arial" w:cs="Arial"/>
        </w:rPr>
        <w:t xml:space="preserve">Revised </w:t>
      </w:r>
      <w:r w:rsidR="00B06BC7">
        <w:rPr>
          <w:rFonts w:ascii="Arial" w:eastAsia="Times New Roman" w:hAnsi="Arial" w:cs="Arial"/>
        </w:rPr>
        <w:t xml:space="preserve">5/12/2020 </w:t>
      </w:r>
      <w:r>
        <w:rPr>
          <w:rFonts w:ascii="Arial" w:eastAsia="Times New Roman" w:hAnsi="Arial" w:cs="Arial"/>
        </w:rPr>
        <w:t>to add Reviewer notes</w:t>
      </w:r>
    </w:p>
    <w:p w14:paraId="35DD2874" w14:textId="77777777" w:rsidR="007E5185" w:rsidRPr="007242BC" w:rsidRDefault="007E5185" w:rsidP="007242BC">
      <w:pPr>
        <w:autoSpaceDE w:val="0"/>
        <w:autoSpaceDN w:val="0"/>
        <w:adjustRightInd w:val="0"/>
        <w:spacing w:after="0" w:line="240" w:lineRule="auto"/>
        <w:rPr>
          <w:rFonts w:ascii="Arial" w:eastAsia="Times New Roman" w:hAnsi="Arial" w:cs="Arial"/>
        </w:rPr>
      </w:pPr>
      <w:bookmarkStart w:id="0" w:name="_GoBack"/>
      <w:bookmarkEnd w:id="0"/>
    </w:p>
    <w:tbl>
      <w:tblPr>
        <w:tblW w:w="14377" w:type="dxa"/>
        <w:jc w:val="center"/>
        <w:tblBorders>
          <w:top w:val="double" w:sz="6" w:space="0" w:color="000000"/>
          <w:left w:val="double" w:sz="6" w:space="0" w:color="000000"/>
          <w:bottom w:val="double" w:sz="6" w:space="0" w:color="000000"/>
          <w:right w:val="double" w:sz="6"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1777"/>
        <w:gridCol w:w="1530"/>
        <w:gridCol w:w="1440"/>
        <w:gridCol w:w="1890"/>
        <w:gridCol w:w="3477"/>
        <w:gridCol w:w="1316"/>
        <w:gridCol w:w="1394"/>
        <w:gridCol w:w="1553"/>
      </w:tblGrid>
      <w:tr w:rsidR="007242BC" w:rsidRPr="007242BC" w14:paraId="6046EDC4" w14:textId="77777777" w:rsidTr="008629B3">
        <w:trPr>
          <w:tblHeader/>
          <w:jc w:val="center"/>
        </w:trPr>
        <w:tc>
          <w:tcPr>
            <w:tcW w:w="1777" w:type="dxa"/>
            <w:tcBorders>
              <w:top w:val="double" w:sz="6" w:space="0" w:color="000000"/>
              <w:bottom w:val="double" w:sz="6" w:space="0" w:color="000000"/>
            </w:tcBorders>
          </w:tcPr>
          <w:p w14:paraId="0F77686B" w14:textId="77777777" w:rsidR="007242BC" w:rsidRPr="007242BC" w:rsidRDefault="007242BC" w:rsidP="007242BC">
            <w:pPr>
              <w:widowControl w:val="0"/>
              <w:autoSpaceDE w:val="0"/>
              <w:autoSpaceDN w:val="0"/>
              <w:adjustRightInd w:val="0"/>
              <w:spacing w:after="0" w:line="240" w:lineRule="auto"/>
              <w:jc w:val="center"/>
              <w:rPr>
                <w:rFonts w:ascii="Arial" w:eastAsia="Times New Roman" w:hAnsi="Arial" w:cs="Arial"/>
              </w:rPr>
            </w:pPr>
          </w:p>
          <w:p w14:paraId="72ED8DC9" w14:textId="77777777" w:rsidR="007242BC" w:rsidRPr="007242BC" w:rsidRDefault="007242BC" w:rsidP="007242BC">
            <w:pPr>
              <w:autoSpaceDE w:val="0"/>
              <w:autoSpaceDN w:val="0"/>
              <w:adjustRightInd w:val="0"/>
              <w:spacing w:after="0" w:line="240" w:lineRule="auto"/>
              <w:jc w:val="center"/>
              <w:rPr>
                <w:rFonts w:ascii="Arial" w:eastAsia="Times New Roman" w:hAnsi="Arial" w:cs="Arial"/>
                <w:b/>
                <w:bCs/>
              </w:rPr>
            </w:pPr>
            <w:r w:rsidRPr="007242BC">
              <w:rPr>
                <w:rFonts w:ascii="Arial" w:eastAsia="Times New Roman" w:hAnsi="Arial" w:cs="Arial"/>
                <w:b/>
                <w:bCs/>
              </w:rPr>
              <w:t>Change to NRC Section</w:t>
            </w:r>
          </w:p>
        </w:tc>
        <w:tc>
          <w:tcPr>
            <w:tcW w:w="1530" w:type="dxa"/>
            <w:tcBorders>
              <w:top w:val="double" w:sz="6" w:space="0" w:color="000000"/>
              <w:bottom w:val="double" w:sz="6" w:space="0" w:color="000000"/>
            </w:tcBorders>
          </w:tcPr>
          <w:p w14:paraId="1E654BB6" w14:textId="77777777" w:rsidR="007242BC" w:rsidRPr="007242BC" w:rsidRDefault="007242BC" w:rsidP="007242BC">
            <w:pPr>
              <w:widowControl w:val="0"/>
              <w:autoSpaceDE w:val="0"/>
              <w:autoSpaceDN w:val="0"/>
              <w:adjustRightInd w:val="0"/>
              <w:spacing w:after="0" w:line="240" w:lineRule="auto"/>
              <w:jc w:val="center"/>
              <w:rPr>
                <w:rFonts w:ascii="Arial" w:eastAsia="Times New Roman" w:hAnsi="Arial" w:cs="Arial"/>
                <w:b/>
                <w:bCs/>
              </w:rPr>
            </w:pPr>
          </w:p>
          <w:p w14:paraId="2F1649FA" w14:textId="77777777" w:rsidR="007242BC" w:rsidRPr="007242BC" w:rsidRDefault="007242BC" w:rsidP="007242BC">
            <w:pPr>
              <w:tabs>
                <w:tab w:val="center" w:pos="735"/>
              </w:tabs>
              <w:autoSpaceDE w:val="0"/>
              <w:autoSpaceDN w:val="0"/>
              <w:adjustRightInd w:val="0"/>
              <w:spacing w:after="0" w:line="240" w:lineRule="auto"/>
              <w:jc w:val="center"/>
              <w:rPr>
                <w:rFonts w:ascii="Arial" w:eastAsia="Times New Roman" w:hAnsi="Arial" w:cs="Arial"/>
                <w:b/>
                <w:bCs/>
              </w:rPr>
            </w:pPr>
            <w:r w:rsidRPr="007242BC">
              <w:rPr>
                <w:rFonts w:ascii="Arial" w:eastAsia="Times New Roman" w:hAnsi="Arial" w:cs="Arial"/>
                <w:b/>
                <w:bCs/>
              </w:rPr>
              <w:t>Title</w:t>
            </w:r>
          </w:p>
        </w:tc>
        <w:tc>
          <w:tcPr>
            <w:tcW w:w="1440" w:type="dxa"/>
            <w:tcBorders>
              <w:top w:val="double" w:sz="6" w:space="0" w:color="000000"/>
              <w:bottom w:val="double" w:sz="6" w:space="0" w:color="000000"/>
            </w:tcBorders>
          </w:tcPr>
          <w:p w14:paraId="0520D2E4" w14:textId="77777777" w:rsidR="007242BC" w:rsidRPr="007242BC" w:rsidRDefault="007242BC" w:rsidP="007242BC">
            <w:pPr>
              <w:widowControl w:val="0"/>
              <w:autoSpaceDE w:val="0"/>
              <w:autoSpaceDN w:val="0"/>
              <w:adjustRightInd w:val="0"/>
              <w:spacing w:after="0" w:line="240" w:lineRule="auto"/>
              <w:jc w:val="center"/>
              <w:rPr>
                <w:rFonts w:ascii="Arial" w:eastAsia="Times New Roman" w:hAnsi="Arial" w:cs="Arial"/>
                <w:b/>
                <w:bCs/>
              </w:rPr>
            </w:pPr>
          </w:p>
          <w:p w14:paraId="57472ADA" w14:textId="77777777" w:rsidR="007242BC" w:rsidRPr="007242BC" w:rsidRDefault="007242BC" w:rsidP="007242BC">
            <w:pPr>
              <w:tabs>
                <w:tab w:val="center" w:pos="465"/>
              </w:tabs>
              <w:autoSpaceDE w:val="0"/>
              <w:autoSpaceDN w:val="0"/>
              <w:adjustRightInd w:val="0"/>
              <w:spacing w:after="0" w:line="240" w:lineRule="auto"/>
              <w:jc w:val="center"/>
              <w:rPr>
                <w:rFonts w:ascii="Arial" w:eastAsia="Times New Roman" w:hAnsi="Arial" w:cs="Arial"/>
                <w:b/>
                <w:bCs/>
              </w:rPr>
            </w:pPr>
            <w:r w:rsidRPr="007242BC">
              <w:rPr>
                <w:rFonts w:ascii="Arial" w:eastAsia="Times New Roman" w:hAnsi="Arial" w:cs="Arial"/>
                <w:b/>
                <w:bCs/>
              </w:rPr>
              <w:t>State Section</w:t>
            </w:r>
          </w:p>
        </w:tc>
        <w:tc>
          <w:tcPr>
            <w:tcW w:w="1890" w:type="dxa"/>
            <w:tcBorders>
              <w:top w:val="double" w:sz="6" w:space="0" w:color="000000"/>
              <w:bottom w:val="double" w:sz="6" w:space="0" w:color="000000"/>
            </w:tcBorders>
          </w:tcPr>
          <w:p w14:paraId="6043C59C" w14:textId="77777777" w:rsidR="007242BC" w:rsidRPr="007242BC" w:rsidRDefault="007242BC" w:rsidP="007242BC">
            <w:pPr>
              <w:widowControl w:val="0"/>
              <w:autoSpaceDE w:val="0"/>
              <w:autoSpaceDN w:val="0"/>
              <w:adjustRightInd w:val="0"/>
              <w:spacing w:after="0" w:line="240" w:lineRule="auto"/>
              <w:jc w:val="center"/>
              <w:rPr>
                <w:rFonts w:ascii="Arial" w:eastAsia="Times New Roman" w:hAnsi="Arial" w:cs="Arial"/>
                <w:b/>
                <w:bCs/>
              </w:rPr>
            </w:pPr>
          </w:p>
          <w:p w14:paraId="2300D867" w14:textId="77777777" w:rsidR="007242BC" w:rsidRPr="007242BC" w:rsidRDefault="007242BC" w:rsidP="007242BC">
            <w:pPr>
              <w:autoSpaceDE w:val="0"/>
              <w:autoSpaceDN w:val="0"/>
              <w:adjustRightInd w:val="0"/>
              <w:spacing w:after="0" w:line="240" w:lineRule="auto"/>
              <w:jc w:val="center"/>
              <w:rPr>
                <w:rFonts w:ascii="Arial" w:eastAsia="Times New Roman" w:hAnsi="Arial" w:cs="Arial"/>
                <w:b/>
                <w:bCs/>
              </w:rPr>
            </w:pPr>
            <w:r w:rsidRPr="007242BC">
              <w:rPr>
                <w:rFonts w:ascii="Arial" w:eastAsia="Times New Roman" w:hAnsi="Arial" w:cs="Arial"/>
                <w:b/>
                <w:bCs/>
              </w:rPr>
              <w:t>Compatibility Category</w:t>
            </w:r>
          </w:p>
        </w:tc>
        <w:tc>
          <w:tcPr>
            <w:tcW w:w="3477" w:type="dxa"/>
            <w:tcBorders>
              <w:top w:val="double" w:sz="6" w:space="0" w:color="000000"/>
              <w:bottom w:val="double" w:sz="6" w:space="0" w:color="000000"/>
            </w:tcBorders>
          </w:tcPr>
          <w:p w14:paraId="727A9C04" w14:textId="77777777" w:rsidR="007242BC" w:rsidRPr="007242BC" w:rsidRDefault="007242BC" w:rsidP="007242BC">
            <w:pPr>
              <w:widowControl w:val="0"/>
              <w:autoSpaceDE w:val="0"/>
              <w:autoSpaceDN w:val="0"/>
              <w:adjustRightInd w:val="0"/>
              <w:spacing w:after="0" w:line="240" w:lineRule="auto"/>
              <w:jc w:val="center"/>
              <w:rPr>
                <w:rFonts w:ascii="Arial" w:eastAsia="Times New Roman" w:hAnsi="Arial" w:cs="Arial"/>
                <w:b/>
                <w:bCs/>
              </w:rPr>
            </w:pPr>
          </w:p>
          <w:p w14:paraId="64C032EC" w14:textId="77777777" w:rsidR="007242BC" w:rsidRPr="007242BC" w:rsidRDefault="007242BC" w:rsidP="007242BC">
            <w:pPr>
              <w:tabs>
                <w:tab w:val="center" w:pos="1860"/>
              </w:tabs>
              <w:autoSpaceDE w:val="0"/>
              <w:autoSpaceDN w:val="0"/>
              <w:adjustRightInd w:val="0"/>
              <w:spacing w:after="0" w:line="240" w:lineRule="auto"/>
              <w:jc w:val="center"/>
              <w:rPr>
                <w:rFonts w:ascii="Arial" w:eastAsia="Times New Roman" w:hAnsi="Arial" w:cs="Arial"/>
              </w:rPr>
            </w:pPr>
            <w:r w:rsidRPr="007242BC">
              <w:rPr>
                <w:rFonts w:ascii="Arial" w:eastAsia="Times New Roman" w:hAnsi="Arial" w:cs="Arial"/>
                <w:b/>
                <w:bCs/>
              </w:rPr>
              <w:t>Summary of Change to CFR</w:t>
            </w:r>
          </w:p>
        </w:tc>
        <w:tc>
          <w:tcPr>
            <w:tcW w:w="1316" w:type="dxa"/>
            <w:tcBorders>
              <w:top w:val="double" w:sz="6" w:space="0" w:color="000000"/>
              <w:bottom w:val="double" w:sz="6" w:space="0" w:color="000000"/>
            </w:tcBorders>
          </w:tcPr>
          <w:p w14:paraId="3C6E701C" w14:textId="77777777" w:rsidR="007242BC" w:rsidRPr="007242BC" w:rsidRDefault="007242BC" w:rsidP="007242BC">
            <w:pPr>
              <w:widowControl w:val="0"/>
              <w:autoSpaceDE w:val="0"/>
              <w:autoSpaceDN w:val="0"/>
              <w:adjustRightInd w:val="0"/>
              <w:spacing w:after="0" w:line="240" w:lineRule="auto"/>
              <w:jc w:val="center"/>
              <w:rPr>
                <w:rFonts w:ascii="Arial" w:eastAsia="Times New Roman" w:hAnsi="Arial" w:cs="Arial"/>
              </w:rPr>
            </w:pPr>
          </w:p>
          <w:p w14:paraId="73CFBCFB" w14:textId="77777777" w:rsidR="007242BC" w:rsidRPr="007242BC" w:rsidRDefault="007242BC" w:rsidP="007242BC">
            <w:pPr>
              <w:autoSpaceDE w:val="0"/>
              <w:autoSpaceDN w:val="0"/>
              <w:adjustRightInd w:val="0"/>
              <w:spacing w:after="0" w:line="240" w:lineRule="auto"/>
              <w:jc w:val="center"/>
              <w:rPr>
                <w:rFonts w:ascii="Arial" w:eastAsia="Times New Roman" w:hAnsi="Arial" w:cs="Arial"/>
                <w:b/>
                <w:bCs/>
              </w:rPr>
            </w:pPr>
            <w:r w:rsidRPr="007242BC">
              <w:rPr>
                <w:rFonts w:ascii="Arial" w:eastAsia="Times New Roman" w:hAnsi="Arial" w:cs="Arial"/>
                <w:b/>
                <w:bCs/>
              </w:rPr>
              <w:t>Difference Yes/No</w:t>
            </w:r>
          </w:p>
        </w:tc>
        <w:tc>
          <w:tcPr>
            <w:tcW w:w="1394" w:type="dxa"/>
            <w:tcBorders>
              <w:top w:val="double" w:sz="6" w:space="0" w:color="000000"/>
              <w:bottom w:val="double" w:sz="6" w:space="0" w:color="000000"/>
            </w:tcBorders>
          </w:tcPr>
          <w:p w14:paraId="0391EF16" w14:textId="77777777" w:rsidR="007242BC" w:rsidRPr="007242BC" w:rsidRDefault="007242BC" w:rsidP="007242BC">
            <w:pPr>
              <w:widowControl w:val="0"/>
              <w:autoSpaceDE w:val="0"/>
              <w:autoSpaceDN w:val="0"/>
              <w:adjustRightInd w:val="0"/>
              <w:spacing w:after="0" w:line="240" w:lineRule="auto"/>
              <w:jc w:val="center"/>
              <w:rPr>
                <w:rFonts w:ascii="Arial" w:eastAsia="Times New Roman" w:hAnsi="Arial" w:cs="Arial"/>
                <w:b/>
                <w:bCs/>
              </w:rPr>
            </w:pPr>
          </w:p>
          <w:p w14:paraId="108DC2E3" w14:textId="77777777" w:rsidR="007242BC" w:rsidRPr="007242BC" w:rsidRDefault="007242BC" w:rsidP="007242BC">
            <w:pPr>
              <w:autoSpaceDE w:val="0"/>
              <w:autoSpaceDN w:val="0"/>
              <w:adjustRightInd w:val="0"/>
              <w:spacing w:after="0" w:line="240" w:lineRule="auto"/>
              <w:jc w:val="center"/>
              <w:rPr>
                <w:rFonts w:ascii="Arial" w:eastAsia="Times New Roman" w:hAnsi="Arial" w:cs="Arial"/>
                <w:b/>
                <w:bCs/>
              </w:rPr>
            </w:pPr>
            <w:r w:rsidRPr="007242BC">
              <w:rPr>
                <w:rFonts w:ascii="Arial" w:eastAsia="Times New Roman" w:hAnsi="Arial" w:cs="Arial"/>
                <w:b/>
                <w:bCs/>
              </w:rPr>
              <w:t>Significant Yes/No</w:t>
            </w:r>
          </w:p>
        </w:tc>
        <w:tc>
          <w:tcPr>
            <w:tcW w:w="1553" w:type="dxa"/>
            <w:tcBorders>
              <w:top w:val="double" w:sz="6" w:space="0" w:color="000000"/>
              <w:bottom w:val="double" w:sz="6" w:space="0" w:color="000000"/>
            </w:tcBorders>
          </w:tcPr>
          <w:p w14:paraId="297A322B" w14:textId="77777777" w:rsidR="007242BC" w:rsidRPr="007242BC" w:rsidRDefault="007242BC" w:rsidP="007242BC">
            <w:pPr>
              <w:widowControl w:val="0"/>
              <w:autoSpaceDE w:val="0"/>
              <w:autoSpaceDN w:val="0"/>
              <w:adjustRightInd w:val="0"/>
              <w:spacing w:after="0" w:line="240" w:lineRule="auto"/>
              <w:jc w:val="center"/>
              <w:rPr>
                <w:rFonts w:ascii="Arial" w:eastAsia="Times New Roman" w:hAnsi="Arial" w:cs="Arial"/>
                <w:b/>
                <w:bCs/>
              </w:rPr>
            </w:pPr>
          </w:p>
          <w:p w14:paraId="4FE35BD6" w14:textId="77777777" w:rsidR="007242BC" w:rsidRPr="007242BC" w:rsidRDefault="007242BC" w:rsidP="007242BC">
            <w:pPr>
              <w:autoSpaceDE w:val="0"/>
              <w:autoSpaceDN w:val="0"/>
              <w:adjustRightInd w:val="0"/>
              <w:spacing w:after="0" w:line="240" w:lineRule="auto"/>
              <w:jc w:val="center"/>
              <w:rPr>
                <w:rFonts w:ascii="Arial" w:eastAsia="Times New Roman" w:hAnsi="Arial" w:cs="Arial"/>
                <w:b/>
                <w:bCs/>
              </w:rPr>
            </w:pPr>
            <w:r w:rsidRPr="007242BC">
              <w:rPr>
                <w:rFonts w:ascii="Arial" w:eastAsia="Times New Roman" w:hAnsi="Arial" w:cs="Arial"/>
                <w:b/>
                <w:bCs/>
              </w:rPr>
              <w:t>If Difference, Why or Why Not Was a Comment Generated</w:t>
            </w:r>
          </w:p>
        </w:tc>
      </w:tr>
      <w:tr w:rsidR="007242BC" w:rsidRPr="007242BC" w14:paraId="4636A214" w14:textId="77777777" w:rsidTr="008629B3">
        <w:trPr>
          <w:jc w:val="center"/>
        </w:trPr>
        <w:tc>
          <w:tcPr>
            <w:tcW w:w="1777" w:type="dxa"/>
          </w:tcPr>
          <w:p w14:paraId="1C1C6DEB" w14:textId="77777777" w:rsidR="007242BC" w:rsidRPr="007242BC" w:rsidRDefault="007242BC" w:rsidP="007242BC">
            <w:pPr>
              <w:autoSpaceDE w:val="0"/>
              <w:autoSpaceDN w:val="0"/>
              <w:adjustRightInd w:val="0"/>
              <w:spacing w:after="0" w:line="240" w:lineRule="auto"/>
              <w:rPr>
                <w:rFonts w:ascii="Arial" w:eastAsia="Times New Roman" w:hAnsi="Arial" w:cs="Arial"/>
              </w:rPr>
            </w:pPr>
            <w:r w:rsidRPr="007242BC">
              <w:rPr>
                <w:rFonts w:ascii="Arial" w:eastAsia="Times New Roman" w:hAnsi="Arial" w:cs="Arial"/>
              </w:rPr>
              <w:t>§ 34.101(c)</w:t>
            </w:r>
          </w:p>
        </w:tc>
        <w:tc>
          <w:tcPr>
            <w:tcW w:w="1530" w:type="dxa"/>
          </w:tcPr>
          <w:p w14:paraId="09B19190" w14:textId="77777777" w:rsidR="007242BC" w:rsidRPr="007242BC" w:rsidRDefault="00B849C3" w:rsidP="007242BC">
            <w:pPr>
              <w:autoSpaceDE w:val="0"/>
              <w:autoSpaceDN w:val="0"/>
              <w:adjustRightInd w:val="0"/>
              <w:spacing w:after="0" w:line="240" w:lineRule="auto"/>
              <w:rPr>
                <w:rFonts w:ascii="Arial" w:eastAsia="Times New Roman" w:hAnsi="Arial" w:cs="Arial"/>
              </w:rPr>
            </w:pPr>
            <w:r>
              <w:rPr>
                <w:rFonts w:ascii="Arial" w:eastAsia="Times New Roman" w:hAnsi="Arial" w:cs="Arial"/>
              </w:rPr>
              <w:t>Notifications</w:t>
            </w:r>
          </w:p>
        </w:tc>
        <w:tc>
          <w:tcPr>
            <w:tcW w:w="1440" w:type="dxa"/>
          </w:tcPr>
          <w:p w14:paraId="7C29F5D5" w14:textId="77777777" w:rsidR="007242BC" w:rsidRPr="007242BC" w:rsidRDefault="007242BC" w:rsidP="007242BC">
            <w:pPr>
              <w:autoSpaceDE w:val="0"/>
              <w:autoSpaceDN w:val="0"/>
              <w:adjustRightInd w:val="0"/>
              <w:spacing w:after="0" w:line="240" w:lineRule="auto"/>
              <w:rPr>
                <w:rFonts w:ascii="Arial" w:eastAsia="Times New Roman" w:hAnsi="Arial" w:cs="Arial"/>
              </w:rPr>
            </w:pPr>
          </w:p>
        </w:tc>
        <w:tc>
          <w:tcPr>
            <w:tcW w:w="1890" w:type="dxa"/>
          </w:tcPr>
          <w:p w14:paraId="70C8F93E" w14:textId="77777777" w:rsidR="007242BC" w:rsidRPr="007242BC" w:rsidRDefault="007242BC" w:rsidP="007242BC">
            <w:pPr>
              <w:autoSpaceDE w:val="0"/>
              <w:autoSpaceDN w:val="0"/>
              <w:adjustRightInd w:val="0"/>
              <w:spacing w:after="0" w:line="240" w:lineRule="auto"/>
              <w:jc w:val="center"/>
              <w:rPr>
                <w:rFonts w:ascii="Arial" w:eastAsia="Times New Roman" w:hAnsi="Arial" w:cs="Arial"/>
              </w:rPr>
            </w:pPr>
            <w:r w:rsidRPr="007242BC">
              <w:rPr>
                <w:rFonts w:ascii="Arial" w:eastAsia="Times New Roman" w:hAnsi="Arial" w:cs="Arial"/>
              </w:rPr>
              <w:t>C</w:t>
            </w:r>
          </w:p>
        </w:tc>
        <w:tc>
          <w:tcPr>
            <w:tcW w:w="3477" w:type="dxa"/>
          </w:tcPr>
          <w:p w14:paraId="690EABF1" w14:textId="77777777" w:rsidR="007242BC" w:rsidRPr="007242BC" w:rsidRDefault="007242BC" w:rsidP="007242BC">
            <w:pPr>
              <w:autoSpaceDE w:val="0"/>
              <w:autoSpaceDN w:val="0"/>
              <w:adjustRightInd w:val="0"/>
              <w:spacing w:after="0" w:line="240" w:lineRule="auto"/>
              <w:rPr>
                <w:rFonts w:ascii="Arial" w:eastAsia="Times New Roman" w:hAnsi="Arial" w:cs="Arial"/>
              </w:rPr>
            </w:pPr>
            <w:r w:rsidRPr="007242BC">
              <w:rPr>
                <w:rFonts w:ascii="Arial" w:eastAsia="Times New Roman" w:hAnsi="Arial" w:cs="Arial"/>
              </w:rPr>
              <w:t>In § 34.101(c), remove the reference “§ 30.6(a)(2)” and add in its place the reference “§ 30.6(b)(2)”.</w:t>
            </w:r>
          </w:p>
        </w:tc>
        <w:tc>
          <w:tcPr>
            <w:tcW w:w="1316" w:type="dxa"/>
          </w:tcPr>
          <w:p w14:paraId="72E73675" w14:textId="77777777" w:rsidR="007242BC" w:rsidRPr="007242BC" w:rsidRDefault="007242BC" w:rsidP="007242BC">
            <w:pPr>
              <w:autoSpaceDE w:val="0"/>
              <w:autoSpaceDN w:val="0"/>
              <w:adjustRightInd w:val="0"/>
              <w:spacing w:after="0" w:line="240" w:lineRule="auto"/>
              <w:rPr>
                <w:rFonts w:ascii="Arial" w:eastAsia="Times New Roman" w:hAnsi="Arial" w:cs="Arial"/>
              </w:rPr>
            </w:pPr>
          </w:p>
        </w:tc>
        <w:tc>
          <w:tcPr>
            <w:tcW w:w="1394" w:type="dxa"/>
          </w:tcPr>
          <w:p w14:paraId="2B2114A6" w14:textId="77777777" w:rsidR="007242BC" w:rsidRPr="007242BC" w:rsidRDefault="007242BC" w:rsidP="007242BC">
            <w:pPr>
              <w:autoSpaceDE w:val="0"/>
              <w:autoSpaceDN w:val="0"/>
              <w:adjustRightInd w:val="0"/>
              <w:spacing w:after="0" w:line="240" w:lineRule="auto"/>
              <w:rPr>
                <w:rFonts w:ascii="Arial" w:eastAsia="Times New Roman" w:hAnsi="Arial" w:cs="Arial"/>
              </w:rPr>
            </w:pPr>
          </w:p>
        </w:tc>
        <w:tc>
          <w:tcPr>
            <w:tcW w:w="1553" w:type="dxa"/>
          </w:tcPr>
          <w:p w14:paraId="2F21FEBF" w14:textId="77777777" w:rsidR="007242BC" w:rsidRPr="007242BC" w:rsidRDefault="007242BC" w:rsidP="007242BC">
            <w:pPr>
              <w:autoSpaceDE w:val="0"/>
              <w:autoSpaceDN w:val="0"/>
              <w:adjustRightInd w:val="0"/>
              <w:spacing w:after="0" w:line="240" w:lineRule="auto"/>
              <w:rPr>
                <w:rFonts w:ascii="Arial" w:eastAsia="Times New Roman" w:hAnsi="Arial" w:cs="Arial"/>
              </w:rPr>
            </w:pPr>
          </w:p>
        </w:tc>
      </w:tr>
      <w:tr w:rsidR="007242BC" w:rsidRPr="007242BC" w14:paraId="50FF1223" w14:textId="77777777" w:rsidTr="008629B3">
        <w:trPr>
          <w:jc w:val="center"/>
        </w:trPr>
        <w:tc>
          <w:tcPr>
            <w:tcW w:w="1777" w:type="dxa"/>
          </w:tcPr>
          <w:p w14:paraId="38F4B80D" w14:textId="77777777" w:rsidR="007242BC" w:rsidRPr="007242BC" w:rsidRDefault="007242BC" w:rsidP="007242BC">
            <w:pPr>
              <w:autoSpaceDE w:val="0"/>
              <w:autoSpaceDN w:val="0"/>
              <w:adjustRightInd w:val="0"/>
              <w:spacing w:after="0" w:line="240" w:lineRule="auto"/>
              <w:rPr>
                <w:rFonts w:ascii="Arial" w:eastAsia="Times New Roman" w:hAnsi="Arial" w:cs="Arial"/>
              </w:rPr>
            </w:pPr>
            <w:r w:rsidRPr="007242BC">
              <w:rPr>
                <w:rFonts w:ascii="Arial" w:eastAsia="Times New Roman" w:hAnsi="Arial" w:cs="Arial"/>
              </w:rPr>
              <w:lastRenderedPageBreak/>
              <w:t>§ 37.23(b)(2)</w:t>
            </w:r>
          </w:p>
        </w:tc>
        <w:tc>
          <w:tcPr>
            <w:tcW w:w="1530" w:type="dxa"/>
          </w:tcPr>
          <w:p w14:paraId="1F459BF2" w14:textId="77777777" w:rsidR="007242BC" w:rsidRPr="007242BC" w:rsidRDefault="00B849C3" w:rsidP="007242BC">
            <w:pPr>
              <w:autoSpaceDE w:val="0"/>
              <w:autoSpaceDN w:val="0"/>
              <w:adjustRightInd w:val="0"/>
              <w:spacing w:after="0" w:line="240" w:lineRule="auto"/>
              <w:rPr>
                <w:rFonts w:ascii="Arial" w:eastAsia="Times New Roman" w:hAnsi="Arial" w:cs="Arial"/>
              </w:rPr>
            </w:pPr>
            <w:r>
              <w:rPr>
                <w:rFonts w:ascii="Arial" w:eastAsia="Times New Roman" w:hAnsi="Arial" w:cs="Arial"/>
              </w:rPr>
              <w:t>Access authorization program requirements</w:t>
            </w:r>
          </w:p>
        </w:tc>
        <w:tc>
          <w:tcPr>
            <w:tcW w:w="1440" w:type="dxa"/>
          </w:tcPr>
          <w:p w14:paraId="4C7C68DB" w14:textId="77777777" w:rsidR="007242BC" w:rsidRPr="007242BC" w:rsidRDefault="007242BC" w:rsidP="007242BC">
            <w:pPr>
              <w:autoSpaceDE w:val="0"/>
              <w:autoSpaceDN w:val="0"/>
              <w:adjustRightInd w:val="0"/>
              <w:spacing w:after="0" w:line="240" w:lineRule="auto"/>
              <w:rPr>
                <w:rFonts w:ascii="Arial" w:eastAsia="Times New Roman" w:hAnsi="Arial" w:cs="Arial"/>
              </w:rPr>
            </w:pPr>
          </w:p>
        </w:tc>
        <w:tc>
          <w:tcPr>
            <w:tcW w:w="1890" w:type="dxa"/>
          </w:tcPr>
          <w:p w14:paraId="6FD3ADD5" w14:textId="77777777" w:rsidR="007242BC" w:rsidRDefault="007242BC" w:rsidP="007242BC">
            <w:pPr>
              <w:autoSpaceDE w:val="0"/>
              <w:autoSpaceDN w:val="0"/>
              <w:adjustRightInd w:val="0"/>
              <w:spacing w:after="0" w:line="240" w:lineRule="auto"/>
              <w:jc w:val="center"/>
              <w:rPr>
                <w:rFonts w:ascii="Arial" w:eastAsia="Times New Roman" w:hAnsi="Arial" w:cs="Arial"/>
              </w:rPr>
            </w:pPr>
            <w:r w:rsidRPr="007242BC">
              <w:rPr>
                <w:rFonts w:ascii="Arial" w:eastAsia="Times New Roman" w:hAnsi="Arial" w:cs="Arial"/>
              </w:rPr>
              <w:t>B</w:t>
            </w:r>
          </w:p>
          <w:p w14:paraId="48853BF2" w14:textId="77777777" w:rsidR="005C0A99" w:rsidRDefault="005C0A99" w:rsidP="007242BC">
            <w:pPr>
              <w:autoSpaceDE w:val="0"/>
              <w:autoSpaceDN w:val="0"/>
              <w:adjustRightInd w:val="0"/>
              <w:spacing w:after="0" w:line="240" w:lineRule="auto"/>
              <w:jc w:val="center"/>
              <w:rPr>
                <w:rFonts w:ascii="Arial" w:eastAsia="Times New Roman" w:hAnsi="Arial" w:cs="Arial"/>
              </w:rPr>
            </w:pPr>
          </w:p>
          <w:p w14:paraId="7D446622" w14:textId="77777777" w:rsidR="00115F57" w:rsidRPr="004A4B75" w:rsidRDefault="00115F57" w:rsidP="007242BC">
            <w:pPr>
              <w:autoSpaceDE w:val="0"/>
              <w:autoSpaceDN w:val="0"/>
              <w:adjustRightInd w:val="0"/>
              <w:spacing w:after="0" w:line="240" w:lineRule="auto"/>
              <w:jc w:val="center"/>
              <w:rPr>
                <w:rFonts w:ascii="Arial" w:eastAsia="Times New Roman" w:hAnsi="Arial" w:cs="Arial"/>
                <w:highlight w:val="yellow"/>
              </w:rPr>
            </w:pPr>
            <w:r w:rsidRPr="004A4B75">
              <w:rPr>
                <w:rFonts w:ascii="Arial" w:eastAsia="Times New Roman" w:hAnsi="Arial" w:cs="Arial"/>
                <w:highlight w:val="yellow"/>
              </w:rPr>
              <w:t>Reviewer note:</w:t>
            </w:r>
          </w:p>
          <w:p w14:paraId="11670871" w14:textId="77777777" w:rsidR="00115F57" w:rsidRPr="004A4B75" w:rsidRDefault="00115F57" w:rsidP="007242BC">
            <w:pPr>
              <w:autoSpaceDE w:val="0"/>
              <w:autoSpaceDN w:val="0"/>
              <w:adjustRightInd w:val="0"/>
              <w:spacing w:after="0" w:line="240" w:lineRule="auto"/>
              <w:jc w:val="center"/>
              <w:rPr>
                <w:rFonts w:ascii="Arial" w:eastAsia="Times New Roman" w:hAnsi="Arial" w:cs="Arial"/>
                <w:highlight w:val="yellow"/>
              </w:rPr>
            </w:pPr>
          </w:p>
          <w:p w14:paraId="5BCF8082" w14:textId="7FFF715E" w:rsidR="005C0A99" w:rsidRPr="007242BC" w:rsidRDefault="00115F57" w:rsidP="007242BC">
            <w:pPr>
              <w:autoSpaceDE w:val="0"/>
              <w:autoSpaceDN w:val="0"/>
              <w:adjustRightInd w:val="0"/>
              <w:spacing w:after="0" w:line="240" w:lineRule="auto"/>
              <w:jc w:val="center"/>
              <w:rPr>
                <w:rFonts w:ascii="Arial" w:eastAsia="Times New Roman" w:hAnsi="Arial" w:cs="Arial"/>
              </w:rPr>
            </w:pPr>
            <w:r w:rsidRPr="004A4B75">
              <w:rPr>
                <w:rFonts w:ascii="Arial" w:eastAsia="Times New Roman" w:hAnsi="Arial" w:cs="Arial"/>
                <w:highlight w:val="yellow"/>
              </w:rPr>
              <w:t>The Agreement States should have these certifications</w:t>
            </w:r>
            <w:r w:rsidR="004A4B75" w:rsidRPr="004A4B75">
              <w:rPr>
                <w:rFonts w:ascii="Arial" w:eastAsia="Times New Roman" w:hAnsi="Arial" w:cs="Arial"/>
                <w:highlight w:val="yellow"/>
              </w:rPr>
              <w:t xml:space="preserve"> going to their agency, and not the NRC.</w:t>
            </w:r>
            <w:r w:rsidR="005C0A99">
              <w:rPr>
                <w:rFonts w:ascii="Arial" w:eastAsia="Times New Roman" w:hAnsi="Arial" w:cs="Arial"/>
              </w:rPr>
              <w:t xml:space="preserve">    </w:t>
            </w:r>
          </w:p>
        </w:tc>
        <w:tc>
          <w:tcPr>
            <w:tcW w:w="3477" w:type="dxa"/>
          </w:tcPr>
          <w:p w14:paraId="4281EB18" w14:textId="77777777" w:rsidR="00B8154C" w:rsidRPr="00B8154C" w:rsidRDefault="00B8154C" w:rsidP="00B8154C">
            <w:pPr>
              <w:autoSpaceDE w:val="0"/>
              <w:autoSpaceDN w:val="0"/>
              <w:adjustRightInd w:val="0"/>
              <w:spacing w:after="0" w:line="240" w:lineRule="auto"/>
              <w:rPr>
                <w:rFonts w:ascii="Arial" w:eastAsia="Times New Roman" w:hAnsi="Arial" w:cs="Arial"/>
              </w:rPr>
            </w:pPr>
            <w:r>
              <w:rPr>
                <w:rFonts w:ascii="Arial" w:eastAsia="Times New Roman" w:hAnsi="Arial" w:cs="Arial"/>
                <w:iCs/>
              </w:rPr>
              <w:t xml:space="preserve">In </w:t>
            </w:r>
            <w:r w:rsidRPr="00B8154C">
              <w:rPr>
                <w:rFonts w:ascii="Arial" w:eastAsia="Times New Roman" w:hAnsi="Arial" w:cs="Arial"/>
                <w:bCs/>
              </w:rPr>
              <w:t xml:space="preserve">§ 37.23(b)(2), </w:t>
            </w:r>
            <w:r w:rsidRPr="00B8154C">
              <w:rPr>
                <w:rFonts w:ascii="Arial" w:eastAsia="Times New Roman" w:hAnsi="Arial" w:cs="Arial"/>
              </w:rPr>
              <w:t>after the second sentence,</w:t>
            </w:r>
            <w:r>
              <w:rPr>
                <w:rFonts w:ascii="Arial" w:eastAsia="Times New Roman" w:hAnsi="Arial" w:cs="Arial"/>
              </w:rPr>
              <w:t xml:space="preserve"> </w:t>
            </w:r>
            <w:r w:rsidRPr="00B8154C">
              <w:rPr>
                <w:rFonts w:ascii="Arial" w:eastAsia="Times New Roman" w:hAnsi="Arial" w:cs="Arial"/>
              </w:rPr>
              <w:t>this final rule adds the sentence</w:t>
            </w:r>
            <w:r>
              <w:rPr>
                <w:rFonts w:ascii="Arial" w:eastAsia="Times New Roman" w:hAnsi="Arial" w:cs="Arial"/>
              </w:rPr>
              <w:t>,</w:t>
            </w:r>
          </w:p>
          <w:p w14:paraId="0D24D8D4" w14:textId="77777777" w:rsidR="00B8154C" w:rsidRPr="00B8154C" w:rsidRDefault="00B8154C" w:rsidP="00B8154C">
            <w:pPr>
              <w:autoSpaceDE w:val="0"/>
              <w:autoSpaceDN w:val="0"/>
              <w:adjustRightInd w:val="0"/>
              <w:spacing w:after="0" w:line="240" w:lineRule="auto"/>
              <w:rPr>
                <w:rFonts w:ascii="Arial" w:eastAsia="Times New Roman" w:hAnsi="Arial" w:cs="Arial"/>
              </w:rPr>
            </w:pPr>
            <w:r w:rsidRPr="00B8154C">
              <w:rPr>
                <w:rFonts w:ascii="Arial" w:eastAsia="Times New Roman" w:hAnsi="Arial" w:cs="Arial"/>
              </w:rPr>
              <w:t>"Provide oath or affirmation</w:t>
            </w:r>
          </w:p>
          <w:p w14:paraId="599F0013" w14:textId="77777777" w:rsidR="00B8154C" w:rsidRPr="00B8154C" w:rsidRDefault="00B8154C" w:rsidP="00B8154C">
            <w:pPr>
              <w:autoSpaceDE w:val="0"/>
              <w:autoSpaceDN w:val="0"/>
              <w:adjustRightInd w:val="0"/>
              <w:spacing w:after="0" w:line="240" w:lineRule="auto"/>
              <w:rPr>
                <w:rFonts w:ascii="Arial" w:eastAsia="Times New Roman" w:hAnsi="Arial" w:cs="Arial"/>
              </w:rPr>
            </w:pPr>
            <w:r w:rsidRPr="00B8154C">
              <w:rPr>
                <w:rFonts w:ascii="Arial" w:eastAsia="Times New Roman" w:hAnsi="Arial" w:cs="Arial"/>
              </w:rPr>
              <w:t xml:space="preserve">certifications to the </w:t>
            </w:r>
            <w:r w:rsidRPr="00B8154C">
              <w:rPr>
                <w:rFonts w:ascii="Arial" w:eastAsia="Times New Roman" w:hAnsi="Arial" w:cs="Arial"/>
                <w:bCs/>
              </w:rPr>
              <w:t xml:space="preserve">ATTN: </w:t>
            </w:r>
            <w:r w:rsidRPr="00B8154C">
              <w:rPr>
                <w:rFonts w:ascii="Arial" w:eastAsia="Times New Roman" w:hAnsi="Arial" w:cs="Arial"/>
              </w:rPr>
              <w:t>Document</w:t>
            </w:r>
          </w:p>
          <w:p w14:paraId="43D2C88C" w14:textId="77777777" w:rsidR="00B8154C" w:rsidRPr="00B8154C" w:rsidRDefault="00B8154C" w:rsidP="00B8154C">
            <w:pPr>
              <w:autoSpaceDE w:val="0"/>
              <w:autoSpaceDN w:val="0"/>
              <w:adjustRightInd w:val="0"/>
              <w:spacing w:after="0" w:line="240" w:lineRule="auto"/>
              <w:rPr>
                <w:rFonts w:ascii="Arial" w:eastAsia="Times New Roman" w:hAnsi="Arial" w:cs="Arial"/>
              </w:rPr>
            </w:pPr>
            <w:r w:rsidRPr="00B8154C">
              <w:rPr>
                <w:rFonts w:ascii="Arial" w:eastAsia="Times New Roman" w:hAnsi="Arial" w:cs="Arial"/>
              </w:rPr>
              <w:t>Control Desk; Director, Office of Nuclear</w:t>
            </w:r>
          </w:p>
          <w:p w14:paraId="08646F11" w14:textId="77777777" w:rsidR="007242BC" w:rsidRDefault="00B8154C" w:rsidP="00B8154C">
            <w:pPr>
              <w:autoSpaceDE w:val="0"/>
              <w:autoSpaceDN w:val="0"/>
              <w:adjustRightInd w:val="0"/>
              <w:spacing w:after="0" w:line="240" w:lineRule="auto"/>
              <w:rPr>
                <w:rFonts w:ascii="Arial" w:eastAsia="Times New Roman" w:hAnsi="Arial" w:cs="Arial"/>
              </w:rPr>
            </w:pPr>
            <w:r w:rsidRPr="00B8154C">
              <w:rPr>
                <w:rFonts w:ascii="Arial" w:eastAsia="Times New Roman" w:hAnsi="Arial" w:cs="Arial"/>
              </w:rPr>
              <w:t>Material Safety and Safeguards."</w:t>
            </w:r>
            <w:r>
              <w:rPr>
                <w:rFonts w:ascii="Arial" w:eastAsia="Times New Roman" w:hAnsi="Arial" w:cs="Arial"/>
              </w:rPr>
              <w:t xml:space="preserve"> to read as follows:</w:t>
            </w:r>
          </w:p>
          <w:p w14:paraId="1005883D" w14:textId="77777777" w:rsidR="00B8154C" w:rsidRPr="00B8154C" w:rsidRDefault="00B8154C" w:rsidP="00B8154C">
            <w:pPr>
              <w:autoSpaceDE w:val="0"/>
              <w:autoSpaceDN w:val="0"/>
              <w:adjustRightInd w:val="0"/>
              <w:spacing w:after="0" w:line="240" w:lineRule="auto"/>
              <w:rPr>
                <w:rFonts w:ascii="Arial" w:eastAsia="Times New Roman" w:hAnsi="Arial" w:cs="Arial"/>
              </w:rPr>
            </w:pPr>
          </w:p>
          <w:p w14:paraId="3F485451" w14:textId="77777777" w:rsidR="007242BC" w:rsidRPr="007242BC" w:rsidRDefault="007242BC" w:rsidP="007242BC">
            <w:pPr>
              <w:autoSpaceDE w:val="0"/>
              <w:autoSpaceDN w:val="0"/>
              <w:adjustRightInd w:val="0"/>
              <w:spacing w:after="0" w:line="240" w:lineRule="auto"/>
              <w:rPr>
                <w:rFonts w:ascii="Arial" w:eastAsia="Times New Roman" w:hAnsi="Arial" w:cs="Arial"/>
                <w:b/>
              </w:rPr>
            </w:pPr>
            <w:r w:rsidRPr="007242BC">
              <w:rPr>
                <w:rFonts w:ascii="Arial" w:eastAsia="Times New Roman" w:hAnsi="Arial" w:cs="Arial"/>
                <w:b/>
              </w:rPr>
              <w:t>§ 37.23 Access authorization program requirements.</w:t>
            </w:r>
          </w:p>
          <w:p w14:paraId="54D77E31" w14:textId="77777777" w:rsidR="007242BC" w:rsidRPr="007242BC" w:rsidRDefault="007242BC" w:rsidP="007242BC">
            <w:pPr>
              <w:autoSpaceDE w:val="0"/>
              <w:autoSpaceDN w:val="0"/>
              <w:adjustRightInd w:val="0"/>
              <w:spacing w:after="0" w:line="240" w:lineRule="auto"/>
              <w:rPr>
                <w:rFonts w:ascii="Arial" w:eastAsia="Times New Roman" w:hAnsi="Arial" w:cs="Arial"/>
                <w:b/>
              </w:rPr>
            </w:pPr>
            <w:r w:rsidRPr="007242BC">
              <w:rPr>
                <w:rFonts w:ascii="Arial" w:eastAsia="Times New Roman" w:hAnsi="Arial" w:cs="Arial"/>
                <w:b/>
              </w:rPr>
              <w:t>*</w:t>
            </w:r>
            <w:r w:rsidRPr="007242BC">
              <w:rPr>
                <w:rFonts w:ascii="Arial" w:eastAsia="Times New Roman" w:hAnsi="Arial" w:cs="Arial"/>
                <w:b/>
              </w:rPr>
              <w:tab/>
              <w:t>*</w:t>
            </w:r>
            <w:r w:rsidRPr="007242BC">
              <w:rPr>
                <w:rFonts w:ascii="Arial" w:eastAsia="Times New Roman" w:hAnsi="Arial" w:cs="Arial"/>
                <w:b/>
              </w:rPr>
              <w:tab/>
              <w:t>*</w:t>
            </w:r>
            <w:r w:rsidRPr="007242BC">
              <w:rPr>
                <w:rFonts w:ascii="Arial" w:eastAsia="Times New Roman" w:hAnsi="Arial" w:cs="Arial"/>
                <w:b/>
              </w:rPr>
              <w:tab/>
              <w:t>*</w:t>
            </w:r>
            <w:r w:rsidRPr="007242BC">
              <w:rPr>
                <w:rFonts w:ascii="Arial" w:eastAsia="Times New Roman" w:hAnsi="Arial" w:cs="Arial"/>
                <w:b/>
              </w:rPr>
              <w:tab/>
              <w:t xml:space="preserve">* </w:t>
            </w:r>
          </w:p>
          <w:p w14:paraId="6A1104AD" w14:textId="77777777" w:rsidR="007242BC" w:rsidRPr="007242BC" w:rsidRDefault="007242BC" w:rsidP="007242BC">
            <w:pPr>
              <w:autoSpaceDE w:val="0"/>
              <w:autoSpaceDN w:val="0"/>
              <w:adjustRightInd w:val="0"/>
              <w:spacing w:after="0" w:line="240" w:lineRule="auto"/>
              <w:rPr>
                <w:rFonts w:ascii="Arial" w:eastAsia="Times New Roman" w:hAnsi="Arial" w:cs="Arial"/>
              </w:rPr>
            </w:pPr>
            <w:r w:rsidRPr="007242BC">
              <w:rPr>
                <w:rFonts w:ascii="Arial" w:eastAsia="Times New Roman" w:hAnsi="Arial" w:cs="Arial"/>
              </w:rPr>
              <w:t xml:space="preserve">(b) * </w:t>
            </w:r>
            <w:r w:rsidRPr="007242BC">
              <w:rPr>
                <w:rFonts w:ascii="Arial" w:eastAsia="Times New Roman" w:hAnsi="Arial" w:cs="Arial"/>
              </w:rPr>
              <w:tab/>
              <w:t>*    *</w:t>
            </w:r>
          </w:p>
          <w:p w14:paraId="29ED49C0" w14:textId="77777777" w:rsidR="007242BC" w:rsidRPr="007242BC" w:rsidRDefault="007242BC" w:rsidP="007242BC">
            <w:pPr>
              <w:autoSpaceDE w:val="0"/>
              <w:autoSpaceDN w:val="0"/>
              <w:adjustRightInd w:val="0"/>
              <w:spacing w:after="0" w:line="240" w:lineRule="auto"/>
              <w:rPr>
                <w:rFonts w:ascii="Arial" w:eastAsia="Times New Roman" w:hAnsi="Arial" w:cs="Arial"/>
              </w:rPr>
            </w:pPr>
            <w:r w:rsidRPr="007242BC">
              <w:rPr>
                <w:rFonts w:ascii="Arial" w:eastAsia="Times New Roman" w:hAnsi="Arial" w:cs="Arial"/>
              </w:rPr>
              <w:t>(2) Each licensee shall name one or more individuals to be reviewing officials.  After completing the background investigation on the reviewing official, the licensee shall provide under oath or affirmation, a certification that the reviewing official is deemed trustworthy and reliable by the licensee.  Provide oath or affirmation certifications to the ATTN:  Document Control Desk; Director, Office of Nuclear Material Safety and Safeguards.  The fingerprints of the named reviewing official must be taken by a law enforcement agency, Federal or State agencies that provide fingerprinting services to the public, or commercial fingerprinting services authorized by a State to take fingerprints.  The licensee shall recertify that the reviewing official is deemed trustworthy and reliable every 10 years in accordance with § 37.25(c).</w:t>
            </w:r>
          </w:p>
          <w:p w14:paraId="0F33099E" w14:textId="77777777" w:rsidR="007242BC" w:rsidRPr="007242BC" w:rsidRDefault="007242BC" w:rsidP="007242BC">
            <w:pPr>
              <w:autoSpaceDE w:val="0"/>
              <w:autoSpaceDN w:val="0"/>
              <w:adjustRightInd w:val="0"/>
              <w:spacing w:after="0" w:line="240" w:lineRule="auto"/>
              <w:rPr>
                <w:rFonts w:ascii="Arial" w:eastAsia="Times New Roman" w:hAnsi="Arial" w:cs="Arial"/>
              </w:rPr>
            </w:pPr>
            <w:r w:rsidRPr="007242BC">
              <w:rPr>
                <w:rFonts w:ascii="Arial" w:eastAsia="Times New Roman" w:hAnsi="Arial" w:cs="Arial"/>
                <w:b/>
              </w:rPr>
              <w:t>*</w:t>
            </w:r>
            <w:r w:rsidRPr="007242BC">
              <w:rPr>
                <w:rFonts w:ascii="Arial" w:eastAsia="Times New Roman" w:hAnsi="Arial" w:cs="Arial"/>
                <w:b/>
              </w:rPr>
              <w:tab/>
              <w:t>*</w:t>
            </w:r>
            <w:r w:rsidRPr="007242BC">
              <w:rPr>
                <w:rFonts w:ascii="Arial" w:eastAsia="Times New Roman" w:hAnsi="Arial" w:cs="Arial"/>
                <w:b/>
              </w:rPr>
              <w:tab/>
              <w:t>*</w:t>
            </w:r>
            <w:r w:rsidRPr="007242BC">
              <w:rPr>
                <w:rFonts w:ascii="Arial" w:eastAsia="Times New Roman" w:hAnsi="Arial" w:cs="Arial"/>
                <w:b/>
              </w:rPr>
              <w:tab/>
              <w:t>*</w:t>
            </w:r>
            <w:r w:rsidRPr="007242BC">
              <w:rPr>
                <w:rFonts w:ascii="Arial" w:eastAsia="Times New Roman" w:hAnsi="Arial" w:cs="Arial"/>
                <w:b/>
              </w:rPr>
              <w:tab/>
              <w:t>*</w:t>
            </w:r>
          </w:p>
        </w:tc>
        <w:tc>
          <w:tcPr>
            <w:tcW w:w="1316" w:type="dxa"/>
          </w:tcPr>
          <w:p w14:paraId="3404B516" w14:textId="77777777" w:rsidR="007242BC" w:rsidRPr="007242BC" w:rsidRDefault="007242BC" w:rsidP="007242BC">
            <w:pPr>
              <w:autoSpaceDE w:val="0"/>
              <w:autoSpaceDN w:val="0"/>
              <w:adjustRightInd w:val="0"/>
              <w:spacing w:after="0" w:line="240" w:lineRule="auto"/>
              <w:rPr>
                <w:rFonts w:ascii="Arial" w:eastAsia="Times New Roman" w:hAnsi="Arial" w:cs="Arial"/>
              </w:rPr>
            </w:pPr>
          </w:p>
        </w:tc>
        <w:tc>
          <w:tcPr>
            <w:tcW w:w="1394" w:type="dxa"/>
          </w:tcPr>
          <w:p w14:paraId="33A3D9CB" w14:textId="77777777" w:rsidR="007242BC" w:rsidRPr="007242BC" w:rsidRDefault="007242BC" w:rsidP="007242BC">
            <w:pPr>
              <w:autoSpaceDE w:val="0"/>
              <w:autoSpaceDN w:val="0"/>
              <w:adjustRightInd w:val="0"/>
              <w:spacing w:after="0" w:line="240" w:lineRule="auto"/>
              <w:rPr>
                <w:rFonts w:ascii="Arial" w:eastAsia="Times New Roman" w:hAnsi="Arial" w:cs="Arial"/>
              </w:rPr>
            </w:pPr>
          </w:p>
        </w:tc>
        <w:tc>
          <w:tcPr>
            <w:tcW w:w="1553" w:type="dxa"/>
          </w:tcPr>
          <w:p w14:paraId="2FE7218E" w14:textId="77777777" w:rsidR="007242BC" w:rsidRPr="007242BC" w:rsidRDefault="007242BC" w:rsidP="007242BC">
            <w:pPr>
              <w:autoSpaceDE w:val="0"/>
              <w:autoSpaceDN w:val="0"/>
              <w:adjustRightInd w:val="0"/>
              <w:spacing w:after="0" w:line="240" w:lineRule="auto"/>
              <w:rPr>
                <w:rFonts w:ascii="Arial" w:eastAsia="Times New Roman" w:hAnsi="Arial" w:cs="Arial"/>
              </w:rPr>
            </w:pPr>
          </w:p>
        </w:tc>
      </w:tr>
      <w:tr w:rsidR="007242BC" w:rsidRPr="007242BC" w14:paraId="1E26C3B0" w14:textId="77777777" w:rsidTr="008629B3">
        <w:trPr>
          <w:jc w:val="center"/>
        </w:trPr>
        <w:tc>
          <w:tcPr>
            <w:tcW w:w="1777" w:type="dxa"/>
          </w:tcPr>
          <w:p w14:paraId="6467A27A" w14:textId="77777777" w:rsidR="007242BC" w:rsidRPr="007242BC" w:rsidRDefault="007242BC" w:rsidP="007242BC">
            <w:pPr>
              <w:autoSpaceDE w:val="0"/>
              <w:autoSpaceDN w:val="0"/>
              <w:adjustRightInd w:val="0"/>
              <w:spacing w:after="0" w:line="240" w:lineRule="auto"/>
              <w:rPr>
                <w:rFonts w:ascii="Arial" w:eastAsia="Times New Roman" w:hAnsi="Arial" w:cs="Arial"/>
              </w:rPr>
            </w:pPr>
            <w:r w:rsidRPr="007242BC">
              <w:rPr>
                <w:rFonts w:ascii="Arial" w:eastAsia="Times New Roman" w:hAnsi="Arial" w:cs="Arial"/>
              </w:rPr>
              <w:t>§ 37.43(d)(2), (d)(3) introductory text, (d)(3)(</w:t>
            </w:r>
            <w:proofErr w:type="spellStart"/>
            <w:r w:rsidRPr="007242BC">
              <w:rPr>
                <w:rFonts w:ascii="Arial" w:eastAsia="Times New Roman" w:hAnsi="Arial" w:cs="Arial"/>
              </w:rPr>
              <w:t>i</w:t>
            </w:r>
            <w:proofErr w:type="spellEnd"/>
            <w:r w:rsidRPr="007242BC">
              <w:rPr>
                <w:rFonts w:ascii="Arial" w:eastAsia="Times New Roman" w:hAnsi="Arial" w:cs="Arial"/>
              </w:rPr>
              <w:t>), (d)(5) through (7), and (d)(8)(ii)</w:t>
            </w:r>
          </w:p>
        </w:tc>
        <w:tc>
          <w:tcPr>
            <w:tcW w:w="1530" w:type="dxa"/>
          </w:tcPr>
          <w:p w14:paraId="76D11362" w14:textId="77777777" w:rsidR="007242BC" w:rsidRPr="007242BC" w:rsidRDefault="00B849C3" w:rsidP="007242BC">
            <w:pPr>
              <w:autoSpaceDE w:val="0"/>
              <w:autoSpaceDN w:val="0"/>
              <w:adjustRightInd w:val="0"/>
              <w:spacing w:after="0" w:line="240" w:lineRule="auto"/>
              <w:rPr>
                <w:rFonts w:ascii="Arial" w:eastAsia="Times New Roman" w:hAnsi="Arial" w:cs="Arial"/>
              </w:rPr>
            </w:pPr>
            <w:r>
              <w:rPr>
                <w:rFonts w:ascii="Arial" w:eastAsia="Times New Roman" w:hAnsi="Arial" w:cs="Arial"/>
              </w:rPr>
              <w:t>General security program requirements</w:t>
            </w:r>
          </w:p>
        </w:tc>
        <w:tc>
          <w:tcPr>
            <w:tcW w:w="1440" w:type="dxa"/>
          </w:tcPr>
          <w:p w14:paraId="4DE19A7A" w14:textId="77777777" w:rsidR="007242BC" w:rsidRPr="007242BC" w:rsidRDefault="007242BC" w:rsidP="007242BC">
            <w:pPr>
              <w:autoSpaceDE w:val="0"/>
              <w:autoSpaceDN w:val="0"/>
              <w:adjustRightInd w:val="0"/>
              <w:spacing w:after="0" w:line="240" w:lineRule="auto"/>
              <w:rPr>
                <w:rFonts w:ascii="Arial" w:eastAsia="Times New Roman" w:hAnsi="Arial" w:cs="Arial"/>
              </w:rPr>
            </w:pPr>
          </w:p>
        </w:tc>
        <w:tc>
          <w:tcPr>
            <w:tcW w:w="1890" w:type="dxa"/>
          </w:tcPr>
          <w:p w14:paraId="62F0082B" w14:textId="77777777" w:rsidR="007242BC" w:rsidRPr="007242BC" w:rsidRDefault="007242BC" w:rsidP="007242BC">
            <w:pPr>
              <w:autoSpaceDE w:val="0"/>
              <w:autoSpaceDN w:val="0"/>
              <w:adjustRightInd w:val="0"/>
              <w:spacing w:after="0" w:line="240" w:lineRule="auto"/>
              <w:jc w:val="center"/>
              <w:rPr>
                <w:rFonts w:ascii="Arial" w:eastAsia="Times New Roman" w:hAnsi="Arial" w:cs="Arial"/>
              </w:rPr>
            </w:pPr>
            <w:r w:rsidRPr="007242BC">
              <w:rPr>
                <w:rFonts w:ascii="Arial" w:eastAsia="Times New Roman" w:hAnsi="Arial" w:cs="Arial"/>
              </w:rPr>
              <w:t>C</w:t>
            </w:r>
          </w:p>
        </w:tc>
        <w:tc>
          <w:tcPr>
            <w:tcW w:w="3477" w:type="dxa"/>
          </w:tcPr>
          <w:p w14:paraId="2D764F43" w14:textId="77777777" w:rsidR="00B8154C" w:rsidRPr="00B8154C" w:rsidRDefault="007242BC" w:rsidP="00B8154C">
            <w:pPr>
              <w:autoSpaceDE w:val="0"/>
              <w:autoSpaceDN w:val="0"/>
              <w:adjustRightInd w:val="0"/>
              <w:spacing w:after="0" w:line="240" w:lineRule="auto"/>
              <w:rPr>
                <w:rFonts w:ascii="Arial" w:eastAsia="Times New Roman" w:hAnsi="Arial" w:cs="Arial"/>
              </w:rPr>
            </w:pPr>
            <w:r w:rsidRPr="007242BC">
              <w:rPr>
                <w:rFonts w:ascii="Arial" w:eastAsia="Times New Roman" w:hAnsi="Arial" w:cs="Arial"/>
              </w:rPr>
              <w:t xml:space="preserve">In § 37.43, </w:t>
            </w:r>
            <w:r w:rsidR="00B8154C" w:rsidRPr="00B8154C">
              <w:rPr>
                <w:rFonts w:ascii="Arial" w:eastAsia="Times New Roman" w:hAnsi="Arial" w:cs="Arial"/>
              </w:rPr>
              <w:t xml:space="preserve">paragraphs </w:t>
            </w:r>
            <w:r w:rsidR="00B8154C" w:rsidRPr="00B8154C">
              <w:rPr>
                <w:rFonts w:ascii="Arial" w:eastAsia="Times New Roman" w:hAnsi="Arial" w:cs="Arial"/>
                <w:b/>
                <w:bCs/>
              </w:rPr>
              <w:t xml:space="preserve">(d)(2) </w:t>
            </w:r>
            <w:r w:rsidR="00B8154C" w:rsidRPr="00B8154C">
              <w:rPr>
                <w:rFonts w:ascii="Arial" w:eastAsia="Times New Roman" w:hAnsi="Arial" w:cs="Arial"/>
              </w:rPr>
              <w:t xml:space="preserve">and </w:t>
            </w:r>
            <w:r w:rsidR="00B8154C" w:rsidRPr="00B8154C">
              <w:rPr>
                <w:rFonts w:ascii="Arial" w:eastAsia="Times New Roman" w:hAnsi="Arial" w:cs="Arial"/>
                <w:b/>
                <w:bCs/>
              </w:rPr>
              <w:t xml:space="preserve">(3), </w:t>
            </w:r>
            <w:r w:rsidR="00B8154C" w:rsidRPr="00B8154C">
              <w:rPr>
                <w:rFonts w:ascii="Arial" w:eastAsia="Times New Roman" w:hAnsi="Arial" w:cs="Arial"/>
              </w:rPr>
              <w:t>and</w:t>
            </w:r>
          </w:p>
          <w:p w14:paraId="2ECB778F" w14:textId="77777777" w:rsidR="00B8154C" w:rsidRPr="00B8154C" w:rsidRDefault="00B8154C" w:rsidP="00B8154C">
            <w:pPr>
              <w:autoSpaceDE w:val="0"/>
              <w:autoSpaceDN w:val="0"/>
              <w:adjustRightInd w:val="0"/>
              <w:spacing w:after="0" w:line="240" w:lineRule="auto"/>
              <w:rPr>
                <w:rFonts w:ascii="Arial" w:eastAsia="Times New Roman" w:hAnsi="Arial" w:cs="Arial"/>
              </w:rPr>
            </w:pPr>
            <w:r w:rsidRPr="00B8154C">
              <w:rPr>
                <w:rFonts w:ascii="Arial" w:eastAsia="Times New Roman" w:hAnsi="Arial" w:cs="Arial"/>
              </w:rPr>
              <w:t xml:space="preserve">paragraphs </w:t>
            </w:r>
            <w:r w:rsidRPr="00B8154C">
              <w:rPr>
                <w:rFonts w:ascii="Arial" w:eastAsia="Times New Roman" w:hAnsi="Arial" w:cs="Arial"/>
                <w:b/>
                <w:bCs/>
              </w:rPr>
              <w:t xml:space="preserve">(d)(5) </w:t>
            </w:r>
            <w:r w:rsidRPr="00B8154C">
              <w:rPr>
                <w:rFonts w:ascii="Arial" w:eastAsia="Times New Roman" w:hAnsi="Arial" w:cs="Arial"/>
              </w:rPr>
              <w:t xml:space="preserve">through </w:t>
            </w:r>
            <w:r w:rsidRPr="00B8154C">
              <w:rPr>
                <w:rFonts w:ascii="Arial" w:eastAsia="Times New Roman" w:hAnsi="Arial" w:cs="Arial"/>
                <w:b/>
                <w:bCs/>
              </w:rPr>
              <w:t xml:space="preserve">(8), </w:t>
            </w:r>
            <w:r w:rsidRPr="00B8154C">
              <w:rPr>
                <w:rFonts w:ascii="Arial" w:eastAsia="Times New Roman" w:hAnsi="Arial" w:cs="Arial"/>
              </w:rPr>
              <w:t>this final</w:t>
            </w:r>
          </w:p>
          <w:p w14:paraId="4EB687F5" w14:textId="77777777" w:rsidR="00B8154C" w:rsidRPr="00B8154C" w:rsidRDefault="00B8154C" w:rsidP="00B8154C">
            <w:pPr>
              <w:autoSpaceDE w:val="0"/>
              <w:autoSpaceDN w:val="0"/>
              <w:adjustRightInd w:val="0"/>
              <w:spacing w:after="0" w:line="240" w:lineRule="auto"/>
              <w:rPr>
                <w:rFonts w:ascii="Arial" w:eastAsia="Times New Roman" w:hAnsi="Arial" w:cs="Arial"/>
              </w:rPr>
            </w:pPr>
            <w:r w:rsidRPr="00B8154C">
              <w:rPr>
                <w:rFonts w:ascii="Arial" w:eastAsia="Times New Roman" w:hAnsi="Arial" w:cs="Arial"/>
              </w:rPr>
              <w:t xml:space="preserve">rule </w:t>
            </w:r>
            <w:r>
              <w:rPr>
                <w:rFonts w:ascii="Arial" w:eastAsia="Times New Roman" w:hAnsi="Arial" w:cs="Arial"/>
              </w:rPr>
              <w:t xml:space="preserve">has been revised to </w:t>
            </w:r>
            <w:r w:rsidRPr="00B8154C">
              <w:rPr>
                <w:rFonts w:ascii="Arial" w:eastAsia="Times New Roman" w:hAnsi="Arial" w:cs="Arial"/>
              </w:rPr>
              <w:t>add the phrase "the list of</w:t>
            </w:r>
          </w:p>
          <w:p w14:paraId="4B8AA821" w14:textId="77777777" w:rsidR="00B8154C" w:rsidRPr="00B8154C" w:rsidRDefault="00B8154C" w:rsidP="00B8154C">
            <w:pPr>
              <w:autoSpaceDE w:val="0"/>
              <w:autoSpaceDN w:val="0"/>
              <w:adjustRightInd w:val="0"/>
              <w:spacing w:after="0" w:line="240" w:lineRule="auto"/>
              <w:rPr>
                <w:rFonts w:ascii="Arial" w:eastAsia="Times New Roman" w:hAnsi="Arial" w:cs="Arial"/>
              </w:rPr>
            </w:pPr>
            <w:r w:rsidRPr="00B8154C">
              <w:rPr>
                <w:rFonts w:ascii="Arial" w:eastAsia="Times New Roman" w:hAnsi="Arial" w:cs="Arial"/>
              </w:rPr>
              <w:t>individuals that have been approved for</w:t>
            </w:r>
          </w:p>
          <w:p w14:paraId="2160E9EF" w14:textId="77777777" w:rsidR="00B8154C" w:rsidRPr="00B8154C" w:rsidRDefault="00B8154C" w:rsidP="00B8154C">
            <w:pPr>
              <w:autoSpaceDE w:val="0"/>
              <w:autoSpaceDN w:val="0"/>
              <w:adjustRightInd w:val="0"/>
              <w:spacing w:after="0" w:line="240" w:lineRule="auto"/>
              <w:rPr>
                <w:rFonts w:ascii="Arial" w:eastAsia="Times New Roman" w:hAnsi="Arial" w:cs="Arial"/>
              </w:rPr>
            </w:pPr>
            <w:r w:rsidRPr="00B8154C">
              <w:rPr>
                <w:rFonts w:ascii="Arial" w:eastAsia="Times New Roman" w:hAnsi="Arial" w:cs="Arial"/>
              </w:rPr>
              <w:t xml:space="preserve">unescorted access" </w:t>
            </w:r>
          </w:p>
          <w:p w14:paraId="1DFB378A" w14:textId="77777777" w:rsidR="00B8154C" w:rsidRPr="00B8154C" w:rsidRDefault="00B8154C" w:rsidP="00B8154C">
            <w:pPr>
              <w:autoSpaceDE w:val="0"/>
              <w:autoSpaceDN w:val="0"/>
              <w:adjustRightInd w:val="0"/>
              <w:spacing w:after="0" w:line="240" w:lineRule="auto"/>
              <w:rPr>
                <w:rFonts w:ascii="Arial" w:eastAsia="Times New Roman" w:hAnsi="Arial" w:cs="Arial"/>
              </w:rPr>
            </w:pPr>
            <w:r w:rsidRPr="00B8154C">
              <w:rPr>
                <w:rFonts w:ascii="Arial" w:eastAsia="Times New Roman" w:hAnsi="Arial" w:cs="Arial"/>
              </w:rPr>
              <w:t>to provide the full list of</w:t>
            </w:r>
          </w:p>
          <w:p w14:paraId="498E6813" w14:textId="77777777" w:rsidR="007242BC" w:rsidRPr="007242BC" w:rsidRDefault="00B8154C" w:rsidP="00B8154C">
            <w:pPr>
              <w:autoSpaceDE w:val="0"/>
              <w:autoSpaceDN w:val="0"/>
              <w:adjustRightInd w:val="0"/>
              <w:spacing w:after="0" w:line="240" w:lineRule="auto"/>
              <w:rPr>
                <w:rFonts w:ascii="Arial" w:eastAsia="Times New Roman" w:hAnsi="Arial" w:cs="Arial"/>
              </w:rPr>
            </w:pPr>
            <w:r w:rsidRPr="00B8154C">
              <w:rPr>
                <w:rFonts w:ascii="Arial" w:eastAsia="Times New Roman" w:hAnsi="Arial" w:cs="Arial"/>
              </w:rPr>
              <w:t>information required to be protected</w:t>
            </w:r>
            <w:r>
              <w:rPr>
                <w:rFonts w:ascii="Arial" w:eastAsia="Times New Roman" w:hAnsi="Arial" w:cs="Arial"/>
              </w:rPr>
              <w:t xml:space="preserve"> </w:t>
            </w:r>
            <w:r w:rsidR="007242BC" w:rsidRPr="007242BC">
              <w:rPr>
                <w:rFonts w:ascii="Arial" w:eastAsia="Times New Roman" w:hAnsi="Arial" w:cs="Arial"/>
              </w:rPr>
              <w:t>as follows:</w:t>
            </w:r>
          </w:p>
          <w:p w14:paraId="773B6A8E" w14:textId="77777777" w:rsidR="007242BC" w:rsidRPr="007242BC" w:rsidRDefault="007242BC" w:rsidP="007242BC">
            <w:pPr>
              <w:autoSpaceDE w:val="0"/>
              <w:autoSpaceDN w:val="0"/>
              <w:adjustRightInd w:val="0"/>
              <w:spacing w:after="0" w:line="240" w:lineRule="auto"/>
              <w:rPr>
                <w:rFonts w:ascii="Arial" w:eastAsia="Times New Roman" w:hAnsi="Arial" w:cs="Arial"/>
              </w:rPr>
            </w:pPr>
          </w:p>
          <w:p w14:paraId="3D73B8A1" w14:textId="77777777" w:rsidR="007242BC" w:rsidRPr="007242BC" w:rsidRDefault="007242BC" w:rsidP="007242BC">
            <w:pPr>
              <w:autoSpaceDE w:val="0"/>
              <w:autoSpaceDN w:val="0"/>
              <w:adjustRightInd w:val="0"/>
              <w:spacing w:after="0" w:line="240" w:lineRule="auto"/>
              <w:rPr>
                <w:rFonts w:ascii="Arial" w:eastAsia="Times New Roman" w:hAnsi="Arial" w:cs="Arial"/>
                <w:b/>
              </w:rPr>
            </w:pPr>
            <w:r w:rsidRPr="007242BC">
              <w:rPr>
                <w:rFonts w:ascii="Arial" w:eastAsia="Times New Roman" w:hAnsi="Arial" w:cs="Arial"/>
                <w:b/>
              </w:rPr>
              <w:t>§ 37.43 General security program requirements.</w:t>
            </w:r>
          </w:p>
          <w:p w14:paraId="1B7ED9D3" w14:textId="77777777" w:rsidR="007242BC" w:rsidRPr="007242BC" w:rsidRDefault="007242BC" w:rsidP="007242BC">
            <w:pPr>
              <w:autoSpaceDE w:val="0"/>
              <w:autoSpaceDN w:val="0"/>
              <w:adjustRightInd w:val="0"/>
              <w:spacing w:after="0" w:line="240" w:lineRule="auto"/>
              <w:rPr>
                <w:rFonts w:ascii="Arial" w:eastAsia="Times New Roman" w:hAnsi="Arial" w:cs="Arial"/>
                <w:b/>
              </w:rPr>
            </w:pPr>
            <w:r w:rsidRPr="007242BC">
              <w:rPr>
                <w:rFonts w:ascii="Arial" w:eastAsia="Times New Roman" w:hAnsi="Arial" w:cs="Arial"/>
                <w:b/>
              </w:rPr>
              <w:t>*</w:t>
            </w:r>
            <w:r w:rsidRPr="007242BC">
              <w:rPr>
                <w:rFonts w:ascii="Arial" w:eastAsia="Times New Roman" w:hAnsi="Arial" w:cs="Arial"/>
                <w:b/>
              </w:rPr>
              <w:tab/>
              <w:t>*</w:t>
            </w:r>
            <w:r w:rsidRPr="007242BC">
              <w:rPr>
                <w:rFonts w:ascii="Arial" w:eastAsia="Times New Roman" w:hAnsi="Arial" w:cs="Arial"/>
                <w:b/>
              </w:rPr>
              <w:tab/>
              <w:t>*</w:t>
            </w:r>
            <w:r w:rsidRPr="007242BC">
              <w:rPr>
                <w:rFonts w:ascii="Arial" w:eastAsia="Times New Roman" w:hAnsi="Arial" w:cs="Arial"/>
                <w:b/>
              </w:rPr>
              <w:tab/>
              <w:t>*</w:t>
            </w:r>
            <w:r w:rsidRPr="007242BC">
              <w:rPr>
                <w:rFonts w:ascii="Arial" w:eastAsia="Times New Roman" w:hAnsi="Arial" w:cs="Arial"/>
                <w:b/>
              </w:rPr>
              <w:tab/>
              <w:t xml:space="preserve">* </w:t>
            </w:r>
          </w:p>
          <w:p w14:paraId="6C772541" w14:textId="77777777" w:rsidR="007242BC" w:rsidRPr="007242BC" w:rsidRDefault="007242BC" w:rsidP="007242BC">
            <w:pPr>
              <w:autoSpaceDE w:val="0"/>
              <w:autoSpaceDN w:val="0"/>
              <w:adjustRightInd w:val="0"/>
              <w:spacing w:after="0" w:line="240" w:lineRule="auto"/>
              <w:rPr>
                <w:rFonts w:ascii="Arial" w:eastAsia="Times New Roman" w:hAnsi="Arial" w:cs="Arial"/>
                <w:lang w:val="en"/>
              </w:rPr>
            </w:pPr>
            <w:r w:rsidRPr="007242BC">
              <w:rPr>
                <w:rFonts w:ascii="Arial" w:eastAsia="Times New Roman" w:hAnsi="Arial" w:cs="Arial"/>
                <w:lang w:val="en"/>
              </w:rPr>
              <w:t xml:space="preserve">(d) * </w:t>
            </w:r>
            <w:r w:rsidRPr="007242BC">
              <w:rPr>
                <w:rFonts w:ascii="Arial" w:eastAsia="Times New Roman" w:hAnsi="Arial" w:cs="Arial"/>
                <w:lang w:val="en"/>
              </w:rPr>
              <w:tab/>
              <w:t xml:space="preserve">*     * </w:t>
            </w:r>
          </w:p>
          <w:p w14:paraId="31DD11E5" w14:textId="77777777" w:rsidR="007242BC" w:rsidRPr="007242BC" w:rsidRDefault="007242BC" w:rsidP="007242BC">
            <w:pPr>
              <w:autoSpaceDE w:val="0"/>
              <w:autoSpaceDN w:val="0"/>
              <w:adjustRightInd w:val="0"/>
              <w:spacing w:after="0" w:line="240" w:lineRule="auto"/>
              <w:rPr>
                <w:rFonts w:ascii="Arial" w:eastAsia="Times New Roman" w:hAnsi="Arial" w:cs="Arial"/>
                <w:lang w:val="en"/>
              </w:rPr>
            </w:pPr>
            <w:r w:rsidRPr="007242BC">
              <w:rPr>
                <w:rFonts w:ascii="Arial" w:eastAsia="Times New Roman" w:hAnsi="Arial" w:cs="Arial"/>
                <w:lang w:val="en"/>
              </w:rPr>
              <w:t>(2) Efforts to limit access shall include the development, implementation, and maintenance of written policies and procedures for controlling access to, and for proper handling and protection against unauthorized disclosure of, the security plan, implementing procedures, and the list of individuals that have been approved for unescorted access.</w:t>
            </w:r>
          </w:p>
          <w:p w14:paraId="09044B99" w14:textId="77777777" w:rsidR="007242BC" w:rsidRPr="007242BC" w:rsidRDefault="007242BC" w:rsidP="007242BC">
            <w:pPr>
              <w:autoSpaceDE w:val="0"/>
              <w:autoSpaceDN w:val="0"/>
              <w:adjustRightInd w:val="0"/>
              <w:spacing w:after="0" w:line="240" w:lineRule="auto"/>
              <w:rPr>
                <w:rFonts w:ascii="Arial" w:eastAsia="Times New Roman" w:hAnsi="Arial" w:cs="Arial"/>
                <w:lang w:val="en"/>
              </w:rPr>
            </w:pPr>
            <w:r w:rsidRPr="007242BC">
              <w:rPr>
                <w:rFonts w:ascii="Arial" w:eastAsia="Times New Roman" w:hAnsi="Arial" w:cs="Arial"/>
                <w:lang w:val="en"/>
              </w:rPr>
              <w:t>(3) Before granting an individual access to the security plan, implementing procedures, or the list of individuals that have been approved for unescorted access, licensees shall:</w:t>
            </w:r>
          </w:p>
          <w:p w14:paraId="04D4D20D" w14:textId="77777777" w:rsidR="007242BC" w:rsidRPr="007242BC" w:rsidRDefault="007242BC" w:rsidP="007242BC">
            <w:pPr>
              <w:autoSpaceDE w:val="0"/>
              <w:autoSpaceDN w:val="0"/>
              <w:adjustRightInd w:val="0"/>
              <w:spacing w:after="0" w:line="240" w:lineRule="auto"/>
              <w:rPr>
                <w:rFonts w:ascii="Arial" w:eastAsia="Times New Roman" w:hAnsi="Arial" w:cs="Arial"/>
                <w:lang w:val="en"/>
              </w:rPr>
            </w:pPr>
            <w:r w:rsidRPr="007242BC">
              <w:rPr>
                <w:rFonts w:ascii="Arial" w:eastAsia="Times New Roman" w:hAnsi="Arial" w:cs="Arial"/>
                <w:lang w:val="en"/>
              </w:rPr>
              <w:t>(</w:t>
            </w:r>
            <w:proofErr w:type="spellStart"/>
            <w:r w:rsidRPr="007242BC">
              <w:rPr>
                <w:rFonts w:ascii="Arial" w:eastAsia="Times New Roman" w:hAnsi="Arial" w:cs="Arial"/>
                <w:lang w:val="en"/>
              </w:rPr>
              <w:t>i</w:t>
            </w:r>
            <w:proofErr w:type="spellEnd"/>
            <w:r w:rsidRPr="007242BC">
              <w:rPr>
                <w:rFonts w:ascii="Arial" w:eastAsia="Times New Roman" w:hAnsi="Arial" w:cs="Arial"/>
                <w:lang w:val="en"/>
              </w:rPr>
              <w:t>) Evaluate an individual's need to know the security plan, implementing procedures, or the list of individuals that have been approved for unescorted access; and</w:t>
            </w:r>
          </w:p>
          <w:p w14:paraId="738AE94D" w14:textId="77777777" w:rsidR="007242BC" w:rsidRPr="007242BC" w:rsidRDefault="007242BC" w:rsidP="007242BC">
            <w:pPr>
              <w:autoSpaceDE w:val="0"/>
              <w:autoSpaceDN w:val="0"/>
              <w:adjustRightInd w:val="0"/>
              <w:spacing w:after="0" w:line="240" w:lineRule="auto"/>
              <w:rPr>
                <w:rFonts w:ascii="Arial" w:eastAsia="Times New Roman" w:hAnsi="Arial" w:cs="Arial"/>
                <w:b/>
              </w:rPr>
            </w:pPr>
            <w:r w:rsidRPr="007242BC">
              <w:rPr>
                <w:rFonts w:ascii="Arial" w:eastAsia="Times New Roman" w:hAnsi="Arial" w:cs="Arial"/>
                <w:b/>
              </w:rPr>
              <w:t>*</w:t>
            </w:r>
            <w:r w:rsidRPr="007242BC">
              <w:rPr>
                <w:rFonts w:ascii="Arial" w:eastAsia="Times New Roman" w:hAnsi="Arial" w:cs="Arial"/>
                <w:b/>
              </w:rPr>
              <w:tab/>
              <w:t>*</w:t>
            </w:r>
            <w:r w:rsidRPr="007242BC">
              <w:rPr>
                <w:rFonts w:ascii="Arial" w:eastAsia="Times New Roman" w:hAnsi="Arial" w:cs="Arial"/>
                <w:b/>
              </w:rPr>
              <w:tab/>
              <w:t>*</w:t>
            </w:r>
            <w:r w:rsidRPr="007242BC">
              <w:rPr>
                <w:rFonts w:ascii="Arial" w:eastAsia="Times New Roman" w:hAnsi="Arial" w:cs="Arial"/>
                <w:b/>
              </w:rPr>
              <w:tab/>
              <w:t>*</w:t>
            </w:r>
            <w:r w:rsidRPr="007242BC">
              <w:rPr>
                <w:rFonts w:ascii="Arial" w:eastAsia="Times New Roman" w:hAnsi="Arial" w:cs="Arial"/>
                <w:b/>
              </w:rPr>
              <w:tab/>
              <w:t>*</w:t>
            </w:r>
          </w:p>
          <w:p w14:paraId="33253219" w14:textId="77777777" w:rsidR="007242BC" w:rsidRPr="007242BC" w:rsidRDefault="007242BC" w:rsidP="007242BC">
            <w:pPr>
              <w:autoSpaceDE w:val="0"/>
              <w:autoSpaceDN w:val="0"/>
              <w:adjustRightInd w:val="0"/>
              <w:spacing w:after="0" w:line="240" w:lineRule="auto"/>
              <w:rPr>
                <w:rFonts w:ascii="Arial" w:eastAsia="Times New Roman" w:hAnsi="Arial" w:cs="Arial"/>
                <w:lang w:val="en"/>
              </w:rPr>
            </w:pPr>
            <w:r w:rsidRPr="007242BC">
              <w:rPr>
                <w:rFonts w:ascii="Arial" w:eastAsia="Times New Roman" w:hAnsi="Arial" w:cs="Arial"/>
                <w:lang w:val="en"/>
              </w:rPr>
              <w:t>(5) The licensee shall document the basis for concluding that an individual is trustworthy and reliable and should be granted access to the security plan, implementing procedures, or the list of individuals that have been approved for unescorted access.</w:t>
            </w:r>
          </w:p>
          <w:p w14:paraId="34FFBE20" w14:textId="77777777" w:rsidR="007242BC" w:rsidRPr="007242BC" w:rsidRDefault="007242BC" w:rsidP="007242BC">
            <w:pPr>
              <w:autoSpaceDE w:val="0"/>
              <w:autoSpaceDN w:val="0"/>
              <w:adjustRightInd w:val="0"/>
              <w:spacing w:after="0" w:line="240" w:lineRule="auto"/>
              <w:rPr>
                <w:rFonts w:ascii="Arial" w:eastAsia="Times New Roman" w:hAnsi="Arial" w:cs="Arial"/>
                <w:lang w:val="en"/>
              </w:rPr>
            </w:pPr>
            <w:r w:rsidRPr="007242BC">
              <w:rPr>
                <w:rFonts w:ascii="Arial" w:eastAsia="Times New Roman" w:hAnsi="Arial" w:cs="Arial"/>
                <w:lang w:val="en"/>
              </w:rPr>
              <w:t>(6) Licensees shall maintain a list of persons currently approved for access to the security plan, implementing procedures, or the list of individuals that have been approved for unescorted access.  When a licensee determines that a person no longer needs access to the security plan, implementing procedures, or the list of individuals that have been approved for unescorted access, or no longer meets the access authorization requirements for access to the information, the licensee shall remove the person from the approved list as soon as possible, but no later than 7 working days, and take prompt measures to ensure that the individual is unable to obtain the security plan, implementing procedures, or the list of individuals that have been approved for unescorted access.</w:t>
            </w:r>
          </w:p>
          <w:p w14:paraId="522DB1AF" w14:textId="77777777" w:rsidR="007242BC" w:rsidRPr="007242BC" w:rsidRDefault="007242BC" w:rsidP="007242BC">
            <w:pPr>
              <w:autoSpaceDE w:val="0"/>
              <w:autoSpaceDN w:val="0"/>
              <w:adjustRightInd w:val="0"/>
              <w:spacing w:after="0" w:line="240" w:lineRule="auto"/>
              <w:rPr>
                <w:rFonts w:ascii="Arial" w:eastAsia="Times New Roman" w:hAnsi="Arial" w:cs="Arial"/>
                <w:lang w:val="en"/>
              </w:rPr>
            </w:pPr>
            <w:r w:rsidRPr="007242BC">
              <w:rPr>
                <w:rFonts w:ascii="Arial" w:eastAsia="Times New Roman" w:hAnsi="Arial" w:cs="Arial"/>
                <w:lang w:val="en"/>
              </w:rPr>
              <w:t>(7) When not in use, the licensee shall store its security plan, implementing procedures, and the list of individuals that have been approved for unescorted access in a manner to prevent unauthorized access.  Information stored in nonremovable electronic form must be password protected.</w:t>
            </w:r>
          </w:p>
          <w:p w14:paraId="3E065B2B" w14:textId="77777777" w:rsidR="007242BC" w:rsidRPr="007242BC" w:rsidRDefault="007242BC" w:rsidP="007242BC">
            <w:pPr>
              <w:autoSpaceDE w:val="0"/>
              <w:autoSpaceDN w:val="0"/>
              <w:adjustRightInd w:val="0"/>
              <w:spacing w:after="0" w:line="240" w:lineRule="auto"/>
              <w:rPr>
                <w:rFonts w:ascii="Arial" w:eastAsia="Times New Roman" w:hAnsi="Arial" w:cs="Arial"/>
                <w:lang w:val="en"/>
              </w:rPr>
            </w:pPr>
            <w:r w:rsidRPr="007242BC">
              <w:rPr>
                <w:rFonts w:ascii="Arial" w:eastAsia="Times New Roman" w:hAnsi="Arial" w:cs="Arial"/>
                <w:lang w:val="en"/>
              </w:rPr>
              <w:t xml:space="preserve">(8) * </w:t>
            </w:r>
            <w:r w:rsidRPr="007242BC">
              <w:rPr>
                <w:rFonts w:ascii="Arial" w:eastAsia="Times New Roman" w:hAnsi="Arial" w:cs="Arial"/>
                <w:lang w:val="en"/>
              </w:rPr>
              <w:tab/>
              <w:t>*     *</w:t>
            </w:r>
          </w:p>
          <w:p w14:paraId="14E45D3C" w14:textId="77777777" w:rsidR="007242BC" w:rsidRPr="007242BC" w:rsidRDefault="007242BC" w:rsidP="00B8154C">
            <w:pPr>
              <w:autoSpaceDE w:val="0"/>
              <w:autoSpaceDN w:val="0"/>
              <w:adjustRightInd w:val="0"/>
              <w:spacing w:after="0" w:line="240" w:lineRule="auto"/>
              <w:rPr>
                <w:rFonts w:ascii="Arial" w:eastAsia="Times New Roman" w:hAnsi="Arial" w:cs="Arial"/>
              </w:rPr>
            </w:pPr>
            <w:r w:rsidRPr="007242BC">
              <w:rPr>
                <w:rFonts w:ascii="Arial" w:eastAsia="Times New Roman" w:hAnsi="Arial" w:cs="Arial"/>
                <w:lang w:val="en"/>
              </w:rPr>
              <w:t>(ii) The list of individuals approved for access to the security plan, implementing procedures, or the list of individuals that have been approved for unescorted access.</w:t>
            </w:r>
          </w:p>
        </w:tc>
        <w:tc>
          <w:tcPr>
            <w:tcW w:w="1316" w:type="dxa"/>
          </w:tcPr>
          <w:p w14:paraId="17D98DC2" w14:textId="77777777" w:rsidR="007242BC" w:rsidRPr="007242BC" w:rsidRDefault="007242BC" w:rsidP="007242BC">
            <w:pPr>
              <w:autoSpaceDE w:val="0"/>
              <w:autoSpaceDN w:val="0"/>
              <w:adjustRightInd w:val="0"/>
              <w:spacing w:after="0" w:line="240" w:lineRule="auto"/>
              <w:rPr>
                <w:rFonts w:ascii="Arial" w:eastAsia="Times New Roman" w:hAnsi="Arial" w:cs="Arial"/>
              </w:rPr>
            </w:pPr>
          </w:p>
        </w:tc>
        <w:tc>
          <w:tcPr>
            <w:tcW w:w="1394" w:type="dxa"/>
          </w:tcPr>
          <w:p w14:paraId="101FFF7B" w14:textId="77777777" w:rsidR="007242BC" w:rsidRPr="007242BC" w:rsidRDefault="007242BC" w:rsidP="007242BC">
            <w:pPr>
              <w:autoSpaceDE w:val="0"/>
              <w:autoSpaceDN w:val="0"/>
              <w:adjustRightInd w:val="0"/>
              <w:spacing w:after="0" w:line="240" w:lineRule="auto"/>
              <w:rPr>
                <w:rFonts w:ascii="Arial" w:eastAsia="Times New Roman" w:hAnsi="Arial" w:cs="Arial"/>
              </w:rPr>
            </w:pPr>
          </w:p>
        </w:tc>
        <w:tc>
          <w:tcPr>
            <w:tcW w:w="1553" w:type="dxa"/>
          </w:tcPr>
          <w:p w14:paraId="3698C768" w14:textId="77777777" w:rsidR="007242BC" w:rsidRPr="007242BC" w:rsidRDefault="007242BC" w:rsidP="007242BC">
            <w:pPr>
              <w:autoSpaceDE w:val="0"/>
              <w:autoSpaceDN w:val="0"/>
              <w:adjustRightInd w:val="0"/>
              <w:spacing w:after="0" w:line="240" w:lineRule="auto"/>
              <w:rPr>
                <w:rFonts w:ascii="Arial" w:eastAsia="Times New Roman" w:hAnsi="Arial" w:cs="Arial"/>
              </w:rPr>
            </w:pPr>
          </w:p>
        </w:tc>
      </w:tr>
      <w:tr w:rsidR="00D33258" w:rsidRPr="007242BC" w14:paraId="1439A8F1" w14:textId="77777777" w:rsidTr="008629B3">
        <w:trPr>
          <w:jc w:val="center"/>
        </w:trPr>
        <w:tc>
          <w:tcPr>
            <w:tcW w:w="1777" w:type="dxa"/>
          </w:tcPr>
          <w:p w14:paraId="502E07C9" w14:textId="77777777" w:rsidR="00D33258" w:rsidRPr="007242BC" w:rsidRDefault="00D33258" w:rsidP="007242BC">
            <w:pPr>
              <w:autoSpaceDE w:val="0"/>
              <w:autoSpaceDN w:val="0"/>
              <w:adjustRightInd w:val="0"/>
              <w:spacing w:after="0" w:line="240" w:lineRule="auto"/>
              <w:rPr>
                <w:rFonts w:ascii="Arial" w:eastAsia="Times New Roman" w:hAnsi="Arial" w:cs="Arial"/>
              </w:rPr>
            </w:pPr>
            <w:r w:rsidRPr="00D33258">
              <w:rPr>
                <w:rFonts w:ascii="Arial" w:eastAsia="Times New Roman" w:hAnsi="Arial" w:cs="Arial"/>
              </w:rPr>
              <w:t>§ 37.45(b)</w:t>
            </w:r>
          </w:p>
        </w:tc>
        <w:tc>
          <w:tcPr>
            <w:tcW w:w="1530" w:type="dxa"/>
          </w:tcPr>
          <w:p w14:paraId="10ED837D" w14:textId="77777777" w:rsidR="00D33258" w:rsidRDefault="00D33258" w:rsidP="007242BC">
            <w:pPr>
              <w:autoSpaceDE w:val="0"/>
              <w:autoSpaceDN w:val="0"/>
              <w:adjustRightInd w:val="0"/>
              <w:spacing w:after="0" w:line="240" w:lineRule="auto"/>
              <w:rPr>
                <w:rFonts w:ascii="Arial" w:eastAsia="Times New Roman" w:hAnsi="Arial" w:cs="Arial"/>
              </w:rPr>
            </w:pPr>
            <w:r>
              <w:rPr>
                <w:rFonts w:ascii="Arial" w:eastAsia="Times New Roman" w:hAnsi="Arial" w:cs="Arial"/>
              </w:rPr>
              <w:t>LLEA coordination</w:t>
            </w:r>
          </w:p>
        </w:tc>
        <w:tc>
          <w:tcPr>
            <w:tcW w:w="1440" w:type="dxa"/>
          </w:tcPr>
          <w:p w14:paraId="02DA013F" w14:textId="77777777" w:rsidR="00D33258" w:rsidRPr="007242BC" w:rsidRDefault="00D33258" w:rsidP="007242BC">
            <w:pPr>
              <w:autoSpaceDE w:val="0"/>
              <w:autoSpaceDN w:val="0"/>
              <w:adjustRightInd w:val="0"/>
              <w:spacing w:after="0" w:line="240" w:lineRule="auto"/>
              <w:rPr>
                <w:rFonts w:ascii="Arial" w:eastAsia="Times New Roman" w:hAnsi="Arial" w:cs="Arial"/>
              </w:rPr>
            </w:pPr>
          </w:p>
        </w:tc>
        <w:tc>
          <w:tcPr>
            <w:tcW w:w="1890" w:type="dxa"/>
          </w:tcPr>
          <w:p w14:paraId="7E3C4CF7" w14:textId="77777777" w:rsidR="00D33258" w:rsidRDefault="00D33258" w:rsidP="007242BC">
            <w:p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B</w:t>
            </w:r>
          </w:p>
          <w:p w14:paraId="3C3EDCA5" w14:textId="77777777" w:rsidR="00367C0F" w:rsidRDefault="00367C0F" w:rsidP="007242BC">
            <w:pPr>
              <w:autoSpaceDE w:val="0"/>
              <w:autoSpaceDN w:val="0"/>
              <w:adjustRightInd w:val="0"/>
              <w:spacing w:after="0" w:line="240" w:lineRule="auto"/>
              <w:jc w:val="center"/>
              <w:rPr>
                <w:rFonts w:ascii="Arial" w:eastAsia="Times New Roman" w:hAnsi="Arial" w:cs="Arial"/>
              </w:rPr>
            </w:pPr>
          </w:p>
          <w:p w14:paraId="66A8FEF9" w14:textId="77777777" w:rsidR="00367C0F" w:rsidRDefault="00367C0F" w:rsidP="007242BC">
            <w:pPr>
              <w:autoSpaceDE w:val="0"/>
              <w:autoSpaceDN w:val="0"/>
              <w:adjustRightInd w:val="0"/>
              <w:spacing w:after="0" w:line="240" w:lineRule="auto"/>
              <w:jc w:val="center"/>
              <w:rPr>
                <w:rFonts w:ascii="Arial" w:eastAsia="Times New Roman" w:hAnsi="Arial" w:cs="Arial"/>
              </w:rPr>
            </w:pPr>
          </w:p>
          <w:p w14:paraId="09C4C07D" w14:textId="77777777" w:rsidR="00367C0F" w:rsidRPr="008629B3" w:rsidRDefault="008629B3" w:rsidP="00367C0F">
            <w:pPr>
              <w:autoSpaceDE w:val="0"/>
              <w:autoSpaceDN w:val="0"/>
              <w:adjustRightInd w:val="0"/>
              <w:spacing w:after="0" w:line="240" w:lineRule="auto"/>
              <w:rPr>
                <w:rFonts w:ascii="Arial" w:eastAsia="Times New Roman" w:hAnsi="Arial" w:cs="Arial"/>
                <w:highlight w:val="yellow"/>
              </w:rPr>
            </w:pPr>
            <w:r w:rsidRPr="008629B3">
              <w:rPr>
                <w:rFonts w:ascii="Arial" w:eastAsia="Times New Roman" w:hAnsi="Arial" w:cs="Arial"/>
                <w:highlight w:val="yellow"/>
              </w:rPr>
              <w:t>Reviewer note:</w:t>
            </w:r>
          </w:p>
          <w:p w14:paraId="006E6F29" w14:textId="62C339B8" w:rsidR="008629B3" w:rsidRPr="007242BC" w:rsidRDefault="008629B3" w:rsidP="00367C0F">
            <w:pPr>
              <w:autoSpaceDE w:val="0"/>
              <w:autoSpaceDN w:val="0"/>
              <w:adjustRightInd w:val="0"/>
              <w:spacing w:after="0" w:line="240" w:lineRule="auto"/>
              <w:rPr>
                <w:rFonts w:ascii="Arial" w:eastAsia="Times New Roman" w:hAnsi="Arial" w:cs="Arial"/>
              </w:rPr>
            </w:pPr>
            <w:r w:rsidRPr="008629B3">
              <w:rPr>
                <w:rFonts w:ascii="Arial" w:eastAsia="Times New Roman" w:hAnsi="Arial" w:cs="Arial"/>
                <w:highlight w:val="yellow"/>
              </w:rPr>
              <w:t>The reference to 30.6(b)(2) is for the NRC regional offices.  The Agreement States should have their State agency information referenced as this notification should go to the State agency, and not the NRC.</w:t>
            </w:r>
          </w:p>
        </w:tc>
        <w:tc>
          <w:tcPr>
            <w:tcW w:w="3477" w:type="dxa"/>
          </w:tcPr>
          <w:p w14:paraId="27AB1DE3" w14:textId="77777777" w:rsidR="00D33258" w:rsidRPr="007242BC" w:rsidRDefault="00D33258" w:rsidP="007242BC">
            <w:pPr>
              <w:autoSpaceDE w:val="0"/>
              <w:autoSpaceDN w:val="0"/>
              <w:adjustRightInd w:val="0"/>
              <w:spacing w:after="0" w:line="240" w:lineRule="auto"/>
              <w:rPr>
                <w:rFonts w:ascii="Arial" w:eastAsia="Times New Roman" w:hAnsi="Arial" w:cs="Arial"/>
              </w:rPr>
            </w:pPr>
            <w:r w:rsidRPr="00D33258">
              <w:rPr>
                <w:rFonts w:ascii="Arial" w:eastAsia="Times New Roman" w:hAnsi="Arial" w:cs="Arial"/>
              </w:rPr>
              <w:t>In § 37.45(b), remove the reference “§ 30.6(a)(2)” and add in its place the reference “§ 30.6(b)(2)”.</w:t>
            </w:r>
          </w:p>
        </w:tc>
        <w:tc>
          <w:tcPr>
            <w:tcW w:w="1316" w:type="dxa"/>
          </w:tcPr>
          <w:p w14:paraId="6AA65B75" w14:textId="77777777" w:rsidR="00D33258" w:rsidRPr="007242BC" w:rsidRDefault="00D33258" w:rsidP="007242BC">
            <w:pPr>
              <w:autoSpaceDE w:val="0"/>
              <w:autoSpaceDN w:val="0"/>
              <w:adjustRightInd w:val="0"/>
              <w:spacing w:after="0" w:line="240" w:lineRule="auto"/>
              <w:rPr>
                <w:rFonts w:ascii="Arial" w:eastAsia="Times New Roman" w:hAnsi="Arial" w:cs="Arial"/>
              </w:rPr>
            </w:pPr>
          </w:p>
        </w:tc>
        <w:tc>
          <w:tcPr>
            <w:tcW w:w="1394" w:type="dxa"/>
          </w:tcPr>
          <w:p w14:paraId="0B0F87F0" w14:textId="77777777" w:rsidR="00D33258" w:rsidRPr="007242BC" w:rsidRDefault="00D33258" w:rsidP="007242BC">
            <w:pPr>
              <w:autoSpaceDE w:val="0"/>
              <w:autoSpaceDN w:val="0"/>
              <w:adjustRightInd w:val="0"/>
              <w:spacing w:after="0" w:line="240" w:lineRule="auto"/>
              <w:rPr>
                <w:rFonts w:ascii="Arial" w:eastAsia="Times New Roman" w:hAnsi="Arial" w:cs="Arial"/>
              </w:rPr>
            </w:pPr>
          </w:p>
        </w:tc>
        <w:tc>
          <w:tcPr>
            <w:tcW w:w="1553" w:type="dxa"/>
          </w:tcPr>
          <w:p w14:paraId="6DDEB7AF" w14:textId="77777777" w:rsidR="00D33258" w:rsidRPr="007242BC" w:rsidRDefault="00D33258" w:rsidP="007242BC">
            <w:pPr>
              <w:autoSpaceDE w:val="0"/>
              <w:autoSpaceDN w:val="0"/>
              <w:adjustRightInd w:val="0"/>
              <w:spacing w:after="0" w:line="240" w:lineRule="auto"/>
              <w:rPr>
                <w:rFonts w:ascii="Arial" w:eastAsia="Times New Roman" w:hAnsi="Arial" w:cs="Arial"/>
              </w:rPr>
            </w:pPr>
          </w:p>
        </w:tc>
      </w:tr>
      <w:tr w:rsidR="00B849C3" w:rsidRPr="007242BC" w14:paraId="6E6EC2AB" w14:textId="77777777" w:rsidTr="008629B3">
        <w:trPr>
          <w:jc w:val="center"/>
        </w:trPr>
        <w:tc>
          <w:tcPr>
            <w:tcW w:w="1777" w:type="dxa"/>
          </w:tcPr>
          <w:p w14:paraId="0312DC7A" w14:textId="77777777" w:rsidR="00B849C3" w:rsidRPr="007242BC" w:rsidRDefault="00B849C3" w:rsidP="007242BC">
            <w:pPr>
              <w:autoSpaceDE w:val="0"/>
              <w:autoSpaceDN w:val="0"/>
              <w:adjustRightInd w:val="0"/>
              <w:spacing w:after="0" w:line="240" w:lineRule="auto"/>
              <w:rPr>
                <w:rFonts w:ascii="Arial" w:eastAsia="Times New Roman" w:hAnsi="Arial" w:cs="Arial"/>
              </w:rPr>
            </w:pPr>
            <w:r w:rsidRPr="00B849C3">
              <w:rPr>
                <w:rFonts w:ascii="Arial" w:eastAsia="Times New Roman" w:hAnsi="Arial" w:cs="Arial"/>
              </w:rPr>
              <w:t>§ 37.77(a)(1)</w:t>
            </w:r>
          </w:p>
        </w:tc>
        <w:tc>
          <w:tcPr>
            <w:tcW w:w="1530" w:type="dxa"/>
          </w:tcPr>
          <w:p w14:paraId="05A0ED45" w14:textId="77777777" w:rsidR="00B849C3" w:rsidRPr="00B849C3" w:rsidRDefault="00B849C3" w:rsidP="007242BC">
            <w:pPr>
              <w:autoSpaceDE w:val="0"/>
              <w:autoSpaceDN w:val="0"/>
              <w:adjustRightInd w:val="0"/>
              <w:spacing w:after="0" w:line="240" w:lineRule="auto"/>
              <w:rPr>
                <w:rFonts w:ascii="Arial" w:eastAsia="Times New Roman" w:hAnsi="Arial" w:cs="Arial"/>
              </w:rPr>
            </w:pPr>
            <w:r w:rsidRPr="00B849C3">
              <w:rPr>
                <w:rFonts w:ascii="Arial" w:eastAsia="Times New Roman" w:hAnsi="Arial" w:cs="Arial"/>
              </w:rPr>
              <w:t>Advance notification of shipment of category I quantities of radioactive material.</w:t>
            </w:r>
          </w:p>
        </w:tc>
        <w:tc>
          <w:tcPr>
            <w:tcW w:w="1440" w:type="dxa"/>
          </w:tcPr>
          <w:p w14:paraId="3FBB9325" w14:textId="3B938621" w:rsidR="00A96851" w:rsidRPr="007242BC" w:rsidRDefault="00A96851" w:rsidP="00A96851">
            <w:pPr>
              <w:autoSpaceDE w:val="0"/>
              <w:autoSpaceDN w:val="0"/>
              <w:adjustRightInd w:val="0"/>
              <w:spacing w:after="0" w:line="240" w:lineRule="auto"/>
              <w:rPr>
                <w:rFonts w:ascii="Arial" w:eastAsia="Times New Roman" w:hAnsi="Arial" w:cs="Arial"/>
              </w:rPr>
            </w:pPr>
            <w:r>
              <w:rPr>
                <w:rFonts w:ascii="Arial" w:eastAsia="Times New Roman" w:hAnsi="Arial" w:cs="Arial"/>
              </w:rPr>
              <w:t xml:space="preserve"> </w:t>
            </w:r>
          </w:p>
          <w:p w14:paraId="09BB2559" w14:textId="597A8A78" w:rsidR="00B849C3" w:rsidRPr="007242BC" w:rsidRDefault="00B849C3" w:rsidP="00A96851">
            <w:pPr>
              <w:autoSpaceDE w:val="0"/>
              <w:autoSpaceDN w:val="0"/>
              <w:adjustRightInd w:val="0"/>
              <w:spacing w:after="0" w:line="240" w:lineRule="auto"/>
              <w:rPr>
                <w:rFonts w:ascii="Arial" w:eastAsia="Times New Roman" w:hAnsi="Arial" w:cs="Arial"/>
              </w:rPr>
            </w:pPr>
          </w:p>
        </w:tc>
        <w:tc>
          <w:tcPr>
            <w:tcW w:w="1890" w:type="dxa"/>
          </w:tcPr>
          <w:p w14:paraId="350C441A" w14:textId="77777777" w:rsidR="00B849C3" w:rsidRDefault="00B849C3" w:rsidP="007242BC">
            <w:p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B</w:t>
            </w:r>
          </w:p>
          <w:p w14:paraId="5C6B140E" w14:textId="77777777" w:rsidR="00A96851" w:rsidRDefault="00A96851" w:rsidP="007242BC">
            <w:pPr>
              <w:autoSpaceDE w:val="0"/>
              <w:autoSpaceDN w:val="0"/>
              <w:adjustRightInd w:val="0"/>
              <w:spacing w:after="0" w:line="240" w:lineRule="auto"/>
              <w:jc w:val="center"/>
              <w:rPr>
                <w:rFonts w:ascii="Arial" w:eastAsia="Times New Roman" w:hAnsi="Arial" w:cs="Arial"/>
              </w:rPr>
            </w:pPr>
          </w:p>
          <w:p w14:paraId="093E5631" w14:textId="77777777" w:rsidR="00A96851" w:rsidRPr="00A96851" w:rsidRDefault="00A96851" w:rsidP="00A96851">
            <w:pPr>
              <w:autoSpaceDE w:val="0"/>
              <w:autoSpaceDN w:val="0"/>
              <w:adjustRightInd w:val="0"/>
              <w:spacing w:after="0" w:line="240" w:lineRule="auto"/>
              <w:jc w:val="center"/>
              <w:rPr>
                <w:rFonts w:ascii="Arial" w:eastAsia="Times New Roman" w:hAnsi="Arial" w:cs="Arial"/>
                <w:highlight w:val="yellow"/>
              </w:rPr>
            </w:pPr>
            <w:r w:rsidRPr="00A96851">
              <w:rPr>
                <w:rFonts w:ascii="Arial" w:eastAsia="Times New Roman" w:hAnsi="Arial" w:cs="Arial"/>
                <w:highlight w:val="yellow"/>
              </w:rPr>
              <w:t>*Reviewer note:</w:t>
            </w:r>
          </w:p>
          <w:p w14:paraId="377D4947" w14:textId="58BE62FC" w:rsidR="00A96851" w:rsidRPr="00A96851" w:rsidRDefault="00A96851" w:rsidP="00A96851">
            <w:pPr>
              <w:autoSpaceDE w:val="0"/>
              <w:autoSpaceDN w:val="0"/>
              <w:adjustRightInd w:val="0"/>
              <w:spacing w:after="0" w:line="240" w:lineRule="auto"/>
              <w:rPr>
                <w:rFonts w:ascii="Arial" w:eastAsia="Times New Roman" w:hAnsi="Arial" w:cs="Arial"/>
                <w:highlight w:val="yellow"/>
              </w:rPr>
            </w:pPr>
            <w:r w:rsidRPr="00A96851">
              <w:rPr>
                <w:rFonts w:ascii="Arial" w:eastAsia="Times New Roman" w:hAnsi="Arial" w:cs="Arial"/>
                <w:highlight w:val="yellow"/>
              </w:rPr>
              <w:t>The Agreement States should not have th</w:t>
            </w:r>
            <w:r w:rsidR="005C5C66">
              <w:rPr>
                <w:rFonts w:ascii="Arial" w:eastAsia="Times New Roman" w:hAnsi="Arial" w:cs="Arial"/>
                <w:highlight w:val="yellow"/>
              </w:rPr>
              <w:t>is</w:t>
            </w:r>
            <w:r w:rsidRPr="00A96851">
              <w:rPr>
                <w:rFonts w:ascii="Arial" w:eastAsia="Times New Roman" w:hAnsi="Arial" w:cs="Arial"/>
                <w:highlight w:val="yellow"/>
              </w:rPr>
              <w:t xml:space="preserve"> NRC organization title in their</w:t>
            </w:r>
            <w:r w:rsidR="00D10BAF">
              <w:rPr>
                <w:rFonts w:ascii="Arial" w:eastAsia="Times New Roman" w:hAnsi="Arial" w:cs="Arial"/>
                <w:highlight w:val="yellow"/>
              </w:rPr>
              <w:t xml:space="preserve"> equivalent</w:t>
            </w:r>
            <w:r w:rsidRPr="00A96851">
              <w:rPr>
                <w:rFonts w:ascii="Arial" w:eastAsia="Times New Roman" w:hAnsi="Arial" w:cs="Arial"/>
                <w:highlight w:val="yellow"/>
              </w:rPr>
              <w:t xml:space="preserve"> regulations, since these notifications should go to their State Agency.</w:t>
            </w:r>
          </w:p>
          <w:p w14:paraId="5C70FA77" w14:textId="77777777" w:rsidR="00A96851" w:rsidRPr="00A96851" w:rsidRDefault="00A96851" w:rsidP="00A96851">
            <w:pPr>
              <w:autoSpaceDE w:val="0"/>
              <w:autoSpaceDN w:val="0"/>
              <w:adjustRightInd w:val="0"/>
              <w:spacing w:after="0" w:line="240" w:lineRule="auto"/>
              <w:rPr>
                <w:rFonts w:ascii="Arial" w:eastAsia="Times New Roman" w:hAnsi="Arial" w:cs="Arial"/>
                <w:highlight w:val="yellow"/>
              </w:rPr>
            </w:pPr>
          </w:p>
          <w:p w14:paraId="6B94710E" w14:textId="39D03F9D" w:rsidR="00A96851" w:rsidRPr="007242BC" w:rsidRDefault="00A96851" w:rsidP="00A96851">
            <w:pPr>
              <w:autoSpaceDE w:val="0"/>
              <w:autoSpaceDN w:val="0"/>
              <w:adjustRightInd w:val="0"/>
              <w:spacing w:after="0" w:line="240" w:lineRule="auto"/>
              <w:rPr>
                <w:rFonts w:ascii="Arial" w:eastAsia="Times New Roman" w:hAnsi="Arial" w:cs="Arial"/>
              </w:rPr>
            </w:pPr>
            <w:r w:rsidRPr="00A96851">
              <w:rPr>
                <w:rFonts w:ascii="Arial" w:eastAsia="Times New Roman" w:hAnsi="Arial" w:cs="Arial"/>
                <w:highlight w:val="yellow"/>
              </w:rPr>
              <w:t>[See 78 FR 16990, Comment/</w:t>
            </w:r>
            <w:r>
              <w:rPr>
                <w:rFonts w:ascii="Arial" w:eastAsia="Times New Roman" w:hAnsi="Arial" w:cs="Arial"/>
                <w:highlight w:val="yellow"/>
              </w:rPr>
              <w:t xml:space="preserve"> </w:t>
            </w:r>
            <w:r w:rsidRPr="00A96851">
              <w:rPr>
                <w:rFonts w:ascii="Arial" w:eastAsia="Times New Roman" w:hAnsi="Arial" w:cs="Arial"/>
                <w:highlight w:val="yellow"/>
              </w:rPr>
              <w:t>Response D.12]</w:t>
            </w:r>
          </w:p>
        </w:tc>
        <w:tc>
          <w:tcPr>
            <w:tcW w:w="3477" w:type="dxa"/>
          </w:tcPr>
          <w:p w14:paraId="188CB159" w14:textId="77777777" w:rsidR="00A96851" w:rsidRDefault="00B849C3" w:rsidP="007242BC">
            <w:pPr>
              <w:autoSpaceDE w:val="0"/>
              <w:autoSpaceDN w:val="0"/>
              <w:adjustRightInd w:val="0"/>
              <w:spacing w:after="0" w:line="240" w:lineRule="auto"/>
              <w:rPr>
                <w:rFonts w:ascii="Arial" w:eastAsia="Times New Roman" w:hAnsi="Arial" w:cs="Arial"/>
              </w:rPr>
            </w:pPr>
            <w:r>
              <w:rPr>
                <w:rFonts w:ascii="Arial" w:eastAsia="Times New Roman" w:hAnsi="Arial" w:cs="Arial"/>
              </w:rPr>
              <w:t>I</w:t>
            </w:r>
            <w:r w:rsidRPr="00B849C3">
              <w:rPr>
                <w:rFonts w:ascii="Arial" w:eastAsia="Times New Roman" w:hAnsi="Arial" w:cs="Arial"/>
              </w:rPr>
              <w:t>n § 37.77(a)(1), remove the title “Division of Material Safety, State, Tribal, and Rulemaking Programs” and add in its place the title “Division of Materials Safety, Security, State, and Tribal Programs”.</w:t>
            </w:r>
          </w:p>
          <w:p w14:paraId="097F024F" w14:textId="77777777" w:rsidR="00A96851" w:rsidRDefault="00A96851" w:rsidP="007242BC">
            <w:pPr>
              <w:autoSpaceDE w:val="0"/>
              <w:autoSpaceDN w:val="0"/>
              <w:adjustRightInd w:val="0"/>
              <w:spacing w:after="0" w:line="240" w:lineRule="auto"/>
              <w:rPr>
                <w:rFonts w:ascii="Arial" w:eastAsia="Times New Roman" w:hAnsi="Arial" w:cs="Arial"/>
              </w:rPr>
            </w:pPr>
          </w:p>
          <w:p w14:paraId="38C21DB3" w14:textId="53BF4E34" w:rsidR="00A96851" w:rsidRPr="007242BC" w:rsidRDefault="00A96851" w:rsidP="00A96851">
            <w:pPr>
              <w:autoSpaceDE w:val="0"/>
              <w:autoSpaceDN w:val="0"/>
              <w:adjustRightInd w:val="0"/>
              <w:spacing w:after="0" w:line="240" w:lineRule="auto"/>
              <w:rPr>
                <w:rFonts w:ascii="Arial" w:eastAsia="Times New Roman" w:hAnsi="Arial" w:cs="Arial"/>
              </w:rPr>
            </w:pPr>
          </w:p>
        </w:tc>
        <w:tc>
          <w:tcPr>
            <w:tcW w:w="1316" w:type="dxa"/>
          </w:tcPr>
          <w:p w14:paraId="09FA3977" w14:textId="77777777" w:rsidR="00B849C3" w:rsidRPr="007242BC" w:rsidRDefault="00B849C3" w:rsidP="007242BC">
            <w:pPr>
              <w:autoSpaceDE w:val="0"/>
              <w:autoSpaceDN w:val="0"/>
              <w:adjustRightInd w:val="0"/>
              <w:spacing w:after="0" w:line="240" w:lineRule="auto"/>
              <w:rPr>
                <w:rFonts w:ascii="Arial" w:eastAsia="Times New Roman" w:hAnsi="Arial" w:cs="Arial"/>
              </w:rPr>
            </w:pPr>
          </w:p>
        </w:tc>
        <w:tc>
          <w:tcPr>
            <w:tcW w:w="1394" w:type="dxa"/>
          </w:tcPr>
          <w:p w14:paraId="5F7B511C" w14:textId="77777777" w:rsidR="00B849C3" w:rsidRPr="007242BC" w:rsidRDefault="00B849C3" w:rsidP="007242BC">
            <w:pPr>
              <w:autoSpaceDE w:val="0"/>
              <w:autoSpaceDN w:val="0"/>
              <w:adjustRightInd w:val="0"/>
              <w:spacing w:after="0" w:line="240" w:lineRule="auto"/>
              <w:rPr>
                <w:rFonts w:ascii="Arial" w:eastAsia="Times New Roman" w:hAnsi="Arial" w:cs="Arial"/>
              </w:rPr>
            </w:pPr>
          </w:p>
        </w:tc>
        <w:tc>
          <w:tcPr>
            <w:tcW w:w="1553" w:type="dxa"/>
          </w:tcPr>
          <w:p w14:paraId="18E398EF" w14:textId="77777777" w:rsidR="00B849C3" w:rsidRPr="007242BC" w:rsidRDefault="00B849C3" w:rsidP="007242BC">
            <w:pPr>
              <w:autoSpaceDE w:val="0"/>
              <w:autoSpaceDN w:val="0"/>
              <w:adjustRightInd w:val="0"/>
              <w:spacing w:after="0" w:line="240" w:lineRule="auto"/>
              <w:rPr>
                <w:rFonts w:ascii="Arial" w:eastAsia="Times New Roman" w:hAnsi="Arial" w:cs="Arial"/>
              </w:rPr>
            </w:pPr>
          </w:p>
        </w:tc>
      </w:tr>
      <w:tr w:rsidR="00B849C3" w:rsidRPr="007242BC" w14:paraId="0689D9E7" w14:textId="77777777" w:rsidTr="008629B3">
        <w:trPr>
          <w:jc w:val="center"/>
        </w:trPr>
        <w:tc>
          <w:tcPr>
            <w:tcW w:w="1777" w:type="dxa"/>
          </w:tcPr>
          <w:p w14:paraId="2A2EFCA7" w14:textId="77777777" w:rsidR="00B849C3" w:rsidRPr="00B849C3" w:rsidRDefault="00B849C3" w:rsidP="007242BC">
            <w:pPr>
              <w:autoSpaceDE w:val="0"/>
              <w:autoSpaceDN w:val="0"/>
              <w:adjustRightInd w:val="0"/>
              <w:spacing w:after="0" w:line="240" w:lineRule="auto"/>
              <w:rPr>
                <w:rFonts w:ascii="Arial" w:eastAsia="Times New Roman" w:hAnsi="Arial" w:cs="Arial"/>
              </w:rPr>
            </w:pPr>
            <w:r w:rsidRPr="00B849C3">
              <w:rPr>
                <w:rFonts w:ascii="Arial" w:eastAsia="Times New Roman" w:hAnsi="Arial" w:cs="Arial"/>
              </w:rPr>
              <w:t xml:space="preserve">§ </w:t>
            </w:r>
            <w:r>
              <w:rPr>
                <w:rFonts w:ascii="Arial" w:eastAsia="Times New Roman" w:hAnsi="Arial" w:cs="Arial"/>
              </w:rPr>
              <w:t>7</w:t>
            </w:r>
            <w:r w:rsidRPr="00B849C3">
              <w:rPr>
                <w:rFonts w:ascii="Arial" w:eastAsia="Times New Roman" w:hAnsi="Arial" w:cs="Arial"/>
              </w:rPr>
              <w:t>1.97(c)(3</w:t>
            </w:r>
            <w:r>
              <w:rPr>
                <w:rFonts w:ascii="Arial" w:eastAsia="Times New Roman" w:hAnsi="Arial" w:cs="Arial"/>
              </w:rPr>
              <w:t>)</w:t>
            </w:r>
          </w:p>
        </w:tc>
        <w:tc>
          <w:tcPr>
            <w:tcW w:w="1530" w:type="dxa"/>
          </w:tcPr>
          <w:p w14:paraId="679F671C" w14:textId="77777777" w:rsidR="00B849C3" w:rsidRPr="00B849C3" w:rsidRDefault="00B849C3" w:rsidP="007242BC">
            <w:pPr>
              <w:autoSpaceDE w:val="0"/>
              <w:autoSpaceDN w:val="0"/>
              <w:adjustRightInd w:val="0"/>
              <w:spacing w:after="0" w:line="240" w:lineRule="auto"/>
              <w:rPr>
                <w:rFonts w:ascii="Arial" w:eastAsia="Times New Roman" w:hAnsi="Arial" w:cs="Arial"/>
              </w:rPr>
            </w:pPr>
            <w:r w:rsidRPr="00B849C3">
              <w:rPr>
                <w:rFonts w:ascii="Arial" w:eastAsia="Times New Roman" w:hAnsi="Arial" w:cs="Arial"/>
              </w:rPr>
              <w:t>Advance notification of shipment of irradiated reactor fuel and nuclear waste.</w:t>
            </w:r>
          </w:p>
        </w:tc>
        <w:tc>
          <w:tcPr>
            <w:tcW w:w="1440" w:type="dxa"/>
          </w:tcPr>
          <w:p w14:paraId="69439235" w14:textId="77777777" w:rsidR="00B849C3" w:rsidRPr="007242BC" w:rsidRDefault="00B849C3" w:rsidP="007242BC">
            <w:pPr>
              <w:autoSpaceDE w:val="0"/>
              <w:autoSpaceDN w:val="0"/>
              <w:adjustRightInd w:val="0"/>
              <w:spacing w:after="0" w:line="240" w:lineRule="auto"/>
              <w:rPr>
                <w:rFonts w:ascii="Arial" w:eastAsia="Times New Roman" w:hAnsi="Arial" w:cs="Arial"/>
              </w:rPr>
            </w:pPr>
          </w:p>
        </w:tc>
        <w:tc>
          <w:tcPr>
            <w:tcW w:w="1890" w:type="dxa"/>
          </w:tcPr>
          <w:p w14:paraId="604CF0D1" w14:textId="77777777" w:rsidR="00B849C3" w:rsidRDefault="00B849C3" w:rsidP="007242BC">
            <w:p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B</w:t>
            </w:r>
          </w:p>
        </w:tc>
        <w:tc>
          <w:tcPr>
            <w:tcW w:w="3477" w:type="dxa"/>
          </w:tcPr>
          <w:p w14:paraId="02BF5B8B" w14:textId="77777777" w:rsidR="00B849C3" w:rsidRDefault="00B849C3" w:rsidP="007242BC">
            <w:pPr>
              <w:autoSpaceDE w:val="0"/>
              <w:autoSpaceDN w:val="0"/>
              <w:adjustRightInd w:val="0"/>
              <w:spacing w:after="0" w:line="240" w:lineRule="auto"/>
              <w:rPr>
                <w:rFonts w:ascii="Arial" w:eastAsia="Times New Roman" w:hAnsi="Arial" w:cs="Arial"/>
              </w:rPr>
            </w:pPr>
            <w:r w:rsidRPr="00B849C3">
              <w:rPr>
                <w:rFonts w:ascii="Arial" w:eastAsia="Times New Roman" w:hAnsi="Arial" w:cs="Arial"/>
              </w:rPr>
              <w:t>In § 71.97(c)(3)(iii), remove the title “Division of Material Safety, State, Tribal, and Rulemaking Programs” and add in its place the title “Division of Materials Safety, Security, State, and Tribal Programs”.</w:t>
            </w:r>
          </w:p>
        </w:tc>
        <w:tc>
          <w:tcPr>
            <w:tcW w:w="1316" w:type="dxa"/>
          </w:tcPr>
          <w:p w14:paraId="0227A044" w14:textId="77777777" w:rsidR="00B849C3" w:rsidRPr="007242BC" w:rsidRDefault="00B849C3" w:rsidP="007242BC">
            <w:pPr>
              <w:autoSpaceDE w:val="0"/>
              <w:autoSpaceDN w:val="0"/>
              <w:adjustRightInd w:val="0"/>
              <w:spacing w:after="0" w:line="240" w:lineRule="auto"/>
              <w:rPr>
                <w:rFonts w:ascii="Arial" w:eastAsia="Times New Roman" w:hAnsi="Arial" w:cs="Arial"/>
              </w:rPr>
            </w:pPr>
          </w:p>
        </w:tc>
        <w:tc>
          <w:tcPr>
            <w:tcW w:w="1394" w:type="dxa"/>
          </w:tcPr>
          <w:p w14:paraId="453C1018" w14:textId="77777777" w:rsidR="00B849C3" w:rsidRPr="007242BC" w:rsidRDefault="00B849C3" w:rsidP="007242BC">
            <w:pPr>
              <w:autoSpaceDE w:val="0"/>
              <w:autoSpaceDN w:val="0"/>
              <w:adjustRightInd w:val="0"/>
              <w:spacing w:after="0" w:line="240" w:lineRule="auto"/>
              <w:rPr>
                <w:rFonts w:ascii="Arial" w:eastAsia="Times New Roman" w:hAnsi="Arial" w:cs="Arial"/>
              </w:rPr>
            </w:pPr>
          </w:p>
        </w:tc>
        <w:tc>
          <w:tcPr>
            <w:tcW w:w="1553" w:type="dxa"/>
          </w:tcPr>
          <w:p w14:paraId="2C424CD2" w14:textId="77777777" w:rsidR="00B849C3" w:rsidRPr="007242BC" w:rsidRDefault="00B849C3" w:rsidP="007242BC">
            <w:pPr>
              <w:autoSpaceDE w:val="0"/>
              <w:autoSpaceDN w:val="0"/>
              <w:adjustRightInd w:val="0"/>
              <w:spacing w:after="0" w:line="240" w:lineRule="auto"/>
              <w:rPr>
                <w:rFonts w:ascii="Arial" w:eastAsia="Times New Roman" w:hAnsi="Arial" w:cs="Arial"/>
              </w:rPr>
            </w:pPr>
          </w:p>
        </w:tc>
      </w:tr>
    </w:tbl>
    <w:p w14:paraId="71791C93" w14:textId="77777777" w:rsidR="007242BC" w:rsidRPr="007242BC" w:rsidRDefault="007242BC" w:rsidP="007242BC">
      <w:pPr>
        <w:autoSpaceDE w:val="0"/>
        <w:autoSpaceDN w:val="0"/>
        <w:adjustRightInd w:val="0"/>
        <w:spacing w:after="0" w:line="240" w:lineRule="auto"/>
        <w:rPr>
          <w:rFonts w:ascii="Arial" w:eastAsia="Times New Roman" w:hAnsi="Arial" w:cs="Arial"/>
        </w:rPr>
      </w:pPr>
    </w:p>
    <w:p w14:paraId="4E4A334E" w14:textId="77777777" w:rsidR="004E417B" w:rsidRDefault="004E417B"/>
    <w:sectPr w:rsidR="004E417B">
      <w:headerReference w:type="default" r:id="rId9"/>
      <w:pgSz w:w="14880" w:h="7080"/>
      <w:pgMar w:top="288" w:right="288" w:bottom="288" w:left="28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2D19A" w14:textId="77777777" w:rsidR="00472601" w:rsidRDefault="00472601">
      <w:pPr>
        <w:spacing w:after="0" w:line="240" w:lineRule="auto"/>
      </w:pPr>
      <w:r>
        <w:separator/>
      </w:r>
    </w:p>
  </w:endnote>
  <w:endnote w:type="continuationSeparator" w:id="0">
    <w:p w14:paraId="3D548D5F" w14:textId="77777777" w:rsidR="00472601" w:rsidRDefault="0047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48BC41" w14:textId="77777777" w:rsidR="00472601" w:rsidRDefault="00472601">
      <w:pPr>
        <w:spacing w:after="0" w:line="240" w:lineRule="auto"/>
      </w:pPr>
      <w:r>
        <w:separator/>
      </w:r>
    </w:p>
  </w:footnote>
  <w:footnote w:type="continuationSeparator" w:id="0">
    <w:p w14:paraId="61304016" w14:textId="77777777" w:rsidR="00472601" w:rsidRDefault="00472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4FEDC" w14:textId="77777777" w:rsidR="003C063E" w:rsidRDefault="007E5185">
    <w:pPr>
      <w:pStyle w:val="Header"/>
    </w:pPr>
  </w:p>
  <w:p w14:paraId="06522DA5" w14:textId="77777777" w:rsidR="003C063E" w:rsidRPr="0064362E" w:rsidRDefault="007E5185" w:rsidP="003C063E">
    <w:pPr>
      <w:pStyle w:val="Header"/>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2BC"/>
    <w:rsid w:val="00003477"/>
    <w:rsid w:val="00004E8B"/>
    <w:rsid w:val="00010646"/>
    <w:rsid w:val="00011B42"/>
    <w:rsid w:val="000123DD"/>
    <w:rsid w:val="0001317D"/>
    <w:rsid w:val="00021805"/>
    <w:rsid w:val="000244C3"/>
    <w:rsid w:val="0003716A"/>
    <w:rsid w:val="00042D72"/>
    <w:rsid w:val="0004764B"/>
    <w:rsid w:val="00052F15"/>
    <w:rsid w:val="00055F31"/>
    <w:rsid w:val="000563A6"/>
    <w:rsid w:val="000621E3"/>
    <w:rsid w:val="0006457D"/>
    <w:rsid w:val="000652BF"/>
    <w:rsid w:val="000672DA"/>
    <w:rsid w:val="00067EEB"/>
    <w:rsid w:val="00076243"/>
    <w:rsid w:val="000805A3"/>
    <w:rsid w:val="0008342B"/>
    <w:rsid w:val="0008490B"/>
    <w:rsid w:val="000870D9"/>
    <w:rsid w:val="00091554"/>
    <w:rsid w:val="0009701E"/>
    <w:rsid w:val="00097D2A"/>
    <w:rsid w:val="00097E2B"/>
    <w:rsid w:val="000A31AA"/>
    <w:rsid w:val="000A3295"/>
    <w:rsid w:val="000A485C"/>
    <w:rsid w:val="000A578F"/>
    <w:rsid w:val="000A6F2A"/>
    <w:rsid w:val="000B0F13"/>
    <w:rsid w:val="000B18AB"/>
    <w:rsid w:val="000B1EF1"/>
    <w:rsid w:val="000B6C7C"/>
    <w:rsid w:val="000C1F0A"/>
    <w:rsid w:val="000C2119"/>
    <w:rsid w:val="000C4533"/>
    <w:rsid w:val="000C6579"/>
    <w:rsid w:val="000C768F"/>
    <w:rsid w:val="000D2452"/>
    <w:rsid w:val="000D2523"/>
    <w:rsid w:val="000D2AB2"/>
    <w:rsid w:val="000D7D9A"/>
    <w:rsid w:val="000E5E7A"/>
    <w:rsid w:val="000E6F9D"/>
    <w:rsid w:val="000F2822"/>
    <w:rsid w:val="000F2B88"/>
    <w:rsid w:val="000F54A3"/>
    <w:rsid w:val="000F73B7"/>
    <w:rsid w:val="00102333"/>
    <w:rsid w:val="001051BF"/>
    <w:rsid w:val="00115AEB"/>
    <w:rsid w:val="00115F57"/>
    <w:rsid w:val="00117477"/>
    <w:rsid w:val="001208B1"/>
    <w:rsid w:val="00121CCB"/>
    <w:rsid w:val="00126176"/>
    <w:rsid w:val="00126AC8"/>
    <w:rsid w:val="001278FB"/>
    <w:rsid w:val="00130676"/>
    <w:rsid w:val="0013271E"/>
    <w:rsid w:val="001337EF"/>
    <w:rsid w:val="00135404"/>
    <w:rsid w:val="0013566B"/>
    <w:rsid w:val="00140216"/>
    <w:rsid w:val="0014225B"/>
    <w:rsid w:val="00142494"/>
    <w:rsid w:val="0014259D"/>
    <w:rsid w:val="00143F42"/>
    <w:rsid w:val="00145058"/>
    <w:rsid w:val="00151CAD"/>
    <w:rsid w:val="001546DC"/>
    <w:rsid w:val="0015493E"/>
    <w:rsid w:val="00156456"/>
    <w:rsid w:val="00162675"/>
    <w:rsid w:val="00162C28"/>
    <w:rsid w:val="00166F5E"/>
    <w:rsid w:val="00172198"/>
    <w:rsid w:val="00172579"/>
    <w:rsid w:val="00174E58"/>
    <w:rsid w:val="00180AD3"/>
    <w:rsid w:val="00181B5D"/>
    <w:rsid w:val="00184135"/>
    <w:rsid w:val="001849EC"/>
    <w:rsid w:val="0019172C"/>
    <w:rsid w:val="00192588"/>
    <w:rsid w:val="00194E5C"/>
    <w:rsid w:val="001950CD"/>
    <w:rsid w:val="00196EA4"/>
    <w:rsid w:val="001978C1"/>
    <w:rsid w:val="001A1D95"/>
    <w:rsid w:val="001A3264"/>
    <w:rsid w:val="001A3816"/>
    <w:rsid w:val="001B7DA7"/>
    <w:rsid w:val="001B7F8B"/>
    <w:rsid w:val="001C009A"/>
    <w:rsid w:val="001C1342"/>
    <w:rsid w:val="001C21F8"/>
    <w:rsid w:val="001C37DB"/>
    <w:rsid w:val="001C5227"/>
    <w:rsid w:val="001C730D"/>
    <w:rsid w:val="001D03CB"/>
    <w:rsid w:val="001D2BE0"/>
    <w:rsid w:val="001D3EBA"/>
    <w:rsid w:val="001D3FCE"/>
    <w:rsid w:val="001D4222"/>
    <w:rsid w:val="001E1162"/>
    <w:rsid w:val="001E2E21"/>
    <w:rsid w:val="001E4A52"/>
    <w:rsid w:val="001E5686"/>
    <w:rsid w:val="001E5F9F"/>
    <w:rsid w:val="001E722D"/>
    <w:rsid w:val="001E78DB"/>
    <w:rsid w:val="001F0EF9"/>
    <w:rsid w:val="001F1C92"/>
    <w:rsid w:val="001F49EC"/>
    <w:rsid w:val="00200444"/>
    <w:rsid w:val="00201E2D"/>
    <w:rsid w:val="00206018"/>
    <w:rsid w:val="002074CF"/>
    <w:rsid w:val="00213A75"/>
    <w:rsid w:val="002162D6"/>
    <w:rsid w:val="002304E8"/>
    <w:rsid w:val="002334B2"/>
    <w:rsid w:val="00233AF7"/>
    <w:rsid w:val="00235596"/>
    <w:rsid w:val="00240C04"/>
    <w:rsid w:val="00241529"/>
    <w:rsid w:val="00241973"/>
    <w:rsid w:val="00243E0B"/>
    <w:rsid w:val="002503BF"/>
    <w:rsid w:val="00250AE5"/>
    <w:rsid w:val="00252FF8"/>
    <w:rsid w:val="00254B90"/>
    <w:rsid w:val="00255FE9"/>
    <w:rsid w:val="00256179"/>
    <w:rsid w:val="002570A6"/>
    <w:rsid w:val="0025744C"/>
    <w:rsid w:val="00264C96"/>
    <w:rsid w:val="002652EC"/>
    <w:rsid w:val="00265F66"/>
    <w:rsid w:val="00266D75"/>
    <w:rsid w:val="002725CD"/>
    <w:rsid w:val="002756C4"/>
    <w:rsid w:val="00275753"/>
    <w:rsid w:val="00281165"/>
    <w:rsid w:val="002817FF"/>
    <w:rsid w:val="00281BEC"/>
    <w:rsid w:val="0029066E"/>
    <w:rsid w:val="002941DA"/>
    <w:rsid w:val="002962FC"/>
    <w:rsid w:val="002965AB"/>
    <w:rsid w:val="002A2E5E"/>
    <w:rsid w:val="002A3123"/>
    <w:rsid w:val="002A38D0"/>
    <w:rsid w:val="002A7FAD"/>
    <w:rsid w:val="002B70D6"/>
    <w:rsid w:val="002B73C7"/>
    <w:rsid w:val="002C2FA8"/>
    <w:rsid w:val="002C3335"/>
    <w:rsid w:val="002C7385"/>
    <w:rsid w:val="002D0B1E"/>
    <w:rsid w:val="002D32B6"/>
    <w:rsid w:val="002D432E"/>
    <w:rsid w:val="002D5C86"/>
    <w:rsid w:val="002E0F6F"/>
    <w:rsid w:val="002E2E8D"/>
    <w:rsid w:val="002E70DD"/>
    <w:rsid w:val="002E7128"/>
    <w:rsid w:val="002F3B64"/>
    <w:rsid w:val="002F4E95"/>
    <w:rsid w:val="0031300B"/>
    <w:rsid w:val="00314628"/>
    <w:rsid w:val="00314B2E"/>
    <w:rsid w:val="00320442"/>
    <w:rsid w:val="003205E8"/>
    <w:rsid w:val="003214FB"/>
    <w:rsid w:val="00321A87"/>
    <w:rsid w:val="00321CAB"/>
    <w:rsid w:val="00324164"/>
    <w:rsid w:val="00324F60"/>
    <w:rsid w:val="00332585"/>
    <w:rsid w:val="00332FF0"/>
    <w:rsid w:val="003343EB"/>
    <w:rsid w:val="00334410"/>
    <w:rsid w:val="00334D13"/>
    <w:rsid w:val="003428D7"/>
    <w:rsid w:val="00343CEA"/>
    <w:rsid w:val="00344859"/>
    <w:rsid w:val="00350347"/>
    <w:rsid w:val="00350D46"/>
    <w:rsid w:val="003526D0"/>
    <w:rsid w:val="0035421B"/>
    <w:rsid w:val="00361A01"/>
    <w:rsid w:val="003626EB"/>
    <w:rsid w:val="0036349C"/>
    <w:rsid w:val="00367919"/>
    <w:rsid w:val="00367C0F"/>
    <w:rsid w:val="00370E66"/>
    <w:rsid w:val="00376CAE"/>
    <w:rsid w:val="00376FB8"/>
    <w:rsid w:val="00377B83"/>
    <w:rsid w:val="00380D93"/>
    <w:rsid w:val="00391CDD"/>
    <w:rsid w:val="0039308A"/>
    <w:rsid w:val="00393F29"/>
    <w:rsid w:val="0039477A"/>
    <w:rsid w:val="00396598"/>
    <w:rsid w:val="003A0906"/>
    <w:rsid w:val="003A0B42"/>
    <w:rsid w:val="003A6A34"/>
    <w:rsid w:val="003A7346"/>
    <w:rsid w:val="003A73E4"/>
    <w:rsid w:val="003B037E"/>
    <w:rsid w:val="003B2325"/>
    <w:rsid w:val="003B790D"/>
    <w:rsid w:val="003B794C"/>
    <w:rsid w:val="003C4696"/>
    <w:rsid w:val="003C64C2"/>
    <w:rsid w:val="003D1087"/>
    <w:rsid w:val="003D21BA"/>
    <w:rsid w:val="003D397E"/>
    <w:rsid w:val="003D4D0D"/>
    <w:rsid w:val="003D6D24"/>
    <w:rsid w:val="003D78BD"/>
    <w:rsid w:val="003E39FA"/>
    <w:rsid w:val="003E3B8A"/>
    <w:rsid w:val="003E4637"/>
    <w:rsid w:val="003E49AE"/>
    <w:rsid w:val="003E5223"/>
    <w:rsid w:val="003E735F"/>
    <w:rsid w:val="003E74E6"/>
    <w:rsid w:val="003F0BB1"/>
    <w:rsid w:val="003F32B4"/>
    <w:rsid w:val="003F560A"/>
    <w:rsid w:val="003F5975"/>
    <w:rsid w:val="003F5B4B"/>
    <w:rsid w:val="0040071A"/>
    <w:rsid w:val="00400D41"/>
    <w:rsid w:val="00401586"/>
    <w:rsid w:val="00406261"/>
    <w:rsid w:val="00410F17"/>
    <w:rsid w:val="00411119"/>
    <w:rsid w:val="004145EE"/>
    <w:rsid w:val="00417056"/>
    <w:rsid w:val="004179F5"/>
    <w:rsid w:val="004202F1"/>
    <w:rsid w:val="00423D5D"/>
    <w:rsid w:val="00430B63"/>
    <w:rsid w:val="00431A57"/>
    <w:rsid w:val="0043275C"/>
    <w:rsid w:val="004351D8"/>
    <w:rsid w:val="00446F9E"/>
    <w:rsid w:val="004471E1"/>
    <w:rsid w:val="00447699"/>
    <w:rsid w:val="00455B8F"/>
    <w:rsid w:val="004576EC"/>
    <w:rsid w:val="00460046"/>
    <w:rsid w:val="00462218"/>
    <w:rsid w:val="00462F30"/>
    <w:rsid w:val="00472601"/>
    <w:rsid w:val="00472B8D"/>
    <w:rsid w:val="00474943"/>
    <w:rsid w:val="00474E19"/>
    <w:rsid w:val="004753F2"/>
    <w:rsid w:val="00477E66"/>
    <w:rsid w:val="00482566"/>
    <w:rsid w:val="004850B3"/>
    <w:rsid w:val="00491DF1"/>
    <w:rsid w:val="0049336C"/>
    <w:rsid w:val="004949FC"/>
    <w:rsid w:val="004978E3"/>
    <w:rsid w:val="004A2861"/>
    <w:rsid w:val="004A4A55"/>
    <w:rsid w:val="004A4B75"/>
    <w:rsid w:val="004A5FF4"/>
    <w:rsid w:val="004A6528"/>
    <w:rsid w:val="004A70EE"/>
    <w:rsid w:val="004B4B3E"/>
    <w:rsid w:val="004B6F99"/>
    <w:rsid w:val="004C0486"/>
    <w:rsid w:val="004C0BE4"/>
    <w:rsid w:val="004C4E6E"/>
    <w:rsid w:val="004C6206"/>
    <w:rsid w:val="004C682B"/>
    <w:rsid w:val="004C68F9"/>
    <w:rsid w:val="004C6D47"/>
    <w:rsid w:val="004D5CAA"/>
    <w:rsid w:val="004D719F"/>
    <w:rsid w:val="004D7A5C"/>
    <w:rsid w:val="004E0690"/>
    <w:rsid w:val="004E0F6E"/>
    <w:rsid w:val="004E1EFB"/>
    <w:rsid w:val="004E417B"/>
    <w:rsid w:val="004F06A5"/>
    <w:rsid w:val="004F17CC"/>
    <w:rsid w:val="004F3287"/>
    <w:rsid w:val="004F3FE7"/>
    <w:rsid w:val="004F5B80"/>
    <w:rsid w:val="004F5D60"/>
    <w:rsid w:val="005007A0"/>
    <w:rsid w:val="00502C3E"/>
    <w:rsid w:val="00506B57"/>
    <w:rsid w:val="00507B61"/>
    <w:rsid w:val="00507C46"/>
    <w:rsid w:val="00512BFF"/>
    <w:rsid w:val="00517702"/>
    <w:rsid w:val="00517DE0"/>
    <w:rsid w:val="0052087D"/>
    <w:rsid w:val="005355C7"/>
    <w:rsid w:val="00540D86"/>
    <w:rsid w:val="00551B7E"/>
    <w:rsid w:val="005546BF"/>
    <w:rsid w:val="00556ACE"/>
    <w:rsid w:val="005629CF"/>
    <w:rsid w:val="00565F5B"/>
    <w:rsid w:val="005661C3"/>
    <w:rsid w:val="005672CE"/>
    <w:rsid w:val="005676E2"/>
    <w:rsid w:val="005707C7"/>
    <w:rsid w:val="0057133B"/>
    <w:rsid w:val="00573830"/>
    <w:rsid w:val="00574939"/>
    <w:rsid w:val="00576581"/>
    <w:rsid w:val="00583766"/>
    <w:rsid w:val="0058517C"/>
    <w:rsid w:val="00585C93"/>
    <w:rsid w:val="005862EB"/>
    <w:rsid w:val="005926AB"/>
    <w:rsid w:val="00595718"/>
    <w:rsid w:val="005975B8"/>
    <w:rsid w:val="005975BD"/>
    <w:rsid w:val="005A2BB4"/>
    <w:rsid w:val="005A64C5"/>
    <w:rsid w:val="005A79A6"/>
    <w:rsid w:val="005B4294"/>
    <w:rsid w:val="005B6542"/>
    <w:rsid w:val="005B6868"/>
    <w:rsid w:val="005C0A99"/>
    <w:rsid w:val="005C220B"/>
    <w:rsid w:val="005C5343"/>
    <w:rsid w:val="005C5C66"/>
    <w:rsid w:val="005D1444"/>
    <w:rsid w:val="005D5303"/>
    <w:rsid w:val="005E16BF"/>
    <w:rsid w:val="005E359E"/>
    <w:rsid w:val="005E4CBE"/>
    <w:rsid w:val="005F1585"/>
    <w:rsid w:val="005F2A66"/>
    <w:rsid w:val="006003E2"/>
    <w:rsid w:val="00600BC2"/>
    <w:rsid w:val="00601331"/>
    <w:rsid w:val="00603193"/>
    <w:rsid w:val="006042A4"/>
    <w:rsid w:val="006048E5"/>
    <w:rsid w:val="00611539"/>
    <w:rsid w:val="006118A2"/>
    <w:rsid w:val="00613F0C"/>
    <w:rsid w:val="006235AE"/>
    <w:rsid w:val="006246C5"/>
    <w:rsid w:val="00630AC4"/>
    <w:rsid w:val="006327A1"/>
    <w:rsid w:val="00634B58"/>
    <w:rsid w:val="0063774E"/>
    <w:rsid w:val="00637928"/>
    <w:rsid w:val="00641C98"/>
    <w:rsid w:val="00645FDE"/>
    <w:rsid w:val="00650B73"/>
    <w:rsid w:val="00650C56"/>
    <w:rsid w:val="00654D7A"/>
    <w:rsid w:val="006552AA"/>
    <w:rsid w:val="006565A7"/>
    <w:rsid w:val="00660133"/>
    <w:rsid w:val="00667848"/>
    <w:rsid w:val="006714D3"/>
    <w:rsid w:val="00676A83"/>
    <w:rsid w:val="00680E0A"/>
    <w:rsid w:val="00683E31"/>
    <w:rsid w:val="006947FD"/>
    <w:rsid w:val="006975C5"/>
    <w:rsid w:val="00697F72"/>
    <w:rsid w:val="006A0EBA"/>
    <w:rsid w:val="006A1D63"/>
    <w:rsid w:val="006A2085"/>
    <w:rsid w:val="006A718C"/>
    <w:rsid w:val="006A7494"/>
    <w:rsid w:val="006A7CD2"/>
    <w:rsid w:val="006B1818"/>
    <w:rsid w:val="006B1C69"/>
    <w:rsid w:val="006B36C1"/>
    <w:rsid w:val="006B3EDA"/>
    <w:rsid w:val="006C0679"/>
    <w:rsid w:val="006C25E9"/>
    <w:rsid w:val="006C4059"/>
    <w:rsid w:val="006C4DB9"/>
    <w:rsid w:val="006C591C"/>
    <w:rsid w:val="006D26CD"/>
    <w:rsid w:val="006D38C3"/>
    <w:rsid w:val="006D47F0"/>
    <w:rsid w:val="006D6F86"/>
    <w:rsid w:val="006D7D01"/>
    <w:rsid w:val="006E6554"/>
    <w:rsid w:val="006E73A3"/>
    <w:rsid w:val="006F1BCA"/>
    <w:rsid w:val="006F2300"/>
    <w:rsid w:val="006F3F12"/>
    <w:rsid w:val="006F7B60"/>
    <w:rsid w:val="007004A2"/>
    <w:rsid w:val="007004C9"/>
    <w:rsid w:val="0070431B"/>
    <w:rsid w:val="00705B1B"/>
    <w:rsid w:val="007122B5"/>
    <w:rsid w:val="007242BC"/>
    <w:rsid w:val="00726729"/>
    <w:rsid w:val="00730543"/>
    <w:rsid w:val="007436BF"/>
    <w:rsid w:val="00745CEF"/>
    <w:rsid w:val="007568D0"/>
    <w:rsid w:val="00762789"/>
    <w:rsid w:val="00763D5C"/>
    <w:rsid w:val="0076668E"/>
    <w:rsid w:val="007704FB"/>
    <w:rsid w:val="007712A4"/>
    <w:rsid w:val="00771918"/>
    <w:rsid w:val="00772DCA"/>
    <w:rsid w:val="007733EA"/>
    <w:rsid w:val="00773630"/>
    <w:rsid w:val="007815EC"/>
    <w:rsid w:val="00783BFC"/>
    <w:rsid w:val="00783C43"/>
    <w:rsid w:val="00783EDE"/>
    <w:rsid w:val="00783F19"/>
    <w:rsid w:val="00790AC2"/>
    <w:rsid w:val="0079278D"/>
    <w:rsid w:val="0079497B"/>
    <w:rsid w:val="00797013"/>
    <w:rsid w:val="007A0899"/>
    <w:rsid w:val="007A541D"/>
    <w:rsid w:val="007B63FB"/>
    <w:rsid w:val="007B675D"/>
    <w:rsid w:val="007B78C3"/>
    <w:rsid w:val="007B78E8"/>
    <w:rsid w:val="007C165E"/>
    <w:rsid w:val="007C58F1"/>
    <w:rsid w:val="007C6A86"/>
    <w:rsid w:val="007D02E9"/>
    <w:rsid w:val="007D24B2"/>
    <w:rsid w:val="007D32DB"/>
    <w:rsid w:val="007E080A"/>
    <w:rsid w:val="007E0B61"/>
    <w:rsid w:val="007E5185"/>
    <w:rsid w:val="007E54BB"/>
    <w:rsid w:val="007E603C"/>
    <w:rsid w:val="007E6DF3"/>
    <w:rsid w:val="007E71DB"/>
    <w:rsid w:val="007F1016"/>
    <w:rsid w:val="007F2163"/>
    <w:rsid w:val="007F22A3"/>
    <w:rsid w:val="007F369A"/>
    <w:rsid w:val="00802CDF"/>
    <w:rsid w:val="008050B3"/>
    <w:rsid w:val="008100C9"/>
    <w:rsid w:val="00810D88"/>
    <w:rsid w:val="00811C9F"/>
    <w:rsid w:val="00811F04"/>
    <w:rsid w:val="00812E0B"/>
    <w:rsid w:val="00814F87"/>
    <w:rsid w:val="008229E1"/>
    <w:rsid w:val="00822C61"/>
    <w:rsid w:val="00824406"/>
    <w:rsid w:val="00824F12"/>
    <w:rsid w:val="00825744"/>
    <w:rsid w:val="00825F1C"/>
    <w:rsid w:val="00827032"/>
    <w:rsid w:val="0083010E"/>
    <w:rsid w:val="00833848"/>
    <w:rsid w:val="008401C0"/>
    <w:rsid w:val="00842C0E"/>
    <w:rsid w:val="00842DB1"/>
    <w:rsid w:val="00844B5F"/>
    <w:rsid w:val="00844C33"/>
    <w:rsid w:val="00851EFF"/>
    <w:rsid w:val="008629B3"/>
    <w:rsid w:val="008640BE"/>
    <w:rsid w:val="00864268"/>
    <w:rsid w:val="00866391"/>
    <w:rsid w:val="00870DD4"/>
    <w:rsid w:val="00875623"/>
    <w:rsid w:val="008761CB"/>
    <w:rsid w:val="00876CE9"/>
    <w:rsid w:val="00883E0C"/>
    <w:rsid w:val="008842D6"/>
    <w:rsid w:val="00886CEA"/>
    <w:rsid w:val="00887E87"/>
    <w:rsid w:val="008902E6"/>
    <w:rsid w:val="00890E32"/>
    <w:rsid w:val="008A1190"/>
    <w:rsid w:val="008A1FD0"/>
    <w:rsid w:val="008A44C7"/>
    <w:rsid w:val="008A4DE3"/>
    <w:rsid w:val="008A53C2"/>
    <w:rsid w:val="008A5636"/>
    <w:rsid w:val="008A6FE6"/>
    <w:rsid w:val="008A701F"/>
    <w:rsid w:val="008B5195"/>
    <w:rsid w:val="008C0645"/>
    <w:rsid w:val="008C253B"/>
    <w:rsid w:val="008C60D4"/>
    <w:rsid w:val="008D1DF0"/>
    <w:rsid w:val="008D2876"/>
    <w:rsid w:val="008D3B9D"/>
    <w:rsid w:val="008D6D26"/>
    <w:rsid w:val="008D7311"/>
    <w:rsid w:val="008D79F0"/>
    <w:rsid w:val="008E22EA"/>
    <w:rsid w:val="008E4376"/>
    <w:rsid w:val="008E4F3E"/>
    <w:rsid w:val="008E6E19"/>
    <w:rsid w:val="008E758D"/>
    <w:rsid w:val="008E7734"/>
    <w:rsid w:val="008F1685"/>
    <w:rsid w:val="008F1894"/>
    <w:rsid w:val="008F344D"/>
    <w:rsid w:val="008F47F5"/>
    <w:rsid w:val="008F75C2"/>
    <w:rsid w:val="00900D19"/>
    <w:rsid w:val="00901566"/>
    <w:rsid w:val="009035B3"/>
    <w:rsid w:val="0090686E"/>
    <w:rsid w:val="00910349"/>
    <w:rsid w:val="00912918"/>
    <w:rsid w:val="009171F0"/>
    <w:rsid w:val="00917BDB"/>
    <w:rsid w:val="00922CAB"/>
    <w:rsid w:val="00924E0D"/>
    <w:rsid w:val="00927FDD"/>
    <w:rsid w:val="00942266"/>
    <w:rsid w:val="00942B9A"/>
    <w:rsid w:val="009440C1"/>
    <w:rsid w:val="00951078"/>
    <w:rsid w:val="00951298"/>
    <w:rsid w:val="00951DFE"/>
    <w:rsid w:val="0095483B"/>
    <w:rsid w:val="009555FC"/>
    <w:rsid w:val="009579D4"/>
    <w:rsid w:val="00957A9B"/>
    <w:rsid w:val="0096202C"/>
    <w:rsid w:val="00964B2A"/>
    <w:rsid w:val="00970CC7"/>
    <w:rsid w:val="00975CFD"/>
    <w:rsid w:val="00976D44"/>
    <w:rsid w:val="00976FD3"/>
    <w:rsid w:val="0098511A"/>
    <w:rsid w:val="009865E3"/>
    <w:rsid w:val="00987796"/>
    <w:rsid w:val="009932DB"/>
    <w:rsid w:val="009A077B"/>
    <w:rsid w:val="009A3FDF"/>
    <w:rsid w:val="009A4123"/>
    <w:rsid w:val="009A4A5B"/>
    <w:rsid w:val="009A5299"/>
    <w:rsid w:val="009A5736"/>
    <w:rsid w:val="009A5D98"/>
    <w:rsid w:val="009A6192"/>
    <w:rsid w:val="009A7A81"/>
    <w:rsid w:val="009B3509"/>
    <w:rsid w:val="009B4C26"/>
    <w:rsid w:val="009B61F7"/>
    <w:rsid w:val="009B7597"/>
    <w:rsid w:val="009C378E"/>
    <w:rsid w:val="009C55D7"/>
    <w:rsid w:val="009C6698"/>
    <w:rsid w:val="009D0E5B"/>
    <w:rsid w:val="009D0F50"/>
    <w:rsid w:val="009D4E1B"/>
    <w:rsid w:val="009D7033"/>
    <w:rsid w:val="009E159A"/>
    <w:rsid w:val="009E1C17"/>
    <w:rsid w:val="009E1DB4"/>
    <w:rsid w:val="009E28BB"/>
    <w:rsid w:val="009F007D"/>
    <w:rsid w:val="009F52D0"/>
    <w:rsid w:val="009F5AB3"/>
    <w:rsid w:val="009F7642"/>
    <w:rsid w:val="00A011A8"/>
    <w:rsid w:val="00A016D9"/>
    <w:rsid w:val="00A019C9"/>
    <w:rsid w:val="00A01BA6"/>
    <w:rsid w:val="00A02150"/>
    <w:rsid w:val="00A0412E"/>
    <w:rsid w:val="00A05937"/>
    <w:rsid w:val="00A11AE8"/>
    <w:rsid w:val="00A11F73"/>
    <w:rsid w:val="00A14638"/>
    <w:rsid w:val="00A17375"/>
    <w:rsid w:val="00A236EF"/>
    <w:rsid w:val="00A273DD"/>
    <w:rsid w:val="00A302BE"/>
    <w:rsid w:val="00A3079C"/>
    <w:rsid w:val="00A30EDF"/>
    <w:rsid w:val="00A37AA2"/>
    <w:rsid w:val="00A37D2B"/>
    <w:rsid w:val="00A44424"/>
    <w:rsid w:val="00A52D83"/>
    <w:rsid w:val="00A542A6"/>
    <w:rsid w:val="00A57D43"/>
    <w:rsid w:val="00A6114F"/>
    <w:rsid w:val="00A6367E"/>
    <w:rsid w:val="00A653AA"/>
    <w:rsid w:val="00A73320"/>
    <w:rsid w:val="00A76AA3"/>
    <w:rsid w:val="00A772ED"/>
    <w:rsid w:val="00A80915"/>
    <w:rsid w:val="00A80B77"/>
    <w:rsid w:val="00A80FC5"/>
    <w:rsid w:val="00A8549D"/>
    <w:rsid w:val="00A85BBF"/>
    <w:rsid w:val="00A86CB0"/>
    <w:rsid w:val="00A9248E"/>
    <w:rsid w:val="00A96851"/>
    <w:rsid w:val="00A9690D"/>
    <w:rsid w:val="00AA05D1"/>
    <w:rsid w:val="00AA59C7"/>
    <w:rsid w:val="00AB1382"/>
    <w:rsid w:val="00AB461A"/>
    <w:rsid w:val="00AB46AB"/>
    <w:rsid w:val="00AB4EED"/>
    <w:rsid w:val="00AB56A0"/>
    <w:rsid w:val="00AB6D54"/>
    <w:rsid w:val="00AB6E88"/>
    <w:rsid w:val="00AB7EA2"/>
    <w:rsid w:val="00AC037B"/>
    <w:rsid w:val="00AC499E"/>
    <w:rsid w:val="00AD107B"/>
    <w:rsid w:val="00AD4560"/>
    <w:rsid w:val="00AD4811"/>
    <w:rsid w:val="00AD5376"/>
    <w:rsid w:val="00AE5116"/>
    <w:rsid w:val="00AF1149"/>
    <w:rsid w:val="00AF4BEC"/>
    <w:rsid w:val="00AF7005"/>
    <w:rsid w:val="00AF7345"/>
    <w:rsid w:val="00B0064E"/>
    <w:rsid w:val="00B03C77"/>
    <w:rsid w:val="00B06854"/>
    <w:rsid w:val="00B06BC7"/>
    <w:rsid w:val="00B12D27"/>
    <w:rsid w:val="00B2154E"/>
    <w:rsid w:val="00B233A8"/>
    <w:rsid w:val="00B30249"/>
    <w:rsid w:val="00B30939"/>
    <w:rsid w:val="00B34E0E"/>
    <w:rsid w:val="00B359D3"/>
    <w:rsid w:val="00B36233"/>
    <w:rsid w:val="00B3658D"/>
    <w:rsid w:val="00B44F0B"/>
    <w:rsid w:val="00B56016"/>
    <w:rsid w:val="00B61F01"/>
    <w:rsid w:val="00B62571"/>
    <w:rsid w:val="00B65095"/>
    <w:rsid w:val="00B66210"/>
    <w:rsid w:val="00B667D8"/>
    <w:rsid w:val="00B6771D"/>
    <w:rsid w:val="00B70F25"/>
    <w:rsid w:val="00B745B4"/>
    <w:rsid w:val="00B74F7B"/>
    <w:rsid w:val="00B8154C"/>
    <w:rsid w:val="00B81F52"/>
    <w:rsid w:val="00B83F1D"/>
    <w:rsid w:val="00B849C3"/>
    <w:rsid w:val="00B87809"/>
    <w:rsid w:val="00B90CD8"/>
    <w:rsid w:val="00B90E53"/>
    <w:rsid w:val="00B91421"/>
    <w:rsid w:val="00B93ACD"/>
    <w:rsid w:val="00B96B36"/>
    <w:rsid w:val="00B97353"/>
    <w:rsid w:val="00B97DC2"/>
    <w:rsid w:val="00BA19FE"/>
    <w:rsid w:val="00BA4FE8"/>
    <w:rsid w:val="00BA574A"/>
    <w:rsid w:val="00BA57E9"/>
    <w:rsid w:val="00BA5A3C"/>
    <w:rsid w:val="00BB113F"/>
    <w:rsid w:val="00BB76FF"/>
    <w:rsid w:val="00BC259F"/>
    <w:rsid w:val="00BC265B"/>
    <w:rsid w:val="00BC369E"/>
    <w:rsid w:val="00BC5BB7"/>
    <w:rsid w:val="00BD6DEA"/>
    <w:rsid w:val="00BD7F50"/>
    <w:rsid w:val="00BE26A3"/>
    <w:rsid w:val="00BE6CC5"/>
    <w:rsid w:val="00BF1DFB"/>
    <w:rsid w:val="00BF35EB"/>
    <w:rsid w:val="00BF39EE"/>
    <w:rsid w:val="00BF49C3"/>
    <w:rsid w:val="00C01356"/>
    <w:rsid w:val="00C03AA0"/>
    <w:rsid w:val="00C12FE3"/>
    <w:rsid w:val="00C133AF"/>
    <w:rsid w:val="00C157D1"/>
    <w:rsid w:val="00C21C77"/>
    <w:rsid w:val="00C2401B"/>
    <w:rsid w:val="00C270E2"/>
    <w:rsid w:val="00C27E61"/>
    <w:rsid w:val="00C34AB5"/>
    <w:rsid w:val="00C34BA6"/>
    <w:rsid w:val="00C37E1C"/>
    <w:rsid w:val="00C42EBE"/>
    <w:rsid w:val="00C43EFD"/>
    <w:rsid w:val="00C4441C"/>
    <w:rsid w:val="00C46FA3"/>
    <w:rsid w:val="00C60997"/>
    <w:rsid w:val="00C60E8F"/>
    <w:rsid w:val="00C61A99"/>
    <w:rsid w:val="00C61CF2"/>
    <w:rsid w:val="00C629A0"/>
    <w:rsid w:val="00C62F8A"/>
    <w:rsid w:val="00C736B8"/>
    <w:rsid w:val="00C7654E"/>
    <w:rsid w:val="00C8025F"/>
    <w:rsid w:val="00C82450"/>
    <w:rsid w:val="00C82519"/>
    <w:rsid w:val="00C86C4A"/>
    <w:rsid w:val="00C90AC4"/>
    <w:rsid w:val="00C917E8"/>
    <w:rsid w:val="00C91BED"/>
    <w:rsid w:val="00C92A1B"/>
    <w:rsid w:val="00C94326"/>
    <w:rsid w:val="00C94FDB"/>
    <w:rsid w:val="00C974D4"/>
    <w:rsid w:val="00CA1D79"/>
    <w:rsid w:val="00CA37F2"/>
    <w:rsid w:val="00CB3B50"/>
    <w:rsid w:val="00CB5B0D"/>
    <w:rsid w:val="00CB5FD8"/>
    <w:rsid w:val="00CC208E"/>
    <w:rsid w:val="00CC2B79"/>
    <w:rsid w:val="00CD1E7B"/>
    <w:rsid w:val="00CD325D"/>
    <w:rsid w:val="00CD37E7"/>
    <w:rsid w:val="00CD4CC4"/>
    <w:rsid w:val="00CD5B1F"/>
    <w:rsid w:val="00CD66F3"/>
    <w:rsid w:val="00CE0E2A"/>
    <w:rsid w:val="00CE2162"/>
    <w:rsid w:val="00CE340E"/>
    <w:rsid w:val="00CE5F33"/>
    <w:rsid w:val="00CF41A2"/>
    <w:rsid w:val="00CF468D"/>
    <w:rsid w:val="00CF75F4"/>
    <w:rsid w:val="00D073FA"/>
    <w:rsid w:val="00D10BAF"/>
    <w:rsid w:val="00D10C73"/>
    <w:rsid w:val="00D11418"/>
    <w:rsid w:val="00D12242"/>
    <w:rsid w:val="00D2158C"/>
    <w:rsid w:val="00D2259F"/>
    <w:rsid w:val="00D25115"/>
    <w:rsid w:val="00D2607F"/>
    <w:rsid w:val="00D32841"/>
    <w:rsid w:val="00D3321A"/>
    <w:rsid w:val="00D33258"/>
    <w:rsid w:val="00D361B4"/>
    <w:rsid w:val="00D36E09"/>
    <w:rsid w:val="00D37474"/>
    <w:rsid w:val="00D402CB"/>
    <w:rsid w:val="00D4519F"/>
    <w:rsid w:val="00D460E9"/>
    <w:rsid w:val="00D5034F"/>
    <w:rsid w:val="00D5060E"/>
    <w:rsid w:val="00D52E11"/>
    <w:rsid w:val="00D53E6B"/>
    <w:rsid w:val="00D6046C"/>
    <w:rsid w:val="00D624BD"/>
    <w:rsid w:val="00D62AB4"/>
    <w:rsid w:val="00D64964"/>
    <w:rsid w:val="00D65645"/>
    <w:rsid w:val="00D71458"/>
    <w:rsid w:val="00D739A4"/>
    <w:rsid w:val="00D74839"/>
    <w:rsid w:val="00D749F3"/>
    <w:rsid w:val="00D763C9"/>
    <w:rsid w:val="00D81077"/>
    <w:rsid w:val="00D9081F"/>
    <w:rsid w:val="00D91978"/>
    <w:rsid w:val="00D92BA9"/>
    <w:rsid w:val="00D93BF2"/>
    <w:rsid w:val="00D954FE"/>
    <w:rsid w:val="00D9710C"/>
    <w:rsid w:val="00DA0D18"/>
    <w:rsid w:val="00DA3339"/>
    <w:rsid w:val="00DA5BDB"/>
    <w:rsid w:val="00DA6392"/>
    <w:rsid w:val="00DB2BA6"/>
    <w:rsid w:val="00DC2634"/>
    <w:rsid w:val="00DC303A"/>
    <w:rsid w:val="00DC3A41"/>
    <w:rsid w:val="00DC4596"/>
    <w:rsid w:val="00DC6FEF"/>
    <w:rsid w:val="00DD10CA"/>
    <w:rsid w:val="00DD3A3D"/>
    <w:rsid w:val="00DD40B5"/>
    <w:rsid w:val="00DD4BB4"/>
    <w:rsid w:val="00DE266F"/>
    <w:rsid w:val="00DE7F57"/>
    <w:rsid w:val="00DF26EE"/>
    <w:rsid w:val="00DF40C8"/>
    <w:rsid w:val="00DF473A"/>
    <w:rsid w:val="00DF7F7E"/>
    <w:rsid w:val="00E02A72"/>
    <w:rsid w:val="00E058C0"/>
    <w:rsid w:val="00E06722"/>
    <w:rsid w:val="00E06FE2"/>
    <w:rsid w:val="00E07CEB"/>
    <w:rsid w:val="00E10998"/>
    <w:rsid w:val="00E110D0"/>
    <w:rsid w:val="00E13EC4"/>
    <w:rsid w:val="00E17A11"/>
    <w:rsid w:val="00E20C00"/>
    <w:rsid w:val="00E223D3"/>
    <w:rsid w:val="00E2329C"/>
    <w:rsid w:val="00E24655"/>
    <w:rsid w:val="00E32FD4"/>
    <w:rsid w:val="00E336D9"/>
    <w:rsid w:val="00E34016"/>
    <w:rsid w:val="00E3559C"/>
    <w:rsid w:val="00E361F0"/>
    <w:rsid w:val="00E36389"/>
    <w:rsid w:val="00E37203"/>
    <w:rsid w:val="00E42604"/>
    <w:rsid w:val="00E429D2"/>
    <w:rsid w:val="00E429D5"/>
    <w:rsid w:val="00E44A63"/>
    <w:rsid w:val="00E45BEA"/>
    <w:rsid w:val="00E47500"/>
    <w:rsid w:val="00E50C61"/>
    <w:rsid w:val="00E510F2"/>
    <w:rsid w:val="00E525A8"/>
    <w:rsid w:val="00E52B16"/>
    <w:rsid w:val="00E53355"/>
    <w:rsid w:val="00E53C53"/>
    <w:rsid w:val="00E57463"/>
    <w:rsid w:val="00E650CF"/>
    <w:rsid w:val="00E7010E"/>
    <w:rsid w:val="00E7519B"/>
    <w:rsid w:val="00E7573E"/>
    <w:rsid w:val="00E75B52"/>
    <w:rsid w:val="00E7737A"/>
    <w:rsid w:val="00E81FC0"/>
    <w:rsid w:val="00E8468B"/>
    <w:rsid w:val="00E856F8"/>
    <w:rsid w:val="00E8714A"/>
    <w:rsid w:val="00E938CA"/>
    <w:rsid w:val="00E959A1"/>
    <w:rsid w:val="00E96927"/>
    <w:rsid w:val="00EA2E24"/>
    <w:rsid w:val="00EA6D85"/>
    <w:rsid w:val="00EA7624"/>
    <w:rsid w:val="00EB2696"/>
    <w:rsid w:val="00EB3C41"/>
    <w:rsid w:val="00EB5028"/>
    <w:rsid w:val="00EB5B24"/>
    <w:rsid w:val="00EB71C0"/>
    <w:rsid w:val="00EB7325"/>
    <w:rsid w:val="00EB7880"/>
    <w:rsid w:val="00EB7B29"/>
    <w:rsid w:val="00EC12A0"/>
    <w:rsid w:val="00EC3A12"/>
    <w:rsid w:val="00EC3E2A"/>
    <w:rsid w:val="00EC6134"/>
    <w:rsid w:val="00EC6A61"/>
    <w:rsid w:val="00ED29EB"/>
    <w:rsid w:val="00ED4F30"/>
    <w:rsid w:val="00ED52A9"/>
    <w:rsid w:val="00ED609E"/>
    <w:rsid w:val="00ED6EFA"/>
    <w:rsid w:val="00EE269D"/>
    <w:rsid w:val="00EE363C"/>
    <w:rsid w:val="00EF0414"/>
    <w:rsid w:val="00EF26F4"/>
    <w:rsid w:val="00EF3DD9"/>
    <w:rsid w:val="00EF5BD0"/>
    <w:rsid w:val="00F00AA4"/>
    <w:rsid w:val="00F03BF7"/>
    <w:rsid w:val="00F0520B"/>
    <w:rsid w:val="00F07105"/>
    <w:rsid w:val="00F074AD"/>
    <w:rsid w:val="00F13634"/>
    <w:rsid w:val="00F14436"/>
    <w:rsid w:val="00F164F0"/>
    <w:rsid w:val="00F20649"/>
    <w:rsid w:val="00F24F1B"/>
    <w:rsid w:val="00F25552"/>
    <w:rsid w:val="00F26F43"/>
    <w:rsid w:val="00F334F1"/>
    <w:rsid w:val="00F33F50"/>
    <w:rsid w:val="00F35341"/>
    <w:rsid w:val="00F4289F"/>
    <w:rsid w:val="00F44FC5"/>
    <w:rsid w:val="00F468E8"/>
    <w:rsid w:val="00F473EE"/>
    <w:rsid w:val="00F50DD3"/>
    <w:rsid w:val="00F56033"/>
    <w:rsid w:val="00F560DE"/>
    <w:rsid w:val="00F60BB0"/>
    <w:rsid w:val="00F63B7D"/>
    <w:rsid w:val="00F677E5"/>
    <w:rsid w:val="00F70AB5"/>
    <w:rsid w:val="00F71F13"/>
    <w:rsid w:val="00F732AF"/>
    <w:rsid w:val="00F765F5"/>
    <w:rsid w:val="00F77ACB"/>
    <w:rsid w:val="00F77E25"/>
    <w:rsid w:val="00F83BE5"/>
    <w:rsid w:val="00F84578"/>
    <w:rsid w:val="00F84D0F"/>
    <w:rsid w:val="00F943BA"/>
    <w:rsid w:val="00F9582A"/>
    <w:rsid w:val="00F95D3E"/>
    <w:rsid w:val="00F96786"/>
    <w:rsid w:val="00F97954"/>
    <w:rsid w:val="00FA02B8"/>
    <w:rsid w:val="00FA2CE8"/>
    <w:rsid w:val="00FA5F73"/>
    <w:rsid w:val="00FB3FF9"/>
    <w:rsid w:val="00FB74C1"/>
    <w:rsid w:val="00FC3DA3"/>
    <w:rsid w:val="00FC7436"/>
    <w:rsid w:val="00FD286B"/>
    <w:rsid w:val="00FD3317"/>
    <w:rsid w:val="00FD3D76"/>
    <w:rsid w:val="00FD49B5"/>
    <w:rsid w:val="00FD72A6"/>
    <w:rsid w:val="00FE019A"/>
    <w:rsid w:val="00FE2001"/>
    <w:rsid w:val="00FE6530"/>
    <w:rsid w:val="00FE65AE"/>
    <w:rsid w:val="00FE7893"/>
    <w:rsid w:val="00FF3A28"/>
    <w:rsid w:val="00FF5E15"/>
    <w:rsid w:val="00FF6335"/>
    <w:rsid w:val="00FF7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ED1A6"/>
  <w15:chartTrackingRefBased/>
  <w15:docId w15:val="{0C6A673E-AC2A-421B-A0E1-ABD62DA7E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242B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4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BFAD44B324874CA9B9E05CC16B9AB5" ma:contentTypeVersion="11" ma:contentTypeDescription="Create a new document." ma:contentTypeScope="" ma:versionID="36ee67fa9b83932752c2baa02bd7b2e7">
  <xsd:schema xmlns:xsd="http://www.w3.org/2001/XMLSchema" xmlns:xs="http://www.w3.org/2001/XMLSchema" xmlns:p="http://schemas.microsoft.com/office/2006/metadata/properties" xmlns:ns1="http://schemas.microsoft.com/sharepoint/v3" xmlns:ns3="811c02b4-2d57-445c-9545-6fd0f3050993" xmlns:ns4="24584824-823a-4a4e-a2e0-e2ada3067394" targetNamespace="http://schemas.microsoft.com/office/2006/metadata/properties" ma:root="true" ma:fieldsID="f5af851e8c8e1db8c1186826bae3d72b" ns1:_="" ns3:_="" ns4:_="">
    <xsd:import namespace="http://schemas.microsoft.com/sharepoint/v3"/>
    <xsd:import namespace="811c02b4-2d57-445c-9545-6fd0f3050993"/>
    <xsd:import namespace="24584824-823a-4a4e-a2e0-e2ada306739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1c02b4-2d57-445c-9545-6fd0f30509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584824-823a-4a4e-a2e0-e2ada306739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51BB5B-60F4-4AA8-B08C-AD9FAE1D7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1c02b4-2d57-445c-9545-6fd0f3050993"/>
    <ds:schemaRef ds:uri="24584824-823a-4a4e-a2e0-e2ada30673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5DC738-79E7-44AB-BA36-F9CC0C8C79EC}">
  <ds:schemaRefs>
    <ds:schemaRef ds:uri="http://schemas.microsoft.com/office/infopath/2007/PartnerControls"/>
    <ds:schemaRef ds:uri="http://purl.org/dc/terms/"/>
    <ds:schemaRef ds:uri="http://purl.org/dc/dcmitype/"/>
    <ds:schemaRef ds:uri="http://schemas.microsoft.com/office/2006/documentManagement/types"/>
    <ds:schemaRef ds:uri="http://schemas.microsoft.com/sharepoint/v3"/>
    <ds:schemaRef ds:uri="http://purl.org/dc/elements/1.1/"/>
    <ds:schemaRef ds:uri="http://schemas.microsoft.com/office/2006/metadata/properties"/>
    <ds:schemaRef ds:uri="http://schemas.openxmlformats.org/package/2006/metadata/core-properties"/>
    <ds:schemaRef ds:uri="24584824-823a-4a4e-a2e0-e2ada3067394"/>
    <ds:schemaRef ds:uri="811c02b4-2d57-445c-9545-6fd0f3050993"/>
    <ds:schemaRef ds:uri="http://www.w3.org/XML/1998/namespace"/>
  </ds:schemaRefs>
</ds:datastoreItem>
</file>

<file path=customXml/itemProps3.xml><?xml version="1.0" encoding="utf-8"?>
<ds:datastoreItem xmlns:ds="http://schemas.openxmlformats.org/officeDocument/2006/customXml" ds:itemID="{64DDC94F-BBDA-4BB6-8BDC-DBFABBC576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13</Pages>
  <Words>873</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Beardsley, Michelle</dc:creator>
  <cp:keywords/>
  <dc:description/>
  <cp:lastModifiedBy>Beardsley, Michelle</cp:lastModifiedBy>
  <cp:revision>12</cp:revision>
  <dcterms:created xsi:type="dcterms:W3CDTF">2020-05-12T13:13:00Z</dcterms:created>
  <dcterms:modified xsi:type="dcterms:W3CDTF">2020-06-02T19:53:00Z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0x010100AFBFAD44B324874CA9B9E05CC16B9AB5</vt:lpwstr>
  </property>
</Properties>
</file>