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97" w:rsidRPr="00C46D97" w:rsidRDefault="00C46D97" w:rsidP="00C46D97">
      <w:pPr>
        <w:widowControl/>
        <w:jc w:val="center"/>
        <w:rPr>
          <w:rFonts w:cs="Arial"/>
          <w:b/>
          <w:bCs/>
          <w:sz w:val="22"/>
          <w:szCs w:val="22"/>
        </w:rPr>
      </w:pPr>
      <w:bookmarkStart w:id="0" w:name="_GoBack"/>
      <w:bookmarkEnd w:id="0"/>
      <w:r w:rsidRPr="00C46D97">
        <w:rPr>
          <w:rFonts w:cs="Arial"/>
          <w:b/>
          <w:bCs/>
          <w:sz w:val="22"/>
          <w:szCs w:val="22"/>
        </w:rPr>
        <w:t xml:space="preserve">Domestic Licensing of Special Nuclear Material – </w:t>
      </w:r>
    </w:p>
    <w:p w:rsidR="00C46D97" w:rsidRDefault="00C46D97" w:rsidP="00C46D97">
      <w:pPr>
        <w:widowControl/>
        <w:jc w:val="center"/>
        <w:rPr>
          <w:rFonts w:cs="Arial"/>
          <w:b/>
          <w:bCs/>
          <w:sz w:val="22"/>
          <w:szCs w:val="22"/>
        </w:rPr>
      </w:pPr>
      <w:r w:rsidRPr="00C46D97">
        <w:rPr>
          <w:rFonts w:cs="Arial"/>
          <w:b/>
          <w:bCs/>
          <w:sz w:val="22"/>
          <w:szCs w:val="22"/>
        </w:rPr>
        <w:t>Written Reports and Clarifying Amendments</w:t>
      </w:r>
    </w:p>
    <w:p w:rsidR="00A97596" w:rsidRPr="00785F1A" w:rsidRDefault="00A97596" w:rsidP="00C46D97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10 CFR </w:t>
      </w:r>
      <w:r w:rsidRPr="00785F1A">
        <w:rPr>
          <w:rFonts w:cs="Arial"/>
          <w:b/>
          <w:bCs/>
          <w:sz w:val="22"/>
          <w:szCs w:val="22"/>
        </w:rPr>
        <w:t xml:space="preserve">Part </w:t>
      </w:r>
      <w:r w:rsidRPr="00C26F0C">
        <w:rPr>
          <w:rFonts w:cs="Arial"/>
          <w:b/>
          <w:bCs/>
          <w:sz w:val="22"/>
          <w:szCs w:val="22"/>
        </w:rPr>
        <w:t>70</w:t>
      </w:r>
    </w:p>
    <w:p w:rsidR="00E759C4" w:rsidRDefault="00A97596" w:rsidP="00135E94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(</w:t>
      </w:r>
      <w:r w:rsidR="00740EF8" w:rsidRPr="00740EF8">
        <w:rPr>
          <w:rFonts w:cs="Arial"/>
          <w:b/>
          <w:sz w:val="22"/>
          <w:szCs w:val="22"/>
        </w:rPr>
        <w:t>79 FR 57721</w:t>
      </w:r>
      <w:r w:rsidRPr="00785F1A">
        <w:rPr>
          <w:rFonts w:cs="Arial"/>
          <w:b/>
          <w:sz w:val="22"/>
          <w:szCs w:val="22"/>
        </w:rPr>
        <w:t xml:space="preserve">, Published </w:t>
      </w:r>
      <w:r w:rsidR="004A0A79" w:rsidRPr="004A0A79">
        <w:rPr>
          <w:rFonts w:cs="Arial"/>
          <w:b/>
          <w:sz w:val="22"/>
          <w:szCs w:val="22"/>
        </w:rPr>
        <w:t>September 26, 2014</w:t>
      </w:r>
      <w:r w:rsidR="00E759C4">
        <w:rPr>
          <w:rFonts w:cs="Arial"/>
          <w:b/>
          <w:sz w:val="22"/>
          <w:szCs w:val="22"/>
        </w:rPr>
        <w:t xml:space="preserve">:  </w:t>
      </w:r>
      <w:r w:rsidR="00004BD8" w:rsidRPr="00181E45">
        <w:rPr>
          <w:rFonts w:cs="Arial"/>
          <w:b/>
          <w:sz w:val="22"/>
          <w:szCs w:val="22"/>
        </w:rPr>
        <w:t>80</w:t>
      </w:r>
      <w:r w:rsidR="00E759C4" w:rsidRPr="00181E45">
        <w:rPr>
          <w:rFonts w:cs="Arial"/>
          <w:b/>
          <w:sz w:val="22"/>
          <w:szCs w:val="22"/>
        </w:rPr>
        <w:t xml:space="preserve"> FR </w:t>
      </w:r>
      <w:r w:rsidR="003634BF" w:rsidRPr="00181E45">
        <w:rPr>
          <w:rFonts w:cs="Arial"/>
          <w:b/>
          <w:sz w:val="22"/>
          <w:szCs w:val="22"/>
        </w:rPr>
        <w:t>143</w:t>
      </w:r>
      <w:r w:rsidR="00E759C4" w:rsidRPr="00181E45">
        <w:rPr>
          <w:rFonts w:cs="Arial"/>
          <w:b/>
          <w:sz w:val="22"/>
          <w:szCs w:val="22"/>
        </w:rPr>
        <w:t xml:space="preserve">, Confirmation of Effective Date Published </w:t>
      </w:r>
      <w:r w:rsidR="003634BF">
        <w:rPr>
          <w:rFonts w:cs="Arial"/>
          <w:b/>
          <w:sz w:val="22"/>
          <w:szCs w:val="22"/>
        </w:rPr>
        <w:t>January 5, 2015</w:t>
      </w:r>
      <w:r w:rsidRPr="00181E45">
        <w:rPr>
          <w:rFonts w:cs="Arial"/>
          <w:b/>
          <w:sz w:val="22"/>
          <w:szCs w:val="22"/>
        </w:rPr>
        <w:t>)</w:t>
      </w:r>
      <w:r w:rsidRPr="00785F1A">
        <w:rPr>
          <w:rFonts w:cs="Arial"/>
          <w:b/>
          <w:sz w:val="22"/>
          <w:szCs w:val="22"/>
        </w:rPr>
        <w:t xml:space="preserve"> </w:t>
      </w:r>
    </w:p>
    <w:p w:rsidR="00A97596" w:rsidRDefault="00A97596" w:rsidP="00135E94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RATS ID: </w:t>
      </w:r>
      <w:r w:rsidR="00004BD8">
        <w:rPr>
          <w:rFonts w:cs="Arial"/>
          <w:b/>
          <w:bCs/>
          <w:sz w:val="22"/>
          <w:szCs w:val="22"/>
        </w:rPr>
        <w:t>2015</w:t>
      </w:r>
      <w:r w:rsidR="00740EF8">
        <w:rPr>
          <w:rFonts w:cs="Arial"/>
          <w:b/>
          <w:bCs/>
          <w:sz w:val="22"/>
          <w:szCs w:val="22"/>
        </w:rPr>
        <w:t>-1</w:t>
      </w:r>
    </w:p>
    <w:p w:rsidR="00A97596" w:rsidRDefault="00A97596" w:rsidP="00135E94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Effective</w:t>
      </w:r>
      <w:r>
        <w:rPr>
          <w:rFonts w:cs="Arial"/>
          <w:b/>
          <w:sz w:val="22"/>
          <w:szCs w:val="22"/>
        </w:rPr>
        <w:t xml:space="preserve"> Date</w:t>
      </w:r>
      <w:r w:rsidRPr="00785F1A">
        <w:rPr>
          <w:rFonts w:cs="Arial"/>
          <w:b/>
          <w:sz w:val="22"/>
          <w:szCs w:val="22"/>
        </w:rPr>
        <w:t xml:space="preserve">:  </w:t>
      </w:r>
      <w:r w:rsidR="004A0A79" w:rsidRPr="004A0A79">
        <w:rPr>
          <w:rFonts w:cs="Arial"/>
          <w:b/>
          <w:sz w:val="22"/>
          <w:szCs w:val="22"/>
        </w:rPr>
        <w:t>January 26, 201</w:t>
      </w:r>
      <w:r w:rsidR="004A0A79">
        <w:rPr>
          <w:rFonts w:cs="Arial"/>
          <w:b/>
          <w:sz w:val="22"/>
          <w:szCs w:val="22"/>
        </w:rPr>
        <w:t>5</w:t>
      </w:r>
    </w:p>
    <w:p w:rsidR="00A97596" w:rsidRPr="00785F1A" w:rsidRDefault="00A97596" w:rsidP="00135E94">
      <w:pPr>
        <w:jc w:val="center"/>
        <w:rPr>
          <w:rFonts w:cs="Arial"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Date Due for State Adoption:  </w:t>
      </w:r>
      <w:r w:rsidR="004A0A79" w:rsidRPr="004A0A79">
        <w:rPr>
          <w:rFonts w:cs="Arial"/>
          <w:b/>
          <w:bCs/>
          <w:sz w:val="22"/>
          <w:szCs w:val="22"/>
        </w:rPr>
        <w:t>January 26, 2018</w:t>
      </w:r>
    </w:p>
    <w:p w:rsidR="00A97596" w:rsidRPr="00785F1A" w:rsidRDefault="00A97596" w:rsidP="00135E94">
      <w:pPr>
        <w:widowControl/>
        <w:rPr>
          <w:rFonts w:cs="Arial"/>
          <w:sz w:val="22"/>
          <w:szCs w:val="22"/>
        </w:rPr>
      </w:pPr>
    </w:p>
    <w:p w:rsidR="00A97596" w:rsidRDefault="00A97596">
      <w:pPr>
        <w:widowControl/>
        <w:rPr>
          <w:rFonts w:cs="Arial"/>
          <w:sz w:val="22"/>
          <w:szCs w:val="22"/>
        </w:rPr>
      </w:pPr>
    </w:p>
    <w:tbl>
      <w:tblPr>
        <w:tblW w:w="143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5"/>
        <w:gridCol w:w="1994"/>
        <w:gridCol w:w="1035"/>
        <w:gridCol w:w="1634"/>
        <w:gridCol w:w="3960"/>
        <w:gridCol w:w="1316"/>
        <w:gridCol w:w="1365"/>
        <w:gridCol w:w="1378"/>
      </w:tblGrid>
      <w:tr w:rsidR="00A97596" w:rsidTr="00135E94">
        <w:trPr>
          <w:tblHeader/>
          <w:jc w:val="center"/>
        </w:trPr>
        <w:tc>
          <w:tcPr>
            <w:tcW w:w="1695" w:type="dxa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994" w:type="dxa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 xml:space="preserve">State </w:t>
            </w: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  <w:p w:rsidR="00A97596" w:rsidRPr="00314644" w:rsidRDefault="00A97596" w:rsidP="00A75598">
            <w:pPr>
              <w:widowControl/>
              <w:tabs>
                <w:tab w:val="right" w:pos="3720"/>
              </w:tabs>
              <w:ind w:firstLine="2880"/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</w:p>
          <w:p w:rsidR="00A97596" w:rsidRPr="00314644" w:rsidRDefault="00A97596" w:rsidP="00A75598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0" w:type="auto"/>
            <w:tcBorders>
              <w:top w:val="double" w:sz="6" w:space="0" w:color="000000"/>
              <w:bottom w:val="double" w:sz="6" w:space="0" w:color="000000"/>
            </w:tcBorders>
          </w:tcPr>
          <w:p w:rsidR="00A97596" w:rsidRPr="00314644" w:rsidRDefault="00A97596" w:rsidP="00A7559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A97596" w:rsidRPr="00314644" w:rsidRDefault="00A97596" w:rsidP="00656616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A97596" w:rsidTr="00135E94">
        <w:trPr>
          <w:jc w:val="center"/>
        </w:trPr>
        <w:tc>
          <w:tcPr>
            <w:tcW w:w="1695" w:type="dxa"/>
          </w:tcPr>
          <w:p w:rsidR="00A97596" w:rsidRPr="00C26F0C" w:rsidRDefault="00A97596" w:rsidP="00135E94">
            <w:pPr>
              <w:widowControl/>
              <w:rPr>
                <w:rFonts w:cs="Arial"/>
                <w:sz w:val="22"/>
                <w:szCs w:val="22"/>
              </w:rPr>
            </w:pPr>
            <w:r w:rsidRPr="00C26F0C">
              <w:rPr>
                <w:rFonts w:cs="Arial"/>
                <w:sz w:val="22"/>
                <w:szCs w:val="22"/>
              </w:rPr>
              <w:t>§</w:t>
            </w:r>
            <w:r w:rsidR="00D60B6A">
              <w:rPr>
                <w:rFonts w:cs="Arial"/>
                <w:sz w:val="22"/>
                <w:szCs w:val="22"/>
              </w:rPr>
              <w:t xml:space="preserve"> </w:t>
            </w:r>
            <w:r w:rsidR="004A0A79" w:rsidRPr="004A0A79">
              <w:rPr>
                <w:rFonts w:cs="Arial"/>
                <w:bCs/>
                <w:sz w:val="22"/>
                <w:szCs w:val="22"/>
              </w:rPr>
              <w:t>70.50(c)(2)</w:t>
            </w:r>
          </w:p>
        </w:tc>
        <w:tc>
          <w:tcPr>
            <w:tcW w:w="1994" w:type="dxa"/>
          </w:tcPr>
          <w:p w:rsidR="00A97596" w:rsidRPr="00C26F0C" w:rsidRDefault="004A0A79" w:rsidP="00A75598">
            <w:pPr>
              <w:widowControl/>
              <w:rPr>
                <w:rFonts w:cs="Arial"/>
                <w:sz w:val="22"/>
                <w:szCs w:val="22"/>
              </w:rPr>
            </w:pPr>
            <w:r w:rsidRPr="004A0A79">
              <w:rPr>
                <w:rFonts w:cs="Arial"/>
                <w:bCs/>
                <w:sz w:val="22"/>
                <w:szCs w:val="22"/>
              </w:rPr>
              <w:t>Reporting requirements</w:t>
            </w:r>
          </w:p>
        </w:tc>
        <w:tc>
          <w:tcPr>
            <w:tcW w:w="0" w:type="auto"/>
          </w:tcPr>
          <w:p w:rsidR="00A97596" w:rsidRPr="00C26F0C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C26F0C" w:rsidRDefault="004A0A79" w:rsidP="004F0640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4A0A79" w:rsidRPr="00595E87" w:rsidRDefault="004A0A79" w:rsidP="004A0A79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595E87">
              <w:rPr>
                <w:rFonts w:cs="Arial"/>
                <w:b/>
                <w:sz w:val="22"/>
                <w:szCs w:val="22"/>
              </w:rPr>
              <w:t xml:space="preserve">In </w:t>
            </w:r>
            <w:r w:rsidR="00D60B6A" w:rsidRPr="00D60B6A">
              <w:rPr>
                <w:rFonts w:cs="Arial"/>
                <w:b/>
                <w:sz w:val="22"/>
                <w:szCs w:val="22"/>
              </w:rPr>
              <w:t xml:space="preserve">§ </w:t>
            </w:r>
            <w:r w:rsidRPr="00595E87">
              <w:rPr>
                <w:rFonts w:cs="Arial"/>
                <w:b/>
                <w:sz w:val="22"/>
                <w:szCs w:val="22"/>
              </w:rPr>
              <w:t>70.50, revise the introductory text of paragraph (c)(2) to read as follows:</w:t>
            </w:r>
          </w:p>
          <w:p w:rsidR="004A0A79" w:rsidRDefault="004A0A79" w:rsidP="004A0A79">
            <w:pPr>
              <w:widowControl/>
              <w:rPr>
                <w:rFonts w:cs="Arial"/>
                <w:sz w:val="22"/>
                <w:szCs w:val="22"/>
              </w:rPr>
            </w:pPr>
          </w:p>
          <w:p w:rsidR="004A0A79" w:rsidRPr="004A0A79" w:rsidRDefault="004A0A79" w:rsidP="004A0A79">
            <w:pPr>
              <w:widowControl/>
              <w:rPr>
                <w:rFonts w:cs="Arial"/>
                <w:sz w:val="22"/>
                <w:szCs w:val="22"/>
              </w:rPr>
            </w:pPr>
            <w:r w:rsidRPr="004A0A79">
              <w:rPr>
                <w:rFonts w:cs="Arial"/>
                <w:sz w:val="22"/>
                <w:szCs w:val="22"/>
              </w:rPr>
              <w:t>(c)  *     *    *</w:t>
            </w:r>
          </w:p>
          <w:p w:rsidR="00A97596" w:rsidRDefault="004A0A79" w:rsidP="004A0A79">
            <w:pPr>
              <w:widowControl/>
              <w:rPr>
                <w:rFonts w:cs="Arial"/>
                <w:sz w:val="22"/>
                <w:szCs w:val="22"/>
              </w:rPr>
            </w:pPr>
            <w:r w:rsidRPr="004A0A79">
              <w:rPr>
                <w:rFonts w:cs="Arial"/>
                <w:sz w:val="22"/>
                <w:szCs w:val="22"/>
              </w:rPr>
              <w:tab/>
              <w:t>(2) Written report. Each licensee that makes a report required by paragraph (a) or (b) of this section shall submit a written follow-up report within 30 days of the initial report.</w:t>
            </w:r>
            <w:r w:rsidRPr="004A0A79">
              <w:rPr>
                <w:rFonts w:cs="Arial"/>
                <w:sz w:val="22"/>
                <w:szCs w:val="22"/>
              </w:rPr>
              <w:tab/>
            </w:r>
          </w:p>
          <w:p w:rsidR="004A0A79" w:rsidRPr="0083401E" w:rsidRDefault="004A0A79" w:rsidP="004A0A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A97596" w:rsidTr="00135E94">
        <w:trPr>
          <w:jc w:val="center"/>
        </w:trPr>
        <w:tc>
          <w:tcPr>
            <w:tcW w:w="1695" w:type="dxa"/>
          </w:tcPr>
          <w:p w:rsidR="00A97596" w:rsidRPr="004F0640" w:rsidRDefault="00A97596" w:rsidP="00135E94">
            <w:pPr>
              <w:widowControl/>
              <w:rPr>
                <w:rFonts w:cs="Arial"/>
                <w:sz w:val="22"/>
                <w:szCs w:val="22"/>
              </w:rPr>
            </w:pPr>
            <w:r w:rsidRPr="004F0640">
              <w:rPr>
                <w:rFonts w:cs="Arial"/>
                <w:sz w:val="22"/>
                <w:szCs w:val="22"/>
              </w:rPr>
              <w:t>§</w:t>
            </w:r>
            <w:r w:rsidR="00D60B6A">
              <w:rPr>
                <w:rFonts w:cs="Arial"/>
                <w:sz w:val="22"/>
                <w:szCs w:val="22"/>
              </w:rPr>
              <w:t xml:space="preserve"> </w:t>
            </w:r>
            <w:r w:rsidR="004A0A79" w:rsidRPr="004A0A79">
              <w:rPr>
                <w:rFonts w:cs="Arial"/>
                <w:sz w:val="22"/>
                <w:szCs w:val="22"/>
              </w:rPr>
              <w:t>70.74(b)</w:t>
            </w:r>
          </w:p>
        </w:tc>
        <w:tc>
          <w:tcPr>
            <w:tcW w:w="1994" w:type="dxa"/>
          </w:tcPr>
          <w:p w:rsidR="00A97596" w:rsidRPr="00662976" w:rsidRDefault="004A0A79" w:rsidP="00A75598">
            <w:pPr>
              <w:widowControl/>
              <w:rPr>
                <w:rFonts w:cs="Arial"/>
                <w:sz w:val="22"/>
                <w:szCs w:val="22"/>
              </w:rPr>
            </w:pPr>
            <w:r w:rsidRPr="004A0A79">
              <w:rPr>
                <w:rFonts w:cs="Arial"/>
                <w:sz w:val="22"/>
                <w:szCs w:val="22"/>
              </w:rPr>
              <w:t>Additional reporting requirements</w:t>
            </w: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Default="004A0A79" w:rsidP="003B283E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NRC</w:t>
            </w:r>
          </w:p>
        </w:tc>
        <w:tc>
          <w:tcPr>
            <w:tcW w:w="0" w:type="auto"/>
          </w:tcPr>
          <w:p w:rsidR="00A97596" w:rsidRDefault="00595E87" w:rsidP="00595E87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595E87">
              <w:rPr>
                <w:rFonts w:cs="Arial"/>
                <w:b/>
                <w:sz w:val="22"/>
                <w:szCs w:val="22"/>
              </w:rPr>
              <w:t xml:space="preserve">In </w:t>
            </w:r>
            <w:r w:rsidR="00D60B6A" w:rsidRPr="00D60B6A">
              <w:rPr>
                <w:rFonts w:cs="Arial"/>
                <w:b/>
                <w:sz w:val="22"/>
                <w:szCs w:val="22"/>
              </w:rPr>
              <w:t xml:space="preserve">§ </w:t>
            </w:r>
            <w:r w:rsidRPr="00595E87">
              <w:rPr>
                <w:rFonts w:cs="Arial"/>
                <w:b/>
                <w:sz w:val="22"/>
                <w:szCs w:val="22"/>
              </w:rPr>
              <w:t>70.74, revise paragraph (b) to read as follows:</w:t>
            </w:r>
          </w:p>
          <w:p w:rsidR="00D86E09" w:rsidRDefault="00D86E09" w:rsidP="00595E87">
            <w:pPr>
              <w:widowControl/>
              <w:rPr>
                <w:rFonts w:cs="Arial"/>
                <w:b/>
                <w:sz w:val="22"/>
                <w:szCs w:val="22"/>
              </w:rPr>
            </w:pPr>
          </w:p>
          <w:p w:rsidR="00D86E09" w:rsidRDefault="00D86E09" w:rsidP="00595E87">
            <w:pPr>
              <w:widowControl/>
              <w:rPr>
                <w:rFonts w:cs="Arial"/>
                <w:sz w:val="22"/>
                <w:szCs w:val="22"/>
              </w:rPr>
            </w:pPr>
            <w:r w:rsidRPr="00D86E09">
              <w:rPr>
                <w:rFonts w:cs="Arial"/>
                <w:sz w:val="22"/>
                <w:szCs w:val="22"/>
              </w:rPr>
              <w:t xml:space="preserve">(b) Written reports.  Each licensee that makes a report required by paragraph (a)(1) of this section shall submit a written follow-up report within 60 days of the initial report.  The written report must be sent to the NRC’s Document Control Desk, using an appropriate method listed in § </w:t>
            </w:r>
            <w:r w:rsidRPr="00D86E09">
              <w:rPr>
                <w:rFonts w:cs="Arial"/>
                <w:sz w:val="22"/>
                <w:szCs w:val="22"/>
              </w:rPr>
              <w:lastRenderedPageBreak/>
              <w:t>70.5(a), with a copy to the appropriate NRC regional office list</w:t>
            </w:r>
            <w:r w:rsidR="00EB3509">
              <w:rPr>
                <w:rFonts w:cs="Arial"/>
                <w:sz w:val="22"/>
                <w:szCs w:val="22"/>
              </w:rPr>
              <w:t>ed in A</w:t>
            </w:r>
            <w:r w:rsidRPr="00D86E09">
              <w:rPr>
                <w:rFonts w:cs="Arial"/>
                <w:sz w:val="22"/>
                <w:szCs w:val="22"/>
              </w:rPr>
              <w:t>ppendix D to part 20 of this chapter.  The reports must include the information as described in § 70.50(c)(2)(</w:t>
            </w:r>
            <w:proofErr w:type="spellStart"/>
            <w:r w:rsidRPr="00D86E09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D86E09">
              <w:rPr>
                <w:rFonts w:cs="Arial"/>
                <w:sz w:val="22"/>
                <w:szCs w:val="22"/>
              </w:rPr>
              <w:t>) through (iv).</w:t>
            </w:r>
          </w:p>
          <w:p w:rsidR="00D86E09" w:rsidRPr="00ED2556" w:rsidRDefault="00D86E09" w:rsidP="00595E8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A97596" w:rsidTr="00135E94">
        <w:trPr>
          <w:jc w:val="center"/>
        </w:trPr>
        <w:tc>
          <w:tcPr>
            <w:tcW w:w="1695" w:type="dxa"/>
          </w:tcPr>
          <w:p w:rsidR="00A97596" w:rsidRPr="004F0640" w:rsidRDefault="004A0A79" w:rsidP="00135E94">
            <w:pPr>
              <w:widowControl/>
              <w:rPr>
                <w:rFonts w:cs="Arial"/>
                <w:sz w:val="22"/>
                <w:szCs w:val="22"/>
              </w:rPr>
            </w:pPr>
            <w:r w:rsidRPr="00350AA9">
              <w:rPr>
                <w:rFonts w:cs="Arial"/>
                <w:sz w:val="22"/>
                <w:szCs w:val="22"/>
              </w:rPr>
              <w:lastRenderedPageBreak/>
              <w:t>Appendix A</w:t>
            </w:r>
            <w:r>
              <w:rPr>
                <w:rFonts w:cs="Arial"/>
                <w:sz w:val="22"/>
                <w:szCs w:val="22"/>
              </w:rPr>
              <w:t>, 10 CFR Part 70</w:t>
            </w:r>
          </w:p>
        </w:tc>
        <w:tc>
          <w:tcPr>
            <w:tcW w:w="1994" w:type="dxa"/>
          </w:tcPr>
          <w:p w:rsidR="00A97596" w:rsidRPr="004F0640" w:rsidRDefault="004A0A79" w:rsidP="00A75598">
            <w:pPr>
              <w:widowControl/>
              <w:rPr>
                <w:rFonts w:cs="Arial"/>
                <w:sz w:val="22"/>
                <w:szCs w:val="22"/>
              </w:rPr>
            </w:pPr>
            <w:r w:rsidRPr="004A0A79">
              <w:rPr>
                <w:rFonts w:cs="Arial"/>
                <w:sz w:val="22"/>
                <w:szCs w:val="22"/>
              </w:rPr>
              <w:t>Reportable safety events</w:t>
            </w: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4A0A79" w:rsidP="003B283E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NRC</w:t>
            </w:r>
          </w:p>
        </w:tc>
        <w:tc>
          <w:tcPr>
            <w:tcW w:w="0" w:type="auto"/>
          </w:tcPr>
          <w:p w:rsidR="00D86E09" w:rsidRPr="00D86E09" w:rsidRDefault="00D86E09" w:rsidP="00D86E09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D86E09">
              <w:rPr>
                <w:rFonts w:cs="Arial"/>
                <w:b/>
                <w:sz w:val="22"/>
                <w:szCs w:val="22"/>
              </w:rPr>
              <w:t>In Appendix A to Part 70 amend as follows:</w:t>
            </w:r>
          </w:p>
          <w:p w:rsidR="00D86E09" w:rsidRPr="00D86E09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</w:p>
          <w:p w:rsidR="00D86E09" w:rsidRPr="00D86E09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  <w:r w:rsidRPr="00D86E09">
              <w:rPr>
                <w:rFonts w:cs="Arial"/>
                <w:sz w:val="22"/>
                <w:szCs w:val="22"/>
              </w:rPr>
              <w:t>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86E09">
              <w:rPr>
                <w:rFonts w:cs="Arial"/>
                <w:sz w:val="22"/>
                <w:szCs w:val="22"/>
              </w:rPr>
              <w:t xml:space="preserve">In the introductory text to paragraph (a), removing the number “30” and adding, in its place, the number “60”; </w:t>
            </w:r>
          </w:p>
          <w:p w:rsidR="00D86E09" w:rsidRPr="00D86E09" w:rsidRDefault="00D86E09" w:rsidP="00D86E09"/>
          <w:p w:rsidR="00D86E09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  <w:r w:rsidRPr="00D86E09">
              <w:rPr>
                <w:rFonts w:cs="Arial"/>
                <w:sz w:val="22"/>
                <w:szCs w:val="22"/>
              </w:rPr>
              <w:t>b. Removing paragraph (a)(5);</w:t>
            </w:r>
          </w:p>
          <w:p w:rsidR="00D86E09" w:rsidRPr="00D86E09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</w:p>
          <w:p w:rsidR="00D86E09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  <w:r w:rsidRPr="00D86E09">
              <w:rPr>
                <w:rFonts w:cs="Arial"/>
                <w:sz w:val="22"/>
                <w:szCs w:val="22"/>
              </w:rPr>
              <w:t>c. In the introductory text to paragraph (b), removing the number “30” and adding, in its place, the number “60”; and</w:t>
            </w:r>
          </w:p>
          <w:p w:rsidR="00D86E09" w:rsidRPr="00D86E09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</w:p>
          <w:p w:rsidR="00A97596" w:rsidRPr="00314644" w:rsidRDefault="00D86E09" w:rsidP="00D86E09">
            <w:pPr>
              <w:widowControl/>
              <w:rPr>
                <w:rFonts w:cs="Arial"/>
                <w:sz w:val="22"/>
                <w:szCs w:val="22"/>
              </w:rPr>
            </w:pPr>
            <w:r w:rsidRPr="00D86E09">
              <w:rPr>
                <w:rFonts w:cs="Arial"/>
                <w:sz w:val="22"/>
                <w:szCs w:val="22"/>
              </w:rPr>
              <w:t>d. Removing paragraph (b)(5).</w:t>
            </w: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97596" w:rsidRPr="00314644" w:rsidRDefault="00A97596" w:rsidP="00A75598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:rsidR="00DC465C" w:rsidRDefault="00DC465C" w:rsidP="00A97596">
      <w:pPr>
        <w:widowControl/>
        <w:jc w:val="center"/>
        <w:rPr>
          <w:rFonts w:cs="Arial"/>
          <w:sz w:val="22"/>
          <w:szCs w:val="22"/>
        </w:rPr>
      </w:pPr>
    </w:p>
    <w:sectPr w:rsidR="00DC465C" w:rsidSect="00CC2F6B">
      <w:footerReference w:type="default" r:id="rId9"/>
      <w:footerReference w:type="first" r:id="rId10"/>
      <w:pgSz w:w="15838" w:h="12240" w:orient="landscape"/>
      <w:pgMar w:top="1080" w:right="720" w:bottom="576" w:left="1296" w:header="1080" w:footer="79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0A" w:rsidRDefault="00A2130A">
      <w:r>
        <w:separator/>
      </w:r>
    </w:p>
  </w:endnote>
  <w:endnote w:type="continuationSeparator" w:id="0">
    <w:p w:rsidR="00A2130A" w:rsidRDefault="00A2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6B" w:rsidRDefault="00CC2F6B" w:rsidP="002728A4">
    <w:pPr>
      <w:pStyle w:val="Footer"/>
      <w:tabs>
        <w:tab w:val="clear" w:pos="8640"/>
        <w:tab w:val="right" w:pos="12870"/>
      </w:tabs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340A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6B" w:rsidRDefault="007C3B81" w:rsidP="00D46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1</w:t>
    </w:r>
  </w:p>
  <w:p w:rsidR="00CC2F6B" w:rsidRDefault="00CC2F6B" w:rsidP="00CC2F6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0A" w:rsidRDefault="00A2130A">
      <w:r>
        <w:separator/>
      </w:r>
    </w:p>
  </w:footnote>
  <w:footnote w:type="continuationSeparator" w:id="0">
    <w:p w:rsidR="00A2130A" w:rsidRDefault="00A2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38E54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name w:val="1"/>
    <w:lvl w:ilvl="0">
      <w:start w:val="1"/>
      <w:numFmt w:val="decimal"/>
      <w:pStyle w:val="17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38C3285"/>
    <w:multiLevelType w:val="hybridMultilevel"/>
    <w:tmpl w:val="D0E0D2C6"/>
    <w:lvl w:ilvl="0" w:tplc="24148B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A285268"/>
    <w:multiLevelType w:val="hybridMultilevel"/>
    <w:tmpl w:val="7F08F4B6"/>
    <w:lvl w:ilvl="0" w:tplc="43604D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F57D1"/>
    <w:multiLevelType w:val="hybridMultilevel"/>
    <w:tmpl w:val="1E8E97C0"/>
    <w:lvl w:ilvl="0" w:tplc="06A096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12B4F"/>
    <w:multiLevelType w:val="hybridMultilevel"/>
    <w:tmpl w:val="90F22C88"/>
    <w:lvl w:ilvl="0" w:tplc="338CD1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DE44A7"/>
    <w:multiLevelType w:val="hybridMultilevel"/>
    <w:tmpl w:val="7108A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D1A97"/>
    <w:multiLevelType w:val="hybridMultilevel"/>
    <w:tmpl w:val="784EBC84"/>
    <w:lvl w:ilvl="0" w:tplc="1C508332">
      <w:start w:val="3"/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D114DA7"/>
    <w:multiLevelType w:val="hybridMultilevel"/>
    <w:tmpl w:val="53AA270A"/>
    <w:lvl w:ilvl="0" w:tplc="1B0C00C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E393F"/>
    <w:multiLevelType w:val="hybridMultilevel"/>
    <w:tmpl w:val="13B2FB24"/>
    <w:lvl w:ilvl="0" w:tplc="F31C07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41C20"/>
    <w:multiLevelType w:val="hybridMultilevel"/>
    <w:tmpl w:val="EF400336"/>
    <w:lvl w:ilvl="0" w:tplc="082AA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E2ADD"/>
    <w:multiLevelType w:val="hybridMultilevel"/>
    <w:tmpl w:val="166CA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  <w:lvl w:ilvl="0">
        <w:start w:val="1"/>
        <w:numFmt w:val="decimal"/>
        <w:pStyle w:val="17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BF"/>
    <w:rsid w:val="00002FA1"/>
    <w:rsid w:val="00004BD8"/>
    <w:rsid w:val="00024168"/>
    <w:rsid w:val="00026934"/>
    <w:rsid w:val="00030B7D"/>
    <w:rsid w:val="00034BE5"/>
    <w:rsid w:val="0003754C"/>
    <w:rsid w:val="00040E97"/>
    <w:rsid w:val="00042976"/>
    <w:rsid w:val="0004387C"/>
    <w:rsid w:val="00045AA8"/>
    <w:rsid w:val="00050AA0"/>
    <w:rsid w:val="000669C1"/>
    <w:rsid w:val="00067E00"/>
    <w:rsid w:val="00077593"/>
    <w:rsid w:val="00086F0D"/>
    <w:rsid w:val="00093C95"/>
    <w:rsid w:val="000950D3"/>
    <w:rsid w:val="0009545E"/>
    <w:rsid w:val="000972AB"/>
    <w:rsid w:val="000A6962"/>
    <w:rsid w:val="000A78D7"/>
    <w:rsid w:val="000A7921"/>
    <w:rsid w:val="000B7375"/>
    <w:rsid w:val="000C15B3"/>
    <w:rsid w:val="000C1B0D"/>
    <w:rsid w:val="000C637E"/>
    <w:rsid w:val="000C6545"/>
    <w:rsid w:val="000D5AD9"/>
    <w:rsid w:val="000E17DD"/>
    <w:rsid w:val="000E2332"/>
    <w:rsid w:val="000F59B6"/>
    <w:rsid w:val="000F5E9E"/>
    <w:rsid w:val="00102931"/>
    <w:rsid w:val="00114B12"/>
    <w:rsid w:val="0012518A"/>
    <w:rsid w:val="00125EA3"/>
    <w:rsid w:val="00135537"/>
    <w:rsid w:val="00135E94"/>
    <w:rsid w:val="00140492"/>
    <w:rsid w:val="0014711F"/>
    <w:rsid w:val="001502C0"/>
    <w:rsid w:val="00152E11"/>
    <w:rsid w:val="001643B7"/>
    <w:rsid w:val="00164974"/>
    <w:rsid w:val="00165788"/>
    <w:rsid w:val="001673CC"/>
    <w:rsid w:val="001763F5"/>
    <w:rsid w:val="00181E45"/>
    <w:rsid w:val="00183A85"/>
    <w:rsid w:val="00185A13"/>
    <w:rsid w:val="001942B1"/>
    <w:rsid w:val="001948F0"/>
    <w:rsid w:val="001A1823"/>
    <w:rsid w:val="001A4C85"/>
    <w:rsid w:val="001A7CBF"/>
    <w:rsid w:val="001B2456"/>
    <w:rsid w:val="001B6A8E"/>
    <w:rsid w:val="001D24AE"/>
    <w:rsid w:val="001D3C8F"/>
    <w:rsid w:val="001D4505"/>
    <w:rsid w:val="001D6F79"/>
    <w:rsid w:val="001E3252"/>
    <w:rsid w:val="001E48A1"/>
    <w:rsid w:val="001F1D39"/>
    <w:rsid w:val="001F2158"/>
    <w:rsid w:val="001F346B"/>
    <w:rsid w:val="001F6ACE"/>
    <w:rsid w:val="0020228B"/>
    <w:rsid w:val="00204A6D"/>
    <w:rsid w:val="002057B1"/>
    <w:rsid w:val="002119AB"/>
    <w:rsid w:val="0023179E"/>
    <w:rsid w:val="00237956"/>
    <w:rsid w:val="00240272"/>
    <w:rsid w:val="002403A8"/>
    <w:rsid w:val="00246BD4"/>
    <w:rsid w:val="00253CC2"/>
    <w:rsid w:val="00254595"/>
    <w:rsid w:val="0025694A"/>
    <w:rsid w:val="0025728D"/>
    <w:rsid w:val="002579DA"/>
    <w:rsid w:val="002611F2"/>
    <w:rsid w:val="00261FFB"/>
    <w:rsid w:val="00262084"/>
    <w:rsid w:val="002639BF"/>
    <w:rsid w:val="002728A4"/>
    <w:rsid w:val="002732EB"/>
    <w:rsid w:val="00286BDC"/>
    <w:rsid w:val="00287D12"/>
    <w:rsid w:val="00295A99"/>
    <w:rsid w:val="002A05FE"/>
    <w:rsid w:val="002A0E5F"/>
    <w:rsid w:val="002B271A"/>
    <w:rsid w:val="002B3130"/>
    <w:rsid w:val="002C6E8D"/>
    <w:rsid w:val="002D5A53"/>
    <w:rsid w:val="002E3DDD"/>
    <w:rsid w:val="002F2DCE"/>
    <w:rsid w:val="002F6288"/>
    <w:rsid w:val="00315CF1"/>
    <w:rsid w:val="00321E77"/>
    <w:rsid w:val="00322BDB"/>
    <w:rsid w:val="00332425"/>
    <w:rsid w:val="00340C2E"/>
    <w:rsid w:val="00346F5E"/>
    <w:rsid w:val="00347B10"/>
    <w:rsid w:val="00353375"/>
    <w:rsid w:val="00356C06"/>
    <w:rsid w:val="003576F5"/>
    <w:rsid w:val="0036043C"/>
    <w:rsid w:val="003634BF"/>
    <w:rsid w:val="00366125"/>
    <w:rsid w:val="003664DD"/>
    <w:rsid w:val="003709DE"/>
    <w:rsid w:val="0038557C"/>
    <w:rsid w:val="00385D75"/>
    <w:rsid w:val="003B283E"/>
    <w:rsid w:val="003B2C98"/>
    <w:rsid w:val="003B3C5F"/>
    <w:rsid w:val="003C09C9"/>
    <w:rsid w:val="003C1120"/>
    <w:rsid w:val="003C560C"/>
    <w:rsid w:val="003C7B04"/>
    <w:rsid w:val="003D4E6E"/>
    <w:rsid w:val="003D543D"/>
    <w:rsid w:val="003D5589"/>
    <w:rsid w:val="003E01FF"/>
    <w:rsid w:val="003E52AE"/>
    <w:rsid w:val="003F73B8"/>
    <w:rsid w:val="00400C8C"/>
    <w:rsid w:val="004022BE"/>
    <w:rsid w:val="00402BBB"/>
    <w:rsid w:val="004165C2"/>
    <w:rsid w:val="00432C7B"/>
    <w:rsid w:val="00435207"/>
    <w:rsid w:val="00437D8F"/>
    <w:rsid w:val="0044512F"/>
    <w:rsid w:val="00450A35"/>
    <w:rsid w:val="00452468"/>
    <w:rsid w:val="00452A8D"/>
    <w:rsid w:val="00464543"/>
    <w:rsid w:val="00470A8F"/>
    <w:rsid w:val="00470E0F"/>
    <w:rsid w:val="004747A3"/>
    <w:rsid w:val="004749ED"/>
    <w:rsid w:val="0048103A"/>
    <w:rsid w:val="00482052"/>
    <w:rsid w:val="00490C09"/>
    <w:rsid w:val="00496AE5"/>
    <w:rsid w:val="00497114"/>
    <w:rsid w:val="0049731F"/>
    <w:rsid w:val="004A0A79"/>
    <w:rsid w:val="004A5FCC"/>
    <w:rsid w:val="004B3805"/>
    <w:rsid w:val="004C0F33"/>
    <w:rsid w:val="004C2B4D"/>
    <w:rsid w:val="004C2C4D"/>
    <w:rsid w:val="004D428D"/>
    <w:rsid w:val="004D578F"/>
    <w:rsid w:val="004E1531"/>
    <w:rsid w:val="004E22AE"/>
    <w:rsid w:val="004E47FD"/>
    <w:rsid w:val="004E4AB6"/>
    <w:rsid w:val="004F0640"/>
    <w:rsid w:val="004F5F2C"/>
    <w:rsid w:val="004F796E"/>
    <w:rsid w:val="00500AAC"/>
    <w:rsid w:val="00501423"/>
    <w:rsid w:val="00503F19"/>
    <w:rsid w:val="005205F0"/>
    <w:rsid w:val="00523309"/>
    <w:rsid w:val="00524690"/>
    <w:rsid w:val="0052687A"/>
    <w:rsid w:val="00526973"/>
    <w:rsid w:val="005300D1"/>
    <w:rsid w:val="00533A8B"/>
    <w:rsid w:val="00535206"/>
    <w:rsid w:val="00545BA1"/>
    <w:rsid w:val="005620F2"/>
    <w:rsid w:val="00562B49"/>
    <w:rsid w:val="0057741C"/>
    <w:rsid w:val="005832A0"/>
    <w:rsid w:val="00585ACF"/>
    <w:rsid w:val="0058664E"/>
    <w:rsid w:val="005903B6"/>
    <w:rsid w:val="00590DC4"/>
    <w:rsid w:val="00592650"/>
    <w:rsid w:val="00592E1B"/>
    <w:rsid w:val="00595E87"/>
    <w:rsid w:val="00596DB8"/>
    <w:rsid w:val="00597EF7"/>
    <w:rsid w:val="005A50AE"/>
    <w:rsid w:val="005A5649"/>
    <w:rsid w:val="005C189C"/>
    <w:rsid w:val="005D39FC"/>
    <w:rsid w:val="005E1577"/>
    <w:rsid w:val="005E4635"/>
    <w:rsid w:val="005E4949"/>
    <w:rsid w:val="005E4BFF"/>
    <w:rsid w:val="005F2938"/>
    <w:rsid w:val="00603956"/>
    <w:rsid w:val="00604EE1"/>
    <w:rsid w:val="00615C71"/>
    <w:rsid w:val="00617F52"/>
    <w:rsid w:val="006220F4"/>
    <w:rsid w:val="006379FA"/>
    <w:rsid w:val="00641492"/>
    <w:rsid w:val="00641569"/>
    <w:rsid w:val="00645F0B"/>
    <w:rsid w:val="00656616"/>
    <w:rsid w:val="0065739E"/>
    <w:rsid w:val="006630C7"/>
    <w:rsid w:val="00663FD4"/>
    <w:rsid w:val="006707E5"/>
    <w:rsid w:val="006757BA"/>
    <w:rsid w:val="00680133"/>
    <w:rsid w:val="00681E60"/>
    <w:rsid w:val="0068711F"/>
    <w:rsid w:val="00696B04"/>
    <w:rsid w:val="006970BA"/>
    <w:rsid w:val="006970F1"/>
    <w:rsid w:val="006A1312"/>
    <w:rsid w:val="006A4001"/>
    <w:rsid w:val="006B30FC"/>
    <w:rsid w:val="006B4AD9"/>
    <w:rsid w:val="006B4ADD"/>
    <w:rsid w:val="006B4D24"/>
    <w:rsid w:val="006C7C1B"/>
    <w:rsid w:val="006D1A7A"/>
    <w:rsid w:val="006D37D2"/>
    <w:rsid w:val="006D73E5"/>
    <w:rsid w:val="006F3848"/>
    <w:rsid w:val="006F3DF3"/>
    <w:rsid w:val="006F662C"/>
    <w:rsid w:val="00704ACE"/>
    <w:rsid w:val="00710C25"/>
    <w:rsid w:val="007165BF"/>
    <w:rsid w:val="007315B0"/>
    <w:rsid w:val="00731991"/>
    <w:rsid w:val="007340A8"/>
    <w:rsid w:val="00740EF8"/>
    <w:rsid w:val="00757D74"/>
    <w:rsid w:val="00770A3C"/>
    <w:rsid w:val="00771A07"/>
    <w:rsid w:val="0077448A"/>
    <w:rsid w:val="00774733"/>
    <w:rsid w:val="00776DB7"/>
    <w:rsid w:val="00777C2E"/>
    <w:rsid w:val="00780C0B"/>
    <w:rsid w:val="00796396"/>
    <w:rsid w:val="007A152E"/>
    <w:rsid w:val="007A1CA6"/>
    <w:rsid w:val="007A2945"/>
    <w:rsid w:val="007A6D7C"/>
    <w:rsid w:val="007A7653"/>
    <w:rsid w:val="007B485C"/>
    <w:rsid w:val="007B4872"/>
    <w:rsid w:val="007B5828"/>
    <w:rsid w:val="007C1886"/>
    <w:rsid w:val="007C3B81"/>
    <w:rsid w:val="007D3929"/>
    <w:rsid w:val="007D49CD"/>
    <w:rsid w:val="007D4D57"/>
    <w:rsid w:val="007D7C86"/>
    <w:rsid w:val="007E009D"/>
    <w:rsid w:val="007E3622"/>
    <w:rsid w:val="007E3F83"/>
    <w:rsid w:val="007F2939"/>
    <w:rsid w:val="007F572D"/>
    <w:rsid w:val="007F7D69"/>
    <w:rsid w:val="008002D8"/>
    <w:rsid w:val="00800576"/>
    <w:rsid w:val="00803B05"/>
    <w:rsid w:val="008045AB"/>
    <w:rsid w:val="00812ABA"/>
    <w:rsid w:val="0083401E"/>
    <w:rsid w:val="00837788"/>
    <w:rsid w:val="0084172F"/>
    <w:rsid w:val="00844BEF"/>
    <w:rsid w:val="0085489D"/>
    <w:rsid w:val="00856CED"/>
    <w:rsid w:val="008668BA"/>
    <w:rsid w:val="00872278"/>
    <w:rsid w:val="00896146"/>
    <w:rsid w:val="008A4BFF"/>
    <w:rsid w:val="008A5FA1"/>
    <w:rsid w:val="008A7D41"/>
    <w:rsid w:val="008C1011"/>
    <w:rsid w:val="008C131A"/>
    <w:rsid w:val="008D304A"/>
    <w:rsid w:val="008D4AD4"/>
    <w:rsid w:val="008E010A"/>
    <w:rsid w:val="008E1CCB"/>
    <w:rsid w:val="008E5A2F"/>
    <w:rsid w:val="008F3411"/>
    <w:rsid w:val="008F5384"/>
    <w:rsid w:val="008F6CA6"/>
    <w:rsid w:val="009004EF"/>
    <w:rsid w:val="00907686"/>
    <w:rsid w:val="00911E39"/>
    <w:rsid w:val="00921A9E"/>
    <w:rsid w:val="00922F0A"/>
    <w:rsid w:val="00926D79"/>
    <w:rsid w:val="00931B21"/>
    <w:rsid w:val="00932F4E"/>
    <w:rsid w:val="00941E02"/>
    <w:rsid w:val="009421A9"/>
    <w:rsid w:val="00944B74"/>
    <w:rsid w:val="00945CF8"/>
    <w:rsid w:val="00946BB9"/>
    <w:rsid w:val="00952A2A"/>
    <w:rsid w:val="0095409B"/>
    <w:rsid w:val="009600E3"/>
    <w:rsid w:val="00961936"/>
    <w:rsid w:val="00962AFA"/>
    <w:rsid w:val="009772A4"/>
    <w:rsid w:val="0098494E"/>
    <w:rsid w:val="00984CB4"/>
    <w:rsid w:val="0099064D"/>
    <w:rsid w:val="00994F43"/>
    <w:rsid w:val="009952A4"/>
    <w:rsid w:val="009A6D27"/>
    <w:rsid w:val="009B2072"/>
    <w:rsid w:val="009B248D"/>
    <w:rsid w:val="009D3E67"/>
    <w:rsid w:val="009D50EF"/>
    <w:rsid w:val="009D57FE"/>
    <w:rsid w:val="009E0D2A"/>
    <w:rsid w:val="009E0F6E"/>
    <w:rsid w:val="009E1893"/>
    <w:rsid w:val="009E1A44"/>
    <w:rsid w:val="009E23BD"/>
    <w:rsid w:val="009E7C20"/>
    <w:rsid w:val="00A0228E"/>
    <w:rsid w:val="00A043FD"/>
    <w:rsid w:val="00A12ACF"/>
    <w:rsid w:val="00A207A4"/>
    <w:rsid w:val="00A2130A"/>
    <w:rsid w:val="00A243DE"/>
    <w:rsid w:val="00A302DB"/>
    <w:rsid w:val="00A360CF"/>
    <w:rsid w:val="00A3700A"/>
    <w:rsid w:val="00A37FA9"/>
    <w:rsid w:val="00A40982"/>
    <w:rsid w:val="00A427F0"/>
    <w:rsid w:val="00A55850"/>
    <w:rsid w:val="00A6716E"/>
    <w:rsid w:val="00A718CF"/>
    <w:rsid w:val="00A72584"/>
    <w:rsid w:val="00A73242"/>
    <w:rsid w:val="00A74FCD"/>
    <w:rsid w:val="00A751C2"/>
    <w:rsid w:val="00A75598"/>
    <w:rsid w:val="00A87B34"/>
    <w:rsid w:val="00A97596"/>
    <w:rsid w:val="00A975E6"/>
    <w:rsid w:val="00A9799F"/>
    <w:rsid w:val="00AA190D"/>
    <w:rsid w:val="00AA4EB0"/>
    <w:rsid w:val="00AA70FE"/>
    <w:rsid w:val="00AA7482"/>
    <w:rsid w:val="00AA7D57"/>
    <w:rsid w:val="00AD23F0"/>
    <w:rsid w:val="00AD7D8E"/>
    <w:rsid w:val="00AE3745"/>
    <w:rsid w:val="00AF32D3"/>
    <w:rsid w:val="00AF530A"/>
    <w:rsid w:val="00AF7561"/>
    <w:rsid w:val="00B00A15"/>
    <w:rsid w:val="00B25730"/>
    <w:rsid w:val="00B4465D"/>
    <w:rsid w:val="00B4573A"/>
    <w:rsid w:val="00B51490"/>
    <w:rsid w:val="00B54501"/>
    <w:rsid w:val="00B55D15"/>
    <w:rsid w:val="00B57904"/>
    <w:rsid w:val="00B61611"/>
    <w:rsid w:val="00B61CD0"/>
    <w:rsid w:val="00B66096"/>
    <w:rsid w:val="00BB0358"/>
    <w:rsid w:val="00BB19DA"/>
    <w:rsid w:val="00BB2EEE"/>
    <w:rsid w:val="00BB4932"/>
    <w:rsid w:val="00BD4143"/>
    <w:rsid w:val="00BD45D6"/>
    <w:rsid w:val="00BD5B57"/>
    <w:rsid w:val="00BD6642"/>
    <w:rsid w:val="00BE02A2"/>
    <w:rsid w:val="00BE0708"/>
    <w:rsid w:val="00BE2633"/>
    <w:rsid w:val="00BE66AF"/>
    <w:rsid w:val="00BF3B8A"/>
    <w:rsid w:val="00BF4CD1"/>
    <w:rsid w:val="00C0168C"/>
    <w:rsid w:val="00C1001E"/>
    <w:rsid w:val="00C100B1"/>
    <w:rsid w:val="00C1060C"/>
    <w:rsid w:val="00C20468"/>
    <w:rsid w:val="00C23AD9"/>
    <w:rsid w:val="00C3153E"/>
    <w:rsid w:val="00C34E5D"/>
    <w:rsid w:val="00C35396"/>
    <w:rsid w:val="00C36569"/>
    <w:rsid w:val="00C46D97"/>
    <w:rsid w:val="00C47998"/>
    <w:rsid w:val="00C51533"/>
    <w:rsid w:val="00C520D0"/>
    <w:rsid w:val="00C56FDC"/>
    <w:rsid w:val="00C60BFE"/>
    <w:rsid w:val="00C649DD"/>
    <w:rsid w:val="00C667BA"/>
    <w:rsid w:val="00C73382"/>
    <w:rsid w:val="00C74739"/>
    <w:rsid w:val="00C82805"/>
    <w:rsid w:val="00C86465"/>
    <w:rsid w:val="00C87B8A"/>
    <w:rsid w:val="00C90064"/>
    <w:rsid w:val="00C91349"/>
    <w:rsid w:val="00C91E6E"/>
    <w:rsid w:val="00C959C5"/>
    <w:rsid w:val="00CA0878"/>
    <w:rsid w:val="00CA3735"/>
    <w:rsid w:val="00CA43B5"/>
    <w:rsid w:val="00CA63BD"/>
    <w:rsid w:val="00CC2F6B"/>
    <w:rsid w:val="00CC719C"/>
    <w:rsid w:val="00CD53ED"/>
    <w:rsid w:val="00CD56B9"/>
    <w:rsid w:val="00CD7CD9"/>
    <w:rsid w:val="00CE4557"/>
    <w:rsid w:val="00CF1826"/>
    <w:rsid w:val="00D0369D"/>
    <w:rsid w:val="00D1293D"/>
    <w:rsid w:val="00D12F5D"/>
    <w:rsid w:val="00D22589"/>
    <w:rsid w:val="00D24B6C"/>
    <w:rsid w:val="00D27602"/>
    <w:rsid w:val="00D30BBC"/>
    <w:rsid w:val="00D417EA"/>
    <w:rsid w:val="00D456C0"/>
    <w:rsid w:val="00D46512"/>
    <w:rsid w:val="00D468B7"/>
    <w:rsid w:val="00D52821"/>
    <w:rsid w:val="00D60B6A"/>
    <w:rsid w:val="00D66AB4"/>
    <w:rsid w:val="00D7105A"/>
    <w:rsid w:val="00D75363"/>
    <w:rsid w:val="00D755B2"/>
    <w:rsid w:val="00D8073C"/>
    <w:rsid w:val="00D86E09"/>
    <w:rsid w:val="00DA700A"/>
    <w:rsid w:val="00DC0C43"/>
    <w:rsid w:val="00DC112C"/>
    <w:rsid w:val="00DC2C6F"/>
    <w:rsid w:val="00DC465C"/>
    <w:rsid w:val="00DD09C5"/>
    <w:rsid w:val="00DD22D2"/>
    <w:rsid w:val="00DD3140"/>
    <w:rsid w:val="00DD431A"/>
    <w:rsid w:val="00DE09B6"/>
    <w:rsid w:val="00DE57F0"/>
    <w:rsid w:val="00DF35D2"/>
    <w:rsid w:val="00DF5769"/>
    <w:rsid w:val="00DF7B99"/>
    <w:rsid w:val="00E07CF4"/>
    <w:rsid w:val="00E11751"/>
    <w:rsid w:val="00E3052A"/>
    <w:rsid w:val="00E329C7"/>
    <w:rsid w:val="00E4166F"/>
    <w:rsid w:val="00E41B69"/>
    <w:rsid w:val="00E43203"/>
    <w:rsid w:val="00E450D1"/>
    <w:rsid w:val="00E5071F"/>
    <w:rsid w:val="00E52D3A"/>
    <w:rsid w:val="00E5799D"/>
    <w:rsid w:val="00E605D1"/>
    <w:rsid w:val="00E634C5"/>
    <w:rsid w:val="00E759C4"/>
    <w:rsid w:val="00E75E1F"/>
    <w:rsid w:val="00E7766C"/>
    <w:rsid w:val="00E837FD"/>
    <w:rsid w:val="00E8585B"/>
    <w:rsid w:val="00EA3AA3"/>
    <w:rsid w:val="00EA6865"/>
    <w:rsid w:val="00EB3509"/>
    <w:rsid w:val="00EB40AD"/>
    <w:rsid w:val="00EB5531"/>
    <w:rsid w:val="00EB599E"/>
    <w:rsid w:val="00EC17AD"/>
    <w:rsid w:val="00ED06BC"/>
    <w:rsid w:val="00ED5A70"/>
    <w:rsid w:val="00EE3D60"/>
    <w:rsid w:val="00EF1C57"/>
    <w:rsid w:val="00F06614"/>
    <w:rsid w:val="00F21E50"/>
    <w:rsid w:val="00F22C21"/>
    <w:rsid w:val="00F24CE3"/>
    <w:rsid w:val="00F272F0"/>
    <w:rsid w:val="00F32197"/>
    <w:rsid w:val="00F32AB1"/>
    <w:rsid w:val="00F34855"/>
    <w:rsid w:val="00F34AAC"/>
    <w:rsid w:val="00F37BA4"/>
    <w:rsid w:val="00F42580"/>
    <w:rsid w:val="00F4544B"/>
    <w:rsid w:val="00F6072E"/>
    <w:rsid w:val="00F64DDD"/>
    <w:rsid w:val="00F6771D"/>
    <w:rsid w:val="00F7277F"/>
    <w:rsid w:val="00F80CEC"/>
    <w:rsid w:val="00F81B49"/>
    <w:rsid w:val="00F8348A"/>
    <w:rsid w:val="00F85F39"/>
    <w:rsid w:val="00F919B8"/>
    <w:rsid w:val="00FA0134"/>
    <w:rsid w:val="00FA2CC2"/>
    <w:rsid w:val="00FA67B1"/>
    <w:rsid w:val="00FA6D8E"/>
    <w:rsid w:val="00FA7800"/>
    <w:rsid w:val="00FB480B"/>
    <w:rsid w:val="00FB497D"/>
    <w:rsid w:val="00FB509E"/>
    <w:rsid w:val="00FC0579"/>
    <w:rsid w:val="00FC1045"/>
    <w:rsid w:val="00FC3A58"/>
    <w:rsid w:val="00FC502C"/>
    <w:rsid w:val="00FC7643"/>
    <w:rsid w:val="00FE6379"/>
    <w:rsid w:val="00FF06B2"/>
    <w:rsid w:val="00FF110A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B0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F57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5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96B04"/>
  </w:style>
  <w:style w:type="character" w:customStyle="1" w:styleId="Hypertext">
    <w:name w:val="Hypertext"/>
    <w:rsid w:val="00696B04"/>
    <w:rPr>
      <w:color w:val="0000FF"/>
      <w:u w:val="single"/>
    </w:rPr>
  </w:style>
  <w:style w:type="table" w:styleId="TableGrid">
    <w:name w:val="Table Grid"/>
    <w:basedOn w:val="TableNormal"/>
    <w:rsid w:val="00C31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C31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05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57B1"/>
  </w:style>
  <w:style w:type="paragraph" w:styleId="BalloonText">
    <w:name w:val="Balloon Text"/>
    <w:basedOn w:val="Normal"/>
    <w:semiHidden/>
    <w:rsid w:val="000D5AD9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DF5769"/>
    <w:pPr>
      <w:ind w:left="720" w:hanging="360"/>
    </w:pPr>
  </w:style>
  <w:style w:type="paragraph" w:styleId="ListBullet2">
    <w:name w:val="List Bullet 2"/>
    <w:basedOn w:val="Normal"/>
    <w:rsid w:val="00DF5769"/>
    <w:pPr>
      <w:numPr>
        <w:numId w:val="2"/>
      </w:numPr>
    </w:pPr>
  </w:style>
  <w:style w:type="paragraph" w:styleId="Title">
    <w:name w:val="Title"/>
    <w:basedOn w:val="Normal"/>
    <w:qFormat/>
    <w:rsid w:val="00DF57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DF5769"/>
    <w:pPr>
      <w:spacing w:after="120"/>
    </w:pPr>
  </w:style>
  <w:style w:type="character" w:styleId="Hyperlink">
    <w:name w:val="Hyperlink"/>
    <w:basedOn w:val="DefaultParagraphFont"/>
    <w:rsid w:val="00DF5769"/>
    <w:rPr>
      <w:color w:val="0000FF"/>
      <w:u w:val="single"/>
    </w:rPr>
  </w:style>
  <w:style w:type="paragraph" w:styleId="BodyTextFirstIndent">
    <w:name w:val="Body Text First Indent"/>
    <w:basedOn w:val="BodyText"/>
    <w:rsid w:val="00DF5769"/>
    <w:pPr>
      <w:ind w:firstLine="210"/>
    </w:pPr>
  </w:style>
  <w:style w:type="paragraph" w:styleId="Header">
    <w:name w:val="header"/>
    <w:basedOn w:val="Normal"/>
    <w:rsid w:val="002D5A5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7">
    <w:name w:val="_17"/>
    <w:basedOn w:val="Normal"/>
    <w:rsid w:val="00A75598"/>
    <w:pPr>
      <w:numPr>
        <w:numId w:val="3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5598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rsid w:val="00B44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465D"/>
    <w:rPr>
      <w:rFonts w:ascii="Arial" w:hAnsi="Arial"/>
    </w:rPr>
  </w:style>
  <w:style w:type="character" w:styleId="CommentReference">
    <w:name w:val="annotation reference"/>
    <w:basedOn w:val="DefaultParagraphFont"/>
    <w:rsid w:val="00194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8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9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8F0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777C2E"/>
    <w:pPr>
      <w:ind w:left="720"/>
      <w:contextualSpacing/>
    </w:pPr>
  </w:style>
  <w:style w:type="character" w:styleId="FollowedHyperlink">
    <w:name w:val="FollowedHyperlink"/>
    <w:basedOn w:val="DefaultParagraphFont"/>
    <w:rsid w:val="00F24CE3"/>
    <w:rPr>
      <w:color w:val="800080" w:themeColor="followedHyperlink"/>
      <w:u w:val="single"/>
    </w:rPr>
  </w:style>
  <w:style w:type="character" w:styleId="LineNumber">
    <w:name w:val="line number"/>
    <w:basedOn w:val="DefaultParagraphFont"/>
    <w:rsid w:val="00757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B0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F57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5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96B04"/>
  </w:style>
  <w:style w:type="character" w:customStyle="1" w:styleId="Hypertext">
    <w:name w:val="Hypertext"/>
    <w:rsid w:val="00696B04"/>
    <w:rPr>
      <w:color w:val="0000FF"/>
      <w:u w:val="single"/>
    </w:rPr>
  </w:style>
  <w:style w:type="table" w:styleId="TableGrid">
    <w:name w:val="Table Grid"/>
    <w:basedOn w:val="TableNormal"/>
    <w:rsid w:val="00C31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C31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05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57B1"/>
  </w:style>
  <w:style w:type="paragraph" w:styleId="BalloonText">
    <w:name w:val="Balloon Text"/>
    <w:basedOn w:val="Normal"/>
    <w:semiHidden/>
    <w:rsid w:val="000D5AD9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DF5769"/>
    <w:pPr>
      <w:ind w:left="720" w:hanging="360"/>
    </w:pPr>
  </w:style>
  <w:style w:type="paragraph" w:styleId="ListBullet2">
    <w:name w:val="List Bullet 2"/>
    <w:basedOn w:val="Normal"/>
    <w:rsid w:val="00DF5769"/>
    <w:pPr>
      <w:numPr>
        <w:numId w:val="2"/>
      </w:numPr>
    </w:pPr>
  </w:style>
  <w:style w:type="paragraph" w:styleId="Title">
    <w:name w:val="Title"/>
    <w:basedOn w:val="Normal"/>
    <w:qFormat/>
    <w:rsid w:val="00DF57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DF5769"/>
    <w:pPr>
      <w:spacing w:after="120"/>
    </w:pPr>
  </w:style>
  <w:style w:type="character" w:styleId="Hyperlink">
    <w:name w:val="Hyperlink"/>
    <w:basedOn w:val="DefaultParagraphFont"/>
    <w:rsid w:val="00DF5769"/>
    <w:rPr>
      <w:color w:val="0000FF"/>
      <w:u w:val="single"/>
    </w:rPr>
  </w:style>
  <w:style w:type="paragraph" w:styleId="BodyTextFirstIndent">
    <w:name w:val="Body Text First Indent"/>
    <w:basedOn w:val="BodyText"/>
    <w:rsid w:val="00DF5769"/>
    <w:pPr>
      <w:ind w:firstLine="210"/>
    </w:pPr>
  </w:style>
  <w:style w:type="paragraph" w:styleId="Header">
    <w:name w:val="header"/>
    <w:basedOn w:val="Normal"/>
    <w:rsid w:val="002D5A5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06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7">
    <w:name w:val="_17"/>
    <w:basedOn w:val="Normal"/>
    <w:rsid w:val="00A75598"/>
    <w:pPr>
      <w:numPr>
        <w:numId w:val="3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5598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rsid w:val="00B44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465D"/>
    <w:rPr>
      <w:rFonts w:ascii="Arial" w:hAnsi="Arial"/>
    </w:rPr>
  </w:style>
  <w:style w:type="character" w:styleId="CommentReference">
    <w:name w:val="annotation reference"/>
    <w:basedOn w:val="DefaultParagraphFont"/>
    <w:rsid w:val="00194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8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9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8F0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777C2E"/>
    <w:pPr>
      <w:ind w:left="720"/>
      <w:contextualSpacing/>
    </w:pPr>
  </w:style>
  <w:style w:type="character" w:styleId="FollowedHyperlink">
    <w:name w:val="FollowedHyperlink"/>
    <w:basedOn w:val="DefaultParagraphFont"/>
    <w:rsid w:val="00F24CE3"/>
    <w:rPr>
      <w:color w:val="800080" w:themeColor="followedHyperlink"/>
      <w:u w:val="single"/>
    </w:rPr>
  </w:style>
  <w:style w:type="character" w:styleId="LineNumber">
    <w:name w:val="line number"/>
    <w:basedOn w:val="DefaultParagraphFont"/>
    <w:rsid w:val="0075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58F9-2019-4258-A758-F4CC5EE7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AGREEMENT STATES, MICHIGAN, NEW JERSEY, PENNSYLVANIA, VIRGINIA</vt:lpstr>
    </vt:vector>
  </TitlesOfParts>
  <Company>USNRC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AGREEMENT STATES, MICHIGAN, NEW JERSEY, PENNSYLVANIA, VIRGINIA</dc:title>
  <dc:creator>MLO1</dc:creator>
  <cp:lastModifiedBy>Beardsley, Michelle</cp:lastModifiedBy>
  <cp:revision>2</cp:revision>
  <cp:lastPrinted>2015-01-07T14:02:00Z</cp:lastPrinted>
  <dcterms:created xsi:type="dcterms:W3CDTF">2015-01-12T17:22:00Z</dcterms:created>
  <dcterms:modified xsi:type="dcterms:W3CDTF">2015-01-12T17:22:00Z</dcterms:modified>
</cp:coreProperties>
</file>