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81C9E" w14:textId="4564C718" w:rsidR="0060651F" w:rsidRDefault="0060651F" w:rsidP="0060651F">
      <w:pPr>
        <w:widowControl/>
        <w:jc w:val="right"/>
        <w:rPr>
          <w:rFonts w:cs="Arial"/>
          <w:b/>
          <w:bCs/>
          <w:sz w:val="22"/>
          <w:szCs w:val="22"/>
        </w:rPr>
      </w:pPr>
      <w:r>
        <w:rPr>
          <w:rFonts w:cs="Arial"/>
          <w:b/>
          <w:bCs/>
          <w:sz w:val="22"/>
          <w:szCs w:val="22"/>
        </w:rPr>
        <w:t xml:space="preserve">Revised </w:t>
      </w:r>
      <w:r w:rsidR="002C6FBC">
        <w:rPr>
          <w:rFonts w:cs="Arial"/>
          <w:b/>
          <w:bCs/>
          <w:sz w:val="22"/>
          <w:szCs w:val="22"/>
        </w:rPr>
        <w:t>10/28/16</w:t>
      </w:r>
    </w:p>
    <w:p w14:paraId="637EC3F2" w14:textId="77777777" w:rsidR="0060651F" w:rsidRDefault="0060651F" w:rsidP="00785F1A">
      <w:pPr>
        <w:widowControl/>
        <w:jc w:val="center"/>
        <w:rPr>
          <w:rFonts w:cs="Arial"/>
          <w:b/>
          <w:bCs/>
          <w:sz w:val="22"/>
          <w:szCs w:val="22"/>
        </w:rPr>
      </w:pPr>
    </w:p>
    <w:p w14:paraId="2B6FD61F" w14:textId="12EDCF58" w:rsidR="00785F1A" w:rsidRPr="00785F1A" w:rsidRDefault="00785F1A" w:rsidP="00785F1A">
      <w:pPr>
        <w:widowControl/>
        <w:jc w:val="center"/>
        <w:rPr>
          <w:rFonts w:cs="Arial"/>
          <w:b/>
          <w:sz w:val="22"/>
          <w:szCs w:val="22"/>
        </w:rPr>
      </w:pPr>
      <w:r w:rsidRPr="00785F1A">
        <w:rPr>
          <w:rFonts w:cs="Arial"/>
          <w:b/>
          <w:bCs/>
          <w:sz w:val="22"/>
          <w:szCs w:val="22"/>
        </w:rPr>
        <w:t xml:space="preserve">Physical Protection of Byproduct Material, </w:t>
      </w:r>
      <w:r w:rsidR="00312E61">
        <w:rPr>
          <w:rFonts w:cs="Arial"/>
          <w:b/>
          <w:bCs/>
          <w:sz w:val="22"/>
          <w:szCs w:val="22"/>
        </w:rPr>
        <w:t xml:space="preserve">10 CFR </w:t>
      </w:r>
      <w:r w:rsidRPr="00785F1A">
        <w:rPr>
          <w:rFonts w:cs="Arial"/>
          <w:b/>
          <w:bCs/>
          <w:sz w:val="22"/>
          <w:szCs w:val="22"/>
        </w:rPr>
        <w:t>Part</w:t>
      </w:r>
      <w:r w:rsidR="00312E61">
        <w:rPr>
          <w:rFonts w:cs="Arial"/>
          <w:b/>
          <w:bCs/>
          <w:sz w:val="22"/>
          <w:szCs w:val="22"/>
        </w:rPr>
        <w:t>s</w:t>
      </w:r>
      <w:r w:rsidRPr="00785F1A">
        <w:rPr>
          <w:rFonts w:cs="Arial"/>
          <w:b/>
          <w:bCs/>
          <w:sz w:val="22"/>
          <w:szCs w:val="22"/>
        </w:rPr>
        <w:t xml:space="preserve"> </w:t>
      </w:r>
      <w:r w:rsidR="00312E61">
        <w:rPr>
          <w:rFonts w:cs="Arial"/>
          <w:b/>
          <w:bCs/>
          <w:sz w:val="22"/>
          <w:szCs w:val="22"/>
        </w:rPr>
        <w:t xml:space="preserve">20, 30, 32, 33, 34, 35, 36, </w:t>
      </w:r>
      <w:r w:rsidRPr="00785F1A">
        <w:rPr>
          <w:rFonts w:cs="Arial"/>
          <w:b/>
          <w:bCs/>
          <w:sz w:val="22"/>
          <w:szCs w:val="22"/>
        </w:rPr>
        <w:t>37</w:t>
      </w:r>
      <w:r w:rsidR="00312E61">
        <w:rPr>
          <w:rFonts w:cs="Arial"/>
          <w:b/>
          <w:bCs/>
          <w:sz w:val="22"/>
          <w:szCs w:val="22"/>
        </w:rPr>
        <w:t xml:space="preserve">, 39, </w:t>
      </w:r>
      <w:r w:rsidR="005F7545">
        <w:rPr>
          <w:rFonts w:cs="Arial"/>
          <w:b/>
          <w:bCs/>
          <w:sz w:val="22"/>
          <w:szCs w:val="22"/>
        </w:rPr>
        <w:t>51, 71</w:t>
      </w:r>
      <w:r w:rsidR="00751C85">
        <w:rPr>
          <w:rFonts w:cs="Arial"/>
          <w:b/>
          <w:bCs/>
          <w:sz w:val="22"/>
          <w:szCs w:val="22"/>
        </w:rPr>
        <w:t xml:space="preserve"> </w:t>
      </w:r>
      <w:r w:rsidR="005F7545">
        <w:rPr>
          <w:rFonts w:cs="Arial"/>
          <w:b/>
          <w:bCs/>
          <w:sz w:val="22"/>
          <w:szCs w:val="22"/>
        </w:rPr>
        <w:t xml:space="preserve">and </w:t>
      </w:r>
      <w:r w:rsidR="00312E61">
        <w:rPr>
          <w:rFonts w:cs="Arial"/>
          <w:b/>
          <w:bCs/>
          <w:sz w:val="22"/>
          <w:szCs w:val="22"/>
        </w:rPr>
        <w:t>7</w:t>
      </w:r>
      <w:r w:rsidR="005F7545">
        <w:rPr>
          <w:rFonts w:cs="Arial"/>
          <w:b/>
          <w:bCs/>
          <w:sz w:val="22"/>
          <w:szCs w:val="22"/>
        </w:rPr>
        <w:t>3</w:t>
      </w:r>
    </w:p>
    <w:p w14:paraId="2B6FD620" w14:textId="3D4784F8" w:rsidR="00785F1A" w:rsidRDefault="00785F1A" w:rsidP="005F7545">
      <w:pPr>
        <w:widowControl/>
        <w:tabs>
          <w:tab w:val="center" w:pos="7020"/>
        </w:tabs>
        <w:jc w:val="center"/>
        <w:rPr>
          <w:rFonts w:cs="Arial"/>
          <w:b/>
          <w:bCs/>
          <w:sz w:val="22"/>
          <w:szCs w:val="22"/>
        </w:rPr>
      </w:pPr>
      <w:r w:rsidRPr="00785F1A">
        <w:rPr>
          <w:rFonts w:cs="Arial"/>
          <w:b/>
          <w:sz w:val="22"/>
          <w:szCs w:val="22"/>
        </w:rPr>
        <w:t>(</w:t>
      </w:r>
      <w:hyperlink r:id="rId11" w:history="1">
        <w:r w:rsidRPr="003C2BB7">
          <w:rPr>
            <w:rStyle w:val="Hyperlink"/>
            <w:rFonts w:cs="Arial"/>
            <w:b/>
            <w:sz w:val="22"/>
            <w:szCs w:val="22"/>
          </w:rPr>
          <w:t>78 FR 16922</w:t>
        </w:r>
      </w:hyperlink>
      <w:r w:rsidRPr="00785F1A">
        <w:rPr>
          <w:rFonts w:cs="Arial"/>
          <w:b/>
          <w:sz w:val="22"/>
          <w:szCs w:val="22"/>
        </w:rPr>
        <w:t xml:space="preserve">, Published </w:t>
      </w:r>
      <w:r>
        <w:rPr>
          <w:rFonts w:cs="Arial"/>
          <w:b/>
          <w:sz w:val="22"/>
          <w:szCs w:val="22"/>
        </w:rPr>
        <w:t>March 19, 2013</w:t>
      </w:r>
      <w:r w:rsidRPr="00785F1A">
        <w:rPr>
          <w:rFonts w:cs="Arial"/>
          <w:b/>
          <w:sz w:val="22"/>
          <w:szCs w:val="22"/>
        </w:rPr>
        <w:t xml:space="preserve">) </w:t>
      </w:r>
      <w:r w:rsidRPr="00785F1A">
        <w:rPr>
          <w:rFonts w:cs="Arial"/>
          <w:b/>
          <w:bCs/>
          <w:sz w:val="22"/>
          <w:szCs w:val="22"/>
        </w:rPr>
        <w:t xml:space="preserve">RATS ID: </w:t>
      </w:r>
      <w:r>
        <w:rPr>
          <w:rFonts w:cs="Arial"/>
          <w:b/>
          <w:bCs/>
          <w:sz w:val="22"/>
          <w:szCs w:val="22"/>
        </w:rPr>
        <w:t>2013-1</w:t>
      </w:r>
    </w:p>
    <w:p w14:paraId="2B6FD621" w14:textId="77777777" w:rsidR="00785F1A" w:rsidRDefault="00785F1A" w:rsidP="00785F1A">
      <w:pPr>
        <w:widowControl/>
        <w:tabs>
          <w:tab w:val="center" w:pos="7020"/>
        </w:tabs>
        <w:jc w:val="center"/>
        <w:rPr>
          <w:rFonts w:cs="Arial"/>
          <w:b/>
          <w:sz w:val="22"/>
          <w:szCs w:val="22"/>
        </w:rPr>
      </w:pPr>
      <w:r w:rsidRPr="00785F1A">
        <w:rPr>
          <w:rFonts w:cs="Arial"/>
          <w:b/>
          <w:sz w:val="22"/>
          <w:szCs w:val="22"/>
        </w:rPr>
        <w:t>Effective</w:t>
      </w:r>
      <w:r>
        <w:rPr>
          <w:rFonts w:cs="Arial"/>
          <w:b/>
          <w:sz w:val="22"/>
          <w:szCs w:val="22"/>
        </w:rPr>
        <w:t xml:space="preserve"> Date</w:t>
      </w:r>
      <w:r w:rsidRPr="00785F1A">
        <w:rPr>
          <w:rFonts w:cs="Arial"/>
          <w:b/>
          <w:sz w:val="22"/>
          <w:szCs w:val="22"/>
        </w:rPr>
        <w:t xml:space="preserve">:  </w:t>
      </w:r>
      <w:r>
        <w:rPr>
          <w:rFonts w:cs="Arial"/>
          <w:b/>
          <w:sz w:val="22"/>
          <w:szCs w:val="22"/>
        </w:rPr>
        <w:t xml:space="preserve">May </w:t>
      </w:r>
      <w:r w:rsidR="005F7545">
        <w:rPr>
          <w:rFonts w:cs="Arial"/>
          <w:b/>
          <w:sz w:val="22"/>
          <w:szCs w:val="22"/>
        </w:rPr>
        <w:t xml:space="preserve">20, </w:t>
      </w:r>
      <w:r>
        <w:rPr>
          <w:rFonts w:cs="Arial"/>
          <w:b/>
          <w:sz w:val="22"/>
          <w:szCs w:val="22"/>
        </w:rPr>
        <w:t>2013</w:t>
      </w:r>
    </w:p>
    <w:p w14:paraId="2B6FD622" w14:textId="77777777" w:rsidR="00785F1A" w:rsidRPr="00785F1A" w:rsidRDefault="00785F1A" w:rsidP="00785F1A">
      <w:pPr>
        <w:widowControl/>
        <w:tabs>
          <w:tab w:val="center" w:pos="7020"/>
        </w:tabs>
        <w:jc w:val="center"/>
        <w:rPr>
          <w:rFonts w:cs="Arial"/>
          <w:b/>
          <w:sz w:val="22"/>
          <w:szCs w:val="22"/>
        </w:rPr>
      </w:pPr>
      <w:r>
        <w:rPr>
          <w:rFonts w:cs="Arial"/>
          <w:b/>
          <w:sz w:val="22"/>
          <w:szCs w:val="22"/>
        </w:rPr>
        <w:t>Compliance Date for NRC licensees:  March 19, 2014</w:t>
      </w:r>
    </w:p>
    <w:p w14:paraId="2B6FD623" w14:textId="77777777" w:rsidR="00785F1A" w:rsidRDefault="00785F1A" w:rsidP="00785F1A">
      <w:pPr>
        <w:jc w:val="center"/>
        <w:rPr>
          <w:rFonts w:cs="Arial"/>
          <w:b/>
          <w:bCs/>
          <w:sz w:val="22"/>
          <w:szCs w:val="22"/>
        </w:rPr>
      </w:pPr>
      <w:r w:rsidRPr="00785F1A">
        <w:rPr>
          <w:rFonts w:cs="Arial"/>
          <w:b/>
          <w:bCs/>
          <w:sz w:val="22"/>
          <w:szCs w:val="22"/>
        </w:rPr>
        <w:t xml:space="preserve">Date Due for State Adoption:  </w:t>
      </w:r>
      <w:r>
        <w:rPr>
          <w:rFonts w:cs="Arial"/>
          <w:b/>
          <w:bCs/>
          <w:sz w:val="22"/>
          <w:szCs w:val="22"/>
        </w:rPr>
        <w:t>March 19, 2016</w:t>
      </w:r>
    </w:p>
    <w:p w14:paraId="0EBDFD53" w14:textId="77777777" w:rsidR="00BF3F5C" w:rsidRDefault="00BF3F5C" w:rsidP="00785F1A">
      <w:pPr>
        <w:jc w:val="center"/>
        <w:rPr>
          <w:rFonts w:cs="Arial"/>
          <w:b/>
          <w:bCs/>
          <w:sz w:val="22"/>
          <w:szCs w:val="22"/>
        </w:rPr>
      </w:pPr>
    </w:p>
    <w:p w14:paraId="307E6782" w14:textId="77777777" w:rsidR="00BF3F5C" w:rsidRDefault="00BF3F5C" w:rsidP="00BF3F5C">
      <w:pPr>
        <w:jc w:val="center"/>
      </w:pPr>
      <w:r>
        <w:rPr>
          <w:rFonts w:cs="Arial"/>
          <w:b/>
          <w:bCs/>
        </w:rPr>
        <w:t>REVIEWER PLEASE NOTE:  79 FR 75735, 12/19/2014 – Organization change from FSME to NMSS</w:t>
      </w:r>
    </w:p>
    <w:p w14:paraId="29AC0E34" w14:textId="77777777" w:rsidR="00BF3F5C" w:rsidRPr="00785F1A" w:rsidRDefault="00BF3F5C" w:rsidP="00785F1A">
      <w:pPr>
        <w:jc w:val="center"/>
        <w:rPr>
          <w:rFonts w:cs="Arial"/>
          <w:sz w:val="22"/>
          <w:szCs w:val="22"/>
        </w:rPr>
      </w:pPr>
    </w:p>
    <w:p w14:paraId="2B6FD625" w14:textId="77777777" w:rsidR="00A75598" w:rsidRDefault="00A75598">
      <w:pPr>
        <w:widowControl/>
        <w:rPr>
          <w:rFonts w:cs="Arial"/>
          <w:sz w:val="22"/>
          <w:szCs w:val="22"/>
        </w:rPr>
      </w:pPr>
    </w:p>
    <w:tbl>
      <w:tblPr>
        <w:tblW w:w="14377"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CellMar>
          <w:left w:w="120" w:type="dxa"/>
          <w:right w:w="120" w:type="dxa"/>
        </w:tblCellMar>
        <w:tblLook w:val="0000" w:firstRow="0" w:lastRow="0" w:firstColumn="0" w:lastColumn="0" w:noHBand="0" w:noVBand="0"/>
      </w:tblPr>
      <w:tblGrid>
        <w:gridCol w:w="1634"/>
        <w:gridCol w:w="2055"/>
        <w:gridCol w:w="1035"/>
        <w:gridCol w:w="1634"/>
        <w:gridCol w:w="3960"/>
        <w:gridCol w:w="1316"/>
        <w:gridCol w:w="1365"/>
        <w:gridCol w:w="1378"/>
      </w:tblGrid>
      <w:tr w:rsidR="00A75598" w14:paraId="2B6FD63C" w14:textId="77777777" w:rsidTr="002862CF">
        <w:trPr>
          <w:tblHeader/>
          <w:jc w:val="center"/>
        </w:trPr>
        <w:tc>
          <w:tcPr>
            <w:tcW w:w="1634" w:type="dxa"/>
            <w:tcBorders>
              <w:top w:val="double" w:sz="6" w:space="0" w:color="000000"/>
              <w:bottom w:val="double" w:sz="6" w:space="0" w:color="000000"/>
            </w:tcBorders>
          </w:tcPr>
          <w:p w14:paraId="2B6FD626" w14:textId="77777777" w:rsidR="00A75598" w:rsidRPr="00314644" w:rsidRDefault="00A75598" w:rsidP="00A75598">
            <w:pPr>
              <w:jc w:val="center"/>
              <w:rPr>
                <w:rFonts w:cs="Arial"/>
                <w:sz w:val="22"/>
                <w:szCs w:val="22"/>
              </w:rPr>
            </w:pPr>
          </w:p>
          <w:p w14:paraId="2B6FD627" w14:textId="77777777" w:rsidR="00A75598" w:rsidRPr="00314644" w:rsidRDefault="00A75598" w:rsidP="00A75598">
            <w:pPr>
              <w:widowControl/>
              <w:jc w:val="center"/>
              <w:rPr>
                <w:rFonts w:cs="Arial"/>
                <w:b/>
                <w:bCs/>
                <w:sz w:val="22"/>
                <w:szCs w:val="22"/>
              </w:rPr>
            </w:pPr>
            <w:r w:rsidRPr="00314644">
              <w:rPr>
                <w:rFonts w:cs="Arial"/>
                <w:b/>
                <w:bCs/>
                <w:sz w:val="22"/>
                <w:szCs w:val="22"/>
              </w:rPr>
              <w:t>Change to NRC</w:t>
            </w:r>
          </w:p>
          <w:p w14:paraId="2B6FD628" w14:textId="77777777" w:rsidR="00A75598" w:rsidRPr="00314644" w:rsidRDefault="00A75598" w:rsidP="00A75598">
            <w:pPr>
              <w:widowControl/>
              <w:jc w:val="center"/>
              <w:rPr>
                <w:rFonts w:cs="Arial"/>
                <w:b/>
                <w:bCs/>
                <w:sz w:val="22"/>
                <w:szCs w:val="22"/>
              </w:rPr>
            </w:pPr>
            <w:r w:rsidRPr="00314644">
              <w:rPr>
                <w:rFonts w:cs="Arial"/>
                <w:b/>
                <w:bCs/>
                <w:sz w:val="22"/>
                <w:szCs w:val="22"/>
              </w:rPr>
              <w:t>Section</w:t>
            </w:r>
          </w:p>
        </w:tc>
        <w:tc>
          <w:tcPr>
            <w:tcW w:w="2055" w:type="dxa"/>
            <w:tcBorders>
              <w:top w:val="double" w:sz="6" w:space="0" w:color="000000"/>
              <w:bottom w:val="double" w:sz="6" w:space="0" w:color="000000"/>
            </w:tcBorders>
          </w:tcPr>
          <w:p w14:paraId="2B6FD629" w14:textId="77777777" w:rsidR="00A75598" w:rsidRPr="00314644" w:rsidRDefault="00A75598" w:rsidP="00A75598">
            <w:pPr>
              <w:jc w:val="center"/>
              <w:rPr>
                <w:rFonts w:cs="Arial"/>
                <w:b/>
                <w:bCs/>
                <w:sz w:val="22"/>
                <w:szCs w:val="22"/>
              </w:rPr>
            </w:pPr>
          </w:p>
          <w:p w14:paraId="2B6FD62A" w14:textId="77777777" w:rsidR="00A75598" w:rsidRPr="00314644" w:rsidRDefault="00A75598" w:rsidP="00A75598">
            <w:pPr>
              <w:widowControl/>
              <w:tabs>
                <w:tab w:val="center" w:pos="735"/>
              </w:tabs>
              <w:jc w:val="center"/>
              <w:rPr>
                <w:rFonts w:cs="Arial"/>
                <w:b/>
                <w:bCs/>
                <w:sz w:val="22"/>
                <w:szCs w:val="22"/>
              </w:rPr>
            </w:pPr>
            <w:r w:rsidRPr="00314644">
              <w:rPr>
                <w:rFonts w:cs="Arial"/>
                <w:b/>
                <w:bCs/>
                <w:sz w:val="22"/>
                <w:szCs w:val="22"/>
              </w:rPr>
              <w:t>Title</w:t>
            </w:r>
          </w:p>
        </w:tc>
        <w:tc>
          <w:tcPr>
            <w:tcW w:w="0" w:type="auto"/>
            <w:tcBorders>
              <w:top w:val="double" w:sz="6" w:space="0" w:color="000000"/>
              <w:bottom w:val="double" w:sz="6" w:space="0" w:color="000000"/>
            </w:tcBorders>
          </w:tcPr>
          <w:p w14:paraId="2B6FD62B" w14:textId="77777777" w:rsidR="00A75598" w:rsidRPr="00314644" w:rsidRDefault="00A75598" w:rsidP="00A75598">
            <w:pPr>
              <w:jc w:val="center"/>
              <w:rPr>
                <w:rFonts w:cs="Arial"/>
                <w:b/>
                <w:bCs/>
                <w:sz w:val="22"/>
                <w:szCs w:val="22"/>
              </w:rPr>
            </w:pPr>
          </w:p>
          <w:p w14:paraId="2B6FD62C" w14:textId="77777777" w:rsidR="00A75598" w:rsidRPr="00314644" w:rsidRDefault="00A75598" w:rsidP="00A75598">
            <w:pPr>
              <w:widowControl/>
              <w:tabs>
                <w:tab w:val="center" w:pos="465"/>
              </w:tabs>
              <w:jc w:val="center"/>
              <w:rPr>
                <w:rFonts w:cs="Arial"/>
                <w:b/>
                <w:bCs/>
                <w:sz w:val="22"/>
                <w:szCs w:val="22"/>
              </w:rPr>
            </w:pPr>
            <w:r w:rsidRPr="00314644">
              <w:rPr>
                <w:rFonts w:cs="Arial"/>
                <w:b/>
                <w:bCs/>
                <w:sz w:val="22"/>
                <w:szCs w:val="22"/>
              </w:rPr>
              <w:t xml:space="preserve">State </w:t>
            </w:r>
          </w:p>
          <w:p w14:paraId="2B6FD62D" w14:textId="77777777" w:rsidR="00A75598" w:rsidRPr="00314644" w:rsidRDefault="00A75598" w:rsidP="00A75598">
            <w:pPr>
              <w:widowControl/>
              <w:jc w:val="center"/>
              <w:rPr>
                <w:rFonts w:cs="Arial"/>
                <w:b/>
                <w:bCs/>
                <w:sz w:val="22"/>
                <w:szCs w:val="22"/>
              </w:rPr>
            </w:pPr>
            <w:r w:rsidRPr="00314644">
              <w:rPr>
                <w:rFonts w:cs="Arial"/>
                <w:b/>
                <w:bCs/>
                <w:sz w:val="22"/>
                <w:szCs w:val="22"/>
              </w:rPr>
              <w:t>Section</w:t>
            </w:r>
          </w:p>
        </w:tc>
        <w:tc>
          <w:tcPr>
            <w:tcW w:w="0" w:type="auto"/>
            <w:tcBorders>
              <w:top w:val="double" w:sz="6" w:space="0" w:color="000000"/>
              <w:bottom w:val="double" w:sz="6" w:space="0" w:color="000000"/>
            </w:tcBorders>
          </w:tcPr>
          <w:p w14:paraId="2B6FD62E" w14:textId="77777777" w:rsidR="00A75598" w:rsidRPr="00314644" w:rsidRDefault="00A75598" w:rsidP="00A75598">
            <w:pPr>
              <w:jc w:val="center"/>
              <w:rPr>
                <w:rFonts w:cs="Arial"/>
                <w:b/>
                <w:bCs/>
                <w:sz w:val="22"/>
                <w:szCs w:val="22"/>
              </w:rPr>
            </w:pPr>
          </w:p>
          <w:p w14:paraId="2B6FD62F" w14:textId="77777777" w:rsidR="00A75598" w:rsidRPr="00314644" w:rsidRDefault="00A75598" w:rsidP="00A75598">
            <w:pPr>
              <w:widowControl/>
              <w:jc w:val="center"/>
              <w:rPr>
                <w:rFonts w:cs="Arial"/>
                <w:b/>
                <w:bCs/>
                <w:sz w:val="22"/>
                <w:szCs w:val="22"/>
              </w:rPr>
            </w:pPr>
            <w:r w:rsidRPr="00314644">
              <w:rPr>
                <w:rFonts w:cs="Arial"/>
                <w:b/>
                <w:bCs/>
                <w:sz w:val="22"/>
                <w:szCs w:val="22"/>
              </w:rPr>
              <w:t xml:space="preserve">Compatibility </w:t>
            </w:r>
          </w:p>
          <w:p w14:paraId="2B6FD630" w14:textId="77777777" w:rsidR="00A75598" w:rsidRPr="00314644" w:rsidRDefault="00A75598" w:rsidP="00A75598">
            <w:pPr>
              <w:widowControl/>
              <w:jc w:val="center"/>
              <w:rPr>
                <w:rFonts w:cs="Arial"/>
                <w:b/>
                <w:bCs/>
                <w:sz w:val="22"/>
                <w:szCs w:val="22"/>
              </w:rPr>
            </w:pPr>
            <w:r w:rsidRPr="00314644">
              <w:rPr>
                <w:rFonts w:cs="Arial"/>
                <w:b/>
                <w:bCs/>
                <w:sz w:val="22"/>
                <w:szCs w:val="22"/>
              </w:rPr>
              <w:t>Category</w:t>
            </w:r>
          </w:p>
        </w:tc>
        <w:tc>
          <w:tcPr>
            <w:tcW w:w="0" w:type="auto"/>
            <w:tcBorders>
              <w:top w:val="double" w:sz="6" w:space="0" w:color="000000"/>
              <w:bottom w:val="double" w:sz="6" w:space="0" w:color="000000"/>
            </w:tcBorders>
          </w:tcPr>
          <w:p w14:paraId="2B6FD631" w14:textId="77777777" w:rsidR="00A75598" w:rsidRPr="00314644" w:rsidRDefault="00A75598" w:rsidP="00A75598">
            <w:pPr>
              <w:jc w:val="center"/>
              <w:rPr>
                <w:rFonts w:cs="Arial"/>
                <w:b/>
                <w:bCs/>
                <w:sz w:val="22"/>
                <w:szCs w:val="22"/>
              </w:rPr>
            </w:pPr>
          </w:p>
          <w:p w14:paraId="2B6FD632" w14:textId="77777777" w:rsidR="00A75598" w:rsidRPr="00314644" w:rsidRDefault="00A75598" w:rsidP="00A75598">
            <w:pPr>
              <w:widowControl/>
              <w:tabs>
                <w:tab w:val="center" w:pos="1860"/>
              </w:tabs>
              <w:jc w:val="center"/>
              <w:rPr>
                <w:rFonts w:cs="Arial"/>
                <w:sz w:val="22"/>
                <w:szCs w:val="22"/>
              </w:rPr>
            </w:pPr>
            <w:r w:rsidRPr="00314644">
              <w:rPr>
                <w:rFonts w:cs="Arial"/>
                <w:b/>
                <w:bCs/>
                <w:sz w:val="22"/>
                <w:szCs w:val="22"/>
              </w:rPr>
              <w:t>Summary of Change to CFR</w:t>
            </w:r>
          </w:p>
          <w:p w14:paraId="2B6FD633" w14:textId="77777777" w:rsidR="00A75598" w:rsidRPr="00314644" w:rsidRDefault="00A75598" w:rsidP="00A75598">
            <w:pPr>
              <w:widowControl/>
              <w:tabs>
                <w:tab w:val="right" w:pos="3720"/>
              </w:tabs>
              <w:ind w:firstLine="2880"/>
              <w:jc w:val="center"/>
              <w:rPr>
                <w:rFonts w:cs="Arial"/>
                <w:sz w:val="22"/>
                <w:szCs w:val="22"/>
              </w:rPr>
            </w:pPr>
            <w:r w:rsidRPr="00314644">
              <w:rPr>
                <w:rFonts w:cs="Arial"/>
                <w:sz w:val="22"/>
                <w:szCs w:val="22"/>
              </w:rPr>
              <w:tab/>
            </w:r>
          </w:p>
        </w:tc>
        <w:tc>
          <w:tcPr>
            <w:tcW w:w="0" w:type="auto"/>
            <w:tcBorders>
              <w:top w:val="double" w:sz="6" w:space="0" w:color="000000"/>
              <w:bottom w:val="double" w:sz="6" w:space="0" w:color="000000"/>
            </w:tcBorders>
          </w:tcPr>
          <w:p w14:paraId="2B6FD634" w14:textId="77777777" w:rsidR="00A75598" w:rsidRPr="00314644" w:rsidRDefault="00A75598" w:rsidP="00A75598">
            <w:pPr>
              <w:jc w:val="center"/>
              <w:rPr>
                <w:rFonts w:cs="Arial"/>
                <w:sz w:val="22"/>
                <w:szCs w:val="22"/>
              </w:rPr>
            </w:pPr>
          </w:p>
          <w:p w14:paraId="2B6FD635" w14:textId="77777777" w:rsidR="00A75598" w:rsidRPr="00314644" w:rsidRDefault="00A75598" w:rsidP="00A75598">
            <w:pPr>
              <w:widowControl/>
              <w:jc w:val="center"/>
              <w:rPr>
                <w:rFonts w:cs="Arial"/>
                <w:b/>
                <w:bCs/>
                <w:sz w:val="22"/>
                <w:szCs w:val="22"/>
              </w:rPr>
            </w:pPr>
            <w:r w:rsidRPr="00314644">
              <w:rPr>
                <w:rFonts w:cs="Arial"/>
                <w:b/>
                <w:bCs/>
                <w:sz w:val="22"/>
                <w:szCs w:val="22"/>
              </w:rPr>
              <w:t>Difference</w:t>
            </w:r>
          </w:p>
          <w:p w14:paraId="2B6FD636" w14:textId="77777777" w:rsidR="00A75598" w:rsidRPr="00314644" w:rsidRDefault="00A75598" w:rsidP="00A75598">
            <w:pPr>
              <w:widowControl/>
              <w:jc w:val="center"/>
              <w:rPr>
                <w:rFonts w:cs="Arial"/>
                <w:b/>
                <w:bCs/>
                <w:sz w:val="22"/>
                <w:szCs w:val="22"/>
              </w:rPr>
            </w:pPr>
            <w:r w:rsidRPr="00314644">
              <w:rPr>
                <w:rFonts w:cs="Arial"/>
                <w:b/>
                <w:bCs/>
                <w:sz w:val="22"/>
                <w:szCs w:val="22"/>
              </w:rPr>
              <w:t>Yes/No</w:t>
            </w:r>
          </w:p>
        </w:tc>
        <w:tc>
          <w:tcPr>
            <w:tcW w:w="0" w:type="auto"/>
            <w:tcBorders>
              <w:top w:val="double" w:sz="6" w:space="0" w:color="000000"/>
              <w:bottom w:val="double" w:sz="6" w:space="0" w:color="000000"/>
            </w:tcBorders>
          </w:tcPr>
          <w:p w14:paraId="2B6FD637" w14:textId="77777777" w:rsidR="00A75598" w:rsidRPr="00314644" w:rsidRDefault="00A75598" w:rsidP="00A75598">
            <w:pPr>
              <w:jc w:val="center"/>
              <w:rPr>
                <w:rFonts w:cs="Arial"/>
                <w:b/>
                <w:bCs/>
                <w:sz w:val="22"/>
                <w:szCs w:val="22"/>
              </w:rPr>
            </w:pPr>
          </w:p>
          <w:p w14:paraId="2B6FD638" w14:textId="77777777" w:rsidR="00A75598" w:rsidRPr="00314644" w:rsidRDefault="00A75598" w:rsidP="00A75598">
            <w:pPr>
              <w:widowControl/>
              <w:jc w:val="center"/>
              <w:rPr>
                <w:rFonts w:cs="Arial"/>
                <w:b/>
                <w:bCs/>
                <w:sz w:val="22"/>
                <w:szCs w:val="22"/>
              </w:rPr>
            </w:pPr>
            <w:r w:rsidRPr="00314644">
              <w:rPr>
                <w:rFonts w:cs="Arial"/>
                <w:b/>
                <w:bCs/>
                <w:sz w:val="22"/>
                <w:szCs w:val="22"/>
              </w:rPr>
              <w:t>Significant</w:t>
            </w:r>
          </w:p>
          <w:p w14:paraId="2B6FD639" w14:textId="77777777" w:rsidR="00A75598" w:rsidRPr="00314644" w:rsidRDefault="00A75598" w:rsidP="00A75598">
            <w:pPr>
              <w:widowControl/>
              <w:jc w:val="center"/>
              <w:rPr>
                <w:rFonts w:cs="Arial"/>
                <w:b/>
                <w:bCs/>
                <w:sz w:val="22"/>
                <w:szCs w:val="22"/>
              </w:rPr>
            </w:pPr>
            <w:r w:rsidRPr="00314644">
              <w:rPr>
                <w:rFonts w:cs="Arial"/>
                <w:b/>
                <w:bCs/>
                <w:sz w:val="22"/>
                <w:szCs w:val="22"/>
              </w:rPr>
              <w:t>Yes/No</w:t>
            </w:r>
          </w:p>
        </w:tc>
        <w:tc>
          <w:tcPr>
            <w:tcW w:w="0" w:type="auto"/>
            <w:tcBorders>
              <w:top w:val="double" w:sz="6" w:space="0" w:color="000000"/>
              <w:bottom w:val="double" w:sz="6" w:space="0" w:color="000000"/>
            </w:tcBorders>
          </w:tcPr>
          <w:p w14:paraId="2B6FD63A" w14:textId="77777777" w:rsidR="00A75598" w:rsidRPr="00314644" w:rsidRDefault="00A75598" w:rsidP="00A75598">
            <w:pPr>
              <w:jc w:val="center"/>
              <w:rPr>
                <w:rFonts w:cs="Arial"/>
                <w:b/>
                <w:bCs/>
                <w:sz w:val="22"/>
                <w:szCs w:val="22"/>
              </w:rPr>
            </w:pPr>
          </w:p>
          <w:p w14:paraId="2B6FD63B" w14:textId="77777777" w:rsidR="00A75598" w:rsidRPr="00314644" w:rsidRDefault="00A75598" w:rsidP="00656616">
            <w:pPr>
              <w:widowControl/>
              <w:jc w:val="center"/>
              <w:rPr>
                <w:rFonts w:cs="Arial"/>
                <w:b/>
                <w:bCs/>
                <w:sz w:val="22"/>
                <w:szCs w:val="22"/>
              </w:rPr>
            </w:pPr>
            <w:r w:rsidRPr="00314644">
              <w:rPr>
                <w:rFonts w:cs="Arial"/>
                <w:b/>
                <w:bCs/>
                <w:sz w:val="22"/>
                <w:szCs w:val="22"/>
              </w:rPr>
              <w:t>If Difference, Why or Why Not Was a Comment Generated</w:t>
            </w:r>
          </w:p>
        </w:tc>
      </w:tr>
      <w:tr w:rsidR="00A75598" w14:paraId="2B6FD645" w14:textId="77777777" w:rsidTr="002862CF">
        <w:trPr>
          <w:jc w:val="center"/>
        </w:trPr>
        <w:tc>
          <w:tcPr>
            <w:tcW w:w="1634" w:type="dxa"/>
          </w:tcPr>
          <w:p w14:paraId="2B6FD63D" w14:textId="77777777" w:rsidR="00A75598" w:rsidRPr="004F0640" w:rsidRDefault="004F0640" w:rsidP="00662976">
            <w:pPr>
              <w:widowControl/>
              <w:rPr>
                <w:rFonts w:cs="Arial"/>
                <w:sz w:val="22"/>
                <w:szCs w:val="22"/>
              </w:rPr>
            </w:pPr>
            <w:r w:rsidRPr="004F0640">
              <w:rPr>
                <w:rFonts w:cs="Arial"/>
                <w:sz w:val="22"/>
                <w:szCs w:val="22"/>
              </w:rPr>
              <w:t>§</w:t>
            </w:r>
            <w:r w:rsidR="00662976" w:rsidRPr="00662976">
              <w:rPr>
                <w:rFonts w:cs="Arial"/>
                <w:bCs/>
                <w:sz w:val="20"/>
                <w:szCs w:val="20"/>
              </w:rPr>
              <w:t>20.2201</w:t>
            </w:r>
            <w:r w:rsidR="00662976">
              <w:rPr>
                <w:rFonts w:cs="Arial"/>
                <w:bCs/>
                <w:sz w:val="20"/>
                <w:szCs w:val="20"/>
              </w:rPr>
              <w:t>(c)</w:t>
            </w:r>
          </w:p>
        </w:tc>
        <w:tc>
          <w:tcPr>
            <w:tcW w:w="2055" w:type="dxa"/>
          </w:tcPr>
          <w:p w14:paraId="2B6FD63E" w14:textId="77777777" w:rsidR="00A75598" w:rsidRPr="004F0640" w:rsidRDefault="00662976" w:rsidP="00A75598">
            <w:pPr>
              <w:widowControl/>
              <w:rPr>
                <w:rFonts w:cs="Arial"/>
                <w:sz w:val="20"/>
                <w:szCs w:val="20"/>
              </w:rPr>
            </w:pPr>
            <w:r w:rsidRPr="00662976">
              <w:rPr>
                <w:rFonts w:cs="Arial"/>
                <w:bCs/>
                <w:sz w:val="20"/>
                <w:szCs w:val="20"/>
              </w:rPr>
              <w:t>Reports of theft or loss of licensed material</w:t>
            </w:r>
          </w:p>
        </w:tc>
        <w:tc>
          <w:tcPr>
            <w:tcW w:w="0" w:type="auto"/>
          </w:tcPr>
          <w:p w14:paraId="2B6FD63F" w14:textId="77777777" w:rsidR="00A75598" w:rsidRPr="00314644" w:rsidRDefault="00A75598" w:rsidP="00A75598">
            <w:pPr>
              <w:widowControl/>
              <w:rPr>
                <w:rFonts w:cs="Arial"/>
                <w:sz w:val="22"/>
                <w:szCs w:val="22"/>
              </w:rPr>
            </w:pPr>
          </w:p>
        </w:tc>
        <w:tc>
          <w:tcPr>
            <w:tcW w:w="0" w:type="auto"/>
          </w:tcPr>
          <w:p w14:paraId="2B6FD640" w14:textId="77777777" w:rsidR="00A75598" w:rsidRPr="00314644" w:rsidRDefault="004F0640" w:rsidP="004F0640">
            <w:pPr>
              <w:widowControl/>
              <w:jc w:val="center"/>
              <w:rPr>
                <w:rFonts w:cs="Arial"/>
                <w:sz w:val="22"/>
                <w:szCs w:val="22"/>
              </w:rPr>
            </w:pPr>
            <w:r>
              <w:rPr>
                <w:rFonts w:cs="Arial"/>
                <w:sz w:val="22"/>
                <w:szCs w:val="22"/>
              </w:rPr>
              <w:t>D</w:t>
            </w:r>
          </w:p>
        </w:tc>
        <w:tc>
          <w:tcPr>
            <w:tcW w:w="0" w:type="auto"/>
          </w:tcPr>
          <w:p w14:paraId="2B6FD641" w14:textId="77777777" w:rsidR="00A75598" w:rsidRPr="0083401E" w:rsidRDefault="00AD7D8E" w:rsidP="0083401E">
            <w:pPr>
              <w:widowControl/>
              <w:rPr>
                <w:rFonts w:cs="Arial"/>
                <w:sz w:val="22"/>
                <w:szCs w:val="22"/>
              </w:rPr>
            </w:pPr>
            <w:r>
              <w:rPr>
                <w:rFonts w:cs="Arial"/>
                <w:sz w:val="22"/>
                <w:szCs w:val="22"/>
              </w:rPr>
              <w:t>N/A</w:t>
            </w:r>
          </w:p>
        </w:tc>
        <w:tc>
          <w:tcPr>
            <w:tcW w:w="0" w:type="auto"/>
          </w:tcPr>
          <w:p w14:paraId="2B6FD642" w14:textId="77777777" w:rsidR="00A75598" w:rsidRPr="00314644" w:rsidRDefault="00A75598" w:rsidP="00A75598">
            <w:pPr>
              <w:widowControl/>
              <w:rPr>
                <w:rFonts w:cs="Arial"/>
                <w:sz w:val="22"/>
                <w:szCs w:val="22"/>
              </w:rPr>
            </w:pPr>
          </w:p>
        </w:tc>
        <w:tc>
          <w:tcPr>
            <w:tcW w:w="0" w:type="auto"/>
          </w:tcPr>
          <w:p w14:paraId="2B6FD643" w14:textId="77777777" w:rsidR="00A75598" w:rsidRPr="00314644" w:rsidRDefault="00A75598" w:rsidP="00A75598">
            <w:pPr>
              <w:widowControl/>
              <w:rPr>
                <w:rFonts w:cs="Arial"/>
                <w:sz w:val="22"/>
                <w:szCs w:val="22"/>
              </w:rPr>
            </w:pPr>
          </w:p>
        </w:tc>
        <w:tc>
          <w:tcPr>
            <w:tcW w:w="0" w:type="auto"/>
          </w:tcPr>
          <w:p w14:paraId="2B6FD644" w14:textId="77777777" w:rsidR="00A75598" w:rsidRPr="00314644" w:rsidRDefault="00A75598" w:rsidP="00A75598">
            <w:pPr>
              <w:widowControl/>
              <w:rPr>
                <w:rFonts w:cs="Arial"/>
                <w:sz w:val="22"/>
                <w:szCs w:val="22"/>
              </w:rPr>
            </w:pPr>
          </w:p>
        </w:tc>
      </w:tr>
      <w:tr w:rsidR="00A75598" w14:paraId="2B6FD64F" w14:textId="77777777" w:rsidTr="002862CF">
        <w:trPr>
          <w:jc w:val="center"/>
        </w:trPr>
        <w:tc>
          <w:tcPr>
            <w:tcW w:w="1634" w:type="dxa"/>
          </w:tcPr>
          <w:p w14:paraId="2B6FD646" w14:textId="77777777" w:rsidR="00A75598" w:rsidRPr="004F0640" w:rsidRDefault="004F0640" w:rsidP="00662976">
            <w:pPr>
              <w:widowControl/>
              <w:rPr>
                <w:rFonts w:cs="Arial"/>
                <w:sz w:val="22"/>
                <w:szCs w:val="22"/>
              </w:rPr>
            </w:pPr>
            <w:r w:rsidRPr="004F0640">
              <w:rPr>
                <w:rFonts w:cs="Arial"/>
                <w:sz w:val="22"/>
                <w:szCs w:val="22"/>
              </w:rPr>
              <w:t>§30.</w:t>
            </w:r>
            <w:r w:rsidR="00662976">
              <w:rPr>
                <w:rFonts w:cs="Arial"/>
                <w:sz w:val="22"/>
                <w:szCs w:val="22"/>
              </w:rPr>
              <w:t>6(a)</w:t>
            </w:r>
          </w:p>
        </w:tc>
        <w:tc>
          <w:tcPr>
            <w:tcW w:w="2055" w:type="dxa"/>
          </w:tcPr>
          <w:p w14:paraId="2B6FD647" w14:textId="77777777" w:rsidR="0083401E" w:rsidRPr="004F0640" w:rsidRDefault="00662976" w:rsidP="00A75598">
            <w:pPr>
              <w:widowControl/>
              <w:rPr>
                <w:rFonts w:cs="Arial"/>
                <w:sz w:val="22"/>
                <w:szCs w:val="22"/>
              </w:rPr>
            </w:pPr>
            <w:r w:rsidRPr="00662976">
              <w:rPr>
                <w:rFonts w:cs="Arial"/>
                <w:sz w:val="22"/>
                <w:szCs w:val="22"/>
              </w:rPr>
              <w:t>Communications</w:t>
            </w:r>
          </w:p>
        </w:tc>
        <w:tc>
          <w:tcPr>
            <w:tcW w:w="0" w:type="auto"/>
          </w:tcPr>
          <w:p w14:paraId="2B6FD648" w14:textId="77777777" w:rsidR="00A75598" w:rsidRPr="00314644" w:rsidRDefault="00A75598" w:rsidP="00A75598">
            <w:pPr>
              <w:widowControl/>
              <w:jc w:val="center"/>
              <w:rPr>
                <w:rFonts w:cs="Arial"/>
                <w:sz w:val="22"/>
                <w:szCs w:val="22"/>
              </w:rPr>
            </w:pPr>
          </w:p>
        </w:tc>
        <w:tc>
          <w:tcPr>
            <w:tcW w:w="0" w:type="auto"/>
          </w:tcPr>
          <w:p w14:paraId="2B6FD649" w14:textId="77777777" w:rsidR="00A75598" w:rsidRPr="00314644" w:rsidRDefault="004F0640" w:rsidP="003B283E">
            <w:pPr>
              <w:widowControl/>
              <w:jc w:val="center"/>
              <w:rPr>
                <w:rFonts w:cs="Arial"/>
                <w:sz w:val="22"/>
                <w:szCs w:val="22"/>
              </w:rPr>
            </w:pPr>
            <w:r>
              <w:rPr>
                <w:rFonts w:cs="Arial"/>
                <w:sz w:val="22"/>
                <w:szCs w:val="22"/>
              </w:rPr>
              <w:t>D</w:t>
            </w:r>
          </w:p>
        </w:tc>
        <w:tc>
          <w:tcPr>
            <w:tcW w:w="0" w:type="auto"/>
          </w:tcPr>
          <w:p w14:paraId="2B6FD64A" w14:textId="77777777" w:rsidR="00A75598" w:rsidRDefault="00AD7D8E" w:rsidP="00A75598">
            <w:pPr>
              <w:widowControl/>
              <w:rPr>
                <w:rFonts w:cs="Arial"/>
                <w:sz w:val="22"/>
                <w:szCs w:val="22"/>
              </w:rPr>
            </w:pPr>
            <w:r>
              <w:rPr>
                <w:rFonts w:cs="Arial"/>
                <w:sz w:val="22"/>
                <w:szCs w:val="22"/>
              </w:rPr>
              <w:t>N/A</w:t>
            </w:r>
          </w:p>
          <w:p w14:paraId="2B6FD64B" w14:textId="77777777" w:rsidR="0024156B" w:rsidRPr="00314644" w:rsidRDefault="0024156B" w:rsidP="00A75598">
            <w:pPr>
              <w:widowControl/>
              <w:rPr>
                <w:rFonts w:cs="Arial"/>
                <w:sz w:val="22"/>
                <w:szCs w:val="22"/>
              </w:rPr>
            </w:pPr>
          </w:p>
        </w:tc>
        <w:tc>
          <w:tcPr>
            <w:tcW w:w="0" w:type="auto"/>
          </w:tcPr>
          <w:p w14:paraId="2B6FD64C" w14:textId="77777777" w:rsidR="00A75598" w:rsidRPr="00314644" w:rsidRDefault="00A75598" w:rsidP="00A75598">
            <w:pPr>
              <w:widowControl/>
              <w:rPr>
                <w:rFonts w:cs="Arial"/>
                <w:sz w:val="22"/>
                <w:szCs w:val="22"/>
              </w:rPr>
            </w:pPr>
          </w:p>
        </w:tc>
        <w:tc>
          <w:tcPr>
            <w:tcW w:w="0" w:type="auto"/>
          </w:tcPr>
          <w:p w14:paraId="2B6FD64D" w14:textId="77777777" w:rsidR="00A75598" w:rsidRPr="00314644" w:rsidRDefault="00A75598" w:rsidP="00A75598">
            <w:pPr>
              <w:widowControl/>
              <w:rPr>
                <w:rFonts w:cs="Arial"/>
                <w:sz w:val="22"/>
                <w:szCs w:val="22"/>
              </w:rPr>
            </w:pPr>
          </w:p>
        </w:tc>
        <w:tc>
          <w:tcPr>
            <w:tcW w:w="0" w:type="auto"/>
          </w:tcPr>
          <w:p w14:paraId="2B6FD64E" w14:textId="77777777" w:rsidR="00A75598" w:rsidRPr="00314644" w:rsidRDefault="00A75598" w:rsidP="00A75598">
            <w:pPr>
              <w:widowControl/>
              <w:rPr>
                <w:rFonts w:cs="Arial"/>
                <w:sz w:val="22"/>
                <w:szCs w:val="22"/>
              </w:rPr>
            </w:pPr>
          </w:p>
        </w:tc>
      </w:tr>
      <w:tr w:rsidR="004F0640" w14:paraId="2B6FD65B" w14:textId="77777777" w:rsidTr="002862CF">
        <w:trPr>
          <w:jc w:val="center"/>
        </w:trPr>
        <w:tc>
          <w:tcPr>
            <w:tcW w:w="1634" w:type="dxa"/>
          </w:tcPr>
          <w:p w14:paraId="2B6FD650" w14:textId="77777777" w:rsidR="004F0640" w:rsidRPr="004F0640" w:rsidRDefault="004F0640" w:rsidP="00662976">
            <w:pPr>
              <w:rPr>
                <w:rFonts w:cs="Arial"/>
                <w:sz w:val="22"/>
                <w:szCs w:val="22"/>
              </w:rPr>
            </w:pPr>
            <w:r w:rsidRPr="004F0640">
              <w:rPr>
                <w:rFonts w:cs="Arial"/>
                <w:sz w:val="22"/>
                <w:szCs w:val="22"/>
              </w:rPr>
              <w:t>§30.</w:t>
            </w:r>
            <w:r w:rsidR="00662976">
              <w:rPr>
                <w:rFonts w:cs="Arial"/>
                <w:sz w:val="22"/>
                <w:szCs w:val="22"/>
              </w:rPr>
              <w:t>13</w:t>
            </w:r>
          </w:p>
        </w:tc>
        <w:tc>
          <w:tcPr>
            <w:tcW w:w="2055" w:type="dxa"/>
          </w:tcPr>
          <w:p w14:paraId="2B6FD651" w14:textId="77777777" w:rsidR="004F0640" w:rsidRPr="004F0640" w:rsidRDefault="00662976" w:rsidP="004F0640">
            <w:pPr>
              <w:widowControl/>
              <w:rPr>
                <w:rFonts w:cs="Arial"/>
                <w:sz w:val="22"/>
                <w:szCs w:val="22"/>
              </w:rPr>
            </w:pPr>
            <w:r w:rsidRPr="00662976">
              <w:rPr>
                <w:rFonts w:cs="Arial"/>
                <w:bCs/>
                <w:sz w:val="22"/>
                <w:szCs w:val="22"/>
              </w:rPr>
              <w:t>Carriers</w:t>
            </w:r>
          </w:p>
        </w:tc>
        <w:tc>
          <w:tcPr>
            <w:tcW w:w="0" w:type="auto"/>
          </w:tcPr>
          <w:p w14:paraId="2B6FD652" w14:textId="77777777" w:rsidR="004F0640" w:rsidRPr="00314644" w:rsidRDefault="004F0640" w:rsidP="00A75598">
            <w:pPr>
              <w:rPr>
                <w:rFonts w:cs="Arial"/>
                <w:sz w:val="22"/>
                <w:szCs w:val="22"/>
              </w:rPr>
            </w:pPr>
          </w:p>
        </w:tc>
        <w:tc>
          <w:tcPr>
            <w:tcW w:w="0" w:type="auto"/>
          </w:tcPr>
          <w:p w14:paraId="2B6FD653" w14:textId="77777777" w:rsidR="004F0640" w:rsidRPr="00314644" w:rsidRDefault="00AD7D8E" w:rsidP="00922F0A">
            <w:pPr>
              <w:jc w:val="center"/>
              <w:rPr>
                <w:rFonts w:cs="Arial"/>
                <w:sz w:val="22"/>
                <w:szCs w:val="22"/>
              </w:rPr>
            </w:pPr>
            <w:r>
              <w:rPr>
                <w:rFonts w:cs="Arial"/>
                <w:sz w:val="22"/>
                <w:szCs w:val="22"/>
              </w:rPr>
              <w:t>B</w:t>
            </w:r>
          </w:p>
        </w:tc>
        <w:tc>
          <w:tcPr>
            <w:tcW w:w="0" w:type="auto"/>
          </w:tcPr>
          <w:p w14:paraId="2B6FD654" w14:textId="77777777" w:rsidR="004F0640" w:rsidRDefault="00662976" w:rsidP="00AD7D8E">
            <w:pPr>
              <w:widowControl/>
              <w:rPr>
                <w:rFonts w:cs="Arial"/>
                <w:b/>
                <w:sz w:val="22"/>
                <w:szCs w:val="22"/>
              </w:rPr>
            </w:pPr>
            <w:r w:rsidRPr="00662976">
              <w:rPr>
                <w:rFonts w:cs="Arial"/>
                <w:b/>
                <w:sz w:val="22"/>
                <w:szCs w:val="22"/>
              </w:rPr>
              <w:t>§30.13 is revised to read as follows:</w:t>
            </w:r>
          </w:p>
          <w:p w14:paraId="2B6FD655" w14:textId="77777777" w:rsidR="00662976" w:rsidRDefault="00662976" w:rsidP="00AD7D8E">
            <w:pPr>
              <w:widowControl/>
              <w:rPr>
                <w:rFonts w:cs="Arial"/>
                <w:sz w:val="22"/>
                <w:szCs w:val="22"/>
              </w:rPr>
            </w:pPr>
          </w:p>
          <w:p w14:paraId="2B6FD656" w14:textId="77777777" w:rsidR="00AD7D8E" w:rsidRDefault="00662976" w:rsidP="00662976">
            <w:pPr>
              <w:rPr>
                <w:rFonts w:cs="Arial"/>
                <w:sz w:val="22"/>
                <w:szCs w:val="22"/>
              </w:rPr>
            </w:pPr>
            <w:r>
              <w:rPr>
                <w:rFonts w:cs="Arial"/>
                <w:sz w:val="22"/>
                <w:szCs w:val="22"/>
              </w:rPr>
              <w:t xml:space="preserve">     </w:t>
            </w:r>
            <w:r w:rsidRPr="00662976">
              <w:rPr>
                <w:rFonts w:cs="Arial"/>
                <w:sz w:val="22"/>
                <w:szCs w:val="22"/>
              </w:rPr>
              <w:t>Common and contract carriers, freight forwarders, warehousemen, and the U.S. Postal Service are exempt from the regulations in this part and parts 31 through 37 and 39 of this chapter and the requirements for a license set forth in section 81 of the Act to the extent that they transport or store byproduct material in the regular course of carriage for another or storage incident thereto.</w:t>
            </w:r>
          </w:p>
          <w:p w14:paraId="2B6FD657" w14:textId="77777777" w:rsidR="0024156B" w:rsidRPr="00777C2E" w:rsidRDefault="0024156B" w:rsidP="00662976">
            <w:pPr>
              <w:rPr>
                <w:rFonts w:cs="Arial"/>
                <w:sz w:val="22"/>
                <w:szCs w:val="22"/>
              </w:rPr>
            </w:pPr>
          </w:p>
        </w:tc>
        <w:tc>
          <w:tcPr>
            <w:tcW w:w="0" w:type="auto"/>
          </w:tcPr>
          <w:p w14:paraId="2B6FD658" w14:textId="77777777" w:rsidR="004F0640" w:rsidRPr="00314644" w:rsidRDefault="004F0640" w:rsidP="00A75598">
            <w:pPr>
              <w:rPr>
                <w:rFonts w:cs="Arial"/>
                <w:sz w:val="22"/>
                <w:szCs w:val="22"/>
              </w:rPr>
            </w:pPr>
          </w:p>
        </w:tc>
        <w:tc>
          <w:tcPr>
            <w:tcW w:w="0" w:type="auto"/>
          </w:tcPr>
          <w:p w14:paraId="2B6FD659" w14:textId="77777777" w:rsidR="004F0640" w:rsidRPr="00314644" w:rsidRDefault="004F0640" w:rsidP="00A75598">
            <w:pPr>
              <w:rPr>
                <w:rFonts w:cs="Arial"/>
                <w:sz w:val="22"/>
                <w:szCs w:val="22"/>
              </w:rPr>
            </w:pPr>
          </w:p>
        </w:tc>
        <w:tc>
          <w:tcPr>
            <w:tcW w:w="0" w:type="auto"/>
          </w:tcPr>
          <w:p w14:paraId="2B6FD65A" w14:textId="77777777" w:rsidR="004F0640" w:rsidRPr="00314644" w:rsidRDefault="004F0640" w:rsidP="00A75598">
            <w:pPr>
              <w:rPr>
                <w:rFonts w:cs="Arial"/>
                <w:sz w:val="22"/>
                <w:szCs w:val="22"/>
              </w:rPr>
            </w:pPr>
          </w:p>
        </w:tc>
      </w:tr>
      <w:tr w:rsidR="004F0640" w:rsidRPr="00312E61" w14:paraId="2B6FD664" w14:textId="77777777" w:rsidTr="002862CF">
        <w:trPr>
          <w:jc w:val="center"/>
        </w:trPr>
        <w:tc>
          <w:tcPr>
            <w:tcW w:w="1634" w:type="dxa"/>
          </w:tcPr>
          <w:p w14:paraId="2B6FD65C" w14:textId="77777777" w:rsidR="004F0640" w:rsidRPr="00312E61" w:rsidRDefault="00312E61" w:rsidP="00A75598">
            <w:pPr>
              <w:rPr>
                <w:rFonts w:cs="Arial"/>
                <w:sz w:val="22"/>
                <w:szCs w:val="22"/>
                <w:highlight w:val="yellow"/>
              </w:rPr>
            </w:pPr>
            <w:r>
              <w:rPr>
                <w:rFonts w:cs="Arial"/>
                <w:sz w:val="22"/>
                <w:szCs w:val="22"/>
              </w:rPr>
              <w:lastRenderedPageBreak/>
              <w:t>§</w:t>
            </w:r>
            <w:r w:rsidRPr="00312E61">
              <w:rPr>
                <w:rFonts w:cs="Arial"/>
                <w:sz w:val="22"/>
                <w:szCs w:val="22"/>
              </w:rPr>
              <w:t>30.33</w:t>
            </w:r>
          </w:p>
        </w:tc>
        <w:tc>
          <w:tcPr>
            <w:tcW w:w="2055" w:type="dxa"/>
          </w:tcPr>
          <w:p w14:paraId="2B6FD65D" w14:textId="77777777" w:rsidR="004F0640" w:rsidRPr="00312E61" w:rsidRDefault="00312E61" w:rsidP="00A75598">
            <w:pPr>
              <w:rPr>
                <w:rFonts w:cs="Arial"/>
                <w:sz w:val="22"/>
                <w:szCs w:val="22"/>
                <w:highlight w:val="yellow"/>
              </w:rPr>
            </w:pPr>
            <w:r w:rsidRPr="00312E61">
              <w:rPr>
                <w:rFonts w:cs="Arial"/>
                <w:bCs/>
                <w:sz w:val="22"/>
                <w:szCs w:val="22"/>
              </w:rPr>
              <w:t>General requirements for issuance of specific licenses</w:t>
            </w:r>
          </w:p>
        </w:tc>
        <w:tc>
          <w:tcPr>
            <w:tcW w:w="0" w:type="auto"/>
          </w:tcPr>
          <w:p w14:paraId="2B6FD65E" w14:textId="77777777" w:rsidR="004F0640" w:rsidRPr="00312E61" w:rsidRDefault="004F0640" w:rsidP="00A75598">
            <w:pPr>
              <w:rPr>
                <w:rFonts w:cs="Arial"/>
                <w:sz w:val="22"/>
                <w:szCs w:val="22"/>
                <w:highlight w:val="yellow"/>
              </w:rPr>
            </w:pPr>
          </w:p>
        </w:tc>
        <w:tc>
          <w:tcPr>
            <w:tcW w:w="0" w:type="auto"/>
          </w:tcPr>
          <w:p w14:paraId="2B6FD65F" w14:textId="77777777" w:rsidR="004F0640" w:rsidRPr="00312E61" w:rsidRDefault="00312E61" w:rsidP="00922F0A">
            <w:pPr>
              <w:jc w:val="center"/>
              <w:rPr>
                <w:rFonts w:cs="Arial"/>
                <w:sz w:val="22"/>
                <w:szCs w:val="22"/>
                <w:highlight w:val="yellow"/>
              </w:rPr>
            </w:pPr>
            <w:r>
              <w:rPr>
                <w:rFonts w:cs="Arial"/>
                <w:sz w:val="22"/>
                <w:szCs w:val="22"/>
              </w:rPr>
              <w:t>D</w:t>
            </w:r>
          </w:p>
        </w:tc>
        <w:tc>
          <w:tcPr>
            <w:tcW w:w="0" w:type="auto"/>
          </w:tcPr>
          <w:p w14:paraId="2B6FD660" w14:textId="77777777" w:rsidR="004F0640" w:rsidRPr="00312E61" w:rsidRDefault="00312E61" w:rsidP="00312E61">
            <w:pPr>
              <w:widowControl/>
              <w:rPr>
                <w:rFonts w:cs="Arial"/>
                <w:sz w:val="22"/>
                <w:szCs w:val="22"/>
                <w:highlight w:val="yellow"/>
              </w:rPr>
            </w:pPr>
            <w:r w:rsidRPr="00312E61">
              <w:rPr>
                <w:rFonts w:cs="Arial"/>
                <w:sz w:val="22"/>
                <w:szCs w:val="22"/>
              </w:rPr>
              <w:t>N/A</w:t>
            </w:r>
          </w:p>
        </w:tc>
        <w:tc>
          <w:tcPr>
            <w:tcW w:w="0" w:type="auto"/>
          </w:tcPr>
          <w:p w14:paraId="2B6FD661" w14:textId="77777777" w:rsidR="004F0640" w:rsidRPr="00312E61" w:rsidRDefault="004F0640" w:rsidP="00A75598">
            <w:pPr>
              <w:rPr>
                <w:rFonts w:cs="Arial"/>
                <w:sz w:val="22"/>
                <w:szCs w:val="22"/>
                <w:highlight w:val="yellow"/>
              </w:rPr>
            </w:pPr>
          </w:p>
        </w:tc>
        <w:tc>
          <w:tcPr>
            <w:tcW w:w="0" w:type="auto"/>
          </w:tcPr>
          <w:p w14:paraId="2B6FD662" w14:textId="77777777" w:rsidR="004F0640" w:rsidRPr="00312E61" w:rsidRDefault="004F0640" w:rsidP="00A75598">
            <w:pPr>
              <w:rPr>
                <w:rFonts w:cs="Arial"/>
                <w:sz w:val="22"/>
                <w:szCs w:val="22"/>
                <w:highlight w:val="yellow"/>
              </w:rPr>
            </w:pPr>
          </w:p>
        </w:tc>
        <w:tc>
          <w:tcPr>
            <w:tcW w:w="0" w:type="auto"/>
          </w:tcPr>
          <w:p w14:paraId="2B6FD663" w14:textId="77777777" w:rsidR="004F0640" w:rsidRPr="00312E61" w:rsidRDefault="004F0640" w:rsidP="00A75598">
            <w:pPr>
              <w:rPr>
                <w:rFonts w:cs="Arial"/>
                <w:sz w:val="22"/>
                <w:szCs w:val="22"/>
                <w:highlight w:val="yellow"/>
              </w:rPr>
            </w:pPr>
          </w:p>
        </w:tc>
      </w:tr>
      <w:tr w:rsidR="004F0640" w:rsidRPr="00312E61" w14:paraId="2B6FD66E" w14:textId="77777777" w:rsidTr="002862CF">
        <w:trPr>
          <w:jc w:val="center"/>
        </w:trPr>
        <w:tc>
          <w:tcPr>
            <w:tcW w:w="1634" w:type="dxa"/>
          </w:tcPr>
          <w:p w14:paraId="2B6FD665" w14:textId="77777777" w:rsidR="004F0640" w:rsidRPr="00312E61" w:rsidRDefault="00AD7D8E" w:rsidP="00312E61">
            <w:pPr>
              <w:rPr>
                <w:rFonts w:cs="Arial"/>
                <w:sz w:val="22"/>
                <w:szCs w:val="22"/>
                <w:highlight w:val="yellow"/>
              </w:rPr>
            </w:pPr>
            <w:r w:rsidRPr="00312E61">
              <w:rPr>
                <w:rFonts w:cs="Arial"/>
                <w:sz w:val="22"/>
                <w:szCs w:val="22"/>
              </w:rPr>
              <w:t>§3</w:t>
            </w:r>
            <w:r w:rsidR="00312E61" w:rsidRPr="00312E61">
              <w:rPr>
                <w:rFonts w:cs="Arial"/>
                <w:sz w:val="22"/>
                <w:szCs w:val="22"/>
              </w:rPr>
              <w:t>2</w:t>
            </w:r>
            <w:r w:rsidRPr="00312E61">
              <w:rPr>
                <w:rFonts w:cs="Arial"/>
                <w:sz w:val="22"/>
                <w:szCs w:val="22"/>
              </w:rPr>
              <w:t>.</w:t>
            </w:r>
            <w:r w:rsidR="00312E61" w:rsidRPr="00312E61">
              <w:rPr>
                <w:rFonts w:cs="Arial"/>
                <w:sz w:val="22"/>
                <w:szCs w:val="22"/>
              </w:rPr>
              <w:t>1(b)</w:t>
            </w:r>
          </w:p>
        </w:tc>
        <w:tc>
          <w:tcPr>
            <w:tcW w:w="2055" w:type="dxa"/>
          </w:tcPr>
          <w:p w14:paraId="2B6FD666" w14:textId="77777777" w:rsidR="004F0640" w:rsidRPr="00312E61" w:rsidRDefault="00312E61" w:rsidP="00312E61">
            <w:pPr>
              <w:rPr>
                <w:rFonts w:cs="Arial"/>
                <w:sz w:val="22"/>
                <w:szCs w:val="22"/>
                <w:highlight w:val="yellow"/>
              </w:rPr>
            </w:pPr>
            <w:r w:rsidRPr="00312E61">
              <w:rPr>
                <w:rFonts w:cs="Arial"/>
                <w:bCs/>
                <w:sz w:val="22"/>
                <w:szCs w:val="22"/>
              </w:rPr>
              <w:t xml:space="preserve">Purpose and scope </w:t>
            </w:r>
          </w:p>
        </w:tc>
        <w:tc>
          <w:tcPr>
            <w:tcW w:w="0" w:type="auto"/>
          </w:tcPr>
          <w:p w14:paraId="2B6FD667" w14:textId="77777777" w:rsidR="004F0640" w:rsidRPr="00312E61" w:rsidRDefault="004F0640" w:rsidP="009E23BD">
            <w:pPr>
              <w:rPr>
                <w:rFonts w:cs="Arial"/>
                <w:sz w:val="22"/>
                <w:szCs w:val="22"/>
                <w:highlight w:val="yellow"/>
              </w:rPr>
            </w:pPr>
          </w:p>
        </w:tc>
        <w:tc>
          <w:tcPr>
            <w:tcW w:w="0" w:type="auto"/>
          </w:tcPr>
          <w:p w14:paraId="2B6FD668" w14:textId="77777777" w:rsidR="004F0640" w:rsidRPr="00312E61" w:rsidRDefault="00312E61" w:rsidP="009E23BD">
            <w:pPr>
              <w:jc w:val="center"/>
              <w:rPr>
                <w:rFonts w:cs="Arial"/>
                <w:sz w:val="22"/>
                <w:szCs w:val="22"/>
                <w:highlight w:val="yellow"/>
              </w:rPr>
            </w:pPr>
            <w:r w:rsidRPr="00312E61">
              <w:rPr>
                <w:rFonts w:cs="Arial"/>
                <w:sz w:val="22"/>
                <w:szCs w:val="22"/>
              </w:rPr>
              <w:t>D</w:t>
            </w:r>
          </w:p>
        </w:tc>
        <w:tc>
          <w:tcPr>
            <w:tcW w:w="0" w:type="auto"/>
          </w:tcPr>
          <w:p w14:paraId="2B6FD669" w14:textId="77777777" w:rsidR="009E23BD" w:rsidRPr="00312E61" w:rsidRDefault="00312E61" w:rsidP="009E23BD">
            <w:pPr>
              <w:rPr>
                <w:rFonts w:cs="Arial"/>
                <w:sz w:val="22"/>
                <w:szCs w:val="22"/>
              </w:rPr>
            </w:pPr>
            <w:r w:rsidRPr="00312E61">
              <w:rPr>
                <w:rFonts w:cs="Arial"/>
                <w:sz w:val="22"/>
                <w:szCs w:val="22"/>
              </w:rPr>
              <w:t>N/A</w:t>
            </w:r>
          </w:p>
          <w:p w14:paraId="2B6FD66A" w14:textId="77777777" w:rsidR="004F0640" w:rsidRPr="00312E61" w:rsidRDefault="004F0640" w:rsidP="009E23BD">
            <w:pPr>
              <w:widowControl/>
              <w:rPr>
                <w:rFonts w:cs="Arial"/>
                <w:sz w:val="22"/>
                <w:szCs w:val="22"/>
              </w:rPr>
            </w:pPr>
          </w:p>
        </w:tc>
        <w:tc>
          <w:tcPr>
            <w:tcW w:w="0" w:type="auto"/>
          </w:tcPr>
          <w:p w14:paraId="2B6FD66B" w14:textId="77777777" w:rsidR="004F0640" w:rsidRPr="00312E61" w:rsidRDefault="004F0640" w:rsidP="009E23BD">
            <w:pPr>
              <w:rPr>
                <w:rFonts w:cs="Arial"/>
                <w:sz w:val="22"/>
                <w:szCs w:val="22"/>
                <w:highlight w:val="yellow"/>
              </w:rPr>
            </w:pPr>
          </w:p>
        </w:tc>
        <w:tc>
          <w:tcPr>
            <w:tcW w:w="0" w:type="auto"/>
          </w:tcPr>
          <w:p w14:paraId="2B6FD66C" w14:textId="77777777" w:rsidR="004F0640" w:rsidRPr="00312E61" w:rsidRDefault="004F0640" w:rsidP="009E23BD">
            <w:pPr>
              <w:rPr>
                <w:rFonts w:cs="Arial"/>
                <w:sz w:val="22"/>
                <w:szCs w:val="22"/>
                <w:highlight w:val="yellow"/>
              </w:rPr>
            </w:pPr>
          </w:p>
        </w:tc>
        <w:tc>
          <w:tcPr>
            <w:tcW w:w="0" w:type="auto"/>
          </w:tcPr>
          <w:p w14:paraId="2B6FD66D" w14:textId="77777777" w:rsidR="004F0640" w:rsidRPr="00312E61" w:rsidRDefault="004F0640" w:rsidP="009E23BD">
            <w:pPr>
              <w:rPr>
                <w:rFonts w:cs="Arial"/>
                <w:sz w:val="22"/>
                <w:szCs w:val="22"/>
                <w:highlight w:val="yellow"/>
              </w:rPr>
            </w:pPr>
          </w:p>
        </w:tc>
      </w:tr>
      <w:tr w:rsidR="004F0640" w:rsidRPr="00312E61" w14:paraId="2B6FD678" w14:textId="77777777" w:rsidTr="002862CF">
        <w:trPr>
          <w:jc w:val="center"/>
        </w:trPr>
        <w:tc>
          <w:tcPr>
            <w:tcW w:w="1634" w:type="dxa"/>
          </w:tcPr>
          <w:p w14:paraId="2B6FD66F" w14:textId="77777777" w:rsidR="004F0640" w:rsidRPr="00312E61" w:rsidRDefault="00AD7D8E" w:rsidP="00312E61">
            <w:pPr>
              <w:rPr>
                <w:rFonts w:cs="Arial"/>
                <w:sz w:val="22"/>
                <w:szCs w:val="22"/>
              </w:rPr>
            </w:pPr>
            <w:r w:rsidRPr="00312E61">
              <w:rPr>
                <w:rFonts w:cs="Arial"/>
                <w:sz w:val="22"/>
                <w:szCs w:val="22"/>
              </w:rPr>
              <w:t>§</w:t>
            </w:r>
            <w:r w:rsidR="00312E61" w:rsidRPr="00312E61">
              <w:rPr>
                <w:rFonts w:cs="Arial"/>
                <w:sz w:val="22"/>
                <w:szCs w:val="22"/>
              </w:rPr>
              <w:t>33.1</w:t>
            </w:r>
          </w:p>
        </w:tc>
        <w:tc>
          <w:tcPr>
            <w:tcW w:w="2055" w:type="dxa"/>
          </w:tcPr>
          <w:p w14:paraId="2B6FD670" w14:textId="77777777" w:rsidR="004F0640" w:rsidRPr="00312E61" w:rsidRDefault="00312E61" w:rsidP="009E23BD">
            <w:pPr>
              <w:rPr>
                <w:rFonts w:cs="Arial"/>
                <w:sz w:val="22"/>
                <w:szCs w:val="22"/>
                <w:highlight w:val="yellow"/>
              </w:rPr>
            </w:pPr>
            <w:r w:rsidRPr="00312E61">
              <w:rPr>
                <w:rFonts w:cs="Arial"/>
                <w:bCs/>
                <w:sz w:val="22"/>
                <w:szCs w:val="22"/>
              </w:rPr>
              <w:t>Purpose and scope</w:t>
            </w:r>
          </w:p>
        </w:tc>
        <w:tc>
          <w:tcPr>
            <w:tcW w:w="0" w:type="auto"/>
          </w:tcPr>
          <w:p w14:paraId="2B6FD671" w14:textId="77777777" w:rsidR="004F0640" w:rsidRPr="00312E61" w:rsidRDefault="004F0640" w:rsidP="009E23BD">
            <w:pPr>
              <w:rPr>
                <w:rFonts w:cs="Arial"/>
                <w:sz w:val="22"/>
                <w:szCs w:val="22"/>
                <w:highlight w:val="yellow"/>
              </w:rPr>
            </w:pPr>
          </w:p>
        </w:tc>
        <w:tc>
          <w:tcPr>
            <w:tcW w:w="0" w:type="auto"/>
          </w:tcPr>
          <w:p w14:paraId="2B6FD672" w14:textId="77777777" w:rsidR="004F0640" w:rsidRPr="00312E61" w:rsidRDefault="00312E61" w:rsidP="009E23BD">
            <w:pPr>
              <w:jc w:val="center"/>
              <w:rPr>
                <w:rFonts w:cs="Arial"/>
                <w:sz w:val="22"/>
                <w:szCs w:val="22"/>
              </w:rPr>
            </w:pPr>
            <w:r w:rsidRPr="00312E61">
              <w:rPr>
                <w:rFonts w:cs="Arial"/>
                <w:sz w:val="22"/>
                <w:szCs w:val="22"/>
              </w:rPr>
              <w:t>D</w:t>
            </w:r>
          </w:p>
        </w:tc>
        <w:tc>
          <w:tcPr>
            <w:tcW w:w="0" w:type="auto"/>
          </w:tcPr>
          <w:p w14:paraId="2B6FD673" w14:textId="77777777" w:rsidR="009E23BD" w:rsidRPr="00312E61" w:rsidRDefault="00312E61" w:rsidP="009E23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312E61">
              <w:rPr>
                <w:rFonts w:cs="Arial"/>
                <w:color w:val="000000"/>
                <w:sz w:val="22"/>
                <w:szCs w:val="22"/>
              </w:rPr>
              <w:t>N/A</w:t>
            </w:r>
          </w:p>
          <w:p w14:paraId="2B6FD674" w14:textId="77777777" w:rsidR="009E23BD" w:rsidRPr="00312E61" w:rsidRDefault="009E23BD" w:rsidP="009E23BD">
            <w:pPr>
              <w:widowControl/>
              <w:rPr>
                <w:rFonts w:cs="Arial"/>
                <w:sz w:val="22"/>
                <w:szCs w:val="22"/>
                <w:highlight w:val="yellow"/>
              </w:rPr>
            </w:pPr>
          </w:p>
        </w:tc>
        <w:tc>
          <w:tcPr>
            <w:tcW w:w="0" w:type="auto"/>
          </w:tcPr>
          <w:p w14:paraId="2B6FD675" w14:textId="77777777" w:rsidR="004F0640" w:rsidRPr="00312E61" w:rsidRDefault="004F0640" w:rsidP="009E23BD">
            <w:pPr>
              <w:rPr>
                <w:rFonts w:cs="Arial"/>
                <w:sz w:val="22"/>
                <w:szCs w:val="22"/>
                <w:highlight w:val="yellow"/>
              </w:rPr>
            </w:pPr>
          </w:p>
        </w:tc>
        <w:tc>
          <w:tcPr>
            <w:tcW w:w="0" w:type="auto"/>
          </w:tcPr>
          <w:p w14:paraId="2B6FD676" w14:textId="77777777" w:rsidR="004F0640" w:rsidRPr="00312E61" w:rsidRDefault="004F0640" w:rsidP="009E23BD">
            <w:pPr>
              <w:rPr>
                <w:rFonts w:cs="Arial"/>
                <w:sz w:val="22"/>
                <w:szCs w:val="22"/>
                <w:highlight w:val="yellow"/>
              </w:rPr>
            </w:pPr>
          </w:p>
        </w:tc>
        <w:tc>
          <w:tcPr>
            <w:tcW w:w="0" w:type="auto"/>
          </w:tcPr>
          <w:p w14:paraId="2B6FD677" w14:textId="77777777" w:rsidR="004F0640" w:rsidRPr="00312E61" w:rsidRDefault="004F0640" w:rsidP="009E23BD">
            <w:pPr>
              <w:rPr>
                <w:rFonts w:cs="Arial"/>
                <w:sz w:val="22"/>
                <w:szCs w:val="22"/>
                <w:highlight w:val="yellow"/>
              </w:rPr>
            </w:pPr>
          </w:p>
        </w:tc>
      </w:tr>
      <w:tr w:rsidR="004F0640" w:rsidRPr="00312E61" w14:paraId="2B6FD682" w14:textId="77777777" w:rsidTr="002862CF">
        <w:trPr>
          <w:jc w:val="center"/>
        </w:trPr>
        <w:tc>
          <w:tcPr>
            <w:tcW w:w="1634" w:type="dxa"/>
          </w:tcPr>
          <w:p w14:paraId="2B6FD679" w14:textId="77777777" w:rsidR="004F0640" w:rsidRPr="00414AF6" w:rsidRDefault="006970F1" w:rsidP="00414AF6">
            <w:pPr>
              <w:rPr>
                <w:rFonts w:cs="Arial"/>
                <w:sz w:val="22"/>
                <w:szCs w:val="22"/>
              </w:rPr>
            </w:pPr>
            <w:r w:rsidRPr="00414AF6">
              <w:rPr>
                <w:rFonts w:cs="Arial"/>
                <w:sz w:val="22"/>
                <w:szCs w:val="22"/>
              </w:rPr>
              <w:t>§</w:t>
            </w:r>
            <w:r w:rsidR="00414AF6" w:rsidRPr="00414AF6">
              <w:rPr>
                <w:rFonts w:cs="Arial"/>
                <w:sz w:val="22"/>
                <w:szCs w:val="22"/>
              </w:rPr>
              <w:t>34.1</w:t>
            </w:r>
          </w:p>
        </w:tc>
        <w:tc>
          <w:tcPr>
            <w:tcW w:w="2055" w:type="dxa"/>
          </w:tcPr>
          <w:p w14:paraId="2B6FD67A" w14:textId="77777777" w:rsidR="004F0640" w:rsidRPr="00312E61" w:rsidRDefault="00414AF6" w:rsidP="009E23BD">
            <w:pPr>
              <w:rPr>
                <w:rFonts w:cs="Arial"/>
                <w:sz w:val="22"/>
                <w:szCs w:val="22"/>
                <w:highlight w:val="yellow"/>
              </w:rPr>
            </w:pPr>
            <w:r w:rsidRPr="00414AF6">
              <w:rPr>
                <w:rFonts w:cs="Arial"/>
                <w:bCs/>
                <w:sz w:val="22"/>
                <w:szCs w:val="22"/>
              </w:rPr>
              <w:t>Purpose and scope</w:t>
            </w:r>
          </w:p>
        </w:tc>
        <w:tc>
          <w:tcPr>
            <w:tcW w:w="0" w:type="auto"/>
          </w:tcPr>
          <w:p w14:paraId="2B6FD67B" w14:textId="77777777" w:rsidR="004F0640" w:rsidRPr="00312E61" w:rsidRDefault="004F0640" w:rsidP="009E23BD">
            <w:pPr>
              <w:rPr>
                <w:rFonts w:cs="Arial"/>
                <w:sz w:val="22"/>
                <w:szCs w:val="22"/>
                <w:highlight w:val="yellow"/>
              </w:rPr>
            </w:pPr>
          </w:p>
        </w:tc>
        <w:tc>
          <w:tcPr>
            <w:tcW w:w="0" w:type="auto"/>
          </w:tcPr>
          <w:p w14:paraId="2B6FD67C" w14:textId="77777777" w:rsidR="004F0640" w:rsidRPr="00312E61" w:rsidRDefault="00414AF6" w:rsidP="009E23BD">
            <w:pPr>
              <w:jc w:val="center"/>
              <w:rPr>
                <w:rFonts w:cs="Arial"/>
                <w:sz w:val="22"/>
                <w:szCs w:val="22"/>
                <w:highlight w:val="yellow"/>
              </w:rPr>
            </w:pPr>
            <w:r w:rsidRPr="00414AF6">
              <w:rPr>
                <w:rFonts w:cs="Arial"/>
                <w:sz w:val="22"/>
                <w:szCs w:val="22"/>
              </w:rPr>
              <w:t>D</w:t>
            </w:r>
          </w:p>
        </w:tc>
        <w:tc>
          <w:tcPr>
            <w:tcW w:w="0" w:type="auto"/>
          </w:tcPr>
          <w:p w14:paraId="2B6FD67D" w14:textId="77777777" w:rsidR="006970F1" w:rsidRPr="00414AF6" w:rsidRDefault="00414AF6" w:rsidP="00FA7800">
            <w:pPr>
              <w:widowControl/>
              <w:rPr>
                <w:rFonts w:cs="Arial"/>
                <w:sz w:val="22"/>
                <w:szCs w:val="22"/>
              </w:rPr>
            </w:pPr>
            <w:r w:rsidRPr="00414AF6">
              <w:rPr>
                <w:rFonts w:cs="Arial"/>
                <w:sz w:val="22"/>
                <w:szCs w:val="22"/>
              </w:rPr>
              <w:t>N/A</w:t>
            </w:r>
          </w:p>
          <w:p w14:paraId="2B6FD67E" w14:textId="77777777" w:rsidR="004F0640" w:rsidRPr="00312E61" w:rsidRDefault="004F0640" w:rsidP="009E23BD">
            <w:pPr>
              <w:widowControl/>
              <w:rPr>
                <w:rFonts w:cs="Arial"/>
                <w:sz w:val="22"/>
                <w:szCs w:val="22"/>
                <w:highlight w:val="yellow"/>
              </w:rPr>
            </w:pPr>
          </w:p>
        </w:tc>
        <w:tc>
          <w:tcPr>
            <w:tcW w:w="0" w:type="auto"/>
          </w:tcPr>
          <w:p w14:paraId="2B6FD67F" w14:textId="77777777" w:rsidR="004F0640" w:rsidRPr="00312E61" w:rsidRDefault="004F0640" w:rsidP="009E23BD">
            <w:pPr>
              <w:rPr>
                <w:rFonts w:cs="Arial"/>
                <w:sz w:val="22"/>
                <w:szCs w:val="22"/>
                <w:highlight w:val="yellow"/>
              </w:rPr>
            </w:pPr>
          </w:p>
        </w:tc>
        <w:tc>
          <w:tcPr>
            <w:tcW w:w="0" w:type="auto"/>
          </w:tcPr>
          <w:p w14:paraId="2B6FD680" w14:textId="77777777" w:rsidR="004F0640" w:rsidRPr="00312E61" w:rsidRDefault="004F0640" w:rsidP="009E23BD">
            <w:pPr>
              <w:rPr>
                <w:rFonts w:cs="Arial"/>
                <w:sz w:val="22"/>
                <w:szCs w:val="22"/>
                <w:highlight w:val="yellow"/>
              </w:rPr>
            </w:pPr>
          </w:p>
        </w:tc>
        <w:tc>
          <w:tcPr>
            <w:tcW w:w="0" w:type="auto"/>
          </w:tcPr>
          <w:p w14:paraId="2B6FD681" w14:textId="77777777" w:rsidR="004F0640" w:rsidRPr="00312E61" w:rsidRDefault="004F0640" w:rsidP="009E23BD">
            <w:pPr>
              <w:rPr>
                <w:rFonts w:cs="Arial"/>
                <w:sz w:val="22"/>
                <w:szCs w:val="22"/>
                <w:highlight w:val="yellow"/>
              </w:rPr>
            </w:pPr>
          </w:p>
        </w:tc>
      </w:tr>
      <w:tr w:rsidR="004F0640" w:rsidRPr="00312E61" w14:paraId="2B6FD68B" w14:textId="77777777" w:rsidTr="002862CF">
        <w:trPr>
          <w:jc w:val="center"/>
        </w:trPr>
        <w:tc>
          <w:tcPr>
            <w:tcW w:w="1634" w:type="dxa"/>
          </w:tcPr>
          <w:p w14:paraId="2B6FD683" w14:textId="77777777" w:rsidR="004F0640" w:rsidRPr="00414AF6" w:rsidRDefault="006970F1" w:rsidP="00414AF6">
            <w:pPr>
              <w:rPr>
                <w:rFonts w:cs="Arial"/>
                <w:sz w:val="22"/>
                <w:szCs w:val="22"/>
              </w:rPr>
            </w:pPr>
            <w:r w:rsidRPr="00414AF6">
              <w:rPr>
                <w:rFonts w:cs="Arial"/>
                <w:sz w:val="22"/>
                <w:szCs w:val="22"/>
              </w:rPr>
              <w:t>§</w:t>
            </w:r>
            <w:r w:rsidR="00414AF6" w:rsidRPr="00414AF6">
              <w:rPr>
                <w:rFonts w:cs="Arial"/>
                <w:sz w:val="22"/>
                <w:szCs w:val="22"/>
              </w:rPr>
              <w:t>35.1</w:t>
            </w:r>
          </w:p>
        </w:tc>
        <w:tc>
          <w:tcPr>
            <w:tcW w:w="2055" w:type="dxa"/>
          </w:tcPr>
          <w:p w14:paraId="2B6FD684" w14:textId="77777777" w:rsidR="004F0640" w:rsidRPr="00414AF6" w:rsidRDefault="00414AF6" w:rsidP="009E23BD">
            <w:pPr>
              <w:rPr>
                <w:rFonts w:cs="Arial"/>
                <w:sz w:val="22"/>
                <w:szCs w:val="22"/>
                <w:highlight w:val="yellow"/>
              </w:rPr>
            </w:pPr>
            <w:r w:rsidRPr="00414AF6">
              <w:rPr>
                <w:rFonts w:cs="Arial"/>
                <w:bCs/>
                <w:sz w:val="22"/>
                <w:szCs w:val="22"/>
              </w:rPr>
              <w:t>Purpose and scope</w:t>
            </w:r>
          </w:p>
        </w:tc>
        <w:tc>
          <w:tcPr>
            <w:tcW w:w="0" w:type="auto"/>
          </w:tcPr>
          <w:p w14:paraId="2B6FD685" w14:textId="77777777" w:rsidR="004F0640" w:rsidRPr="00312E61" w:rsidRDefault="004F0640" w:rsidP="009E23BD">
            <w:pPr>
              <w:rPr>
                <w:rFonts w:cs="Arial"/>
                <w:sz w:val="22"/>
                <w:szCs w:val="22"/>
                <w:highlight w:val="yellow"/>
              </w:rPr>
            </w:pPr>
          </w:p>
        </w:tc>
        <w:tc>
          <w:tcPr>
            <w:tcW w:w="0" w:type="auto"/>
          </w:tcPr>
          <w:p w14:paraId="2B6FD686" w14:textId="77777777" w:rsidR="004F0640" w:rsidRPr="00414AF6" w:rsidRDefault="006970F1" w:rsidP="009E23BD">
            <w:pPr>
              <w:jc w:val="center"/>
              <w:rPr>
                <w:rFonts w:cs="Arial"/>
                <w:sz w:val="22"/>
                <w:szCs w:val="22"/>
              </w:rPr>
            </w:pPr>
            <w:r w:rsidRPr="00414AF6">
              <w:rPr>
                <w:rFonts w:cs="Arial"/>
                <w:sz w:val="22"/>
                <w:szCs w:val="22"/>
              </w:rPr>
              <w:t>D</w:t>
            </w:r>
          </w:p>
        </w:tc>
        <w:tc>
          <w:tcPr>
            <w:tcW w:w="0" w:type="auto"/>
          </w:tcPr>
          <w:p w14:paraId="2B6FD687" w14:textId="77777777" w:rsidR="004F0640" w:rsidRPr="00414AF6" w:rsidRDefault="006970F1" w:rsidP="009E23BD">
            <w:pPr>
              <w:widowControl/>
              <w:rPr>
                <w:rFonts w:cs="Arial"/>
                <w:sz w:val="22"/>
                <w:szCs w:val="22"/>
              </w:rPr>
            </w:pPr>
            <w:r w:rsidRPr="00414AF6">
              <w:rPr>
                <w:rFonts w:cs="Arial"/>
                <w:sz w:val="22"/>
                <w:szCs w:val="22"/>
              </w:rPr>
              <w:t>N/A</w:t>
            </w:r>
          </w:p>
        </w:tc>
        <w:tc>
          <w:tcPr>
            <w:tcW w:w="0" w:type="auto"/>
          </w:tcPr>
          <w:p w14:paraId="2B6FD688" w14:textId="77777777" w:rsidR="004F0640" w:rsidRPr="00312E61" w:rsidRDefault="004F0640" w:rsidP="009E23BD">
            <w:pPr>
              <w:rPr>
                <w:rFonts w:cs="Arial"/>
                <w:sz w:val="22"/>
                <w:szCs w:val="22"/>
                <w:highlight w:val="yellow"/>
              </w:rPr>
            </w:pPr>
          </w:p>
        </w:tc>
        <w:tc>
          <w:tcPr>
            <w:tcW w:w="0" w:type="auto"/>
          </w:tcPr>
          <w:p w14:paraId="2B6FD689" w14:textId="77777777" w:rsidR="004F0640" w:rsidRPr="00312E61" w:rsidRDefault="004F0640" w:rsidP="009E23BD">
            <w:pPr>
              <w:rPr>
                <w:rFonts w:cs="Arial"/>
                <w:sz w:val="22"/>
                <w:szCs w:val="22"/>
                <w:highlight w:val="yellow"/>
              </w:rPr>
            </w:pPr>
          </w:p>
        </w:tc>
        <w:tc>
          <w:tcPr>
            <w:tcW w:w="0" w:type="auto"/>
          </w:tcPr>
          <w:p w14:paraId="2B6FD68A" w14:textId="77777777" w:rsidR="004F0640" w:rsidRPr="00312E61" w:rsidRDefault="004F0640" w:rsidP="009E23BD">
            <w:pPr>
              <w:rPr>
                <w:rFonts w:cs="Arial"/>
                <w:sz w:val="22"/>
                <w:szCs w:val="22"/>
                <w:highlight w:val="yellow"/>
              </w:rPr>
            </w:pPr>
          </w:p>
        </w:tc>
      </w:tr>
      <w:tr w:rsidR="004F0640" w:rsidRPr="00312E61" w14:paraId="2B6FD694" w14:textId="77777777" w:rsidTr="002862CF">
        <w:trPr>
          <w:jc w:val="center"/>
        </w:trPr>
        <w:tc>
          <w:tcPr>
            <w:tcW w:w="1634" w:type="dxa"/>
          </w:tcPr>
          <w:p w14:paraId="2B6FD68C" w14:textId="77777777" w:rsidR="004F0640" w:rsidRPr="00414AF6" w:rsidRDefault="006970F1" w:rsidP="00414AF6">
            <w:pPr>
              <w:rPr>
                <w:rFonts w:cs="Arial"/>
                <w:sz w:val="22"/>
                <w:szCs w:val="22"/>
              </w:rPr>
            </w:pPr>
            <w:r w:rsidRPr="00414AF6">
              <w:rPr>
                <w:rFonts w:cs="Arial"/>
                <w:sz w:val="22"/>
                <w:szCs w:val="22"/>
              </w:rPr>
              <w:t>§</w:t>
            </w:r>
            <w:r w:rsidR="00414AF6" w:rsidRPr="00414AF6">
              <w:rPr>
                <w:rFonts w:cs="Arial"/>
                <w:sz w:val="22"/>
                <w:szCs w:val="22"/>
              </w:rPr>
              <w:t>36.1</w:t>
            </w:r>
            <w:r w:rsidR="00414AF6">
              <w:rPr>
                <w:rFonts w:cs="Arial"/>
                <w:sz w:val="22"/>
                <w:szCs w:val="22"/>
              </w:rPr>
              <w:t>(a)</w:t>
            </w:r>
          </w:p>
        </w:tc>
        <w:tc>
          <w:tcPr>
            <w:tcW w:w="2055" w:type="dxa"/>
          </w:tcPr>
          <w:p w14:paraId="2B6FD68D" w14:textId="77777777" w:rsidR="004F0640" w:rsidRPr="00414AF6" w:rsidRDefault="00414AF6" w:rsidP="009E23BD">
            <w:pPr>
              <w:rPr>
                <w:rFonts w:cs="Arial"/>
                <w:sz w:val="22"/>
                <w:szCs w:val="22"/>
              </w:rPr>
            </w:pPr>
            <w:r w:rsidRPr="00414AF6">
              <w:rPr>
                <w:rFonts w:cs="Arial"/>
                <w:bCs/>
                <w:sz w:val="22"/>
                <w:szCs w:val="22"/>
              </w:rPr>
              <w:t>Purpose and scope</w:t>
            </w:r>
          </w:p>
        </w:tc>
        <w:tc>
          <w:tcPr>
            <w:tcW w:w="0" w:type="auto"/>
          </w:tcPr>
          <w:p w14:paraId="2B6FD68E" w14:textId="77777777" w:rsidR="004F0640" w:rsidRPr="00414AF6" w:rsidRDefault="004F0640" w:rsidP="009E23BD">
            <w:pPr>
              <w:rPr>
                <w:rFonts w:cs="Arial"/>
                <w:sz w:val="22"/>
                <w:szCs w:val="22"/>
              </w:rPr>
            </w:pPr>
          </w:p>
        </w:tc>
        <w:tc>
          <w:tcPr>
            <w:tcW w:w="0" w:type="auto"/>
          </w:tcPr>
          <w:p w14:paraId="2B6FD68F" w14:textId="77777777" w:rsidR="004F0640" w:rsidRPr="00414AF6" w:rsidRDefault="006970F1" w:rsidP="009E23BD">
            <w:pPr>
              <w:jc w:val="center"/>
              <w:rPr>
                <w:rFonts w:cs="Arial"/>
                <w:sz w:val="22"/>
                <w:szCs w:val="22"/>
              </w:rPr>
            </w:pPr>
            <w:r w:rsidRPr="00414AF6">
              <w:rPr>
                <w:rFonts w:cs="Arial"/>
                <w:sz w:val="22"/>
                <w:szCs w:val="22"/>
              </w:rPr>
              <w:t>D</w:t>
            </w:r>
          </w:p>
        </w:tc>
        <w:tc>
          <w:tcPr>
            <w:tcW w:w="0" w:type="auto"/>
          </w:tcPr>
          <w:p w14:paraId="2B6FD690" w14:textId="77777777" w:rsidR="004F0640" w:rsidRPr="00414AF6" w:rsidRDefault="006970F1" w:rsidP="009E23BD">
            <w:pPr>
              <w:widowControl/>
              <w:rPr>
                <w:rFonts w:cs="Arial"/>
                <w:sz w:val="22"/>
                <w:szCs w:val="22"/>
              </w:rPr>
            </w:pPr>
            <w:r w:rsidRPr="00414AF6">
              <w:rPr>
                <w:rFonts w:cs="Arial"/>
                <w:sz w:val="22"/>
                <w:szCs w:val="22"/>
              </w:rPr>
              <w:t>N/A</w:t>
            </w:r>
          </w:p>
        </w:tc>
        <w:tc>
          <w:tcPr>
            <w:tcW w:w="0" w:type="auto"/>
          </w:tcPr>
          <w:p w14:paraId="2B6FD691" w14:textId="77777777" w:rsidR="004F0640" w:rsidRPr="00312E61" w:rsidRDefault="004F0640" w:rsidP="009E23BD">
            <w:pPr>
              <w:rPr>
                <w:rFonts w:cs="Arial"/>
                <w:sz w:val="22"/>
                <w:szCs w:val="22"/>
                <w:highlight w:val="yellow"/>
              </w:rPr>
            </w:pPr>
          </w:p>
        </w:tc>
        <w:tc>
          <w:tcPr>
            <w:tcW w:w="0" w:type="auto"/>
          </w:tcPr>
          <w:p w14:paraId="2B6FD692" w14:textId="77777777" w:rsidR="004F0640" w:rsidRPr="00312E61" w:rsidRDefault="004F0640" w:rsidP="009E23BD">
            <w:pPr>
              <w:rPr>
                <w:rFonts w:cs="Arial"/>
                <w:sz w:val="22"/>
                <w:szCs w:val="22"/>
                <w:highlight w:val="yellow"/>
              </w:rPr>
            </w:pPr>
          </w:p>
        </w:tc>
        <w:tc>
          <w:tcPr>
            <w:tcW w:w="0" w:type="auto"/>
          </w:tcPr>
          <w:p w14:paraId="2B6FD693" w14:textId="77777777" w:rsidR="004F0640" w:rsidRPr="00312E61" w:rsidRDefault="004F0640" w:rsidP="009E23BD">
            <w:pPr>
              <w:rPr>
                <w:rFonts w:cs="Arial"/>
                <w:sz w:val="22"/>
                <w:szCs w:val="22"/>
                <w:highlight w:val="yellow"/>
              </w:rPr>
            </w:pPr>
          </w:p>
        </w:tc>
      </w:tr>
      <w:tr w:rsidR="006638B3" w:rsidRPr="00312E61" w14:paraId="2B6FD696" w14:textId="77777777" w:rsidTr="002862CF">
        <w:trPr>
          <w:jc w:val="center"/>
        </w:trPr>
        <w:tc>
          <w:tcPr>
            <w:tcW w:w="14377" w:type="dxa"/>
            <w:gridSpan w:val="8"/>
          </w:tcPr>
          <w:p w14:paraId="2B6FD695" w14:textId="77777777" w:rsidR="006638B3" w:rsidRPr="0024156B" w:rsidRDefault="006638B3" w:rsidP="006638B3">
            <w:pPr>
              <w:rPr>
                <w:rFonts w:cs="Arial"/>
                <w:sz w:val="22"/>
                <w:szCs w:val="22"/>
                <w:highlight w:val="yellow"/>
              </w:rPr>
            </w:pPr>
            <w:r w:rsidRPr="0024156B">
              <w:rPr>
                <w:rFonts w:cs="Arial"/>
                <w:sz w:val="22"/>
                <w:szCs w:val="22"/>
              </w:rPr>
              <w:t>Note:  Since Part 37 is a new part, all text will be listed under the Summary of Change to CFR, including those with Compatibility Category D and NRC.  The text for changes that are Compatibility Category D and NRC in other parts will not be provided, but can be found in 78 FR 16922</w:t>
            </w:r>
          </w:p>
        </w:tc>
      </w:tr>
      <w:tr w:rsidR="004F0640" w:rsidRPr="00312E61" w14:paraId="2B6FD69F" w14:textId="77777777" w:rsidTr="002862CF">
        <w:trPr>
          <w:jc w:val="center"/>
        </w:trPr>
        <w:tc>
          <w:tcPr>
            <w:tcW w:w="1634" w:type="dxa"/>
          </w:tcPr>
          <w:p w14:paraId="2B6FD697" w14:textId="77777777" w:rsidR="004F0640" w:rsidRPr="00414AF6" w:rsidRDefault="006970F1" w:rsidP="00414AF6">
            <w:pPr>
              <w:rPr>
                <w:rFonts w:cs="Arial"/>
                <w:sz w:val="22"/>
                <w:szCs w:val="22"/>
              </w:rPr>
            </w:pPr>
            <w:r w:rsidRPr="00414AF6">
              <w:rPr>
                <w:rFonts w:cs="Arial"/>
                <w:sz w:val="22"/>
                <w:szCs w:val="22"/>
              </w:rPr>
              <w:t>§</w:t>
            </w:r>
            <w:r w:rsidR="00414AF6" w:rsidRPr="00414AF6">
              <w:rPr>
                <w:rFonts w:cs="Arial"/>
                <w:sz w:val="22"/>
                <w:szCs w:val="22"/>
              </w:rPr>
              <w:t>37.1</w:t>
            </w:r>
          </w:p>
        </w:tc>
        <w:tc>
          <w:tcPr>
            <w:tcW w:w="2055" w:type="dxa"/>
          </w:tcPr>
          <w:p w14:paraId="2B6FD698" w14:textId="77777777" w:rsidR="004F0640" w:rsidRPr="00414AF6" w:rsidRDefault="00414AF6" w:rsidP="00414AF6">
            <w:pPr>
              <w:rPr>
                <w:rFonts w:cs="Arial"/>
                <w:sz w:val="22"/>
                <w:szCs w:val="22"/>
                <w:highlight w:val="yellow"/>
              </w:rPr>
            </w:pPr>
            <w:r w:rsidRPr="00414AF6">
              <w:rPr>
                <w:rFonts w:cs="Arial"/>
                <w:bCs/>
                <w:sz w:val="22"/>
                <w:szCs w:val="22"/>
              </w:rPr>
              <w:t xml:space="preserve">Purpose </w:t>
            </w:r>
          </w:p>
        </w:tc>
        <w:tc>
          <w:tcPr>
            <w:tcW w:w="0" w:type="auto"/>
          </w:tcPr>
          <w:p w14:paraId="2B6FD699" w14:textId="77777777" w:rsidR="004F0640" w:rsidRPr="00312E61" w:rsidRDefault="004F0640" w:rsidP="009E23BD">
            <w:pPr>
              <w:rPr>
                <w:rFonts w:cs="Arial"/>
                <w:sz w:val="22"/>
                <w:szCs w:val="22"/>
                <w:highlight w:val="yellow"/>
              </w:rPr>
            </w:pPr>
          </w:p>
        </w:tc>
        <w:tc>
          <w:tcPr>
            <w:tcW w:w="0" w:type="auto"/>
          </w:tcPr>
          <w:p w14:paraId="2B6FD69A" w14:textId="77777777" w:rsidR="004F0640" w:rsidRPr="00312E61" w:rsidRDefault="006970F1" w:rsidP="009E23BD">
            <w:pPr>
              <w:jc w:val="center"/>
              <w:rPr>
                <w:rFonts w:cs="Arial"/>
                <w:sz w:val="22"/>
                <w:szCs w:val="22"/>
                <w:highlight w:val="yellow"/>
              </w:rPr>
            </w:pPr>
            <w:r w:rsidRPr="00414AF6">
              <w:rPr>
                <w:rFonts w:cs="Arial"/>
                <w:sz w:val="22"/>
                <w:szCs w:val="22"/>
              </w:rPr>
              <w:t>D</w:t>
            </w:r>
          </w:p>
        </w:tc>
        <w:tc>
          <w:tcPr>
            <w:tcW w:w="0" w:type="auto"/>
          </w:tcPr>
          <w:p w14:paraId="2B6FD69B" w14:textId="77777777" w:rsidR="0024156B" w:rsidRPr="0024156B" w:rsidRDefault="006638B3" w:rsidP="009E23BD">
            <w:pPr>
              <w:widowControl/>
              <w:rPr>
                <w:rFonts w:cs="Arial"/>
                <w:sz w:val="22"/>
                <w:szCs w:val="22"/>
              </w:rPr>
            </w:pPr>
            <w:r w:rsidRPr="006638B3">
              <w:rPr>
                <w:rFonts w:cs="Arial"/>
                <w:sz w:val="22"/>
                <w:szCs w:val="22"/>
              </w:rPr>
              <w:t xml:space="preserve">This part has been established to provide the requirements for the physical protection program for any licensee that possesses an aggregated category 1 or category 2 quantity of radioactive material listed in Appendix A to this part.  These requirements provide reasonable assurance of the security of category 1 or category 2 quantities of radioactive material by protecting these materials from theft or diversion.  Specific requirements for access to material, use of material, </w:t>
            </w:r>
            <w:r w:rsidRPr="006638B3">
              <w:rPr>
                <w:rFonts w:cs="Arial"/>
                <w:sz w:val="22"/>
                <w:szCs w:val="22"/>
              </w:rPr>
              <w:lastRenderedPageBreak/>
              <w:t>transfer of material, and transport of material are included.  No provision of this part authorizes possession of licensed material.</w:t>
            </w:r>
          </w:p>
        </w:tc>
        <w:tc>
          <w:tcPr>
            <w:tcW w:w="0" w:type="auto"/>
          </w:tcPr>
          <w:p w14:paraId="2B6FD69C" w14:textId="77777777" w:rsidR="004F0640" w:rsidRPr="00312E61" w:rsidRDefault="004F0640" w:rsidP="009E23BD">
            <w:pPr>
              <w:rPr>
                <w:rFonts w:cs="Arial"/>
                <w:sz w:val="22"/>
                <w:szCs w:val="22"/>
                <w:highlight w:val="yellow"/>
              </w:rPr>
            </w:pPr>
          </w:p>
        </w:tc>
        <w:tc>
          <w:tcPr>
            <w:tcW w:w="0" w:type="auto"/>
          </w:tcPr>
          <w:p w14:paraId="2B6FD69D" w14:textId="77777777" w:rsidR="004F0640" w:rsidRPr="00312E61" w:rsidRDefault="004F0640" w:rsidP="009E23BD">
            <w:pPr>
              <w:rPr>
                <w:rFonts w:cs="Arial"/>
                <w:sz w:val="22"/>
                <w:szCs w:val="22"/>
                <w:highlight w:val="yellow"/>
              </w:rPr>
            </w:pPr>
          </w:p>
        </w:tc>
        <w:tc>
          <w:tcPr>
            <w:tcW w:w="0" w:type="auto"/>
          </w:tcPr>
          <w:p w14:paraId="2B6FD69E" w14:textId="77777777" w:rsidR="004F0640" w:rsidRPr="00312E61" w:rsidRDefault="004F0640" w:rsidP="009E23BD">
            <w:pPr>
              <w:rPr>
                <w:rFonts w:cs="Arial"/>
                <w:sz w:val="22"/>
                <w:szCs w:val="22"/>
                <w:highlight w:val="yellow"/>
              </w:rPr>
            </w:pPr>
          </w:p>
        </w:tc>
      </w:tr>
      <w:tr w:rsidR="006638B3" w:rsidRPr="00312E61" w14:paraId="2B6FD6AD" w14:textId="77777777" w:rsidTr="002862CF">
        <w:trPr>
          <w:jc w:val="center"/>
        </w:trPr>
        <w:tc>
          <w:tcPr>
            <w:tcW w:w="1634" w:type="dxa"/>
          </w:tcPr>
          <w:p w14:paraId="2B6FD6A0" w14:textId="77777777" w:rsidR="006638B3" w:rsidRPr="006638B3" w:rsidRDefault="006638B3" w:rsidP="006638B3">
            <w:pPr>
              <w:rPr>
                <w:rFonts w:cs="Arial"/>
                <w:sz w:val="22"/>
                <w:szCs w:val="22"/>
              </w:rPr>
            </w:pPr>
            <w:r w:rsidRPr="006638B3">
              <w:rPr>
                <w:rFonts w:cs="Arial"/>
                <w:sz w:val="22"/>
                <w:szCs w:val="22"/>
              </w:rPr>
              <w:t>§37.3</w:t>
            </w:r>
          </w:p>
        </w:tc>
        <w:tc>
          <w:tcPr>
            <w:tcW w:w="2055" w:type="dxa"/>
          </w:tcPr>
          <w:p w14:paraId="2B6FD6A1" w14:textId="77777777" w:rsidR="006638B3" w:rsidRPr="006638B3" w:rsidRDefault="006638B3">
            <w:pPr>
              <w:rPr>
                <w:sz w:val="22"/>
                <w:szCs w:val="22"/>
              </w:rPr>
            </w:pPr>
            <w:r w:rsidRPr="006638B3">
              <w:rPr>
                <w:sz w:val="22"/>
                <w:szCs w:val="22"/>
              </w:rPr>
              <w:t>Scope</w:t>
            </w:r>
          </w:p>
        </w:tc>
        <w:tc>
          <w:tcPr>
            <w:tcW w:w="0" w:type="auto"/>
          </w:tcPr>
          <w:p w14:paraId="2B6FD6A2" w14:textId="77777777" w:rsidR="006638B3" w:rsidRPr="00312E61" w:rsidRDefault="006638B3" w:rsidP="009E23BD">
            <w:pPr>
              <w:rPr>
                <w:rFonts w:cs="Arial"/>
                <w:sz w:val="22"/>
                <w:szCs w:val="22"/>
                <w:highlight w:val="yellow"/>
              </w:rPr>
            </w:pPr>
          </w:p>
        </w:tc>
        <w:tc>
          <w:tcPr>
            <w:tcW w:w="0" w:type="auto"/>
          </w:tcPr>
          <w:p w14:paraId="2B6FD6A3" w14:textId="77777777" w:rsidR="006638B3" w:rsidRPr="00312E61" w:rsidRDefault="006638B3" w:rsidP="009E23BD">
            <w:pPr>
              <w:jc w:val="center"/>
              <w:rPr>
                <w:rFonts w:cs="Arial"/>
                <w:sz w:val="22"/>
                <w:szCs w:val="22"/>
                <w:highlight w:val="yellow"/>
              </w:rPr>
            </w:pPr>
            <w:r>
              <w:rPr>
                <w:rFonts w:cs="Arial"/>
                <w:sz w:val="22"/>
                <w:szCs w:val="22"/>
              </w:rPr>
              <w:t>D</w:t>
            </w:r>
          </w:p>
        </w:tc>
        <w:tc>
          <w:tcPr>
            <w:tcW w:w="0" w:type="auto"/>
          </w:tcPr>
          <w:p w14:paraId="2B6FD6A4" w14:textId="77777777" w:rsidR="006638B3" w:rsidRDefault="006638B3" w:rsidP="006638B3">
            <w:pPr>
              <w:widowControl/>
              <w:rPr>
                <w:rFonts w:cs="Arial"/>
                <w:sz w:val="22"/>
                <w:szCs w:val="22"/>
              </w:rPr>
            </w:pPr>
            <w:r w:rsidRPr="006638B3">
              <w:rPr>
                <w:rFonts w:cs="Arial"/>
                <w:sz w:val="22"/>
                <w:szCs w:val="22"/>
              </w:rPr>
              <w:t>(a) Subparts B and C of this part apply to any person who, under the regulations in this chapter, possesses or uses at any site, an aggregated category 1 or category 2 quantity of radioactive material.</w:t>
            </w:r>
          </w:p>
          <w:p w14:paraId="2B6FD6A5" w14:textId="77777777" w:rsidR="00CD1F1E" w:rsidRPr="006638B3" w:rsidRDefault="00CD1F1E" w:rsidP="006638B3">
            <w:pPr>
              <w:widowControl/>
              <w:rPr>
                <w:rFonts w:cs="Arial"/>
                <w:sz w:val="22"/>
                <w:szCs w:val="22"/>
              </w:rPr>
            </w:pPr>
          </w:p>
          <w:p w14:paraId="2B6FD6A6" w14:textId="77777777" w:rsidR="006638B3" w:rsidRPr="006638B3" w:rsidRDefault="006638B3" w:rsidP="006638B3">
            <w:pPr>
              <w:widowControl/>
              <w:rPr>
                <w:rFonts w:cs="Arial"/>
                <w:sz w:val="22"/>
                <w:szCs w:val="22"/>
              </w:rPr>
            </w:pPr>
            <w:r w:rsidRPr="006638B3">
              <w:rPr>
                <w:rFonts w:cs="Arial"/>
                <w:sz w:val="22"/>
                <w:szCs w:val="22"/>
              </w:rPr>
              <w:t>(b) Subpart D of this part applies to any person who, under the regulations of this chapter:</w:t>
            </w:r>
          </w:p>
          <w:p w14:paraId="2B6FD6A7" w14:textId="77777777" w:rsidR="006638B3" w:rsidRPr="006638B3" w:rsidRDefault="006638B3" w:rsidP="006638B3">
            <w:pPr>
              <w:widowControl/>
              <w:rPr>
                <w:rFonts w:cs="Arial"/>
                <w:sz w:val="22"/>
                <w:szCs w:val="22"/>
              </w:rPr>
            </w:pPr>
            <w:r>
              <w:rPr>
                <w:rFonts w:cs="Arial"/>
                <w:sz w:val="22"/>
                <w:szCs w:val="22"/>
              </w:rPr>
              <w:t xml:space="preserve">  </w:t>
            </w:r>
            <w:r w:rsidRPr="006638B3">
              <w:rPr>
                <w:rFonts w:cs="Arial"/>
                <w:sz w:val="22"/>
                <w:szCs w:val="22"/>
              </w:rPr>
              <w:t>(1) Transports or delivers to a carrier for transport in a single shipment, a category 1 or category 2 quantity of radioactive material; or</w:t>
            </w:r>
          </w:p>
          <w:p w14:paraId="2B6FD6A8" w14:textId="77777777" w:rsidR="006638B3" w:rsidRDefault="006638B3" w:rsidP="006638B3">
            <w:pPr>
              <w:widowControl/>
              <w:rPr>
                <w:rFonts w:cs="Arial"/>
                <w:sz w:val="22"/>
                <w:szCs w:val="22"/>
              </w:rPr>
            </w:pPr>
            <w:r>
              <w:rPr>
                <w:rFonts w:cs="Arial"/>
                <w:sz w:val="22"/>
                <w:szCs w:val="22"/>
              </w:rPr>
              <w:t xml:space="preserve">  </w:t>
            </w:r>
            <w:r w:rsidRPr="006638B3">
              <w:rPr>
                <w:rFonts w:cs="Arial"/>
                <w:sz w:val="22"/>
                <w:szCs w:val="22"/>
              </w:rPr>
              <w:t>(2) Imports or exports a category 1 or category 2 quantity of radioactive material; the provisions only apply to the domestic portion of the transport.</w:t>
            </w:r>
          </w:p>
          <w:p w14:paraId="2B6FD6A9" w14:textId="77777777" w:rsidR="0024156B" w:rsidRPr="00312E61" w:rsidRDefault="0024156B" w:rsidP="006638B3">
            <w:pPr>
              <w:widowControl/>
              <w:rPr>
                <w:rFonts w:cs="Arial"/>
                <w:b/>
                <w:sz w:val="22"/>
                <w:szCs w:val="22"/>
                <w:highlight w:val="yellow"/>
              </w:rPr>
            </w:pPr>
          </w:p>
        </w:tc>
        <w:tc>
          <w:tcPr>
            <w:tcW w:w="0" w:type="auto"/>
          </w:tcPr>
          <w:p w14:paraId="2B6FD6AA" w14:textId="77777777" w:rsidR="006638B3" w:rsidRPr="00312E61" w:rsidRDefault="006638B3" w:rsidP="009E23BD">
            <w:pPr>
              <w:rPr>
                <w:rFonts w:cs="Arial"/>
                <w:sz w:val="22"/>
                <w:szCs w:val="22"/>
                <w:highlight w:val="yellow"/>
              </w:rPr>
            </w:pPr>
          </w:p>
        </w:tc>
        <w:tc>
          <w:tcPr>
            <w:tcW w:w="0" w:type="auto"/>
          </w:tcPr>
          <w:p w14:paraId="2B6FD6AB" w14:textId="77777777" w:rsidR="006638B3" w:rsidRPr="00312E61" w:rsidRDefault="006638B3" w:rsidP="009E23BD">
            <w:pPr>
              <w:rPr>
                <w:rFonts w:cs="Arial"/>
                <w:sz w:val="22"/>
                <w:szCs w:val="22"/>
                <w:highlight w:val="yellow"/>
              </w:rPr>
            </w:pPr>
          </w:p>
        </w:tc>
        <w:tc>
          <w:tcPr>
            <w:tcW w:w="0" w:type="auto"/>
          </w:tcPr>
          <w:p w14:paraId="2B6FD6AC" w14:textId="77777777" w:rsidR="006638B3" w:rsidRPr="00312E61" w:rsidRDefault="006638B3" w:rsidP="009E23BD">
            <w:pPr>
              <w:rPr>
                <w:rFonts w:cs="Arial"/>
                <w:sz w:val="22"/>
                <w:szCs w:val="22"/>
                <w:highlight w:val="yellow"/>
              </w:rPr>
            </w:pPr>
          </w:p>
        </w:tc>
      </w:tr>
      <w:tr w:rsidR="004E22AE" w:rsidRPr="00312E61" w14:paraId="2B6FD6B7" w14:textId="77777777" w:rsidTr="002862CF">
        <w:trPr>
          <w:jc w:val="center"/>
        </w:trPr>
        <w:tc>
          <w:tcPr>
            <w:tcW w:w="1634" w:type="dxa"/>
          </w:tcPr>
          <w:p w14:paraId="2B6FD6AE" w14:textId="77777777" w:rsidR="004E22AE" w:rsidRPr="00312E61" w:rsidRDefault="004E22AE" w:rsidP="0024156B">
            <w:pPr>
              <w:rPr>
                <w:rFonts w:cs="Arial"/>
                <w:sz w:val="22"/>
                <w:szCs w:val="22"/>
                <w:highlight w:val="yellow"/>
              </w:rPr>
            </w:pPr>
            <w:r w:rsidRPr="0024156B">
              <w:rPr>
                <w:rFonts w:cs="Arial"/>
              </w:rPr>
              <w:t>§</w:t>
            </w:r>
            <w:r w:rsidR="0024156B" w:rsidRPr="0024156B">
              <w:rPr>
                <w:rFonts w:cs="Arial"/>
              </w:rPr>
              <w:t>37.5</w:t>
            </w:r>
          </w:p>
        </w:tc>
        <w:tc>
          <w:tcPr>
            <w:tcW w:w="2055" w:type="dxa"/>
          </w:tcPr>
          <w:p w14:paraId="2B6FD6AF" w14:textId="77777777" w:rsidR="004E22AE" w:rsidRPr="0024156B" w:rsidRDefault="0024156B" w:rsidP="004E22AE">
            <w:pPr>
              <w:widowControl/>
              <w:rPr>
                <w:rFonts w:cs="Arial"/>
                <w:sz w:val="22"/>
                <w:szCs w:val="22"/>
              </w:rPr>
            </w:pPr>
            <w:r w:rsidRPr="0024156B">
              <w:rPr>
                <w:rFonts w:cs="Arial"/>
                <w:bCs/>
                <w:sz w:val="22"/>
                <w:szCs w:val="22"/>
              </w:rPr>
              <w:t>Definition:  Access control</w:t>
            </w:r>
          </w:p>
        </w:tc>
        <w:tc>
          <w:tcPr>
            <w:tcW w:w="0" w:type="auto"/>
          </w:tcPr>
          <w:p w14:paraId="2B6FD6B0" w14:textId="77777777" w:rsidR="004E22AE" w:rsidRPr="00312E61" w:rsidRDefault="004E22AE" w:rsidP="009E23BD">
            <w:pPr>
              <w:rPr>
                <w:rFonts w:cs="Arial"/>
                <w:sz w:val="22"/>
                <w:szCs w:val="22"/>
                <w:highlight w:val="yellow"/>
              </w:rPr>
            </w:pPr>
          </w:p>
        </w:tc>
        <w:tc>
          <w:tcPr>
            <w:tcW w:w="0" w:type="auto"/>
          </w:tcPr>
          <w:p w14:paraId="2B6FD6B1" w14:textId="77777777" w:rsidR="004E22AE" w:rsidRPr="00312E61" w:rsidRDefault="0024156B" w:rsidP="009E23BD">
            <w:pPr>
              <w:jc w:val="center"/>
              <w:rPr>
                <w:rFonts w:cs="Arial"/>
                <w:sz w:val="22"/>
                <w:szCs w:val="22"/>
                <w:highlight w:val="yellow"/>
              </w:rPr>
            </w:pPr>
            <w:r w:rsidRPr="0024156B">
              <w:rPr>
                <w:rFonts w:cs="Arial"/>
                <w:sz w:val="22"/>
                <w:szCs w:val="22"/>
              </w:rPr>
              <w:t>C</w:t>
            </w:r>
          </w:p>
        </w:tc>
        <w:tc>
          <w:tcPr>
            <w:tcW w:w="0" w:type="auto"/>
          </w:tcPr>
          <w:p w14:paraId="2B6FD6B2" w14:textId="77777777" w:rsidR="004E22AE" w:rsidRDefault="0024156B" w:rsidP="004E22AE">
            <w:pPr>
              <w:widowControl/>
              <w:rPr>
                <w:rFonts w:cs="Arial"/>
                <w:sz w:val="22"/>
                <w:szCs w:val="22"/>
              </w:rPr>
            </w:pPr>
            <w:r w:rsidRPr="00F87436">
              <w:rPr>
                <w:rFonts w:cs="Arial"/>
                <w:i/>
                <w:sz w:val="22"/>
                <w:szCs w:val="22"/>
              </w:rPr>
              <w:t>Access control</w:t>
            </w:r>
            <w:r w:rsidRPr="0024156B">
              <w:rPr>
                <w:rFonts w:cs="Arial"/>
                <w:sz w:val="22"/>
                <w:szCs w:val="22"/>
              </w:rPr>
              <w:t xml:space="preserve"> means a system for allowing only approved individuals to have unescorted access to the security zone and for ensuring that all other individuals are subject to escorted access.</w:t>
            </w:r>
          </w:p>
          <w:p w14:paraId="2B6FD6B3" w14:textId="77777777" w:rsidR="0024156B" w:rsidRPr="00312E61" w:rsidRDefault="0024156B" w:rsidP="004E22AE">
            <w:pPr>
              <w:widowControl/>
              <w:rPr>
                <w:rFonts w:cs="Arial"/>
                <w:sz w:val="22"/>
                <w:szCs w:val="22"/>
                <w:highlight w:val="yellow"/>
              </w:rPr>
            </w:pPr>
          </w:p>
        </w:tc>
        <w:tc>
          <w:tcPr>
            <w:tcW w:w="0" w:type="auto"/>
          </w:tcPr>
          <w:p w14:paraId="2B6FD6B4" w14:textId="77777777" w:rsidR="004E22AE" w:rsidRPr="00312E61" w:rsidRDefault="004E22AE" w:rsidP="009E23BD">
            <w:pPr>
              <w:rPr>
                <w:rFonts w:cs="Arial"/>
                <w:sz w:val="22"/>
                <w:szCs w:val="22"/>
                <w:highlight w:val="yellow"/>
              </w:rPr>
            </w:pPr>
          </w:p>
        </w:tc>
        <w:tc>
          <w:tcPr>
            <w:tcW w:w="0" w:type="auto"/>
          </w:tcPr>
          <w:p w14:paraId="2B6FD6B5" w14:textId="77777777" w:rsidR="004E22AE" w:rsidRPr="00312E61" w:rsidRDefault="004E22AE" w:rsidP="009E23BD">
            <w:pPr>
              <w:rPr>
                <w:rFonts w:cs="Arial"/>
                <w:sz w:val="22"/>
                <w:szCs w:val="22"/>
                <w:highlight w:val="yellow"/>
              </w:rPr>
            </w:pPr>
          </w:p>
        </w:tc>
        <w:tc>
          <w:tcPr>
            <w:tcW w:w="0" w:type="auto"/>
          </w:tcPr>
          <w:p w14:paraId="2B6FD6B6" w14:textId="77777777" w:rsidR="004E22AE" w:rsidRPr="00312E61" w:rsidRDefault="004E22AE" w:rsidP="009E23BD">
            <w:pPr>
              <w:rPr>
                <w:rFonts w:cs="Arial"/>
                <w:sz w:val="22"/>
                <w:szCs w:val="22"/>
                <w:highlight w:val="yellow"/>
              </w:rPr>
            </w:pPr>
          </w:p>
        </w:tc>
      </w:tr>
      <w:tr w:rsidR="004E22AE" w:rsidRPr="00312E61" w14:paraId="2B6FD6C1" w14:textId="77777777" w:rsidTr="00F61CFE">
        <w:trPr>
          <w:cantSplit/>
          <w:jc w:val="center"/>
        </w:trPr>
        <w:tc>
          <w:tcPr>
            <w:tcW w:w="1634" w:type="dxa"/>
          </w:tcPr>
          <w:p w14:paraId="2B6FD6B8" w14:textId="77777777" w:rsidR="004E22AE" w:rsidRPr="00312E61" w:rsidRDefault="0024156B" w:rsidP="009E23BD">
            <w:pPr>
              <w:rPr>
                <w:rFonts w:cs="Arial"/>
                <w:sz w:val="22"/>
                <w:szCs w:val="22"/>
                <w:highlight w:val="yellow"/>
              </w:rPr>
            </w:pPr>
            <w:r w:rsidRPr="0024156B">
              <w:rPr>
                <w:rFonts w:cs="Arial"/>
              </w:rPr>
              <w:lastRenderedPageBreak/>
              <w:t>§37.5</w:t>
            </w:r>
          </w:p>
        </w:tc>
        <w:tc>
          <w:tcPr>
            <w:tcW w:w="2055" w:type="dxa"/>
          </w:tcPr>
          <w:p w14:paraId="2B6FD6B9" w14:textId="77777777" w:rsidR="004E22AE" w:rsidRPr="0024156B" w:rsidRDefault="004E22AE" w:rsidP="0024156B">
            <w:pPr>
              <w:widowControl/>
              <w:rPr>
                <w:rFonts w:cs="Arial"/>
                <w:sz w:val="22"/>
                <w:szCs w:val="22"/>
              </w:rPr>
            </w:pPr>
            <w:r w:rsidRPr="0024156B">
              <w:rPr>
                <w:rFonts w:cs="Arial"/>
                <w:sz w:val="22"/>
                <w:szCs w:val="22"/>
              </w:rPr>
              <w:t xml:space="preserve">Definition:  </w:t>
            </w:r>
            <w:r w:rsidR="0024156B" w:rsidRPr="0024156B">
              <w:rPr>
                <w:rFonts w:cs="Arial"/>
                <w:sz w:val="22"/>
                <w:szCs w:val="22"/>
              </w:rPr>
              <w:t>Act</w:t>
            </w:r>
          </w:p>
        </w:tc>
        <w:tc>
          <w:tcPr>
            <w:tcW w:w="0" w:type="auto"/>
          </w:tcPr>
          <w:p w14:paraId="2B6FD6BA" w14:textId="77777777" w:rsidR="004E22AE" w:rsidRPr="00312E61" w:rsidRDefault="004E22AE" w:rsidP="009E23BD">
            <w:pPr>
              <w:rPr>
                <w:rFonts w:cs="Arial"/>
                <w:sz w:val="22"/>
                <w:szCs w:val="22"/>
                <w:highlight w:val="yellow"/>
              </w:rPr>
            </w:pPr>
          </w:p>
        </w:tc>
        <w:tc>
          <w:tcPr>
            <w:tcW w:w="0" w:type="auto"/>
          </w:tcPr>
          <w:p w14:paraId="2B6FD6BB" w14:textId="77777777" w:rsidR="004E22AE" w:rsidRPr="0024156B" w:rsidRDefault="004E22AE" w:rsidP="009E23BD">
            <w:pPr>
              <w:jc w:val="center"/>
              <w:rPr>
                <w:rFonts w:cs="Arial"/>
                <w:sz w:val="22"/>
                <w:szCs w:val="22"/>
              </w:rPr>
            </w:pPr>
            <w:r w:rsidRPr="0024156B">
              <w:rPr>
                <w:rFonts w:cs="Arial"/>
                <w:sz w:val="22"/>
                <w:szCs w:val="22"/>
              </w:rPr>
              <w:t>D</w:t>
            </w:r>
          </w:p>
        </w:tc>
        <w:tc>
          <w:tcPr>
            <w:tcW w:w="0" w:type="auto"/>
          </w:tcPr>
          <w:p w14:paraId="2B6FD6BC" w14:textId="77777777" w:rsidR="004E22AE" w:rsidRDefault="0024156B" w:rsidP="009E23BD">
            <w:pPr>
              <w:widowControl/>
              <w:rPr>
                <w:rFonts w:cs="Arial"/>
                <w:sz w:val="22"/>
                <w:szCs w:val="22"/>
              </w:rPr>
            </w:pPr>
            <w:r w:rsidRPr="00F87436">
              <w:rPr>
                <w:rFonts w:cs="Arial"/>
                <w:i/>
                <w:sz w:val="22"/>
                <w:szCs w:val="22"/>
              </w:rPr>
              <w:t>Act</w:t>
            </w:r>
            <w:r w:rsidRPr="0024156B">
              <w:rPr>
                <w:rFonts w:cs="Arial"/>
                <w:sz w:val="22"/>
                <w:szCs w:val="22"/>
              </w:rPr>
              <w:t xml:space="preserve"> means the Atomic Energy Act of 1954 (68 Stat. 919), including any amendments thereto.</w:t>
            </w:r>
          </w:p>
          <w:p w14:paraId="2B6FD6BD" w14:textId="77777777" w:rsidR="0024156B" w:rsidRPr="00312E61" w:rsidRDefault="0024156B" w:rsidP="009E23BD">
            <w:pPr>
              <w:widowControl/>
              <w:rPr>
                <w:rFonts w:cs="Arial"/>
                <w:sz w:val="22"/>
                <w:szCs w:val="22"/>
                <w:highlight w:val="yellow"/>
              </w:rPr>
            </w:pPr>
          </w:p>
        </w:tc>
        <w:tc>
          <w:tcPr>
            <w:tcW w:w="0" w:type="auto"/>
          </w:tcPr>
          <w:p w14:paraId="2B6FD6BE" w14:textId="77777777" w:rsidR="004E22AE" w:rsidRPr="00312E61" w:rsidRDefault="004E22AE" w:rsidP="009E23BD">
            <w:pPr>
              <w:rPr>
                <w:rFonts w:cs="Arial"/>
                <w:sz w:val="22"/>
                <w:szCs w:val="22"/>
                <w:highlight w:val="yellow"/>
              </w:rPr>
            </w:pPr>
          </w:p>
        </w:tc>
        <w:tc>
          <w:tcPr>
            <w:tcW w:w="0" w:type="auto"/>
          </w:tcPr>
          <w:p w14:paraId="2B6FD6BF" w14:textId="77777777" w:rsidR="004E22AE" w:rsidRPr="00312E61" w:rsidRDefault="004E22AE" w:rsidP="009E23BD">
            <w:pPr>
              <w:rPr>
                <w:rFonts w:cs="Arial"/>
                <w:sz w:val="22"/>
                <w:szCs w:val="22"/>
                <w:highlight w:val="yellow"/>
              </w:rPr>
            </w:pPr>
          </w:p>
        </w:tc>
        <w:tc>
          <w:tcPr>
            <w:tcW w:w="0" w:type="auto"/>
          </w:tcPr>
          <w:p w14:paraId="2B6FD6C0" w14:textId="77777777" w:rsidR="004E22AE" w:rsidRPr="00312E61" w:rsidRDefault="004E22AE" w:rsidP="009E23BD">
            <w:pPr>
              <w:rPr>
                <w:rFonts w:cs="Arial"/>
                <w:sz w:val="22"/>
                <w:szCs w:val="22"/>
                <w:highlight w:val="yellow"/>
              </w:rPr>
            </w:pPr>
          </w:p>
        </w:tc>
      </w:tr>
      <w:tr w:rsidR="004E22AE" w:rsidRPr="00312E61" w14:paraId="2B6FD6CB" w14:textId="77777777" w:rsidTr="002862CF">
        <w:trPr>
          <w:jc w:val="center"/>
        </w:trPr>
        <w:tc>
          <w:tcPr>
            <w:tcW w:w="1634" w:type="dxa"/>
          </w:tcPr>
          <w:p w14:paraId="2B6FD6C2" w14:textId="77777777" w:rsidR="004E22AE" w:rsidRPr="00312E61" w:rsidRDefault="0024156B" w:rsidP="009E23BD">
            <w:pPr>
              <w:rPr>
                <w:rFonts w:cs="Arial"/>
                <w:sz w:val="22"/>
                <w:szCs w:val="22"/>
                <w:highlight w:val="yellow"/>
              </w:rPr>
            </w:pPr>
            <w:r w:rsidRPr="0024156B">
              <w:rPr>
                <w:rFonts w:cs="Arial"/>
              </w:rPr>
              <w:t>§37.5</w:t>
            </w:r>
          </w:p>
        </w:tc>
        <w:tc>
          <w:tcPr>
            <w:tcW w:w="2055" w:type="dxa"/>
          </w:tcPr>
          <w:p w14:paraId="2B6FD6C3" w14:textId="77777777" w:rsidR="004E22AE" w:rsidRPr="00312E61" w:rsidRDefault="004E22AE" w:rsidP="0024156B">
            <w:pPr>
              <w:widowControl/>
              <w:rPr>
                <w:rFonts w:cs="Arial"/>
                <w:sz w:val="22"/>
                <w:szCs w:val="22"/>
                <w:highlight w:val="yellow"/>
              </w:rPr>
            </w:pPr>
            <w:r w:rsidRPr="0024156B">
              <w:rPr>
                <w:rFonts w:cs="Arial"/>
                <w:sz w:val="22"/>
                <w:szCs w:val="22"/>
              </w:rPr>
              <w:t xml:space="preserve">Definition:  </w:t>
            </w:r>
            <w:r w:rsidR="0024156B" w:rsidRPr="0024156B">
              <w:rPr>
                <w:rFonts w:cs="Arial"/>
                <w:sz w:val="22"/>
                <w:szCs w:val="22"/>
              </w:rPr>
              <w:t>Aggregated</w:t>
            </w:r>
          </w:p>
        </w:tc>
        <w:tc>
          <w:tcPr>
            <w:tcW w:w="0" w:type="auto"/>
          </w:tcPr>
          <w:p w14:paraId="2B6FD6C4" w14:textId="77777777" w:rsidR="004E22AE" w:rsidRPr="00312E61" w:rsidRDefault="004E22AE" w:rsidP="009E23BD">
            <w:pPr>
              <w:rPr>
                <w:rFonts w:cs="Arial"/>
                <w:sz w:val="22"/>
                <w:szCs w:val="22"/>
                <w:highlight w:val="yellow"/>
              </w:rPr>
            </w:pPr>
          </w:p>
        </w:tc>
        <w:tc>
          <w:tcPr>
            <w:tcW w:w="0" w:type="auto"/>
          </w:tcPr>
          <w:p w14:paraId="2B6FD6C5" w14:textId="77777777" w:rsidR="004E22AE" w:rsidRPr="00312E61" w:rsidRDefault="0024156B" w:rsidP="009E23BD">
            <w:pPr>
              <w:jc w:val="center"/>
              <w:rPr>
                <w:rFonts w:cs="Arial"/>
                <w:sz w:val="22"/>
                <w:szCs w:val="22"/>
                <w:highlight w:val="yellow"/>
              </w:rPr>
            </w:pPr>
            <w:r w:rsidRPr="0024156B">
              <w:rPr>
                <w:rFonts w:cs="Arial"/>
                <w:sz w:val="22"/>
                <w:szCs w:val="22"/>
              </w:rPr>
              <w:t>C</w:t>
            </w:r>
          </w:p>
        </w:tc>
        <w:tc>
          <w:tcPr>
            <w:tcW w:w="0" w:type="auto"/>
          </w:tcPr>
          <w:p w14:paraId="2B6FD6C6" w14:textId="77777777" w:rsidR="004E22AE" w:rsidRDefault="00F87436" w:rsidP="004E22AE">
            <w:pPr>
              <w:widowControl/>
              <w:rPr>
                <w:rFonts w:cs="Arial"/>
                <w:sz w:val="22"/>
                <w:szCs w:val="22"/>
              </w:rPr>
            </w:pPr>
            <w:r w:rsidRPr="00F87436">
              <w:rPr>
                <w:rFonts w:cs="Arial"/>
                <w:i/>
                <w:sz w:val="22"/>
                <w:szCs w:val="22"/>
              </w:rPr>
              <w:t>Aggregated</w:t>
            </w:r>
            <w:r w:rsidRPr="00F87436">
              <w:rPr>
                <w:rFonts w:cs="Arial"/>
                <w:sz w:val="22"/>
                <w:szCs w:val="22"/>
              </w:rPr>
              <w:t xml:space="preserve"> means accessible by the breach of a single physical barrier that would allow access to radioactive material in any form, including any devices that contain the radioactive material, when the total activity equals or exceeds a category 2 quantity of radioactive material.</w:t>
            </w:r>
          </w:p>
          <w:p w14:paraId="2B6FD6C7" w14:textId="77777777" w:rsidR="00F87436" w:rsidRPr="00312E61" w:rsidRDefault="00F87436" w:rsidP="004E22AE">
            <w:pPr>
              <w:widowControl/>
              <w:rPr>
                <w:rFonts w:cs="Arial"/>
                <w:sz w:val="22"/>
                <w:szCs w:val="22"/>
                <w:highlight w:val="yellow"/>
              </w:rPr>
            </w:pPr>
          </w:p>
        </w:tc>
        <w:tc>
          <w:tcPr>
            <w:tcW w:w="0" w:type="auto"/>
          </w:tcPr>
          <w:p w14:paraId="2B6FD6C8" w14:textId="77777777" w:rsidR="004E22AE" w:rsidRPr="00312E61" w:rsidRDefault="004E22AE" w:rsidP="009E23BD">
            <w:pPr>
              <w:rPr>
                <w:rFonts w:cs="Arial"/>
                <w:sz w:val="22"/>
                <w:szCs w:val="22"/>
                <w:highlight w:val="yellow"/>
              </w:rPr>
            </w:pPr>
          </w:p>
        </w:tc>
        <w:tc>
          <w:tcPr>
            <w:tcW w:w="0" w:type="auto"/>
          </w:tcPr>
          <w:p w14:paraId="2B6FD6C9" w14:textId="77777777" w:rsidR="004E22AE" w:rsidRPr="00312E61" w:rsidRDefault="004E22AE" w:rsidP="009E23BD">
            <w:pPr>
              <w:rPr>
                <w:rFonts w:cs="Arial"/>
                <w:sz w:val="22"/>
                <w:szCs w:val="22"/>
                <w:highlight w:val="yellow"/>
              </w:rPr>
            </w:pPr>
          </w:p>
        </w:tc>
        <w:tc>
          <w:tcPr>
            <w:tcW w:w="0" w:type="auto"/>
          </w:tcPr>
          <w:p w14:paraId="2B6FD6CA" w14:textId="77777777" w:rsidR="004E22AE" w:rsidRPr="00312E61" w:rsidRDefault="004E22AE" w:rsidP="009E23BD">
            <w:pPr>
              <w:rPr>
                <w:rFonts w:cs="Arial"/>
                <w:sz w:val="22"/>
                <w:szCs w:val="22"/>
                <w:highlight w:val="yellow"/>
              </w:rPr>
            </w:pPr>
          </w:p>
        </w:tc>
      </w:tr>
      <w:tr w:rsidR="004E22AE" w:rsidRPr="00312E61" w14:paraId="2B6FD6D5" w14:textId="77777777" w:rsidTr="002862CF">
        <w:trPr>
          <w:jc w:val="center"/>
        </w:trPr>
        <w:tc>
          <w:tcPr>
            <w:tcW w:w="1634" w:type="dxa"/>
          </w:tcPr>
          <w:p w14:paraId="2B6FD6CC" w14:textId="77777777" w:rsidR="004E22AE" w:rsidRPr="00312E61" w:rsidRDefault="00F87436" w:rsidP="009E23BD">
            <w:pPr>
              <w:rPr>
                <w:rFonts w:cs="Arial"/>
                <w:sz w:val="22"/>
                <w:szCs w:val="22"/>
                <w:highlight w:val="yellow"/>
              </w:rPr>
            </w:pPr>
            <w:r w:rsidRPr="0024156B">
              <w:rPr>
                <w:rFonts w:cs="Arial"/>
              </w:rPr>
              <w:t>§37.5</w:t>
            </w:r>
          </w:p>
        </w:tc>
        <w:tc>
          <w:tcPr>
            <w:tcW w:w="2055" w:type="dxa"/>
          </w:tcPr>
          <w:p w14:paraId="2B6FD6CD" w14:textId="77777777" w:rsidR="004E22AE" w:rsidRPr="00F87436" w:rsidRDefault="00F87436" w:rsidP="009E23BD">
            <w:pPr>
              <w:rPr>
                <w:rFonts w:cs="Arial"/>
                <w:sz w:val="22"/>
                <w:szCs w:val="22"/>
              </w:rPr>
            </w:pPr>
            <w:r w:rsidRPr="00F87436">
              <w:rPr>
                <w:rFonts w:cs="Arial"/>
                <w:bCs/>
                <w:sz w:val="22"/>
                <w:szCs w:val="22"/>
              </w:rPr>
              <w:t xml:space="preserve">Definition:  </w:t>
            </w:r>
            <w:r>
              <w:rPr>
                <w:rFonts w:cs="Arial"/>
                <w:bCs/>
                <w:sz w:val="22"/>
                <w:szCs w:val="22"/>
              </w:rPr>
              <w:t>Agreement State</w:t>
            </w:r>
          </w:p>
        </w:tc>
        <w:tc>
          <w:tcPr>
            <w:tcW w:w="0" w:type="auto"/>
          </w:tcPr>
          <w:p w14:paraId="2B6FD6CE" w14:textId="77777777" w:rsidR="004E22AE" w:rsidRPr="00312E61" w:rsidRDefault="004E22AE" w:rsidP="009E23BD">
            <w:pPr>
              <w:rPr>
                <w:rFonts w:cs="Arial"/>
                <w:sz w:val="22"/>
                <w:szCs w:val="22"/>
                <w:highlight w:val="yellow"/>
              </w:rPr>
            </w:pPr>
          </w:p>
        </w:tc>
        <w:tc>
          <w:tcPr>
            <w:tcW w:w="0" w:type="auto"/>
          </w:tcPr>
          <w:p w14:paraId="2B6FD6CF" w14:textId="77777777" w:rsidR="004E22AE" w:rsidRPr="00312E61" w:rsidRDefault="00F87436" w:rsidP="009E23BD">
            <w:pPr>
              <w:jc w:val="center"/>
              <w:rPr>
                <w:rFonts w:cs="Arial"/>
                <w:sz w:val="22"/>
                <w:szCs w:val="22"/>
                <w:highlight w:val="yellow"/>
              </w:rPr>
            </w:pPr>
            <w:r w:rsidRPr="00F87436">
              <w:rPr>
                <w:rFonts w:cs="Arial"/>
                <w:sz w:val="22"/>
                <w:szCs w:val="22"/>
              </w:rPr>
              <w:t>[B]</w:t>
            </w:r>
          </w:p>
        </w:tc>
        <w:tc>
          <w:tcPr>
            <w:tcW w:w="0" w:type="auto"/>
          </w:tcPr>
          <w:p w14:paraId="2B6FD6D0" w14:textId="77777777" w:rsidR="004E22AE" w:rsidRDefault="00F87436" w:rsidP="009E23BD">
            <w:pPr>
              <w:widowControl/>
              <w:rPr>
                <w:rFonts w:cs="Arial"/>
                <w:sz w:val="22"/>
                <w:szCs w:val="22"/>
              </w:rPr>
            </w:pPr>
            <w:r w:rsidRPr="00F87436">
              <w:rPr>
                <w:rFonts w:cs="Arial"/>
                <w:i/>
                <w:sz w:val="22"/>
                <w:szCs w:val="22"/>
              </w:rPr>
              <w:t>Agreement State</w:t>
            </w:r>
            <w:r w:rsidRPr="00F87436">
              <w:rPr>
                <w:rFonts w:cs="Arial"/>
                <w:sz w:val="22"/>
                <w:szCs w:val="22"/>
              </w:rPr>
              <w:t xml:space="preserve"> means any state with which the Atomic Energy Commission or the U.S. Nuclear Regulatory Commission has entered into an effective agreement under subsection 274b. </w:t>
            </w:r>
            <w:proofErr w:type="gramStart"/>
            <w:r w:rsidRPr="00F87436">
              <w:rPr>
                <w:rFonts w:cs="Arial"/>
                <w:sz w:val="22"/>
                <w:szCs w:val="22"/>
              </w:rPr>
              <w:t>of</w:t>
            </w:r>
            <w:proofErr w:type="gramEnd"/>
            <w:r w:rsidRPr="00F87436">
              <w:rPr>
                <w:rFonts w:cs="Arial"/>
                <w:sz w:val="22"/>
                <w:szCs w:val="22"/>
              </w:rPr>
              <w:t xml:space="preserve"> the Act.  Non-agreement State means any other State.</w:t>
            </w:r>
          </w:p>
          <w:p w14:paraId="2B6FD6D1" w14:textId="77777777" w:rsidR="00F87436" w:rsidRPr="00312E61" w:rsidRDefault="00F87436" w:rsidP="009E23BD">
            <w:pPr>
              <w:widowControl/>
              <w:rPr>
                <w:rFonts w:cs="Arial"/>
                <w:sz w:val="22"/>
                <w:szCs w:val="22"/>
                <w:highlight w:val="yellow"/>
              </w:rPr>
            </w:pPr>
          </w:p>
        </w:tc>
        <w:tc>
          <w:tcPr>
            <w:tcW w:w="0" w:type="auto"/>
          </w:tcPr>
          <w:p w14:paraId="2B6FD6D2" w14:textId="77777777" w:rsidR="004E22AE" w:rsidRPr="00312E61" w:rsidRDefault="004E22AE" w:rsidP="009E23BD">
            <w:pPr>
              <w:rPr>
                <w:rFonts w:cs="Arial"/>
                <w:sz w:val="22"/>
                <w:szCs w:val="22"/>
                <w:highlight w:val="yellow"/>
              </w:rPr>
            </w:pPr>
          </w:p>
        </w:tc>
        <w:tc>
          <w:tcPr>
            <w:tcW w:w="0" w:type="auto"/>
          </w:tcPr>
          <w:p w14:paraId="2B6FD6D3" w14:textId="77777777" w:rsidR="004E22AE" w:rsidRPr="00312E61" w:rsidRDefault="004E22AE" w:rsidP="009E23BD">
            <w:pPr>
              <w:rPr>
                <w:rFonts w:cs="Arial"/>
                <w:sz w:val="22"/>
                <w:szCs w:val="22"/>
                <w:highlight w:val="yellow"/>
              </w:rPr>
            </w:pPr>
          </w:p>
        </w:tc>
        <w:tc>
          <w:tcPr>
            <w:tcW w:w="0" w:type="auto"/>
          </w:tcPr>
          <w:p w14:paraId="2B6FD6D4" w14:textId="77777777" w:rsidR="004E22AE" w:rsidRPr="00312E61" w:rsidRDefault="004E22AE" w:rsidP="009E23BD">
            <w:pPr>
              <w:rPr>
                <w:rFonts w:cs="Arial"/>
                <w:sz w:val="22"/>
                <w:szCs w:val="22"/>
                <w:highlight w:val="yellow"/>
              </w:rPr>
            </w:pPr>
          </w:p>
        </w:tc>
      </w:tr>
      <w:tr w:rsidR="004E22AE" w:rsidRPr="00312E61" w14:paraId="2B6FD6DF" w14:textId="77777777" w:rsidTr="00F61CFE">
        <w:trPr>
          <w:trHeight w:val="2158"/>
          <w:jc w:val="center"/>
        </w:trPr>
        <w:tc>
          <w:tcPr>
            <w:tcW w:w="1634" w:type="dxa"/>
          </w:tcPr>
          <w:p w14:paraId="2B6FD6D6" w14:textId="77777777" w:rsidR="004E22AE" w:rsidRPr="00312E61" w:rsidRDefault="00F87436" w:rsidP="009E23BD">
            <w:pPr>
              <w:rPr>
                <w:rFonts w:cs="Arial"/>
                <w:sz w:val="22"/>
                <w:szCs w:val="22"/>
                <w:highlight w:val="yellow"/>
              </w:rPr>
            </w:pPr>
            <w:r w:rsidRPr="00F87436">
              <w:rPr>
                <w:rFonts w:cs="Arial"/>
                <w:sz w:val="22"/>
                <w:szCs w:val="22"/>
              </w:rPr>
              <w:t>§37.5</w:t>
            </w:r>
          </w:p>
        </w:tc>
        <w:tc>
          <w:tcPr>
            <w:tcW w:w="2055" w:type="dxa"/>
          </w:tcPr>
          <w:p w14:paraId="2B6FD6D7" w14:textId="77777777" w:rsidR="004E22AE" w:rsidRPr="00312E61" w:rsidRDefault="00F87436" w:rsidP="009E23BD">
            <w:pPr>
              <w:rPr>
                <w:rFonts w:cs="Arial"/>
                <w:sz w:val="22"/>
                <w:szCs w:val="22"/>
                <w:highlight w:val="yellow"/>
              </w:rPr>
            </w:pPr>
            <w:r w:rsidRPr="00F87436">
              <w:rPr>
                <w:rFonts w:cs="Arial"/>
                <w:bCs/>
                <w:sz w:val="22"/>
                <w:szCs w:val="22"/>
              </w:rPr>
              <w:t>Definition:  Approved individual</w:t>
            </w:r>
          </w:p>
        </w:tc>
        <w:tc>
          <w:tcPr>
            <w:tcW w:w="0" w:type="auto"/>
          </w:tcPr>
          <w:p w14:paraId="2B6FD6D8" w14:textId="77777777" w:rsidR="004E22AE" w:rsidRPr="00312E61" w:rsidRDefault="004E22AE" w:rsidP="009E23BD">
            <w:pPr>
              <w:rPr>
                <w:rFonts w:cs="Arial"/>
                <w:sz w:val="22"/>
                <w:szCs w:val="22"/>
                <w:highlight w:val="yellow"/>
              </w:rPr>
            </w:pPr>
          </w:p>
        </w:tc>
        <w:tc>
          <w:tcPr>
            <w:tcW w:w="0" w:type="auto"/>
          </w:tcPr>
          <w:p w14:paraId="2B6FD6D9" w14:textId="77777777" w:rsidR="004E22AE" w:rsidRPr="00312E61" w:rsidRDefault="00F87436" w:rsidP="009E23BD">
            <w:pPr>
              <w:jc w:val="center"/>
              <w:rPr>
                <w:rFonts w:cs="Arial"/>
                <w:sz w:val="22"/>
                <w:szCs w:val="22"/>
                <w:highlight w:val="yellow"/>
              </w:rPr>
            </w:pPr>
            <w:r>
              <w:rPr>
                <w:rFonts w:cs="Arial"/>
                <w:sz w:val="22"/>
                <w:szCs w:val="22"/>
              </w:rPr>
              <w:t>B</w:t>
            </w:r>
          </w:p>
        </w:tc>
        <w:tc>
          <w:tcPr>
            <w:tcW w:w="0" w:type="auto"/>
          </w:tcPr>
          <w:p w14:paraId="2B6FD6DA" w14:textId="77777777" w:rsidR="004E22AE" w:rsidRDefault="00F87436" w:rsidP="009E23BD">
            <w:pPr>
              <w:widowControl/>
              <w:rPr>
                <w:rFonts w:cs="Arial"/>
                <w:color w:val="000000"/>
                <w:sz w:val="22"/>
                <w:szCs w:val="22"/>
              </w:rPr>
            </w:pPr>
            <w:r w:rsidRPr="00F87436">
              <w:rPr>
                <w:rFonts w:cs="Arial"/>
                <w:i/>
                <w:color w:val="000000"/>
                <w:sz w:val="22"/>
                <w:szCs w:val="22"/>
              </w:rPr>
              <w:t>Approved individual</w:t>
            </w:r>
            <w:r w:rsidRPr="00F87436">
              <w:rPr>
                <w:rFonts w:cs="Arial"/>
                <w:color w:val="000000"/>
                <w:sz w:val="22"/>
                <w:szCs w:val="22"/>
              </w:rPr>
              <w:t xml:space="preserve"> means an individual whom the licensee has determined to be trustworthy and reliable for unescorted access in accordance with subpart B of this part and who has completed the training required by § 37.43(c).</w:t>
            </w:r>
          </w:p>
          <w:p w14:paraId="2B6FD6DB" w14:textId="77777777" w:rsidR="00F87436" w:rsidRPr="00F87436" w:rsidRDefault="00F87436" w:rsidP="009E23BD">
            <w:pPr>
              <w:widowControl/>
              <w:rPr>
                <w:rFonts w:cs="Arial"/>
                <w:sz w:val="22"/>
                <w:szCs w:val="22"/>
                <w:highlight w:val="yellow"/>
              </w:rPr>
            </w:pPr>
          </w:p>
        </w:tc>
        <w:tc>
          <w:tcPr>
            <w:tcW w:w="0" w:type="auto"/>
          </w:tcPr>
          <w:p w14:paraId="2B6FD6DC" w14:textId="77777777" w:rsidR="004E22AE" w:rsidRPr="00312E61" w:rsidRDefault="004E22AE" w:rsidP="009E23BD">
            <w:pPr>
              <w:rPr>
                <w:rFonts w:cs="Arial"/>
                <w:sz w:val="22"/>
                <w:szCs w:val="22"/>
                <w:highlight w:val="yellow"/>
              </w:rPr>
            </w:pPr>
          </w:p>
        </w:tc>
        <w:tc>
          <w:tcPr>
            <w:tcW w:w="0" w:type="auto"/>
          </w:tcPr>
          <w:p w14:paraId="2B6FD6DD" w14:textId="77777777" w:rsidR="004E22AE" w:rsidRPr="00312E61" w:rsidRDefault="004E22AE" w:rsidP="009E23BD">
            <w:pPr>
              <w:rPr>
                <w:rFonts w:cs="Arial"/>
                <w:sz w:val="22"/>
                <w:szCs w:val="22"/>
                <w:highlight w:val="yellow"/>
              </w:rPr>
            </w:pPr>
          </w:p>
        </w:tc>
        <w:tc>
          <w:tcPr>
            <w:tcW w:w="0" w:type="auto"/>
          </w:tcPr>
          <w:p w14:paraId="2B6FD6DE" w14:textId="77777777" w:rsidR="004E22AE" w:rsidRPr="00312E61" w:rsidRDefault="004E22AE" w:rsidP="009E23BD">
            <w:pPr>
              <w:rPr>
                <w:rFonts w:cs="Arial"/>
                <w:sz w:val="22"/>
                <w:szCs w:val="22"/>
                <w:highlight w:val="yellow"/>
              </w:rPr>
            </w:pPr>
          </w:p>
        </w:tc>
      </w:tr>
      <w:tr w:rsidR="004E22AE" w:rsidRPr="00312E61" w14:paraId="2B6FD6EB" w14:textId="77777777" w:rsidTr="002862CF">
        <w:trPr>
          <w:jc w:val="center"/>
        </w:trPr>
        <w:tc>
          <w:tcPr>
            <w:tcW w:w="1634" w:type="dxa"/>
          </w:tcPr>
          <w:p w14:paraId="2B6FD6E0" w14:textId="77777777" w:rsidR="004E22AE" w:rsidRPr="00312E61" w:rsidRDefault="00F87436" w:rsidP="009E23BD">
            <w:pPr>
              <w:rPr>
                <w:rFonts w:cs="Arial"/>
                <w:sz w:val="22"/>
                <w:szCs w:val="22"/>
                <w:highlight w:val="yellow"/>
              </w:rPr>
            </w:pPr>
            <w:r w:rsidRPr="00F87436">
              <w:rPr>
                <w:rFonts w:cs="Arial"/>
                <w:sz w:val="22"/>
                <w:szCs w:val="22"/>
              </w:rPr>
              <w:lastRenderedPageBreak/>
              <w:t>§37.5</w:t>
            </w:r>
          </w:p>
        </w:tc>
        <w:tc>
          <w:tcPr>
            <w:tcW w:w="2055" w:type="dxa"/>
          </w:tcPr>
          <w:p w14:paraId="2B6FD6E1" w14:textId="77777777" w:rsidR="006B4D24" w:rsidRPr="00F87436" w:rsidRDefault="00F87436" w:rsidP="006B4D24">
            <w:pPr>
              <w:widowControl/>
              <w:rPr>
                <w:rFonts w:cs="Arial"/>
                <w:sz w:val="22"/>
                <w:szCs w:val="22"/>
              </w:rPr>
            </w:pPr>
            <w:r w:rsidRPr="00F87436">
              <w:rPr>
                <w:rFonts w:cs="Arial"/>
                <w:sz w:val="22"/>
                <w:szCs w:val="22"/>
              </w:rPr>
              <w:t>Definition:  Background Investigation</w:t>
            </w:r>
          </w:p>
          <w:p w14:paraId="2B6FD6E2" w14:textId="77777777" w:rsidR="006B4D24" w:rsidRPr="00F87436" w:rsidRDefault="006B4D24" w:rsidP="006B4D24">
            <w:pPr>
              <w:widowControl/>
              <w:spacing w:line="480" w:lineRule="auto"/>
              <w:rPr>
                <w:rFonts w:cs="Arial"/>
                <w:sz w:val="22"/>
                <w:szCs w:val="22"/>
              </w:rPr>
            </w:pPr>
          </w:p>
          <w:p w14:paraId="2B6FD6E3" w14:textId="77777777" w:rsidR="004E22AE" w:rsidRPr="00312E61" w:rsidRDefault="004E22AE" w:rsidP="009E23BD">
            <w:pPr>
              <w:rPr>
                <w:rFonts w:cs="Arial"/>
                <w:sz w:val="22"/>
                <w:szCs w:val="22"/>
                <w:highlight w:val="yellow"/>
              </w:rPr>
            </w:pPr>
          </w:p>
        </w:tc>
        <w:tc>
          <w:tcPr>
            <w:tcW w:w="0" w:type="auto"/>
          </w:tcPr>
          <w:p w14:paraId="2B6FD6E4" w14:textId="77777777" w:rsidR="004E22AE" w:rsidRPr="00312E61" w:rsidRDefault="004E22AE" w:rsidP="009E23BD">
            <w:pPr>
              <w:rPr>
                <w:rFonts w:cs="Arial"/>
                <w:sz w:val="22"/>
                <w:szCs w:val="22"/>
                <w:highlight w:val="yellow"/>
              </w:rPr>
            </w:pPr>
          </w:p>
        </w:tc>
        <w:tc>
          <w:tcPr>
            <w:tcW w:w="0" w:type="auto"/>
          </w:tcPr>
          <w:p w14:paraId="2B6FD6E5" w14:textId="77777777" w:rsidR="004E22AE" w:rsidRPr="00F87436" w:rsidRDefault="00F87436" w:rsidP="009E23BD">
            <w:pPr>
              <w:jc w:val="center"/>
              <w:rPr>
                <w:rFonts w:cs="Arial"/>
                <w:sz w:val="22"/>
                <w:szCs w:val="22"/>
              </w:rPr>
            </w:pPr>
            <w:r w:rsidRPr="00F87436">
              <w:rPr>
                <w:rFonts w:cs="Arial"/>
                <w:sz w:val="22"/>
                <w:szCs w:val="22"/>
              </w:rPr>
              <w:t>C</w:t>
            </w:r>
          </w:p>
        </w:tc>
        <w:tc>
          <w:tcPr>
            <w:tcW w:w="0" w:type="auto"/>
          </w:tcPr>
          <w:p w14:paraId="2B6FD6E6" w14:textId="77777777" w:rsidR="00F87436" w:rsidRDefault="00F87436" w:rsidP="00F87436">
            <w:pPr>
              <w:widowControl/>
              <w:rPr>
                <w:rFonts w:cs="Arial"/>
                <w:sz w:val="22"/>
                <w:szCs w:val="22"/>
              </w:rPr>
            </w:pPr>
            <w:r w:rsidRPr="00F87436">
              <w:rPr>
                <w:rFonts w:cs="Arial"/>
                <w:i/>
                <w:sz w:val="22"/>
                <w:szCs w:val="22"/>
              </w:rPr>
              <w:t>Background investigation</w:t>
            </w:r>
            <w:r w:rsidRPr="00F87436">
              <w:rPr>
                <w:rFonts w:cs="Arial"/>
                <w:sz w:val="22"/>
                <w:szCs w:val="22"/>
              </w:rPr>
              <w:t xml:space="preserve"> means the investigation conducted by a licensee or applicant to support the determination of trustworthiness and reliability.</w:t>
            </w:r>
          </w:p>
          <w:p w14:paraId="2B6FD6E7" w14:textId="77777777" w:rsidR="00F87436" w:rsidRPr="00F87436" w:rsidRDefault="00F87436" w:rsidP="00F87436">
            <w:pPr>
              <w:widowControl/>
              <w:rPr>
                <w:rFonts w:cs="Arial"/>
                <w:sz w:val="22"/>
                <w:szCs w:val="22"/>
                <w:highlight w:val="yellow"/>
              </w:rPr>
            </w:pPr>
          </w:p>
        </w:tc>
        <w:tc>
          <w:tcPr>
            <w:tcW w:w="0" w:type="auto"/>
          </w:tcPr>
          <w:p w14:paraId="2B6FD6E8" w14:textId="77777777" w:rsidR="004E22AE" w:rsidRPr="00312E61" w:rsidRDefault="004E22AE" w:rsidP="009E23BD">
            <w:pPr>
              <w:rPr>
                <w:rFonts w:cs="Arial"/>
                <w:sz w:val="22"/>
                <w:szCs w:val="22"/>
                <w:highlight w:val="yellow"/>
              </w:rPr>
            </w:pPr>
          </w:p>
        </w:tc>
        <w:tc>
          <w:tcPr>
            <w:tcW w:w="0" w:type="auto"/>
          </w:tcPr>
          <w:p w14:paraId="2B6FD6E9" w14:textId="77777777" w:rsidR="004E22AE" w:rsidRPr="00312E61" w:rsidRDefault="004E22AE" w:rsidP="009E23BD">
            <w:pPr>
              <w:rPr>
                <w:rFonts w:cs="Arial"/>
                <w:sz w:val="22"/>
                <w:szCs w:val="22"/>
                <w:highlight w:val="yellow"/>
              </w:rPr>
            </w:pPr>
          </w:p>
        </w:tc>
        <w:tc>
          <w:tcPr>
            <w:tcW w:w="0" w:type="auto"/>
          </w:tcPr>
          <w:p w14:paraId="2B6FD6EA" w14:textId="77777777" w:rsidR="004E22AE" w:rsidRPr="00312E61" w:rsidRDefault="004E22AE" w:rsidP="009E23BD">
            <w:pPr>
              <w:rPr>
                <w:rFonts w:cs="Arial"/>
                <w:sz w:val="22"/>
                <w:szCs w:val="22"/>
                <w:highlight w:val="yellow"/>
              </w:rPr>
            </w:pPr>
          </w:p>
        </w:tc>
      </w:tr>
      <w:tr w:rsidR="004E22AE" w:rsidRPr="00312E61" w14:paraId="2B6FD6F5" w14:textId="77777777" w:rsidTr="002862CF">
        <w:trPr>
          <w:jc w:val="center"/>
        </w:trPr>
        <w:tc>
          <w:tcPr>
            <w:tcW w:w="1634" w:type="dxa"/>
          </w:tcPr>
          <w:p w14:paraId="2B6FD6EC" w14:textId="77777777" w:rsidR="004E22AE" w:rsidRPr="00312E61" w:rsidRDefault="00004554" w:rsidP="009E23BD">
            <w:pPr>
              <w:rPr>
                <w:rFonts w:cs="Arial"/>
                <w:sz w:val="22"/>
                <w:szCs w:val="22"/>
                <w:highlight w:val="yellow"/>
              </w:rPr>
            </w:pPr>
            <w:r w:rsidRPr="00004554">
              <w:rPr>
                <w:rFonts w:cs="Arial"/>
              </w:rPr>
              <w:t>§37.5</w:t>
            </w:r>
          </w:p>
        </w:tc>
        <w:tc>
          <w:tcPr>
            <w:tcW w:w="2055" w:type="dxa"/>
          </w:tcPr>
          <w:p w14:paraId="2B6FD6ED" w14:textId="77777777" w:rsidR="004E22AE" w:rsidRPr="00312E61" w:rsidRDefault="00004554" w:rsidP="00004554">
            <w:pPr>
              <w:rPr>
                <w:rFonts w:cs="Arial"/>
                <w:sz w:val="22"/>
                <w:szCs w:val="22"/>
                <w:highlight w:val="yellow"/>
              </w:rPr>
            </w:pPr>
            <w:r w:rsidRPr="00004554">
              <w:rPr>
                <w:rFonts w:cs="Arial"/>
                <w:bCs/>
                <w:sz w:val="22"/>
                <w:szCs w:val="22"/>
              </w:rPr>
              <w:t xml:space="preserve">Definition:  </w:t>
            </w:r>
            <w:r>
              <w:rPr>
                <w:rFonts w:cs="Arial"/>
                <w:bCs/>
                <w:sz w:val="22"/>
                <w:szCs w:val="22"/>
              </w:rPr>
              <w:t>Becquerel</w:t>
            </w:r>
          </w:p>
        </w:tc>
        <w:tc>
          <w:tcPr>
            <w:tcW w:w="0" w:type="auto"/>
          </w:tcPr>
          <w:p w14:paraId="2B6FD6EE" w14:textId="77777777" w:rsidR="004E22AE" w:rsidRPr="00312E61" w:rsidRDefault="004E22AE" w:rsidP="009E23BD">
            <w:pPr>
              <w:rPr>
                <w:rFonts w:cs="Arial"/>
                <w:sz w:val="22"/>
                <w:szCs w:val="22"/>
                <w:highlight w:val="yellow"/>
              </w:rPr>
            </w:pPr>
          </w:p>
        </w:tc>
        <w:tc>
          <w:tcPr>
            <w:tcW w:w="0" w:type="auto"/>
          </w:tcPr>
          <w:p w14:paraId="2B6FD6EF" w14:textId="77777777" w:rsidR="004E22AE" w:rsidRPr="00004554" w:rsidRDefault="00004554" w:rsidP="009E23BD">
            <w:pPr>
              <w:jc w:val="center"/>
              <w:rPr>
                <w:rFonts w:cs="Arial"/>
                <w:sz w:val="22"/>
                <w:szCs w:val="22"/>
              </w:rPr>
            </w:pPr>
            <w:r w:rsidRPr="00004554">
              <w:rPr>
                <w:rFonts w:cs="Arial"/>
                <w:sz w:val="22"/>
                <w:szCs w:val="22"/>
              </w:rPr>
              <w:t>[A]</w:t>
            </w:r>
          </w:p>
        </w:tc>
        <w:tc>
          <w:tcPr>
            <w:tcW w:w="0" w:type="auto"/>
          </w:tcPr>
          <w:p w14:paraId="2B6FD6F0" w14:textId="77777777" w:rsidR="005620F2" w:rsidRDefault="00004554" w:rsidP="009E23BD">
            <w:pPr>
              <w:widowControl/>
              <w:rPr>
                <w:rFonts w:cs="Arial"/>
                <w:color w:val="000000"/>
                <w:sz w:val="22"/>
                <w:szCs w:val="22"/>
              </w:rPr>
            </w:pPr>
            <w:r w:rsidRPr="00004554">
              <w:rPr>
                <w:rFonts w:cs="Arial"/>
                <w:i/>
                <w:color w:val="000000"/>
                <w:sz w:val="22"/>
                <w:szCs w:val="22"/>
              </w:rPr>
              <w:t>Becquerel</w:t>
            </w:r>
            <w:r w:rsidRPr="00004554">
              <w:rPr>
                <w:rFonts w:cs="Arial"/>
                <w:color w:val="000000"/>
                <w:sz w:val="22"/>
                <w:szCs w:val="22"/>
              </w:rPr>
              <w:t xml:space="preserve"> (</w:t>
            </w:r>
            <w:proofErr w:type="spellStart"/>
            <w:r w:rsidRPr="008C27CB">
              <w:rPr>
                <w:rFonts w:cs="Arial"/>
                <w:i/>
                <w:color w:val="000000"/>
                <w:sz w:val="22"/>
                <w:szCs w:val="22"/>
              </w:rPr>
              <w:t>Bq</w:t>
            </w:r>
            <w:proofErr w:type="spellEnd"/>
            <w:r w:rsidRPr="00004554">
              <w:rPr>
                <w:rFonts w:cs="Arial"/>
                <w:color w:val="000000"/>
                <w:sz w:val="22"/>
                <w:szCs w:val="22"/>
              </w:rPr>
              <w:t>) means one disintegration per second.</w:t>
            </w:r>
          </w:p>
          <w:p w14:paraId="2B6FD6F1" w14:textId="77777777" w:rsidR="00004554" w:rsidRPr="00004554" w:rsidRDefault="00004554" w:rsidP="009E23BD">
            <w:pPr>
              <w:widowControl/>
              <w:rPr>
                <w:rFonts w:cs="Arial"/>
                <w:sz w:val="22"/>
                <w:szCs w:val="22"/>
                <w:highlight w:val="yellow"/>
              </w:rPr>
            </w:pPr>
          </w:p>
        </w:tc>
        <w:tc>
          <w:tcPr>
            <w:tcW w:w="0" w:type="auto"/>
          </w:tcPr>
          <w:p w14:paraId="2B6FD6F2" w14:textId="77777777" w:rsidR="004E22AE" w:rsidRPr="00312E61" w:rsidRDefault="004E22AE" w:rsidP="009E23BD">
            <w:pPr>
              <w:rPr>
                <w:rFonts w:cs="Arial"/>
                <w:sz w:val="22"/>
                <w:szCs w:val="22"/>
                <w:highlight w:val="yellow"/>
              </w:rPr>
            </w:pPr>
          </w:p>
        </w:tc>
        <w:tc>
          <w:tcPr>
            <w:tcW w:w="0" w:type="auto"/>
          </w:tcPr>
          <w:p w14:paraId="2B6FD6F3" w14:textId="77777777" w:rsidR="004E22AE" w:rsidRPr="00312E61" w:rsidRDefault="004E22AE" w:rsidP="009E23BD">
            <w:pPr>
              <w:rPr>
                <w:rFonts w:cs="Arial"/>
                <w:sz w:val="22"/>
                <w:szCs w:val="22"/>
                <w:highlight w:val="yellow"/>
              </w:rPr>
            </w:pPr>
          </w:p>
        </w:tc>
        <w:tc>
          <w:tcPr>
            <w:tcW w:w="0" w:type="auto"/>
          </w:tcPr>
          <w:p w14:paraId="2B6FD6F4" w14:textId="77777777" w:rsidR="004E22AE" w:rsidRPr="00312E61" w:rsidRDefault="004E22AE" w:rsidP="009E23BD">
            <w:pPr>
              <w:rPr>
                <w:rFonts w:cs="Arial"/>
                <w:sz w:val="22"/>
                <w:szCs w:val="22"/>
                <w:highlight w:val="yellow"/>
              </w:rPr>
            </w:pPr>
          </w:p>
        </w:tc>
      </w:tr>
      <w:tr w:rsidR="004E22AE" w:rsidRPr="00312E61" w14:paraId="2B6FD708" w14:textId="77777777" w:rsidTr="00F61CFE">
        <w:trPr>
          <w:trHeight w:val="7729"/>
          <w:jc w:val="center"/>
        </w:trPr>
        <w:tc>
          <w:tcPr>
            <w:tcW w:w="1634" w:type="dxa"/>
          </w:tcPr>
          <w:p w14:paraId="2B6FD6F6" w14:textId="77777777" w:rsidR="004E22AE" w:rsidRPr="00312E61" w:rsidRDefault="008C27CB" w:rsidP="009E23BD">
            <w:pPr>
              <w:rPr>
                <w:rFonts w:cs="Arial"/>
                <w:sz w:val="22"/>
                <w:szCs w:val="22"/>
                <w:highlight w:val="yellow"/>
              </w:rPr>
            </w:pPr>
            <w:r w:rsidRPr="008C27CB">
              <w:rPr>
                <w:rFonts w:cs="Arial"/>
              </w:rPr>
              <w:lastRenderedPageBreak/>
              <w:t>§37.5</w:t>
            </w:r>
          </w:p>
        </w:tc>
        <w:tc>
          <w:tcPr>
            <w:tcW w:w="2055" w:type="dxa"/>
          </w:tcPr>
          <w:p w14:paraId="2B6FD6F7" w14:textId="77777777" w:rsidR="004E22AE" w:rsidRPr="00312E61" w:rsidRDefault="008C27CB" w:rsidP="009E23BD">
            <w:pPr>
              <w:rPr>
                <w:rFonts w:cs="Arial"/>
                <w:sz w:val="22"/>
                <w:szCs w:val="22"/>
                <w:highlight w:val="yellow"/>
              </w:rPr>
            </w:pPr>
            <w:r w:rsidRPr="008C27CB">
              <w:rPr>
                <w:rFonts w:cs="Arial"/>
                <w:bCs/>
                <w:sz w:val="22"/>
                <w:szCs w:val="22"/>
              </w:rPr>
              <w:t xml:space="preserve">Definition: </w:t>
            </w:r>
            <w:r>
              <w:rPr>
                <w:rFonts w:cs="Arial"/>
                <w:bCs/>
                <w:sz w:val="22"/>
                <w:szCs w:val="22"/>
              </w:rPr>
              <w:t xml:space="preserve"> Byproduct Material</w:t>
            </w:r>
          </w:p>
        </w:tc>
        <w:tc>
          <w:tcPr>
            <w:tcW w:w="0" w:type="auto"/>
          </w:tcPr>
          <w:p w14:paraId="2B6FD6F8" w14:textId="77777777" w:rsidR="004E22AE" w:rsidRPr="00312E61" w:rsidRDefault="004E22AE" w:rsidP="009E23BD">
            <w:pPr>
              <w:rPr>
                <w:rFonts w:cs="Arial"/>
                <w:sz w:val="22"/>
                <w:szCs w:val="22"/>
                <w:highlight w:val="yellow"/>
              </w:rPr>
            </w:pPr>
          </w:p>
        </w:tc>
        <w:tc>
          <w:tcPr>
            <w:tcW w:w="0" w:type="auto"/>
          </w:tcPr>
          <w:p w14:paraId="2B6FD6F9" w14:textId="77777777" w:rsidR="004E22AE" w:rsidRPr="00312E61" w:rsidRDefault="008C27CB" w:rsidP="009E23BD">
            <w:pPr>
              <w:jc w:val="center"/>
              <w:rPr>
                <w:rFonts w:cs="Arial"/>
                <w:sz w:val="22"/>
                <w:szCs w:val="22"/>
                <w:highlight w:val="yellow"/>
              </w:rPr>
            </w:pPr>
            <w:r w:rsidRPr="008C27CB">
              <w:rPr>
                <w:rFonts w:cs="Arial"/>
                <w:sz w:val="22"/>
                <w:szCs w:val="22"/>
              </w:rPr>
              <w:t>[H&amp;S]</w:t>
            </w:r>
          </w:p>
        </w:tc>
        <w:tc>
          <w:tcPr>
            <w:tcW w:w="0" w:type="auto"/>
          </w:tcPr>
          <w:p w14:paraId="2B6FD6FA" w14:textId="77777777" w:rsidR="008C27CB" w:rsidRPr="008C27CB" w:rsidRDefault="008C27CB" w:rsidP="008C27CB">
            <w:pPr>
              <w:widowControl/>
              <w:autoSpaceDE/>
              <w:autoSpaceDN/>
              <w:adjustRightInd/>
              <w:rPr>
                <w:rFonts w:cs="Arial"/>
                <w:bCs/>
                <w:sz w:val="22"/>
                <w:szCs w:val="22"/>
              </w:rPr>
            </w:pPr>
            <w:r w:rsidRPr="008C27CB">
              <w:rPr>
                <w:rFonts w:cs="Arial"/>
                <w:bCs/>
                <w:i/>
                <w:sz w:val="22"/>
                <w:szCs w:val="22"/>
              </w:rPr>
              <w:t>Byproduct material</w:t>
            </w:r>
            <w:r w:rsidRPr="008C27CB">
              <w:rPr>
                <w:rFonts w:cs="Arial"/>
                <w:bCs/>
                <w:sz w:val="22"/>
                <w:szCs w:val="22"/>
              </w:rPr>
              <w:t xml:space="preserve"> means—</w:t>
            </w:r>
          </w:p>
          <w:p w14:paraId="2B6FD6FB" w14:textId="77777777" w:rsidR="008C27CB" w:rsidRPr="008C27CB" w:rsidRDefault="008C27CB" w:rsidP="008C27CB">
            <w:pPr>
              <w:widowControl/>
              <w:autoSpaceDE/>
              <w:autoSpaceDN/>
              <w:adjustRightInd/>
              <w:rPr>
                <w:rFonts w:cs="Arial"/>
                <w:bCs/>
                <w:sz w:val="22"/>
                <w:szCs w:val="22"/>
              </w:rPr>
            </w:pPr>
            <w:r>
              <w:rPr>
                <w:rFonts w:cs="Arial"/>
                <w:bCs/>
                <w:sz w:val="22"/>
                <w:szCs w:val="22"/>
              </w:rPr>
              <w:t xml:space="preserve">  </w:t>
            </w:r>
            <w:r w:rsidRPr="008C27CB">
              <w:rPr>
                <w:rFonts w:cs="Arial"/>
                <w:bCs/>
                <w:sz w:val="22"/>
                <w:szCs w:val="22"/>
              </w:rPr>
              <w:t xml:space="preserve">(1) Any radioactive material (except special nuclear material) yielded in, or made radioactive by, exposure to the radiation incident to the process of producing or using special nuclear material; </w:t>
            </w:r>
          </w:p>
          <w:p w14:paraId="2B6FD6FC" w14:textId="77777777" w:rsidR="008C27CB" w:rsidRPr="008C27CB" w:rsidRDefault="008C27CB" w:rsidP="008C27CB">
            <w:pPr>
              <w:widowControl/>
              <w:autoSpaceDE/>
              <w:autoSpaceDN/>
              <w:adjustRightInd/>
              <w:rPr>
                <w:rFonts w:cs="Arial"/>
                <w:bCs/>
                <w:sz w:val="22"/>
                <w:szCs w:val="22"/>
              </w:rPr>
            </w:pPr>
            <w:r>
              <w:rPr>
                <w:rFonts w:cs="Arial"/>
                <w:bCs/>
                <w:sz w:val="22"/>
                <w:szCs w:val="22"/>
              </w:rPr>
              <w:t xml:space="preserve">  </w:t>
            </w:r>
            <w:r w:rsidRPr="008C27CB">
              <w:rPr>
                <w:rFonts w:cs="Arial"/>
                <w:bCs/>
                <w:sz w:val="22"/>
                <w:szCs w:val="22"/>
              </w:rPr>
              <w:t xml:space="preserve">(2) The tailings or wastes produced by the extraction or concentration of uranium or thorium from ore processed primarily for its source material content, including discrete surface wastes resulting from uranium solution extraction processes.  Underground ore bodies depleted by these solution extraction operations do not constitute “byproduct material” within this definition; </w:t>
            </w:r>
          </w:p>
          <w:p w14:paraId="2B6FD6FD" w14:textId="77777777" w:rsidR="008C27CB" w:rsidRPr="008C27CB" w:rsidRDefault="008C27CB" w:rsidP="008C27CB">
            <w:pPr>
              <w:widowControl/>
              <w:autoSpaceDE/>
              <w:autoSpaceDN/>
              <w:adjustRightInd/>
              <w:rPr>
                <w:rFonts w:cs="Arial"/>
                <w:bCs/>
                <w:sz w:val="22"/>
                <w:szCs w:val="22"/>
              </w:rPr>
            </w:pPr>
            <w:r>
              <w:rPr>
                <w:rFonts w:cs="Arial"/>
                <w:bCs/>
                <w:sz w:val="22"/>
                <w:szCs w:val="22"/>
              </w:rPr>
              <w:t xml:space="preserve">  </w:t>
            </w:r>
            <w:r w:rsidRPr="008C27CB">
              <w:rPr>
                <w:rFonts w:cs="Arial"/>
                <w:bCs/>
                <w:sz w:val="22"/>
                <w:szCs w:val="22"/>
              </w:rPr>
              <w:t>(3)(</w:t>
            </w:r>
            <w:proofErr w:type="spellStart"/>
            <w:r w:rsidRPr="008C27CB">
              <w:rPr>
                <w:rFonts w:cs="Arial"/>
                <w:bCs/>
                <w:sz w:val="22"/>
                <w:szCs w:val="22"/>
              </w:rPr>
              <w:t>i</w:t>
            </w:r>
            <w:proofErr w:type="spellEnd"/>
            <w:r w:rsidRPr="008C27CB">
              <w:rPr>
                <w:rFonts w:cs="Arial"/>
                <w:bCs/>
                <w:sz w:val="22"/>
                <w:szCs w:val="22"/>
              </w:rPr>
              <w:t>) Any discrete source of radium-226 that is produced, extracted, or converted after extraction, before, on, or after August 8, 2005, for use for a commercial, medical, or research activity; or</w:t>
            </w:r>
          </w:p>
          <w:p w14:paraId="2B6FD6FE" w14:textId="77777777" w:rsidR="008C27CB" w:rsidRPr="008C27CB" w:rsidRDefault="008C27CB" w:rsidP="008C27CB">
            <w:pPr>
              <w:widowControl/>
              <w:autoSpaceDE/>
              <w:autoSpaceDN/>
              <w:adjustRightInd/>
              <w:rPr>
                <w:rFonts w:cs="Arial"/>
                <w:bCs/>
                <w:sz w:val="22"/>
                <w:szCs w:val="22"/>
              </w:rPr>
            </w:pPr>
            <w:r>
              <w:rPr>
                <w:rFonts w:cs="Arial"/>
                <w:bCs/>
                <w:sz w:val="22"/>
                <w:szCs w:val="22"/>
              </w:rPr>
              <w:t xml:space="preserve">    </w:t>
            </w:r>
            <w:r w:rsidRPr="008C27CB">
              <w:rPr>
                <w:rFonts w:cs="Arial"/>
                <w:bCs/>
                <w:sz w:val="22"/>
                <w:szCs w:val="22"/>
              </w:rPr>
              <w:t>(ii) Any material that—</w:t>
            </w:r>
          </w:p>
          <w:p w14:paraId="2B6FD6FF" w14:textId="77777777" w:rsidR="008C27CB" w:rsidRPr="008C27CB" w:rsidRDefault="008C27CB" w:rsidP="008C27CB">
            <w:pPr>
              <w:widowControl/>
              <w:autoSpaceDE/>
              <w:autoSpaceDN/>
              <w:adjustRightInd/>
              <w:rPr>
                <w:rFonts w:cs="Arial"/>
                <w:bCs/>
                <w:sz w:val="22"/>
                <w:szCs w:val="22"/>
              </w:rPr>
            </w:pPr>
            <w:r>
              <w:rPr>
                <w:rFonts w:cs="Arial"/>
                <w:bCs/>
                <w:sz w:val="22"/>
                <w:szCs w:val="22"/>
              </w:rPr>
              <w:t xml:space="preserve">        </w:t>
            </w:r>
            <w:r w:rsidRPr="008C27CB">
              <w:rPr>
                <w:rFonts w:cs="Arial"/>
                <w:bCs/>
                <w:sz w:val="22"/>
                <w:szCs w:val="22"/>
              </w:rPr>
              <w:t>(A) Has been made radioactive by use of a particle accelerator; and</w:t>
            </w:r>
          </w:p>
          <w:p w14:paraId="078B277C" w14:textId="77777777" w:rsidR="00D03B83" w:rsidRDefault="008C27CB" w:rsidP="008C27CB">
            <w:pPr>
              <w:widowControl/>
              <w:autoSpaceDE/>
              <w:autoSpaceDN/>
              <w:adjustRightInd/>
              <w:rPr>
                <w:rFonts w:cs="Arial"/>
                <w:bCs/>
                <w:sz w:val="22"/>
                <w:szCs w:val="22"/>
              </w:rPr>
            </w:pPr>
            <w:r>
              <w:rPr>
                <w:rFonts w:cs="Arial"/>
                <w:bCs/>
                <w:sz w:val="22"/>
                <w:szCs w:val="22"/>
              </w:rPr>
              <w:t xml:space="preserve">        </w:t>
            </w:r>
            <w:r w:rsidRPr="008C27CB">
              <w:rPr>
                <w:rFonts w:cs="Arial"/>
                <w:bCs/>
                <w:sz w:val="22"/>
                <w:szCs w:val="22"/>
              </w:rPr>
              <w:t xml:space="preserve">(B) Is produced, extracted, or converted after extraction, before, on, or after August 8, 2005, for use for a </w:t>
            </w:r>
            <w:r w:rsidR="00D03B83">
              <w:rPr>
                <w:rFonts w:cs="Arial"/>
                <w:bCs/>
                <w:sz w:val="22"/>
                <w:szCs w:val="22"/>
              </w:rPr>
              <w:br/>
            </w:r>
          </w:p>
          <w:p w14:paraId="2B6FD700" w14:textId="007668D0" w:rsidR="008C27CB" w:rsidRPr="008C27CB" w:rsidRDefault="008C27CB" w:rsidP="008C27CB">
            <w:pPr>
              <w:widowControl/>
              <w:autoSpaceDE/>
              <w:autoSpaceDN/>
              <w:adjustRightInd/>
              <w:rPr>
                <w:rFonts w:cs="Arial"/>
                <w:bCs/>
                <w:sz w:val="22"/>
                <w:szCs w:val="22"/>
              </w:rPr>
            </w:pPr>
            <w:r w:rsidRPr="008C27CB">
              <w:rPr>
                <w:rFonts w:cs="Arial"/>
                <w:bCs/>
                <w:sz w:val="22"/>
                <w:szCs w:val="22"/>
              </w:rPr>
              <w:lastRenderedPageBreak/>
              <w:t>commercial, medical, or research activity; and</w:t>
            </w:r>
          </w:p>
          <w:p w14:paraId="2B6FD701" w14:textId="77777777" w:rsidR="008C27CB" w:rsidRPr="008C27CB" w:rsidRDefault="008C27CB" w:rsidP="008C27CB">
            <w:pPr>
              <w:widowControl/>
              <w:autoSpaceDE/>
              <w:autoSpaceDN/>
              <w:adjustRightInd/>
              <w:rPr>
                <w:rFonts w:cs="Arial"/>
                <w:bCs/>
                <w:sz w:val="22"/>
                <w:szCs w:val="22"/>
              </w:rPr>
            </w:pPr>
            <w:r>
              <w:rPr>
                <w:rFonts w:cs="Arial"/>
                <w:bCs/>
                <w:sz w:val="22"/>
                <w:szCs w:val="22"/>
              </w:rPr>
              <w:t xml:space="preserve">  </w:t>
            </w:r>
            <w:r w:rsidRPr="008C27CB">
              <w:rPr>
                <w:rFonts w:cs="Arial"/>
                <w:bCs/>
                <w:sz w:val="22"/>
                <w:szCs w:val="22"/>
              </w:rPr>
              <w:t>(4) Any discrete source of naturally occurring radioactive material, other than source material, that—</w:t>
            </w:r>
          </w:p>
          <w:p w14:paraId="2B6FD702" w14:textId="77777777" w:rsidR="008C27CB" w:rsidRPr="008C27CB" w:rsidRDefault="008C27CB" w:rsidP="008C27CB">
            <w:pPr>
              <w:widowControl/>
              <w:autoSpaceDE/>
              <w:autoSpaceDN/>
              <w:adjustRightInd/>
              <w:rPr>
                <w:rFonts w:cs="Arial"/>
                <w:bCs/>
                <w:sz w:val="22"/>
                <w:szCs w:val="22"/>
              </w:rPr>
            </w:pPr>
            <w:r>
              <w:rPr>
                <w:rFonts w:cs="Arial"/>
                <w:bCs/>
                <w:sz w:val="22"/>
                <w:szCs w:val="22"/>
              </w:rPr>
              <w:t xml:space="preserve">     </w:t>
            </w:r>
            <w:r w:rsidRPr="008C27CB">
              <w:rPr>
                <w:rFonts w:cs="Arial"/>
                <w:bCs/>
                <w:sz w:val="22"/>
                <w:szCs w:val="22"/>
              </w:rPr>
              <w:t>(</w:t>
            </w:r>
            <w:proofErr w:type="spellStart"/>
            <w:r w:rsidRPr="008C27CB">
              <w:rPr>
                <w:rFonts w:cs="Arial"/>
                <w:bCs/>
                <w:sz w:val="22"/>
                <w:szCs w:val="22"/>
              </w:rPr>
              <w:t>i</w:t>
            </w:r>
            <w:proofErr w:type="spellEnd"/>
            <w:r w:rsidRPr="008C27CB">
              <w:rPr>
                <w:rFonts w:cs="Arial"/>
                <w:bCs/>
                <w:sz w:val="22"/>
                <w:szCs w:val="22"/>
              </w:rPr>
              <w:t>) The Commission, in consultation with the Administrator of the Environmental Protection Agency, the Secretary of Energy, the Secretary of Homeland Security, and the head of any other appropriate Federal agency, determines would pose a threat similar to the threat posed by a discrete source of radium-226 to the public health and safety or the common defense and security; and</w:t>
            </w:r>
          </w:p>
          <w:p w14:paraId="2B6FD703" w14:textId="77777777" w:rsidR="005620F2" w:rsidRDefault="008C27CB" w:rsidP="008C27CB">
            <w:pPr>
              <w:widowControl/>
              <w:rPr>
                <w:rFonts w:cs="Arial"/>
                <w:bCs/>
                <w:sz w:val="22"/>
                <w:szCs w:val="22"/>
              </w:rPr>
            </w:pPr>
            <w:r>
              <w:rPr>
                <w:rFonts w:cs="Arial"/>
                <w:bCs/>
                <w:sz w:val="22"/>
                <w:szCs w:val="22"/>
              </w:rPr>
              <w:t xml:space="preserve">     </w:t>
            </w:r>
            <w:r w:rsidRPr="008C27CB">
              <w:rPr>
                <w:rFonts w:cs="Arial"/>
                <w:bCs/>
                <w:sz w:val="22"/>
                <w:szCs w:val="22"/>
              </w:rPr>
              <w:t>(ii) Before, on, or after August 8, 2005, is extracted or converted after extraction for use in a commercial, medical, or research activity.</w:t>
            </w:r>
          </w:p>
          <w:p w14:paraId="2B6FD704" w14:textId="77777777" w:rsidR="008C27CB" w:rsidRPr="00312E61" w:rsidRDefault="008C27CB" w:rsidP="008C27CB">
            <w:pPr>
              <w:widowControl/>
              <w:rPr>
                <w:rFonts w:cs="Arial"/>
                <w:sz w:val="22"/>
                <w:szCs w:val="22"/>
                <w:highlight w:val="yellow"/>
              </w:rPr>
            </w:pPr>
          </w:p>
        </w:tc>
        <w:tc>
          <w:tcPr>
            <w:tcW w:w="0" w:type="auto"/>
          </w:tcPr>
          <w:p w14:paraId="2B6FD705" w14:textId="77777777" w:rsidR="004E22AE" w:rsidRPr="00312E61" w:rsidRDefault="004E22AE" w:rsidP="009E23BD">
            <w:pPr>
              <w:rPr>
                <w:rFonts w:cs="Arial"/>
                <w:sz w:val="22"/>
                <w:szCs w:val="22"/>
                <w:highlight w:val="yellow"/>
              </w:rPr>
            </w:pPr>
          </w:p>
        </w:tc>
        <w:tc>
          <w:tcPr>
            <w:tcW w:w="0" w:type="auto"/>
          </w:tcPr>
          <w:p w14:paraId="2B6FD706" w14:textId="77777777" w:rsidR="004E22AE" w:rsidRPr="00312E61" w:rsidRDefault="004E22AE" w:rsidP="009E23BD">
            <w:pPr>
              <w:rPr>
                <w:rFonts w:cs="Arial"/>
                <w:sz w:val="22"/>
                <w:szCs w:val="22"/>
                <w:highlight w:val="yellow"/>
              </w:rPr>
            </w:pPr>
          </w:p>
        </w:tc>
        <w:tc>
          <w:tcPr>
            <w:tcW w:w="0" w:type="auto"/>
          </w:tcPr>
          <w:p w14:paraId="2B6FD707" w14:textId="77777777" w:rsidR="004E22AE" w:rsidRPr="00312E61" w:rsidRDefault="004E22AE" w:rsidP="009E23BD">
            <w:pPr>
              <w:rPr>
                <w:rFonts w:cs="Arial"/>
                <w:sz w:val="22"/>
                <w:szCs w:val="22"/>
                <w:highlight w:val="yellow"/>
              </w:rPr>
            </w:pPr>
          </w:p>
        </w:tc>
      </w:tr>
      <w:tr w:rsidR="004E22AE" w:rsidRPr="00312E61" w14:paraId="2B6FD711" w14:textId="77777777" w:rsidTr="002862CF">
        <w:trPr>
          <w:jc w:val="center"/>
        </w:trPr>
        <w:tc>
          <w:tcPr>
            <w:tcW w:w="1634" w:type="dxa"/>
          </w:tcPr>
          <w:p w14:paraId="2B6FD709" w14:textId="77777777" w:rsidR="004E22AE" w:rsidRPr="008C27CB" w:rsidRDefault="007E009D" w:rsidP="008C27CB">
            <w:pPr>
              <w:rPr>
                <w:rFonts w:cs="Arial"/>
                <w:sz w:val="22"/>
                <w:szCs w:val="22"/>
              </w:rPr>
            </w:pPr>
            <w:r w:rsidRPr="008C27CB">
              <w:rPr>
                <w:rFonts w:cs="Arial"/>
              </w:rPr>
              <w:lastRenderedPageBreak/>
              <w:t>§</w:t>
            </w:r>
            <w:r w:rsidR="008C27CB" w:rsidRPr="008C27CB">
              <w:rPr>
                <w:rFonts w:cs="Arial"/>
              </w:rPr>
              <w:t>37.5</w:t>
            </w:r>
          </w:p>
        </w:tc>
        <w:tc>
          <w:tcPr>
            <w:tcW w:w="2055" w:type="dxa"/>
          </w:tcPr>
          <w:p w14:paraId="2B6FD70A" w14:textId="77777777" w:rsidR="004E22AE" w:rsidRPr="008C27CB" w:rsidRDefault="008C27CB" w:rsidP="009E23BD">
            <w:pPr>
              <w:rPr>
                <w:rFonts w:cs="Arial"/>
                <w:sz w:val="22"/>
                <w:szCs w:val="22"/>
              </w:rPr>
            </w:pPr>
            <w:r w:rsidRPr="008C27CB">
              <w:rPr>
                <w:rFonts w:cs="Arial"/>
                <w:bCs/>
                <w:sz w:val="22"/>
                <w:szCs w:val="22"/>
              </w:rPr>
              <w:t>Definition:  Carrier</w:t>
            </w:r>
          </w:p>
        </w:tc>
        <w:tc>
          <w:tcPr>
            <w:tcW w:w="0" w:type="auto"/>
          </w:tcPr>
          <w:p w14:paraId="2B6FD70B" w14:textId="77777777" w:rsidR="004E22AE" w:rsidRPr="00312E61" w:rsidRDefault="004E22AE" w:rsidP="009E23BD">
            <w:pPr>
              <w:rPr>
                <w:rFonts w:cs="Arial"/>
                <w:sz w:val="22"/>
                <w:szCs w:val="22"/>
                <w:highlight w:val="yellow"/>
              </w:rPr>
            </w:pPr>
          </w:p>
        </w:tc>
        <w:tc>
          <w:tcPr>
            <w:tcW w:w="0" w:type="auto"/>
          </w:tcPr>
          <w:p w14:paraId="2B6FD70C" w14:textId="77777777" w:rsidR="004E22AE" w:rsidRPr="00312E61" w:rsidRDefault="008C27CB" w:rsidP="009E23BD">
            <w:pPr>
              <w:jc w:val="center"/>
              <w:rPr>
                <w:rFonts w:cs="Arial"/>
                <w:sz w:val="22"/>
                <w:szCs w:val="22"/>
                <w:highlight w:val="yellow"/>
              </w:rPr>
            </w:pPr>
            <w:r>
              <w:rPr>
                <w:rFonts w:cs="Arial"/>
                <w:sz w:val="22"/>
                <w:szCs w:val="22"/>
              </w:rPr>
              <w:t>[B]</w:t>
            </w:r>
          </w:p>
        </w:tc>
        <w:tc>
          <w:tcPr>
            <w:tcW w:w="0" w:type="auto"/>
          </w:tcPr>
          <w:p w14:paraId="2B6FD70D" w14:textId="77777777" w:rsidR="005620F2" w:rsidRPr="008C27CB" w:rsidRDefault="008C27CB" w:rsidP="009E23BD">
            <w:pPr>
              <w:widowControl/>
              <w:rPr>
                <w:rFonts w:cs="Arial"/>
                <w:sz w:val="22"/>
                <w:szCs w:val="22"/>
                <w:highlight w:val="yellow"/>
              </w:rPr>
            </w:pPr>
            <w:r w:rsidRPr="008C27CB">
              <w:rPr>
                <w:rFonts w:cs="Arial"/>
                <w:i/>
                <w:color w:val="000000"/>
                <w:sz w:val="22"/>
                <w:szCs w:val="22"/>
              </w:rPr>
              <w:t>Carrier</w:t>
            </w:r>
            <w:r w:rsidRPr="008C27CB">
              <w:rPr>
                <w:rFonts w:cs="Arial"/>
                <w:color w:val="000000"/>
                <w:sz w:val="22"/>
                <w:szCs w:val="22"/>
              </w:rPr>
              <w:t xml:space="preserve"> means a person engaged in the transportation of passengers or property by land or water as a common, contract, or private carrier, or by civil aircraft.</w:t>
            </w:r>
          </w:p>
        </w:tc>
        <w:tc>
          <w:tcPr>
            <w:tcW w:w="0" w:type="auto"/>
          </w:tcPr>
          <w:p w14:paraId="2B6FD70E" w14:textId="77777777" w:rsidR="004E22AE" w:rsidRPr="00312E61" w:rsidRDefault="004E22AE" w:rsidP="009E23BD">
            <w:pPr>
              <w:rPr>
                <w:rFonts w:cs="Arial"/>
                <w:sz w:val="22"/>
                <w:szCs w:val="22"/>
                <w:highlight w:val="yellow"/>
              </w:rPr>
            </w:pPr>
          </w:p>
        </w:tc>
        <w:tc>
          <w:tcPr>
            <w:tcW w:w="0" w:type="auto"/>
          </w:tcPr>
          <w:p w14:paraId="2B6FD70F" w14:textId="77777777" w:rsidR="004E22AE" w:rsidRPr="00312E61" w:rsidRDefault="004E22AE" w:rsidP="009E23BD">
            <w:pPr>
              <w:rPr>
                <w:rFonts w:cs="Arial"/>
                <w:sz w:val="22"/>
                <w:szCs w:val="22"/>
                <w:highlight w:val="yellow"/>
              </w:rPr>
            </w:pPr>
          </w:p>
        </w:tc>
        <w:tc>
          <w:tcPr>
            <w:tcW w:w="0" w:type="auto"/>
          </w:tcPr>
          <w:p w14:paraId="2B6FD710" w14:textId="77777777" w:rsidR="004E22AE" w:rsidRPr="00312E61" w:rsidRDefault="004E22AE" w:rsidP="009E23BD">
            <w:pPr>
              <w:rPr>
                <w:rFonts w:cs="Arial"/>
                <w:sz w:val="22"/>
                <w:szCs w:val="22"/>
                <w:highlight w:val="yellow"/>
              </w:rPr>
            </w:pPr>
          </w:p>
        </w:tc>
      </w:tr>
      <w:tr w:rsidR="00822CA3" w:rsidRPr="00822CA3" w14:paraId="2B6FD71B" w14:textId="77777777" w:rsidTr="002862CF">
        <w:trPr>
          <w:jc w:val="center"/>
        </w:trPr>
        <w:tc>
          <w:tcPr>
            <w:tcW w:w="1634" w:type="dxa"/>
          </w:tcPr>
          <w:p w14:paraId="2B6FD712" w14:textId="77777777" w:rsidR="00822CA3" w:rsidRPr="00822CA3" w:rsidRDefault="00822CA3" w:rsidP="0031666D">
            <w:pPr>
              <w:rPr>
                <w:rFonts w:cs="Arial"/>
                <w:sz w:val="22"/>
                <w:szCs w:val="22"/>
              </w:rPr>
            </w:pPr>
            <w:r w:rsidRPr="00822CA3">
              <w:rPr>
                <w:rFonts w:cs="Arial"/>
              </w:rPr>
              <w:t>§37.5</w:t>
            </w:r>
          </w:p>
        </w:tc>
        <w:tc>
          <w:tcPr>
            <w:tcW w:w="2055" w:type="dxa"/>
          </w:tcPr>
          <w:p w14:paraId="2B6FD713" w14:textId="77777777" w:rsidR="00822CA3" w:rsidRPr="00822CA3" w:rsidRDefault="00822CA3" w:rsidP="009E23BD">
            <w:pPr>
              <w:rPr>
                <w:rFonts w:cs="Arial"/>
                <w:sz w:val="22"/>
                <w:szCs w:val="22"/>
              </w:rPr>
            </w:pPr>
            <w:r w:rsidRPr="00822CA3">
              <w:rPr>
                <w:rFonts w:cs="Arial"/>
                <w:sz w:val="22"/>
                <w:szCs w:val="22"/>
              </w:rPr>
              <w:t>Definition:</w:t>
            </w:r>
            <w:r>
              <w:rPr>
                <w:rFonts w:cs="Arial"/>
                <w:sz w:val="22"/>
                <w:szCs w:val="22"/>
              </w:rPr>
              <w:t xml:space="preserve">  </w:t>
            </w:r>
            <w:r w:rsidRPr="00822CA3">
              <w:rPr>
                <w:rFonts w:cs="Arial"/>
                <w:sz w:val="22"/>
                <w:szCs w:val="22"/>
              </w:rPr>
              <w:t>Category 1 quantity of radioactive material</w:t>
            </w:r>
          </w:p>
        </w:tc>
        <w:tc>
          <w:tcPr>
            <w:tcW w:w="0" w:type="auto"/>
          </w:tcPr>
          <w:p w14:paraId="2B6FD714" w14:textId="77777777" w:rsidR="00822CA3" w:rsidRPr="00822CA3" w:rsidRDefault="00822CA3" w:rsidP="009E23BD">
            <w:pPr>
              <w:rPr>
                <w:rFonts w:cs="Arial"/>
                <w:sz w:val="22"/>
                <w:szCs w:val="22"/>
              </w:rPr>
            </w:pPr>
          </w:p>
        </w:tc>
        <w:tc>
          <w:tcPr>
            <w:tcW w:w="0" w:type="auto"/>
          </w:tcPr>
          <w:p w14:paraId="2B6FD715" w14:textId="77777777" w:rsidR="00822CA3" w:rsidRPr="00822CA3" w:rsidRDefault="00822CA3" w:rsidP="009E23BD">
            <w:pPr>
              <w:jc w:val="center"/>
              <w:rPr>
                <w:rFonts w:cs="Arial"/>
                <w:sz w:val="22"/>
                <w:szCs w:val="22"/>
              </w:rPr>
            </w:pPr>
            <w:r>
              <w:rPr>
                <w:rFonts w:cs="Arial"/>
                <w:sz w:val="22"/>
                <w:szCs w:val="22"/>
              </w:rPr>
              <w:t>B</w:t>
            </w:r>
          </w:p>
        </w:tc>
        <w:tc>
          <w:tcPr>
            <w:tcW w:w="0" w:type="auto"/>
          </w:tcPr>
          <w:p w14:paraId="2B6FD716" w14:textId="77777777" w:rsidR="00822CA3" w:rsidRDefault="00822CA3" w:rsidP="006F3DF3">
            <w:pPr>
              <w:widowControl/>
              <w:rPr>
                <w:rFonts w:cs="Arial"/>
                <w:sz w:val="22"/>
                <w:szCs w:val="22"/>
              </w:rPr>
            </w:pPr>
            <w:r w:rsidRPr="00822CA3">
              <w:rPr>
                <w:rFonts w:cs="Arial"/>
                <w:i/>
                <w:sz w:val="22"/>
                <w:szCs w:val="22"/>
              </w:rPr>
              <w:t xml:space="preserve">Category 1 quantity of radioactive material </w:t>
            </w:r>
            <w:r w:rsidRPr="00822CA3">
              <w:rPr>
                <w:rFonts w:cs="Arial"/>
                <w:sz w:val="22"/>
                <w:szCs w:val="22"/>
              </w:rPr>
              <w:t>means a quantity of radioactive material meeting or exceeding the category 1 threshold in Table 1 of Appendix A to this part.  This is determined by calculating the ratio of the total activity of each radionuclide to the category 1 threshold for that radionuclide and adding the ratios together.  If the sum is equal to or exceeds 1, the quantity would be considered a category 1 quantity.  Category 1 quantities of radioactive material do not include the radioactive material contained in any fuel assembly, subassembly, fuel rod, or fuel pellet.</w:t>
            </w:r>
          </w:p>
          <w:p w14:paraId="2B6FD717" w14:textId="77777777" w:rsidR="00822CA3" w:rsidRPr="00822CA3" w:rsidRDefault="00822CA3" w:rsidP="006F3DF3">
            <w:pPr>
              <w:widowControl/>
              <w:rPr>
                <w:rFonts w:cs="Arial"/>
                <w:sz w:val="22"/>
                <w:szCs w:val="22"/>
              </w:rPr>
            </w:pPr>
          </w:p>
        </w:tc>
        <w:tc>
          <w:tcPr>
            <w:tcW w:w="0" w:type="auto"/>
          </w:tcPr>
          <w:p w14:paraId="2B6FD718" w14:textId="77777777" w:rsidR="00822CA3" w:rsidRPr="00822CA3" w:rsidRDefault="00822CA3" w:rsidP="009E23BD">
            <w:pPr>
              <w:rPr>
                <w:rFonts w:cs="Arial"/>
                <w:sz w:val="22"/>
                <w:szCs w:val="22"/>
              </w:rPr>
            </w:pPr>
          </w:p>
        </w:tc>
        <w:tc>
          <w:tcPr>
            <w:tcW w:w="0" w:type="auto"/>
          </w:tcPr>
          <w:p w14:paraId="2B6FD719" w14:textId="77777777" w:rsidR="00822CA3" w:rsidRPr="00822CA3" w:rsidRDefault="00822CA3" w:rsidP="009E23BD">
            <w:pPr>
              <w:rPr>
                <w:rFonts w:cs="Arial"/>
                <w:sz w:val="22"/>
                <w:szCs w:val="22"/>
              </w:rPr>
            </w:pPr>
          </w:p>
        </w:tc>
        <w:tc>
          <w:tcPr>
            <w:tcW w:w="0" w:type="auto"/>
          </w:tcPr>
          <w:p w14:paraId="2B6FD71A" w14:textId="77777777" w:rsidR="00822CA3" w:rsidRPr="00822CA3" w:rsidRDefault="00822CA3" w:rsidP="009E23BD">
            <w:pPr>
              <w:rPr>
                <w:rFonts w:cs="Arial"/>
                <w:sz w:val="22"/>
                <w:szCs w:val="22"/>
              </w:rPr>
            </w:pPr>
          </w:p>
        </w:tc>
      </w:tr>
      <w:tr w:rsidR="00822CA3" w:rsidRPr="00822CA3" w14:paraId="2B6FD725" w14:textId="77777777" w:rsidTr="002862CF">
        <w:trPr>
          <w:jc w:val="center"/>
        </w:trPr>
        <w:tc>
          <w:tcPr>
            <w:tcW w:w="1634" w:type="dxa"/>
          </w:tcPr>
          <w:p w14:paraId="2B6FD71C" w14:textId="77777777" w:rsidR="00822CA3" w:rsidRPr="00822CA3" w:rsidRDefault="00822CA3" w:rsidP="005620F2">
            <w:pPr>
              <w:widowControl/>
              <w:rPr>
                <w:rFonts w:cs="Arial"/>
              </w:rPr>
            </w:pPr>
            <w:r w:rsidRPr="00822CA3">
              <w:rPr>
                <w:rFonts w:cs="Arial"/>
              </w:rPr>
              <w:t>§37.5</w:t>
            </w:r>
          </w:p>
        </w:tc>
        <w:tc>
          <w:tcPr>
            <w:tcW w:w="2055" w:type="dxa"/>
          </w:tcPr>
          <w:p w14:paraId="2B6FD71D" w14:textId="77777777" w:rsidR="00822CA3" w:rsidRPr="00822CA3" w:rsidRDefault="00822CA3" w:rsidP="009E23BD">
            <w:pPr>
              <w:rPr>
                <w:rFonts w:cs="Arial"/>
                <w:sz w:val="22"/>
                <w:szCs w:val="22"/>
              </w:rPr>
            </w:pPr>
            <w:r>
              <w:rPr>
                <w:rFonts w:cs="Arial"/>
                <w:sz w:val="22"/>
                <w:szCs w:val="22"/>
              </w:rPr>
              <w:t xml:space="preserve">Definition:  </w:t>
            </w:r>
            <w:r w:rsidRPr="00822CA3">
              <w:rPr>
                <w:rFonts w:cs="Arial"/>
                <w:sz w:val="22"/>
                <w:szCs w:val="22"/>
              </w:rPr>
              <w:t>Category 2 quantity of radioactive material</w:t>
            </w:r>
          </w:p>
        </w:tc>
        <w:tc>
          <w:tcPr>
            <w:tcW w:w="0" w:type="auto"/>
          </w:tcPr>
          <w:p w14:paraId="2B6FD71E" w14:textId="77777777" w:rsidR="00822CA3" w:rsidRPr="00822CA3" w:rsidRDefault="00822CA3" w:rsidP="009E23BD">
            <w:pPr>
              <w:rPr>
                <w:rFonts w:cs="Arial"/>
                <w:sz w:val="22"/>
                <w:szCs w:val="22"/>
              </w:rPr>
            </w:pPr>
          </w:p>
        </w:tc>
        <w:tc>
          <w:tcPr>
            <w:tcW w:w="0" w:type="auto"/>
          </w:tcPr>
          <w:p w14:paraId="2B6FD71F" w14:textId="77777777" w:rsidR="00822CA3" w:rsidRPr="00822CA3" w:rsidRDefault="00822CA3" w:rsidP="009E23BD">
            <w:pPr>
              <w:jc w:val="center"/>
              <w:rPr>
                <w:rFonts w:cs="Arial"/>
                <w:sz w:val="22"/>
                <w:szCs w:val="22"/>
              </w:rPr>
            </w:pPr>
            <w:r>
              <w:rPr>
                <w:rFonts w:cs="Arial"/>
                <w:sz w:val="22"/>
                <w:szCs w:val="22"/>
              </w:rPr>
              <w:t>B</w:t>
            </w:r>
          </w:p>
        </w:tc>
        <w:tc>
          <w:tcPr>
            <w:tcW w:w="0" w:type="auto"/>
          </w:tcPr>
          <w:p w14:paraId="2B6FD720" w14:textId="77777777" w:rsidR="00822CA3" w:rsidRDefault="00822CA3" w:rsidP="009E23BD">
            <w:pPr>
              <w:widowControl/>
              <w:rPr>
                <w:rFonts w:cs="Arial"/>
                <w:sz w:val="22"/>
                <w:szCs w:val="22"/>
              </w:rPr>
            </w:pPr>
            <w:r w:rsidRPr="00822CA3">
              <w:rPr>
                <w:rFonts w:cs="Arial"/>
                <w:i/>
                <w:sz w:val="22"/>
                <w:szCs w:val="22"/>
              </w:rPr>
              <w:t>Category 2 quantity of radioactive material</w:t>
            </w:r>
            <w:r w:rsidRPr="00822CA3">
              <w:rPr>
                <w:rFonts w:cs="Arial"/>
                <w:sz w:val="22"/>
                <w:szCs w:val="22"/>
              </w:rPr>
              <w:t xml:space="preserve"> means a quantity of radioactive material meeting or exceeding the category 2 threshold but less than the category 1 threshold in Table 1 of Appendix A to this part.  This is determined by calculating the ratio of the total activity of each </w:t>
            </w:r>
            <w:r w:rsidRPr="00822CA3">
              <w:rPr>
                <w:rFonts w:cs="Arial"/>
                <w:sz w:val="22"/>
                <w:szCs w:val="22"/>
              </w:rPr>
              <w:lastRenderedPageBreak/>
              <w:t>radionuclide to the category 2 threshold for that radionuclide and adding the ratios together.  If the sum is equal to or exceeds 1, the quantity would be considered a category 2 quantity.  Category 2 quantities of radioactive material do not include the radioactive material contained in any fuel assembly, subassembly, fuel rod, or fuel pellet.</w:t>
            </w:r>
          </w:p>
          <w:p w14:paraId="2B6FD721" w14:textId="77777777" w:rsidR="00822CA3" w:rsidRPr="00822CA3" w:rsidRDefault="00822CA3" w:rsidP="009E23BD">
            <w:pPr>
              <w:widowControl/>
              <w:rPr>
                <w:rFonts w:cs="Arial"/>
                <w:sz w:val="22"/>
                <w:szCs w:val="22"/>
              </w:rPr>
            </w:pPr>
          </w:p>
        </w:tc>
        <w:tc>
          <w:tcPr>
            <w:tcW w:w="0" w:type="auto"/>
          </w:tcPr>
          <w:p w14:paraId="2B6FD722" w14:textId="77777777" w:rsidR="00822CA3" w:rsidRPr="00822CA3" w:rsidRDefault="00822CA3" w:rsidP="009E23BD">
            <w:pPr>
              <w:rPr>
                <w:rFonts w:cs="Arial"/>
                <w:sz w:val="22"/>
                <w:szCs w:val="22"/>
              </w:rPr>
            </w:pPr>
          </w:p>
        </w:tc>
        <w:tc>
          <w:tcPr>
            <w:tcW w:w="0" w:type="auto"/>
          </w:tcPr>
          <w:p w14:paraId="2B6FD723" w14:textId="77777777" w:rsidR="00822CA3" w:rsidRPr="00822CA3" w:rsidRDefault="00822CA3" w:rsidP="009E23BD">
            <w:pPr>
              <w:rPr>
                <w:rFonts w:cs="Arial"/>
                <w:sz w:val="22"/>
                <w:szCs w:val="22"/>
              </w:rPr>
            </w:pPr>
          </w:p>
        </w:tc>
        <w:tc>
          <w:tcPr>
            <w:tcW w:w="0" w:type="auto"/>
          </w:tcPr>
          <w:p w14:paraId="2B6FD724" w14:textId="77777777" w:rsidR="00822CA3" w:rsidRPr="00822CA3" w:rsidRDefault="00822CA3" w:rsidP="009E23BD">
            <w:pPr>
              <w:rPr>
                <w:rFonts w:cs="Arial"/>
                <w:sz w:val="22"/>
                <w:szCs w:val="22"/>
              </w:rPr>
            </w:pPr>
          </w:p>
        </w:tc>
      </w:tr>
      <w:tr w:rsidR="00822CA3" w:rsidRPr="00822CA3" w14:paraId="2B6FD72F" w14:textId="77777777" w:rsidTr="002862CF">
        <w:trPr>
          <w:jc w:val="center"/>
        </w:trPr>
        <w:tc>
          <w:tcPr>
            <w:tcW w:w="1634" w:type="dxa"/>
          </w:tcPr>
          <w:p w14:paraId="2B6FD726" w14:textId="77777777" w:rsidR="00822CA3" w:rsidRPr="00822CA3" w:rsidRDefault="00822CA3" w:rsidP="009E23BD">
            <w:pPr>
              <w:rPr>
                <w:rFonts w:cs="Arial"/>
                <w:sz w:val="22"/>
                <w:szCs w:val="22"/>
              </w:rPr>
            </w:pPr>
            <w:r w:rsidRPr="00822CA3">
              <w:rPr>
                <w:rFonts w:cs="Arial"/>
                <w:sz w:val="22"/>
                <w:szCs w:val="22"/>
              </w:rPr>
              <w:t>§37.5</w:t>
            </w:r>
          </w:p>
        </w:tc>
        <w:tc>
          <w:tcPr>
            <w:tcW w:w="2055" w:type="dxa"/>
          </w:tcPr>
          <w:p w14:paraId="2B6FD727" w14:textId="77777777" w:rsidR="00822CA3" w:rsidRPr="00822CA3" w:rsidRDefault="00822CA3" w:rsidP="009E23BD">
            <w:pPr>
              <w:rPr>
                <w:rFonts w:cs="Arial"/>
                <w:sz w:val="22"/>
                <w:szCs w:val="22"/>
              </w:rPr>
            </w:pPr>
            <w:r>
              <w:rPr>
                <w:rFonts w:cs="Arial"/>
                <w:sz w:val="22"/>
                <w:szCs w:val="22"/>
              </w:rPr>
              <w:t xml:space="preserve">Definition:  </w:t>
            </w:r>
            <w:r w:rsidRPr="00822CA3">
              <w:rPr>
                <w:rFonts w:cs="Arial"/>
                <w:sz w:val="22"/>
                <w:szCs w:val="22"/>
              </w:rPr>
              <w:t>Commission</w:t>
            </w:r>
          </w:p>
        </w:tc>
        <w:tc>
          <w:tcPr>
            <w:tcW w:w="0" w:type="auto"/>
          </w:tcPr>
          <w:p w14:paraId="2B6FD728" w14:textId="77777777" w:rsidR="00822CA3" w:rsidRPr="00822CA3" w:rsidRDefault="00822CA3" w:rsidP="009E23BD">
            <w:pPr>
              <w:rPr>
                <w:rFonts w:cs="Arial"/>
                <w:sz w:val="22"/>
                <w:szCs w:val="22"/>
              </w:rPr>
            </w:pPr>
          </w:p>
        </w:tc>
        <w:tc>
          <w:tcPr>
            <w:tcW w:w="0" w:type="auto"/>
          </w:tcPr>
          <w:p w14:paraId="2B6FD729" w14:textId="77777777" w:rsidR="00822CA3" w:rsidRPr="00822CA3" w:rsidRDefault="00822CA3" w:rsidP="009E23BD">
            <w:pPr>
              <w:jc w:val="center"/>
              <w:rPr>
                <w:rFonts w:cs="Arial"/>
                <w:sz w:val="22"/>
                <w:szCs w:val="22"/>
              </w:rPr>
            </w:pPr>
            <w:r>
              <w:rPr>
                <w:rFonts w:cs="Arial"/>
                <w:sz w:val="22"/>
                <w:szCs w:val="22"/>
              </w:rPr>
              <w:t>D</w:t>
            </w:r>
          </w:p>
        </w:tc>
        <w:tc>
          <w:tcPr>
            <w:tcW w:w="0" w:type="auto"/>
          </w:tcPr>
          <w:p w14:paraId="2B6FD72A" w14:textId="77777777" w:rsidR="00822CA3" w:rsidRDefault="00822CA3" w:rsidP="009E23BD">
            <w:pPr>
              <w:widowControl/>
              <w:rPr>
                <w:rFonts w:cs="Arial"/>
                <w:sz w:val="22"/>
                <w:szCs w:val="22"/>
              </w:rPr>
            </w:pPr>
            <w:r w:rsidRPr="00822CA3">
              <w:rPr>
                <w:rFonts w:cs="Arial"/>
                <w:i/>
                <w:sz w:val="22"/>
                <w:szCs w:val="22"/>
              </w:rPr>
              <w:t>Commission</w:t>
            </w:r>
            <w:r w:rsidRPr="00822CA3">
              <w:rPr>
                <w:rFonts w:cs="Arial"/>
                <w:sz w:val="22"/>
                <w:szCs w:val="22"/>
              </w:rPr>
              <w:t xml:space="preserve"> means the U.S. Nuclear Regulatory Commission or its duly authorized representatives.</w:t>
            </w:r>
          </w:p>
          <w:p w14:paraId="2B6FD72B" w14:textId="77777777" w:rsidR="00822CA3" w:rsidRPr="00822CA3" w:rsidRDefault="00822CA3" w:rsidP="009E23BD">
            <w:pPr>
              <w:widowControl/>
              <w:rPr>
                <w:rFonts w:cs="Arial"/>
                <w:sz w:val="22"/>
                <w:szCs w:val="22"/>
              </w:rPr>
            </w:pPr>
          </w:p>
        </w:tc>
        <w:tc>
          <w:tcPr>
            <w:tcW w:w="0" w:type="auto"/>
          </w:tcPr>
          <w:p w14:paraId="2B6FD72C" w14:textId="77777777" w:rsidR="00822CA3" w:rsidRPr="00822CA3" w:rsidRDefault="00822CA3" w:rsidP="009E23BD">
            <w:pPr>
              <w:rPr>
                <w:rFonts w:cs="Arial"/>
                <w:sz w:val="22"/>
                <w:szCs w:val="22"/>
              </w:rPr>
            </w:pPr>
          </w:p>
        </w:tc>
        <w:tc>
          <w:tcPr>
            <w:tcW w:w="0" w:type="auto"/>
          </w:tcPr>
          <w:p w14:paraId="2B6FD72D" w14:textId="77777777" w:rsidR="00822CA3" w:rsidRPr="00822CA3" w:rsidRDefault="00822CA3" w:rsidP="009E23BD">
            <w:pPr>
              <w:rPr>
                <w:rFonts w:cs="Arial"/>
                <w:sz w:val="22"/>
                <w:szCs w:val="22"/>
              </w:rPr>
            </w:pPr>
          </w:p>
        </w:tc>
        <w:tc>
          <w:tcPr>
            <w:tcW w:w="0" w:type="auto"/>
          </w:tcPr>
          <w:p w14:paraId="2B6FD72E" w14:textId="77777777" w:rsidR="00822CA3" w:rsidRPr="00822CA3" w:rsidRDefault="00822CA3" w:rsidP="009E23BD">
            <w:pPr>
              <w:rPr>
                <w:rFonts w:cs="Arial"/>
                <w:sz w:val="22"/>
                <w:szCs w:val="22"/>
              </w:rPr>
            </w:pPr>
          </w:p>
        </w:tc>
      </w:tr>
      <w:tr w:rsidR="00822CA3" w:rsidRPr="00822CA3" w14:paraId="2B6FD739" w14:textId="77777777" w:rsidTr="002862CF">
        <w:trPr>
          <w:jc w:val="center"/>
        </w:trPr>
        <w:tc>
          <w:tcPr>
            <w:tcW w:w="1634" w:type="dxa"/>
          </w:tcPr>
          <w:p w14:paraId="2B6FD730" w14:textId="77777777" w:rsidR="00822CA3" w:rsidRPr="00822CA3" w:rsidRDefault="00822CA3" w:rsidP="007E009D">
            <w:pPr>
              <w:rPr>
                <w:rFonts w:cs="Arial"/>
                <w:sz w:val="22"/>
                <w:szCs w:val="22"/>
              </w:rPr>
            </w:pPr>
            <w:r w:rsidRPr="00822CA3">
              <w:rPr>
                <w:rFonts w:cs="Arial"/>
                <w:sz w:val="22"/>
                <w:szCs w:val="22"/>
              </w:rPr>
              <w:t>§37.5</w:t>
            </w:r>
          </w:p>
        </w:tc>
        <w:tc>
          <w:tcPr>
            <w:tcW w:w="2055" w:type="dxa"/>
          </w:tcPr>
          <w:p w14:paraId="2B6FD731" w14:textId="77777777" w:rsidR="00822CA3" w:rsidRPr="00822CA3" w:rsidRDefault="00822CA3" w:rsidP="009E23BD">
            <w:pPr>
              <w:rPr>
                <w:rFonts w:cs="Arial"/>
                <w:sz w:val="22"/>
                <w:szCs w:val="22"/>
              </w:rPr>
            </w:pPr>
            <w:r>
              <w:rPr>
                <w:rFonts w:cs="Arial"/>
                <w:sz w:val="22"/>
                <w:szCs w:val="22"/>
              </w:rPr>
              <w:t>Definition:  Curie</w:t>
            </w:r>
          </w:p>
        </w:tc>
        <w:tc>
          <w:tcPr>
            <w:tcW w:w="0" w:type="auto"/>
          </w:tcPr>
          <w:p w14:paraId="2B6FD732" w14:textId="77777777" w:rsidR="00822CA3" w:rsidRPr="00822CA3" w:rsidRDefault="00822CA3" w:rsidP="009E23BD">
            <w:pPr>
              <w:rPr>
                <w:rFonts w:cs="Arial"/>
                <w:sz w:val="22"/>
                <w:szCs w:val="22"/>
              </w:rPr>
            </w:pPr>
          </w:p>
        </w:tc>
        <w:tc>
          <w:tcPr>
            <w:tcW w:w="0" w:type="auto"/>
          </w:tcPr>
          <w:p w14:paraId="2B6FD733" w14:textId="77777777" w:rsidR="00822CA3" w:rsidRPr="00822CA3" w:rsidRDefault="00822CA3" w:rsidP="009E23BD">
            <w:pPr>
              <w:jc w:val="center"/>
              <w:rPr>
                <w:rFonts w:cs="Arial"/>
                <w:sz w:val="22"/>
                <w:szCs w:val="22"/>
              </w:rPr>
            </w:pPr>
            <w:r>
              <w:rPr>
                <w:rFonts w:cs="Arial"/>
                <w:sz w:val="22"/>
                <w:szCs w:val="22"/>
              </w:rPr>
              <w:t>[A]</w:t>
            </w:r>
          </w:p>
        </w:tc>
        <w:tc>
          <w:tcPr>
            <w:tcW w:w="0" w:type="auto"/>
          </w:tcPr>
          <w:p w14:paraId="2B6FD734" w14:textId="77777777" w:rsidR="00822CA3" w:rsidRDefault="00822CA3" w:rsidP="009E23BD">
            <w:pPr>
              <w:widowControl/>
              <w:rPr>
                <w:rFonts w:cs="Arial"/>
                <w:sz w:val="22"/>
                <w:szCs w:val="22"/>
              </w:rPr>
            </w:pPr>
            <w:r w:rsidRPr="00822CA3">
              <w:rPr>
                <w:rFonts w:cs="Arial"/>
                <w:i/>
                <w:sz w:val="22"/>
                <w:szCs w:val="22"/>
              </w:rPr>
              <w:t>Curie</w:t>
            </w:r>
            <w:r w:rsidRPr="00822CA3">
              <w:rPr>
                <w:rFonts w:cs="Arial"/>
                <w:sz w:val="22"/>
                <w:szCs w:val="22"/>
              </w:rPr>
              <w:t xml:space="preserve"> means that amount of radioactive material which disintegrates at the rate of 37 billion atoms per second.</w:t>
            </w:r>
          </w:p>
          <w:p w14:paraId="2B6FD735" w14:textId="77777777" w:rsidR="00822CA3" w:rsidRPr="00822CA3" w:rsidRDefault="00822CA3" w:rsidP="009E23BD">
            <w:pPr>
              <w:widowControl/>
              <w:rPr>
                <w:rFonts w:cs="Arial"/>
                <w:sz w:val="22"/>
                <w:szCs w:val="22"/>
              </w:rPr>
            </w:pPr>
          </w:p>
        </w:tc>
        <w:tc>
          <w:tcPr>
            <w:tcW w:w="0" w:type="auto"/>
          </w:tcPr>
          <w:p w14:paraId="2B6FD736" w14:textId="77777777" w:rsidR="00822CA3" w:rsidRPr="00822CA3" w:rsidRDefault="00822CA3" w:rsidP="009E23BD">
            <w:pPr>
              <w:rPr>
                <w:rFonts w:cs="Arial"/>
                <w:sz w:val="22"/>
                <w:szCs w:val="22"/>
              </w:rPr>
            </w:pPr>
          </w:p>
        </w:tc>
        <w:tc>
          <w:tcPr>
            <w:tcW w:w="0" w:type="auto"/>
          </w:tcPr>
          <w:p w14:paraId="2B6FD737" w14:textId="77777777" w:rsidR="00822CA3" w:rsidRPr="00822CA3" w:rsidRDefault="00822CA3" w:rsidP="009E23BD">
            <w:pPr>
              <w:rPr>
                <w:rFonts w:cs="Arial"/>
                <w:sz w:val="22"/>
                <w:szCs w:val="22"/>
              </w:rPr>
            </w:pPr>
          </w:p>
        </w:tc>
        <w:tc>
          <w:tcPr>
            <w:tcW w:w="0" w:type="auto"/>
          </w:tcPr>
          <w:p w14:paraId="2B6FD738" w14:textId="77777777" w:rsidR="00822CA3" w:rsidRPr="00822CA3" w:rsidRDefault="00822CA3" w:rsidP="009E23BD">
            <w:pPr>
              <w:rPr>
                <w:rFonts w:cs="Arial"/>
                <w:sz w:val="22"/>
                <w:szCs w:val="22"/>
              </w:rPr>
            </w:pPr>
          </w:p>
        </w:tc>
      </w:tr>
      <w:tr w:rsidR="00822CA3" w:rsidRPr="00822CA3" w14:paraId="2B6FD743" w14:textId="77777777" w:rsidTr="002862CF">
        <w:trPr>
          <w:jc w:val="center"/>
        </w:trPr>
        <w:tc>
          <w:tcPr>
            <w:tcW w:w="1634" w:type="dxa"/>
          </w:tcPr>
          <w:p w14:paraId="2B6FD73A" w14:textId="77777777" w:rsidR="00822CA3" w:rsidRPr="00822CA3" w:rsidRDefault="00822CA3" w:rsidP="007E009D">
            <w:pPr>
              <w:rPr>
                <w:rFonts w:cs="Arial"/>
                <w:sz w:val="22"/>
                <w:szCs w:val="22"/>
              </w:rPr>
            </w:pPr>
            <w:r w:rsidRPr="00822CA3">
              <w:rPr>
                <w:rFonts w:cs="Arial"/>
                <w:sz w:val="22"/>
                <w:szCs w:val="22"/>
              </w:rPr>
              <w:t>§37.5</w:t>
            </w:r>
          </w:p>
        </w:tc>
        <w:tc>
          <w:tcPr>
            <w:tcW w:w="2055" w:type="dxa"/>
          </w:tcPr>
          <w:p w14:paraId="2B6FD73B" w14:textId="77777777" w:rsidR="00822CA3" w:rsidRPr="00822CA3" w:rsidRDefault="00822CA3" w:rsidP="009E23BD">
            <w:pPr>
              <w:rPr>
                <w:rFonts w:cs="Arial"/>
                <w:sz w:val="22"/>
                <w:szCs w:val="22"/>
              </w:rPr>
            </w:pPr>
            <w:r>
              <w:rPr>
                <w:rFonts w:cs="Arial"/>
                <w:sz w:val="22"/>
                <w:szCs w:val="22"/>
              </w:rPr>
              <w:t>Definition:  Diversion</w:t>
            </w:r>
          </w:p>
        </w:tc>
        <w:tc>
          <w:tcPr>
            <w:tcW w:w="0" w:type="auto"/>
          </w:tcPr>
          <w:p w14:paraId="2B6FD73C" w14:textId="77777777" w:rsidR="00822CA3" w:rsidRPr="00822CA3" w:rsidRDefault="00822CA3" w:rsidP="009E23BD">
            <w:pPr>
              <w:rPr>
                <w:rFonts w:cs="Arial"/>
                <w:sz w:val="22"/>
                <w:szCs w:val="22"/>
              </w:rPr>
            </w:pPr>
          </w:p>
        </w:tc>
        <w:tc>
          <w:tcPr>
            <w:tcW w:w="0" w:type="auto"/>
          </w:tcPr>
          <w:p w14:paraId="2B6FD73D" w14:textId="77777777" w:rsidR="00822CA3" w:rsidRPr="00822CA3" w:rsidRDefault="00822CA3" w:rsidP="009E23BD">
            <w:pPr>
              <w:jc w:val="center"/>
              <w:rPr>
                <w:rFonts w:cs="Arial"/>
                <w:sz w:val="22"/>
                <w:szCs w:val="22"/>
              </w:rPr>
            </w:pPr>
            <w:r>
              <w:rPr>
                <w:rFonts w:cs="Arial"/>
                <w:sz w:val="22"/>
                <w:szCs w:val="22"/>
              </w:rPr>
              <w:t>C</w:t>
            </w:r>
          </w:p>
        </w:tc>
        <w:tc>
          <w:tcPr>
            <w:tcW w:w="0" w:type="auto"/>
          </w:tcPr>
          <w:p w14:paraId="2B6FD73E" w14:textId="77777777" w:rsidR="00822CA3" w:rsidRDefault="00822CA3" w:rsidP="009E23BD">
            <w:pPr>
              <w:widowControl/>
              <w:rPr>
                <w:rFonts w:cs="Arial"/>
                <w:sz w:val="22"/>
                <w:szCs w:val="22"/>
              </w:rPr>
            </w:pPr>
            <w:r w:rsidRPr="00822CA3">
              <w:rPr>
                <w:rFonts w:cs="Arial"/>
                <w:i/>
                <w:sz w:val="22"/>
                <w:szCs w:val="22"/>
              </w:rPr>
              <w:t>Diversion</w:t>
            </w:r>
            <w:r w:rsidRPr="00822CA3">
              <w:rPr>
                <w:rFonts w:cs="Arial"/>
                <w:sz w:val="22"/>
                <w:szCs w:val="22"/>
              </w:rPr>
              <w:t xml:space="preserve"> means the unauthorized movement of radioactive material subject to this part to a location different from the material’s authorized destination inside or outside of the site at which the material is used or stored.</w:t>
            </w:r>
          </w:p>
          <w:p w14:paraId="2B6FD73F" w14:textId="77777777" w:rsidR="00822CA3" w:rsidRPr="00822CA3" w:rsidRDefault="00822CA3" w:rsidP="009E23BD">
            <w:pPr>
              <w:widowControl/>
              <w:rPr>
                <w:rFonts w:cs="Arial"/>
                <w:sz w:val="22"/>
                <w:szCs w:val="22"/>
              </w:rPr>
            </w:pPr>
          </w:p>
        </w:tc>
        <w:tc>
          <w:tcPr>
            <w:tcW w:w="0" w:type="auto"/>
          </w:tcPr>
          <w:p w14:paraId="2B6FD740" w14:textId="77777777" w:rsidR="00822CA3" w:rsidRPr="00822CA3" w:rsidRDefault="00822CA3" w:rsidP="009E23BD">
            <w:pPr>
              <w:rPr>
                <w:rFonts w:cs="Arial"/>
                <w:sz w:val="22"/>
                <w:szCs w:val="22"/>
              </w:rPr>
            </w:pPr>
          </w:p>
        </w:tc>
        <w:tc>
          <w:tcPr>
            <w:tcW w:w="0" w:type="auto"/>
          </w:tcPr>
          <w:p w14:paraId="2B6FD741" w14:textId="77777777" w:rsidR="00822CA3" w:rsidRPr="00822CA3" w:rsidRDefault="00822CA3" w:rsidP="009E23BD">
            <w:pPr>
              <w:rPr>
                <w:rFonts w:cs="Arial"/>
                <w:sz w:val="22"/>
                <w:szCs w:val="22"/>
              </w:rPr>
            </w:pPr>
          </w:p>
        </w:tc>
        <w:tc>
          <w:tcPr>
            <w:tcW w:w="0" w:type="auto"/>
          </w:tcPr>
          <w:p w14:paraId="2B6FD742" w14:textId="77777777" w:rsidR="00822CA3" w:rsidRPr="00822CA3" w:rsidRDefault="00822CA3" w:rsidP="009E23BD">
            <w:pPr>
              <w:rPr>
                <w:rFonts w:cs="Arial"/>
                <w:sz w:val="22"/>
                <w:szCs w:val="22"/>
              </w:rPr>
            </w:pPr>
          </w:p>
        </w:tc>
      </w:tr>
      <w:tr w:rsidR="00822CA3" w:rsidRPr="00822CA3" w14:paraId="2B6FD74D" w14:textId="77777777" w:rsidTr="002862CF">
        <w:trPr>
          <w:jc w:val="center"/>
        </w:trPr>
        <w:tc>
          <w:tcPr>
            <w:tcW w:w="1634" w:type="dxa"/>
          </w:tcPr>
          <w:p w14:paraId="2B6FD744" w14:textId="77777777" w:rsidR="00822CA3" w:rsidRPr="00822CA3" w:rsidRDefault="00822CA3" w:rsidP="007E009D">
            <w:pPr>
              <w:rPr>
                <w:rFonts w:cs="Arial"/>
                <w:sz w:val="22"/>
                <w:szCs w:val="22"/>
              </w:rPr>
            </w:pPr>
            <w:r w:rsidRPr="00822CA3">
              <w:rPr>
                <w:rFonts w:cs="Arial"/>
                <w:sz w:val="22"/>
                <w:szCs w:val="22"/>
              </w:rPr>
              <w:t>§37.5</w:t>
            </w:r>
          </w:p>
        </w:tc>
        <w:tc>
          <w:tcPr>
            <w:tcW w:w="2055" w:type="dxa"/>
          </w:tcPr>
          <w:p w14:paraId="2B6FD745" w14:textId="77777777" w:rsidR="00822CA3" w:rsidRPr="00822CA3" w:rsidRDefault="00822CA3" w:rsidP="009E23BD">
            <w:pPr>
              <w:rPr>
                <w:rFonts w:cs="Arial"/>
                <w:sz w:val="22"/>
                <w:szCs w:val="22"/>
              </w:rPr>
            </w:pPr>
            <w:r>
              <w:rPr>
                <w:rFonts w:cs="Arial"/>
                <w:sz w:val="22"/>
                <w:szCs w:val="22"/>
              </w:rPr>
              <w:t xml:space="preserve">Definition:  </w:t>
            </w:r>
            <w:r w:rsidRPr="00822CA3">
              <w:rPr>
                <w:rFonts w:cs="Arial"/>
                <w:sz w:val="22"/>
                <w:szCs w:val="22"/>
              </w:rPr>
              <w:t>Escorted access</w:t>
            </w:r>
          </w:p>
        </w:tc>
        <w:tc>
          <w:tcPr>
            <w:tcW w:w="0" w:type="auto"/>
          </w:tcPr>
          <w:p w14:paraId="2B6FD746" w14:textId="77777777" w:rsidR="00822CA3" w:rsidRPr="00822CA3" w:rsidRDefault="00822CA3" w:rsidP="009E23BD">
            <w:pPr>
              <w:rPr>
                <w:rFonts w:cs="Arial"/>
                <w:sz w:val="22"/>
                <w:szCs w:val="22"/>
              </w:rPr>
            </w:pPr>
          </w:p>
        </w:tc>
        <w:tc>
          <w:tcPr>
            <w:tcW w:w="0" w:type="auto"/>
          </w:tcPr>
          <w:p w14:paraId="2B6FD747" w14:textId="77777777" w:rsidR="00822CA3" w:rsidRPr="00822CA3" w:rsidRDefault="00822CA3" w:rsidP="009E23BD">
            <w:pPr>
              <w:jc w:val="center"/>
              <w:rPr>
                <w:rFonts w:cs="Arial"/>
                <w:sz w:val="22"/>
                <w:szCs w:val="22"/>
              </w:rPr>
            </w:pPr>
            <w:r>
              <w:rPr>
                <w:rFonts w:cs="Arial"/>
                <w:sz w:val="22"/>
                <w:szCs w:val="22"/>
              </w:rPr>
              <w:t>B</w:t>
            </w:r>
          </w:p>
        </w:tc>
        <w:tc>
          <w:tcPr>
            <w:tcW w:w="0" w:type="auto"/>
          </w:tcPr>
          <w:p w14:paraId="2B6FD748" w14:textId="77777777" w:rsidR="00822CA3" w:rsidRDefault="00822CA3" w:rsidP="001F1D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822CA3">
              <w:rPr>
                <w:rFonts w:cs="Arial"/>
                <w:i/>
                <w:sz w:val="22"/>
                <w:szCs w:val="22"/>
              </w:rPr>
              <w:t>Escorted access</w:t>
            </w:r>
            <w:r w:rsidRPr="00822CA3">
              <w:rPr>
                <w:rFonts w:cs="Arial"/>
                <w:sz w:val="22"/>
                <w:szCs w:val="22"/>
              </w:rPr>
              <w:t xml:space="preserve"> means accompaniment while in a security zone by an approved individual who </w:t>
            </w:r>
            <w:r w:rsidRPr="00822CA3">
              <w:rPr>
                <w:rFonts w:cs="Arial"/>
                <w:sz w:val="22"/>
                <w:szCs w:val="22"/>
              </w:rPr>
              <w:lastRenderedPageBreak/>
              <w:t>maintains continuous direct visual surveillance at all times over an individual who is not approved for unescorted access.</w:t>
            </w:r>
          </w:p>
          <w:p w14:paraId="2B6FD749" w14:textId="77777777" w:rsidR="00822CA3" w:rsidRPr="00822CA3" w:rsidRDefault="00822CA3" w:rsidP="001F1D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tc>
        <w:tc>
          <w:tcPr>
            <w:tcW w:w="0" w:type="auto"/>
          </w:tcPr>
          <w:p w14:paraId="2B6FD74A" w14:textId="77777777" w:rsidR="00822CA3" w:rsidRPr="00822CA3" w:rsidRDefault="00822CA3" w:rsidP="009E23BD">
            <w:pPr>
              <w:rPr>
                <w:rFonts w:cs="Arial"/>
                <w:sz w:val="22"/>
                <w:szCs w:val="22"/>
              </w:rPr>
            </w:pPr>
          </w:p>
        </w:tc>
        <w:tc>
          <w:tcPr>
            <w:tcW w:w="0" w:type="auto"/>
          </w:tcPr>
          <w:p w14:paraId="2B6FD74B" w14:textId="77777777" w:rsidR="00822CA3" w:rsidRPr="00822CA3" w:rsidRDefault="00822CA3" w:rsidP="009E23BD">
            <w:pPr>
              <w:rPr>
                <w:rFonts w:cs="Arial"/>
                <w:sz w:val="22"/>
                <w:szCs w:val="22"/>
              </w:rPr>
            </w:pPr>
          </w:p>
        </w:tc>
        <w:tc>
          <w:tcPr>
            <w:tcW w:w="0" w:type="auto"/>
          </w:tcPr>
          <w:p w14:paraId="2B6FD74C" w14:textId="77777777" w:rsidR="00822CA3" w:rsidRPr="00822CA3" w:rsidRDefault="00822CA3" w:rsidP="009E23BD">
            <w:pPr>
              <w:rPr>
                <w:rFonts w:cs="Arial"/>
                <w:sz w:val="22"/>
                <w:szCs w:val="22"/>
              </w:rPr>
            </w:pPr>
          </w:p>
        </w:tc>
      </w:tr>
      <w:tr w:rsidR="00822CA3" w:rsidRPr="00822CA3" w14:paraId="2B6FD757" w14:textId="77777777" w:rsidTr="002862CF">
        <w:trPr>
          <w:jc w:val="center"/>
        </w:trPr>
        <w:tc>
          <w:tcPr>
            <w:tcW w:w="1634" w:type="dxa"/>
          </w:tcPr>
          <w:p w14:paraId="2B6FD74E" w14:textId="77777777" w:rsidR="00822CA3" w:rsidRPr="00822CA3" w:rsidRDefault="006D1147" w:rsidP="009E23BD">
            <w:pPr>
              <w:rPr>
                <w:rFonts w:cs="Arial"/>
                <w:sz w:val="22"/>
                <w:szCs w:val="22"/>
              </w:rPr>
            </w:pPr>
            <w:r w:rsidRPr="006D1147">
              <w:rPr>
                <w:rFonts w:cs="Arial"/>
                <w:sz w:val="22"/>
                <w:szCs w:val="22"/>
              </w:rPr>
              <w:t>§37.5</w:t>
            </w:r>
          </w:p>
        </w:tc>
        <w:tc>
          <w:tcPr>
            <w:tcW w:w="2055" w:type="dxa"/>
          </w:tcPr>
          <w:p w14:paraId="2B6FD74F" w14:textId="77777777" w:rsidR="00822CA3" w:rsidRPr="00822CA3" w:rsidRDefault="006D1147" w:rsidP="009E23BD">
            <w:pPr>
              <w:rPr>
                <w:rFonts w:cs="Arial"/>
                <w:sz w:val="22"/>
                <w:szCs w:val="22"/>
              </w:rPr>
            </w:pPr>
            <w:r>
              <w:rPr>
                <w:rFonts w:cs="Arial"/>
                <w:sz w:val="22"/>
                <w:szCs w:val="22"/>
              </w:rPr>
              <w:t xml:space="preserve">Definition:  </w:t>
            </w:r>
            <w:r w:rsidRPr="006D1147">
              <w:rPr>
                <w:rFonts w:cs="Arial"/>
                <w:sz w:val="22"/>
                <w:szCs w:val="22"/>
              </w:rPr>
              <w:t>Fingerprint orders</w:t>
            </w:r>
          </w:p>
        </w:tc>
        <w:tc>
          <w:tcPr>
            <w:tcW w:w="0" w:type="auto"/>
          </w:tcPr>
          <w:p w14:paraId="2B6FD750" w14:textId="77777777" w:rsidR="00822CA3" w:rsidRPr="00822CA3" w:rsidRDefault="00822CA3" w:rsidP="009E23BD">
            <w:pPr>
              <w:rPr>
                <w:rFonts w:cs="Arial"/>
                <w:sz w:val="22"/>
                <w:szCs w:val="22"/>
              </w:rPr>
            </w:pPr>
          </w:p>
        </w:tc>
        <w:tc>
          <w:tcPr>
            <w:tcW w:w="0" w:type="auto"/>
          </w:tcPr>
          <w:p w14:paraId="2B6FD751" w14:textId="77777777" w:rsidR="00822CA3" w:rsidRPr="00822CA3" w:rsidRDefault="006D1147" w:rsidP="009E23BD">
            <w:pPr>
              <w:jc w:val="center"/>
              <w:rPr>
                <w:rFonts w:cs="Arial"/>
                <w:sz w:val="22"/>
                <w:szCs w:val="22"/>
              </w:rPr>
            </w:pPr>
            <w:r>
              <w:rPr>
                <w:rFonts w:cs="Arial"/>
                <w:sz w:val="22"/>
                <w:szCs w:val="22"/>
              </w:rPr>
              <w:t>C</w:t>
            </w:r>
          </w:p>
        </w:tc>
        <w:tc>
          <w:tcPr>
            <w:tcW w:w="0" w:type="auto"/>
          </w:tcPr>
          <w:p w14:paraId="2B6FD752" w14:textId="77777777" w:rsidR="00822CA3" w:rsidRDefault="006D1147" w:rsidP="001F1D39">
            <w:pPr>
              <w:widowControl/>
              <w:rPr>
                <w:rFonts w:cs="Arial"/>
                <w:sz w:val="22"/>
                <w:szCs w:val="22"/>
              </w:rPr>
            </w:pPr>
            <w:r w:rsidRPr="006D1147">
              <w:rPr>
                <w:rFonts w:cs="Arial"/>
                <w:i/>
                <w:sz w:val="22"/>
                <w:szCs w:val="22"/>
              </w:rPr>
              <w:t>Fingerprint orders</w:t>
            </w:r>
            <w:r w:rsidRPr="006D1147">
              <w:rPr>
                <w:rFonts w:cs="Arial"/>
                <w:sz w:val="22"/>
                <w:szCs w:val="22"/>
              </w:rPr>
              <w:t xml:space="preserve"> means the orders issued by the U.S. Nuclear Regulatory Commission or the legally binding requirements issued by Agreement States that require fingerprints and criminal history records checks for individuals with unescorted access to category 1 and category 2 quantities of radioactive material or safeguards information-modified handling.</w:t>
            </w:r>
          </w:p>
          <w:p w14:paraId="2B6FD753" w14:textId="77777777" w:rsidR="006D1147" w:rsidRPr="00822CA3" w:rsidRDefault="006D1147" w:rsidP="001F1D39">
            <w:pPr>
              <w:widowControl/>
              <w:rPr>
                <w:rFonts w:cs="Arial"/>
                <w:sz w:val="22"/>
                <w:szCs w:val="22"/>
              </w:rPr>
            </w:pPr>
          </w:p>
        </w:tc>
        <w:tc>
          <w:tcPr>
            <w:tcW w:w="0" w:type="auto"/>
          </w:tcPr>
          <w:p w14:paraId="2B6FD754" w14:textId="77777777" w:rsidR="00822CA3" w:rsidRPr="00822CA3" w:rsidRDefault="00822CA3" w:rsidP="009E23BD">
            <w:pPr>
              <w:rPr>
                <w:rFonts w:cs="Arial"/>
                <w:sz w:val="22"/>
                <w:szCs w:val="22"/>
              </w:rPr>
            </w:pPr>
          </w:p>
        </w:tc>
        <w:tc>
          <w:tcPr>
            <w:tcW w:w="0" w:type="auto"/>
          </w:tcPr>
          <w:p w14:paraId="2B6FD755" w14:textId="77777777" w:rsidR="00822CA3" w:rsidRPr="00822CA3" w:rsidRDefault="00822CA3" w:rsidP="009E23BD">
            <w:pPr>
              <w:rPr>
                <w:rFonts w:cs="Arial"/>
                <w:sz w:val="22"/>
                <w:szCs w:val="22"/>
              </w:rPr>
            </w:pPr>
          </w:p>
        </w:tc>
        <w:tc>
          <w:tcPr>
            <w:tcW w:w="0" w:type="auto"/>
          </w:tcPr>
          <w:p w14:paraId="2B6FD756" w14:textId="77777777" w:rsidR="00822CA3" w:rsidRPr="00822CA3" w:rsidRDefault="00822CA3" w:rsidP="009E23BD">
            <w:pPr>
              <w:rPr>
                <w:rFonts w:cs="Arial"/>
                <w:sz w:val="22"/>
                <w:szCs w:val="22"/>
              </w:rPr>
            </w:pPr>
          </w:p>
        </w:tc>
      </w:tr>
      <w:tr w:rsidR="00822CA3" w:rsidRPr="00822CA3" w14:paraId="2B6FD761" w14:textId="77777777" w:rsidTr="002862CF">
        <w:trPr>
          <w:jc w:val="center"/>
        </w:trPr>
        <w:tc>
          <w:tcPr>
            <w:tcW w:w="1634" w:type="dxa"/>
          </w:tcPr>
          <w:p w14:paraId="2B6FD758" w14:textId="77777777" w:rsidR="00822CA3" w:rsidRPr="00822CA3" w:rsidRDefault="006D1147" w:rsidP="009E23BD">
            <w:pPr>
              <w:rPr>
                <w:rFonts w:cs="Arial"/>
                <w:sz w:val="22"/>
                <w:szCs w:val="22"/>
              </w:rPr>
            </w:pPr>
            <w:r w:rsidRPr="006D1147">
              <w:rPr>
                <w:rFonts w:cs="Arial"/>
                <w:sz w:val="22"/>
                <w:szCs w:val="22"/>
              </w:rPr>
              <w:t>§37.5</w:t>
            </w:r>
          </w:p>
        </w:tc>
        <w:tc>
          <w:tcPr>
            <w:tcW w:w="2055" w:type="dxa"/>
          </w:tcPr>
          <w:p w14:paraId="2B6FD759" w14:textId="77777777" w:rsidR="00822CA3" w:rsidRPr="006D1147" w:rsidRDefault="006D1147" w:rsidP="009E1893">
            <w:pPr>
              <w:widowControl/>
              <w:rPr>
                <w:rFonts w:cs="Arial"/>
                <w:sz w:val="22"/>
                <w:szCs w:val="22"/>
              </w:rPr>
            </w:pPr>
            <w:r w:rsidRPr="006D1147">
              <w:rPr>
                <w:rFonts w:cs="Arial"/>
                <w:sz w:val="22"/>
                <w:szCs w:val="22"/>
              </w:rPr>
              <w:t>Definition:</w:t>
            </w:r>
            <w:r>
              <w:rPr>
                <w:rFonts w:cs="Arial"/>
                <w:sz w:val="22"/>
                <w:szCs w:val="22"/>
              </w:rPr>
              <w:t xml:space="preserve">  </w:t>
            </w:r>
            <w:r w:rsidRPr="006D1147">
              <w:rPr>
                <w:rFonts w:cs="Arial"/>
                <w:sz w:val="22"/>
                <w:szCs w:val="22"/>
              </w:rPr>
              <w:t>Government agency</w:t>
            </w:r>
          </w:p>
        </w:tc>
        <w:tc>
          <w:tcPr>
            <w:tcW w:w="0" w:type="auto"/>
          </w:tcPr>
          <w:p w14:paraId="2B6FD75A" w14:textId="77777777" w:rsidR="00822CA3" w:rsidRPr="00822CA3" w:rsidRDefault="00822CA3" w:rsidP="009E23BD">
            <w:pPr>
              <w:rPr>
                <w:rFonts w:cs="Arial"/>
                <w:sz w:val="22"/>
                <w:szCs w:val="22"/>
              </w:rPr>
            </w:pPr>
          </w:p>
        </w:tc>
        <w:tc>
          <w:tcPr>
            <w:tcW w:w="0" w:type="auto"/>
          </w:tcPr>
          <w:p w14:paraId="2B6FD75B" w14:textId="77777777" w:rsidR="00822CA3" w:rsidRPr="00822CA3" w:rsidRDefault="006D1147" w:rsidP="009E23BD">
            <w:pPr>
              <w:jc w:val="center"/>
              <w:rPr>
                <w:rFonts w:cs="Arial"/>
                <w:sz w:val="22"/>
                <w:szCs w:val="22"/>
              </w:rPr>
            </w:pPr>
            <w:r>
              <w:rPr>
                <w:rFonts w:cs="Arial"/>
                <w:sz w:val="22"/>
                <w:szCs w:val="22"/>
              </w:rPr>
              <w:t>D</w:t>
            </w:r>
          </w:p>
        </w:tc>
        <w:tc>
          <w:tcPr>
            <w:tcW w:w="0" w:type="auto"/>
          </w:tcPr>
          <w:p w14:paraId="2B6FD75C" w14:textId="77777777" w:rsidR="00822CA3" w:rsidRDefault="006D1147" w:rsidP="001F1D39">
            <w:pPr>
              <w:widowControl/>
              <w:rPr>
                <w:rFonts w:cs="Arial"/>
                <w:sz w:val="22"/>
                <w:szCs w:val="22"/>
              </w:rPr>
            </w:pPr>
            <w:r w:rsidRPr="006D1147">
              <w:rPr>
                <w:rFonts w:cs="Arial"/>
                <w:i/>
                <w:sz w:val="22"/>
                <w:szCs w:val="22"/>
              </w:rPr>
              <w:t>Government agency</w:t>
            </w:r>
            <w:r w:rsidRPr="006D1147">
              <w:rPr>
                <w:rFonts w:cs="Arial"/>
                <w:sz w:val="22"/>
                <w:szCs w:val="22"/>
              </w:rPr>
              <w:t xml:space="preserve"> means any executive department, commission, independent establishment, corporation, wholly or partly owned by the United States of America which is an instrumentality of the United States, or any board, bureau, division, service, office, officer, authority, administration, or other establishment in the executive branch of the Government.</w:t>
            </w:r>
          </w:p>
          <w:p w14:paraId="2B6FD75D" w14:textId="77777777" w:rsidR="006D1147" w:rsidRPr="00822CA3" w:rsidRDefault="006D1147" w:rsidP="001F1D39">
            <w:pPr>
              <w:widowControl/>
              <w:rPr>
                <w:rFonts w:cs="Arial"/>
                <w:sz w:val="22"/>
                <w:szCs w:val="22"/>
              </w:rPr>
            </w:pPr>
          </w:p>
        </w:tc>
        <w:tc>
          <w:tcPr>
            <w:tcW w:w="0" w:type="auto"/>
          </w:tcPr>
          <w:p w14:paraId="2B6FD75E" w14:textId="77777777" w:rsidR="00822CA3" w:rsidRPr="00822CA3" w:rsidRDefault="00822CA3" w:rsidP="009E23BD">
            <w:pPr>
              <w:rPr>
                <w:rFonts w:cs="Arial"/>
                <w:sz w:val="22"/>
                <w:szCs w:val="22"/>
              </w:rPr>
            </w:pPr>
          </w:p>
        </w:tc>
        <w:tc>
          <w:tcPr>
            <w:tcW w:w="0" w:type="auto"/>
          </w:tcPr>
          <w:p w14:paraId="2B6FD75F" w14:textId="77777777" w:rsidR="00822CA3" w:rsidRPr="00822CA3" w:rsidRDefault="00822CA3" w:rsidP="009E23BD">
            <w:pPr>
              <w:rPr>
                <w:rFonts w:cs="Arial"/>
                <w:sz w:val="22"/>
                <w:szCs w:val="22"/>
              </w:rPr>
            </w:pPr>
          </w:p>
        </w:tc>
        <w:tc>
          <w:tcPr>
            <w:tcW w:w="0" w:type="auto"/>
          </w:tcPr>
          <w:p w14:paraId="2B6FD760" w14:textId="77777777" w:rsidR="00822CA3" w:rsidRPr="00822CA3" w:rsidRDefault="00822CA3" w:rsidP="009E23BD">
            <w:pPr>
              <w:rPr>
                <w:rFonts w:cs="Arial"/>
                <w:sz w:val="22"/>
                <w:szCs w:val="22"/>
              </w:rPr>
            </w:pPr>
          </w:p>
        </w:tc>
      </w:tr>
      <w:tr w:rsidR="00822CA3" w:rsidRPr="00822CA3" w14:paraId="2B6FD76B" w14:textId="77777777" w:rsidTr="002862CF">
        <w:trPr>
          <w:jc w:val="center"/>
        </w:trPr>
        <w:tc>
          <w:tcPr>
            <w:tcW w:w="1634" w:type="dxa"/>
          </w:tcPr>
          <w:p w14:paraId="2B6FD762" w14:textId="77777777" w:rsidR="00822CA3" w:rsidRPr="00822CA3" w:rsidRDefault="006D1147" w:rsidP="009E23BD">
            <w:pPr>
              <w:rPr>
                <w:rFonts w:cs="Arial"/>
                <w:sz w:val="22"/>
                <w:szCs w:val="22"/>
              </w:rPr>
            </w:pPr>
            <w:r w:rsidRPr="006D1147">
              <w:rPr>
                <w:rFonts w:cs="Arial"/>
                <w:sz w:val="22"/>
                <w:szCs w:val="22"/>
              </w:rPr>
              <w:t>§37.5</w:t>
            </w:r>
          </w:p>
        </w:tc>
        <w:tc>
          <w:tcPr>
            <w:tcW w:w="2055" w:type="dxa"/>
          </w:tcPr>
          <w:p w14:paraId="2B6FD763" w14:textId="77777777" w:rsidR="00822CA3" w:rsidRPr="00822CA3" w:rsidRDefault="006D1147" w:rsidP="009E1893">
            <w:pPr>
              <w:widowControl/>
              <w:rPr>
                <w:rFonts w:cs="Arial"/>
                <w:sz w:val="22"/>
                <w:szCs w:val="22"/>
              </w:rPr>
            </w:pPr>
            <w:r>
              <w:rPr>
                <w:rFonts w:cs="Arial"/>
                <w:sz w:val="22"/>
                <w:szCs w:val="22"/>
              </w:rPr>
              <w:t xml:space="preserve">Definition:  </w:t>
            </w:r>
            <w:r w:rsidRPr="006D1147">
              <w:rPr>
                <w:rFonts w:cs="Arial"/>
                <w:sz w:val="22"/>
                <w:szCs w:val="22"/>
              </w:rPr>
              <w:t>License</w:t>
            </w:r>
          </w:p>
        </w:tc>
        <w:tc>
          <w:tcPr>
            <w:tcW w:w="0" w:type="auto"/>
          </w:tcPr>
          <w:p w14:paraId="2B6FD764" w14:textId="77777777" w:rsidR="00822CA3" w:rsidRPr="00822CA3" w:rsidRDefault="00822CA3" w:rsidP="009E23BD">
            <w:pPr>
              <w:rPr>
                <w:rFonts w:cs="Arial"/>
                <w:sz w:val="22"/>
                <w:szCs w:val="22"/>
              </w:rPr>
            </w:pPr>
          </w:p>
        </w:tc>
        <w:tc>
          <w:tcPr>
            <w:tcW w:w="0" w:type="auto"/>
          </w:tcPr>
          <w:p w14:paraId="2B6FD765" w14:textId="77777777" w:rsidR="00822CA3" w:rsidRPr="00822CA3" w:rsidRDefault="006D1147" w:rsidP="009E23BD">
            <w:pPr>
              <w:jc w:val="center"/>
              <w:rPr>
                <w:rFonts w:cs="Arial"/>
                <w:sz w:val="22"/>
                <w:szCs w:val="22"/>
              </w:rPr>
            </w:pPr>
            <w:r>
              <w:rPr>
                <w:rFonts w:cs="Arial"/>
                <w:sz w:val="22"/>
                <w:szCs w:val="22"/>
              </w:rPr>
              <w:t>D</w:t>
            </w:r>
          </w:p>
        </w:tc>
        <w:tc>
          <w:tcPr>
            <w:tcW w:w="0" w:type="auto"/>
          </w:tcPr>
          <w:p w14:paraId="2B6FD766" w14:textId="77777777" w:rsidR="00822CA3" w:rsidRDefault="006D1147" w:rsidP="001F1D39">
            <w:pPr>
              <w:widowControl/>
              <w:rPr>
                <w:rFonts w:cs="Arial"/>
                <w:sz w:val="22"/>
                <w:szCs w:val="22"/>
              </w:rPr>
            </w:pPr>
            <w:r w:rsidRPr="006D1147">
              <w:rPr>
                <w:rFonts w:cs="Arial"/>
                <w:i/>
                <w:sz w:val="22"/>
                <w:szCs w:val="22"/>
              </w:rPr>
              <w:t>License</w:t>
            </w:r>
            <w:r w:rsidRPr="006D1147">
              <w:rPr>
                <w:rFonts w:cs="Arial"/>
                <w:sz w:val="22"/>
                <w:szCs w:val="22"/>
              </w:rPr>
              <w:t xml:space="preserve">, except where otherwise specified, means a license for </w:t>
            </w:r>
            <w:r w:rsidRPr="006D1147">
              <w:rPr>
                <w:rFonts w:cs="Arial"/>
                <w:sz w:val="22"/>
                <w:szCs w:val="22"/>
              </w:rPr>
              <w:lastRenderedPageBreak/>
              <w:t>byproduct material issued pursuant to the regulations in parts 30 through 36 and 39 of this chapter</w:t>
            </w:r>
            <w:r>
              <w:rPr>
                <w:rFonts w:cs="Arial"/>
                <w:sz w:val="22"/>
                <w:szCs w:val="22"/>
              </w:rPr>
              <w:t>.</w:t>
            </w:r>
          </w:p>
          <w:p w14:paraId="2B6FD767" w14:textId="77777777" w:rsidR="006D1147" w:rsidRPr="00822CA3" w:rsidRDefault="006D1147" w:rsidP="001F1D39">
            <w:pPr>
              <w:widowControl/>
              <w:rPr>
                <w:rFonts w:cs="Arial"/>
                <w:sz w:val="22"/>
                <w:szCs w:val="22"/>
              </w:rPr>
            </w:pPr>
          </w:p>
        </w:tc>
        <w:tc>
          <w:tcPr>
            <w:tcW w:w="0" w:type="auto"/>
          </w:tcPr>
          <w:p w14:paraId="2B6FD768" w14:textId="77777777" w:rsidR="00822CA3" w:rsidRPr="00822CA3" w:rsidRDefault="00822CA3" w:rsidP="009E23BD">
            <w:pPr>
              <w:rPr>
                <w:rFonts w:cs="Arial"/>
                <w:sz w:val="22"/>
                <w:szCs w:val="22"/>
              </w:rPr>
            </w:pPr>
          </w:p>
        </w:tc>
        <w:tc>
          <w:tcPr>
            <w:tcW w:w="0" w:type="auto"/>
          </w:tcPr>
          <w:p w14:paraId="2B6FD769" w14:textId="77777777" w:rsidR="00822CA3" w:rsidRPr="00822CA3" w:rsidRDefault="00822CA3" w:rsidP="009E23BD">
            <w:pPr>
              <w:rPr>
                <w:rFonts w:cs="Arial"/>
                <w:sz w:val="22"/>
                <w:szCs w:val="22"/>
              </w:rPr>
            </w:pPr>
          </w:p>
        </w:tc>
        <w:tc>
          <w:tcPr>
            <w:tcW w:w="0" w:type="auto"/>
          </w:tcPr>
          <w:p w14:paraId="2B6FD76A" w14:textId="77777777" w:rsidR="00822CA3" w:rsidRPr="00822CA3" w:rsidRDefault="00822CA3" w:rsidP="009E23BD">
            <w:pPr>
              <w:rPr>
                <w:rFonts w:cs="Arial"/>
                <w:sz w:val="22"/>
                <w:szCs w:val="22"/>
              </w:rPr>
            </w:pPr>
          </w:p>
        </w:tc>
      </w:tr>
      <w:tr w:rsidR="00822CA3" w:rsidRPr="00822CA3" w14:paraId="2B6FD775" w14:textId="77777777" w:rsidTr="002862CF">
        <w:trPr>
          <w:jc w:val="center"/>
        </w:trPr>
        <w:tc>
          <w:tcPr>
            <w:tcW w:w="1634" w:type="dxa"/>
          </w:tcPr>
          <w:p w14:paraId="2B6FD76C" w14:textId="77777777" w:rsidR="00822CA3" w:rsidRPr="00822CA3" w:rsidRDefault="006D1147" w:rsidP="009E23BD">
            <w:pPr>
              <w:rPr>
                <w:rFonts w:cs="Arial"/>
                <w:sz w:val="22"/>
                <w:szCs w:val="22"/>
              </w:rPr>
            </w:pPr>
            <w:r w:rsidRPr="006D1147">
              <w:rPr>
                <w:rFonts w:cs="Arial"/>
                <w:sz w:val="22"/>
                <w:szCs w:val="22"/>
              </w:rPr>
              <w:t>§37.5</w:t>
            </w:r>
          </w:p>
        </w:tc>
        <w:tc>
          <w:tcPr>
            <w:tcW w:w="2055" w:type="dxa"/>
          </w:tcPr>
          <w:p w14:paraId="2B6FD76D" w14:textId="77777777" w:rsidR="00822CA3" w:rsidRPr="00822CA3" w:rsidRDefault="006D1147" w:rsidP="009E23BD">
            <w:pPr>
              <w:rPr>
                <w:rFonts w:cs="Arial"/>
                <w:sz w:val="22"/>
                <w:szCs w:val="22"/>
              </w:rPr>
            </w:pPr>
            <w:r>
              <w:rPr>
                <w:rFonts w:cs="Arial"/>
                <w:sz w:val="22"/>
                <w:szCs w:val="22"/>
              </w:rPr>
              <w:t xml:space="preserve">Definition:  </w:t>
            </w:r>
            <w:r w:rsidR="001F788E" w:rsidRPr="001F788E">
              <w:rPr>
                <w:rFonts w:cs="Arial"/>
                <w:sz w:val="22"/>
                <w:szCs w:val="22"/>
              </w:rPr>
              <w:t>License issuing authority</w:t>
            </w:r>
          </w:p>
        </w:tc>
        <w:tc>
          <w:tcPr>
            <w:tcW w:w="0" w:type="auto"/>
          </w:tcPr>
          <w:p w14:paraId="2B6FD76E" w14:textId="77777777" w:rsidR="00822CA3" w:rsidRPr="00822CA3" w:rsidRDefault="00822CA3" w:rsidP="009E23BD">
            <w:pPr>
              <w:rPr>
                <w:rFonts w:cs="Arial"/>
                <w:sz w:val="22"/>
                <w:szCs w:val="22"/>
              </w:rPr>
            </w:pPr>
          </w:p>
        </w:tc>
        <w:tc>
          <w:tcPr>
            <w:tcW w:w="0" w:type="auto"/>
          </w:tcPr>
          <w:p w14:paraId="2B6FD76F" w14:textId="77777777" w:rsidR="00822CA3" w:rsidRPr="00822CA3" w:rsidRDefault="002B554D" w:rsidP="009E23BD">
            <w:pPr>
              <w:jc w:val="center"/>
              <w:rPr>
                <w:rFonts w:cs="Arial"/>
                <w:sz w:val="22"/>
                <w:szCs w:val="22"/>
              </w:rPr>
            </w:pPr>
            <w:r>
              <w:rPr>
                <w:rFonts w:cs="Arial"/>
                <w:sz w:val="22"/>
                <w:szCs w:val="22"/>
              </w:rPr>
              <w:t>D</w:t>
            </w:r>
          </w:p>
        </w:tc>
        <w:tc>
          <w:tcPr>
            <w:tcW w:w="0" w:type="auto"/>
          </w:tcPr>
          <w:p w14:paraId="2B6FD770" w14:textId="77777777" w:rsidR="00822CA3" w:rsidRDefault="006D1147" w:rsidP="001F1D39">
            <w:pPr>
              <w:widowControl/>
              <w:rPr>
                <w:rFonts w:cs="Arial"/>
                <w:sz w:val="22"/>
                <w:szCs w:val="22"/>
              </w:rPr>
            </w:pPr>
            <w:r w:rsidRPr="006D1147">
              <w:rPr>
                <w:rFonts w:cs="Arial"/>
                <w:i/>
                <w:sz w:val="22"/>
                <w:szCs w:val="22"/>
              </w:rPr>
              <w:t>License issuing authority</w:t>
            </w:r>
            <w:r w:rsidRPr="006D1147">
              <w:rPr>
                <w:rFonts w:cs="Arial"/>
                <w:sz w:val="22"/>
                <w:szCs w:val="22"/>
              </w:rPr>
              <w:t xml:space="preserve"> means the licensing agency that issued the license, i.e. the U.S. Nuclear Regulatory Commission or the appropriate agency of an Agreement State</w:t>
            </w:r>
            <w:r>
              <w:rPr>
                <w:rFonts w:cs="Arial"/>
                <w:sz w:val="22"/>
                <w:szCs w:val="22"/>
              </w:rPr>
              <w:t>.</w:t>
            </w:r>
          </w:p>
          <w:p w14:paraId="2B6FD771" w14:textId="77777777" w:rsidR="006D1147" w:rsidRPr="00822CA3" w:rsidRDefault="006D1147" w:rsidP="001F1D39">
            <w:pPr>
              <w:widowControl/>
              <w:rPr>
                <w:rFonts w:cs="Arial"/>
                <w:sz w:val="22"/>
                <w:szCs w:val="22"/>
              </w:rPr>
            </w:pPr>
          </w:p>
        </w:tc>
        <w:tc>
          <w:tcPr>
            <w:tcW w:w="0" w:type="auto"/>
          </w:tcPr>
          <w:p w14:paraId="2B6FD772" w14:textId="77777777" w:rsidR="00822CA3" w:rsidRPr="00822CA3" w:rsidRDefault="00822CA3" w:rsidP="009E23BD">
            <w:pPr>
              <w:rPr>
                <w:rFonts w:cs="Arial"/>
                <w:sz w:val="22"/>
                <w:szCs w:val="22"/>
              </w:rPr>
            </w:pPr>
          </w:p>
        </w:tc>
        <w:tc>
          <w:tcPr>
            <w:tcW w:w="0" w:type="auto"/>
          </w:tcPr>
          <w:p w14:paraId="2B6FD773" w14:textId="77777777" w:rsidR="00822CA3" w:rsidRPr="00822CA3" w:rsidRDefault="00822CA3" w:rsidP="009E23BD">
            <w:pPr>
              <w:rPr>
                <w:rFonts w:cs="Arial"/>
                <w:sz w:val="22"/>
                <w:szCs w:val="22"/>
              </w:rPr>
            </w:pPr>
          </w:p>
        </w:tc>
        <w:tc>
          <w:tcPr>
            <w:tcW w:w="0" w:type="auto"/>
          </w:tcPr>
          <w:p w14:paraId="2B6FD774" w14:textId="77777777" w:rsidR="00822CA3" w:rsidRPr="00822CA3" w:rsidRDefault="00822CA3" w:rsidP="009E23BD">
            <w:pPr>
              <w:rPr>
                <w:rFonts w:cs="Arial"/>
                <w:sz w:val="22"/>
                <w:szCs w:val="22"/>
              </w:rPr>
            </w:pPr>
          </w:p>
        </w:tc>
      </w:tr>
      <w:tr w:rsidR="00822CA3" w:rsidRPr="00822CA3" w14:paraId="2B6FD77F" w14:textId="77777777" w:rsidTr="002862CF">
        <w:trPr>
          <w:jc w:val="center"/>
        </w:trPr>
        <w:tc>
          <w:tcPr>
            <w:tcW w:w="1634" w:type="dxa"/>
          </w:tcPr>
          <w:p w14:paraId="2B6FD776" w14:textId="77777777" w:rsidR="00822CA3" w:rsidRPr="00822CA3" w:rsidRDefault="002B554D" w:rsidP="009E23BD">
            <w:pPr>
              <w:rPr>
                <w:rFonts w:cs="Arial"/>
                <w:sz w:val="22"/>
                <w:szCs w:val="22"/>
              </w:rPr>
            </w:pPr>
            <w:r w:rsidRPr="002B554D">
              <w:rPr>
                <w:rFonts w:cs="Arial"/>
                <w:sz w:val="22"/>
                <w:szCs w:val="22"/>
              </w:rPr>
              <w:t>§37.5</w:t>
            </w:r>
          </w:p>
        </w:tc>
        <w:tc>
          <w:tcPr>
            <w:tcW w:w="2055" w:type="dxa"/>
          </w:tcPr>
          <w:p w14:paraId="2B6FD777" w14:textId="77777777" w:rsidR="00822CA3" w:rsidRPr="00822CA3" w:rsidRDefault="002B554D" w:rsidP="009E23BD">
            <w:pPr>
              <w:rPr>
                <w:rFonts w:cs="Arial"/>
                <w:sz w:val="22"/>
                <w:szCs w:val="22"/>
              </w:rPr>
            </w:pPr>
            <w:r>
              <w:rPr>
                <w:rFonts w:cs="Arial"/>
                <w:sz w:val="22"/>
                <w:szCs w:val="22"/>
              </w:rPr>
              <w:t xml:space="preserve">Definition:  </w:t>
            </w:r>
            <w:r w:rsidRPr="002B554D">
              <w:rPr>
                <w:rFonts w:cs="Arial"/>
                <w:sz w:val="22"/>
                <w:szCs w:val="22"/>
              </w:rPr>
              <w:t>Local law enforcement agency</w:t>
            </w:r>
          </w:p>
        </w:tc>
        <w:tc>
          <w:tcPr>
            <w:tcW w:w="0" w:type="auto"/>
          </w:tcPr>
          <w:p w14:paraId="2B6FD778" w14:textId="77777777" w:rsidR="00822CA3" w:rsidRPr="00822CA3" w:rsidRDefault="00822CA3" w:rsidP="009E23BD">
            <w:pPr>
              <w:rPr>
                <w:rFonts w:cs="Arial"/>
                <w:sz w:val="22"/>
                <w:szCs w:val="22"/>
              </w:rPr>
            </w:pPr>
          </w:p>
        </w:tc>
        <w:tc>
          <w:tcPr>
            <w:tcW w:w="0" w:type="auto"/>
          </w:tcPr>
          <w:p w14:paraId="2B6FD779" w14:textId="77777777" w:rsidR="00822CA3" w:rsidRPr="00822CA3" w:rsidRDefault="002B554D" w:rsidP="009E23BD">
            <w:pPr>
              <w:jc w:val="center"/>
              <w:rPr>
                <w:rFonts w:cs="Arial"/>
                <w:sz w:val="22"/>
                <w:szCs w:val="22"/>
              </w:rPr>
            </w:pPr>
            <w:r>
              <w:rPr>
                <w:rFonts w:cs="Arial"/>
                <w:sz w:val="22"/>
                <w:szCs w:val="22"/>
              </w:rPr>
              <w:t>C</w:t>
            </w:r>
          </w:p>
        </w:tc>
        <w:tc>
          <w:tcPr>
            <w:tcW w:w="0" w:type="auto"/>
          </w:tcPr>
          <w:p w14:paraId="2B6FD77A" w14:textId="77777777" w:rsidR="00822CA3" w:rsidRDefault="002B554D" w:rsidP="001F1D39">
            <w:pPr>
              <w:widowControl/>
              <w:rPr>
                <w:rFonts w:cs="Arial"/>
                <w:sz w:val="22"/>
                <w:szCs w:val="22"/>
              </w:rPr>
            </w:pPr>
            <w:r w:rsidRPr="002B554D">
              <w:rPr>
                <w:rFonts w:cs="Arial"/>
                <w:i/>
                <w:sz w:val="22"/>
                <w:szCs w:val="22"/>
              </w:rPr>
              <w:t>Local law enforcement agency</w:t>
            </w:r>
            <w:r w:rsidRPr="002B554D">
              <w:rPr>
                <w:rFonts w:cs="Arial"/>
                <w:sz w:val="22"/>
                <w:szCs w:val="22"/>
              </w:rPr>
              <w:t xml:space="preserve"> (</w:t>
            </w:r>
            <w:r w:rsidRPr="002B554D">
              <w:rPr>
                <w:rFonts w:cs="Arial"/>
                <w:i/>
                <w:sz w:val="22"/>
                <w:szCs w:val="22"/>
              </w:rPr>
              <w:t>LLEA</w:t>
            </w:r>
            <w:r w:rsidRPr="002B554D">
              <w:rPr>
                <w:rFonts w:cs="Arial"/>
                <w:sz w:val="22"/>
                <w:szCs w:val="22"/>
              </w:rPr>
              <w:t>) means a public or private organization that has been approved by a federal, state, or local government to carry firearms and make arrests, and is authorized and has the capability to provide an armed response in the jurisdiction where the licensed category 1 or category 2 quantity of radioactive material is used, stored, or transported.</w:t>
            </w:r>
          </w:p>
          <w:p w14:paraId="2B6FD77B" w14:textId="77777777" w:rsidR="002B554D" w:rsidRPr="00822CA3" w:rsidRDefault="002B554D" w:rsidP="001F1D39">
            <w:pPr>
              <w:widowControl/>
              <w:rPr>
                <w:rFonts w:cs="Arial"/>
                <w:sz w:val="22"/>
                <w:szCs w:val="22"/>
              </w:rPr>
            </w:pPr>
          </w:p>
        </w:tc>
        <w:tc>
          <w:tcPr>
            <w:tcW w:w="0" w:type="auto"/>
          </w:tcPr>
          <w:p w14:paraId="2B6FD77C" w14:textId="77777777" w:rsidR="00822CA3" w:rsidRPr="00822CA3" w:rsidRDefault="00822CA3" w:rsidP="009E23BD">
            <w:pPr>
              <w:rPr>
                <w:rFonts w:cs="Arial"/>
                <w:sz w:val="22"/>
                <w:szCs w:val="22"/>
              </w:rPr>
            </w:pPr>
          </w:p>
        </w:tc>
        <w:tc>
          <w:tcPr>
            <w:tcW w:w="0" w:type="auto"/>
          </w:tcPr>
          <w:p w14:paraId="2B6FD77D" w14:textId="77777777" w:rsidR="00822CA3" w:rsidRPr="00822CA3" w:rsidRDefault="00822CA3" w:rsidP="009E23BD">
            <w:pPr>
              <w:rPr>
                <w:rFonts w:cs="Arial"/>
                <w:sz w:val="22"/>
                <w:szCs w:val="22"/>
              </w:rPr>
            </w:pPr>
          </w:p>
        </w:tc>
        <w:tc>
          <w:tcPr>
            <w:tcW w:w="0" w:type="auto"/>
          </w:tcPr>
          <w:p w14:paraId="2B6FD77E" w14:textId="77777777" w:rsidR="00822CA3" w:rsidRPr="00822CA3" w:rsidRDefault="00822CA3" w:rsidP="009E23BD">
            <w:pPr>
              <w:rPr>
                <w:rFonts w:cs="Arial"/>
                <w:sz w:val="22"/>
                <w:szCs w:val="22"/>
              </w:rPr>
            </w:pPr>
          </w:p>
        </w:tc>
      </w:tr>
      <w:tr w:rsidR="00822CA3" w:rsidRPr="00822CA3" w14:paraId="2B6FD789" w14:textId="77777777" w:rsidTr="002862CF">
        <w:trPr>
          <w:jc w:val="center"/>
        </w:trPr>
        <w:tc>
          <w:tcPr>
            <w:tcW w:w="1634" w:type="dxa"/>
          </w:tcPr>
          <w:p w14:paraId="2B6FD780" w14:textId="77777777" w:rsidR="00822CA3" w:rsidRPr="00822CA3" w:rsidRDefault="002B554D" w:rsidP="009E23BD">
            <w:pPr>
              <w:rPr>
                <w:rFonts w:cs="Arial"/>
                <w:sz w:val="22"/>
                <w:szCs w:val="22"/>
              </w:rPr>
            </w:pPr>
            <w:r w:rsidRPr="006D1147">
              <w:rPr>
                <w:rFonts w:cs="Arial"/>
                <w:sz w:val="22"/>
                <w:szCs w:val="22"/>
              </w:rPr>
              <w:t>§37.5</w:t>
            </w:r>
          </w:p>
        </w:tc>
        <w:tc>
          <w:tcPr>
            <w:tcW w:w="2055" w:type="dxa"/>
          </w:tcPr>
          <w:p w14:paraId="2B6FD781" w14:textId="77777777" w:rsidR="00822CA3" w:rsidRPr="00822CA3" w:rsidRDefault="002B554D" w:rsidP="009E1893">
            <w:pPr>
              <w:widowControl/>
              <w:rPr>
                <w:rFonts w:cs="Arial"/>
                <w:sz w:val="22"/>
                <w:szCs w:val="22"/>
              </w:rPr>
            </w:pPr>
            <w:r>
              <w:rPr>
                <w:rFonts w:cs="Arial"/>
                <w:sz w:val="22"/>
                <w:szCs w:val="22"/>
              </w:rPr>
              <w:t xml:space="preserve">Definition:  </w:t>
            </w:r>
            <w:r w:rsidRPr="002B554D">
              <w:rPr>
                <w:rFonts w:cs="Arial"/>
                <w:sz w:val="22"/>
                <w:szCs w:val="22"/>
              </w:rPr>
              <w:t>Lost or missing licensed material</w:t>
            </w:r>
          </w:p>
        </w:tc>
        <w:tc>
          <w:tcPr>
            <w:tcW w:w="0" w:type="auto"/>
          </w:tcPr>
          <w:p w14:paraId="2B6FD782" w14:textId="77777777" w:rsidR="00822CA3" w:rsidRPr="00822CA3" w:rsidRDefault="00822CA3" w:rsidP="009E23BD">
            <w:pPr>
              <w:rPr>
                <w:rFonts w:cs="Arial"/>
                <w:sz w:val="22"/>
                <w:szCs w:val="22"/>
              </w:rPr>
            </w:pPr>
          </w:p>
        </w:tc>
        <w:tc>
          <w:tcPr>
            <w:tcW w:w="0" w:type="auto"/>
          </w:tcPr>
          <w:p w14:paraId="2B6FD783" w14:textId="77777777" w:rsidR="00822CA3" w:rsidRPr="00822CA3" w:rsidRDefault="002B554D" w:rsidP="009E23BD">
            <w:pPr>
              <w:jc w:val="center"/>
              <w:rPr>
                <w:rFonts w:cs="Arial"/>
                <w:sz w:val="22"/>
                <w:szCs w:val="22"/>
              </w:rPr>
            </w:pPr>
            <w:r>
              <w:rPr>
                <w:rFonts w:cs="Arial"/>
                <w:sz w:val="22"/>
                <w:szCs w:val="22"/>
              </w:rPr>
              <w:t>[B]</w:t>
            </w:r>
          </w:p>
        </w:tc>
        <w:tc>
          <w:tcPr>
            <w:tcW w:w="0" w:type="auto"/>
          </w:tcPr>
          <w:p w14:paraId="2B6FD784" w14:textId="77777777" w:rsidR="00822CA3" w:rsidRDefault="002B554D" w:rsidP="001F1D39">
            <w:pPr>
              <w:widowControl/>
              <w:rPr>
                <w:rFonts w:cs="Arial"/>
                <w:sz w:val="22"/>
                <w:szCs w:val="22"/>
              </w:rPr>
            </w:pPr>
            <w:r w:rsidRPr="002B554D">
              <w:rPr>
                <w:rFonts w:cs="Arial"/>
                <w:i/>
                <w:sz w:val="22"/>
                <w:szCs w:val="22"/>
              </w:rPr>
              <w:t>Lost or missing licensed material</w:t>
            </w:r>
            <w:r w:rsidRPr="002B554D">
              <w:rPr>
                <w:rFonts w:cs="Arial"/>
                <w:sz w:val="22"/>
                <w:szCs w:val="22"/>
              </w:rPr>
              <w:t xml:space="preserve"> means licensed material whose location is unknown.  It includes material that has been shipped but has not reached its destination and whose location cannot be readily traced in the transportation system.</w:t>
            </w:r>
          </w:p>
          <w:p w14:paraId="2B6FD785" w14:textId="77777777" w:rsidR="002B554D" w:rsidRPr="00822CA3" w:rsidRDefault="002B554D" w:rsidP="001F1D39">
            <w:pPr>
              <w:widowControl/>
              <w:rPr>
                <w:rFonts w:cs="Arial"/>
                <w:sz w:val="22"/>
                <w:szCs w:val="22"/>
              </w:rPr>
            </w:pPr>
          </w:p>
        </w:tc>
        <w:tc>
          <w:tcPr>
            <w:tcW w:w="0" w:type="auto"/>
          </w:tcPr>
          <w:p w14:paraId="2B6FD786" w14:textId="77777777" w:rsidR="00822CA3" w:rsidRPr="00822CA3" w:rsidRDefault="00822CA3" w:rsidP="009E23BD">
            <w:pPr>
              <w:rPr>
                <w:rFonts w:cs="Arial"/>
                <w:sz w:val="22"/>
                <w:szCs w:val="22"/>
              </w:rPr>
            </w:pPr>
          </w:p>
        </w:tc>
        <w:tc>
          <w:tcPr>
            <w:tcW w:w="0" w:type="auto"/>
          </w:tcPr>
          <w:p w14:paraId="2B6FD787" w14:textId="77777777" w:rsidR="00822CA3" w:rsidRPr="00822CA3" w:rsidRDefault="00822CA3" w:rsidP="009E23BD">
            <w:pPr>
              <w:rPr>
                <w:rFonts w:cs="Arial"/>
                <w:sz w:val="22"/>
                <w:szCs w:val="22"/>
              </w:rPr>
            </w:pPr>
          </w:p>
        </w:tc>
        <w:tc>
          <w:tcPr>
            <w:tcW w:w="0" w:type="auto"/>
          </w:tcPr>
          <w:p w14:paraId="2B6FD788" w14:textId="77777777" w:rsidR="00822CA3" w:rsidRPr="00822CA3" w:rsidRDefault="00822CA3" w:rsidP="009E23BD">
            <w:pPr>
              <w:rPr>
                <w:rFonts w:cs="Arial"/>
                <w:sz w:val="22"/>
                <w:szCs w:val="22"/>
              </w:rPr>
            </w:pPr>
          </w:p>
        </w:tc>
      </w:tr>
      <w:tr w:rsidR="00822CA3" w:rsidRPr="00822CA3" w14:paraId="2B6FD793" w14:textId="77777777" w:rsidTr="002862CF">
        <w:trPr>
          <w:jc w:val="center"/>
        </w:trPr>
        <w:tc>
          <w:tcPr>
            <w:tcW w:w="1634" w:type="dxa"/>
          </w:tcPr>
          <w:p w14:paraId="2B6FD78A" w14:textId="77777777" w:rsidR="00822CA3" w:rsidRPr="00822CA3" w:rsidRDefault="002B554D" w:rsidP="009E23BD">
            <w:pPr>
              <w:rPr>
                <w:rFonts w:cs="Arial"/>
                <w:sz w:val="22"/>
                <w:szCs w:val="22"/>
              </w:rPr>
            </w:pPr>
            <w:r w:rsidRPr="006D1147">
              <w:rPr>
                <w:rFonts w:cs="Arial"/>
                <w:sz w:val="22"/>
                <w:szCs w:val="22"/>
              </w:rPr>
              <w:lastRenderedPageBreak/>
              <w:t>§37.5</w:t>
            </w:r>
          </w:p>
        </w:tc>
        <w:tc>
          <w:tcPr>
            <w:tcW w:w="2055" w:type="dxa"/>
          </w:tcPr>
          <w:p w14:paraId="2B6FD78B" w14:textId="77777777" w:rsidR="00822CA3" w:rsidRPr="00822CA3" w:rsidRDefault="002B554D" w:rsidP="009E23BD">
            <w:pPr>
              <w:rPr>
                <w:rFonts w:cs="Arial"/>
                <w:sz w:val="22"/>
                <w:szCs w:val="22"/>
              </w:rPr>
            </w:pPr>
            <w:r>
              <w:rPr>
                <w:rFonts w:cs="Arial"/>
                <w:sz w:val="22"/>
                <w:szCs w:val="22"/>
              </w:rPr>
              <w:t xml:space="preserve">Definition:  </w:t>
            </w:r>
            <w:r w:rsidRPr="002B554D">
              <w:rPr>
                <w:rFonts w:cs="Arial"/>
                <w:sz w:val="22"/>
                <w:szCs w:val="22"/>
              </w:rPr>
              <w:t>Mobile device</w:t>
            </w:r>
          </w:p>
        </w:tc>
        <w:tc>
          <w:tcPr>
            <w:tcW w:w="0" w:type="auto"/>
          </w:tcPr>
          <w:p w14:paraId="2B6FD78C" w14:textId="77777777" w:rsidR="00822CA3" w:rsidRPr="00822CA3" w:rsidRDefault="00822CA3" w:rsidP="009E23BD">
            <w:pPr>
              <w:rPr>
                <w:rFonts w:cs="Arial"/>
                <w:sz w:val="22"/>
                <w:szCs w:val="22"/>
              </w:rPr>
            </w:pPr>
          </w:p>
        </w:tc>
        <w:tc>
          <w:tcPr>
            <w:tcW w:w="0" w:type="auto"/>
          </w:tcPr>
          <w:p w14:paraId="2B6FD78D" w14:textId="77777777" w:rsidR="00822CA3" w:rsidRPr="00822CA3" w:rsidRDefault="002B554D" w:rsidP="009E23BD">
            <w:pPr>
              <w:jc w:val="center"/>
              <w:rPr>
                <w:rFonts w:cs="Arial"/>
                <w:sz w:val="22"/>
                <w:szCs w:val="22"/>
              </w:rPr>
            </w:pPr>
            <w:r>
              <w:rPr>
                <w:rFonts w:cs="Arial"/>
                <w:sz w:val="22"/>
                <w:szCs w:val="22"/>
              </w:rPr>
              <w:t>B</w:t>
            </w:r>
          </w:p>
        </w:tc>
        <w:tc>
          <w:tcPr>
            <w:tcW w:w="0" w:type="auto"/>
          </w:tcPr>
          <w:p w14:paraId="2B6FD78E" w14:textId="77777777" w:rsidR="00822CA3" w:rsidRDefault="002B554D" w:rsidP="003D54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2B554D">
              <w:rPr>
                <w:rFonts w:cs="Arial"/>
                <w:i/>
                <w:sz w:val="22"/>
                <w:szCs w:val="22"/>
              </w:rPr>
              <w:t>Mobile device</w:t>
            </w:r>
            <w:r w:rsidRPr="002B554D">
              <w:rPr>
                <w:rFonts w:cs="Arial"/>
                <w:sz w:val="22"/>
                <w:szCs w:val="22"/>
              </w:rPr>
              <w:t xml:space="preserve"> means a piece of equipment containing licensed radioactive material that is either mounted on wheels or casters, or otherwise equipped for moving without a need for disassembly or dismounting; or designed to be hand carried.  Mobile devices do not include stationary equipment installed in a fixed location.</w:t>
            </w:r>
          </w:p>
          <w:p w14:paraId="2B6FD78F" w14:textId="77777777" w:rsidR="002B554D" w:rsidRPr="00822CA3" w:rsidRDefault="002B554D" w:rsidP="003D54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tc>
        <w:tc>
          <w:tcPr>
            <w:tcW w:w="0" w:type="auto"/>
          </w:tcPr>
          <w:p w14:paraId="2B6FD790" w14:textId="77777777" w:rsidR="00822CA3" w:rsidRPr="00822CA3" w:rsidRDefault="00822CA3" w:rsidP="009E23BD">
            <w:pPr>
              <w:rPr>
                <w:rFonts w:cs="Arial"/>
                <w:sz w:val="22"/>
                <w:szCs w:val="22"/>
              </w:rPr>
            </w:pPr>
          </w:p>
        </w:tc>
        <w:tc>
          <w:tcPr>
            <w:tcW w:w="0" w:type="auto"/>
          </w:tcPr>
          <w:p w14:paraId="2B6FD791" w14:textId="77777777" w:rsidR="00822CA3" w:rsidRPr="00822CA3" w:rsidRDefault="00822CA3" w:rsidP="009E23BD">
            <w:pPr>
              <w:rPr>
                <w:rFonts w:cs="Arial"/>
                <w:sz w:val="22"/>
                <w:szCs w:val="22"/>
              </w:rPr>
            </w:pPr>
          </w:p>
        </w:tc>
        <w:tc>
          <w:tcPr>
            <w:tcW w:w="0" w:type="auto"/>
          </w:tcPr>
          <w:p w14:paraId="2B6FD792" w14:textId="77777777" w:rsidR="00822CA3" w:rsidRPr="00822CA3" w:rsidRDefault="00822CA3" w:rsidP="009E23BD">
            <w:pPr>
              <w:rPr>
                <w:rFonts w:cs="Arial"/>
                <w:sz w:val="22"/>
                <w:szCs w:val="22"/>
              </w:rPr>
            </w:pPr>
          </w:p>
        </w:tc>
      </w:tr>
      <w:tr w:rsidR="00822CA3" w:rsidRPr="00822CA3" w14:paraId="2B6FD79D" w14:textId="77777777" w:rsidTr="002862CF">
        <w:trPr>
          <w:jc w:val="center"/>
        </w:trPr>
        <w:tc>
          <w:tcPr>
            <w:tcW w:w="1634" w:type="dxa"/>
          </w:tcPr>
          <w:p w14:paraId="2B6FD794" w14:textId="77777777" w:rsidR="00822CA3" w:rsidRPr="00822CA3" w:rsidRDefault="002B554D" w:rsidP="003D543D">
            <w:pPr>
              <w:rPr>
                <w:rFonts w:cs="Arial"/>
                <w:sz w:val="22"/>
                <w:szCs w:val="22"/>
              </w:rPr>
            </w:pPr>
            <w:r w:rsidRPr="006D1147">
              <w:rPr>
                <w:rFonts w:cs="Arial"/>
                <w:sz w:val="22"/>
                <w:szCs w:val="22"/>
              </w:rPr>
              <w:t>§37.5</w:t>
            </w:r>
          </w:p>
        </w:tc>
        <w:tc>
          <w:tcPr>
            <w:tcW w:w="2055" w:type="dxa"/>
          </w:tcPr>
          <w:p w14:paraId="2B6FD795" w14:textId="77777777" w:rsidR="00822CA3" w:rsidRPr="00822CA3" w:rsidRDefault="002B554D" w:rsidP="009E23BD">
            <w:pPr>
              <w:rPr>
                <w:rFonts w:cs="Arial"/>
                <w:sz w:val="22"/>
                <w:szCs w:val="22"/>
              </w:rPr>
            </w:pPr>
            <w:r>
              <w:rPr>
                <w:rFonts w:cs="Arial"/>
                <w:sz w:val="22"/>
                <w:szCs w:val="22"/>
              </w:rPr>
              <w:t xml:space="preserve">Definition:  </w:t>
            </w:r>
            <w:r w:rsidRPr="002B554D">
              <w:rPr>
                <w:rFonts w:cs="Arial"/>
                <w:sz w:val="22"/>
                <w:szCs w:val="22"/>
              </w:rPr>
              <w:t>Movement control center</w:t>
            </w:r>
          </w:p>
        </w:tc>
        <w:tc>
          <w:tcPr>
            <w:tcW w:w="0" w:type="auto"/>
          </w:tcPr>
          <w:p w14:paraId="2B6FD796" w14:textId="77777777" w:rsidR="00822CA3" w:rsidRPr="00822CA3" w:rsidRDefault="00822CA3" w:rsidP="009E23BD">
            <w:pPr>
              <w:rPr>
                <w:rFonts w:cs="Arial"/>
                <w:sz w:val="22"/>
                <w:szCs w:val="22"/>
              </w:rPr>
            </w:pPr>
          </w:p>
        </w:tc>
        <w:tc>
          <w:tcPr>
            <w:tcW w:w="0" w:type="auto"/>
          </w:tcPr>
          <w:p w14:paraId="2B6FD797" w14:textId="77777777" w:rsidR="00822CA3" w:rsidRPr="00822CA3" w:rsidRDefault="002B554D" w:rsidP="009E23BD">
            <w:pPr>
              <w:jc w:val="center"/>
              <w:rPr>
                <w:rFonts w:cs="Arial"/>
                <w:sz w:val="22"/>
                <w:szCs w:val="22"/>
              </w:rPr>
            </w:pPr>
            <w:r>
              <w:rPr>
                <w:rFonts w:cs="Arial"/>
                <w:sz w:val="22"/>
                <w:szCs w:val="22"/>
              </w:rPr>
              <w:t>B</w:t>
            </w:r>
          </w:p>
        </w:tc>
        <w:tc>
          <w:tcPr>
            <w:tcW w:w="0" w:type="auto"/>
          </w:tcPr>
          <w:p w14:paraId="2B6FD798" w14:textId="77777777" w:rsidR="00822CA3" w:rsidRDefault="002B554D" w:rsidP="003D543D">
            <w:pPr>
              <w:widowControl/>
              <w:rPr>
                <w:rFonts w:cs="Arial"/>
                <w:sz w:val="22"/>
                <w:szCs w:val="22"/>
              </w:rPr>
            </w:pPr>
            <w:r w:rsidRPr="002B554D">
              <w:rPr>
                <w:rFonts w:cs="Arial"/>
                <w:i/>
                <w:sz w:val="22"/>
                <w:szCs w:val="22"/>
              </w:rPr>
              <w:t>Movement control center</w:t>
            </w:r>
            <w:r w:rsidRPr="002B554D">
              <w:rPr>
                <w:rFonts w:cs="Arial"/>
                <w:sz w:val="22"/>
                <w:szCs w:val="22"/>
              </w:rPr>
              <w:t xml:space="preserve"> means an operations center that is remote from transport activity and that maintains position information on the movement of radioactive material, receives reports of attempted attacks or thefts, provides a means for reporting these and other problems to appropriate agencies and can request and coordinate appropriate aid.</w:t>
            </w:r>
          </w:p>
          <w:p w14:paraId="2B6FD799" w14:textId="77777777" w:rsidR="002B554D" w:rsidRPr="00822CA3" w:rsidRDefault="002B554D" w:rsidP="003D543D">
            <w:pPr>
              <w:widowControl/>
              <w:rPr>
                <w:rFonts w:cs="Arial"/>
                <w:sz w:val="22"/>
                <w:szCs w:val="22"/>
              </w:rPr>
            </w:pPr>
          </w:p>
        </w:tc>
        <w:tc>
          <w:tcPr>
            <w:tcW w:w="0" w:type="auto"/>
          </w:tcPr>
          <w:p w14:paraId="2B6FD79A" w14:textId="77777777" w:rsidR="00822CA3" w:rsidRPr="00822CA3" w:rsidRDefault="00822CA3" w:rsidP="009E23BD">
            <w:pPr>
              <w:rPr>
                <w:rFonts w:cs="Arial"/>
                <w:sz w:val="22"/>
                <w:szCs w:val="22"/>
              </w:rPr>
            </w:pPr>
          </w:p>
        </w:tc>
        <w:tc>
          <w:tcPr>
            <w:tcW w:w="0" w:type="auto"/>
          </w:tcPr>
          <w:p w14:paraId="2B6FD79B" w14:textId="77777777" w:rsidR="00822CA3" w:rsidRPr="00822CA3" w:rsidRDefault="00822CA3" w:rsidP="009E23BD">
            <w:pPr>
              <w:rPr>
                <w:rFonts w:cs="Arial"/>
                <w:sz w:val="22"/>
                <w:szCs w:val="22"/>
              </w:rPr>
            </w:pPr>
          </w:p>
        </w:tc>
        <w:tc>
          <w:tcPr>
            <w:tcW w:w="0" w:type="auto"/>
          </w:tcPr>
          <w:p w14:paraId="2B6FD79C" w14:textId="77777777" w:rsidR="00822CA3" w:rsidRPr="00822CA3" w:rsidRDefault="00822CA3" w:rsidP="009E23BD">
            <w:pPr>
              <w:rPr>
                <w:rFonts w:cs="Arial"/>
                <w:sz w:val="22"/>
                <w:szCs w:val="22"/>
              </w:rPr>
            </w:pPr>
          </w:p>
        </w:tc>
      </w:tr>
      <w:tr w:rsidR="00822CA3" w:rsidRPr="00822CA3" w14:paraId="2B6FD7A7" w14:textId="77777777" w:rsidTr="002862CF">
        <w:trPr>
          <w:jc w:val="center"/>
        </w:trPr>
        <w:tc>
          <w:tcPr>
            <w:tcW w:w="1634" w:type="dxa"/>
          </w:tcPr>
          <w:p w14:paraId="2B6FD79E" w14:textId="77777777" w:rsidR="00822CA3" w:rsidRPr="00822CA3" w:rsidRDefault="002B554D" w:rsidP="009E23BD">
            <w:pPr>
              <w:rPr>
                <w:rFonts w:cs="Arial"/>
                <w:sz w:val="22"/>
                <w:szCs w:val="22"/>
              </w:rPr>
            </w:pPr>
            <w:r w:rsidRPr="006D1147">
              <w:rPr>
                <w:rFonts w:cs="Arial"/>
                <w:sz w:val="22"/>
                <w:szCs w:val="22"/>
              </w:rPr>
              <w:t>§37.5</w:t>
            </w:r>
          </w:p>
        </w:tc>
        <w:tc>
          <w:tcPr>
            <w:tcW w:w="2055" w:type="dxa"/>
          </w:tcPr>
          <w:p w14:paraId="2B6FD79F" w14:textId="77777777" w:rsidR="00822CA3" w:rsidRPr="00822CA3" w:rsidRDefault="002B554D" w:rsidP="002B554D">
            <w:pPr>
              <w:rPr>
                <w:rFonts w:cs="Arial"/>
                <w:sz w:val="22"/>
                <w:szCs w:val="22"/>
              </w:rPr>
            </w:pPr>
            <w:r>
              <w:rPr>
                <w:rFonts w:cs="Arial"/>
                <w:sz w:val="22"/>
                <w:szCs w:val="22"/>
              </w:rPr>
              <w:t xml:space="preserve">Definition:  </w:t>
            </w:r>
            <w:r w:rsidRPr="002B554D">
              <w:rPr>
                <w:rFonts w:cs="Arial"/>
                <w:sz w:val="22"/>
                <w:szCs w:val="22"/>
              </w:rPr>
              <w:t>No</w:t>
            </w:r>
            <w:r>
              <w:rPr>
                <w:rFonts w:cs="Arial"/>
                <w:sz w:val="22"/>
                <w:szCs w:val="22"/>
              </w:rPr>
              <w:noBreakHyphen/>
            </w:r>
            <w:r w:rsidRPr="002B554D">
              <w:rPr>
                <w:rFonts w:cs="Arial"/>
                <w:sz w:val="22"/>
                <w:szCs w:val="22"/>
              </w:rPr>
              <w:t>later-than arrival time</w:t>
            </w:r>
          </w:p>
        </w:tc>
        <w:tc>
          <w:tcPr>
            <w:tcW w:w="0" w:type="auto"/>
          </w:tcPr>
          <w:p w14:paraId="2B6FD7A0" w14:textId="77777777" w:rsidR="00822CA3" w:rsidRPr="00822CA3" w:rsidRDefault="00822CA3" w:rsidP="009E23BD">
            <w:pPr>
              <w:rPr>
                <w:rFonts w:cs="Arial"/>
                <w:sz w:val="22"/>
                <w:szCs w:val="22"/>
              </w:rPr>
            </w:pPr>
          </w:p>
        </w:tc>
        <w:tc>
          <w:tcPr>
            <w:tcW w:w="0" w:type="auto"/>
          </w:tcPr>
          <w:p w14:paraId="2B6FD7A1" w14:textId="77777777" w:rsidR="00822CA3" w:rsidRPr="00822CA3" w:rsidRDefault="002B554D" w:rsidP="009E23BD">
            <w:pPr>
              <w:jc w:val="center"/>
              <w:rPr>
                <w:rFonts w:cs="Arial"/>
                <w:sz w:val="22"/>
                <w:szCs w:val="22"/>
              </w:rPr>
            </w:pPr>
            <w:r>
              <w:rPr>
                <w:rFonts w:cs="Arial"/>
                <w:sz w:val="22"/>
                <w:szCs w:val="22"/>
              </w:rPr>
              <w:t>B</w:t>
            </w:r>
          </w:p>
        </w:tc>
        <w:tc>
          <w:tcPr>
            <w:tcW w:w="0" w:type="auto"/>
          </w:tcPr>
          <w:p w14:paraId="2B6FD7A2" w14:textId="77777777" w:rsidR="00822CA3" w:rsidRDefault="002B554D" w:rsidP="003D543D">
            <w:pPr>
              <w:widowControl/>
              <w:rPr>
                <w:rFonts w:cs="Arial"/>
                <w:sz w:val="22"/>
                <w:szCs w:val="22"/>
              </w:rPr>
            </w:pPr>
            <w:r w:rsidRPr="002B554D">
              <w:rPr>
                <w:rFonts w:cs="Arial"/>
                <w:i/>
                <w:sz w:val="22"/>
                <w:szCs w:val="22"/>
              </w:rPr>
              <w:t>No-later-than arrival time</w:t>
            </w:r>
            <w:r w:rsidRPr="002B554D">
              <w:rPr>
                <w:rFonts w:cs="Arial"/>
                <w:sz w:val="22"/>
                <w:szCs w:val="22"/>
              </w:rPr>
              <w:t xml:space="preserve"> means the date and time that the shipping licensee and receiving licensee have established as the time at which an investigation will be initiated if the shipment has not arrived at the receiving facility.  The no-later-than-arrival time may not be more than 6 hours after the estimated arrival time </w:t>
            </w:r>
            <w:r w:rsidRPr="002B554D">
              <w:rPr>
                <w:rFonts w:cs="Arial"/>
                <w:sz w:val="22"/>
                <w:szCs w:val="22"/>
              </w:rPr>
              <w:lastRenderedPageBreak/>
              <w:t>for shipments of category 2 quantities of radioactive material.</w:t>
            </w:r>
          </w:p>
          <w:p w14:paraId="2B6FD7A3" w14:textId="77777777" w:rsidR="002B554D" w:rsidRPr="00822CA3" w:rsidRDefault="002B554D" w:rsidP="003D543D">
            <w:pPr>
              <w:widowControl/>
              <w:rPr>
                <w:rFonts w:cs="Arial"/>
                <w:sz w:val="22"/>
                <w:szCs w:val="22"/>
              </w:rPr>
            </w:pPr>
          </w:p>
        </w:tc>
        <w:tc>
          <w:tcPr>
            <w:tcW w:w="0" w:type="auto"/>
          </w:tcPr>
          <w:p w14:paraId="2B6FD7A4" w14:textId="77777777" w:rsidR="00822CA3" w:rsidRPr="00822CA3" w:rsidRDefault="00822CA3" w:rsidP="009E23BD">
            <w:pPr>
              <w:rPr>
                <w:rFonts w:cs="Arial"/>
                <w:sz w:val="22"/>
                <w:szCs w:val="22"/>
              </w:rPr>
            </w:pPr>
          </w:p>
        </w:tc>
        <w:tc>
          <w:tcPr>
            <w:tcW w:w="0" w:type="auto"/>
          </w:tcPr>
          <w:p w14:paraId="2B6FD7A5" w14:textId="77777777" w:rsidR="00822CA3" w:rsidRPr="00822CA3" w:rsidRDefault="00822CA3" w:rsidP="009E23BD">
            <w:pPr>
              <w:rPr>
                <w:rFonts w:cs="Arial"/>
                <w:sz w:val="22"/>
                <w:szCs w:val="22"/>
              </w:rPr>
            </w:pPr>
          </w:p>
        </w:tc>
        <w:tc>
          <w:tcPr>
            <w:tcW w:w="0" w:type="auto"/>
          </w:tcPr>
          <w:p w14:paraId="2B6FD7A6" w14:textId="77777777" w:rsidR="00822CA3" w:rsidRPr="00822CA3" w:rsidRDefault="00822CA3" w:rsidP="009E23BD">
            <w:pPr>
              <w:rPr>
                <w:rFonts w:cs="Arial"/>
                <w:sz w:val="22"/>
                <w:szCs w:val="22"/>
              </w:rPr>
            </w:pPr>
          </w:p>
        </w:tc>
      </w:tr>
      <w:tr w:rsidR="00822CA3" w:rsidRPr="00822CA3" w14:paraId="2B6FD7B3" w14:textId="77777777" w:rsidTr="002862CF">
        <w:trPr>
          <w:jc w:val="center"/>
        </w:trPr>
        <w:tc>
          <w:tcPr>
            <w:tcW w:w="1634" w:type="dxa"/>
          </w:tcPr>
          <w:p w14:paraId="2B6FD7A8" w14:textId="77777777" w:rsidR="00822CA3" w:rsidRPr="00822CA3" w:rsidRDefault="002B554D" w:rsidP="009E23BD">
            <w:pPr>
              <w:rPr>
                <w:rFonts w:cs="Arial"/>
                <w:sz w:val="22"/>
                <w:szCs w:val="22"/>
              </w:rPr>
            </w:pPr>
            <w:r w:rsidRPr="006D1147">
              <w:rPr>
                <w:rFonts w:cs="Arial"/>
                <w:sz w:val="22"/>
                <w:szCs w:val="22"/>
              </w:rPr>
              <w:t>§37.5</w:t>
            </w:r>
          </w:p>
        </w:tc>
        <w:tc>
          <w:tcPr>
            <w:tcW w:w="2055" w:type="dxa"/>
          </w:tcPr>
          <w:p w14:paraId="2B6FD7A9" w14:textId="77777777" w:rsidR="00822CA3" w:rsidRPr="00822CA3" w:rsidRDefault="002B554D" w:rsidP="008C1011">
            <w:pPr>
              <w:widowControl/>
              <w:rPr>
                <w:rFonts w:cs="Arial"/>
              </w:rPr>
            </w:pPr>
            <w:r>
              <w:rPr>
                <w:rFonts w:cs="Arial"/>
                <w:sz w:val="22"/>
                <w:szCs w:val="22"/>
              </w:rPr>
              <w:t>Definition:  Person</w:t>
            </w:r>
          </w:p>
        </w:tc>
        <w:tc>
          <w:tcPr>
            <w:tcW w:w="0" w:type="auto"/>
          </w:tcPr>
          <w:p w14:paraId="2B6FD7AA" w14:textId="77777777" w:rsidR="00822CA3" w:rsidRPr="00822CA3" w:rsidRDefault="00822CA3" w:rsidP="009E23BD">
            <w:pPr>
              <w:rPr>
                <w:rFonts w:cs="Arial"/>
                <w:sz w:val="22"/>
                <w:szCs w:val="22"/>
              </w:rPr>
            </w:pPr>
          </w:p>
        </w:tc>
        <w:tc>
          <w:tcPr>
            <w:tcW w:w="0" w:type="auto"/>
          </w:tcPr>
          <w:p w14:paraId="2B6FD7AB" w14:textId="77777777" w:rsidR="00822CA3" w:rsidRPr="00822CA3" w:rsidRDefault="002B554D" w:rsidP="009E23BD">
            <w:pPr>
              <w:jc w:val="center"/>
              <w:rPr>
                <w:rFonts w:cs="Arial"/>
                <w:sz w:val="22"/>
                <w:szCs w:val="22"/>
              </w:rPr>
            </w:pPr>
            <w:r>
              <w:rPr>
                <w:rFonts w:cs="Arial"/>
                <w:sz w:val="22"/>
                <w:szCs w:val="22"/>
              </w:rPr>
              <w:t>[C]</w:t>
            </w:r>
          </w:p>
        </w:tc>
        <w:tc>
          <w:tcPr>
            <w:tcW w:w="0" w:type="auto"/>
          </w:tcPr>
          <w:p w14:paraId="2B6FD7AC" w14:textId="77777777" w:rsidR="002B554D" w:rsidRPr="002B554D" w:rsidRDefault="002B554D" w:rsidP="002B554D">
            <w:pPr>
              <w:widowControl/>
              <w:rPr>
                <w:rFonts w:cs="Arial"/>
                <w:sz w:val="22"/>
                <w:szCs w:val="22"/>
              </w:rPr>
            </w:pPr>
            <w:r w:rsidRPr="002B554D">
              <w:rPr>
                <w:rFonts w:cs="Arial"/>
                <w:i/>
                <w:sz w:val="22"/>
                <w:szCs w:val="22"/>
              </w:rPr>
              <w:t>Person</w:t>
            </w:r>
            <w:r w:rsidRPr="002B554D">
              <w:rPr>
                <w:rFonts w:cs="Arial"/>
                <w:sz w:val="22"/>
                <w:szCs w:val="22"/>
              </w:rPr>
              <w:t xml:space="preserve"> means–</w:t>
            </w:r>
          </w:p>
          <w:p w14:paraId="2B6FD7AD" w14:textId="77777777" w:rsidR="002B554D" w:rsidRPr="002B554D" w:rsidRDefault="002B554D" w:rsidP="002B554D">
            <w:pPr>
              <w:widowControl/>
              <w:rPr>
                <w:rFonts w:cs="Arial"/>
                <w:sz w:val="22"/>
                <w:szCs w:val="22"/>
              </w:rPr>
            </w:pPr>
            <w:r>
              <w:rPr>
                <w:rFonts w:cs="Arial"/>
                <w:sz w:val="22"/>
                <w:szCs w:val="22"/>
              </w:rPr>
              <w:t xml:space="preserve">  </w:t>
            </w:r>
            <w:r w:rsidRPr="002B554D">
              <w:rPr>
                <w:rFonts w:cs="Arial"/>
                <w:sz w:val="22"/>
                <w:szCs w:val="22"/>
              </w:rPr>
              <w:t xml:space="preserve">(1) Any individual, corporation, partnership, firm, association, trust, estate, public or private institution, group, Government agency other than the Commission or the DOE (except that the Department shall be considered a person within the meaning of the regulations in 10 CFR chapter I to the extent that its facilities and activities are subject to the licensing and related regulatory authority of the Commission under section 202 of the Energy Reorganization Act of 1974 (88 Stat. 1244), the Uranium Mill Tailings Radiation Control Act of 1978 (92 Stat. 3021), the Nuclear Waste Policy Act of 1982 (96 Stat. 2201), and section 3(b)(2) of the Low-Level Radioactive Waste Policy Amendments Act of 1985 (99 Stat. 1842), any State or any political subdivision of or any political entity within a State, any foreign government or nation or any political subdivision of any such government or nation, or other entity; and </w:t>
            </w:r>
          </w:p>
          <w:p w14:paraId="2B6FD7AE" w14:textId="77777777" w:rsidR="00822CA3" w:rsidRDefault="002B554D" w:rsidP="002B554D">
            <w:pPr>
              <w:widowControl/>
              <w:rPr>
                <w:rFonts w:cs="Arial"/>
                <w:sz w:val="22"/>
                <w:szCs w:val="22"/>
              </w:rPr>
            </w:pPr>
            <w:r>
              <w:rPr>
                <w:rFonts w:cs="Arial"/>
                <w:sz w:val="22"/>
                <w:szCs w:val="22"/>
              </w:rPr>
              <w:lastRenderedPageBreak/>
              <w:t xml:space="preserve">  </w:t>
            </w:r>
            <w:r w:rsidRPr="002B554D">
              <w:rPr>
                <w:rFonts w:cs="Arial"/>
                <w:sz w:val="22"/>
                <w:szCs w:val="22"/>
              </w:rPr>
              <w:t>(2) Any legal successor, representative, agent, or agency of the foregoing.</w:t>
            </w:r>
          </w:p>
          <w:p w14:paraId="2B6FD7AF" w14:textId="77777777" w:rsidR="002B554D" w:rsidRPr="00822CA3" w:rsidRDefault="002B554D" w:rsidP="002B554D">
            <w:pPr>
              <w:widowControl/>
              <w:rPr>
                <w:rFonts w:cs="Arial"/>
                <w:sz w:val="22"/>
                <w:szCs w:val="22"/>
              </w:rPr>
            </w:pPr>
          </w:p>
        </w:tc>
        <w:tc>
          <w:tcPr>
            <w:tcW w:w="0" w:type="auto"/>
          </w:tcPr>
          <w:p w14:paraId="2B6FD7B0" w14:textId="77777777" w:rsidR="00822CA3" w:rsidRPr="00822CA3" w:rsidRDefault="00822CA3" w:rsidP="009E23BD">
            <w:pPr>
              <w:rPr>
                <w:rFonts w:cs="Arial"/>
                <w:sz w:val="22"/>
                <w:szCs w:val="22"/>
              </w:rPr>
            </w:pPr>
          </w:p>
        </w:tc>
        <w:tc>
          <w:tcPr>
            <w:tcW w:w="0" w:type="auto"/>
          </w:tcPr>
          <w:p w14:paraId="2B6FD7B1" w14:textId="77777777" w:rsidR="00822CA3" w:rsidRPr="00822CA3" w:rsidRDefault="00822CA3" w:rsidP="009E23BD">
            <w:pPr>
              <w:rPr>
                <w:rFonts w:cs="Arial"/>
                <w:sz w:val="22"/>
                <w:szCs w:val="22"/>
              </w:rPr>
            </w:pPr>
          </w:p>
        </w:tc>
        <w:tc>
          <w:tcPr>
            <w:tcW w:w="0" w:type="auto"/>
          </w:tcPr>
          <w:p w14:paraId="2B6FD7B2" w14:textId="77777777" w:rsidR="00822CA3" w:rsidRPr="00822CA3" w:rsidRDefault="00822CA3" w:rsidP="009E23BD">
            <w:pPr>
              <w:rPr>
                <w:rFonts w:cs="Arial"/>
                <w:sz w:val="22"/>
                <w:szCs w:val="22"/>
              </w:rPr>
            </w:pPr>
          </w:p>
        </w:tc>
      </w:tr>
      <w:tr w:rsidR="00822CA3" w:rsidRPr="00822CA3" w14:paraId="2B6FD7BD" w14:textId="77777777" w:rsidTr="002862CF">
        <w:trPr>
          <w:jc w:val="center"/>
        </w:trPr>
        <w:tc>
          <w:tcPr>
            <w:tcW w:w="1634" w:type="dxa"/>
          </w:tcPr>
          <w:p w14:paraId="2B6FD7B4" w14:textId="77777777" w:rsidR="00822CA3" w:rsidRPr="00822CA3" w:rsidRDefault="002B554D" w:rsidP="009E23BD">
            <w:pPr>
              <w:rPr>
                <w:rFonts w:cs="Arial"/>
                <w:sz w:val="22"/>
                <w:szCs w:val="22"/>
              </w:rPr>
            </w:pPr>
            <w:r w:rsidRPr="006D1147">
              <w:rPr>
                <w:rFonts w:cs="Arial"/>
                <w:sz w:val="22"/>
                <w:szCs w:val="22"/>
              </w:rPr>
              <w:t>§37.5</w:t>
            </w:r>
          </w:p>
        </w:tc>
        <w:tc>
          <w:tcPr>
            <w:tcW w:w="2055" w:type="dxa"/>
          </w:tcPr>
          <w:p w14:paraId="2B6FD7B5" w14:textId="77777777" w:rsidR="00822CA3" w:rsidRPr="00822CA3" w:rsidRDefault="002B554D" w:rsidP="009E23BD">
            <w:pPr>
              <w:rPr>
                <w:rFonts w:cs="Arial"/>
                <w:sz w:val="22"/>
                <w:szCs w:val="22"/>
              </w:rPr>
            </w:pPr>
            <w:r>
              <w:rPr>
                <w:rFonts w:cs="Arial"/>
                <w:sz w:val="22"/>
                <w:szCs w:val="22"/>
              </w:rPr>
              <w:t xml:space="preserve">Definition:  </w:t>
            </w:r>
            <w:r w:rsidRPr="002B554D">
              <w:rPr>
                <w:rFonts w:cs="Arial"/>
                <w:sz w:val="22"/>
                <w:szCs w:val="22"/>
              </w:rPr>
              <w:t>Reviewing official</w:t>
            </w:r>
          </w:p>
        </w:tc>
        <w:tc>
          <w:tcPr>
            <w:tcW w:w="0" w:type="auto"/>
          </w:tcPr>
          <w:p w14:paraId="2B6FD7B6" w14:textId="77777777" w:rsidR="00822CA3" w:rsidRPr="00822CA3" w:rsidRDefault="00822CA3" w:rsidP="009E23BD">
            <w:pPr>
              <w:rPr>
                <w:rFonts w:cs="Arial"/>
                <w:sz w:val="22"/>
                <w:szCs w:val="22"/>
              </w:rPr>
            </w:pPr>
          </w:p>
        </w:tc>
        <w:tc>
          <w:tcPr>
            <w:tcW w:w="0" w:type="auto"/>
          </w:tcPr>
          <w:p w14:paraId="2B6FD7B7" w14:textId="77777777" w:rsidR="00822CA3" w:rsidRPr="00822CA3" w:rsidRDefault="002B554D" w:rsidP="009E23BD">
            <w:pPr>
              <w:jc w:val="center"/>
              <w:rPr>
                <w:rFonts w:cs="Arial"/>
                <w:sz w:val="22"/>
                <w:szCs w:val="22"/>
              </w:rPr>
            </w:pPr>
            <w:r>
              <w:rPr>
                <w:rFonts w:cs="Arial"/>
                <w:sz w:val="22"/>
                <w:szCs w:val="22"/>
              </w:rPr>
              <w:t>C</w:t>
            </w:r>
          </w:p>
        </w:tc>
        <w:tc>
          <w:tcPr>
            <w:tcW w:w="0" w:type="auto"/>
          </w:tcPr>
          <w:p w14:paraId="2B6FD7B8" w14:textId="77777777" w:rsidR="00822CA3" w:rsidRDefault="002B554D" w:rsidP="00585ACF">
            <w:pPr>
              <w:widowControl/>
              <w:rPr>
                <w:rFonts w:cs="Arial"/>
                <w:sz w:val="22"/>
                <w:szCs w:val="22"/>
              </w:rPr>
            </w:pPr>
            <w:r w:rsidRPr="002B554D">
              <w:rPr>
                <w:rFonts w:cs="Arial"/>
                <w:i/>
                <w:sz w:val="22"/>
                <w:szCs w:val="22"/>
              </w:rPr>
              <w:t>Reviewing official</w:t>
            </w:r>
            <w:r w:rsidRPr="002B554D">
              <w:rPr>
                <w:rFonts w:cs="Arial"/>
                <w:sz w:val="22"/>
                <w:szCs w:val="22"/>
              </w:rPr>
              <w:t xml:space="preserve"> means the individual who shall make the trustworthiness and reliability determination of an individual to determine whether the individual may have, or continue to have, unescorted access to the category 1 or category 2 quantities of radioactive materials that are possessed by the licensee.</w:t>
            </w:r>
          </w:p>
          <w:p w14:paraId="2B6FD7B9" w14:textId="77777777" w:rsidR="002B554D" w:rsidRPr="00822CA3" w:rsidRDefault="002B554D" w:rsidP="00585ACF">
            <w:pPr>
              <w:widowControl/>
              <w:rPr>
                <w:rFonts w:cs="Arial"/>
                <w:sz w:val="22"/>
                <w:szCs w:val="22"/>
              </w:rPr>
            </w:pPr>
          </w:p>
        </w:tc>
        <w:tc>
          <w:tcPr>
            <w:tcW w:w="0" w:type="auto"/>
          </w:tcPr>
          <w:p w14:paraId="2B6FD7BA" w14:textId="77777777" w:rsidR="00822CA3" w:rsidRPr="00822CA3" w:rsidRDefault="00822CA3" w:rsidP="009E23BD">
            <w:pPr>
              <w:rPr>
                <w:rFonts w:cs="Arial"/>
                <w:sz w:val="22"/>
                <w:szCs w:val="22"/>
              </w:rPr>
            </w:pPr>
          </w:p>
        </w:tc>
        <w:tc>
          <w:tcPr>
            <w:tcW w:w="0" w:type="auto"/>
          </w:tcPr>
          <w:p w14:paraId="2B6FD7BB" w14:textId="77777777" w:rsidR="00822CA3" w:rsidRPr="00822CA3" w:rsidRDefault="00822CA3" w:rsidP="009E23BD">
            <w:pPr>
              <w:rPr>
                <w:rFonts w:cs="Arial"/>
                <w:sz w:val="22"/>
                <w:szCs w:val="22"/>
              </w:rPr>
            </w:pPr>
          </w:p>
        </w:tc>
        <w:tc>
          <w:tcPr>
            <w:tcW w:w="0" w:type="auto"/>
          </w:tcPr>
          <w:p w14:paraId="2B6FD7BC" w14:textId="77777777" w:rsidR="00822CA3" w:rsidRPr="00822CA3" w:rsidRDefault="00822CA3" w:rsidP="009E23BD">
            <w:pPr>
              <w:rPr>
                <w:rFonts w:cs="Arial"/>
                <w:sz w:val="22"/>
                <w:szCs w:val="22"/>
              </w:rPr>
            </w:pPr>
          </w:p>
        </w:tc>
      </w:tr>
      <w:tr w:rsidR="00822CA3" w:rsidRPr="00822CA3" w14:paraId="2B6FD7C7" w14:textId="77777777" w:rsidTr="002862CF">
        <w:trPr>
          <w:jc w:val="center"/>
        </w:trPr>
        <w:tc>
          <w:tcPr>
            <w:tcW w:w="1634" w:type="dxa"/>
          </w:tcPr>
          <w:p w14:paraId="2B6FD7BE" w14:textId="77777777" w:rsidR="00822CA3" w:rsidRPr="00822CA3" w:rsidRDefault="002B554D" w:rsidP="009E23BD">
            <w:pPr>
              <w:rPr>
                <w:rFonts w:cs="Arial"/>
                <w:sz w:val="22"/>
                <w:szCs w:val="22"/>
              </w:rPr>
            </w:pPr>
            <w:r w:rsidRPr="006D1147">
              <w:rPr>
                <w:rFonts w:cs="Arial"/>
                <w:sz w:val="22"/>
                <w:szCs w:val="22"/>
              </w:rPr>
              <w:t>§37.5</w:t>
            </w:r>
          </w:p>
        </w:tc>
        <w:tc>
          <w:tcPr>
            <w:tcW w:w="2055" w:type="dxa"/>
          </w:tcPr>
          <w:p w14:paraId="2B6FD7BF" w14:textId="77777777" w:rsidR="00822CA3" w:rsidRPr="00822CA3" w:rsidRDefault="002B554D" w:rsidP="00585ACF">
            <w:pPr>
              <w:rPr>
                <w:rFonts w:cs="Arial"/>
                <w:sz w:val="22"/>
                <w:szCs w:val="22"/>
              </w:rPr>
            </w:pPr>
            <w:r>
              <w:rPr>
                <w:rFonts w:cs="Arial"/>
                <w:sz w:val="22"/>
                <w:szCs w:val="22"/>
              </w:rPr>
              <w:t>Definition:  Sabotage</w:t>
            </w:r>
          </w:p>
        </w:tc>
        <w:tc>
          <w:tcPr>
            <w:tcW w:w="0" w:type="auto"/>
          </w:tcPr>
          <w:p w14:paraId="2B6FD7C0" w14:textId="77777777" w:rsidR="00822CA3" w:rsidRPr="00822CA3" w:rsidRDefault="00822CA3" w:rsidP="009E23BD">
            <w:pPr>
              <w:rPr>
                <w:rFonts w:cs="Arial"/>
                <w:sz w:val="22"/>
                <w:szCs w:val="22"/>
              </w:rPr>
            </w:pPr>
          </w:p>
        </w:tc>
        <w:tc>
          <w:tcPr>
            <w:tcW w:w="0" w:type="auto"/>
          </w:tcPr>
          <w:p w14:paraId="2B6FD7C1" w14:textId="77777777" w:rsidR="00822CA3" w:rsidRPr="00822CA3" w:rsidRDefault="00784A18" w:rsidP="009E23BD">
            <w:pPr>
              <w:jc w:val="center"/>
              <w:rPr>
                <w:rFonts w:cs="Arial"/>
                <w:sz w:val="22"/>
                <w:szCs w:val="22"/>
              </w:rPr>
            </w:pPr>
            <w:r>
              <w:rPr>
                <w:rFonts w:cs="Arial"/>
                <w:sz w:val="22"/>
                <w:szCs w:val="22"/>
              </w:rPr>
              <w:t>C</w:t>
            </w:r>
          </w:p>
        </w:tc>
        <w:tc>
          <w:tcPr>
            <w:tcW w:w="0" w:type="auto"/>
          </w:tcPr>
          <w:p w14:paraId="2B6FD7C2" w14:textId="77777777" w:rsidR="00822CA3" w:rsidRDefault="00784A18" w:rsidP="00585ACF">
            <w:pPr>
              <w:widowControl/>
              <w:rPr>
                <w:rFonts w:cs="Arial"/>
                <w:sz w:val="22"/>
                <w:szCs w:val="22"/>
              </w:rPr>
            </w:pPr>
            <w:r w:rsidRPr="00784A18">
              <w:rPr>
                <w:rFonts w:cs="Arial"/>
                <w:i/>
                <w:sz w:val="22"/>
                <w:szCs w:val="22"/>
              </w:rPr>
              <w:t>Sabotage</w:t>
            </w:r>
            <w:r w:rsidRPr="00784A18">
              <w:rPr>
                <w:rFonts w:cs="Arial"/>
                <w:sz w:val="22"/>
                <w:szCs w:val="22"/>
              </w:rPr>
              <w:t xml:space="preserve"> means deliberate damage, with malevolent intent, to a category 1 or category 2 quantity of radioactive material, a device that contains a category 1 or category 2 quantity of radioactive material, or the components of the security system.</w:t>
            </w:r>
          </w:p>
          <w:p w14:paraId="2B6FD7C3" w14:textId="77777777" w:rsidR="00784A18" w:rsidRPr="00822CA3" w:rsidRDefault="00784A18" w:rsidP="00585ACF">
            <w:pPr>
              <w:widowControl/>
              <w:rPr>
                <w:rFonts w:cs="Arial"/>
                <w:sz w:val="22"/>
                <w:szCs w:val="22"/>
              </w:rPr>
            </w:pPr>
          </w:p>
        </w:tc>
        <w:tc>
          <w:tcPr>
            <w:tcW w:w="0" w:type="auto"/>
          </w:tcPr>
          <w:p w14:paraId="2B6FD7C4" w14:textId="77777777" w:rsidR="00822CA3" w:rsidRPr="00822CA3" w:rsidRDefault="00822CA3" w:rsidP="009E23BD">
            <w:pPr>
              <w:rPr>
                <w:rFonts w:cs="Arial"/>
                <w:sz w:val="22"/>
                <w:szCs w:val="22"/>
              </w:rPr>
            </w:pPr>
          </w:p>
        </w:tc>
        <w:tc>
          <w:tcPr>
            <w:tcW w:w="0" w:type="auto"/>
          </w:tcPr>
          <w:p w14:paraId="2B6FD7C5" w14:textId="77777777" w:rsidR="00822CA3" w:rsidRPr="00822CA3" w:rsidRDefault="00822CA3" w:rsidP="009E23BD">
            <w:pPr>
              <w:rPr>
                <w:rFonts w:cs="Arial"/>
                <w:sz w:val="22"/>
                <w:szCs w:val="22"/>
              </w:rPr>
            </w:pPr>
          </w:p>
        </w:tc>
        <w:tc>
          <w:tcPr>
            <w:tcW w:w="0" w:type="auto"/>
          </w:tcPr>
          <w:p w14:paraId="2B6FD7C6" w14:textId="77777777" w:rsidR="00822CA3" w:rsidRPr="00822CA3" w:rsidRDefault="00822CA3" w:rsidP="009E23BD">
            <w:pPr>
              <w:rPr>
                <w:rFonts w:cs="Arial"/>
                <w:sz w:val="22"/>
                <w:szCs w:val="22"/>
              </w:rPr>
            </w:pPr>
          </w:p>
        </w:tc>
      </w:tr>
      <w:tr w:rsidR="00822CA3" w:rsidRPr="00822CA3" w14:paraId="2B6FD7D1" w14:textId="77777777" w:rsidTr="00F61CFE">
        <w:trPr>
          <w:trHeight w:val="2158"/>
          <w:jc w:val="center"/>
        </w:trPr>
        <w:tc>
          <w:tcPr>
            <w:tcW w:w="1634" w:type="dxa"/>
          </w:tcPr>
          <w:p w14:paraId="2B6FD7C8" w14:textId="77777777" w:rsidR="00822CA3" w:rsidRPr="00822CA3" w:rsidRDefault="002B554D" w:rsidP="009E23BD">
            <w:pPr>
              <w:rPr>
                <w:rFonts w:cs="Arial"/>
                <w:sz w:val="22"/>
                <w:szCs w:val="22"/>
              </w:rPr>
            </w:pPr>
            <w:r w:rsidRPr="006D1147">
              <w:rPr>
                <w:rFonts w:cs="Arial"/>
                <w:sz w:val="22"/>
                <w:szCs w:val="22"/>
              </w:rPr>
              <w:t>§37.5</w:t>
            </w:r>
          </w:p>
        </w:tc>
        <w:tc>
          <w:tcPr>
            <w:tcW w:w="2055" w:type="dxa"/>
          </w:tcPr>
          <w:p w14:paraId="2B6FD7C9" w14:textId="77777777" w:rsidR="00822CA3" w:rsidRPr="00822CA3" w:rsidRDefault="002B554D" w:rsidP="00585ACF">
            <w:pPr>
              <w:rPr>
                <w:rFonts w:cs="Arial"/>
                <w:sz w:val="22"/>
                <w:szCs w:val="22"/>
              </w:rPr>
            </w:pPr>
            <w:r>
              <w:rPr>
                <w:rFonts w:cs="Arial"/>
                <w:sz w:val="22"/>
                <w:szCs w:val="22"/>
              </w:rPr>
              <w:t xml:space="preserve">Definition:  </w:t>
            </w:r>
            <w:r w:rsidR="00784A18" w:rsidRPr="00784A18">
              <w:rPr>
                <w:rFonts w:cs="Arial"/>
                <w:sz w:val="22"/>
                <w:szCs w:val="22"/>
              </w:rPr>
              <w:t>Safe haven</w:t>
            </w:r>
          </w:p>
        </w:tc>
        <w:tc>
          <w:tcPr>
            <w:tcW w:w="0" w:type="auto"/>
          </w:tcPr>
          <w:p w14:paraId="2B6FD7CA" w14:textId="77777777" w:rsidR="00822CA3" w:rsidRPr="00822CA3" w:rsidRDefault="00822CA3" w:rsidP="009E23BD">
            <w:pPr>
              <w:rPr>
                <w:rFonts w:cs="Arial"/>
                <w:sz w:val="22"/>
                <w:szCs w:val="22"/>
              </w:rPr>
            </w:pPr>
          </w:p>
        </w:tc>
        <w:tc>
          <w:tcPr>
            <w:tcW w:w="0" w:type="auto"/>
          </w:tcPr>
          <w:p w14:paraId="2B6FD7CB" w14:textId="77777777" w:rsidR="00822CA3" w:rsidRPr="00822CA3" w:rsidRDefault="00784A18" w:rsidP="009E23BD">
            <w:pPr>
              <w:jc w:val="center"/>
              <w:rPr>
                <w:rFonts w:cs="Arial"/>
                <w:sz w:val="22"/>
                <w:szCs w:val="22"/>
              </w:rPr>
            </w:pPr>
            <w:r>
              <w:rPr>
                <w:rFonts w:cs="Arial"/>
                <w:sz w:val="22"/>
                <w:szCs w:val="22"/>
              </w:rPr>
              <w:t>B</w:t>
            </w:r>
          </w:p>
        </w:tc>
        <w:tc>
          <w:tcPr>
            <w:tcW w:w="0" w:type="auto"/>
          </w:tcPr>
          <w:p w14:paraId="2B6FD7CC" w14:textId="77777777" w:rsidR="00822CA3" w:rsidRDefault="00784A18" w:rsidP="00585ACF">
            <w:pPr>
              <w:widowControl/>
              <w:rPr>
                <w:rFonts w:cs="Arial"/>
                <w:sz w:val="22"/>
                <w:szCs w:val="22"/>
              </w:rPr>
            </w:pPr>
            <w:r w:rsidRPr="00784A18">
              <w:rPr>
                <w:rFonts w:cs="Arial"/>
                <w:i/>
                <w:sz w:val="22"/>
                <w:szCs w:val="22"/>
              </w:rPr>
              <w:t>Safe haven</w:t>
            </w:r>
            <w:r w:rsidRPr="00784A18">
              <w:rPr>
                <w:rFonts w:cs="Arial"/>
                <w:sz w:val="22"/>
                <w:szCs w:val="22"/>
              </w:rPr>
              <w:t xml:space="preserve"> means a readily recognizable and readily accessible site at which security is present or from which, in the event of an emergency, the transport crew can notify and wait for the local law enforcement authorities.</w:t>
            </w:r>
          </w:p>
          <w:p w14:paraId="2B6FD7CD" w14:textId="77777777" w:rsidR="00784A18" w:rsidRPr="00822CA3" w:rsidRDefault="00784A18" w:rsidP="00585ACF">
            <w:pPr>
              <w:widowControl/>
              <w:rPr>
                <w:rFonts w:cs="Arial"/>
                <w:sz w:val="22"/>
                <w:szCs w:val="22"/>
              </w:rPr>
            </w:pPr>
          </w:p>
        </w:tc>
        <w:tc>
          <w:tcPr>
            <w:tcW w:w="0" w:type="auto"/>
          </w:tcPr>
          <w:p w14:paraId="2B6FD7CE" w14:textId="77777777" w:rsidR="00822CA3" w:rsidRPr="00822CA3" w:rsidRDefault="00822CA3" w:rsidP="009E23BD">
            <w:pPr>
              <w:rPr>
                <w:rFonts w:cs="Arial"/>
                <w:sz w:val="22"/>
                <w:szCs w:val="22"/>
              </w:rPr>
            </w:pPr>
          </w:p>
        </w:tc>
        <w:tc>
          <w:tcPr>
            <w:tcW w:w="0" w:type="auto"/>
          </w:tcPr>
          <w:p w14:paraId="2B6FD7CF" w14:textId="77777777" w:rsidR="00822CA3" w:rsidRPr="00822CA3" w:rsidRDefault="00822CA3" w:rsidP="009E23BD">
            <w:pPr>
              <w:rPr>
                <w:rFonts w:cs="Arial"/>
                <w:sz w:val="22"/>
                <w:szCs w:val="22"/>
              </w:rPr>
            </w:pPr>
          </w:p>
        </w:tc>
        <w:tc>
          <w:tcPr>
            <w:tcW w:w="0" w:type="auto"/>
          </w:tcPr>
          <w:p w14:paraId="2B6FD7D0" w14:textId="77777777" w:rsidR="00822CA3" w:rsidRPr="00822CA3" w:rsidRDefault="00822CA3" w:rsidP="009E23BD">
            <w:pPr>
              <w:rPr>
                <w:rFonts w:cs="Arial"/>
                <w:sz w:val="22"/>
                <w:szCs w:val="22"/>
              </w:rPr>
            </w:pPr>
          </w:p>
        </w:tc>
      </w:tr>
      <w:tr w:rsidR="00822CA3" w:rsidRPr="00822CA3" w14:paraId="2B6FD7DB" w14:textId="77777777" w:rsidTr="002862CF">
        <w:trPr>
          <w:jc w:val="center"/>
        </w:trPr>
        <w:tc>
          <w:tcPr>
            <w:tcW w:w="1634" w:type="dxa"/>
          </w:tcPr>
          <w:p w14:paraId="2B6FD7D2" w14:textId="77777777" w:rsidR="00822CA3" w:rsidRPr="00822CA3" w:rsidRDefault="002B554D" w:rsidP="009E23BD">
            <w:pPr>
              <w:rPr>
                <w:rFonts w:cs="Arial"/>
                <w:sz w:val="22"/>
                <w:szCs w:val="22"/>
              </w:rPr>
            </w:pPr>
            <w:r w:rsidRPr="006D1147">
              <w:rPr>
                <w:rFonts w:cs="Arial"/>
                <w:sz w:val="22"/>
                <w:szCs w:val="22"/>
              </w:rPr>
              <w:lastRenderedPageBreak/>
              <w:t>§37.5</w:t>
            </w:r>
          </w:p>
        </w:tc>
        <w:tc>
          <w:tcPr>
            <w:tcW w:w="2055" w:type="dxa"/>
          </w:tcPr>
          <w:p w14:paraId="2B6FD7D3" w14:textId="77777777" w:rsidR="00822CA3" w:rsidRPr="00822CA3" w:rsidRDefault="002B554D" w:rsidP="009E23BD">
            <w:pPr>
              <w:rPr>
                <w:rFonts w:cs="Arial"/>
                <w:sz w:val="22"/>
                <w:szCs w:val="22"/>
              </w:rPr>
            </w:pPr>
            <w:r>
              <w:rPr>
                <w:rFonts w:cs="Arial"/>
                <w:sz w:val="22"/>
                <w:szCs w:val="22"/>
              </w:rPr>
              <w:t xml:space="preserve">Definition:  </w:t>
            </w:r>
            <w:r w:rsidR="00784A18" w:rsidRPr="00784A18">
              <w:rPr>
                <w:rFonts w:cs="Arial"/>
                <w:sz w:val="22"/>
                <w:szCs w:val="22"/>
              </w:rPr>
              <w:t>Security zone</w:t>
            </w:r>
          </w:p>
        </w:tc>
        <w:tc>
          <w:tcPr>
            <w:tcW w:w="0" w:type="auto"/>
          </w:tcPr>
          <w:p w14:paraId="2B6FD7D4" w14:textId="77777777" w:rsidR="00822CA3" w:rsidRPr="00822CA3" w:rsidRDefault="00822CA3" w:rsidP="009E23BD">
            <w:pPr>
              <w:rPr>
                <w:rFonts w:cs="Arial"/>
                <w:sz w:val="22"/>
                <w:szCs w:val="22"/>
              </w:rPr>
            </w:pPr>
          </w:p>
        </w:tc>
        <w:tc>
          <w:tcPr>
            <w:tcW w:w="0" w:type="auto"/>
          </w:tcPr>
          <w:p w14:paraId="2B6FD7D5" w14:textId="77777777" w:rsidR="00822CA3" w:rsidRPr="00822CA3" w:rsidRDefault="00784A18" w:rsidP="009E23BD">
            <w:pPr>
              <w:jc w:val="center"/>
              <w:rPr>
                <w:rFonts w:cs="Arial"/>
                <w:sz w:val="22"/>
                <w:szCs w:val="22"/>
              </w:rPr>
            </w:pPr>
            <w:r>
              <w:rPr>
                <w:rFonts w:cs="Arial"/>
                <w:sz w:val="22"/>
                <w:szCs w:val="22"/>
              </w:rPr>
              <w:t>C</w:t>
            </w:r>
          </w:p>
        </w:tc>
        <w:tc>
          <w:tcPr>
            <w:tcW w:w="0" w:type="auto"/>
          </w:tcPr>
          <w:p w14:paraId="2B6FD7D6" w14:textId="77777777" w:rsidR="00822CA3" w:rsidRDefault="00784A18" w:rsidP="00585ACF">
            <w:pPr>
              <w:widowControl/>
              <w:rPr>
                <w:rFonts w:cs="Arial"/>
                <w:sz w:val="22"/>
                <w:szCs w:val="22"/>
              </w:rPr>
            </w:pPr>
            <w:r w:rsidRPr="00784A18">
              <w:rPr>
                <w:rFonts w:cs="Arial"/>
                <w:i/>
                <w:sz w:val="22"/>
                <w:szCs w:val="22"/>
              </w:rPr>
              <w:t>Security zone</w:t>
            </w:r>
            <w:r w:rsidRPr="00784A18">
              <w:rPr>
                <w:rFonts w:cs="Arial"/>
                <w:sz w:val="22"/>
                <w:szCs w:val="22"/>
              </w:rPr>
              <w:t xml:space="preserve"> means any temporary or permanent area determined and established by the licensee for the physical protection of category 1 or category 2 quantities of radioactive material.  </w:t>
            </w:r>
          </w:p>
          <w:p w14:paraId="2B6FD7D7" w14:textId="77777777" w:rsidR="00784A18" w:rsidRPr="00822CA3" w:rsidRDefault="00784A18" w:rsidP="00585ACF">
            <w:pPr>
              <w:widowControl/>
              <w:rPr>
                <w:rFonts w:cs="Arial"/>
                <w:sz w:val="22"/>
                <w:szCs w:val="22"/>
              </w:rPr>
            </w:pPr>
          </w:p>
        </w:tc>
        <w:tc>
          <w:tcPr>
            <w:tcW w:w="0" w:type="auto"/>
          </w:tcPr>
          <w:p w14:paraId="2B6FD7D8" w14:textId="77777777" w:rsidR="00822CA3" w:rsidRPr="00822CA3" w:rsidRDefault="00822CA3" w:rsidP="009E23BD">
            <w:pPr>
              <w:rPr>
                <w:rFonts w:cs="Arial"/>
                <w:sz w:val="22"/>
                <w:szCs w:val="22"/>
              </w:rPr>
            </w:pPr>
          </w:p>
        </w:tc>
        <w:tc>
          <w:tcPr>
            <w:tcW w:w="0" w:type="auto"/>
          </w:tcPr>
          <w:p w14:paraId="2B6FD7D9" w14:textId="77777777" w:rsidR="00822CA3" w:rsidRPr="00822CA3" w:rsidRDefault="00822CA3" w:rsidP="009E23BD">
            <w:pPr>
              <w:rPr>
                <w:rFonts w:cs="Arial"/>
                <w:sz w:val="22"/>
                <w:szCs w:val="22"/>
              </w:rPr>
            </w:pPr>
          </w:p>
        </w:tc>
        <w:tc>
          <w:tcPr>
            <w:tcW w:w="0" w:type="auto"/>
          </w:tcPr>
          <w:p w14:paraId="2B6FD7DA" w14:textId="77777777" w:rsidR="00822CA3" w:rsidRPr="00822CA3" w:rsidRDefault="00822CA3" w:rsidP="009E23BD">
            <w:pPr>
              <w:rPr>
                <w:rFonts w:cs="Arial"/>
                <w:sz w:val="22"/>
                <w:szCs w:val="22"/>
              </w:rPr>
            </w:pPr>
          </w:p>
        </w:tc>
      </w:tr>
      <w:tr w:rsidR="00822CA3" w:rsidRPr="00822CA3" w14:paraId="2B6FD7E5" w14:textId="77777777" w:rsidTr="002862CF">
        <w:trPr>
          <w:jc w:val="center"/>
        </w:trPr>
        <w:tc>
          <w:tcPr>
            <w:tcW w:w="1634" w:type="dxa"/>
          </w:tcPr>
          <w:p w14:paraId="2B6FD7DC" w14:textId="77777777" w:rsidR="00822CA3" w:rsidRPr="00822CA3" w:rsidRDefault="002B554D" w:rsidP="009E23BD">
            <w:pPr>
              <w:rPr>
                <w:rFonts w:cs="Arial"/>
                <w:sz w:val="22"/>
                <w:szCs w:val="22"/>
              </w:rPr>
            </w:pPr>
            <w:r w:rsidRPr="006D1147">
              <w:rPr>
                <w:rFonts w:cs="Arial"/>
                <w:sz w:val="22"/>
                <w:szCs w:val="22"/>
              </w:rPr>
              <w:t>§37.5</w:t>
            </w:r>
          </w:p>
        </w:tc>
        <w:tc>
          <w:tcPr>
            <w:tcW w:w="2055" w:type="dxa"/>
          </w:tcPr>
          <w:p w14:paraId="2B6FD7DD" w14:textId="77777777" w:rsidR="00822CA3" w:rsidRPr="00822CA3" w:rsidRDefault="002B554D" w:rsidP="00585ACF">
            <w:pPr>
              <w:rPr>
                <w:rFonts w:cs="Arial"/>
                <w:sz w:val="22"/>
                <w:szCs w:val="22"/>
              </w:rPr>
            </w:pPr>
            <w:r>
              <w:rPr>
                <w:rFonts w:cs="Arial"/>
                <w:sz w:val="22"/>
                <w:szCs w:val="22"/>
              </w:rPr>
              <w:t xml:space="preserve">Definition:  </w:t>
            </w:r>
            <w:r w:rsidR="00784A18">
              <w:rPr>
                <w:rFonts w:cs="Arial"/>
                <w:sz w:val="22"/>
                <w:szCs w:val="22"/>
              </w:rPr>
              <w:t>State</w:t>
            </w:r>
          </w:p>
        </w:tc>
        <w:tc>
          <w:tcPr>
            <w:tcW w:w="0" w:type="auto"/>
          </w:tcPr>
          <w:p w14:paraId="2B6FD7DE" w14:textId="77777777" w:rsidR="00822CA3" w:rsidRPr="00822CA3" w:rsidRDefault="00822CA3" w:rsidP="009E23BD">
            <w:pPr>
              <w:rPr>
                <w:rFonts w:cs="Arial"/>
                <w:sz w:val="22"/>
                <w:szCs w:val="22"/>
              </w:rPr>
            </w:pPr>
          </w:p>
        </w:tc>
        <w:tc>
          <w:tcPr>
            <w:tcW w:w="0" w:type="auto"/>
          </w:tcPr>
          <w:p w14:paraId="2B6FD7DF" w14:textId="77777777" w:rsidR="00822CA3" w:rsidRPr="00822CA3" w:rsidRDefault="00784A18" w:rsidP="009E23BD">
            <w:pPr>
              <w:jc w:val="center"/>
              <w:rPr>
                <w:rFonts w:cs="Arial"/>
                <w:sz w:val="22"/>
                <w:szCs w:val="22"/>
              </w:rPr>
            </w:pPr>
            <w:r>
              <w:rPr>
                <w:rFonts w:cs="Arial"/>
                <w:sz w:val="22"/>
                <w:szCs w:val="22"/>
              </w:rPr>
              <w:t>D</w:t>
            </w:r>
          </w:p>
        </w:tc>
        <w:tc>
          <w:tcPr>
            <w:tcW w:w="0" w:type="auto"/>
          </w:tcPr>
          <w:p w14:paraId="2B6FD7E0" w14:textId="77777777" w:rsidR="00822CA3" w:rsidRDefault="00784A18" w:rsidP="00585ACF">
            <w:pPr>
              <w:widowControl/>
              <w:rPr>
                <w:rFonts w:cs="Arial"/>
                <w:sz w:val="22"/>
                <w:szCs w:val="22"/>
              </w:rPr>
            </w:pPr>
            <w:r w:rsidRPr="00784A18">
              <w:rPr>
                <w:rFonts w:cs="Arial"/>
                <w:i/>
                <w:sz w:val="22"/>
                <w:szCs w:val="22"/>
              </w:rPr>
              <w:t>State</w:t>
            </w:r>
            <w:r w:rsidRPr="00784A18">
              <w:rPr>
                <w:rFonts w:cs="Arial"/>
                <w:sz w:val="22"/>
                <w:szCs w:val="22"/>
              </w:rPr>
              <w:t xml:space="preserve"> means a State of the United States, the District of Columbia, the Commonwealth of Puerto Rico, the Virgin Islands, Guam, American Samoa, and the Commonwealth of the Northern Mariana Islands.</w:t>
            </w:r>
          </w:p>
          <w:p w14:paraId="2B6FD7E1" w14:textId="77777777" w:rsidR="00784A18" w:rsidRPr="00822CA3" w:rsidRDefault="00784A18" w:rsidP="00585ACF">
            <w:pPr>
              <w:widowControl/>
              <w:rPr>
                <w:rFonts w:cs="Arial"/>
                <w:sz w:val="22"/>
                <w:szCs w:val="22"/>
              </w:rPr>
            </w:pPr>
          </w:p>
        </w:tc>
        <w:tc>
          <w:tcPr>
            <w:tcW w:w="0" w:type="auto"/>
          </w:tcPr>
          <w:p w14:paraId="2B6FD7E2" w14:textId="77777777" w:rsidR="00822CA3" w:rsidRPr="00822CA3" w:rsidRDefault="00822CA3" w:rsidP="009E23BD">
            <w:pPr>
              <w:rPr>
                <w:rFonts w:cs="Arial"/>
                <w:sz w:val="22"/>
                <w:szCs w:val="22"/>
              </w:rPr>
            </w:pPr>
          </w:p>
        </w:tc>
        <w:tc>
          <w:tcPr>
            <w:tcW w:w="0" w:type="auto"/>
          </w:tcPr>
          <w:p w14:paraId="2B6FD7E3" w14:textId="77777777" w:rsidR="00822CA3" w:rsidRPr="00822CA3" w:rsidRDefault="00822CA3" w:rsidP="009E23BD">
            <w:pPr>
              <w:rPr>
                <w:rFonts w:cs="Arial"/>
                <w:sz w:val="22"/>
                <w:szCs w:val="22"/>
              </w:rPr>
            </w:pPr>
          </w:p>
        </w:tc>
        <w:tc>
          <w:tcPr>
            <w:tcW w:w="0" w:type="auto"/>
          </w:tcPr>
          <w:p w14:paraId="2B6FD7E4" w14:textId="77777777" w:rsidR="00822CA3" w:rsidRPr="00822CA3" w:rsidRDefault="00822CA3" w:rsidP="009E23BD">
            <w:pPr>
              <w:rPr>
                <w:rFonts w:cs="Arial"/>
                <w:sz w:val="22"/>
                <w:szCs w:val="22"/>
              </w:rPr>
            </w:pPr>
          </w:p>
        </w:tc>
      </w:tr>
      <w:tr w:rsidR="00822CA3" w:rsidRPr="00822CA3" w14:paraId="2B6FD7EF" w14:textId="77777777" w:rsidTr="002862CF">
        <w:trPr>
          <w:jc w:val="center"/>
        </w:trPr>
        <w:tc>
          <w:tcPr>
            <w:tcW w:w="1634" w:type="dxa"/>
          </w:tcPr>
          <w:p w14:paraId="2B6FD7E6" w14:textId="77777777" w:rsidR="00822CA3" w:rsidRPr="00822CA3" w:rsidRDefault="002B554D" w:rsidP="00AA7482">
            <w:pPr>
              <w:rPr>
                <w:rFonts w:cs="Arial"/>
                <w:sz w:val="22"/>
                <w:szCs w:val="22"/>
              </w:rPr>
            </w:pPr>
            <w:r w:rsidRPr="006D1147">
              <w:rPr>
                <w:rFonts w:cs="Arial"/>
                <w:sz w:val="22"/>
                <w:szCs w:val="22"/>
              </w:rPr>
              <w:t>§37.5</w:t>
            </w:r>
          </w:p>
        </w:tc>
        <w:tc>
          <w:tcPr>
            <w:tcW w:w="2055" w:type="dxa"/>
          </w:tcPr>
          <w:p w14:paraId="2B6FD7E7" w14:textId="77777777" w:rsidR="00822CA3" w:rsidRPr="00822CA3" w:rsidRDefault="002B554D" w:rsidP="00AA7482">
            <w:pPr>
              <w:widowControl/>
              <w:rPr>
                <w:rFonts w:cs="Arial"/>
                <w:sz w:val="22"/>
                <w:szCs w:val="22"/>
              </w:rPr>
            </w:pPr>
            <w:r>
              <w:rPr>
                <w:rFonts w:cs="Arial"/>
                <w:sz w:val="22"/>
                <w:szCs w:val="22"/>
              </w:rPr>
              <w:t xml:space="preserve">Definition:  </w:t>
            </w:r>
            <w:r w:rsidR="00784A18" w:rsidRPr="00784A18">
              <w:rPr>
                <w:rFonts w:cs="Arial"/>
                <w:sz w:val="22"/>
                <w:szCs w:val="22"/>
              </w:rPr>
              <w:t>Telemetric position monitoring system</w:t>
            </w:r>
          </w:p>
        </w:tc>
        <w:tc>
          <w:tcPr>
            <w:tcW w:w="0" w:type="auto"/>
          </w:tcPr>
          <w:p w14:paraId="2B6FD7E8" w14:textId="77777777" w:rsidR="00822CA3" w:rsidRPr="00822CA3" w:rsidRDefault="00822CA3" w:rsidP="009E23BD">
            <w:pPr>
              <w:rPr>
                <w:rFonts w:cs="Arial"/>
                <w:sz w:val="22"/>
                <w:szCs w:val="22"/>
              </w:rPr>
            </w:pPr>
          </w:p>
        </w:tc>
        <w:tc>
          <w:tcPr>
            <w:tcW w:w="0" w:type="auto"/>
          </w:tcPr>
          <w:p w14:paraId="2B6FD7E9" w14:textId="77777777" w:rsidR="00822CA3" w:rsidRPr="00822CA3" w:rsidRDefault="00784A18" w:rsidP="007D49CD">
            <w:pPr>
              <w:pStyle w:val="Default"/>
              <w:jc w:val="center"/>
              <w:rPr>
                <w:sz w:val="22"/>
                <w:szCs w:val="22"/>
              </w:rPr>
            </w:pPr>
            <w:r>
              <w:rPr>
                <w:sz w:val="22"/>
                <w:szCs w:val="22"/>
              </w:rPr>
              <w:t>B</w:t>
            </w:r>
          </w:p>
        </w:tc>
        <w:tc>
          <w:tcPr>
            <w:tcW w:w="0" w:type="auto"/>
          </w:tcPr>
          <w:p w14:paraId="2B6FD7EA" w14:textId="77777777" w:rsidR="00822CA3" w:rsidRDefault="00784A18" w:rsidP="00585ACF">
            <w:pPr>
              <w:widowControl/>
              <w:rPr>
                <w:rFonts w:cs="Arial"/>
                <w:sz w:val="22"/>
                <w:szCs w:val="22"/>
              </w:rPr>
            </w:pPr>
            <w:r w:rsidRPr="00784A18">
              <w:rPr>
                <w:rFonts w:cs="Arial"/>
                <w:i/>
                <w:sz w:val="22"/>
                <w:szCs w:val="22"/>
              </w:rPr>
              <w:t>Telemetric position monitoring system</w:t>
            </w:r>
            <w:r w:rsidRPr="00784A18">
              <w:rPr>
                <w:rFonts w:cs="Arial"/>
                <w:sz w:val="22"/>
                <w:szCs w:val="22"/>
              </w:rPr>
              <w:t xml:space="preserve"> means a data transfer system that captures information by instrumentation and/or measuring devices about the location and status of a transport vehicle or package between the departure and destination locations.</w:t>
            </w:r>
          </w:p>
          <w:p w14:paraId="2B6FD7EB" w14:textId="77777777" w:rsidR="00784A18" w:rsidRPr="00822CA3" w:rsidRDefault="00784A18" w:rsidP="00585ACF">
            <w:pPr>
              <w:widowControl/>
              <w:rPr>
                <w:rFonts w:cs="Arial"/>
                <w:sz w:val="22"/>
                <w:szCs w:val="22"/>
              </w:rPr>
            </w:pPr>
          </w:p>
        </w:tc>
        <w:tc>
          <w:tcPr>
            <w:tcW w:w="0" w:type="auto"/>
          </w:tcPr>
          <w:p w14:paraId="2B6FD7EC" w14:textId="77777777" w:rsidR="00822CA3" w:rsidRPr="00822CA3" w:rsidRDefault="00822CA3" w:rsidP="009E23BD">
            <w:pPr>
              <w:rPr>
                <w:rFonts w:cs="Arial"/>
                <w:sz w:val="22"/>
                <w:szCs w:val="22"/>
              </w:rPr>
            </w:pPr>
          </w:p>
        </w:tc>
        <w:tc>
          <w:tcPr>
            <w:tcW w:w="0" w:type="auto"/>
          </w:tcPr>
          <w:p w14:paraId="2B6FD7ED" w14:textId="77777777" w:rsidR="00822CA3" w:rsidRPr="00822CA3" w:rsidRDefault="00822CA3" w:rsidP="009E23BD">
            <w:pPr>
              <w:rPr>
                <w:rFonts w:cs="Arial"/>
                <w:sz w:val="22"/>
                <w:szCs w:val="22"/>
              </w:rPr>
            </w:pPr>
          </w:p>
        </w:tc>
        <w:tc>
          <w:tcPr>
            <w:tcW w:w="0" w:type="auto"/>
          </w:tcPr>
          <w:p w14:paraId="2B6FD7EE" w14:textId="77777777" w:rsidR="00822CA3" w:rsidRPr="00822CA3" w:rsidRDefault="00822CA3" w:rsidP="009E23BD">
            <w:pPr>
              <w:rPr>
                <w:rFonts w:cs="Arial"/>
                <w:sz w:val="22"/>
                <w:szCs w:val="22"/>
              </w:rPr>
            </w:pPr>
          </w:p>
        </w:tc>
      </w:tr>
      <w:tr w:rsidR="00822CA3" w:rsidRPr="00822CA3" w14:paraId="2B6FD7F9" w14:textId="77777777" w:rsidTr="002862CF">
        <w:trPr>
          <w:jc w:val="center"/>
        </w:trPr>
        <w:tc>
          <w:tcPr>
            <w:tcW w:w="1634" w:type="dxa"/>
          </w:tcPr>
          <w:p w14:paraId="2B6FD7F0" w14:textId="77777777" w:rsidR="00822CA3" w:rsidRPr="00822CA3" w:rsidRDefault="002B554D" w:rsidP="00AA7482">
            <w:pPr>
              <w:rPr>
                <w:rFonts w:cs="Arial"/>
                <w:sz w:val="22"/>
                <w:szCs w:val="22"/>
              </w:rPr>
            </w:pPr>
            <w:r w:rsidRPr="006D1147">
              <w:rPr>
                <w:rFonts w:cs="Arial"/>
                <w:sz w:val="22"/>
                <w:szCs w:val="22"/>
              </w:rPr>
              <w:t>§37.5</w:t>
            </w:r>
          </w:p>
        </w:tc>
        <w:tc>
          <w:tcPr>
            <w:tcW w:w="2055" w:type="dxa"/>
          </w:tcPr>
          <w:p w14:paraId="2B6FD7F1" w14:textId="77777777" w:rsidR="00822CA3" w:rsidRPr="00822CA3" w:rsidRDefault="002B554D" w:rsidP="00AA7482">
            <w:pPr>
              <w:widowControl/>
              <w:rPr>
                <w:rFonts w:cs="Arial"/>
                <w:sz w:val="22"/>
                <w:szCs w:val="22"/>
              </w:rPr>
            </w:pPr>
            <w:r>
              <w:rPr>
                <w:rFonts w:cs="Arial"/>
                <w:sz w:val="22"/>
                <w:szCs w:val="22"/>
              </w:rPr>
              <w:t xml:space="preserve">Definition:  </w:t>
            </w:r>
            <w:r w:rsidR="00784A18" w:rsidRPr="00784A18">
              <w:rPr>
                <w:rFonts w:cs="Arial"/>
                <w:sz w:val="22"/>
                <w:szCs w:val="22"/>
              </w:rPr>
              <w:t>Trustworthiness and reliability</w:t>
            </w:r>
          </w:p>
        </w:tc>
        <w:tc>
          <w:tcPr>
            <w:tcW w:w="0" w:type="auto"/>
          </w:tcPr>
          <w:p w14:paraId="2B6FD7F2" w14:textId="77777777" w:rsidR="00822CA3" w:rsidRPr="00822CA3" w:rsidRDefault="00822CA3" w:rsidP="009E23BD">
            <w:pPr>
              <w:rPr>
                <w:rFonts w:cs="Arial"/>
                <w:sz w:val="22"/>
                <w:szCs w:val="22"/>
              </w:rPr>
            </w:pPr>
          </w:p>
        </w:tc>
        <w:tc>
          <w:tcPr>
            <w:tcW w:w="0" w:type="auto"/>
          </w:tcPr>
          <w:p w14:paraId="2B6FD7F3" w14:textId="77777777" w:rsidR="00822CA3" w:rsidRPr="00822CA3" w:rsidRDefault="00784A18" w:rsidP="007D49CD">
            <w:pPr>
              <w:jc w:val="center"/>
              <w:rPr>
                <w:rFonts w:cs="Arial"/>
                <w:sz w:val="22"/>
                <w:szCs w:val="22"/>
              </w:rPr>
            </w:pPr>
            <w:r>
              <w:rPr>
                <w:rFonts w:cs="Arial"/>
                <w:sz w:val="22"/>
                <w:szCs w:val="22"/>
              </w:rPr>
              <w:t>B</w:t>
            </w:r>
          </w:p>
        </w:tc>
        <w:tc>
          <w:tcPr>
            <w:tcW w:w="0" w:type="auto"/>
          </w:tcPr>
          <w:p w14:paraId="2B6FD7F4" w14:textId="77777777" w:rsidR="00822CA3" w:rsidRDefault="00784A18" w:rsidP="00585ACF">
            <w:pPr>
              <w:widowControl/>
              <w:rPr>
                <w:rFonts w:cs="Arial"/>
                <w:sz w:val="22"/>
                <w:szCs w:val="22"/>
              </w:rPr>
            </w:pPr>
            <w:r w:rsidRPr="00A25454">
              <w:rPr>
                <w:rFonts w:cs="Arial"/>
                <w:i/>
                <w:iCs/>
                <w:sz w:val="22"/>
                <w:szCs w:val="22"/>
              </w:rPr>
              <w:t xml:space="preserve">Trustworthiness and reliability </w:t>
            </w:r>
            <w:r w:rsidRPr="00A25454">
              <w:rPr>
                <w:rFonts w:cs="Arial"/>
                <w:sz w:val="22"/>
                <w:szCs w:val="22"/>
              </w:rPr>
              <w:t xml:space="preserve">are characteristics of an individual considered dependable in judgment, character, and performance, such that unescorted access to category 1 or category 2 quantities of radioactive material by that individual does not constitute an unreasonable risk to the </w:t>
            </w:r>
            <w:r w:rsidRPr="00A25454">
              <w:rPr>
                <w:rFonts w:cs="Arial"/>
                <w:sz w:val="22"/>
                <w:szCs w:val="22"/>
              </w:rPr>
              <w:lastRenderedPageBreak/>
              <w:t>public health and safety or security.  A determination of trustworthiness and reliability for this purpose is based upon the results from a background investigation.</w:t>
            </w:r>
          </w:p>
          <w:p w14:paraId="2B6FD7F5" w14:textId="77777777" w:rsidR="00784A18" w:rsidRPr="00822CA3" w:rsidRDefault="00784A18" w:rsidP="00585ACF">
            <w:pPr>
              <w:widowControl/>
              <w:rPr>
                <w:rFonts w:cs="Arial"/>
                <w:sz w:val="22"/>
                <w:szCs w:val="22"/>
              </w:rPr>
            </w:pPr>
          </w:p>
        </w:tc>
        <w:tc>
          <w:tcPr>
            <w:tcW w:w="0" w:type="auto"/>
          </w:tcPr>
          <w:p w14:paraId="2B6FD7F6" w14:textId="77777777" w:rsidR="00822CA3" w:rsidRPr="00822CA3" w:rsidRDefault="00822CA3" w:rsidP="009E23BD">
            <w:pPr>
              <w:rPr>
                <w:rFonts w:cs="Arial"/>
                <w:sz w:val="22"/>
                <w:szCs w:val="22"/>
              </w:rPr>
            </w:pPr>
          </w:p>
        </w:tc>
        <w:tc>
          <w:tcPr>
            <w:tcW w:w="0" w:type="auto"/>
          </w:tcPr>
          <w:p w14:paraId="2B6FD7F7" w14:textId="77777777" w:rsidR="00822CA3" w:rsidRPr="00822CA3" w:rsidRDefault="00822CA3" w:rsidP="009E23BD">
            <w:pPr>
              <w:rPr>
                <w:rFonts w:cs="Arial"/>
                <w:sz w:val="22"/>
                <w:szCs w:val="22"/>
              </w:rPr>
            </w:pPr>
          </w:p>
        </w:tc>
        <w:tc>
          <w:tcPr>
            <w:tcW w:w="0" w:type="auto"/>
          </w:tcPr>
          <w:p w14:paraId="2B6FD7F8" w14:textId="77777777" w:rsidR="00822CA3" w:rsidRPr="00822CA3" w:rsidRDefault="00822CA3" w:rsidP="009E23BD">
            <w:pPr>
              <w:rPr>
                <w:rFonts w:cs="Arial"/>
                <w:sz w:val="22"/>
                <w:szCs w:val="22"/>
              </w:rPr>
            </w:pPr>
          </w:p>
        </w:tc>
      </w:tr>
      <w:tr w:rsidR="00822CA3" w:rsidRPr="00822CA3" w14:paraId="2B6FD803" w14:textId="77777777" w:rsidTr="002862CF">
        <w:trPr>
          <w:jc w:val="center"/>
        </w:trPr>
        <w:tc>
          <w:tcPr>
            <w:tcW w:w="1634" w:type="dxa"/>
          </w:tcPr>
          <w:p w14:paraId="2B6FD7FA" w14:textId="77777777" w:rsidR="00822CA3" w:rsidRPr="00822CA3" w:rsidRDefault="002B554D" w:rsidP="00AA7482">
            <w:pPr>
              <w:rPr>
                <w:rFonts w:cs="Arial"/>
                <w:sz w:val="22"/>
                <w:szCs w:val="22"/>
              </w:rPr>
            </w:pPr>
            <w:r w:rsidRPr="006D1147">
              <w:rPr>
                <w:rFonts w:cs="Arial"/>
                <w:sz w:val="22"/>
                <w:szCs w:val="22"/>
              </w:rPr>
              <w:t>§37.5</w:t>
            </w:r>
          </w:p>
        </w:tc>
        <w:tc>
          <w:tcPr>
            <w:tcW w:w="2055" w:type="dxa"/>
          </w:tcPr>
          <w:p w14:paraId="2B6FD7FB" w14:textId="77777777" w:rsidR="00822CA3" w:rsidRPr="00822CA3" w:rsidRDefault="002B554D" w:rsidP="00AA7482">
            <w:pPr>
              <w:widowControl/>
              <w:rPr>
                <w:rFonts w:cs="Arial"/>
                <w:sz w:val="22"/>
                <w:szCs w:val="22"/>
              </w:rPr>
            </w:pPr>
            <w:r>
              <w:rPr>
                <w:rFonts w:cs="Arial"/>
                <w:sz w:val="22"/>
                <w:szCs w:val="22"/>
              </w:rPr>
              <w:t xml:space="preserve">Definition:  </w:t>
            </w:r>
            <w:r w:rsidR="00784A18" w:rsidRPr="00784A18">
              <w:rPr>
                <w:rFonts w:cs="Arial"/>
                <w:sz w:val="22"/>
                <w:szCs w:val="22"/>
              </w:rPr>
              <w:t>Unescorted access</w:t>
            </w:r>
          </w:p>
        </w:tc>
        <w:tc>
          <w:tcPr>
            <w:tcW w:w="0" w:type="auto"/>
          </w:tcPr>
          <w:p w14:paraId="2B6FD7FC" w14:textId="77777777" w:rsidR="00822CA3" w:rsidRPr="00822CA3" w:rsidRDefault="00822CA3" w:rsidP="009E23BD">
            <w:pPr>
              <w:rPr>
                <w:rFonts w:cs="Arial"/>
                <w:sz w:val="22"/>
                <w:szCs w:val="22"/>
              </w:rPr>
            </w:pPr>
          </w:p>
        </w:tc>
        <w:tc>
          <w:tcPr>
            <w:tcW w:w="0" w:type="auto"/>
          </w:tcPr>
          <w:p w14:paraId="2B6FD7FD" w14:textId="77777777" w:rsidR="00822CA3" w:rsidRPr="00822CA3" w:rsidRDefault="00784A18" w:rsidP="007D49CD">
            <w:pPr>
              <w:jc w:val="center"/>
              <w:rPr>
                <w:rFonts w:cs="Arial"/>
                <w:sz w:val="22"/>
                <w:szCs w:val="22"/>
              </w:rPr>
            </w:pPr>
            <w:r>
              <w:rPr>
                <w:rFonts w:cs="Arial"/>
                <w:sz w:val="22"/>
                <w:szCs w:val="22"/>
              </w:rPr>
              <w:t>B</w:t>
            </w:r>
          </w:p>
        </w:tc>
        <w:tc>
          <w:tcPr>
            <w:tcW w:w="0" w:type="auto"/>
          </w:tcPr>
          <w:p w14:paraId="2B6FD7FE" w14:textId="77777777" w:rsidR="00822CA3" w:rsidRDefault="00784A18" w:rsidP="00585ACF">
            <w:pPr>
              <w:widowControl/>
              <w:rPr>
                <w:rFonts w:cs="Arial"/>
                <w:sz w:val="22"/>
                <w:szCs w:val="22"/>
              </w:rPr>
            </w:pPr>
            <w:r w:rsidRPr="00784A18">
              <w:rPr>
                <w:rFonts w:cs="Arial"/>
                <w:i/>
                <w:sz w:val="22"/>
                <w:szCs w:val="22"/>
              </w:rPr>
              <w:t>Unescorted access</w:t>
            </w:r>
            <w:r w:rsidRPr="00784A18">
              <w:rPr>
                <w:rFonts w:cs="Arial"/>
                <w:sz w:val="22"/>
                <w:szCs w:val="22"/>
              </w:rPr>
              <w:t xml:space="preserve"> means solitary access to an aggregated category 1 or category 2 quantity of radioactive material or the devices that contain the material.</w:t>
            </w:r>
          </w:p>
          <w:p w14:paraId="2B6FD7FF" w14:textId="77777777" w:rsidR="00784A18" w:rsidRPr="00822CA3" w:rsidRDefault="00784A18" w:rsidP="00585ACF">
            <w:pPr>
              <w:widowControl/>
              <w:rPr>
                <w:rFonts w:cs="Arial"/>
                <w:sz w:val="22"/>
                <w:szCs w:val="22"/>
              </w:rPr>
            </w:pPr>
          </w:p>
        </w:tc>
        <w:tc>
          <w:tcPr>
            <w:tcW w:w="0" w:type="auto"/>
          </w:tcPr>
          <w:p w14:paraId="2B6FD800" w14:textId="77777777" w:rsidR="00822CA3" w:rsidRPr="00822CA3" w:rsidRDefault="00822CA3" w:rsidP="009E23BD">
            <w:pPr>
              <w:rPr>
                <w:rFonts w:cs="Arial"/>
                <w:sz w:val="22"/>
                <w:szCs w:val="22"/>
              </w:rPr>
            </w:pPr>
          </w:p>
        </w:tc>
        <w:tc>
          <w:tcPr>
            <w:tcW w:w="0" w:type="auto"/>
          </w:tcPr>
          <w:p w14:paraId="2B6FD801" w14:textId="77777777" w:rsidR="00822CA3" w:rsidRPr="00822CA3" w:rsidRDefault="00822CA3" w:rsidP="009E23BD">
            <w:pPr>
              <w:rPr>
                <w:rFonts w:cs="Arial"/>
                <w:sz w:val="22"/>
                <w:szCs w:val="22"/>
              </w:rPr>
            </w:pPr>
          </w:p>
        </w:tc>
        <w:tc>
          <w:tcPr>
            <w:tcW w:w="0" w:type="auto"/>
          </w:tcPr>
          <w:p w14:paraId="2B6FD802" w14:textId="77777777" w:rsidR="00822CA3" w:rsidRPr="00822CA3" w:rsidRDefault="00822CA3" w:rsidP="009E23BD">
            <w:pPr>
              <w:rPr>
                <w:rFonts w:cs="Arial"/>
                <w:sz w:val="22"/>
                <w:szCs w:val="22"/>
              </w:rPr>
            </w:pPr>
          </w:p>
        </w:tc>
      </w:tr>
      <w:tr w:rsidR="00822CA3" w:rsidRPr="00822CA3" w14:paraId="2B6FD80D" w14:textId="77777777" w:rsidTr="002862CF">
        <w:trPr>
          <w:jc w:val="center"/>
        </w:trPr>
        <w:tc>
          <w:tcPr>
            <w:tcW w:w="1634" w:type="dxa"/>
          </w:tcPr>
          <w:p w14:paraId="2B6FD804" w14:textId="77777777" w:rsidR="00822CA3" w:rsidRPr="00822CA3" w:rsidRDefault="002B554D" w:rsidP="00AA7482">
            <w:pPr>
              <w:rPr>
                <w:rFonts w:cs="Arial"/>
                <w:sz w:val="22"/>
                <w:szCs w:val="22"/>
              </w:rPr>
            </w:pPr>
            <w:r w:rsidRPr="006D1147">
              <w:rPr>
                <w:rFonts w:cs="Arial"/>
                <w:sz w:val="22"/>
                <w:szCs w:val="22"/>
              </w:rPr>
              <w:t>§37.5</w:t>
            </w:r>
          </w:p>
        </w:tc>
        <w:tc>
          <w:tcPr>
            <w:tcW w:w="2055" w:type="dxa"/>
          </w:tcPr>
          <w:p w14:paraId="2B6FD805" w14:textId="77777777" w:rsidR="00822CA3" w:rsidRPr="00822CA3" w:rsidRDefault="002B554D" w:rsidP="00AA7482">
            <w:pPr>
              <w:widowControl/>
              <w:rPr>
                <w:rFonts w:cs="Arial"/>
                <w:sz w:val="22"/>
                <w:szCs w:val="22"/>
              </w:rPr>
            </w:pPr>
            <w:r>
              <w:rPr>
                <w:rFonts w:cs="Arial"/>
                <w:sz w:val="22"/>
                <w:szCs w:val="22"/>
              </w:rPr>
              <w:t xml:space="preserve">Definition:  </w:t>
            </w:r>
            <w:r w:rsidR="0027507A" w:rsidRPr="0027507A">
              <w:rPr>
                <w:rFonts w:cs="Arial"/>
                <w:sz w:val="22"/>
                <w:szCs w:val="22"/>
              </w:rPr>
              <w:t>United States</w:t>
            </w:r>
          </w:p>
        </w:tc>
        <w:tc>
          <w:tcPr>
            <w:tcW w:w="0" w:type="auto"/>
          </w:tcPr>
          <w:p w14:paraId="2B6FD806" w14:textId="77777777" w:rsidR="00822CA3" w:rsidRPr="00822CA3" w:rsidRDefault="00822CA3" w:rsidP="009E23BD">
            <w:pPr>
              <w:rPr>
                <w:rFonts w:cs="Arial"/>
                <w:sz w:val="22"/>
                <w:szCs w:val="22"/>
              </w:rPr>
            </w:pPr>
          </w:p>
        </w:tc>
        <w:tc>
          <w:tcPr>
            <w:tcW w:w="0" w:type="auto"/>
          </w:tcPr>
          <w:p w14:paraId="2B6FD807" w14:textId="77777777" w:rsidR="00822CA3" w:rsidRPr="00822CA3" w:rsidRDefault="0027507A" w:rsidP="007D49CD">
            <w:pPr>
              <w:jc w:val="center"/>
              <w:rPr>
                <w:rFonts w:cs="Arial"/>
                <w:sz w:val="22"/>
                <w:szCs w:val="22"/>
              </w:rPr>
            </w:pPr>
            <w:r>
              <w:rPr>
                <w:rFonts w:cs="Arial"/>
                <w:sz w:val="22"/>
                <w:szCs w:val="22"/>
              </w:rPr>
              <w:t>D</w:t>
            </w:r>
          </w:p>
        </w:tc>
        <w:tc>
          <w:tcPr>
            <w:tcW w:w="0" w:type="auto"/>
          </w:tcPr>
          <w:p w14:paraId="2B6FD808" w14:textId="77777777" w:rsidR="00822CA3" w:rsidRDefault="0027507A" w:rsidP="003D543D">
            <w:pPr>
              <w:widowControl/>
              <w:rPr>
                <w:rFonts w:cs="Arial"/>
                <w:sz w:val="22"/>
                <w:szCs w:val="22"/>
              </w:rPr>
            </w:pPr>
            <w:r w:rsidRPr="0027507A">
              <w:rPr>
                <w:rFonts w:cs="Arial"/>
                <w:i/>
                <w:sz w:val="22"/>
                <w:szCs w:val="22"/>
              </w:rPr>
              <w:t>United States</w:t>
            </w:r>
            <w:r w:rsidRPr="0027507A">
              <w:rPr>
                <w:rFonts w:cs="Arial"/>
                <w:sz w:val="22"/>
                <w:szCs w:val="22"/>
              </w:rPr>
              <w:t>, when used in a geographical sense, includes Puerto Rico and all territories and possessions of the United States.</w:t>
            </w:r>
          </w:p>
          <w:p w14:paraId="2B6FD809" w14:textId="77777777" w:rsidR="0027507A" w:rsidRPr="00822CA3" w:rsidRDefault="0027507A" w:rsidP="003D543D">
            <w:pPr>
              <w:widowControl/>
              <w:rPr>
                <w:rFonts w:cs="Arial"/>
                <w:sz w:val="22"/>
                <w:szCs w:val="22"/>
              </w:rPr>
            </w:pPr>
          </w:p>
        </w:tc>
        <w:tc>
          <w:tcPr>
            <w:tcW w:w="0" w:type="auto"/>
          </w:tcPr>
          <w:p w14:paraId="2B6FD80A" w14:textId="77777777" w:rsidR="00822CA3" w:rsidRPr="00822CA3" w:rsidRDefault="00822CA3" w:rsidP="009E23BD">
            <w:pPr>
              <w:rPr>
                <w:rFonts w:cs="Arial"/>
                <w:sz w:val="22"/>
                <w:szCs w:val="22"/>
              </w:rPr>
            </w:pPr>
          </w:p>
        </w:tc>
        <w:tc>
          <w:tcPr>
            <w:tcW w:w="0" w:type="auto"/>
          </w:tcPr>
          <w:p w14:paraId="2B6FD80B" w14:textId="77777777" w:rsidR="00822CA3" w:rsidRPr="00822CA3" w:rsidRDefault="00822CA3" w:rsidP="009E23BD">
            <w:pPr>
              <w:rPr>
                <w:rFonts w:cs="Arial"/>
                <w:sz w:val="22"/>
                <w:szCs w:val="22"/>
              </w:rPr>
            </w:pPr>
          </w:p>
        </w:tc>
        <w:tc>
          <w:tcPr>
            <w:tcW w:w="0" w:type="auto"/>
          </w:tcPr>
          <w:p w14:paraId="2B6FD80C" w14:textId="77777777" w:rsidR="00822CA3" w:rsidRPr="00822CA3" w:rsidRDefault="00822CA3" w:rsidP="009E23BD">
            <w:pPr>
              <w:rPr>
                <w:rFonts w:cs="Arial"/>
                <w:sz w:val="22"/>
                <w:szCs w:val="22"/>
              </w:rPr>
            </w:pPr>
          </w:p>
        </w:tc>
      </w:tr>
      <w:tr w:rsidR="006D1147" w:rsidRPr="00822CA3" w14:paraId="2B6FD81E" w14:textId="77777777" w:rsidTr="002862CF">
        <w:trPr>
          <w:jc w:val="center"/>
        </w:trPr>
        <w:tc>
          <w:tcPr>
            <w:tcW w:w="1634" w:type="dxa"/>
          </w:tcPr>
          <w:p w14:paraId="2B6FD80E" w14:textId="77777777" w:rsidR="006D1147" w:rsidRPr="00822CA3" w:rsidRDefault="00AD4CD8" w:rsidP="0031666D">
            <w:pPr>
              <w:rPr>
                <w:rFonts w:cs="Arial"/>
                <w:sz w:val="22"/>
                <w:szCs w:val="22"/>
              </w:rPr>
            </w:pPr>
            <w:r w:rsidRPr="006D1147">
              <w:rPr>
                <w:rFonts w:cs="Arial"/>
                <w:sz w:val="22"/>
                <w:szCs w:val="22"/>
              </w:rPr>
              <w:t>§37.</w:t>
            </w:r>
            <w:r>
              <w:rPr>
                <w:rFonts w:cs="Arial"/>
                <w:sz w:val="22"/>
                <w:szCs w:val="22"/>
              </w:rPr>
              <w:t>7</w:t>
            </w:r>
          </w:p>
        </w:tc>
        <w:tc>
          <w:tcPr>
            <w:tcW w:w="2055" w:type="dxa"/>
          </w:tcPr>
          <w:p w14:paraId="2B6FD80F" w14:textId="77777777" w:rsidR="006D1147" w:rsidRPr="00822CA3" w:rsidRDefault="00AD4CD8" w:rsidP="0031666D">
            <w:pPr>
              <w:rPr>
                <w:rFonts w:cs="Arial"/>
                <w:sz w:val="22"/>
                <w:szCs w:val="22"/>
              </w:rPr>
            </w:pPr>
            <w:r w:rsidRPr="00AD4CD8">
              <w:rPr>
                <w:rFonts w:cs="Arial"/>
                <w:sz w:val="22"/>
                <w:szCs w:val="22"/>
              </w:rPr>
              <w:t>Communications</w:t>
            </w:r>
          </w:p>
        </w:tc>
        <w:tc>
          <w:tcPr>
            <w:tcW w:w="0" w:type="auto"/>
          </w:tcPr>
          <w:p w14:paraId="2B6FD810" w14:textId="77777777" w:rsidR="006D1147" w:rsidRPr="00822CA3" w:rsidRDefault="006D1147" w:rsidP="0031666D">
            <w:pPr>
              <w:rPr>
                <w:rFonts w:cs="Arial"/>
                <w:sz w:val="22"/>
                <w:szCs w:val="22"/>
              </w:rPr>
            </w:pPr>
          </w:p>
        </w:tc>
        <w:tc>
          <w:tcPr>
            <w:tcW w:w="0" w:type="auto"/>
          </w:tcPr>
          <w:p w14:paraId="2B6FD811" w14:textId="77777777" w:rsidR="006D1147" w:rsidRPr="00822CA3" w:rsidRDefault="00AD4CD8" w:rsidP="0031666D">
            <w:pPr>
              <w:jc w:val="center"/>
              <w:rPr>
                <w:rFonts w:cs="Arial"/>
                <w:sz w:val="22"/>
                <w:szCs w:val="22"/>
              </w:rPr>
            </w:pPr>
            <w:r>
              <w:rPr>
                <w:rFonts w:cs="Arial"/>
                <w:sz w:val="22"/>
                <w:szCs w:val="22"/>
              </w:rPr>
              <w:t>D</w:t>
            </w:r>
          </w:p>
        </w:tc>
        <w:tc>
          <w:tcPr>
            <w:tcW w:w="0" w:type="auto"/>
          </w:tcPr>
          <w:p w14:paraId="2B6FD812" w14:textId="77777777" w:rsidR="00AD4CD8" w:rsidRPr="00AD4CD8" w:rsidRDefault="00AD4CD8" w:rsidP="00AD4CD8">
            <w:pPr>
              <w:widowControl/>
              <w:rPr>
                <w:rFonts w:cs="Arial"/>
                <w:sz w:val="22"/>
                <w:szCs w:val="22"/>
              </w:rPr>
            </w:pPr>
            <w:r w:rsidRPr="00AD4CD8">
              <w:rPr>
                <w:rFonts w:cs="Arial"/>
                <w:sz w:val="22"/>
                <w:szCs w:val="22"/>
              </w:rPr>
              <w:t>Except where otherwise specified or covered under the regional licensing program as provided in § 30.6(b) of this chapter, all communications and reports concerning the regulations in this part may be sent as follows:</w:t>
            </w:r>
          </w:p>
          <w:p w14:paraId="2B6FD813" w14:textId="77777777" w:rsidR="00CD1F1E" w:rsidRDefault="00CD1F1E" w:rsidP="00AD4CD8">
            <w:pPr>
              <w:widowControl/>
              <w:rPr>
                <w:rFonts w:cs="Arial"/>
                <w:sz w:val="22"/>
                <w:szCs w:val="22"/>
              </w:rPr>
            </w:pPr>
          </w:p>
          <w:p w14:paraId="2B6FD814" w14:textId="2CC25081" w:rsidR="00AD4CD8" w:rsidRPr="00AD4CD8" w:rsidRDefault="00AD4CD8" w:rsidP="00AD4CD8">
            <w:pPr>
              <w:widowControl/>
              <w:rPr>
                <w:rFonts w:cs="Arial"/>
                <w:sz w:val="22"/>
                <w:szCs w:val="22"/>
              </w:rPr>
            </w:pPr>
            <w:r w:rsidRPr="00AD4CD8">
              <w:rPr>
                <w:rFonts w:cs="Arial"/>
                <w:sz w:val="22"/>
                <w:szCs w:val="22"/>
              </w:rPr>
              <w:t xml:space="preserve">(a) By mail addressed to:  ATTN: Document Control Desk; Director, Office of Nuclear Reactor Regulation; Director, Office of New Reactors; Director, Office of Nuclear Material Safety and Safeguards; or Director, Division of Security Policy, Office of </w:t>
            </w:r>
            <w:r w:rsidRPr="00AD4CD8">
              <w:rPr>
                <w:rFonts w:cs="Arial"/>
                <w:sz w:val="22"/>
                <w:szCs w:val="22"/>
              </w:rPr>
              <w:lastRenderedPageBreak/>
              <w:t>Nuclear Security and Incident Response, as appropriate, U.S. Nuclear Regulatory Commission, Washington, DC 20555–0001;</w:t>
            </w:r>
          </w:p>
          <w:p w14:paraId="2B6FD815" w14:textId="77777777" w:rsidR="00CD1F1E" w:rsidRDefault="00CD1F1E" w:rsidP="00AD4CD8">
            <w:pPr>
              <w:widowControl/>
              <w:rPr>
                <w:rFonts w:cs="Arial"/>
                <w:sz w:val="22"/>
                <w:szCs w:val="22"/>
              </w:rPr>
            </w:pPr>
          </w:p>
          <w:p w14:paraId="2B6FD816" w14:textId="77777777" w:rsidR="00AD4CD8" w:rsidRPr="00AD4CD8" w:rsidRDefault="00AD4CD8" w:rsidP="00AD4CD8">
            <w:pPr>
              <w:widowControl/>
              <w:rPr>
                <w:rFonts w:cs="Arial"/>
                <w:sz w:val="22"/>
                <w:szCs w:val="22"/>
              </w:rPr>
            </w:pPr>
            <w:r w:rsidRPr="00AD4CD8">
              <w:rPr>
                <w:rFonts w:cs="Arial"/>
                <w:sz w:val="22"/>
                <w:szCs w:val="22"/>
              </w:rPr>
              <w:t>(b) By hand delivery to the NRC’s offices at 11555 Rockville Pike, Rockville, Maryland 20852;</w:t>
            </w:r>
          </w:p>
          <w:p w14:paraId="2B6FD817" w14:textId="77777777" w:rsidR="00CD1F1E" w:rsidRDefault="00CD1F1E" w:rsidP="00AD4CD8">
            <w:pPr>
              <w:widowControl/>
              <w:rPr>
                <w:rFonts w:cs="Arial"/>
                <w:sz w:val="22"/>
                <w:szCs w:val="22"/>
              </w:rPr>
            </w:pPr>
          </w:p>
          <w:p w14:paraId="2B6FD818" w14:textId="77777777" w:rsidR="00AD4CD8" w:rsidRPr="00AD4CD8" w:rsidRDefault="00AD4CD8" w:rsidP="00AD4CD8">
            <w:pPr>
              <w:widowControl/>
              <w:rPr>
                <w:rFonts w:cs="Arial"/>
                <w:sz w:val="22"/>
                <w:szCs w:val="22"/>
              </w:rPr>
            </w:pPr>
            <w:r w:rsidRPr="00AD4CD8">
              <w:rPr>
                <w:rFonts w:cs="Arial"/>
                <w:sz w:val="22"/>
                <w:szCs w:val="22"/>
              </w:rPr>
              <w:t xml:space="preserve">(c) Where practicable, by electronic submission, for example, Electronic Information Exchange, or CD-ROM.  Electronic submissions must be made in a manner that enables the NRC to receive, read, authenticate, distribute, and archive the submission, and process and retrieve it a single page at a time.  Detailed guidance on making electronic submissions can be obtained by visiting the NRC’s Web site at http://www.nrc.gov/site-help/e-submittals.html; by </w:t>
            </w:r>
          </w:p>
          <w:p w14:paraId="2B6FD819" w14:textId="77777777" w:rsidR="006D1147" w:rsidRDefault="00AD4CD8" w:rsidP="00AD4CD8">
            <w:pPr>
              <w:widowControl/>
              <w:rPr>
                <w:rFonts w:cs="Arial"/>
                <w:sz w:val="22"/>
                <w:szCs w:val="22"/>
              </w:rPr>
            </w:pPr>
            <w:proofErr w:type="gramStart"/>
            <w:r w:rsidRPr="00AD4CD8">
              <w:rPr>
                <w:rFonts w:cs="Arial"/>
                <w:sz w:val="22"/>
                <w:szCs w:val="22"/>
              </w:rPr>
              <w:t>e-mail</w:t>
            </w:r>
            <w:proofErr w:type="gramEnd"/>
            <w:r w:rsidRPr="00AD4CD8">
              <w:rPr>
                <w:rFonts w:cs="Arial"/>
                <w:sz w:val="22"/>
                <w:szCs w:val="22"/>
              </w:rPr>
              <w:t xml:space="preserve"> to MSHD.Resource@nrc.gov; or by writing the Office of Information Services, U.S. Nuclear Regulatory Commission, Washington, DC 20555-0001.  The guidance discusses, among other topics, the formats the NRC can accept, the use of electronic signatures, and the treatment of nonpublic information.</w:t>
            </w:r>
          </w:p>
          <w:p w14:paraId="32F1EFDA" w14:textId="77777777" w:rsidR="00CD1F1E" w:rsidRDefault="00CD1F1E" w:rsidP="00AD4CD8">
            <w:pPr>
              <w:widowControl/>
              <w:rPr>
                <w:rFonts w:cs="Arial"/>
                <w:sz w:val="22"/>
                <w:szCs w:val="22"/>
              </w:rPr>
            </w:pPr>
            <w:bookmarkStart w:id="0" w:name="_GoBack"/>
          </w:p>
          <w:bookmarkEnd w:id="0"/>
          <w:p w14:paraId="2B6FD81A" w14:textId="05F714F2" w:rsidR="00700DF7" w:rsidRPr="00822CA3" w:rsidRDefault="00700DF7" w:rsidP="00AD4CD8">
            <w:pPr>
              <w:widowControl/>
              <w:rPr>
                <w:rFonts w:cs="Arial"/>
                <w:sz w:val="22"/>
                <w:szCs w:val="22"/>
              </w:rPr>
            </w:pPr>
          </w:p>
        </w:tc>
        <w:tc>
          <w:tcPr>
            <w:tcW w:w="0" w:type="auto"/>
          </w:tcPr>
          <w:p w14:paraId="2B6FD81B" w14:textId="77777777" w:rsidR="006D1147" w:rsidRPr="00822CA3" w:rsidRDefault="006D1147" w:rsidP="0031666D">
            <w:pPr>
              <w:rPr>
                <w:rFonts w:cs="Arial"/>
                <w:sz w:val="22"/>
                <w:szCs w:val="22"/>
              </w:rPr>
            </w:pPr>
          </w:p>
        </w:tc>
        <w:tc>
          <w:tcPr>
            <w:tcW w:w="0" w:type="auto"/>
          </w:tcPr>
          <w:p w14:paraId="2B6FD81C" w14:textId="77777777" w:rsidR="006D1147" w:rsidRPr="00822CA3" w:rsidRDefault="006D1147" w:rsidP="0031666D">
            <w:pPr>
              <w:rPr>
                <w:rFonts w:cs="Arial"/>
                <w:sz w:val="22"/>
                <w:szCs w:val="22"/>
              </w:rPr>
            </w:pPr>
          </w:p>
        </w:tc>
        <w:tc>
          <w:tcPr>
            <w:tcW w:w="0" w:type="auto"/>
          </w:tcPr>
          <w:p w14:paraId="2B6FD81D" w14:textId="77777777" w:rsidR="006D1147" w:rsidRPr="00822CA3" w:rsidRDefault="006D1147" w:rsidP="0031666D">
            <w:pPr>
              <w:rPr>
                <w:rFonts w:cs="Arial"/>
                <w:sz w:val="22"/>
                <w:szCs w:val="22"/>
              </w:rPr>
            </w:pPr>
          </w:p>
        </w:tc>
      </w:tr>
      <w:tr w:rsidR="006D1147" w:rsidRPr="00822CA3" w14:paraId="2B6FD828" w14:textId="77777777" w:rsidTr="002862CF">
        <w:trPr>
          <w:jc w:val="center"/>
        </w:trPr>
        <w:tc>
          <w:tcPr>
            <w:tcW w:w="1634" w:type="dxa"/>
          </w:tcPr>
          <w:p w14:paraId="2B6FD81F" w14:textId="77777777" w:rsidR="006D1147" w:rsidRPr="00822CA3" w:rsidRDefault="00AD4CD8" w:rsidP="00696317">
            <w:pPr>
              <w:rPr>
                <w:rFonts w:cs="Arial"/>
                <w:sz w:val="22"/>
                <w:szCs w:val="22"/>
              </w:rPr>
            </w:pPr>
            <w:r w:rsidRPr="00AD4CD8">
              <w:rPr>
                <w:rFonts w:cs="Arial"/>
                <w:sz w:val="22"/>
                <w:szCs w:val="22"/>
              </w:rPr>
              <w:lastRenderedPageBreak/>
              <w:t>§37.9</w:t>
            </w:r>
          </w:p>
        </w:tc>
        <w:tc>
          <w:tcPr>
            <w:tcW w:w="2055" w:type="dxa"/>
          </w:tcPr>
          <w:p w14:paraId="2B6FD820" w14:textId="77777777" w:rsidR="006D1147" w:rsidRPr="00822CA3" w:rsidRDefault="00AD4CD8" w:rsidP="0031666D">
            <w:pPr>
              <w:widowControl/>
              <w:rPr>
                <w:rFonts w:cs="Arial"/>
                <w:sz w:val="22"/>
                <w:szCs w:val="22"/>
              </w:rPr>
            </w:pPr>
            <w:r w:rsidRPr="00AD4CD8">
              <w:rPr>
                <w:rFonts w:cs="Arial"/>
                <w:sz w:val="22"/>
                <w:szCs w:val="22"/>
              </w:rPr>
              <w:t>Interpretations</w:t>
            </w:r>
          </w:p>
        </w:tc>
        <w:tc>
          <w:tcPr>
            <w:tcW w:w="0" w:type="auto"/>
          </w:tcPr>
          <w:p w14:paraId="2B6FD821" w14:textId="77777777" w:rsidR="006D1147" w:rsidRPr="00822CA3" w:rsidRDefault="006D1147" w:rsidP="0031666D">
            <w:pPr>
              <w:rPr>
                <w:rFonts w:cs="Arial"/>
                <w:sz w:val="22"/>
                <w:szCs w:val="22"/>
              </w:rPr>
            </w:pPr>
          </w:p>
        </w:tc>
        <w:tc>
          <w:tcPr>
            <w:tcW w:w="0" w:type="auto"/>
          </w:tcPr>
          <w:p w14:paraId="2B6FD822" w14:textId="77777777" w:rsidR="006D1147" w:rsidRPr="00822CA3" w:rsidRDefault="00AD4CD8" w:rsidP="0031666D">
            <w:pPr>
              <w:jc w:val="center"/>
              <w:rPr>
                <w:rFonts w:cs="Arial"/>
                <w:sz w:val="22"/>
                <w:szCs w:val="22"/>
              </w:rPr>
            </w:pPr>
            <w:r>
              <w:rPr>
                <w:rFonts w:cs="Arial"/>
                <w:sz w:val="22"/>
                <w:szCs w:val="22"/>
              </w:rPr>
              <w:t>D</w:t>
            </w:r>
          </w:p>
        </w:tc>
        <w:tc>
          <w:tcPr>
            <w:tcW w:w="0" w:type="auto"/>
          </w:tcPr>
          <w:p w14:paraId="2B6FD823" w14:textId="77777777" w:rsidR="006D1147" w:rsidRDefault="00AD4CD8" w:rsidP="0031666D">
            <w:pPr>
              <w:widowControl/>
              <w:rPr>
                <w:rFonts w:cs="Arial"/>
                <w:sz w:val="22"/>
                <w:szCs w:val="22"/>
              </w:rPr>
            </w:pPr>
            <w:r w:rsidRPr="00AD4CD8">
              <w:rPr>
                <w:rFonts w:cs="Arial"/>
                <w:sz w:val="22"/>
                <w:szCs w:val="22"/>
              </w:rPr>
              <w:t>Except as specifically authorized by the Commission in writing, no interpretations of the meaning of the regulations in this part by any officer or employee of the Commission other than a written interpretation by the General Counsel will be recognized as binding upon the Commission.</w:t>
            </w:r>
          </w:p>
          <w:p w14:paraId="2B6FD824" w14:textId="77777777" w:rsidR="00AD4CD8" w:rsidRPr="00822CA3" w:rsidRDefault="00AD4CD8" w:rsidP="0031666D">
            <w:pPr>
              <w:widowControl/>
              <w:rPr>
                <w:rFonts w:cs="Arial"/>
                <w:sz w:val="22"/>
                <w:szCs w:val="22"/>
              </w:rPr>
            </w:pPr>
          </w:p>
        </w:tc>
        <w:tc>
          <w:tcPr>
            <w:tcW w:w="0" w:type="auto"/>
          </w:tcPr>
          <w:p w14:paraId="2B6FD825" w14:textId="77777777" w:rsidR="006D1147" w:rsidRPr="00822CA3" w:rsidRDefault="006D1147" w:rsidP="0031666D">
            <w:pPr>
              <w:rPr>
                <w:rFonts w:cs="Arial"/>
                <w:sz w:val="22"/>
                <w:szCs w:val="22"/>
              </w:rPr>
            </w:pPr>
          </w:p>
        </w:tc>
        <w:tc>
          <w:tcPr>
            <w:tcW w:w="0" w:type="auto"/>
          </w:tcPr>
          <w:p w14:paraId="2B6FD826" w14:textId="77777777" w:rsidR="006D1147" w:rsidRPr="00822CA3" w:rsidRDefault="006D1147" w:rsidP="0031666D">
            <w:pPr>
              <w:rPr>
                <w:rFonts w:cs="Arial"/>
                <w:sz w:val="22"/>
                <w:szCs w:val="22"/>
              </w:rPr>
            </w:pPr>
          </w:p>
        </w:tc>
        <w:tc>
          <w:tcPr>
            <w:tcW w:w="0" w:type="auto"/>
          </w:tcPr>
          <w:p w14:paraId="2B6FD827" w14:textId="77777777" w:rsidR="006D1147" w:rsidRPr="00822CA3" w:rsidRDefault="006D1147" w:rsidP="0031666D">
            <w:pPr>
              <w:rPr>
                <w:rFonts w:cs="Arial"/>
                <w:sz w:val="22"/>
                <w:szCs w:val="22"/>
              </w:rPr>
            </w:pPr>
          </w:p>
        </w:tc>
      </w:tr>
      <w:tr w:rsidR="006D1147" w:rsidRPr="00822CA3" w14:paraId="2B6FD832" w14:textId="77777777" w:rsidTr="002862CF">
        <w:trPr>
          <w:jc w:val="center"/>
        </w:trPr>
        <w:tc>
          <w:tcPr>
            <w:tcW w:w="1634" w:type="dxa"/>
          </w:tcPr>
          <w:p w14:paraId="2B6FD829" w14:textId="77777777" w:rsidR="006D1147" w:rsidRPr="00822CA3" w:rsidRDefault="00AD4CD8" w:rsidP="00696317">
            <w:pPr>
              <w:rPr>
                <w:rFonts w:cs="Arial"/>
                <w:sz w:val="22"/>
                <w:szCs w:val="22"/>
              </w:rPr>
            </w:pPr>
            <w:r w:rsidRPr="00AD4CD8">
              <w:rPr>
                <w:rFonts w:cs="Arial"/>
                <w:sz w:val="22"/>
                <w:szCs w:val="22"/>
              </w:rPr>
              <w:t>§37.11</w:t>
            </w:r>
            <w:r>
              <w:rPr>
                <w:rFonts w:cs="Arial"/>
                <w:sz w:val="22"/>
                <w:szCs w:val="22"/>
              </w:rPr>
              <w:t>(a)</w:t>
            </w:r>
          </w:p>
        </w:tc>
        <w:tc>
          <w:tcPr>
            <w:tcW w:w="2055" w:type="dxa"/>
          </w:tcPr>
          <w:p w14:paraId="2B6FD82A" w14:textId="77777777" w:rsidR="006D1147" w:rsidRPr="00822CA3" w:rsidRDefault="00AD4CD8" w:rsidP="00AD4CD8">
            <w:pPr>
              <w:rPr>
                <w:rFonts w:cs="Arial"/>
                <w:sz w:val="22"/>
                <w:szCs w:val="22"/>
              </w:rPr>
            </w:pPr>
            <w:r w:rsidRPr="00AD4CD8">
              <w:rPr>
                <w:rFonts w:cs="Arial"/>
                <w:sz w:val="22"/>
                <w:szCs w:val="22"/>
              </w:rPr>
              <w:t>Specific exemptions</w:t>
            </w:r>
          </w:p>
        </w:tc>
        <w:tc>
          <w:tcPr>
            <w:tcW w:w="0" w:type="auto"/>
          </w:tcPr>
          <w:p w14:paraId="2B6FD82B" w14:textId="77777777" w:rsidR="006D1147" w:rsidRPr="00822CA3" w:rsidRDefault="006D1147" w:rsidP="0031666D">
            <w:pPr>
              <w:rPr>
                <w:rFonts w:cs="Arial"/>
                <w:sz w:val="22"/>
                <w:szCs w:val="22"/>
              </w:rPr>
            </w:pPr>
          </w:p>
        </w:tc>
        <w:tc>
          <w:tcPr>
            <w:tcW w:w="0" w:type="auto"/>
          </w:tcPr>
          <w:p w14:paraId="2B6FD82C" w14:textId="77777777" w:rsidR="006D1147" w:rsidRPr="00822CA3" w:rsidRDefault="00AD4CD8" w:rsidP="0031666D">
            <w:pPr>
              <w:jc w:val="center"/>
              <w:rPr>
                <w:rFonts w:cs="Arial"/>
                <w:sz w:val="22"/>
                <w:szCs w:val="22"/>
              </w:rPr>
            </w:pPr>
            <w:r>
              <w:rPr>
                <w:rFonts w:cs="Arial"/>
                <w:sz w:val="22"/>
                <w:szCs w:val="22"/>
              </w:rPr>
              <w:t>D</w:t>
            </w:r>
          </w:p>
        </w:tc>
        <w:tc>
          <w:tcPr>
            <w:tcW w:w="0" w:type="auto"/>
          </w:tcPr>
          <w:p w14:paraId="2B6FD82D" w14:textId="77777777" w:rsidR="006D1147" w:rsidRPr="00AD4CD8" w:rsidRDefault="00AD4CD8" w:rsidP="00AD4C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AD4CD8">
              <w:rPr>
                <w:rFonts w:cs="Arial"/>
                <w:sz w:val="22"/>
                <w:szCs w:val="22"/>
              </w:rPr>
              <w:t>(a</w:t>
            </w:r>
            <w:r>
              <w:rPr>
                <w:rFonts w:cs="Arial"/>
                <w:sz w:val="22"/>
                <w:szCs w:val="22"/>
              </w:rPr>
              <w:t xml:space="preserve">) </w:t>
            </w:r>
            <w:r w:rsidRPr="00AD4CD8">
              <w:rPr>
                <w:rFonts w:cs="Arial"/>
                <w:sz w:val="22"/>
                <w:szCs w:val="22"/>
              </w:rPr>
              <w:t>The Commission may, upon application of any interested person or upon its own initiative, grant such exemptions from the requirements of the regulations in this part as it determines are authorized by law and will not endanger life or property or the common defense and security, and are otherwise in the public interest.</w:t>
            </w:r>
          </w:p>
          <w:p w14:paraId="2B6FD82E" w14:textId="77777777" w:rsidR="00AD4CD8" w:rsidRPr="00AD4CD8" w:rsidRDefault="00AD4CD8" w:rsidP="00AD4CD8"/>
        </w:tc>
        <w:tc>
          <w:tcPr>
            <w:tcW w:w="0" w:type="auto"/>
          </w:tcPr>
          <w:p w14:paraId="2B6FD82F" w14:textId="77777777" w:rsidR="006D1147" w:rsidRPr="00822CA3" w:rsidRDefault="006D1147" w:rsidP="0031666D">
            <w:pPr>
              <w:rPr>
                <w:rFonts w:cs="Arial"/>
                <w:sz w:val="22"/>
                <w:szCs w:val="22"/>
              </w:rPr>
            </w:pPr>
          </w:p>
        </w:tc>
        <w:tc>
          <w:tcPr>
            <w:tcW w:w="0" w:type="auto"/>
          </w:tcPr>
          <w:p w14:paraId="2B6FD830" w14:textId="77777777" w:rsidR="006D1147" w:rsidRPr="00822CA3" w:rsidRDefault="006D1147" w:rsidP="0031666D">
            <w:pPr>
              <w:rPr>
                <w:rFonts w:cs="Arial"/>
                <w:sz w:val="22"/>
                <w:szCs w:val="22"/>
              </w:rPr>
            </w:pPr>
          </w:p>
        </w:tc>
        <w:tc>
          <w:tcPr>
            <w:tcW w:w="0" w:type="auto"/>
          </w:tcPr>
          <w:p w14:paraId="2B6FD831" w14:textId="77777777" w:rsidR="006D1147" w:rsidRPr="00822CA3" w:rsidRDefault="006D1147" w:rsidP="0031666D">
            <w:pPr>
              <w:rPr>
                <w:rFonts w:cs="Arial"/>
                <w:sz w:val="22"/>
                <w:szCs w:val="22"/>
              </w:rPr>
            </w:pPr>
          </w:p>
        </w:tc>
      </w:tr>
      <w:tr w:rsidR="006D1147" w:rsidRPr="00822CA3" w14:paraId="2B6FD83C" w14:textId="77777777" w:rsidTr="002862CF">
        <w:trPr>
          <w:jc w:val="center"/>
        </w:trPr>
        <w:tc>
          <w:tcPr>
            <w:tcW w:w="1634" w:type="dxa"/>
          </w:tcPr>
          <w:p w14:paraId="2B6FD833" w14:textId="77777777" w:rsidR="006D1147" w:rsidRPr="00822CA3" w:rsidRDefault="00AD4CD8" w:rsidP="00AD4CD8">
            <w:pPr>
              <w:rPr>
                <w:rFonts w:cs="Arial"/>
                <w:sz w:val="22"/>
                <w:szCs w:val="22"/>
              </w:rPr>
            </w:pPr>
            <w:r w:rsidRPr="00AD4CD8">
              <w:rPr>
                <w:rFonts w:cs="Arial"/>
                <w:sz w:val="22"/>
                <w:szCs w:val="22"/>
              </w:rPr>
              <w:t>§ 37.11</w:t>
            </w:r>
            <w:r>
              <w:rPr>
                <w:rFonts w:cs="Arial"/>
                <w:sz w:val="22"/>
                <w:szCs w:val="22"/>
              </w:rPr>
              <w:t>(b)</w:t>
            </w:r>
          </w:p>
        </w:tc>
        <w:tc>
          <w:tcPr>
            <w:tcW w:w="2055" w:type="dxa"/>
          </w:tcPr>
          <w:p w14:paraId="2B6FD834" w14:textId="77777777" w:rsidR="006D1147" w:rsidRPr="00822CA3" w:rsidRDefault="00AD4CD8" w:rsidP="0031666D">
            <w:pPr>
              <w:rPr>
                <w:rFonts w:cs="Arial"/>
                <w:sz w:val="22"/>
                <w:szCs w:val="22"/>
              </w:rPr>
            </w:pPr>
            <w:r w:rsidRPr="00AD4CD8">
              <w:rPr>
                <w:rFonts w:cs="Arial"/>
                <w:sz w:val="22"/>
                <w:szCs w:val="22"/>
              </w:rPr>
              <w:t>Specific exemptions</w:t>
            </w:r>
          </w:p>
        </w:tc>
        <w:tc>
          <w:tcPr>
            <w:tcW w:w="0" w:type="auto"/>
          </w:tcPr>
          <w:p w14:paraId="2B6FD835" w14:textId="77777777" w:rsidR="006D1147" w:rsidRPr="00822CA3" w:rsidRDefault="006D1147" w:rsidP="0031666D">
            <w:pPr>
              <w:rPr>
                <w:rFonts w:cs="Arial"/>
                <w:sz w:val="22"/>
                <w:szCs w:val="22"/>
              </w:rPr>
            </w:pPr>
          </w:p>
        </w:tc>
        <w:tc>
          <w:tcPr>
            <w:tcW w:w="0" w:type="auto"/>
          </w:tcPr>
          <w:p w14:paraId="2B6FD836" w14:textId="77777777" w:rsidR="006D1147" w:rsidRPr="00822CA3" w:rsidRDefault="00990057" w:rsidP="0031666D">
            <w:pPr>
              <w:jc w:val="center"/>
              <w:rPr>
                <w:rFonts w:cs="Arial"/>
                <w:sz w:val="22"/>
                <w:szCs w:val="22"/>
              </w:rPr>
            </w:pPr>
            <w:r>
              <w:rPr>
                <w:rFonts w:cs="Arial"/>
                <w:sz w:val="22"/>
                <w:szCs w:val="22"/>
              </w:rPr>
              <w:t>D</w:t>
            </w:r>
          </w:p>
        </w:tc>
        <w:tc>
          <w:tcPr>
            <w:tcW w:w="0" w:type="auto"/>
          </w:tcPr>
          <w:p w14:paraId="2B6FD837" w14:textId="77777777" w:rsidR="006D1147" w:rsidRDefault="00AD4CD8" w:rsidP="0031666D">
            <w:pPr>
              <w:widowControl/>
              <w:rPr>
                <w:rFonts w:cs="Arial"/>
                <w:sz w:val="22"/>
                <w:szCs w:val="22"/>
              </w:rPr>
            </w:pPr>
            <w:r w:rsidRPr="00AD4CD8">
              <w:rPr>
                <w:rFonts w:cs="Arial"/>
                <w:sz w:val="22"/>
                <w:szCs w:val="22"/>
              </w:rPr>
              <w:t>(b) Any licensee’s NRC-licensed activities are exempt from the requirements of subparts B and C of this part to the extent that its activities are included in a security plan required by part 73 of this chapter.</w:t>
            </w:r>
          </w:p>
          <w:p w14:paraId="2B6FD838" w14:textId="77777777" w:rsidR="00990057" w:rsidRPr="00822CA3" w:rsidRDefault="00990057" w:rsidP="0031666D">
            <w:pPr>
              <w:widowControl/>
              <w:rPr>
                <w:rFonts w:cs="Arial"/>
                <w:sz w:val="22"/>
                <w:szCs w:val="22"/>
              </w:rPr>
            </w:pPr>
          </w:p>
        </w:tc>
        <w:tc>
          <w:tcPr>
            <w:tcW w:w="0" w:type="auto"/>
          </w:tcPr>
          <w:p w14:paraId="2B6FD839" w14:textId="77777777" w:rsidR="006D1147" w:rsidRPr="00822CA3" w:rsidRDefault="006D1147" w:rsidP="0031666D">
            <w:pPr>
              <w:rPr>
                <w:rFonts w:cs="Arial"/>
                <w:sz w:val="22"/>
                <w:szCs w:val="22"/>
              </w:rPr>
            </w:pPr>
          </w:p>
        </w:tc>
        <w:tc>
          <w:tcPr>
            <w:tcW w:w="0" w:type="auto"/>
          </w:tcPr>
          <w:p w14:paraId="2B6FD83A" w14:textId="77777777" w:rsidR="006D1147" w:rsidRPr="00822CA3" w:rsidRDefault="006D1147" w:rsidP="0031666D">
            <w:pPr>
              <w:rPr>
                <w:rFonts w:cs="Arial"/>
                <w:sz w:val="22"/>
                <w:szCs w:val="22"/>
              </w:rPr>
            </w:pPr>
          </w:p>
        </w:tc>
        <w:tc>
          <w:tcPr>
            <w:tcW w:w="0" w:type="auto"/>
          </w:tcPr>
          <w:p w14:paraId="2B6FD83B" w14:textId="77777777" w:rsidR="006D1147" w:rsidRPr="00822CA3" w:rsidRDefault="006D1147" w:rsidP="0031666D">
            <w:pPr>
              <w:rPr>
                <w:rFonts w:cs="Arial"/>
                <w:sz w:val="22"/>
                <w:szCs w:val="22"/>
              </w:rPr>
            </w:pPr>
          </w:p>
        </w:tc>
      </w:tr>
      <w:tr w:rsidR="006D1147" w:rsidRPr="00822CA3" w14:paraId="2B6FD84A" w14:textId="77777777" w:rsidTr="002862CF">
        <w:trPr>
          <w:jc w:val="center"/>
        </w:trPr>
        <w:tc>
          <w:tcPr>
            <w:tcW w:w="1634" w:type="dxa"/>
          </w:tcPr>
          <w:p w14:paraId="2B6FD83D" w14:textId="77777777" w:rsidR="006D1147" w:rsidRPr="00822CA3" w:rsidRDefault="00AD4CD8" w:rsidP="00696317">
            <w:pPr>
              <w:rPr>
                <w:rFonts w:cs="Arial"/>
                <w:sz w:val="22"/>
                <w:szCs w:val="22"/>
              </w:rPr>
            </w:pPr>
            <w:r>
              <w:rPr>
                <w:rFonts w:cs="Arial"/>
                <w:sz w:val="22"/>
                <w:szCs w:val="22"/>
              </w:rPr>
              <w:lastRenderedPageBreak/>
              <w:t>§37.11(c</w:t>
            </w:r>
            <w:r w:rsidRPr="00AD4CD8">
              <w:rPr>
                <w:rFonts w:cs="Arial"/>
                <w:sz w:val="22"/>
                <w:szCs w:val="22"/>
              </w:rPr>
              <w:t>)</w:t>
            </w:r>
          </w:p>
        </w:tc>
        <w:tc>
          <w:tcPr>
            <w:tcW w:w="2055" w:type="dxa"/>
          </w:tcPr>
          <w:p w14:paraId="2B6FD83E" w14:textId="77777777" w:rsidR="006D1147" w:rsidRPr="00822CA3" w:rsidRDefault="00AD4CD8" w:rsidP="0031666D">
            <w:pPr>
              <w:rPr>
                <w:rFonts w:cs="Arial"/>
                <w:sz w:val="22"/>
                <w:szCs w:val="22"/>
              </w:rPr>
            </w:pPr>
            <w:r w:rsidRPr="00AD4CD8">
              <w:rPr>
                <w:rFonts w:cs="Arial"/>
                <w:sz w:val="22"/>
                <w:szCs w:val="22"/>
              </w:rPr>
              <w:t>Specific exemptions</w:t>
            </w:r>
          </w:p>
        </w:tc>
        <w:tc>
          <w:tcPr>
            <w:tcW w:w="0" w:type="auto"/>
          </w:tcPr>
          <w:p w14:paraId="2B6FD83F" w14:textId="77777777" w:rsidR="006D1147" w:rsidRPr="00822CA3" w:rsidRDefault="006D1147" w:rsidP="0031666D">
            <w:pPr>
              <w:rPr>
                <w:rFonts w:cs="Arial"/>
                <w:sz w:val="22"/>
                <w:szCs w:val="22"/>
              </w:rPr>
            </w:pPr>
          </w:p>
        </w:tc>
        <w:tc>
          <w:tcPr>
            <w:tcW w:w="0" w:type="auto"/>
          </w:tcPr>
          <w:p w14:paraId="2B6FD840" w14:textId="77777777" w:rsidR="006D1147" w:rsidRPr="00822CA3" w:rsidRDefault="00990057" w:rsidP="0031666D">
            <w:pPr>
              <w:jc w:val="center"/>
              <w:rPr>
                <w:rFonts w:cs="Arial"/>
                <w:sz w:val="22"/>
                <w:szCs w:val="22"/>
              </w:rPr>
            </w:pPr>
            <w:r>
              <w:rPr>
                <w:rFonts w:cs="Arial"/>
                <w:sz w:val="22"/>
                <w:szCs w:val="22"/>
              </w:rPr>
              <w:t>B</w:t>
            </w:r>
          </w:p>
        </w:tc>
        <w:tc>
          <w:tcPr>
            <w:tcW w:w="0" w:type="auto"/>
          </w:tcPr>
          <w:p w14:paraId="2B6FD841" w14:textId="77777777" w:rsidR="00990057" w:rsidRPr="00990057" w:rsidRDefault="00990057" w:rsidP="00990057">
            <w:pPr>
              <w:widowControl/>
              <w:rPr>
                <w:rFonts w:cs="Arial"/>
                <w:sz w:val="22"/>
                <w:szCs w:val="22"/>
              </w:rPr>
            </w:pPr>
            <w:r w:rsidRPr="00990057">
              <w:rPr>
                <w:rFonts w:cs="Arial"/>
                <w:sz w:val="22"/>
                <w:szCs w:val="22"/>
              </w:rPr>
              <w:t xml:space="preserve">(c) A licensee that possesses radioactive waste that contains category 1 or category 2 quantities of radioactive material is exempt from the requirements of subparts B, C, and D of this part.  Except that any radioactive waste that contains discrete sources, ion-exchange resins, or activated material that weighs less than 2,000 kg (4,409 </w:t>
            </w:r>
            <w:proofErr w:type="spellStart"/>
            <w:r w:rsidRPr="00990057">
              <w:rPr>
                <w:rFonts w:cs="Arial"/>
                <w:sz w:val="22"/>
                <w:szCs w:val="22"/>
              </w:rPr>
              <w:t>lbs</w:t>
            </w:r>
            <w:proofErr w:type="spellEnd"/>
            <w:r w:rsidRPr="00990057">
              <w:rPr>
                <w:rFonts w:cs="Arial"/>
                <w:sz w:val="22"/>
                <w:szCs w:val="22"/>
              </w:rPr>
              <w:t xml:space="preserve">) is not exempt from the requirements of this part.  The licensee shall implement the following requirements to secure the radioactive waste:  </w:t>
            </w:r>
          </w:p>
          <w:p w14:paraId="2B6FD842" w14:textId="77777777" w:rsidR="00990057" w:rsidRPr="00990057" w:rsidRDefault="00990057" w:rsidP="00990057">
            <w:pPr>
              <w:widowControl/>
              <w:rPr>
                <w:rFonts w:cs="Arial"/>
                <w:sz w:val="22"/>
                <w:szCs w:val="22"/>
              </w:rPr>
            </w:pPr>
            <w:r>
              <w:rPr>
                <w:rFonts w:cs="Arial"/>
                <w:sz w:val="22"/>
                <w:szCs w:val="22"/>
              </w:rPr>
              <w:t xml:space="preserve">  </w:t>
            </w:r>
            <w:r w:rsidRPr="00990057">
              <w:rPr>
                <w:rFonts w:cs="Arial"/>
                <w:sz w:val="22"/>
                <w:szCs w:val="22"/>
              </w:rPr>
              <w:t>(1) Use continuous physical barriers that allow access to the radioactive waste only through established access control points;</w:t>
            </w:r>
          </w:p>
          <w:p w14:paraId="2B6FD843" w14:textId="77777777" w:rsidR="00990057" w:rsidRPr="00990057" w:rsidRDefault="00990057" w:rsidP="00990057">
            <w:pPr>
              <w:widowControl/>
              <w:rPr>
                <w:rFonts w:cs="Arial"/>
                <w:sz w:val="22"/>
                <w:szCs w:val="22"/>
              </w:rPr>
            </w:pPr>
            <w:r>
              <w:rPr>
                <w:rFonts w:cs="Arial"/>
                <w:sz w:val="22"/>
                <w:szCs w:val="22"/>
              </w:rPr>
              <w:t xml:space="preserve">  </w:t>
            </w:r>
            <w:r w:rsidRPr="00990057">
              <w:rPr>
                <w:rFonts w:cs="Arial"/>
                <w:sz w:val="22"/>
                <w:szCs w:val="22"/>
              </w:rPr>
              <w:t xml:space="preserve">(2) Use a locked door or gate with monitored alarm at the access control point; </w:t>
            </w:r>
          </w:p>
          <w:p w14:paraId="2B6FD844" w14:textId="77777777" w:rsidR="00990057" w:rsidRPr="00990057" w:rsidRDefault="00990057" w:rsidP="00990057">
            <w:pPr>
              <w:widowControl/>
              <w:rPr>
                <w:rFonts w:cs="Arial"/>
                <w:sz w:val="22"/>
                <w:szCs w:val="22"/>
              </w:rPr>
            </w:pPr>
            <w:r>
              <w:rPr>
                <w:rFonts w:cs="Arial"/>
                <w:sz w:val="22"/>
                <w:szCs w:val="22"/>
              </w:rPr>
              <w:t xml:space="preserve">  </w:t>
            </w:r>
            <w:r w:rsidRPr="00990057">
              <w:rPr>
                <w:rFonts w:cs="Arial"/>
                <w:sz w:val="22"/>
                <w:szCs w:val="22"/>
              </w:rPr>
              <w:t>(3) Assess and respond to each actual or attempted unauthorized access to determine whether an actual or attempted theft, sabotage, or diversion occurred; and</w:t>
            </w:r>
          </w:p>
          <w:p w14:paraId="2B6FD845" w14:textId="77777777" w:rsidR="006D1147" w:rsidRDefault="00990057" w:rsidP="00990057">
            <w:pPr>
              <w:widowControl/>
              <w:rPr>
                <w:rFonts w:cs="Arial"/>
                <w:sz w:val="22"/>
                <w:szCs w:val="22"/>
              </w:rPr>
            </w:pPr>
            <w:r>
              <w:rPr>
                <w:rFonts w:cs="Arial"/>
                <w:sz w:val="22"/>
                <w:szCs w:val="22"/>
              </w:rPr>
              <w:t xml:space="preserve">  </w:t>
            </w:r>
            <w:r w:rsidRPr="00990057">
              <w:rPr>
                <w:rFonts w:cs="Arial"/>
                <w:sz w:val="22"/>
                <w:szCs w:val="22"/>
              </w:rPr>
              <w:t xml:space="preserve">(4) Immediately notify the LLEA and request an armed response from the LLEA upon determination that there was an actual or attempted theft, sabotage, or diversion of the </w:t>
            </w:r>
            <w:r w:rsidRPr="00990057">
              <w:rPr>
                <w:rFonts w:cs="Arial"/>
                <w:sz w:val="22"/>
                <w:szCs w:val="22"/>
              </w:rPr>
              <w:lastRenderedPageBreak/>
              <w:t>radioactive waste that contains category 1 or category 2 quantities of radioactive material.</w:t>
            </w:r>
          </w:p>
          <w:p w14:paraId="2B6FD846" w14:textId="77777777" w:rsidR="00990057" w:rsidRPr="00822CA3" w:rsidRDefault="00990057" w:rsidP="00990057">
            <w:pPr>
              <w:widowControl/>
              <w:rPr>
                <w:rFonts w:cs="Arial"/>
                <w:sz w:val="22"/>
                <w:szCs w:val="22"/>
              </w:rPr>
            </w:pPr>
          </w:p>
        </w:tc>
        <w:tc>
          <w:tcPr>
            <w:tcW w:w="0" w:type="auto"/>
          </w:tcPr>
          <w:p w14:paraId="2B6FD847" w14:textId="77777777" w:rsidR="006D1147" w:rsidRPr="00822CA3" w:rsidRDefault="006D1147" w:rsidP="0031666D">
            <w:pPr>
              <w:rPr>
                <w:rFonts w:cs="Arial"/>
                <w:sz w:val="22"/>
                <w:szCs w:val="22"/>
              </w:rPr>
            </w:pPr>
          </w:p>
        </w:tc>
        <w:tc>
          <w:tcPr>
            <w:tcW w:w="0" w:type="auto"/>
          </w:tcPr>
          <w:p w14:paraId="2B6FD848" w14:textId="77777777" w:rsidR="006D1147" w:rsidRPr="00822CA3" w:rsidRDefault="006D1147" w:rsidP="0031666D">
            <w:pPr>
              <w:rPr>
                <w:rFonts w:cs="Arial"/>
                <w:sz w:val="22"/>
                <w:szCs w:val="22"/>
              </w:rPr>
            </w:pPr>
          </w:p>
        </w:tc>
        <w:tc>
          <w:tcPr>
            <w:tcW w:w="0" w:type="auto"/>
          </w:tcPr>
          <w:p w14:paraId="2B6FD849" w14:textId="77777777" w:rsidR="006D1147" w:rsidRPr="00822CA3" w:rsidRDefault="006D1147" w:rsidP="0031666D">
            <w:pPr>
              <w:rPr>
                <w:rFonts w:cs="Arial"/>
                <w:sz w:val="22"/>
                <w:szCs w:val="22"/>
              </w:rPr>
            </w:pPr>
          </w:p>
        </w:tc>
      </w:tr>
      <w:tr w:rsidR="006D1147" w:rsidRPr="00696317" w14:paraId="2B6FD856" w14:textId="77777777" w:rsidTr="002862CF">
        <w:trPr>
          <w:jc w:val="center"/>
        </w:trPr>
        <w:tc>
          <w:tcPr>
            <w:tcW w:w="1634" w:type="dxa"/>
          </w:tcPr>
          <w:p w14:paraId="2B6FD84B" w14:textId="77777777" w:rsidR="006D1147" w:rsidRPr="00696317" w:rsidRDefault="00696317" w:rsidP="00696317">
            <w:pPr>
              <w:rPr>
                <w:rFonts w:cs="Arial"/>
                <w:sz w:val="22"/>
                <w:szCs w:val="22"/>
              </w:rPr>
            </w:pPr>
            <w:r w:rsidRPr="00696317">
              <w:rPr>
                <w:rFonts w:cs="Arial"/>
                <w:sz w:val="22"/>
                <w:szCs w:val="22"/>
              </w:rPr>
              <w:t>§37.13</w:t>
            </w:r>
          </w:p>
        </w:tc>
        <w:tc>
          <w:tcPr>
            <w:tcW w:w="2055" w:type="dxa"/>
          </w:tcPr>
          <w:p w14:paraId="2B6FD84C" w14:textId="77777777" w:rsidR="006D1147" w:rsidRPr="00696317" w:rsidRDefault="00696317" w:rsidP="0031666D">
            <w:pPr>
              <w:widowControl/>
              <w:rPr>
                <w:rFonts w:cs="Arial"/>
                <w:sz w:val="22"/>
                <w:szCs w:val="22"/>
              </w:rPr>
            </w:pPr>
            <w:r w:rsidRPr="00696317">
              <w:rPr>
                <w:rFonts w:cs="Arial"/>
                <w:sz w:val="22"/>
                <w:szCs w:val="22"/>
              </w:rPr>
              <w:t>Information collection requirements:  OMB approval</w:t>
            </w:r>
          </w:p>
        </w:tc>
        <w:tc>
          <w:tcPr>
            <w:tcW w:w="0" w:type="auto"/>
          </w:tcPr>
          <w:p w14:paraId="2B6FD84D" w14:textId="77777777" w:rsidR="006D1147" w:rsidRPr="00696317" w:rsidRDefault="006D1147" w:rsidP="0031666D">
            <w:pPr>
              <w:rPr>
                <w:rFonts w:cs="Arial"/>
                <w:sz w:val="22"/>
                <w:szCs w:val="22"/>
              </w:rPr>
            </w:pPr>
          </w:p>
        </w:tc>
        <w:tc>
          <w:tcPr>
            <w:tcW w:w="0" w:type="auto"/>
          </w:tcPr>
          <w:p w14:paraId="2B6FD84E" w14:textId="77777777" w:rsidR="006D1147" w:rsidRPr="00696317" w:rsidRDefault="00696317" w:rsidP="0031666D">
            <w:pPr>
              <w:jc w:val="center"/>
              <w:rPr>
                <w:rFonts w:cs="Arial"/>
                <w:sz w:val="22"/>
                <w:szCs w:val="22"/>
              </w:rPr>
            </w:pPr>
            <w:r>
              <w:rPr>
                <w:rFonts w:cs="Arial"/>
                <w:sz w:val="22"/>
                <w:szCs w:val="22"/>
              </w:rPr>
              <w:t>D</w:t>
            </w:r>
          </w:p>
        </w:tc>
        <w:tc>
          <w:tcPr>
            <w:tcW w:w="0" w:type="auto"/>
          </w:tcPr>
          <w:p w14:paraId="2B6FD84F" w14:textId="77777777" w:rsidR="00696317" w:rsidRPr="00696317" w:rsidRDefault="00696317" w:rsidP="00696317">
            <w:pPr>
              <w:widowControl/>
              <w:rPr>
                <w:rFonts w:cs="Arial"/>
                <w:sz w:val="22"/>
                <w:szCs w:val="22"/>
              </w:rPr>
            </w:pPr>
            <w:r w:rsidRPr="00696317">
              <w:rPr>
                <w:rFonts w:cs="Arial"/>
                <w:sz w:val="22"/>
                <w:szCs w:val="22"/>
              </w:rPr>
              <w:t>(a) The U.S. Nuclear Regulatory Commission has submitted the information collection requirements contained in this part to the Office of Management and Budget (OMB) for approval as required by the Paperwork Reduction Act (44 U.S.C. 3501 et seq.).  The NRC may not conduct or sponsor, and a person is not required to respond to, a collection of information unless it displays a currently valid OMB control number.  The OMB has approved the information collection requirements contained in this part under control number 3150-0214.</w:t>
            </w:r>
          </w:p>
          <w:p w14:paraId="2B6FD850" w14:textId="77777777" w:rsidR="00CD1F1E" w:rsidRDefault="00CD1F1E" w:rsidP="00696317">
            <w:pPr>
              <w:widowControl/>
              <w:rPr>
                <w:rFonts w:cs="Arial"/>
                <w:sz w:val="22"/>
                <w:szCs w:val="22"/>
              </w:rPr>
            </w:pPr>
          </w:p>
          <w:p w14:paraId="2B6FD851" w14:textId="77777777" w:rsidR="006D1147" w:rsidRDefault="00696317" w:rsidP="00696317">
            <w:pPr>
              <w:widowControl/>
              <w:rPr>
                <w:rFonts w:cs="Arial"/>
                <w:sz w:val="22"/>
                <w:szCs w:val="22"/>
              </w:rPr>
            </w:pPr>
            <w:r w:rsidRPr="00696317">
              <w:rPr>
                <w:rFonts w:cs="Arial"/>
                <w:sz w:val="22"/>
                <w:szCs w:val="22"/>
              </w:rPr>
              <w:t>(b) The approved information collection requirements contained in this part appear in §§ 37.11, 37.21, 37.23, 37.25, 37.27, 37.29, 37.31, 37.33, 37.41, 37.43, 37.45, 37.49, 37.51, 37.55, 37.57, 37.71, 37.75, 37.77, 37.79, and 37.81.</w:t>
            </w:r>
          </w:p>
          <w:p w14:paraId="2B6FD852" w14:textId="77777777" w:rsidR="00696317" w:rsidRPr="00696317" w:rsidRDefault="00696317" w:rsidP="00696317">
            <w:pPr>
              <w:widowControl/>
              <w:rPr>
                <w:rFonts w:cs="Arial"/>
                <w:sz w:val="22"/>
                <w:szCs w:val="22"/>
              </w:rPr>
            </w:pPr>
          </w:p>
        </w:tc>
        <w:tc>
          <w:tcPr>
            <w:tcW w:w="0" w:type="auto"/>
          </w:tcPr>
          <w:p w14:paraId="2B6FD853" w14:textId="77777777" w:rsidR="006D1147" w:rsidRPr="00696317" w:rsidRDefault="006D1147" w:rsidP="0031666D">
            <w:pPr>
              <w:rPr>
                <w:rFonts w:cs="Arial"/>
                <w:sz w:val="22"/>
                <w:szCs w:val="22"/>
              </w:rPr>
            </w:pPr>
          </w:p>
        </w:tc>
        <w:tc>
          <w:tcPr>
            <w:tcW w:w="0" w:type="auto"/>
          </w:tcPr>
          <w:p w14:paraId="2B6FD854" w14:textId="77777777" w:rsidR="006D1147" w:rsidRPr="00696317" w:rsidRDefault="006D1147" w:rsidP="0031666D">
            <w:pPr>
              <w:rPr>
                <w:rFonts w:cs="Arial"/>
                <w:sz w:val="22"/>
                <w:szCs w:val="22"/>
              </w:rPr>
            </w:pPr>
          </w:p>
        </w:tc>
        <w:tc>
          <w:tcPr>
            <w:tcW w:w="0" w:type="auto"/>
          </w:tcPr>
          <w:p w14:paraId="2B6FD855" w14:textId="77777777" w:rsidR="006D1147" w:rsidRPr="00696317" w:rsidRDefault="006D1147" w:rsidP="0031666D">
            <w:pPr>
              <w:rPr>
                <w:rFonts w:cs="Arial"/>
                <w:sz w:val="22"/>
                <w:szCs w:val="22"/>
              </w:rPr>
            </w:pPr>
          </w:p>
        </w:tc>
      </w:tr>
      <w:tr w:rsidR="006D1147" w:rsidRPr="00696317" w14:paraId="2B6FD863" w14:textId="77777777" w:rsidTr="002862CF">
        <w:trPr>
          <w:jc w:val="center"/>
        </w:trPr>
        <w:tc>
          <w:tcPr>
            <w:tcW w:w="1634" w:type="dxa"/>
          </w:tcPr>
          <w:p w14:paraId="2B6FD857" w14:textId="77777777" w:rsidR="006D1147" w:rsidRPr="00696317" w:rsidRDefault="00696317" w:rsidP="00696317">
            <w:pPr>
              <w:rPr>
                <w:rFonts w:cs="Arial"/>
                <w:sz w:val="22"/>
                <w:szCs w:val="22"/>
              </w:rPr>
            </w:pPr>
            <w:r w:rsidRPr="00696317">
              <w:rPr>
                <w:rFonts w:cs="Arial"/>
                <w:sz w:val="22"/>
                <w:szCs w:val="22"/>
              </w:rPr>
              <w:lastRenderedPageBreak/>
              <w:t>§37.21</w:t>
            </w:r>
            <w:r>
              <w:rPr>
                <w:rFonts w:cs="Arial"/>
                <w:sz w:val="22"/>
                <w:szCs w:val="22"/>
              </w:rPr>
              <w:t>(a)</w:t>
            </w:r>
          </w:p>
        </w:tc>
        <w:tc>
          <w:tcPr>
            <w:tcW w:w="2055" w:type="dxa"/>
          </w:tcPr>
          <w:p w14:paraId="2B6FD858" w14:textId="77777777" w:rsidR="006D1147" w:rsidRPr="00696317" w:rsidRDefault="00696317" w:rsidP="0031666D">
            <w:pPr>
              <w:rPr>
                <w:rFonts w:cs="Arial"/>
                <w:sz w:val="22"/>
                <w:szCs w:val="22"/>
              </w:rPr>
            </w:pPr>
            <w:r w:rsidRPr="00696317">
              <w:rPr>
                <w:rFonts w:cs="Arial"/>
                <w:sz w:val="22"/>
                <w:szCs w:val="22"/>
              </w:rPr>
              <w:t>Personnel access authorization requirements for category 1 or category 2 quantities of radioactive material</w:t>
            </w:r>
          </w:p>
        </w:tc>
        <w:tc>
          <w:tcPr>
            <w:tcW w:w="0" w:type="auto"/>
          </w:tcPr>
          <w:p w14:paraId="2B6FD859" w14:textId="77777777" w:rsidR="006D1147" w:rsidRPr="00696317" w:rsidRDefault="006D1147" w:rsidP="0031666D">
            <w:pPr>
              <w:rPr>
                <w:rFonts w:cs="Arial"/>
                <w:sz w:val="22"/>
                <w:szCs w:val="22"/>
              </w:rPr>
            </w:pPr>
          </w:p>
        </w:tc>
        <w:tc>
          <w:tcPr>
            <w:tcW w:w="0" w:type="auto"/>
          </w:tcPr>
          <w:p w14:paraId="2B6FD85A" w14:textId="77777777" w:rsidR="006D1147" w:rsidRPr="00696317" w:rsidRDefault="00696317" w:rsidP="0031666D">
            <w:pPr>
              <w:jc w:val="center"/>
              <w:rPr>
                <w:rFonts w:cs="Arial"/>
                <w:sz w:val="22"/>
                <w:szCs w:val="22"/>
              </w:rPr>
            </w:pPr>
            <w:r>
              <w:rPr>
                <w:rFonts w:cs="Arial"/>
                <w:sz w:val="22"/>
                <w:szCs w:val="22"/>
              </w:rPr>
              <w:t>C</w:t>
            </w:r>
          </w:p>
        </w:tc>
        <w:tc>
          <w:tcPr>
            <w:tcW w:w="0" w:type="auto"/>
          </w:tcPr>
          <w:p w14:paraId="2B6FD85B" w14:textId="77777777" w:rsidR="00696317" w:rsidRDefault="00696317" w:rsidP="00D03B83">
            <w:pPr>
              <w:keepNext/>
              <w:widowControl/>
              <w:rPr>
                <w:rFonts w:cs="Arial"/>
                <w:sz w:val="22"/>
                <w:szCs w:val="22"/>
              </w:rPr>
            </w:pPr>
            <w:r w:rsidRPr="00696317">
              <w:rPr>
                <w:rFonts w:cs="Arial"/>
                <w:sz w:val="22"/>
                <w:szCs w:val="22"/>
              </w:rPr>
              <w:t xml:space="preserve">(a)  </w:t>
            </w:r>
            <w:r w:rsidRPr="00696317">
              <w:rPr>
                <w:rFonts w:cs="Arial"/>
                <w:i/>
                <w:sz w:val="22"/>
                <w:szCs w:val="22"/>
              </w:rPr>
              <w:t>General</w:t>
            </w:r>
            <w:r w:rsidRPr="00696317">
              <w:rPr>
                <w:rFonts w:cs="Arial"/>
                <w:sz w:val="22"/>
                <w:szCs w:val="22"/>
              </w:rPr>
              <w:t xml:space="preserve">. </w:t>
            </w:r>
          </w:p>
          <w:p w14:paraId="49E539B6" w14:textId="77777777" w:rsidR="00D03B83" w:rsidRDefault="00696317" w:rsidP="00D03B83">
            <w:pPr>
              <w:keepNext/>
              <w:widowControl/>
              <w:rPr>
                <w:rFonts w:cs="Arial"/>
                <w:sz w:val="22"/>
                <w:szCs w:val="22"/>
              </w:rPr>
            </w:pPr>
            <w:r>
              <w:rPr>
                <w:rFonts w:cs="Arial"/>
                <w:sz w:val="22"/>
                <w:szCs w:val="22"/>
              </w:rPr>
              <w:t xml:space="preserve"> </w:t>
            </w:r>
          </w:p>
          <w:p w14:paraId="2B6FD85C" w14:textId="79E3C944" w:rsidR="00696317" w:rsidRPr="00696317" w:rsidRDefault="00696317" w:rsidP="00D03B83">
            <w:pPr>
              <w:keepNext/>
              <w:widowControl/>
              <w:rPr>
                <w:rFonts w:cs="Arial"/>
                <w:sz w:val="22"/>
                <w:szCs w:val="22"/>
              </w:rPr>
            </w:pPr>
            <w:r>
              <w:rPr>
                <w:rFonts w:cs="Arial"/>
                <w:sz w:val="22"/>
                <w:szCs w:val="22"/>
              </w:rPr>
              <w:t xml:space="preserve"> </w:t>
            </w:r>
            <w:r w:rsidRPr="00696317">
              <w:rPr>
                <w:rFonts w:cs="Arial"/>
                <w:sz w:val="22"/>
                <w:szCs w:val="22"/>
              </w:rPr>
              <w:t>(1) Each licensee that possesses an aggregated quantity of radioactive material at or above the category 2 threshold shall establish, implement, and maintain its access authorization program in accordance with the requirements of this subpart.</w:t>
            </w:r>
          </w:p>
          <w:p w14:paraId="2B6FD85D" w14:textId="77777777" w:rsidR="00696317" w:rsidRPr="00696317" w:rsidRDefault="00696317" w:rsidP="00696317">
            <w:pPr>
              <w:widowControl/>
              <w:rPr>
                <w:rFonts w:cs="Arial"/>
                <w:sz w:val="22"/>
                <w:szCs w:val="22"/>
              </w:rPr>
            </w:pPr>
            <w:r>
              <w:rPr>
                <w:rFonts w:cs="Arial"/>
                <w:sz w:val="22"/>
                <w:szCs w:val="22"/>
              </w:rPr>
              <w:t xml:space="preserve">  </w:t>
            </w:r>
            <w:r w:rsidRPr="00696317">
              <w:rPr>
                <w:rFonts w:cs="Arial"/>
                <w:sz w:val="22"/>
                <w:szCs w:val="22"/>
              </w:rPr>
              <w:t>(2) An applicant for a new license and each licensee that would become newly subject to the requirements of this subpart upon application for modification of its license shall implement the requirements of this subpart, as appropriate, before taking possession of an aggregated category 1 or category 2 quantity of radioactive material.</w:t>
            </w:r>
          </w:p>
          <w:p w14:paraId="2B6FD85E" w14:textId="77777777" w:rsidR="006D1147" w:rsidRDefault="00696317" w:rsidP="00696317">
            <w:pPr>
              <w:widowControl/>
              <w:rPr>
                <w:rFonts w:cs="Arial"/>
                <w:sz w:val="22"/>
                <w:szCs w:val="22"/>
              </w:rPr>
            </w:pPr>
            <w:r>
              <w:rPr>
                <w:rFonts w:cs="Arial"/>
                <w:sz w:val="22"/>
                <w:szCs w:val="22"/>
              </w:rPr>
              <w:t xml:space="preserve">  </w:t>
            </w:r>
            <w:r w:rsidRPr="00696317">
              <w:rPr>
                <w:rFonts w:cs="Arial"/>
                <w:sz w:val="22"/>
                <w:szCs w:val="22"/>
              </w:rPr>
              <w:t>(3) Any licensee that has not previously implemented the Security Orders or been subject to the provisions of this subpart B shall implement the provisions of this subpart B before aggregating radioactive material to a quantity that equals or exceeds the category 2 threshold.</w:t>
            </w:r>
          </w:p>
          <w:p w14:paraId="2B6FD85F" w14:textId="77777777" w:rsidR="00696317" w:rsidRPr="00696317" w:rsidRDefault="00696317" w:rsidP="00696317">
            <w:pPr>
              <w:widowControl/>
              <w:rPr>
                <w:rFonts w:cs="Arial"/>
                <w:sz w:val="22"/>
                <w:szCs w:val="22"/>
              </w:rPr>
            </w:pPr>
          </w:p>
        </w:tc>
        <w:tc>
          <w:tcPr>
            <w:tcW w:w="0" w:type="auto"/>
          </w:tcPr>
          <w:p w14:paraId="2B6FD860" w14:textId="77777777" w:rsidR="006D1147" w:rsidRPr="00696317" w:rsidRDefault="006D1147" w:rsidP="0031666D">
            <w:pPr>
              <w:rPr>
                <w:rFonts w:cs="Arial"/>
                <w:sz w:val="22"/>
                <w:szCs w:val="22"/>
              </w:rPr>
            </w:pPr>
          </w:p>
        </w:tc>
        <w:tc>
          <w:tcPr>
            <w:tcW w:w="0" w:type="auto"/>
          </w:tcPr>
          <w:p w14:paraId="2B6FD861" w14:textId="77777777" w:rsidR="006D1147" w:rsidRPr="00696317" w:rsidRDefault="006D1147" w:rsidP="0031666D">
            <w:pPr>
              <w:rPr>
                <w:rFonts w:cs="Arial"/>
                <w:sz w:val="22"/>
                <w:szCs w:val="22"/>
              </w:rPr>
            </w:pPr>
          </w:p>
        </w:tc>
        <w:tc>
          <w:tcPr>
            <w:tcW w:w="0" w:type="auto"/>
          </w:tcPr>
          <w:p w14:paraId="2B6FD862" w14:textId="77777777" w:rsidR="006D1147" w:rsidRPr="00696317" w:rsidRDefault="006D1147" w:rsidP="0031666D">
            <w:pPr>
              <w:rPr>
                <w:rFonts w:cs="Arial"/>
                <w:sz w:val="22"/>
                <w:szCs w:val="22"/>
              </w:rPr>
            </w:pPr>
          </w:p>
        </w:tc>
      </w:tr>
      <w:tr w:rsidR="006D1147" w:rsidRPr="00696317" w14:paraId="2B6FD86C" w14:textId="77777777" w:rsidTr="002862CF">
        <w:trPr>
          <w:jc w:val="center"/>
        </w:trPr>
        <w:tc>
          <w:tcPr>
            <w:tcW w:w="1634" w:type="dxa"/>
          </w:tcPr>
          <w:p w14:paraId="2B6FD864" w14:textId="77777777" w:rsidR="006D1147" w:rsidRPr="00696317" w:rsidRDefault="00696317" w:rsidP="0031666D">
            <w:pPr>
              <w:rPr>
                <w:rFonts w:cs="Arial"/>
                <w:sz w:val="22"/>
                <w:szCs w:val="22"/>
              </w:rPr>
            </w:pPr>
            <w:r w:rsidRPr="00696317">
              <w:rPr>
                <w:rFonts w:cs="Arial"/>
                <w:sz w:val="22"/>
                <w:szCs w:val="22"/>
              </w:rPr>
              <w:t>§37.21</w:t>
            </w:r>
            <w:r>
              <w:rPr>
                <w:rFonts w:cs="Arial"/>
                <w:sz w:val="22"/>
                <w:szCs w:val="22"/>
              </w:rPr>
              <w:t>(b)</w:t>
            </w:r>
          </w:p>
        </w:tc>
        <w:tc>
          <w:tcPr>
            <w:tcW w:w="2055" w:type="dxa"/>
          </w:tcPr>
          <w:p w14:paraId="2B6FD865" w14:textId="77777777" w:rsidR="006D1147" w:rsidRPr="00696317" w:rsidRDefault="00696317" w:rsidP="0031666D">
            <w:pPr>
              <w:rPr>
                <w:rFonts w:cs="Arial"/>
                <w:sz w:val="22"/>
                <w:szCs w:val="22"/>
              </w:rPr>
            </w:pPr>
            <w:r w:rsidRPr="00696317">
              <w:rPr>
                <w:rFonts w:cs="Arial"/>
                <w:sz w:val="22"/>
                <w:szCs w:val="22"/>
              </w:rPr>
              <w:t xml:space="preserve">Personnel access authorization </w:t>
            </w:r>
            <w:r w:rsidRPr="00696317">
              <w:rPr>
                <w:rFonts w:cs="Arial"/>
                <w:sz w:val="22"/>
                <w:szCs w:val="22"/>
              </w:rPr>
              <w:lastRenderedPageBreak/>
              <w:t>requirements for category 1 or category 2 quantities of radioactive material</w:t>
            </w:r>
          </w:p>
        </w:tc>
        <w:tc>
          <w:tcPr>
            <w:tcW w:w="0" w:type="auto"/>
          </w:tcPr>
          <w:p w14:paraId="2B6FD866" w14:textId="77777777" w:rsidR="006D1147" w:rsidRPr="00696317" w:rsidRDefault="006D1147" w:rsidP="0031666D">
            <w:pPr>
              <w:rPr>
                <w:rFonts w:cs="Arial"/>
                <w:sz w:val="22"/>
                <w:szCs w:val="22"/>
              </w:rPr>
            </w:pPr>
          </w:p>
        </w:tc>
        <w:tc>
          <w:tcPr>
            <w:tcW w:w="0" w:type="auto"/>
          </w:tcPr>
          <w:p w14:paraId="2B6FD867" w14:textId="77777777" w:rsidR="006D1147" w:rsidRPr="00696317" w:rsidRDefault="00696317" w:rsidP="0031666D">
            <w:pPr>
              <w:jc w:val="center"/>
              <w:rPr>
                <w:rFonts w:cs="Arial"/>
                <w:sz w:val="22"/>
                <w:szCs w:val="22"/>
              </w:rPr>
            </w:pPr>
            <w:r>
              <w:rPr>
                <w:rFonts w:cs="Arial"/>
                <w:sz w:val="22"/>
                <w:szCs w:val="22"/>
              </w:rPr>
              <w:t>B</w:t>
            </w:r>
          </w:p>
        </w:tc>
        <w:tc>
          <w:tcPr>
            <w:tcW w:w="0" w:type="auto"/>
          </w:tcPr>
          <w:p w14:paraId="2B6FD868" w14:textId="3677B300" w:rsidR="006D1147" w:rsidRPr="00696317" w:rsidRDefault="00696317" w:rsidP="0031666D">
            <w:pPr>
              <w:widowControl/>
              <w:rPr>
                <w:rFonts w:cs="Arial"/>
                <w:sz w:val="22"/>
                <w:szCs w:val="22"/>
              </w:rPr>
            </w:pPr>
            <w:r w:rsidRPr="00696317">
              <w:rPr>
                <w:rFonts w:cs="Arial"/>
                <w:sz w:val="22"/>
                <w:szCs w:val="22"/>
              </w:rPr>
              <w:t xml:space="preserve">(b) </w:t>
            </w:r>
            <w:r w:rsidRPr="00696317">
              <w:rPr>
                <w:rFonts w:cs="Arial"/>
                <w:i/>
                <w:sz w:val="22"/>
                <w:szCs w:val="22"/>
              </w:rPr>
              <w:t>General performance objective.</w:t>
            </w:r>
            <w:r w:rsidRPr="00696317">
              <w:rPr>
                <w:rFonts w:cs="Arial"/>
                <w:sz w:val="22"/>
                <w:szCs w:val="22"/>
              </w:rPr>
              <w:t xml:space="preserve">  The licensee’s access authorization </w:t>
            </w:r>
            <w:r w:rsidRPr="00696317">
              <w:rPr>
                <w:rFonts w:cs="Arial"/>
                <w:sz w:val="22"/>
                <w:szCs w:val="22"/>
              </w:rPr>
              <w:lastRenderedPageBreak/>
              <w:t xml:space="preserve">program must ensure that the individuals specified in paragraph </w:t>
            </w:r>
            <w:r w:rsidR="00F61CFE">
              <w:rPr>
                <w:rFonts w:cs="Arial"/>
                <w:sz w:val="22"/>
                <w:szCs w:val="22"/>
              </w:rPr>
              <w:br/>
            </w:r>
            <w:r w:rsidR="00F61CFE">
              <w:rPr>
                <w:rFonts w:cs="Arial"/>
                <w:sz w:val="22"/>
                <w:szCs w:val="22"/>
              </w:rPr>
              <w:br/>
            </w:r>
            <w:r w:rsidRPr="00696317">
              <w:rPr>
                <w:rFonts w:cs="Arial"/>
                <w:sz w:val="22"/>
                <w:szCs w:val="22"/>
              </w:rPr>
              <w:t>(c</w:t>
            </w:r>
            <w:proofErr w:type="gramStart"/>
            <w:r w:rsidRPr="00696317">
              <w:rPr>
                <w:rFonts w:cs="Arial"/>
                <w:sz w:val="22"/>
                <w:szCs w:val="22"/>
              </w:rPr>
              <w:t>)(</w:t>
            </w:r>
            <w:proofErr w:type="gramEnd"/>
            <w:r w:rsidRPr="00696317">
              <w:rPr>
                <w:rFonts w:cs="Arial"/>
                <w:sz w:val="22"/>
                <w:szCs w:val="22"/>
              </w:rPr>
              <w:t xml:space="preserve">1) of this section are trustworthy and reliable.  </w:t>
            </w:r>
          </w:p>
        </w:tc>
        <w:tc>
          <w:tcPr>
            <w:tcW w:w="0" w:type="auto"/>
          </w:tcPr>
          <w:p w14:paraId="2B6FD869" w14:textId="77777777" w:rsidR="006D1147" w:rsidRPr="00696317" w:rsidRDefault="006D1147" w:rsidP="0031666D">
            <w:pPr>
              <w:rPr>
                <w:rFonts w:cs="Arial"/>
                <w:sz w:val="22"/>
                <w:szCs w:val="22"/>
              </w:rPr>
            </w:pPr>
          </w:p>
        </w:tc>
        <w:tc>
          <w:tcPr>
            <w:tcW w:w="0" w:type="auto"/>
          </w:tcPr>
          <w:p w14:paraId="2B6FD86A" w14:textId="77777777" w:rsidR="006D1147" w:rsidRPr="00696317" w:rsidRDefault="006D1147" w:rsidP="0031666D">
            <w:pPr>
              <w:rPr>
                <w:rFonts w:cs="Arial"/>
                <w:sz w:val="22"/>
                <w:szCs w:val="22"/>
              </w:rPr>
            </w:pPr>
          </w:p>
        </w:tc>
        <w:tc>
          <w:tcPr>
            <w:tcW w:w="0" w:type="auto"/>
          </w:tcPr>
          <w:p w14:paraId="2B6FD86B" w14:textId="77777777" w:rsidR="006D1147" w:rsidRPr="00696317" w:rsidRDefault="006D1147" w:rsidP="0031666D">
            <w:pPr>
              <w:rPr>
                <w:rFonts w:cs="Arial"/>
                <w:sz w:val="22"/>
                <w:szCs w:val="22"/>
              </w:rPr>
            </w:pPr>
          </w:p>
        </w:tc>
      </w:tr>
      <w:tr w:rsidR="006D1147" w:rsidRPr="00696317" w14:paraId="2B6FD87D" w14:textId="77777777" w:rsidTr="002862CF">
        <w:trPr>
          <w:jc w:val="center"/>
        </w:trPr>
        <w:tc>
          <w:tcPr>
            <w:tcW w:w="1634" w:type="dxa"/>
          </w:tcPr>
          <w:p w14:paraId="2B6FD86D" w14:textId="77777777" w:rsidR="006D1147" w:rsidRPr="00696317" w:rsidRDefault="00696317" w:rsidP="0031666D">
            <w:pPr>
              <w:rPr>
                <w:rFonts w:cs="Arial"/>
                <w:sz w:val="22"/>
                <w:szCs w:val="22"/>
              </w:rPr>
            </w:pPr>
            <w:r w:rsidRPr="00696317">
              <w:rPr>
                <w:rFonts w:cs="Arial"/>
                <w:sz w:val="22"/>
                <w:szCs w:val="22"/>
              </w:rPr>
              <w:t>§37.21</w:t>
            </w:r>
            <w:r>
              <w:rPr>
                <w:rFonts w:cs="Arial"/>
                <w:sz w:val="22"/>
                <w:szCs w:val="22"/>
              </w:rPr>
              <w:t>(c)</w:t>
            </w:r>
          </w:p>
        </w:tc>
        <w:tc>
          <w:tcPr>
            <w:tcW w:w="2055" w:type="dxa"/>
          </w:tcPr>
          <w:p w14:paraId="2B6FD86E" w14:textId="77777777" w:rsidR="006D1147" w:rsidRPr="00696317" w:rsidRDefault="00696317" w:rsidP="0031666D">
            <w:pPr>
              <w:rPr>
                <w:rFonts w:cs="Arial"/>
                <w:sz w:val="22"/>
                <w:szCs w:val="22"/>
              </w:rPr>
            </w:pPr>
            <w:r w:rsidRPr="00696317">
              <w:rPr>
                <w:rFonts w:cs="Arial"/>
                <w:sz w:val="22"/>
                <w:szCs w:val="22"/>
              </w:rPr>
              <w:t>Personnel access authorization requirements for category 1 or category 2 quantities of radioactive material</w:t>
            </w:r>
          </w:p>
        </w:tc>
        <w:tc>
          <w:tcPr>
            <w:tcW w:w="0" w:type="auto"/>
          </w:tcPr>
          <w:p w14:paraId="2B6FD86F" w14:textId="77777777" w:rsidR="006D1147" w:rsidRPr="00696317" w:rsidRDefault="006D1147" w:rsidP="0031666D">
            <w:pPr>
              <w:rPr>
                <w:rFonts w:cs="Arial"/>
                <w:sz w:val="22"/>
                <w:szCs w:val="22"/>
              </w:rPr>
            </w:pPr>
          </w:p>
        </w:tc>
        <w:tc>
          <w:tcPr>
            <w:tcW w:w="0" w:type="auto"/>
          </w:tcPr>
          <w:p w14:paraId="2B6FD870" w14:textId="77777777" w:rsidR="006D1147" w:rsidRPr="00696317" w:rsidRDefault="00696317" w:rsidP="0031666D">
            <w:pPr>
              <w:jc w:val="center"/>
              <w:rPr>
                <w:rFonts w:cs="Arial"/>
                <w:sz w:val="22"/>
                <w:szCs w:val="22"/>
              </w:rPr>
            </w:pPr>
            <w:r>
              <w:rPr>
                <w:rFonts w:cs="Arial"/>
                <w:sz w:val="22"/>
                <w:szCs w:val="22"/>
              </w:rPr>
              <w:t>B</w:t>
            </w:r>
          </w:p>
        </w:tc>
        <w:tc>
          <w:tcPr>
            <w:tcW w:w="0" w:type="auto"/>
          </w:tcPr>
          <w:p w14:paraId="2B6FD871" w14:textId="77777777" w:rsidR="00696317" w:rsidRDefault="00696317" w:rsidP="00696317">
            <w:pPr>
              <w:widowControl/>
              <w:rPr>
                <w:rFonts w:cs="Arial"/>
                <w:sz w:val="22"/>
                <w:szCs w:val="22"/>
              </w:rPr>
            </w:pPr>
            <w:r w:rsidRPr="00696317">
              <w:rPr>
                <w:rFonts w:cs="Arial"/>
                <w:sz w:val="22"/>
                <w:szCs w:val="22"/>
              </w:rPr>
              <w:t xml:space="preserve">(c) </w:t>
            </w:r>
            <w:r w:rsidRPr="00696317">
              <w:rPr>
                <w:rFonts w:cs="Arial"/>
                <w:i/>
                <w:sz w:val="22"/>
                <w:szCs w:val="22"/>
              </w:rPr>
              <w:t>Applicability</w:t>
            </w:r>
            <w:r w:rsidRPr="00696317">
              <w:rPr>
                <w:rFonts w:cs="Arial"/>
                <w:sz w:val="22"/>
                <w:szCs w:val="22"/>
              </w:rPr>
              <w:t xml:space="preserve">. </w:t>
            </w:r>
          </w:p>
          <w:p w14:paraId="2B6FD872" w14:textId="77777777" w:rsidR="00696317" w:rsidRPr="00696317" w:rsidRDefault="00696317" w:rsidP="00696317">
            <w:pPr>
              <w:widowControl/>
              <w:rPr>
                <w:rFonts w:cs="Arial"/>
                <w:sz w:val="22"/>
                <w:szCs w:val="22"/>
              </w:rPr>
            </w:pPr>
            <w:r>
              <w:rPr>
                <w:rFonts w:cs="Arial"/>
                <w:sz w:val="22"/>
                <w:szCs w:val="22"/>
              </w:rPr>
              <w:t xml:space="preserve">  </w:t>
            </w:r>
            <w:r w:rsidRPr="00696317">
              <w:rPr>
                <w:rFonts w:cs="Arial"/>
                <w:sz w:val="22"/>
                <w:szCs w:val="22"/>
              </w:rPr>
              <w:t>(1) Licensees shall subject the following individuals to an access authorization program:</w:t>
            </w:r>
          </w:p>
          <w:p w14:paraId="2B6FD873" w14:textId="77777777" w:rsidR="00696317" w:rsidRPr="00696317" w:rsidRDefault="00696317" w:rsidP="00696317">
            <w:pPr>
              <w:widowControl/>
              <w:rPr>
                <w:rFonts w:cs="Arial"/>
                <w:sz w:val="22"/>
                <w:szCs w:val="22"/>
              </w:rPr>
            </w:pPr>
            <w:r>
              <w:rPr>
                <w:rFonts w:cs="Arial"/>
                <w:sz w:val="22"/>
                <w:szCs w:val="22"/>
              </w:rPr>
              <w:t xml:space="preserve">     </w:t>
            </w:r>
            <w:r w:rsidRPr="00696317">
              <w:rPr>
                <w:rFonts w:cs="Arial"/>
                <w:sz w:val="22"/>
                <w:szCs w:val="22"/>
              </w:rPr>
              <w:t>(</w:t>
            </w:r>
            <w:proofErr w:type="spellStart"/>
            <w:r w:rsidRPr="00696317">
              <w:rPr>
                <w:rFonts w:cs="Arial"/>
                <w:sz w:val="22"/>
                <w:szCs w:val="22"/>
              </w:rPr>
              <w:t>i</w:t>
            </w:r>
            <w:proofErr w:type="spellEnd"/>
            <w:r w:rsidRPr="00696317">
              <w:rPr>
                <w:rFonts w:cs="Arial"/>
                <w:sz w:val="22"/>
                <w:szCs w:val="22"/>
              </w:rPr>
              <w:t>) Any individual whose assigned duties require unescorted access to category 1 or category 2 quantities of radioactive material or to any device that contains the radioactive material; and</w:t>
            </w:r>
          </w:p>
          <w:p w14:paraId="2B6FD874" w14:textId="77777777" w:rsidR="00696317" w:rsidRPr="00696317" w:rsidRDefault="00696317" w:rsidP="00696317">
            <w:pPr>
              <w:widowControl/>
              <w:rPr>
                <w:rFonts w:cs="Arial"/>
                <w:sz w:val="22"/>
                <w:szCs w:val="22"/>
              </w:rPr>
            </w:pPr>
            <w:r>
              <w:rPr>
                <w:rFonts w:cs="Arial"/>
                <w:sz w:val="22"/>
                <w:szCs w:val="22"/>
              </w:rPr>
              <w:t xml:space="preserve">     </w:t>
            </w:r>
            <w:r w:rsidRPr="00696317">
              <w:rPr>
                <w:rFonts w:cs="Arial"/>
                <w:sz w:val="22"/>
                <w:szCs w:val="22"/>
              </w:rPr>
              <w:t xml:space="preserve">(ii) Reviewing officials. </w:t>
            </w:r>
          </w:p>
          <w:p w14:paraId="2B6FD875" w14:textId="77777777" w:rsidR="00696317" w:rsidRPr="00696317" w:rsidRDefault="00696317" w:rsidP="00696317">
            <w:pPr>
              <w:widowControl/>
              <w:rPr>
                <w:rFonts w:cs="Arial"/>
                <w:sz w:val="22"/>
                <w:szCs w:val="22"/>
              </w:rPr>
            </w:pPr>
            <w:r>
              <w:rPr>
                <w:rFonts w:cs="Arial"/>
                <w:sz w:val="22"/>
                <w:szCs w:val="22"/>
              </w:rPr>
              <w:t xml:space="preserve">  </w:t>
            </w:r>
            <w:r w:rsidRPr="00696317">
              <w:rPr>
                <w:rFonts w:cs="Arial"/>
                <w:sz w:val="22"/>
                <w:szCs w:val="22"/>
              </w:rPr>
              <w:t>(2) Licensees need not subject the categories of individuals listed in § 37.29(a</w:t>
            </w:r>
            <w:proofErr w:type="gramStart"/>
            <w:r w:rsidRPr="00696317">
              <w:rPr>
                <w:rFonts w:cs="Arial"/>
                <w:sz w:val="22"/>
                <w:szCs w:val="22"/>
              </w:rPr>
              <w:t>)(</w:t>
            </w:r>
            <w:proofErr w:type="gramEnd"/>
            <w:r w:rsidRPr="00696317">
              <w:rPr>
                <w:rFonts w:cs="Arial"/>
                <w:sz w:val="22"/>
                <w:szCs w:val="22"/>
              </w:rPr>
              <w:t>1) through (13) to the investigation elements of the access authorization program.</w:t>
            </w:r>
          </w:p>
          <w:p w14:paraId="2B6FD876" w14:textId="77777777" w:rsidR="00696317" w:rsidRPr="00696317" w:rsidRDefault="00696317" w:rsidP="00696317">
            <w:pPr>
              <w:widowControl/>
              <w:rPr>
                <w:rFonts w:cs="Arial"/>
                <w:sz w:val="22"/>
                <w:szCs w:val="22"/>
              </w:rPr>
            </w:pPr>
            <w:r>
              <w:rPr>
                <w:rFonts w:cs="Arial"/>
                <w:sz w:val="22"/>
                <w:szCs w:val="22"/>
              </w:rPr>
              <w:t xml:space="preserve">  </w:t>
            </w:r>
            <w:r w:rsidRPr="00696317">
              <w:rPr>
                <w:rFonts w:cs="Arial"/>
                <w:sz w:val="22"/>
                <w:szCs w:val="22"/>
              </w:rPr>
              <w:t xml:space="preserve">(3) Licensees shall approve for unescorted access to category 1 or category 2 quantities of radioactive material only those individuals with job duties that require unescorted access to category 1 or category 2 quantities of radioactive material.  </w:t>
            </w:r>
          </w:p>
          <w:p w14:paraId="2B6FD878" w14:textId="32AD20DA" w:rsidR="006D1147" w:rsidRDefault="00696317" w:rsidP="00696317">
            <w:pPr>
              <w:widowControl/>
              <w:rPr>
                <w:rFonts w:cs="Arial"/>
                <w:sz w:val="22"/>
                <w:szCs w:val="22"/>
              </w:rPr>
            </w:pPr>
            <w:r>
              <w:rPr>
                <w:rFonts w:cs="Arial"/>
                <w:sz w:val="22"/>
                <w:szCs w:val="22"/>
              </w:rPr>
              <w:t xml:space="preserve">  </w:t>
            </w:r>
            <w:r w:rsidRPr="00696317">
              <w:rPr>
                <w:rFonts w:cs="Arial"/>
                <w:sz w:val="22"/>
                <w:szCs w:val="22"/>
              </w:rPr>
              <w:t xml:space="preserve">(4) Licensees may include individuals needing access to </w:t>
            </w:r>
            <w:r w:rsidRPr="00696317">
              <w:rPr>
                <w:rFonts w:cs="Arial"/>
                <w:sz w:val="22"/>
                <w:szCs w:val="22"/>
              </w:rPr>
              <w:lastRenderedPageBreak/>
              <w:t>safeguards information-modified handling under part 73 of this chapter in the access authorization program under this subpart B.</w:t>
            </w:r>
          </w:p>
          <w:p w14:paraId="2B6FD879" w14:textId="77777777" w:rsidR="00696317" w:rsidRPr="00696317" w:rsidRDefault="00696317" w:rsidP="00696317">
            <w:pPr>
              <w:widowControl/>
              <w:rPr>
                <w:rFonts w:cs="Arial"/>
                <w:sz w:val="22"/>
                <w:szCs w:val="22"/>
              </w:rPr>
            </w:pPr>
          </w:p>
        </w:tc>
        <w:tc>
          <w:tcPr>
            <w:tcW w:w="0" w:type="auto"/>
          </w:tcPr>
          <w:p w14:paraId="2B6FD87A" w14:textId="77777777" w:rsidR="006D1147" w:rsidRPr="00696317" w:rsidRDefault="006D1147" w:rsidP="0031666D">
            <w:pPr>
              <w:rPr>
                <w:rFonts w:cs="Arial"/>
                <w:sz w:val="22"/>
                <w:szCs w:val="22"/>
              </w:rPr>
            </w:pPr>
          </w:p>
        </w:tc>
        <w:tc>
          <w:tcPr>
            <w:tcW w:w="0" w:type="auto"/>
          </w:tcPr>
          <w:p w14:paraId="2B6FD87B" w14:textId="77777777" w:rsidR="006D1147" w:rsidRPr="00696317" w:rsidRDefault="006D1147" w:rsidP="0031666D">
            <w:pPr>
              <w:rPr>
                <w:rFonts w:cs="Arial"/>
                <w:sz w:val="22"/>
                <w:szCs w:val="22"/>
              </w:rPr>
            </w:pPr>
          </w:p>
        </w:tc>
        <w:tc>
          <w:tcPr>
            <w:tcW w:w="0" w:type="auto"/>
          </w:tcPr>
          <w:p w14:paraId="2B6FD87C" w14:textId="77777777" w:rsidR="006D1147" w:rsidRPr="00696317" w:rsidRDefault="006D1147" w:rsidP="0031666D">
            <w:pPr>
              <w:rPr>
                <w:rFonts w:cs="Arial"/>
                <w:sz w:val="22"/>
                <w:szCs w:val="22"/>
              </w:rPr>
            </w:pPr>
          </w:p>
        </w:tc>
      </w:tr>
      <w:tr w:rsidR="006D1147" w:rsidRPr="00696317" w14:paraId="2B6FD889" w14:textId="77777777" w:rsidTr="002862CF">
        <w:trPr>
          <w:jc w:val="center"/>
        </w:trPr>
        <w:tc>
          <w:tcPr>
            <w:tcW w:w="1634" w:type="dxa"/>
          </w:tcPr>
          <w:p w14:paraId="2B6FD87E" w14:textId="77777777" w:rsidR="006D1147" w:rsidRPr="00696317" w:rsidRDefault="0031666D" w:rsidP="0031666D">
            <w:pPr>
              <w:rPr>
                <w:rFonts w:cs="Arial"/>
                <w:sz w:val="22"/>
                <w:szCs w:val="22"/>
              </w:rPr>
            </w:pPr>
            <w:r w:rsidRPr="00696317">
              <w:rPr>
                <w:rFonts w:cs="Arial"/>
                <w:sz w:val="22"/>
                <w:szCs w:val="22"/>
              </w:rPr>
              <w:t>§37.2</w:t>
            </w:r>
            <w:r>
              <w:rPr>
                <w:rFonts w:cs="Arial"/>
                <w:sz w:val="22"/>
                <w:szCs w:val="22"/>
              </w:rPr>
              <w:t>3(a)</w:t>
            </w:r>
          </w:p>
        </w:tc>
        <w:tc>
          <w:tcPr>
            <w:tcW w:w="2055" w:type="dxa"/>
          </w:tcPr>
          <w:p w14:paraId="2B6FD87F" w14:textId="77777777" w:rsidR="006D1147" w:rsidRPr="00696317" w:rsidRDefault="0031666D" w:rsidP="0031666D">
            <w:pPr>
              <w:rPr>
                <w:rFonts w:cs="Arial"/>
                <w:sz w:val="22"/>
                <w:szCs w:val="22"/>
              </w:rPr>
            </w:pPr>
            <w:r w:rsidRPr="0031666D">
              <w:rPr>
                <w:rFonts w:cs="Arial"/>
                <w:sz w:val="22"/>
                <w:szCs w:val="22"/>
              </w:rPr>
              <w:t>Access authorization program requirements</w:t>
            </w:r>
          </w:p>
        </w:tc>
        <w:tc>
          <w:tcPr>
            <w:tcW w:w="0" w:type="auto"/>
          </w:tcPr>
          <w:p w14:paraId="2B6FD880" w14:textId="77777777" w:rsidR="006D1147" w:rsidRPr="00696317" w:rsidRDefault="006D1147" w:rsidP="0031666D">
            <w:pPr>
              <w:rPr>
                <w:rFonts w:cs="Arial"/>
                <w:sz w:val="22"/>
                <w:szCs w:val="22"/>
              </w:rPr>
            </w:pPr>
          </w:p>
        </w:tc>
        <w:tc>
          <w:tcPr>
            <w:tcW w:w="0" w:type="auto"/>
          </w:tcPr>
          <w:p w14:paraId="2B6FD881" w14:textId="77777777" w:rsidR="006D1147" w:rsidRPr="00696317" w:rsidRDefault="0031666D" w:rsidP="0031666D">
            <w:pPr>
              <w:jc w:val="center"/>
              <w:rPr>
                <w:rFonts w:cs="Arial"/>
                <w:sz w:val="22"/>
                <w:szCs w:val="22"/>
              </w:rPr>
            </w:pPr>
            <w:r>
              <w:rPr>
                <w:rFonts w:cs="Arial"/>
                <w:sz w:val="22"/>
                <w:szCs w:val="22"/>
              </w:rPr>
              <w:t>B</w:t>
            </w:r>
          </w:p>
        </w:tc>
        <w:tc>
          <w:tcPr>
            <w:tcW w:w="0" w:type="auto"/>
          </w:tcPr>
          <w:p w14:paraId="2B6FD882" w14:textId="77777777" w:rsidR="0031666D" w:rsidRDefault="0031666D" w:rsidP="0031666D">
            <w:pPr>
              <w:widowControl/>
              <w:rPr>
                <w:rFonts w:cs="Arial"/>
                <w:sz w:val="22"/>
                <w:szCs w:val="22"/>
              </w:rPr>
            </w:pPr>
            <w:r w:rsidRPr="0031666D">
              <w:rPr>
                <w:rFonts w:cs="Arial"/>
                <w:sz w:val="22"/>
                <w:szCs w:val="22"/>
              </w:rPr>
              <w:t xml:space="preserve">(a) </w:t>
            </w:r>
            <w:r w:rsidRPr="0031666D">
              <w:rPr>
                <w:rFonts w:cs="Arial"/>
                <w:i/>
                <w:sz w:val="22"/>
                <w:szCs w:val="22"/>
              </w:rPr>
              <w:t>Granting unescorted access authorization.</w:t>
            </w:r>
            <w:r w:rsidRPr="0031666D">
              <w:rPr>
                <w:rFonts w:cs="Arial"/>
                <w:sz w:val="22"/>
                <w:szCs w:val="22"/>
              </w:rPr>
              <w:t xml:space="preserve"> </w:t>
            </w:r>
          </w:p>
          <w:p w14:paraId="2B6FD883" w14:textId="77777777" w:rsidR="0031666D" w:rsidRPr="0031666D" w:rsidRDefault="0031666D" w:rsidP="0031666D">
            <w:pPr>
              <w:widowControl/>
              <w:rPr>
                <w:rFonts w:cs="Arial"/>
                <w:sz w:val="22"/>
                <w:szCs w:val="22"/>
              </w:rPr>
            </w:pPr>
            <w:r>
              <w:rPr>
                <w:rFonts w:cs="Arial"/>
                <w:sz w:val="22"/>
                <w:szCs w:val="22"/>
              </w:rPr>
              <w:t xml:space="preserve">  </w:t>
            </w:r>
            <w:r w:rsidRPr="0031666D">
              <w:rPr>
                <w:rFonts w:cs="Arial"/>
                <w:sz w:val="22"/>
                <w:szCs w:val="22"/>
              </w:rPr>
              <w:t xml:space="preserve">(1) Licensees shall implement the requirements of this subpart for granting initial or reinstated unescorted access authorization. </w:t>
            </w:r>
          </w:p>
          <w:p w14:paraId="2B6FD884" w14:textId="77777777" w:rsidR="006D1147" w:rsidRDefault="0031666D" w:rsidP="0031666D">
            <w:pPr>
              <w:widowControl/>
              <w:rPr>
                <w:rFonts w:cs="Arial"/>
                <w:sz w:val="22"/>
                <w:szCs w:val="22"/>
              </w:rPr>
            </w:pPr>
            <w:r>
              <w:rPr>
                <w:rFonts w:cs="Arial"/>
                <w:sz w:val="22"/>
                <w:szCs w:val="22"/>
              </w:rPr>
              <w:t xml:space="preserve">  </w:t>
            </w:r>
            <w:r w:rsidRPr="0031666D">
              <w:rPr>
                <w:rFonts w:cs="Arial"/>
                <w:sz w:val="22"/>
                <w:szCs w:val="22"/>
              </w:rPr>
              <w:t>(2) Individuals who have been determined to be trustworthy and reliable shall also complete the security training required by § 37.43(c) before being allowed unescorted access to category 1 or category 2 quantities of radioactive material.</w:t>
            </w:r>
          </w:p>
          <w:p w14:paraId="2B6FD885" w14:textId="77777777" w:rsidR="0031666D" w:rsidRPr="00696317" w:rsidRDefault="0031666D" w:rsidP="0031666D">
            <w:pPr>
              <w:widowControl/>
              <w:rPr>
                <w:rFonts w:cs="Arial"/>
                <w:sz w:val="22"/>
                <w:szCs w:val="22"/>
              </w:rPr>
            </w:pPr>
          </w:p>
        </w:tc>
        <w:tc>
          <w:tcPr>
            <w:tcW w:w="0" w:type="auto"/>
          </w:tcPr>
          <w:p w14:paraId="2B6FD886" w14:textId="77777777" w:rsidR="006D1147" w:rsidRPr="00696317" w:rsidRDefault="006D1147" w:rsidP="0031666D">
            <w:pPr>
              <w:rPr>
                <w:rFonts w:cs="Arial"/>
                <w:sz w:val="22"/>
                <w:szCs w:val="22"/>
              </w:rPr>
            </w:pPr>
          </w:p>
        </w:tc>
        <w:tc>
          <w:tcPr>
            <w:tcW w:w="0" w:type="auto"/>
          </w:tcPr>
          <w:p w14:paraId="2B6FD887" w14:textId="77777777" w:rsidR="006D1147" w:rsidRPr="00696317" w:rsidRDefault="006D1147" w:rsidP="0031666D">
            <w:pPr>
              <w:rPr>
                <w:rFonts w:cs="Arial"/>
                <w:sz w:val="22"/>
                <w:szCs w:val="22"/>
              </w:rPr>
            </w:pPr>
          </w:p>
        </w:tc>
        <w:tc>
          <w:tcPr>
            <w:tcW w:w="0" w:type="auto"/>
          </w:tcPr>
          <w:p w14:paraId="2B6FD888" w14:textId="77777777" w:rsidR="006D1147" w:rsidRPr="00696317" w:rsidRDefault="006D1147" w:rsidP="0031666D">
            <w:pPr>
              <w:rPr>
                <w:rFonts w:cs="Arial"/>
                <w:sz w:val="22"/>
                <w:szCs w:val="22"/>
              </w:rPr>
            </w:pPr>
          </w:p>
        </w:tc>
      </w:tr>
      <w:tr w:rsidR="006D1147" w:rsidRPr="00696317" w14:paraId="2B6FD895" w14:textId="77777777" w:rsidTr="002862CF">
        <w:trPr>
          <w:jc w:val="center"/>
        </w:trPr>
        <w:tc>
          <w:tcPr>
            <w:tcW w:w="1634" w:type="dxa"/>
          </w:tcPr>
          <w:p w14:paraId="2B6FD88A" w14:textId="77777777" w:rsidR="006D1147" w:rsidRPr="00696317" w:rsidRDefault="0031666D" w:rsidP="00DA61D1">
            <w:pPr>
              <w:rPr>
                <w:rFonts w:cs="Arial"/>
                <w:sz w:val="22"/>
                <w:szCs w:val="22"/>
              </w:rPr>
            </w:pPr>
            <w:r w:rsidRPr="00696317">
              <w:rPr>
                <w:rFonts w:cs="Arial"/>
                <w:sz w:val="22"/>
                <w:szCs w:val="22"/>
              </w:rPr>
              <w:t>§37.2</w:t>
            </w:r>
            <w:r>
              <w:rPr>
                <w:rFonts w:cs="Arial"/>
                <w:sz w:val="22"/>
                <w:szCs w:val="22"/>
              </w:rPr>
              <w:t>3(b)(1)</w:t>
            </w:r>
            <w:r w:rsidR="00DA61D1">
              <w:rPr>
                <w:rFonts w:cs="Arial"/>
                <w:sz w:val="22"/>
                <w:szCs w:val="22"/>
              </w:rPr>
              <w:t xml:space="preserve"> &amp; (b)(2)</w:t>
            </w:r>
          </w:p>
        </w:tc>
        <w:tc>
          <w:tcPr>
            <w:tcW w:w="2055" w:type="dxa"/>
          </w:tcPr>
          <w:p w14:paraId="2B6FD88B" w14:textId="77777777" w:rsidR="006D1147" w:rsidRPr="0031666D" w:rsidRDefault="0031666D" w:rsidP="0031666D">
            <w:pPr>
              <w:rPr>
                <w:rFonts w:cs="Arial"/>
                <w:sz w:val="22"/>
                <w:szCs w:val="22"/>
              </w:rPr>
            </w:pPr>
            <w:r w:rsidRPr="0031666D">
              <w:rPr>
                <w:rFonts w:cs="Arial"/>
                <w:sz w:val="22"/>
                <w:szCs w:val="22"/>
              </w:rPr>
              <w:t>Access authorization program requirements</w:t>
            </w:r>
          </w:p>
        </w:tc>
        <w:tc>
          <w:tcPr>
            <w:tcW w:w="0" w:type="auto"/>
          </w:tcPr>
          <w:p w14:paraId="2B6FD88C" w14:textId="77777777" w:rsidR="006D1147" w:rsidRPr="00696317" w:rsidRDefault="006D1147" w:rsidP="0031666D">
            <w:pPr>
              <w:rPr>
                <w:rFonts w:cs="Arial"/>
                <w:sz w:val="22"/>
                <w:szCs w:val="22"/>
              </w:rPr>
            </w:pPr>
          </w:p>
        </w:tc>
        <w:tc>
          <w:tcPr>
            <w:tcW w:w="0" w:type="auto"/>
          </w:tcPr>
          <w:p w14:paraId="2B6FD88D" w14:textId="77777777" w:rsidR="006D1147" w:rsidRPr="00696317" w:rsidRDefault="00DA61D1" w:rsidP="0031666D">
            <w:pPr>
              <w:jc w:val="center"/>
              <w:rPr>
                <w:rFonts w:cs="Arial"/>
                <w:sz w:val="22"/>
                <w:szCs w:val="22"/>
              </w:rPr>
            </w:pPr>
            <w:r>
              <w:rPr>
                <w:rFonts w:cs="Arial"/>
                <w:sz w:val="22"/>
                <w:szCs w:val="22"/>
              </w:rPr>
              <w:t>B</w:t>
            </w:r>
          </w:p>
        </w:tc>
        <w:tc>
          <w:tcPr>
            <w:tcW w:w="0" w:type="auto"/>
          </w:tcPr>
          <w:p w14:paraId="2B6FD88E" w14:textId="77777777" w:rsidR="00DA61D1" w:rsidRDefault="00DA61D1" w:rsidP="0031666D">
            <w:pPr>
              <w:widowControl/>
              <w:rPr>
                <w:rFonts w:cs="Arial"/>
                <w:sz w:val="22"/>
                <w:szCs w:val="22"/>
              </w:rPr>
            </w:pPr>
            <w:r w:rsidRPr="00DA61D1">
              <w:rPr>
                <w:rFonts w:cs="Arial"/>
                <w:sz w:val="22"/>
                <w:szCs w:val="22"/>
              </w:rPr>
              <w:t xml:space="preserve">(b) </w:t>
            </w:r>
            <w:r w:rsidRPr="00DA61D1">
              <w:rPr>
                <w:rFonts w:cs="Arial"/>
                <w:i/>
                <w:sz w:val="22"/>
                <w:szCs w:val="22"/>
              </w:rPr>
              <w:t>Reviewing officials</w:t>
            </w:r>
            <w:r w:rsidRPr="00DA61D1">
              <w:rPr>
                <w:rFonts w:cs="Arial"/>
                <w:sz w:val="22"/>
                <w:szCs w:val="22"/>
              </w:rPr>
              <w:t>.</w:t>
            </w:r>
          </w:p>
          <w:p w14:paraId="2B6FD88F" w14:textId="77777777" w:rsidR="006D1147" w:rsidRDefault="00DA61D1" w:rsidP="0031666D">
            <w:pPr>
              <w:widowControl/>
              <w:rPr>
                <w:rFonts w:cs="Arial"/>
                <w:sz w:val="22"/>
                <w:szCs w:val="22"/>
              </w:rPr>
            </w:pPr>
            <w:r>
              <w:rPr>
                <w:rFonts w:cs="Arial"/>
                <w:sz w:val="22"/>
                <w:szCs w:val="22"/>
              </w:rPr>
              <w:t xml:space="preserve"> </w:t>
            </w:r>
            <w:r w:rsidRPr="00DA61D1">
              <w:rPr>
                <w:rFonts w:cs="Arial"/>
                <w:sz w:val="22"/>
                <w:szCs w:val="22"/>
              </w:rPr>
              <w:t xml:space="preserve"> (1) Reviewing officials are the only individuals who may make trustworthiness and reliability determinations that allow individuals to have unescorted access to category 1 or category 2 quantities of radioactive materials possessed by the licensee.</w:t>
            </w:r>
          </w:p>
          <w:p w14:paraId="2B6FD890" w14:textId="77777777" w:rsidR="00DA61D1" w:rsidRDefault="00DA61D1" w:rsidP="0031666D">
            <w:pPr>
              <w:widowControl/>
              <w:rPr>
                <w:rFonts w:cs="Arial"/>
                <w:sz w:val="22"/>
                <w:szCs w:val="22"/>
              </w:rPr>
            </w:pPr>
            <w:r>
              <w:rPr>
                <w:rFonts w:cs="Arial"/>
                <w:sz w:val="22"/>
                <w:szCs w:val="22"/>
              </w:rPr>
              <w:t xml:space="preserve">  </w:t>
            </w:r>
            <w:r w:rsidRPr="00A25454">
              <w:rPr>
                <w:rFonts w:cs="Arial"/>
                <w:sz w:val="22"/>
                <w:szCs w:val="22"/>
              </w:rPr>
              <w:t xml:space="preserve">(2) Each licensee shall name one or more individuals to be reviewing </w:t>
            </w:r>
            <w:r w:rsidRPr="00A25454">
              <w:rPr>
                <w:rFonts w:cs="Arial"/>
                <w:sz w:val="22"/>
                <w:szCs w:val="22"/>
              </w:rPr>
              <w:lastRenderedPageBreak/>
              <w:t>officials.  After completing the background investigation on the reviewing official, the licensee shall provide under oath or affirmation, a certification that the reviewing official is deemed trustworthy and reliable by the licensee.  The fingerprints of the named reviewing official must be taken by a law enforcement agency, Federal or State agencies that provide fingerprinting services to the public, or commercial fingerprinting services authorized by a State to take fingerprints.  The licensee shall recertify that the reviewing official is deemed trustworthy and reliable every 10 years in accordance with § 37.25(b).</w:t>
            </w:r>
          </w:p>
          <w:p w14:paraId="2B6FD891" w14:textId="77777777" w:rsidR="00DA61D1" w:rsidRPr="00696317" w:rsidRDefault="00DA61D1" w:rsidP="0031666D">
            <w:pPr>
              <w:widowControl/>
              <w:rPr>
                <w:rFonts w:cs="Arial"/>
                <w:sz w:val="22"/>
                <w:szCs w:val="22"/>
              </w:rPr>
            </w:pPr>
          </w:p>
        </w:tc>
        <w:tc>
          <w:tcPr>
            <w:tcW w:w="0" w:type="auto"/>
          </w:tcPr>
          <w:p w14:paraId="2B6FD892" w14:textId="77777777" w:rsidR="006D1147" w:rsidRPr="00696317" w:rsidRDefault="006D1147" w:rsidP="0031666D">
            <w:pPr>
              <w:rPr>
                <w:rFonts w:cs="Arial"/>
                <w:sz w:val="22"/>
                <w:szCs w:val="22"/>
              </w:rPr>
            </w:pPr>
          </w:p>
        </w:tc>
        <w:tc>
          <w:tcPr>
            <w:tcW w:w="0" w:type="auto"/>
          </w:tcPr>
          <w:p w14:paraId="2B6FD893" w14:textId="77777777" w:rsidR="006D1147" w:rsidRPr="00696317" w:rsidRDefault="006D1147" w:rsidP="0031666D">
            <w:pPr>
              <w:rPr>
                <w:rFonts w:cs="Arial"/>
                <w:sz w:val="22"/>
                <w:szCs w:val="22"/>
              </w:rPr>
            </w:pPr>
          </w:p>
        </w:tc>
        <w:tc>
          <w:tcPr>
            <w:tcW w:w="0" w:type="auto"/>
          </w:tcPr>
          <w:p w14:paraId="2B6FD894" w14:textId="77777777" w:rsidR="006D1147" w:rsidRPr="00696317" w:rsidRDefault="006D1147" w:rsidP="0031666D">
            <w:pPr>
              <w:rPr>
                <w:rFonts w:cs="Arial"/>
                <w:sz w:val="22"/>
                <w:szCs w:val="22"/>
              </w:rPr>
            </w:pPr>
          </w:p>
        </w:tc>
      </w:tr>
      <w:tr w:rsidR="006D1147" w:rsidRPr="00696317" w14:paraId="2B6FD8A1" w14:textId="77777777" w:rsidTr="002862CF">
        <w:trPr>
          <w:jc w:val="center"/>
        </w:trPr>
        <w:tc>
          <w:tcPr>
            <w:tcW w:w="1634" w:type="dxa"/>
          </w:tcPr>
          <w:p w14:paraId="2B6FD896" w14:textId="77777777" w:rsidR="006D1147" w:rsidRPr="00696317" w:rsidRDefault="0031666D" w:rsidP="0031666D">
            <w:pPr>
              <w:rPr>
                <w:rFonts w:cs="Arial"/>
                <w:sz w:val="22"/>
                <w:szCs w:val="22"/>
              </w:rPr>
            </w:pPr>
            <w:r w:rsidRPr="00696317">
              <w:rPr>
                <w:rFonts w:cs="Arial"/>
                <w:sz w:val="22"/>
                <w:szCs w:val="22"/>
              </w:rPr>
              <w:t>§37.2</w:t>
            </w:r>
            <w:r>
              <w:rPr>
                <w:rFonts w:cs="Arial"/>
                <w:sz w:val="22"/>
                <w:szCs w:val="22"/>
              </w:rPr>
              <w:t>3(</w:t>
            </w:r>
            <w:r w:rsidR="00DA61D1">
              <w:rPr>
                <w:rFonts w:cs="Arial"/>
                <w:sz w:val="22"/>
                <w:szCs w:val="22"/>
              </w:rPr>
              <w:t>b</w:t>
            </w:r>
            <w:r>
              <w:rPr>
                <w:rFonts w:cs="Arial"/>
                <w:sz w:val="22"/>
                <w:szCs w:val="22"/>
              </w:rPr>
              <w:t>)</w:t>
            </w:r>
            <w:r w:rsidR="00DA61D1">
              <w:rPr>
                <w:rFonts w:cs="Arial"/>
                <w:sz w:val="22"/>
                <w:szCs w:val="22"/>
              </w:rPr>
              <w:t>(3)</w:t>
            </w:r>
          </w:p>
        </w:tc>
        <w:tc>
          <w:tcPr>
            <w:tcW w:w="2055" w:type="dxa"/>
          </w:tcPr>
          <w:p w14:paraId="2B6FD897" w14:textId="77777777" w:rsidR="006D1147" w:rsidRPr="00696317" w:rsidRDefault="0031666D" w:rsidP="0031666D">
            <w:pPr>
              <w:widowControl/>
              <w:rPr>
                <w:rFonts w:cs="Arial"/>
                <w:sz w:val="22"/>
                <w:szCs w:val="22"/>
              </w:rPr>
            </w:pPr>
            <w:r w:rsidRPr="0031666D">
              <w:rPr>
                <w:rFonts w:cs="Arial"/>
                <w:sz w:val="22"/>
                <w:szCs w:val="22"/>
              </w:rPr>
              <w:t>Access authorization program requirements</w:t>
            </w:r>
          </w:p>
        </w:tc>
        <w:tc>
          <w:tcPr>
            <w:tcW w:w="0" w:type="auto"/>
          </w:tcPr>
          <w:p w14:paraId="2B6FD898" w14:textId="77777777" w:rsidR="006D1147" w:rsidRPr="00696317" w:rsidRDefault="006D1147" w:rsidP="0031666D">
            <w:pPr>
              <w:rPr>
                <w:rFonts w:cs="Arial"/>
                <w:sz w:val="22"/>
                <w:szCs w:val="22"/>
              </w:rPr>
            </w:pPr>
          </w:p>
        </w:tc>
        <w:tc>
          <w:tcPr>
            <w:tcW w:w="0" w:type="auto"/>
          </w:tcPr>
          <w:p w14:paraId="2B6FD899" w14:textId="77777777" w:rsidR="006D1147" w:rsidRPr="00696317" w:rsidRDefault="00DA61D1" w:rsidP="0031666D">
            <w:pPr>
              <w:pStyle w:val="Default"/>
              <w:jc w:val="center"/>
              <w:rPr>
                <w:sz w:val="22"/>
                <w:szCs w:val="22"/>
              </w:rPr>
            </w:pPr>
            <w:r>
              <w:rPr>
                <w:sz w:val="22"/>
                <w:szCs w:val="22"/>
              </w:rPr>
              <w:t>C</w:t>
            </w:r>
          </w:p>
        </w:tc>
        <w:tc>
          <w:tcPr>
            <w:tcW w:w="0" w:type="auto"/>
          </w:tcPr>
          <w:p w14:paraId="2B6FD89A" w14:textId="77777777" w:rsidR="00DA61D1" w:rsidRDefault="00DA61D1" w:rsidP="00DA61D1">
            <w:pPr>
              <w:widowControl/>
              <w:rPr>
                <w:rFonts w:cs="Arial"/>
                <w:sz w:val="22"/>
                <w:szCs w:val="22"/>
              </w:rPr>
            </w:pPr>
            <w:r w:rsidRPr="00DA61D1">
              <w:rPr>
                <w:rFonts w:cs="Arial"/>
                <w:sz w:val="22"/>
                <w:szCs w:val="22"/>
              </w:rPr>
              <w:t xml:space="preserve">(b) </w:t>
            </w:r>
            <w:r w:rsidRPr="00DA61D1">
              <w:rPr>
                <w:rFonts w:cs="Arial"/>
                <w:i/>
                <w:sz w:val="22"/>
                <w:szCs w:val="22"/>
              </w:rPr>
              <w:t>Reviewing officials</w:t>
            </w:r>
            <w:r w:rsidRPr="00DA61D1">
              <w:rPr>
                <w:rFonts w:cs="Arial"/>
                <w:sz w:val="22"/>
                <w:szCs w:val="22"/>
              </w:rPr>
              <w:t>.</w:t>
            </w:r>
          </w:p>
          <w:p w14:paraId="2B6FD89B" w14:textId="77777777" w:rsidR="00DA61D1" w:rsidRDefault="00DA61D1" w:rsidP="00DA61D1">
            <w:pPr>
              <w:widowControl/>
              <w:jc w:val="center"/>
              <w:rPr>
                <w:rFonts w:cs="Arial"/>
                <w:sz w:val="22"/>
                <w:szCs w:val="22"/>
              </w:rPr>
            </w:pPr>
            <w:r>
              <w:rPr>
                <w:rFonts w:cs="Arial"/>
                <w:sz w:val="22"/>
                <w:szCs w:val="22"/>
              </w:rPr>
              <w:t>****</w:t>
            </w:r>
          </w:p>
          <w:p w14:paraId="2B6FD89C" w14:textId="77777777" w:rsidR="006D1147" w:rsidRDefault="00DA61D1" w:rsidP="0031666D">
            <w:pPr>
              <w:widowControl/>
              <w:rPr>
                <w:rFonts w:cs="Arial"/>
                <w:sz w:val="22"/>
                <w:szCs w:val="22"/>
              </w:rPr>
            </w:pPr>
            <w:r>
              <w:rPr>
                <w:rFonts w:cs="Arial"/>
                <w:sz w:val="22"/>
                <w:szCs w:val="22"/>
              </w:rPr>
              <w:t xml:space="preserve">  </w:t>
            </w:r>
            <w:r w:rsidRPr="00DA61D1">
              <w:rPr>
                <w:rFonts w:cs="Arial"/>
                <w:sz w:val="22"/>
                <w:szCs w:val="22"/>
              </w:rPr>
              <w:t>(3) Reviewing officials must be permitted to have unescorted access to category 1 or category 2 quantities of radioactive materials or access to safeguards information or safeguards information-modified handling, if the licensee possesses safeguards information or safeguards information-modified handling.</w:t>
            </w:r>
          </w:p>
          <w:p w14:paraId="2B6FD89D" w14:textId="77777777" w:rsidR="002862CF" w:rsidRPr="00696317" w:rsidRDefault="002862CF" w:rsidP="0031666D">
            <w:pPr>
              <w:widowControl/>
              <w:rPr>
                <w:rFonts w:cs="Arial"/>
                <w:sz w:val="22"/>
                <w:szCs w:val="22"/>
              </w:rPr>
            </w:pPr>
          </w:p>
        </w:tc>
        <w:tc>
          <w:tcPr>
            <w:tcW w:w="0" w:type="auto"/>
          </w:tcPr>
          <w:p w14:paraId="2B6FD89E" w14:textId="77777777" w:rsidR="006D1147" w:rsidRPr="00696317" w:rsidRDefault="006D1147" w:rsidP="0031666D">
            <w:pPr>
              <w:rPr>
                <w:rFonts w:cs="Arial"/>
                <w:sz w:val="22"/>
                <w:szCs w:val="22"/>
              </w:rPr>
            </w:pPr>
          </w:p>
        </w:tc>
        <w:tc>
          <w:tcPr>
            <w:tcW w:w="0" w:type="auto"/>
          </w:tcPr>
          <w:p w14:paraId="2B6FD89F" w14:textId="77777777" w:rsidR="006D1147" w:rsidRPr="00696317" w:rsidRDefault="006D1147" w:rsidP="0031666D">
            <w:pPr>
              <w:rPr>
                <w:rFonts w:cs="Arial"/>
                <w:sz w:val="22"/>
                <w:szCs w:val="22"/>
              </w:rPr>
            </w:pPr>
          </w:p>
        </w:tc>
        <w:tc>
          <w:tcPr>
            <w:tcW w:w="0" w:type="auto"/>
          </w:tcPr>
          <w:p w14:paraId="2B6FD8A0" w14:textId="77777777" w:rsidR="006D1147" w:rsidRPr="00696317" w:rsidRDefault="006D1147" w:rsidP="0031666D">
            <w:pPr>
              <w:rPr>
                <w:rFonts w:cs="Arial"/>
                <w:sz w:val="22"/>
                <w:szCs w:val="22"/>
              </w:rPr>
            </w:pPr>
          </w:p>
        </w:tc>
      </w:tr>
      <w:tr w:rsidR="006D1147" w:rsidRPr="00696317" w14:paraId="2B6FD8B0" w14:textId="77777777" w:rsidTr="002862CF">
        <w:trPr>
          <w:jc w:val="center"/>
        </w:trPr>
        <w:tc>
          <w:tcPr>
            <w:tcW w:w="1634" w:type="dxa"/>
          </w:tcPr>
          <w:p w14:paraId="2B6FD8A2" w14:textId="77777777" w:rsidR="006D1147" w:rsidRPr="00696317" w:rsidRDefault="0031666D" w:rsidP="0031666D">
            <w:pPr>
              <w:rPr>
                <w:rFonts w:cs="Arial"/>
                <w:sz w:val="22"/>
                <w:szCs w:val="22"/>
              </w:rPr>
            </w:pPr>
            <w:r w:rsidRPr="00696317">
              <w:rPr>
                <w:rFonts w:cs="Arial"/>
                <w:sz w:val="22"/>
                <w:szCs w:val="22"/>
              </w:rPr>
              <w:lastRenderedPageBreak/>
              <w:t>§37.2</w:t>
            </w:r>
            <w:r>
              <w:rPr>
                <w:rFonts w:cs="Arial"/>
                <w:sz w:val="22"/>
                <w:szCs w:val="22"/>
              </w:rPr>
              <w:t>3(</w:t>
            </w:r>
            <w:r w:rsidR="00DA61D1">
              <w:rPr>
                <w:rFonts w:cs="Arial"/>
                <w:sz w:val="22"/>
                <w:szCs w:val="22"/>
              </w:rPr>
              <w:t>b</w:t>
            </w:r>
            <w:r>
              <w:rPr>
                <w:rFonts w:cs="Arial"/>
                <w:sz w:val="22"/>
                <w:szCs w:val="22"/>
              </w:rPr>
              <w:t>)</w:t>
            </w:r>
            <w:r w:rsidR="00DA61D1">
              <w:rPr>
                <w:rFonts w:cs="Arial"/>
                <w:sz w:val="22"/>
                <w:szCs w:val="22"/>
              </w:rPr>
              <w:t>(4) &amp; (b)(5)</w:t>
            </w:r>
          </w:p>
        </w:tc>
        <w:tc>
          <w:tcPr>
            <w:tcW w:w="2055" w:type="dxa"/>
          </w:tcPr>
          <w:p w14:paraId="2B6FD8A3" w14:textId="77777777" w:rsidR="006D1147" w:rsidRPr="00696317" w:rsidRDefault="0031666D" w:rsidP="0031666D">
            <w:pPr>
              <w:widowControl/>
              <w:rPr>
                <w:rFonts w:cs="Arial"/>
                <w:sz w:val="22"/>
                <w:szCs w:val="22"/>
              </w:rPr>
            </w:pPr>
            <w:r w:rsidRPr="0031666D">
              <w:rPr>
                <w:rFonts w:cs="Arial"/>
                <w:sz w:val="22"/>
                <w:szCs w:val="22"/>
              </w:rPr>
              <w:t>Access authorization program requirements</w:t>
            </w:r>
          </w:p>
        </w:tc>
        <w:tc>
          <w:tcPr>
            <w:tcW w:w="0" w:type="auto"/>
          </w:tcPr>
          <w:p w14:paraId="2B6FD8A4" w14:textId="77777777" w:rsidR="006D1147" w:rsidRPr="00696317" w:rsidRDefault="006D1147" w:rsidP="0031666D">
            <w:pPr>
              <w:rPr>
                <w:rFonts w:cs="Arial"/>
                <w:sz w:val="22"/>
                <w:szCs w:val="22"/>
              </w:rPr>
            </w:pPr>
          </w:p>
        </w:tc>
        <w:tc>
          <w:tcPr>
            <w:tcW w:w="0" w:type="auto"/>
          </w:tcPr>
          <w:p w14:paraId="2B6FD8A5" w14:textId="77777777" w:rsidR="006D1147" w:rsidRPr="00696317" w:rsidRDefault="00DA61D1" w:rsidP="0031666D">
            <w:pPr>
              <w:jc w:val="center"/>
              <w:rPr>
                <w:rFonts w:cs="Arial"/>
                <w:sz w:val="22"/>
                <w:szCs w:val="22"/>
              </w:rPr>
            </w:pPr>
            <w:r>
              <w:rPr>
                <w:rFonts w:cs="Arial"/>
                <w:sz w:val="22"/>
                <w:szCs w:val="22"/>
              </w:rPr>
              <w:t>B</w:t>
            </w:r>
          </w:p>
        </w:tc>
        <w:tc>
          <w:tcPr>
            <w:tcW w:w="0" w:type="auto"/>
          </w:tcPr>
          <w:p w14:paraId="2B6FD8A6" w14:textId="77777777" w:rsidR="00DA61D1" w:rsidRDefault="00DA61D1" w:rsidP="00DA61D1">
            <w:pPr>
              <w:widowControl/>
              <w:rPr>
                <w:rFonts w:cs="Arial"/>
                <w:sz w:val="22"/>
                <w:szCs w:val="22"/>
              </w:rPr>
            </w:pPr>
            <w:r w:rsidRPr="00DA61D1">
              <w:rPr>
                <w:rFonts w:cs="Arial"/>
                <w:sz w:val="22"/>
                <w:szCs w:val="22"/>
              </w:rPr>
              <w:t xml:space="preserve">(b) </w:t>
            </w:r>
            <w:r w:rsidRPr="00DA61D1">
              <w:rPr>
                <w:rFonts w:cs="Arial"/>
                <w:i/>
                <w:sz w:val="22"/>
                <w:szCs w:val="22"/>
              </w:rPr>
              <w:t>Reviewing officials</w:t>
            </w:r>
            <w:r w:rsidRPr="00DA61D1">
              <w:rPr>
                <w:rFonts w:cs="Arial"/>
                <w:sz w:val="22"/>
                <w:szCs w:val="22"/>
              </w:rPr>
              <w:t>.</w:t>
            </w:r>
          </w:p>
          <w:p w14:paraId="2B6FD8A7" w14:textId="77777777" w:rsidR="00DA61D1" w:rsidRDefault="00DA61D1" w:rsidP="00DA61D1">
            <w:pPr>
              <w:widowControl/>
              <w:jc w:val="center"/>
              <w:rPr>
                <w:rFonts w:cs="Arial"/>
                <w:sz w:val="22"/>
                <w:szCs w:val="22"/>
              </w:rPr>
            </w:pPr>
            <w:r>
              <w:rPr>
                <w:rFonts w:cs="Arial"/>
                <w:sz w:val="22"/>
                <w:szCs w:val="22"/>
              </w:rPr>
              <w:t>****</w:t>
            </w:r>
          </w:p>
          <w:p w14:paraId="2B6FD8A8" w14:textId="77777777" w:rsidR="00DA61D1" w:rsidRPr="00DA61D1" w:rsidRDefault="00DA61D1" w:rsidP="00DA61D1">
            <w:pPr>
              <w:widowControl/>
              <w:rPr>
                <w:rFonts w:cs="Arial"/>
                <w:sz w:val="22"/>
                <w:szCs w:val="22"/>
              </w:rPr>
            </w:pPr>
            <w:r>
              <w:rPr>
                <w:rFonts w:cs="Arial"/>
                <w:sz w:val="22"/>
                <w:szCs w:val="22"/>
              </w:rPr>
              <w:t xml:space="preserve">  </w:t>
            </w:r>
            <w:r w:rsidRPr="00DA61D1">
              <w:rPr>
                <w:rFonts w:cs="Arial"/>
                <w:sz w:val="22"/>
                <w:szCs w:val="22"/>
              </w:rPr>
              <w:t>(4) Reviewing officials cannot approve other individuals to act as reviewing officials.</w:t>
            </w:r>
          </w:p>
          <w:p w14:paraId="2B6FD8A9" w14:textId="77777777" w:rsidR="00DA61D1" w:rsidRPr="00DA61D1" w:rsidRDefault="00DA61D1" w:rsidP="00DA61D1">
            <w:pPr>
              <w:widowControl/>
              <w:rPr>
                <w:rFonts w:cs="Arial"/>
                <w:sz w:val="22"/>
                <w:szCs w:val="22"/>
              </w:rPr>
            </w:pPr>
            <w:r>
              <w:rPr>
                <w:rFonts w:cs="Arial"/>
                <w:sz w:val="22"/>
                <w:szCs w:val="22"/>
              </w:rPr>
              <w:t xml:space="preserve">  </w:t>
            </w:r>
            <w:r w:rsidRPr="00DA61D1">
              <w:rPr>
                <w:rFonts w:cs="Arial"/>
                <w:sz w:val="22"/>
                <w:szCs w:val="22"/>
              </w:rPr>
              <w:t>(5) A reviewing official does not need to undergo a new background investigation before being named by the licensee as the reviewing official if:</w:t>
            </w:r>
          </w:p>
          <w:p w14:paraId="2B6FD8AA" w14:textId="77777777" w:rsidR="00DA61D1" w:rsidRPr="00DA61D1" w:rsidRDefault="00DA61D1" w:rsidP="00DA61D1">
            <w:pPr>
              <w:widowControl/>
              <w:rPr>
                <w:rFonts w:cs="Arial"/>
                <w:sz w:val="22"/>
                <w:szCs w:val="22"/>
              </w:rPr>
            </w:pPr>
            <w:r>
              <w:rPr>
                <w:rFonts w:cs="Arial"/>
                <w:sz w:val="22"/>
                <w:szCs w:val="22"/>
              </w:rPr>
              <w:t xml:space="preserve">     </w:t>
            </w:r>
            <w:r w:rsidRPr="00DA61D1">
              <w:rPr>
                <w:rFonts w:cs="Arial"/>
                <w:sz w:val="22"/>
                <w:szCs w:val="22"/>
              </w:rPr>
              <w:t>(</w:t>
            </w:r>
            <w:proofErr w:type="spellStart"/>
            <w:r w:rsidRPr="00DA61D1">
              <w:rPr>
                <w:rFonts w:cs="Arial"/>
                <w:sz w:val="22"/>
                <w:szCs w:val="22"/>
              </w:rPr>
              <w:t>i</w:t>
            </w:r>
            <w:proofErr w:type="spellEnd"/>
            <w:r w:rsidRPr="00DA61D1">
              <w:rPr>
                <w:rFonts w:cs="Arial"/>
                <w:sz w:val="22"/>
                <w:szCs w:val="22"/>
              </w:rPr>
              <w:t>) The individual has undergone a background investigation that included fingerprinting and an FBI criminal history records check and has been determined to be trustworthy and reliable by the licensee; or</w:t>
            </w:r>
          </w:p>
          <w:p w14:paraId="2B6FD8AB" w14:textId="77777777" w:rsidR="006D1147" w:rsidRDefault="00DA61D1" w:rsidP="00DA61D1">
            <w:pPr>
              <w:widowControl/>
              <w:rPr>
                <w:rFonts w:cs="Arial"/>
                <w:sz w:val="22"/>
                <w:szCs w:val="22"/>
              </w:rPr>
            </w:pPr>
            <w:r>
              <w:rPr>
                <w:rFonts w:cs="Arial"/>
                <w:sz w:val="22"/>
                <w:szCs w:val="22"/>
              </w:rPr>
              <w:t xml:space="preserve">     </w:t>
            </w:r>
            <w:r w:rsidRPr="00DA61D1">
              <w:rPr>
                <w:rFonts w:cs="Arial"/>
                <w:sz w:val="22"/>
                <w:szCs w:val="22"/>
              </w:rPr>
              <w:t>(ii) The individual is subject to a category listed in § 37.29(a).</w:t>
            </w:r>
          </w:p>
          <w:p w14:paraId="2B6FD8AC" w14:textId="77777777" w:rsidR="00DA61D1" w:rsidRPr="00696317" w:rsidRDefault="00DA61D1" w:rsidP="00DA61D1">
            <w:pPr>
              <w:widowControl/>
              <w:rPr>
                <w:rFonts w:cs="Arial"/>
                <w:sz w:val="22"/>
                <w:szCs w:val="22"/>
              </w:rPr>
            </w:pPr>
          </w:p>
        </w:tc>
        <w:tc>
          <w:tcPr>
            <w:tcW w:w="0" w:type="auto"/>
          </w:tcPr>
          <w:p w14:paraId="2B6FD8AD" w14:textId="77777777" w:rsidR="006D1147" w:rsidRPr="00696317" w:rsidRDefault="006D1147" w:rsidP="0031666D">
            <w:pPr>
              <w:rPr>
                <w:rFonts w:cs="Arial"/>
                <w:sz w:val="22"/>
                <w:szCs w:val="22"/>
              </w:rPr>
            </w:pPr>
          </w:p>
        </w:tc>
        <w:tc>
          <w:tcPr>
            <w:tcW w:w="0" w:type="auto"/>
          </w:tcPr>
          <w:p w14:paraId="2B6FD8AE" w14:textId="77777777" w:rsidR="006D1147" w:rsidRPr="00696317" w:rsidRDefault="006D1147" w:rsidP="0031666D">
            <w:pPr>
              <w:rPr>
                <w:rFonts w:cs="Arial"/>
                <w:sz w:val="22"/>
                <w:szCs w:val="22"/>
              </w:rPr>
            </w:pPr>
          </w:p>
        </w:tc>
        <w:tc>
          <w:tcPr>
            <w:tcW w:w="0" w:type="auto"/>
          </w:tcPr>
          <w:p w14:paraId="2B6FD8AF" w14:textId="77777777" w:rsidR="006D1147" w:rsidRPr="00696317" w:rsidRDefault="006D1147" w:rsidP="0031666D">
            <w:pPr>
              <w:rPr>
                <w:rFonts w:cs="Arial"/>
                <w:sz w:val="22"/>
                <w:szCs w:val="22"/>
              </w:rPr>
            </w:pPr>
          </w:p>
        </w:tc>
      </w:tr>
      <w:tr w:rsidR="006D1147" w:rsidRPr="00696317" w14:paraId="2B6FD8BE" w14:textId="77777777" w:rsidTr="002862CF">
        <w:trPr>
          <w:jc w:val="center"/>
        </w:trPr>
        <w:tc>
          <w:tcPr>
            <w:tcW w:w="1634" w:type="dxa"/>
          </w:tcPr>
          <w:p w14:paraId="2B6FD8B1" w14:textId="77777777" w:rsidR="006D1147" w:rsidRPr="00696317" w:rsidRDefault="0031666D" w:rsidP="0031666D">
            <w:pPr>
              <w:rPr>
                <w:rFonts w:cs="Arial"/>
                <w:sz w:val="22"/>
                <w:szCs w:val="22"/>
              </w:rPr>
            </w:pPr>
            <w:r w:rsidRPr="00696317">
              <w:rPr>
                <w:rFonts w:cs="Arial"/>
                <w:sz w:val="22"/>
                <w:szCs w:val="22"/>
              </w:rPr>
              <w:t>§37.2</w:t>
            </w:r>
            <w:r>
              <w:rPr>
                <w:rFonts w:cs="Arial"/>
                <w:sz w:val="22"/>
                <w:szCs w:val="22"/>
              </w:rPr>
              <w:t>3(</w:t>
            </w:r>
            <w:r w:rsidR="00DA61D1">
              <w:rPr>
                <w:rFonts w:cs="Arial"/>
                <w:sz w:val="22"/>
                <w:szCs w:val="22"/>
              </w:rPr>
              <w:t>c</w:t>
            </w:r>
            <w:r>
              <w:rPr>
                <w:rFonts w:cs="Arial"/>
                <w:sz w:val="22"/>
                <w:szCs w:val="22"/>
              </w:rPr>
              <w:t>)</w:t>
            </w:r>
          </w:p>
        </w:tc>
        <w:tc>
          <w:tcPr>
            <w:tcW w:w="2055" w:type="dxa"/>
          </w:tcPr>
          <w:p w14:paraId="2B6FD8B2" w14:textId="77777777" w:rsidR="006D1147" w:rsidRPr="00696317" w:rsidRDefault="0031666D" w:rsidP="0031666D">
            <w:pPr>
              <w:widowControl/>
              <w:rPr>
                <w:rFonts w:cs="Arial"/>
                <w:sz w:val="22"/>
                <w:szCs w:val="22"/>
              </w:rPr>
            </w:pPr>
            <w:r w:rsidRPr="0031666D">
              <w:rPr>
                <w:rFonts w:cs="Arial"/>
                <w:sz w:val="22"/>
                <w:szCs w:val="22"/>
              </w:rPr>
              <w:t>Access authorization program requirements</w:t>
            </w:r>
          </w:p>
        </w:tc>
        <w:tc>
          <w:tcPr>
            <w:tcW w:w="0" w:type="auto"/>
          </w:tcPr>
          <w:p w14:paraId="2B6FD8B3" w14:textId="77777777" w:rsidR="006D1147" w:rsidRPr="00696317" w:rsidRDefault="006D1147" w:rsidP="0031666D">
            <w:pPr>
              <w:rPr>
                <w:rFonts w:cs="Arial"/>
                <w:sz w:val="22"/>
                <w:szCs w:val="22"/>
              </w:rPr>
            </w:pPr>
          </w:p>
        </w:tc>
        <w:tc>
          <w:tcPr>
            <w:tcW w:w="0" w:type="auto"/>
          </w:tcPr>
          <w:p w14:paraId="2B6FD8B4" w14:textId="77777777" w:rsidR="006D1147" w:rsidRPr="00696317" w:rsidRDefault="00DA61D1" w:rsidP="0031666D">
            <w:pPr>
              <w:jc w:val="center"/>
              <w:rPr>
                <w:rFonts w:cs="Arial"/>
                <w:sz w:val="22"/>
                <w:szCs w:val="22"/>
              </w:rPr>
            </w:pPr>
            <w:r>
              <w:rPr>
                <w:rFonts w:cs="Arial"/>
                <w:sz w:val="22"/>
                <w:szCs w:val="22"/>
              </w:rPr>
              <w:t>B</w:t>
            </w:r>
          </w:p>
        </w:tc>
        <w:tc>
          <w:tcPr>
            <w:tcW w:w="0" w:type="auto"/>
          </w:tcPr>
          <w:p w14:paraId="2B6FD8B5" w14:textId="77777777" w:rsidR="00DA61D1" w:rsidRDefault="00DA61D1" w:rsidP="00DA61D1">
            <w:pPr>
              <w:widowControl/>
              <w:rPr>
                <w:rFonts w:cs="Arial"/>
                <w:sz w:val="22"/>
                <w:szCs w:val="22"/>
              </w:rPr>
            </w:pPr>
            <w:r w:rsidRPr="00DA61D1">
              <w:rPr>
                <w:rFonts w:cs="Arial"/>
                <w:sz w:val="22"/>
                <w:szCs w:val="22"/>
              </w:rPr>
              <w:t xml:space="preserve">(c) </w:t>
            </w:r>
            <w:r w:rsidRPr="00DA61D1">
              <w:rPr>
                <w:rFonts w:cs="Arial"/>
                <w:i/>
                <w:sz w:val="22"/>
                <w:szCs w:val="22"/>
              </w:rPr>
              <w:t>Informed consent</w:t>
            </w:r>
            <w:r w:rsidRPr="00DA61D1">
              <w:rPr>
                <w:rFonts w:cs="Arial"/>
                <w:sz w:val="22"/>
                <w:szCs w:val="22"/>
              </w:rPr>
              <w:t>.</w:t>
            </w:r>
          </w:p>
          <w:p w14:paraId="2B6FD8B6" w14:textId="77777777" w:rsidR="00DA61D1" w:rsidRPr="00DA61D1" w:rsidRDefault="00DA61D1" w:rsidP="00DA61D1">
            <w:pPr>
              <w:widowControl/>
              <w:rPr>
                <w:rFonts w:cs="Arial"/>
                <w:sz w:val="22"/>
                <w:szCs w:val="22"/>
              </w:rPr>
            </w:pPr>
            <w:r>
              <w:rPr>
                <w:rFonts w:cs="Arial"/>
                <w:sz w:val="22"/>
                <w:szCs w:val="22"/>
              </w:rPr>
              <w:t xml:space="preserve"> </w:t>
            </w:r>
            <w:r w:rsidRPr="00DA61D1">
              <w:rPr>
                <w:rFonts w:cs="Arial"/>
                <w:sz w:val="22"/>
                <w:szCs w:val="22"/>
              </w:rPr>
              <w:t xml:space="preserve"> (1) Licensees may not initiate a background investigation without the informed and signed consent of the subject individual.  This consent must include authorization to share personal information with other individuals or organizations as necessary to complete the background investigation.  Before a final adverse determination, the </w:t>
            </w:r>
            <w:r w:rsidRPr="00DA61D1">
              <w:rPr>
                <w:rFonts w:cs="Arial"/>
                <w:sz w:val="22"/>
                <w:szCs w:val="22"/>
              </w:rPr>
              <w:lastRenderedPageBreak/>
              <w:t>licensee shall provide the individual with an opportunity to correct any inaccurate or incomplete information that is developed during the background investigation.  Licensees do not need to obtain signed consent from those individuals that meet the requirements of § 37.25(b).  A signed consent must be obtained prior to any reinvestigation.</w:t>
            </w:r>
          </w:p>
          <w:p w14:paraId="2B6FD8B7" w14:textId="77777777" w:rsidR="00DA61D1" w:rsidRPr="00DA61D1" w:rsidRDefault="00DA61D1" w:rsidP="00DA61D1">
            <w:pPr>
              <w:widowControl/>
              <w:rPr>
                <w:rFonts w:cs="Arial"/>
                <w:sz w:val="22"/>
                <w:szCs w:val="22"/>
              </w:rPr>
            </w:pPr>
            <w:r>
              <w:rPr>
                <w:rFonts w:cs="Arial"/>
                <w:sz w:val="22"/>
                <w:szCs w:val="22"/>
              </w:rPr>
              <w:t xml:space="preserve">  </w:t>
            </w:r>
            <w:r w:rsidRPr="00DA61D1">
              <w:rPr>
                <w:rFonts w:cs="Arial"/>
                <w:sz w:val="22"/>
                <w:szCs w:val="22"/>
              </w:rPr>
              <w:t xml:space="preserve"> (2) The subject individual may withdraw his or her consent at any time.  Licensees shall inform the individual that:</w:t>
            </w:r>
          </w:p>
          <w:p w14:paraId="2B6FD8B8" w14:textId="77777777" w:rsidR="00DA61D1" w:rsidRPr="00DA61D1" w:rsidRDefault="00DA61D1" w:rsidP="00DA61D1">
            <w:pPr>
              <w:widowControl/>
              <w:rPr>
                <w:rFonts w:cs="Arial"/>
                <w:sz w:val="22"/>
                <w:szCs w:val="22"/>
              </w:rPr>
            </w:pPr>
            <w:r>
              <w:rPr>
                <w:rFonts w:cs="Arial"/>
                <w:sz w:val="22"/>
                <w:szCs w:val="22"/>
              </w:rPr>
              <w:t xml:space="preserve">    </w:t>
            </w:r>
            <w:r w:rsidRPr="00DA61D1">
              <w:rPr>
                <w:rFonts w:cs="Arial"/>
                <w:sz w:val="22"/>
                <w:szCs w:val="22"/>
              </w:rPr>
              <w:t xml:space="preserve"> (</w:t>
            </w:r>
            <w:proofErr w:type="spellStart"/>
            <w:r w:rsidRPr="00DA61D1">
              <w:rPr>
                <w:rFonts w:cs="Arial"/>
                <w:sz w:val="22"/>
                <w:szCs w:val="22"/>
              </w:rPr>
              <w:t>i</w:t>
            </w:r>
            <w:proofErr w:type="spellEnd"/>
            <w:r w:rsidRPr="00DA61D1">
              <w:rPr>
                <w:rFonts w:cs="Arial"/>
                <w:sz w:val="22"/>
                <w:szCs w:val="22"/>
              </w:rPr>
              <w:t xml:space="preserve">) If an individual withdraws his or her consent, the licensee may not initiate any elements of the background investigation that were not in progress at the time the individual withdrew his or her consent; and  </w:t>
            </w:r>
          </w:p>
          <w:p w14:paraId="2B6FD8B9" w14:textId="77777777" w:rsidR="006D1147" w:rsidRDefault="00DA61D1" w:rsidP="00DA61D1">
            <w:pPr>
              <w:widowControl/>
              <w:rPr>
                <w:rFonts w:cs="Arial"/>
                <w:sz w:val="22"/>
                <w:szCs w:val="22"/>
              </w:rPr>
            </w:pPr>
            <w:r>
              <w:rPr>
                <w:rFonts w:cs="Arial"/>
                <w:sz w:val="22"/>
                <w:szCs w:val="22"/>
              </w:rPr>
              <w:t xml:space="preserve">     </w:t>
            </w:r>
            <w:r w:rsidRPr="00DA61D1">
              <w:rPr>
                <w:rFonts w:cs="Arial"/>
                <w:sz w:val="22"/>
                <w:szCs w:val="22"/>
              </w:rPr>
              <w:t>(ii) The withdrawal of consent for the background investigation is sufficient cause for denial or termination of unescorted access authorization.</w:t>
            </w:r>
          </w:p>
          <w:p w14:paraId="2B6FD8BA" w14:textId="77777777" w:rsidR="002E0E51" w:rsidRPr="00696317" w:rsidRDefault="002E0E51" w:rsidP="00DA61D1">
            <w:pPr>
              <w:widowControl/>
              <w:rPr>
                <w:rFonts w:cs="Arial"/>
                <w:sz w:val="22"/>
                <w:szCs w:val="22"/>
              </w:rPr>
            </w:pPr>
          </w:p>
        </w:tc>
        <w:tc>
          <w:tcPr>
            <w:tcW w:w="0" w:type="auto"/>
          </w:tcPr>
          <w:p w14:paraId="2B6FD8BB" w14:textId="77777777" w:rsidR="006D1147" w:rsidRPr="00696317" w:rsidRDefault="006D1147" w:rsidP="0031666D">
            <w:pPr>
              <w:rPr>
                <w:rFonts w:cs="Arial"/>
                <w:sz w:val="22"/>
                <w:szCs w:val="22"/>
              </w:rPr>
            </w:pPr>
          </w:p>
        </w:tc>
        <w:tc>
          <w:tcPr>
            <w:tcW w:w="0" w:type="auto"/>
          </w:tcPr>
          <w:p w14:paraId="2B6FD8BC" w14:textId="77777777" w:rsidR="006D1147" w:rsidRPr="00696317" w:rsidRDefault="006D1147" w:rsidP="0031666D">
            <w:pPr>
              <w:rPr>
                <w:rFonts w:cs="Arial"/>
                <w:sz w:val="22"/>
                <w:szCs w:val="22"/>
              </w:rPr>
            </w:pPr>
          </w:p>
        </w:tc>
        <w:tc>
          <w:tcPr>
            <w:tcW w:w="0" w:type="auto"/>
          </w:tcPr>
          <w:p w14:paraId="2B6FD8BD" w14:textId="77777777" w:rsidR="006D1147" w:rsidRPr="00696317" w:rsidRDefault="006D1147" w:rsidP="0031666D">
            <w:pPr>
              <w:rPr>
                <w:rFonts w:cs="Arial"/>
                <w:sz w:val="22"/>
                <w:szCs w:val="22"/>
              </w:rPr>
            </w:pPr>
          </w:p>
        </w:tc>
      </w:tr>
      <w:tr w:rsidR="006D1147" w:rsidRPr="00696317" w14:paraId="2B6FD8C9" w14:textId="77777777" w:rsidTr="002862CF">
        <w:trPr>
          <w:jc w:val="center"/>
        </w:trPr>
        <w:tc>
          <w:tcPr>
            <w:tcW w:w="1634" w:type="dxa"/>
          </w:tcPr>
          <w:p w14:paraId="2B6FD8BF" w14:textId="77777777" w:rsidR="006D1147" w:rsidRPr="00696317" w:rsidRDefault="0031666D" w:rsidP="0031666D">
            <w:pPr>
              <w:rPr>
                <w:rFonts w:cs="Arial"/>
                <w:sz w:val="22"/>
                <w:szCs w:val="22"/>
              </w:rPr>
            </w:pPr>
            <w:r w:rsidRPr="00696317">
              <w:rPr>
                <w:rFonts w:cs="Arial"/>
                <w:sz w:val="22"/>
                <w:szCs w:val="22"/>
              </w:rPr>
              <w:t>§37.2</w:t>
            </w:r>
            <w:r>
              <w:rPr>
                <w:rFonts w:cs="Arial"/>
                <w:sz w:val="22"/>
                <w:szCs w:val="22"/>
              </w:rPr>
              <w:t>3(</w:t>
            </w:r>
            <w:r w:rsidR="002E0E51">
              <w:rPr>
                <w:rFonts w:cs="Arial"/>
                <w:sz w:val="22"/>
                <w:szCs w:val="22"/>
              </w:rPr>
              <w:t>d</w:t>
            </w:r>
            <w:r>
              <w:rPr>
                <w:rFonts w:cs="Arial"/>
                <w:sz w:val="22"/>
                <w:szCs w:val="22"/>
              </w:rPr>
              <w:t>)</w:t>
            </w:r>
          </w:p>
        </w:tc>
        <w:tc>
          <w:tcPr>
            <w:tcW w:w="2055" w:type="dxa"/>
          </w:tcPr>
          <w:p w14:paraId="2B6FD8C0" w14:textId="77777777" w:rsidR="006D1147" w:rsidRPr="00696317" w:rsidRDefault="0031666D" w:rsidP="0031666D">
            <w:pPr>
              <w:widowControl/>
              <w:rPr>
                <w:rFonts w:cs="Arial"/>
                <w:sz w:val="22"/>
                <w:szCs w:val="22"/>
              </w:rPr>
            </w:pPr>
            <w:r w:rsidRPr="0031666D">
              <w:rPr>
                <w:rFonts w:cs="Arial"/>
                <w:sz w:val="22"/>
                <w:szCs w:val="22"/>
              </w:rPr>
              <w:t>Access authorization program requirements</w:t>
            </w:r>
          </w:p>
        </w:tc>
        <w:tc>
          <w:tcPr>
            <w:tcW w:w="0" w:type="auto"/>
          </w:tcPr>
          <w:p w14:paraId="2B6FD8C1" w14:textId="77777777" w:rsidR="006D1147" w:rsidRPr="00696317" w:rsidRDefault="006D1147" w:rsidP="0031666D">
            <w:pPr>
              <w:rPr>
                <w:rFonts w:cs="Arial"/>
                <w:sz w:val="22"/>
                <w:szCs w:val="22"/>
              </w:rPr>
            </w:pPr>
          </w:p>
        </w:tc>
        <w:tc>
          <w:tcPr>
            <w:tcW w:w="0" w:type="auto"/>
          </w:tcPr>
          <w:p w14:paraId="2B6FD8C2" w14:textId="77777777" w:rsidR="006D1147" w:rsidRPr="00696317" w:rsidRDefault="002E0E51" w:rsidP="0031666D">
            <w:pPr>
              <w:jc w:val="center"/>
              <w:rPr>
                <w:rFonts w:cs="Arial"/>
                <w:sz w:val="22"/>
                <w:szCs w:val="22"/>
              </w:rPr>
            </w:pPr>
            <w:r>
              <w:rPr>
                <w:rFonts w:cs="Arial"/>
                <w:sz w:val="22"/>
                <w:szCs w:val="22"/>
              </w:rPr>
              <w:t>B</w:t>
            </w:r>
          </w:p>
        </w:tc>
        <w:tc>
          <w:tcPr>
            <w:tcW w:w="0" w:type="auto"/>
          </w:tcPr>
          <w:p w14:paraId="2B6FD8C3" w14:textId="77777777" w:rsidR="002E0E51" w:rsidRDefault="002E0E51" w:rsidP="0031666D">
            <w:pPr>
              <w:widowControl/>
              <w:rPr>
                <w:rFonts w:cs="Arial"/>
                <w:sz w:val="22"/>
                <w:szCs w:val="22"/>
              </w:rPr>
            </w:pPr>
            <w:r w:rsidRPr="002E0E51">
              <w:rPr>
                <w:rFonts w:cs="Arial"/>
                <w:sz w:val="22"/>
                <w:szCs w:val="22"/>
              </w:rPr>
              <w:t xml:space="preserve">(d) </w:t>
            </w:r>
            <w:r w:rsidRPr="002E0E51">
              <w:rPr>
                <w:rFonts w:cs="Arial"/>
                <w:i/>
                <w:sz w:val="22"/>
                <w:szCs w:val="22"/>
              </w:rPr>
              <w:t>Personal history disclosure</w:t>
            </w:r>
            <w:r w:rsidRPr="002E0E51">
              <w:rPr>
                <w:rFonts w:cs="Arial"/>
                <w:sz w:val="22"/>
                <w:szCs w:val="22"/>
              </w:rPr>
              <w:t xml:space="preserve">. </w:t>
            </w:r>
          </w:p>
          <w:p w14:paraId="2B6FD8C4" w14:textId="77777777" w:rsidR="006D1147" w:rsidRDefault="002E0E51" w:rsidP="0031666D">
            <w:pPr>
              <w:widowControl/>
              <w:rPr>
                <w:rFonts w:cs="Arial"/>
                <w:sz w:val="22"/>
                <w:szCs w:val="22"/>
              </w:rPr>
            </w:pPr>
            <w:r w:rsidRPr="002E0E51">
              <w:rPr>
                <w:rFonts w:cs="Arial"/>
                <w:sz w:val="22"/>
                <w:szCs w:val="22"/>
              </w:rPr>
              <w:t xml:space="preserve">Any individual who is applying for unescorted access authorization shall disclose the personal history </w:t>
            </w:r>
            <w:r w:rsidRPr="002E0E51">
              <w:rPr>
                <w:rFonts w:cs="Arial"/>
                <w:sz w:val="22"/>
                <w:szCs w:val="22"/>
              </w:rPr>
              <w:lastRenderedPageBreak/>
              <w:t>information that is required by the licensee’s access authorization program for the reviewing official to make a determination of the individual’s trustworthiness and reliability.  Refusal to provide, or the falsification of, any personal history information required by this subpart is sufficient cause for denial or termination of unescorted access.</w:t>
            </w:r>
          </w:p>
          <w:p w14:paraId="2B6FD8C5" w14:textId="77777777" w:rsidR="002E0E51" w:rsidRPr="00696317" w:rsidRDefault="002E0E51" w:rsidP="0031666D">
            <w:pPr>
              <w:widowControl/>
              <w:rPr>
                <w:rFonts w:cs="Arial"/>
                <w:sz w:val="22"/>
                <w:szCs w:val="22"/>
              </w:rPr>
            </w:pPr>
          </w:p>
        </w:tc>
        <w:tc>
          <w:tcPr>
            <w:tcW w:w="0" w:type="auto"/>
          </w:tcPr>
          <w:p w14:paraId="2B6FD8C6" w14:textId="77777777" w:rsidR="006D1147" w:rsidRPr="00696317" w:rsidRDefault="006D1147" w:rsidP="0031666D">
            <w:pPr>
              <w:rPr>
                <w:rFonts w:cs="Arial"/>
                <w:sz w:val="22"/>
                <w:szCs w:val="22"/>
              </w:rPr>
            </w:pPr>
          </w:p>
        </w:tc>
        <w:tc>
          <w:tcPr>
            <w:tcW w:w="0" w:type="auto"/>
          </w:tcPr>
          <w:p w14:paraId="2B6FD8C7" w14:textId="77777777" w:rsidR="006D1147" w:rsidRPr="00696317" w:rsidRDefault="006D1147" w:rsidP="0031666D">
            <w:pPr>
              <w:rPr>
                <w:rFonts w:cs="Arial"/>
                <w:sz w:val="22"/>
                <w:szCs w:val="22"/>
              </w:rPr>
            </w:pPr>
          </w:p>
        </w:tc>
        <w:tc>
          <w:tcPr>
            <w:tcW w:w="0" w:type="auto"/>
          </w:tcPr>
          <w:p w14:paraId="2B6FD8C8" w14:textId="77777777" w:rsidR="006D1147" w:rsidRPr="00696317" w:rsidRDefault="006D1147" w:rsidP="0031666D">
            <w:pPr>
              <w:rPr>
                <w:rFonts w:cs="Arial"/>
                <w:sz w:val="22"/>
                <w:szCs w:val="22"/>
              </w:rPr>
            </w:pPr>
          </w:p>
        </w:tc>
      </w:tr>
      <w:tr w:rsidR="006D1147" w:rsidRPr="00696317" w14:paraId="2B6FD8D8" w14:textId="77777777" w:rsidTr="002862CF">
        <w:trPr>
          <w:jc w:val="center"/>
        </w:trPr>
        <w:tc>
          <w:tcPr>
            <w:tcW w:w="1634" w:type="dxa"/>
          </w:tcPr>
          <w:p w14:paraId="2B6FD8CA" w14:textId="77777777" w:rsidR="006D1147" w:rsidRPr="00696317" w:rsidRDefault="0031666D" w:rsidP="0031666D">
            <w:pPr>
              <w:widowControl/>
              <w:rPr>
                <w:rFonts w:cs="Arial"/>
                <w:sz w:val="22"/>
                <w:szCs w:val="22"/>
              </w:rPr>
            </w:pPr>
            <w:r w:rsidRPr="00696317">
              <w:rPr>
                <w:rFonts w:cs="Arial"/>
                <w:sz w:val="22"/>
                <w:szCs w:val="22"/>
              </w:rPr>
              <w:t>§37.2</w:t>
            </w:r>
            <w:r>
              <w:rPr>
                <w:rFonts w:cs="Arial"/>
                <w:sz w:val="22"/>
                <w:szCs w:val="22"/>
              </w:rPr>
              <w:t>3(</w:t>
            </w:r>
            <w:r w:rsidR="002E0E51">
              <w:rPr>
                <w:rFonts w:cs="Arial"/>
                <w:sz w:val="22"/>
                <w:szCs w:val="22"/>
              </w:rPr>
              <w:t>e</w:t>
            </w:r>
            <w:r>
              <w:rPr>
                <w:rFonts w:cs="Arial"/>
                <w:sz w:val="22"/>
                <w:szCs w:val="22"/>
              </w:rPr>
              <w:t>)</w:t>
            </w:r>
          </w:p>
        </w:tc>
        <w:tc>
          <w:tcPr>
            <w:tcW w:w="2055" w:type="dxa"/>
          </w:tcPr>
          <w:p w14:paraId="2B6FD8CB" w14:textId="77777777" w:rsidR="006D1147" w:rsidRPr="00696317" w:rsidRDefault="0031666D" w:rsidP="0031666D">
            <w:pPr>
              <w:widowControl/>
              <w:rPr>
                <w:rFonts w:cs="Arial"/>
                <w:sz w:val="22"/>
                <w:szCs w:val="22"/>
              </w:rPr>
            </w:pPr>
            <w:r w:rsidRPr="0031666D">
              <w:rPr>
                <w:rFonts w:cs="Arial"/>
                <w:sz w:val="22"/>
                <w:szCs w:val="22"/>
              </w:rPr>
              <w:t>Access authorization program requirements</w:t>
            </w:r>
          </w:p>
        </w:tc>
        <w:tc>
          <w:tcPr>
            <w:tcW w:w="0" w:type="auto"/>
          </w:tcPr>
          <w:p w14:paraId="2B6FD8CC" w14:textId="77777777" w:rsidR="006D1147" w:rsidRPr="00696317" w:rsidRDefault="006D1147" w:rsidP="0031666D">
            <w:pPr>
              <w:rPr>
                <w:rFonts w:cs="Arial"/>
                <w:sz w:val="22"/>
                <w:szCs w:val="22"/>
              </w:rPr>
            </w:pPr>
          </w:p>
        </w:tc>
        <w:tc>
          <w:tcPr>
            <w:tcW w:w="0" w:type="auto"/>
          </w:tcPr>
          <w:p w14:paraId="2B6FD8CD" w14:textId="77777777" w:rsidR="006D1147" w:rsidRPr="00696317" w:rsidRDefault="002E0E51" w:rsidP="0031666D">
            <w:pPr>
              <w:jc w:val="center"/>
              <w:rPr>
                <w:rFonts w:cs="Arial"/>
                <w:sz w:val="22"/>
                <w:szCs w:val="22"/>
              </w:rPr>
            </w:pPr>
            <w:r>
              <w:rPr>
                <w:rFonts w:cs="Arial"/>
                <w:sz w:val="22"/>
                <w:szCs w:val="22"/>
              </w:rPr>
              <w:t>B</w:t>
            </w:r>
          </w:p>
        </w:tc>
        <w:tc>
          <w:tcPr>
            <w:tcW w:w="0" w:type="auto"/>
          </w:tcPr>
          <w:p w14:paraId="2B6FD8CE" w14:textId="77777777" w:rsidR="00B02D08" w:rsidRDefault="00B02D08" w:rsidP="00B02D08">
            <w:pPr>
              <w:widowControl/>
              <w:rPr>
                <w:rFonts w:cs="Arial"/>
                <w:sz w:val="22"/>
                <w:szCs w:val="22"/>
              </w:rPr>
            </w:pPr>
            <w:r w:rsidRPr="00B02D08">
              <w:rPr>
                <w:rFonts w:cs="Arial"/>
                <w:sz w:val="22"/>
                <w:szCs w:val="22"/>
              </w:rPr>
              <w:t xml:space="preserve">(e) </w:t>
            </w:r>
            <w:r w:rsidRPr="00B02D08">
              <w:rPr>
                <w:rFonts w:cs="Arial"/>
                <w:i/>
                <w:sz w:val="22"/>
                <w:szCs w:val="22"/>
              </w:rPr>
              <w:t>Determination basis.</w:t>
            </w:r>
          </w:p>
          <w:p w14:paraId="2B6FD8CF" w14:textId="77777777" w:rsidR="00B02D08" w:rsidRPr="00B02D08" w:rsidRDefault="00B02D08" w:rsidP="00B02D08">
            <w:pPr>
              <w:widowControl/>
              <w:rPr>
                <w:rFonts w:cs="Arial"/>
                <w:sz w:val="22"/>
                <w:szCs w:val="22"/>
              </w:rPr>
            </w:pPr>
            <w:r>
              <w:rPr>
                <w:rFonts w:cs="Arial"/>
                <w:sz w:val="22"/>
                <w:szCs w:val="22"/>
              </w:rPr>
              <w:t xml:space="preserve"> </w:t>
            </w:r>
            <w:r w:rsidRPr="00B02D08">
              <w:rPr>
                <w:rFonts w:cs="Arial"/>
                <w:sz w:val="22"/>
                <w:szCs w:val="22"/>
              </w:rPr>
              <w:t xml:space="preserve"> (1) The reviewing official shall determine whether to permit, deny, unfavorably terminate, maintain, or administratively withdraw an individual’s unescorted access authorization based on an evaluation of all of the information collected to meet the requirements of this subpart.  </w:t>
            </w:r>
          </w:p>
          <w:p w14:paraId="2B6FD8D0" w14:textId="77777777" w:rsidR="00B02D08" w:rsidRPr="00B02D08" w:rsidRDefault="00B02D08" w:rsidP="00B02D08">
            <w:pPr>
              <w:widowControl/>
              <w:rPr>
                <w:rFonts w:cs="Arial"/>
                <w:sz w:val="22"/>
                <w:szCs w:val="22"/>
              </w:rPr>
            </w:pPr>
            <w:r>
              <w:rPr>
                <w:rFonts w:cs="Arial"/>
                <w:sz w:val="22"/>
                <w:szCs w:val="22"/>
              </w:rPr>
              <w:t xml:space="preserve">  </w:t>
            </w:r>
            <w:r w:rsidRPr="00B02D08">
              <w:rPr>
                <w:rFonts w:cs="Arial"/>
                <w:sz w:val="22"/>
                <w:szCs w:val="22"/>
              </w:rPr>
              <w:t xml:space="preserve">(2) The reviewing official may not permit any individual to have unescorted access until the reviewing official has evaluated all of the information collected to meet the requirements of this subpart and determined that the individual is trustworthy and reliable.  The reviewing official may deny unescorted access to any individual based on information obtained at any </w:t>
            </w:r>
            <w:r w:rsidRPr="00B02D08">
              <w:rPr>
                <w:rFonts w:cs="Arial"/>
                <w:sz w:val="22"/>
                <w:szCs w:val="22"/>
              </w:rPr>
              <w:lastRenderedPageBreak/>
              <w:t>time during the background investigation.</w:t>
            </w:r>
          </w:p>
          <w:p w14:paraId="2B6FD8D1" w14:textId="77777777" w:rsidR="00B02D08" w:rsidRPr="00B02D08" w:rsidRDefault="00B02D08" w:rsidP="00B02D08">
            <w:pPr>
              <w:widowControl/>
              <w:rPr>
                <w:rFonts w:cs="Arial"/>
                <w:sz w:val="22"/>
                <w:szCs w:val="22"/>
              </w:rPr>
            </w:pPr>
            <w:r>
              <w:rPr>
                <w:rFonts w:cs="Arial"/>
                <w:sz w:val="22"/>
                <w:szCs w:val="22"/>
              </w:rPr>
              <w:t xml:space="preserve">  </w:t>
            </w:r>
            <w:r w:rsidRPr="00B02D08">
              <w:rPr>
                <w:rFonts w:cs="Arial"/>
                <w:sz w:val="22"/>
                <w:szCs w:val="22"/>
              </w:rPr>
              <w:t xml:space="preserve">(3) The licensee shall document the basis for concluding whether or not there is reasonable assurance that an individual is trustworthy and reliable.  </w:t>
            </w:r>
          </w:p>
          <w:p w14:paraId="2B6FD8D2" w14:textId="77777777" w:rsidR="00B02D08" w:rsidRPr="00B02D08" w:rsidRDefault="00B02D08" w:rsidP="00B02D08">
            <w:pPr>
              <w:widowControl/>
              <w:rPr>
                <w:rFonts w:cs="Arial"/>
                <w:sz w:val="22"/>
                <w:szCs w:val="22"/>
              </w:rPr>
            </w:pPr>
            <w:r>
              <w:rPr>
                <w:rFonts w:cs="Arial"/>
                <w:sz w:val="22"/>
                <w:szCs w:val="22"/>
              </w:rPr>
              <w:t xml:space="preserve">  </w:t>
            </w:r>
            <w:r w:rsidRPr="00B02D08">
              <w:rPr>
                <w:rFonts w:cs="Arial"/>
                <w:sz w:val="22"/>
                <w:szCs w:val="22"/>
              </w:rPr>
              <w:t>(4) The reviewing official may terminate or administratively withdraw an individual’s unescorted access authorization based on information obtained after the background investigation has been completed and the individual granted unescorted access authorization.</w:t>
            </w:r>
          </w:p>
          <w:p w14:paraId="2B6FD8D3" w14:textId="77777777" w:rsidR="006D1147" w:rsidRDefault="00B02D08" w:rsidP="00B02D08">
            <w:pPr>
              <w:widowControl/>
              <w:rPr>
                <w:rFonts w:cs="Arial"/>
                <w:sz w:val="22"/>
                <w:szCs w:val="22"/>
              </w:rPr>
            </w:pPr>
            <w:r>
              <w:rPr>
                <w:rFonts w:cs="Arial"/>
                <w:sz w:val="22"/>
                <w:szCs w:val="22"/>
              </w:rPr>
              <w:t xml:space="preserve">  </w:t>
            </w:r>
            <w:r w:rsidRPr="00B02D08">
              <w:rPr>
                <w:rFonts w:cs="Arial"/>
                <w:sz w:val="22"/>
                <w:szCs w:val="22"/>
              </w:rPr>
              <w:t xml:space="preserve">(5) Licensees shall maintain a list of persons currently approved for unescorted access authorization.  When a licensee determines that a person no longer requires unescorted access or meets the access authorization requirement, the licensee shall remove the person from the approved list as soon as possible, but no later than 7 working days, and take prompt measures to ensure that the individual is unable to have unescorted access to the material.  </w:t>
            </w:r>
          </w:p>
          <w:p w14:paraId="2B6FD8D4" w14:textId="77777777" w:rsidR="00B02D08" w:rsidRPr="00696317" w:rsidRDefault="00B02D08" w:rsidP="00B02D08">
            <w:pPr>
              <w:widowControl/>
              <w:rPr>
                <w:rFonts w:cs="Arial"/>
                <w:sz w:val="22"/>
                <w:szCs w:val="22"/>
              </w:rPr>
            </w:pPr>
          </w:p>
        </w:tc>
        <w:tc>
          <w:tcPr>
            <w:tcW w:w="0" w:type="auto"/>
          </w:tcPr>
          <w:p w14:paraId="2B6FD8D5" w14:textId="77777777" w:rsidR="006D1147" w:rsidRPr="00696317" w:rsidRDefault="006D1147" w:rsidP="0031666D">
            <w:pPr>
              <w:rPr>
                <w:rFonts w:cs="Arial"/>
                <w:sz w:val="22"/>
                <w:szCs w:val="22"/>
              </w:rPr>
            </w:pPr>
          </w:p>
        </w:tc>
        <w:tc>
          <w:tcPr>
            <w:tcW w:w="0" w:type="auto"/>
          </w:tcPr>
          <w:p w14:paraId="2B6FD8D6" w14:textId="77777777" w:rsidR="006D1147" w:rsidRPr="00696317" w:rsidRDefault="006D1147" w:rsidP="0031666D">
            <w:pPr>
              <w:rPr>
                <w:rFonts w:cs="Arial"/>
                <w:sz w:val="22"/>
                <w:szCs w:val="22"/>
              </w:rPr>
            </w:pPr>
          </w:p>
        </w:tc>
        <w:tc>
          <w:tcPr>
            <w:tcW w:w="0" w:type="auto"/>
          </w:tcPr>
          <w:p w14:paraId="2B6FD8D7" w14:textId="77777777" w:rsidR="006D1147" w:rsidRPr="00696317" w:rsidRDefault="006D1147" w:rsidP="0031666D">
            <w:pPr>
              <w:rPr>
                <w:rFonts w:cs="Arial"/>
                <w:sz w:val="22"/>
                <w:szCs w:val="22"/>
              </w:rPr>
            </w:pPr>
          </w:p>
        </w:tc>
      </w:tr>
      <w:tr w:rsidR="006D1147" w:rsidRPr="00696317" w14:paraId="2B6FD8E3" w14:textId="77777777" w:rsidTr="002862CF">
        <w:trPr>
          <w:jc w:val="center"/>
        </w:trPr>
        <w:tc>
          <w:tcPr>
            <w:tcW w:w="1634" w:type="dxa"/>
          </w:tcPr>
          <w:p w14:paraId="2B6FD8D9" w14:textId="77777777" w:rsidR="006D1147" w:rsidRPr="00696317" w:rsidRDefault="0031666D" w:rsidP="0031666D">
            <w:pPr>
              <w:rPr>
                <w:rFonts w:cs="Arial"/>
                <w:sz w:val="22"/>
                <w:szCs w:val="22"/>
              </w:rPr>
            </w:pPr>
            <w:r w:rsidRPr="00696317">
              <w:rPr>
                <w:rFonts w:cs="Arial"/>
                <w:sz w:val="22"/>
                <w:szCs w:val="22"/>
              </w:rPr>
              <w:t>§37.2</w:t>
            </w:r>
            <w:r>
              <w:rPr>
                <w:rFonts w:cs="Arial"/>
                <w:sz w:val="22"/>
                <w:szCs w:val="22"/>
              </w:rPr>
              <w:t>3(</w:t>
            </w:r>
            <w:r w:rsidR="00B02D08">
              <w:rPr>
                <w:rFonts w:cs="Arial"/>
                <w:sz w:val="22"/>
                <w:szCs w:val="22"/>
              </w:rPr>
              <w:t>f</w:t>
            </w:r>
            <w:r>
              <w:rPr>
                <w:rFonts w:cs="Arial"/>
                <w:sz w:val="22"/>
                <w:szCs w:val="22"/>
              </w:rPr>
              <w:t>)</w:t>
            </w:r>
          </w:p>
        </w:tc>
        <w:tc>
          <w:tcPr>
            <w:tcW w:w="2055" w:type="dxa"/>
          </w:tcPr>
          <w:p w14:paraId="2B6FD8DA" w14:textId="77777777" w:rsidR="006D1147" w:rsidRPr="00696317" w:rsidRDefault="0031666D" w:rsidP="0031666D">
            <w:pPr>
              <w:widowControl/>
              <w:rPr>
                <w:rFonts w:cs="Arial"/>
                <w:sz w:val="22"/>
                <w:szCs w:val="22"/>
              </w:rPr>
            </w:pPr>
            <w:r w:rsidRPr="0031666D">
              <w:rPr>
                <w:rFonts w:cs="Arial"/>
                <w:sz w:val="22"/>
                <w:szCs w:val="22"/>
              </w:rPr>
              <w:t xml:space="preserve">Access authorization </w:t>
            </w:r>
            <w:r w:rsidRPr="0031666D">
              <w:rPr>
                <w:rFonts w:cs="Arial"/>
                <w:sz w:val="22"/>
                <w:szCs w:val="22"/>
              </w:rPr>
              <w:lastRenderedPageBreak/>
              <w:t>program requirements</w:t>
            </w:r>
          </w:p>
        </w:tc>
        <w:tc>
          <w:tcPr>
            <w:tcW w:w="0" w:type="auto"/>
          </w:tcPr>
          <w:p w14:paraId="2B6FD8DB" w14:textId="77777777" w:rsidR="006D1147" w:rsidRPr="00696317" w:rsidRDefault="006D1147" w:rsidP="0031666D">
            <w:pPr>
              <w:rPr>
                <w:rFonts w:cs="Arial"/>
                <w:sz w:val="22"/>
                <w:szCs w:val="22"/>
              </w:rPr>
            </w:pPr>
          </w:p>
        </w:tc>
        <w:tc>
          <w:tcPr>
            <w:tcW w:w="0" w:type="auto"/>
          </w:tcPr>
          <w:p w14:paraId="2B6FD8DC" w14:textId="77777777" w:rsidR="006D1147" w:rsidRPr="00696317" w:rsidRDefault="00B02D08" w:rsidP="0031666D">
            <w:pPr>
              <w:jc w:val="center"/>
              <w:rPr>
                <w:rFonts w:cs="Arial"/>
                <w:sz w:val="22"/>
                <w:szCs w:val="22"/>
              </w:rPr>
            </w:pPr>
            <w:r>
              <w:rPr>
                <w:rFonts w:cs="Arial"/>
                <w:sz w:val="22"/>
                <w:szCs w:val="22"/>
              </w:rPr>
              <w:t>C</w:t>
            </w:r>
          </w:p>
        </w:tc>
        <w:tc>
          <w:tcPr>
            <w:tcW w:w="0" w:type="auto"/>
          </w:tcPr>
          <w:p w14:paraId="2B6FD8DD" w14:textId="77777777" w:rsidR="00B02D08" w:rsidRDefault="00B02D08" w:rsidP="0031666D">
            <w:pPr>
              <w:widowControl/>
              <w:rPr>
                <w:rFonts w:cs="Arial"/>
                <w:sz w:val="22"/>
                <w:szCs w:val="22"/>
              </w:rPr>
            </w:pPr>
            <w:r w:rsidRPr="00B02D08">
              <w:rPr>
                <w:rFonts w:cs="Arial"/>
                <w:sz w:val="22"/>
                <w:szCs w:val="22"/>
              </w:rPr>
              <w:t xml:space="preserve">(f) </w:t>
            </w:r>
            <w:r w:rsidRPr="00B02D08">
              <w:rPr>
                <w:rFonts w:cs="Arial"/>
                <w:i/>
                <w:sz w:val="22"/>
                <w:szCs w:val="22"/>
              </w:rPr>
              <w:t>Procedures</w:t>
            </w:r>
            <w:r w:rsidRPr="00B02D08">
              <w:rPr>
                <w:rFonts w:cs="Arial"/>
                <w:sz w:val="22"/>
                <w:szCs w:val="22"/>
              </w:rPr>
              <w:t xml:space="preserve">. </w:t>
            </w:r>
          </w:p>
          <w:p w14:paraId="2B6FD8DE" w14:textId="77777777" w:rsidR="006D1147" w:rsidRDefault="00B02D08" w:rsidP="0031666D">
            <w:pPr>
              <w:widowControl/>
              <w:rPr>
                <w:rFonts w:cs="Arial"/>
                <w:sz w:val="22"/>
                <w:szCs w:val="22"/>
              </w:rPr>
            </w:pPr>
            <w:r w:rsidRPr="00B02D08">
              <w:rPr>
                <w:rFonts w:cs="Arial"/>
                <w:sz w:val="22"/>
                <w:szCs w:val="22"/>
              </w:rPr>
              <w:t xml:space="preserve">Licensees shall develop, implement, and maintain written procedures for </w:t>
            </w:r>
            <w:r w:rsidRPr="00B02D08">
              <w:rPr>
                <w:rFonts w:cs="Arial"/>
                <w:sz w:val="22"/>
                <w:szCs w:val="22"/>
              </w:rPr>
              <w:lastRenderedPageBreak/>
              <w:t>implementing the access authorization program.  The procedures must include provisions for the notification of individuals who are denied unescorted access.  The procedures must include provisions for the review, at the request of the affected individual, of a denial or termination of unescorted access authorization.  The procedures must contain a provision to ensure that the individual is informed of the grounds for the denial or termination of unescorted access authorization and allow the individual an opportunity to provide additional relevant information.</w:t>
            </w:r>
          </w:p>
          <w:p w14:paraId="2B6FD8DF" w14:textId="77777777" w:rsidR="00B02D08" w:rsidRPr="00696317" w:rsidRDefault="00B02D08" w:rsidP="0031666D">
            <w:pPr>
              <w:widowControl/>
              <w:rPr>
                <w:rFonts w:cs="Arial"/>
                <w:sz w:val="22"/>
                <w:szCs w:val="22"/>
              </w:rPr>
            </w:pPr>
          </w:p>
        </w:tc>
        <w:tc>
          <w:tcPr>
            <w:tcW w:w="0" w:type="auto"/>
          </w:tcPr>
          <w:p w14:paraId="2B6FD8E0" w14:textId="77777777" w:rsidR="006D1147" w:rsidRPr="00696317" w:rsidRDefault="006D1147" w:rsidP="0031666D">
            <w:pPr>
              <w:rPr>
                <w:rFonts w:cs="Arial"/>
                <w:sz w:val="22"/>
                <w:szCs w:val="22"/>
              </w:rPr>
            </w:pPr>
          </w:p>
        </w:tc>
        <w:tc>
          <w:tcPr>
            <w:tcW w:w="0" w:type="auto"/>
          </w:tcPr>
          <w:p w14:paraId="2B6FD8E1" w14:textId="77777777" w:rsidR="006D1147" w:rsidRPr="00696317" w:rsidRDefault="006D1147" w:rsidP="0031666D">
            <w:pPr>
              <w:rPr>
                <w:rFonts w:cs="Arial"/>
                <w:sz w:val="22"/>
                <w:szCs w:val="22"/>
              </w:rPr>
            </w:pPr>
          </w:p>
        </w:tc>
        <w:tc>
          <w:tcPr>
            <w:tcW w:w="0" w:type="auto"/>
          </w:tcPr>
          <w:p w14:paraId="2B6FD8E2" w14:textId="77777777" w:rsidR="006D1147" w:rsidRPr="00696317" w:rsidRDefault="006D1147" w:rsidP="0031666D">
            <w:pPr>
              <w:rPr>
                <w:rFonts w:cs="Arial"/>
                <w:sz w:val="22"/>
                <w:szCs w:val="22"/>
              </w:rPr>
            </w:pPr>
          </w:p>
        </w:tc>
      </w:tr>
      <w:tr w:rsidR="006D1147" w:rsidRPr="00696317" w14:paraId="2B6FD8EF" w14:textId="77777777" w:rsidTr="002862CF">
        <w:trPr>
          <w:jc w:val="center"/>
        </w:trPr>
        <w:tc>
          <w:tcPr>
            <w:tcW w:w="1634" w:type="dxa"/>
          </w:tcPr>
          <w:p w14:paraId="2B6FD8E4" w14:textId="77777777" w:rsidR="006D1147" w:rsidRPr="00696317" w:rsidRDefault="0031666D" w:rsidP="0031666D">
            <w:pPr>
              <w:rPr>
                <w:rFonts w:cs="Arial"/>
                <w:sz w:val="22"/>
                <w:szCs w:val="22"/>
              </w:rPr>
            </w:pPr>
            <w:r w:rsidRPr="00696317">
              <w:rPr>
                <w:rFonts w:cs="Arial"/>
                <w:sz w:val="22"/>
                <w:szCs w:val="22"/>
              </w:rPr>
              <w:t>§37.2</w:t>
            </w:r>
            <w:r>
              <w:rPr>
                <w:rFonts w:cs="Arial"/>
                <w:sz w:val="22"/>
                <w:szCs w:val="22"/>
              </w:rPr>
              <w:t>3(</w:t>
            </w:r>
            <w:r w:rsidR="00B02D08">
              <w:rPr>
                <w:rFonts w:cs="Arial"/>
                <w:sz w:val="22"/>
                <w:szCs w:val="22"/>
              </w:rPr>
              <w:t>g</w:t>
            </w:r>
            <w:r>
              <w:rPr>
                <w:rFonts w:cs="Arial"/>
                <w:sz w:val="22"/>
                <w:szCs w:val="22"/>
              </w:rPr>
              <w:t>)</w:t>
            </w:r>
          </w:p>
        </w:tc>
        <w:tc>
          <w:tcPr>
            <w:tcW w:w="2055" w:type="dxa"/>
          </w:tcPr>
          <w:p w14:paraId="2B6FD8E5" w14:textId="77777777" w:rsidR="006D1147" w:rsidRPr="0031666D" w:rsidRDefault="0031666D" w:rsidP="0031666D">
            <w:pPr>
              <w:widowControl/>
              <w:rPr>
                <w:rFonts w:cs="Arial"/>
                <w:b/>
                <w:sz w:val="22"/>
                <w:szCs w:val="22"/>
              </w:rPr>
            </w:pPr>
            <w:r w:rsidRPr="0031666D">
              <w:rPr>
                <w:rFonts w:cs="Arial"/>
                <w:sz w:val="22"/>
                <w:szCs w:val="22"/>
              </w:rPr>
              <w:t>Access authorization program requirements</w:t>
            </w:r>
          </w:p>
        </w:tc>
        <w:tc>
          <w:tcPr>
            <w:tcW w:w="0" w:type="auto"/>
          </w:tcPr>
          <w:p w14:paraId="2B6FD8E6" w14:textId="77777777" w:rsidR="006D1147" w:rsidRPr="00696317" w:rsidRDefault="006D1147" w:rsidP="0031666D">
            <w:pPr>
              <w:rPr>
                <w:rFonts w:cs="Arial"/>
                <w:sz w:val="22"/>
                <w:szCs w:val="22"/>
              </w:rPr>
            </w:pPr>
          </w:p>
        </w:tc>
        <w:tc>
          <w:tcPr>
            <w:tcW w:w="0" w:type="auto"/>
          </w:tcPr>
          <w:p w14:paraId="2B6FD8E7" w14:textId="77777777" w:rsidR="006D1147" w:rsidRPr="00696317" w:rsidRDefault="00B02D08" w:rsidP="0031666D">
            <w:pPr>
              <w:jc w:val="center"/>
              <w:rPr>
                <w:rFonts w:cs="Arial"/>
                <w:sz w:val="22"/>
                <w:szCs w:val="22"/>
              </w:rPr>
            </w:pPr>
            <w:r>
              <w:rPr>
                <w:rFonts w:cs="Arial"/>
                <w:sz w:val="22"/>
                <w:szCs w:val="22"/>
              </w:rPr>
              <w:t>B</w:t>
            </w:r>
          </w:p>
        </w:tc>
        <w:tc>
          <w:tcPr>
            <w:tcW w:w="0" w:type="auto"/>
          </w:tcPr>
          <w:p w14:paraId="2B6FD8E8" w14:textId="77777777" w:rsidR="00B02D08" w:rsidRDefault="00B02D08" w:rsidP="00B02D08">
            <w:pPr>
              <w:widowControl/>
              <w:rPr>
                <w:rFonts w:cs="Arial"/>
                <w:sz w:val="22"/>
                <w:szCs w:val="22"/>
              </w:rPr>
            </w:pPr>
            <w:r w:rsidRPr="00B02D08">
              <w:rPr>
                <w:rFonts w:cs="Arial"/>
                <w:sz w:val="22"/>
                <w:szCs w:val="22"/>
              </w:rPr>
              <w:t xml:space="preserve">(g) </w:t>
            </w:r>
            <w:r w:rsidRPr="00B02D08">
              <w:rPr>
                <w:rFonts w:cs="Arial"/>
                <w:i/>
                <w:sz w:val="22"/>
                <w:szCs w:val="22"/>
              </w:rPr>
              <w:t>Right to correct and complete information</w:t>
            </w:r>
            <w:r w:rsidRPr="00B02D08">
              <w:rPr>
                <w:rFonts w:cs="Arial"/>
                <w:sz w:val="22"/>
                <w:szCs w:val="22"/>
              </w:rPr>
              <w:t xml:space="preserve">. </w:t>
            </w:r>
          </w:p>
          <w:p w14:paraId="2B6FD8E9" w14:textId="77777777" w:rsidR="00B02D08" w:rsidRPr="00B02D08" w:rsidRDefault="00B02D08" w:rsidP="00B02D08">
            <w:pPr>
              <w:widowControl/>
              <w:rPr>
                <w:rFonts w:cs="Arial"/>
                <w:sz w:val="22"/>
                <w:szCs w:val="22"/>
              </w:rPr>
            </w:pPr>
            <w:r>
              <w:rPr>
                <w:rFonts w:cs="Arial"/>
                <w:sz w:val="22"/>
                <w:szCs w:val="22"/>
              </w:rPr>
              <w:t xml:space="preserve">  </w:t>
            </w:r>
            <w:r w:rsidRPr="00B02D08">
              <w:rPr>
                <w:rFonts w:cs="Arial"/>
                <w:sz w:val="22"/>
                <w:szCs w:val="22"/>
              </w:rPr>
              <w:t xml:space="preserve">(1) Prior to any final adverse determination, licensees shall provide each individual subject to this subpart with the right to complete, correct, and explain information obtained as a result of the licensee’s background investigation.  Confirmation of receipt by the individual of this notification must be maintained by the licensee for a period of 1 year from the date of the notification.  </w:t>
            </w:r>
          </w:p>
          <w:p w14:paraId="2B6FD8EA" w14:textId="77777777" w:rsidR="006D1147" w:rsidRDefault="00B02D08" w:rsidP="00B02D08">
            <w:pPr>
              <w:widowControl/>
              <w:rPr>
                <w:rFonts w:cs="Arial"/>
                <w:sz w:val="22"/>
                <w:szCs w:val="22"/>
              </w:rPr>
            </w:pPr>
            <w:r>
              <w:rPr>
                <w:rFonts w:cs="Arial"/>
                <w:sz w:val="22"/>
                <w:szCs w:val="22"/>
              </w:rPr>
              <w:lastRenderedPageBreak/>
              <w:t xml:space="preserve">  </w:t>
            </w:r>
            <w:r w:rsidRPr="00B02D08">
              <w:rPr>
                <w:rFonts w:cs="Arial"/>
                <w:sz w:val="22"/>
                <w:szCs w:val="22"/>
              </w:rPr>
              <w:t xml:space="preserve">(2) If, after reviewing his or her criminal history record, an individual believes that it is incorrect or incomplete in any respect and wishes to change, correct, update, or explain anything in the record, the individual may initiate challenge procedures.  These procedures include direct application by the individual challenging the record to the law enforcement agency that contributed the questioned information or a direct challenge as to the accuracy or completeness of any entry on the criminal history record to the Federal Bureau of Investigation, Criminal Justice Information Services (CJIS) Division, </w:t>
            </w:r>
            <w:proofErr w:type="gramStart"/>
            <w:r w:rsidRPr="00B02D08">
              <w:rPr>
                <w:rFonts w:cs="Arial"/>
                <w:sz w:val="22"/>
                <w:szCs w:val="22"/>
              </w:rPr>
              <w:t>ATTN</w:t>
            </w:r>
            <w:proofErr w:type="gramEnd"/>
            <w:r w:rsidRPr="00B02D08">
              <w:rPr>
                <w:rFonts w:cs="Arial"/>
                <w:sz w:val="22"/>
                <w:szCs w:val="22"/>
              </w:rPr>
              <w:t xml:space="preserve">: SCU, Mod. D-2, 1000 Custer Hollow Road, Clarksburg, WV 26306 as set forth in 28 CFR 16.30 through 16.34.  In the latter case, the Federal Bureau of Investigation (FBI) will forward the challenge to the agency that submitted the data, and will request that the agency verify or correct the challenged entry.  Upon receipt of an official communication directly from the agency that contributed the original information, the FBI Identification Division makes any changes necessary in </w:t>
            </w:r>
            <w:r w:rsidRPr="00B02D08">
              <w:rPr>
                <w:rFonts w:cs="Arial"/>
                <w:sz w:val="22"/>
                <w:szCs w:val="22"/>
              </w:rPr>
              <w:lastRenderedPageBreak/>
              <w:t>accordance with the information supplied by that agency.  Licensees must provide at least 10 days for an individual to initiate action to challenge the results of an FBI criminal history records check after the record being made available for his or her review.  The licensee may make a final adverse determination based upon the criminal history records only after receipt of the FBI’s confirmation or correction of the record.</w:t>
            </w:r>
          </w:p>
          <w:p w14:paraId="2B6FD8EB" w14:textId="77777777" w:rsidR="00B02D08" w:rsidRPr="00696317" w:rsidRDefault="00B02D08" w:rsidP="00B02D08">
            <w:pPr>
              <w:widowControl/>
              <w:rPr>
                <w:rFonts w:cs="Arial"/>
                <w:sz w:val="22"/>
                <w:szCs w:val="22"/>
              </w:rPr>
            </w:pPr>
          </w:p>
        </w:tc>
        <w:tc>
          <w:tcPr>
            <w:tcW w:w="0" w:type="auto"/>
          </w:tcPr>
          <w:p w14:paraId="2B6FD8EC" w14:textId="77777777" w:rsidR="006D1147" w:rsidRPr="00696317" w:rsidRDefault="006D1147" w:rsidP="0031666D">
            <w:pPr>
              <w:rPr>
                <w:rFonts w:cs="Arial"/>
                <w:sz w:val="22"/>
                <w:szCs w:val="22"/>
              </w:rPr>
            </w:pPr>
          </w:p>
        </w:tc>
        <w:tc>
          <w:tcPr>
            <w:tcW w:w="0" w:type="auto"/>
          </w:tcPr>
          <w:p w14:paraId="2B6FD8ED" w14:textId="77777777" w:rsidR="006D1147" w:rsidRPr="00696317" w:rsidRDefault="006D1147" w:rsidP="0031666D">
            <w:pPr>
              <w:rPr>
                <w:rFonts w:cs="Arial"/>
                <w:sz w:val="22"/>
                <w:szCs w:val="22"/>
              </w:rPr>
            </w:pPr>
          </w:p>
        </w:tc>
        <w:tc>
          <w:tcPr>
            <w:tcW w:w="0" w:type="auto"/>
          </w:tcPr>
          <w:p w14:paraId="2B6FD8EE" w14:textId="77777777" w:rsidR="006D1147" w:rsidRPr="00696317" w:rsidRDefault="006D1147" w:rsidP="0031666D">
            <w:pPr>
              <w:rPr>
                <w:rFonts w:cs="Arial"/>
                <w:sz w:val="22"/>
                <w:szCs w:val="22"/>
              </w:rPr>
            </w:pPr>
          </w:p>
        </w:tc>
      </w:tr>
      <w:tr w:rsidR="006D1147" w:rsidRPr="00696317" w14:paraId="2B6FD8FC" w14:textId="77777777" w:rsidTr="002862CF">
        <w:trPr>
          <w:jc w:val="center"/>
        </w:trPr>
        <w:tc>
          <w:tcPr>
            <w:tcW w:w="1634" w:type="dxa"/>
          </w:tcPr>
          <w:p w14:paraId="2B6FD8F0" w14:textId="77777777" w:rsidR="006D1147" w:rsidRPr="00696317" w:rsidRDefault="0031666D" w:rsidP="0031666D">
            <w:pPr>
              <w:rPr>
                <w:rFonts w:cs="Arial"/>
                <w:sz w:val="22"/>
                <w:szCs w:val="22"/>
              </w:rPr>
            </w:pPr>
            <w:r w:rsidRPr="00696317">
              <w:rPr>
                <w:rFonts w:cs="Arial"/>
                <w:sz w:val="22"/>
                <w:szCs w:val="22"/>
              </w:rPr>
              <w:lastRenderedPageBreak/>
              <w:t>§37.2</w:t>
            </w:r>
            <w:r>
              <w:rPr>
                <w:rFonts w:cs="Arial"/>
                <w:sz w:val="22"/>
                <w:szCs w:val="22"/>
              </w:rPr>
              <w:t>3(</w:t>
            </w:r>
            <w:r w:rsidR="00B02D08">
              <w:rPr>
                <w:rFonts w:cs="Arial"/>
                <w:sz w:val="22"/>
                <w:szCs w:val="22"/>
              </w:rPr>
              <w:t>h</w:t>
            </w:r>
            <w:r>
              <w:rPr>
                <w:rFonts w:cs="Arial"/>
                <w:sz w:val="22"/>
                <w:szCs w:val="22"/>
              </w:rPr>
              <w:t>)</w:t>
            </w:r>
          </w:p>
        </w:tc>
        <w:tc>
          <w:tcPr>
            <w:tcW w:w="2055" w:type="dxa"/>
          </w:tcPr>
          <w:p w14:paraId="2B6FD8F1" w14:textId="77777777" w:rsidR="006D1147" w:rsidRPr="00696317" w:rsidRDefault="0031666D" w:rsidP="0031666D">
            <w:pPr>
              <w:rPr>
                <w:rFonts w:cs="Arial"/>
                <w:sz w:val="22"/>
                <w:szCs w:val="22"/>
              </w:rPr>
            </w:pPr>
            <w:r w:rsidRPr="0031666D">
              <w:rPr>
                <w:rFonts w:cs="Arial"/>
                <w:sz w:val="22"/>
                <w:szCs w:val="22"/>
              </w:rPr>
              <w:t>Access authorization program requirements</w:t>
            </w:r>
          </w:p>
        </w:tc>
        <w:tc>
          <w:tcPr>
            <w:tcW w:w="0" w:type="auto"/>
          </w:tcPr>
          <w:p w14:paraId="2B6FD8F2" w14:textId="77777777" w:rsidR="006D1147" w:rsidRPr="00696317" w:rsidRDefault="006D1147" w:rsidP="0031666D">
            <w:pPr>
              <w:rPr>
                <w:rFonts w:cs="Arial"/>
                <w:sz w:val="22"/>
                <w:szCs w:val="22"/>
              </w:rPr>
            </w:pPr>
          </w:p>
        </w:tc>
        <w:tc>
          <w:tcPr>
            <w:tcW w:w="0" w:type="auto"/>
          </w:tcPr>
          <w:p w14:paraId="2B6FD8F3" w14:textId="77777777" w:rsidR="006D1147" w:rsidRPr="00696317" w:rsidRDefault="00B02D08" w:rsidP="0031666D">
            <w:pPr>
              <w:jc w:val="center"/>
              <w:rPr>
                <w:rFonts w:cs="Arial"/>
                <w:sz w:val="22"/>
                <w:szCs w:val="22"/>
              </w:rPr>
            </w:pPr>
            <w:r>
              <w:rPr>
                <w:rFonts w:cs="Arial"/>
                <w:sz w:val="22"/>
                <w:szCs w:val="22"/>
              </w:rPr>
              <w:t>C</w:t>
            </w:r>
          </w:p>
        </w:tc>
        <w:tc>
          <w:tcPr>
            <w:tcW w:w="0" w:type="auto"/>
          </w:tcPr>
          <w:p w14:paraId="2B6FD8F4" w14:textId="77777777" w:rsidR="00B02D08" w:rsidRDefault="00B02D08" w:rsidP="00B02D08">
            <w:pPr>
              <w:widowControl/>
              <w:rPr>
                <w:rFonts w:cs="Arial"/>
                <w:sz w:val="22"/>
                <w:szCs w:val="22"/>
              </w:rPr>
            </w:pPr>
            <w:r w:rsidRPr="00B02D08">
              <w:rPr>
                <w:rFonts w:cs="Arial"/>
                <w:sz w:val="22"/>
                <w:szCs w:val="22"/>
              </w:rPr>
              <w:t xml:space="preserve">(h) </w:t>
            </w:r>
            <w:r w:rsidRPr="00970916">
              <w:rPr>
                <w:rFonts w:cs="Arial"/>
                <w:i/>
                <w:sz w:val="22"/>
                <w:szCs w:val="22"/>
              </w:rPr>
              <w:t>Records</w:t>
            </w:r>
            <w:r w:rsidRPr="00B02D08">
              <w:rPr>
                <w:rFonts w:cs="Arial"/>
                <w:sz w:val="22"/>
                <w:szCs w:val="22"/>
              </w:rPr>
              <w:t xml:space="preserve">. </w:t>
            </w:r>
          </w:p>
          <w:p w14:paraId="2B6FD8F5" w14:textId="77777777" w:rsidR="00B02D08" w:rsidRPr="00B02D08" w:rsidRDefault="00B02D08" w:rsidP="00B02D08">
            <w:pPr>
              <w:widowControl/>
              <w:rPr>
                <w:rFonts w:cs="Arial"/>
                <w:sz w:val="22"/>
                <w:szCs w:val="22"/>
              </w:rPr>
            </w:pPr>
            <w:r>
              <w:rPr>
                <w:rFonts w:cs="Arial"/>
                <w:sz w:val="22"/>
                <w:szCs w:val="22"/>
              </w:rPr>
              <w:t xml:space="preserve">  </w:t>
            </w:r>
            <w:r w:rsidRPr="00B02D08">
              <w:rPr>
                <w:rFonts w:cs="Arial"/>
                <w:sz w:val="22"/>
                <w:szCs w:val="22"/>
              </w:rPr>
              <w:t xml:space="preserve">(1) The licensee shall retain documentation regarding the trustworthiness and reliability of individual employees for 3 years from the date the individual no longer requires unescorted access to category 1 or category 2 quantities of radioactive material.  </w:t>
            </w:r>
          </w:p>
          <w:p w14:paraId="2B6FD8F6" w14:textId="77777777" w:rsidR="00B02D08" w:rsidRPr="00B02D08" w:rsidRDefault="00B02D08" w:rsidP="00B02D08">
            <w:pPr>
              <w:widowControl/>
              <w:rPr>
                <w:rFonts w:cs="Arial"/>
                <w:sz w:val="22"/>
                <w:szCs w:val="22"/>
              </w:rPr>
            </w:pPr>
            <w:r>
              <w:rPr>
                <w:rFonts w:cs="Arial"/>
                <w:sz w:val="22"/>
                <w:szCs w:val="22"/>
              </w:rPr>
              <w:t xml:space="preserve">  </w:t>
            </w:r>
            <w:r w:rsidRPr="00B02D08">
              <w:rPr>
                <w:rFonts w:cs="Arial"/>
                <w:sz w:val="22"/>
                <w:szCs w:val="22"/>
              </w:rPr>
              <w:t xml:space="preserve">(2) The licensee shall retain a copy of the current access authorization program procedures as a record for 3 years after the procedure is no longer needed.  If any portion of the procedure is superseded, the licensee shall retain the superseded material </w:t>
            </w:r>
            <w:r w:rsidRPr="00B02D08">
              <w:rPr>
                <w:rFonts w:cs="Arial"/>
                <w:sz w:val="22"/>
                <w:szCs w:val="22"/>
              </w:rPr>
              <w:lastRenderedPageBreak/>
              <w:t>for 3 years after the record is superseded.</w:t>
            </w:r>
          </w:p>
          <w:p w14:paraId="2B6FD8F7" w14:textId="291AE4E3" w:rsidR="006D1147" w:rsidRDefault="00B02D08" w:rsidP="00B02D08">
            <w:pPr>
              <w:widowControl/>
              <w:rPr>
                <w:rFonts w:cs="Arial"/>
                <w:sz w:val="22"/>
                <w:szCs w:val="22"/>
              </w:rPr>
            </w:pPr>
            <w:r>
              <w:rPr>
                <w:rFonts w:cs="Arial"/>
                <w:sz w:val="22"/>
                <w:szCs w:val="22"/>
              </w:rPr>
              <w:t xml:space="preserve">  </w:t>
            </w:r>
            <w:r w:rsidR="00F61CFE">
              <w:rPr>
                <w:rFonts w:cs="Arial"/>
                <w:sz w:val="22"/>
                <w:szCs w:val="22"/>
              </w:rPr>
              <w:br/>
            </w:r>
            <w:r w:rsidRPr="00B02D08">
              <w:rPr>
                <w:rFonts w:cs="Arial"/>
                <w:sz w:val="22"/>
                <w:szCs w:val="22"/>
              </w:rPr>
              <w:t>(3) The licensee shall retain the list of persons approved for unescorted access authorization for 3 years after the list is superseded or replaced.</w:t>
            </w:r>
          </w:p>
          <w:p w14:paraId="2B6FD8F8" w14:textId="77777777" w:rsidR="00B02D08" w:rsidRPr="00696317" w:rsidRDefault="00B02D08" w:rsidP="00B02D08">
            <w:pPr>
              <w:widowControl/>
              <w:rPr>
                <w:rFonts w:cs="Arial"/>
                <w:sz w:val="22"/>
                <w:szCs w:val="22"/>
              </w:rPr>
            </w:pPr>
          </w:p>
        </w:tc>
        <w:tc>
          <w:tcPr>
            <w:tcW w:w="0" w:type="auto"/>
          </w:tcPr>
          <w:p w14:paraId="2B6FD8F9" w14:textId="77777777" w:rsidR="006D1147" w:rsidRPr="00696317" w:rsidRDefault="006D1147" w:rsidP="0031666D">
            <w:pPr>
              <w:rPr>
                <w:rFonts w:cs="Arial"/>
                <w:sz w:val="22"/>
                <w:szCs w:val="22"/>
              </w:rPr>
            </w:pPr>
          </w:p>
        </w:tc>
        <w:tc>
          <w:tcPr>
            <w:tcW w:w="0" w:type="auto"/>
          </w:tcPr>
          <w:p w14:paraId="2B6FD8FA" w14:textId="77777777" w:rsidR="006D1147" w:rsidRPr="00696317" w:rsidRDefault="006D1147" w:rsidP="0031666D">
            <w:pPr>
              <w:rPr>
                <w:rFonts w:cs="Arial"/>
                <w:sz w:val="22"/>
                <w:szCs w:val="22"/>
              </w:rPr>
            </w:pPr>
          </w:p>
        </w:tc>
        <w:tc>
          <w:tcPr>
            <w:tcW w:w="0" w:type="auto"/>
          </w:tcPr>
          <w:p w14:paraId="2B6FD8FB" w14:textId="77777777" w:rsidR="006D1147" w:rsidRPr="00696317" w:rsidRDefault="006D1147" w:rsidP="0031666D">
            <w:pPr>
              <w:rPr>
                <w:rFonts w:cs="Arial"/>
                <w:sz w:val="22"/>
                <w:szCs w:val="22"/>
              </w:rPr>
            </w:pPr>
          </w:p>
        </w:tc>
      </w:tr>
      <w:tr w:rsidR="006D1147" w:rsidRPr="00696317" w14:paraId="2B6FD90D" w14:textId="77777777" w:rsidTr="002862CF">
        <w:trPr>
          <w:jc w:val="center"/>
        </w:trPr>
        <w:tc>
          <w:tcPr>
            <w:tcW w:w="1634" w:type="dxa"/>
          </w:tcPr>
          <w:p w14:paraId="2B6FD8FD" w14:textId="77777777" w:rsidR="006D1147" w:rsidRPr="00696317" w:rsidRDefault="0031666D" w:rsidP="0031666D">
            <w:pPr>
              <w:rPr>
                <w:rFonts w:cs="Arial"/>
                <w:sz w:val="22"/>
                <w:szCs w:val="22"/>
              </w:rPr>
            </w:pPr>
            <w:r w:rsidRPr="00696317">
              <w:rPr>
                <w:rFonts w:cs="Arial"/>
                <w:sz w:val="22"/>
                <w:szCs w:val="22"/>
              </w:rPr>
              <w:t>§37.2</w:t>
            </w:r>
            <w:r w:rsidR="00B02D08">
              <w:rPr>
                <w:rFonts w:cs="Arial"/>
                <w:sz w:val="22"/>
                <w:szCs w:val="22"/>
              </w:rPr>
              <w:t>5</w:t>
            </w:r>
            <w:r>
              <w:rPr>
                <w:rFonts w:cs="Arial"/>
                <w:sz w:val="22"/>
                <w:szCs w:val="22"/>
              </w:rPr>
              <w:t>(</w:t>
            </w:r>
            <w:r w:rsidR="00B02D08">
              <w:rPr>
                <w:rFonts w:cs="Arial"/>
                <w:sz w:val="22"/>
                <w:szCs w:val="22"/>
              </w:rPr>
              <w:t>a</w:t>
            </w:r>
            <w:r>
              <w:rPr>
                <w:rFonts w:cs="Arial"/>
                <w:sz w:val="22"/>
                <w:szCs w:val="22"/>
              </w:rPr>
              <w:t>)</w:t>
            </w:r>
          </w:p>
        </w:tc>
        <w:tc>
          <w:tcPr>
            <w:tcW w:w="2055" w:type="dxa"/>
          </w:tcPr>
          <w:p w14:paraId="2B6FD8FE" w14:textId="77777777" w:rsidR="006D1147" w:rsidRPr="00696317" w:rsidRDefault="00B02D08" w:rsidP="0031666D">
            <w:pPr>
              <w:rPr>
                <w:rFonts w:cs="Arial"/>
                <w:sz w:val="22"/>
                <w:szCs w:val="22"/>
              </w:rPr>
            </w:pPr>
            <w:r w:rsidRPr="00B02D08">
              <w:rPr>
                <w:rFonts w:cs="Arial"/>
                <w:sz w:val="22"/>
                <w:szCs w:val="22"/>
              </w:rPr>
              <w:t>Background investigations</w:t>
            </w:r>
          </w:p>
        </w:tc>
        <w:tc>
          <w:tcPr>
            <w:tcW w:w="0" w:type="auto"/>
          </w:tcPr>
          <w:p w14:paraId="2B6FD8FF" w14:textId="77777777" w:rsidR="006D1147" w:rsidRPr="00696317" w:rsidRDefault="006D1147" w:rsidP="0031666D">
            <w:pPr>
              <w:rPr>
                <w:rFonts w:cs="Arial"/>
                <w:sz w:val="22"/>
                <w:szCs w:val="22"/>
              </w:rPr>
            </w:pPr>
          </w:p>
        </w:tc>
        <w:tc>
          <w:tcPr>
            <w:tcW w:w="0" w:type="auto"/>
          </w:tcPr>
          <w:p w14:paraId="2B6FD900" w14:textId="77777777" w:rsidR="006D1147" w:rsidRPr="00696317" w:rsidRDefault="00B02D08" w:rsidP="0031666D">
            <w:pPr>
              <w:jc w:val="center"/>
              <w:rPr>
                <w:rFonts w:cs="Arial"/>
                <w:sz w:val="22"/>
                <w:szCs w:val="22"/>
              </w:rPr>
            </w:pPr>
            <w:r>
              <w:rPr>
                <w:rFonts w:cs="Arial"/>
                <w:sz w:val="22"/>
                <w:szCs w:val="22"/>
              </w:rPr>
              <w:t>B</w:t>
            </w:r>
          </w:p>
        </w:tc>
        <w:tc>
          <w:tcPr>
            <w:tcW w:w="0" w:type="auto"/>
          </w:tcPr>
          <w:p w14:paraId="2B6FD901" w14:textId="77777777" w:rsidR="00B02D08" w:rsidRPr="00B02D08" w:rsidRDefault="00B02D08" w:rsidP="00B02D08">
            <w:pPr>
              <w:widowControl/>
              <w:rPr>
                <w:rFonts w:cs="Arial"/>
                <w:sz w:val="22"/>
                <w:szCs w:val="22"/>
              </w:rPr>
            </w:pPr>
            <w:r w:rsidRPr="00B02D08">
              <w:rPr>
                <w:rFonts w:cs="Arial"/>
                <w:sz w:val="22"/>
                <w:szCs w:val="22"/>
              </w:rPr>
              <w:t xml:space="preserve">(a) </w:t>
            </w:r>
            <w:r w:rsidRPr="00B02D08">
              <w:rPr>
                <w:rFonts w:cs="Arial"/>
                <w:i/>
                <w:sz w:val="22"/>
                <w:szCs w:val="22"/>
              </w:rPr>
              <w:t>Initial investigation</w:t>
            </w:r>
            <w:r w:rsidRPr="00B02D08">
              <w:rPr>
                <w:rFonts w:cs="Arial"/>
                <w:sz w:val="22"/>
                <w:szCs w:val="22"/>
              </w:rPr>
              <w:t xml:space="preserve">.  Before allowing an individual unescorted access to category 1 or category 2 quantities of radioactive material or to the devices that contain the material, licensees shall complete a background investigation of the individual seeking unescorted access authorization.  The scope of the investigation must encompass at least the 7 years preceding the date of the background investigation or since the individual’s eighteenth birthday, whichever is shorter.  The background investigation must include at a minimum: </w:t>
            </w:r>
          </w:p>
          <w:p w14:paraId="2B6FD902" w14:textId="77777777" w:rsidR="00B02D08" w:rsidRPr="00B02D08" w:rsidRDefault="00B02D08" w:rsidP="00B02D08">
            <w:pPr>
              <w:widowControl/>
              <w:rPr>
                <w:rFonts w:cs="Arial"/>
                <w:sz w:val="22"/>
                <w:szCs w:val="22"/>
              </w:rPr>
            </w:pPr>
            <w:r>
              <w:rPr>
                <w:rFonts w:cs="Arial"/>
                <w:sz w:val="22"/>
                <w:szCs w:val="22"/>
              </w:rPr>
              <w:t xml:space="preserve">  </w:t>
            </w:r>
            <w:r w:rsidRPr="00B02D08">
              <w:rPr>
                <w:rFonts w:cs="Arial"/>
                <w:sz w:val="22"/>
                <w:szCs w:val="22"/>
              </w:rPr>
              <w:t>(1) Fingerprinting and an FBI identification and criminal history records check in accordance with § 37.27;</w:t>
            </w:r>
          </w:p>
          <w:p w14:paraId="2B6FD903" w14:textId="77777777" w:rsidR="00B02D08" w:rsidRPr="00B02D08" w:rsidRDefault="00B02D08" w:rsidP="00B02D08">
            <w:pPr>
              <w:widowControl/>
              <w:rPr>
                <w:rFonts w:cs="Arial"/>
                <w:sz w:val="22"/>
                <w:szCs w:val="22"/>
              </w:rPr>
            </w:pPr>
            <w:r>
              <w:rPr>
                <w:rFonts w:cs="Arial"/>
                <w:sz w:val="22"/>
                <w:szCs w:val="22"/>
              </w:rPr>
              <w:t xml:space="preserve">  </w:t>
            </w:r>
            <w:r w:rsidRPr="00B02D08">
              <w:rPr>
                <w:rFonts w:cs="Arial"/>
                <w:sz w:val="22"/>
                <w:szCs w:val="22"/>
              </w:rPr>
              <w:t xml:space="preserve">(2) Verification of true identity.  Licensees shall verify the true identity of the individual who is applying for </w:t>
            </w:r>
            <w:r w:rsidRPr="00B02D08">
              <w:rPr>
                <w:rFonts w:cs="Arial"/>
                <w:sz w:val="22"/>
                <w:szCs w:val="22"/>
              </w:rPr>
              <w:lastRenderedPageBreak/>
              <w:t xml:space="preserve">unescorted access authorization to ensure that the applicant is who he or she claims to be.  A licensee shall review official identification documents (e.g., driver’s license; passport; government identification; certificate of birth issued by the state, province, or country of birth) and compare the documents to personal information data provided by the individual to identify any discrepancy in the information.  Licensees shall document the type, expiration, and identification number of the identification document, or maintain a photocopy of identifying documents on file in accordance with § 37.31.  Licensees shall certify in writing that the identification was properly reviewed, and shall maintain the certification and all related documents for review upon inspection; </w:t>
            </w:r>
          </w:p>
          <w:p w14:paraId="2B6FD904" w14:textId="77777777" w:rsidR="00B02D08" w:rsidRPr="00B02D08" w:rsidRDefault="00B02D08" w:rsidP="00B02D08">
            <w:pPr>
              <w:widowControl/>
              <w:rPr>
                <w:rFonts w:cs="Arial"/>
                <w:sz w:val="22"/>
                <w:szCs w:val="22"/>
              </w:rPr>
            </w:pPr>
            <w:r>
              <w:rPr>
                <w:rFonts w:cs="Arial"/>
                <w:sz w:val="22"/>
                <w:szCs w:val="22"/>
              </w:rPr>
              <w:t xml:space="preserve">  </w:t>
            </w:r>
            <w:r w:rsidRPr="00B02D08">
              <w:rPr>
                <w:rFonts w:cs="Arial"/>
                <w:sz w:val="22"/>
                <w:szCs w:val="22"/>
              </w:rPr>
              <w:t>(3) Employment history verification.  Licensees shall complete an employment history verification, including military history.  Licensees shall verify the individual’s employment with each previous employer for the most recent 7 years before the date of application;</w:t>
            </w:r>
          </w:p>
          <w:p w14:paraId="2B6FD905" w14:textId="2A3126C8" w:rsidR="00B02D08" w:rsidRPr="00B02D08" w:rsidRDefault="00B02D08" w:rsidP="00B02D08">
            <w:pPr>
              <w:widowControl/>
              <w:rPr>
                <w:rFonts w:cs="Arial"/>
                <w:sz w:val="22"/>
                <w:szCs w:val="22"/>
              </w:rPr>
            </w:pPr>
            <w:r>
              <w:rPr>
                <w:rFonts w:cs="Arial"/>
                <w:sz w:val="22"/>
                <w:szCs w:val="22"/>
              </w:rPr>
              <w:lastRenderedPageBreak/>
              <w:t xml:space="preserve">  </w:t>
            </w:r>
            <w:r w:rsidRPr="00B02D08">
              <w:rPr>
                <w:rFonts w:cs="Arial"/>
                <w:sz w:val="22"/>
                <w:szCs w:val="22"/>
              </w:rPr>
              <w:t xml:space="preserve">(4) Verification of education.  Licensees shall verify that the individual participated in the </w:t>
            </w:r>
            <w:r w:rsidR="00F61CFE">
              <w:rPr>
                <w:rFonts w:cs="Arial"/>
                <w:sz w:val="22"/>
                <w:szCs w:val="22"/>
              </w:rPr>
              <w:br/>
            </w:r>
            <w:r w:rsidR="00F61CFE">
              <w:rPr>
                <w:rFonts w:cs="Arial"/>
                <w:sz w:val="22"/>
                <w:szCs w:val="22"/>
              </w:rPr>
              <w:br/>
            </w:r>
            <w:r w:rsidRPr="00B02D08">
              <w:rPr>
                <w:rFonts w:cs="Arial"/>
                <w:sz w:val="22"/>
                <w:szCs w:val="22"/>
              </w:rPr>
              <w:t>education process during the claimed period;</w:t>
            </w:r>
          </w:p>
          <w:p w14:paraId="2B6FD906" w14:textId="77777777" w:rsidR="00B02D08" w:rsidRPr="00B02D08" w:rsidRDefault="00B02D08" w:rsidP="00B02D08">
            <w:pPr>
              <w:widowControl/>
              <w:rPr>
                <w:rFonts w:cs="Arial"/>
                <w:sz w:val="22"/>
                <w:szCs w:val="22"/>
              </w:rPr>
            </w:pPr>
            <w:r>
              <w:rPr>
                <w:rFonts w:cs="Arial"/>
                <w:sz w:val="22"/>
                <w:szCs w:val="22"/>
              </w:rPr>
              <w:t xml:space="preserve">  </w:t>
            </w:r>
            <w:r w:rsidRPr="00B02D08">
              <w:rPr>
                <w:rFonts w:cs="Arial"/>
                <w:sz w:val="22"/>
                <w:szCs w:val="22"/>
              </w:rPr>
              <w:t>(5) Character and reputation determination.  Licensees shall complete reference checks to determine the character and reputation of the individual who has applied for unescorted access authorization.  Unless other references are not available, reference checks may not be conducted with any person who is known to be a close member of the individual’s family, including but not limited to the individual’s spouse, parents, siblings, or children, or any individual who resides in the individual’s permanent household.  Reference checks under this subpart must be limited to whether the individual has been and continues to be trustworthy and reliable;</w:t>
            </w:r>
          </w:p>
          <w:p w14:paraId="2B6FD907" w14:textId="77777777" w:rsidR="00B02D08" w:rsidRPr="00B02D08" w:rsidRDefault="00B02D08" w:rsidP="00B02D08">
            <w:pPr>
              <w:widowControl/>
              <w:rPr>
                <w:rFonts w:cs="Arial"/>
                <w:sz w:val="22"/>
                <w:szCs w:val="22"/>
              </w:rPr>
            </w:pPr>
            <w:r>
              <w:rPr>
                <w:rFonts w:cs="Arial"/>
                <w:sz w:val="22"/>
                <w:szCs w:val="22"/>
              </w:rPr>
              <w:t xml:space="preserve">  </w:t>
            </w:r>
            <w:r w:rsidRPr="00B02D08">
              <w:rPr>
                <w:rFonts w:cs="Arial"/>
                <w:sz w:val="22"/>
                <w:szCs w:val="22"/>
              </w:rPr>
              <w:t xml:space="preserve">(6) The licensee shall also, to the extent possible, obtain independent information to corroborate that provided by the individual (e.g., seek </w:t>
            </w:r>
            <w:r w:rsidRPr="00B02D08">
              <w:rPr>
                <w:rFonts w:cs="Arial"/>
                <w:sz w:val="22"/>
                <w:szCs w:val="22"/>
              </w:rPr>
              <w:lastRenderedPageBreak/>
              <w:t>references not supplied by the individual); and</w:t>
            </w:r>
          </w:p>
          <w:p w14:paraId="2B6FD908" w14:textId="77777777" w:rsidR="006D1147" w:rsidRDefault="00B02D08" w:rsidP="00B02D08">
            <w:pPr>
              <w:widowControl/>
              <w:rPr>
                <w:rFonts w:cs="Arial"/>
                <w:sz w:val="22"/>
                <w:szCs w:val="22"/>
              </w:rPr>
            </w:pPr>
            <w:r>
              <w:rPr>
                <w:rFonts w:cs="Arial"/>
                <w:sz w:val="22"/>
                <w:szCs w:val="22"/>
              </w:rPr>
              <w:t xml:space="preserve">  </w:t>
            </w:r>
            <w:r w:rsidRPr="00B02D08">
              <w:rPr>
                <w:rFonts w:cs="Arial"/>
                <w:sz w:val="22"/>
                <w:szCs w:val="22"/>
              </w:rPr>
              <w:t>(7) If a previous employer, educational institution, or any other entity with which the individual claims to have been engaged fails to provide information or indicates an inability or unwillingness to provide information within a time frame deemed appropriate by the licensee but at least after 10 business days of the request or if the licensee is unable to reach the entity, the licensee shall document the refusal, unwillingness, or inability in the record of investigation; and attempt to obtain the information from an alternate source.</w:t>
            </w:r>
          </w:p>
          <w:p w14:paraId="2B6FD909" w14:textId="77777777" w:rsidR="00B02D08" w:rsidRPr="00696317" w:rsidRDefault="00B02D08" w:rsidP="00B02D08">
            <w:pPr>
              <w:widowControl/>
              <w:rPr>
                <w:rFonts w:cs="Arial"/>
                <w:sz w:val="22"/>
                <w:szCs w:val="22"/>
              </w:rPr>
            </w:pPr>
          </w:p>
        </w:tc>
        <w:tc>
          <w:tcPr>
            <w:tcW w:w="0" w:type="auto"/>
          </w:tcPr>
          <w:p w14:paraId="2B6FD90A" w14:textId="77777777" w:rsidR="006D1147" w:rsidRPr="00696317" w:rsidRDefault="006D1147" w:rsidP="0031666D">
            <w:pPr>
              <w:rPr>
                <w:rFonts w:cs="Arial"/>
                <w:sz w:val="22"/>
                <w:szCs w:val="22"/>
              </w:rPr>
            </w:pPr>
          </w:p>
        </w:tc>
        <w:tc>
          <w:tcPr>
            <w:tcW w:w="0" w:type="auto"/>
          </w:tcPr>
          <w:p w14:paraId="2B6FD90B" w14:textId="77777777" w:rsidR="006D1147" w:rsidRPr="00696317" w:rsidRDefault="006D1147" w:rsidP="0031666D">
            <w:pPr>
              <w:rPr>
                <w:rFonts w:cs="Arial"/>
                <w:sz w:val="22"/>
                <w:szCs w:val="22"/>
              </w:rPr>
            </w:pPr>
          </w:p>
        </w:tc>
        <w:tc>
          <w:tcPr>
            <w:tcW w:w="0" w:type="auto"/>
          </w:tcPr>
          <w:p w14:paraId="2B6FD90C" w14:textId="77777777" w:rsidR="006D1147" w:rsidRPr="00696317" w:rsidRDefault="006D1147" w:rsidP="0031666D">
            <w:pPr>
              <w:rPr>
                <w:rFonts w:cs="Arial"/>
                <w:sz w:val="22"/>
                <w:szCs w:val="22"/>
              </w:rPr>
            </w:pPr>
          </w:p>
        </w:tc>
      </w:tr>
      <w:tr w:rsidR="006D1147" w:rsidRPr="00696317" w14:paraId="2B6FD91A" w14:textId="77777777" w:rsidTr="002862CF">
        <w:trPr>
          <w:jc w:val="center"/>
        </w:trPr>
        <w:tc>
          <w:tcPr>
            <w:tcW w:w="1634" w:type="dxa"/>
          </w:tcPr>
          <w:p w14:paraId="2B6FD90E" w14:textId="77777777" w:rsidR="006D1147" w:rsidRPr="00696317" w:rsidRDefault="0031666D" w:rsidP="0031666D">
            <w:pPr>
              <w:rPr>
                <w:rFonts w:cs="Arial"/>
                <w:sz w:val="22"/>
                <w:szCs w:val="22"/>
              </w:rPr>
            </w:pPr>
            <w:r w:rsidRPr="00696317">
              <w:rPr>
                <w:rFonts w:cs="Arial"/>
                <w:sz w:val="22"/>
                <w:szCs w:val="22"/>
              </w:rPr>
              <w:lastRenderedPageBreak/>
              <w:t>§37.2</w:t>
            </w:r>
            <w:r w:rsidR="00B02D08">
              <w:rPr>
                <w:rFonts w:cs="Arial"/>
                <w:sz w:val="22"/>
                <w:szCs w:val="22"/>
              </w:rPr>
              <w:t>5</w:t>
            </w:r>
            <w:r>
              <w:rPr>
                <w:rFonts w:cs="Arial"/>
                <w:sz w:val="22"/>
                <w:szCs w:val="22"/>
              </w:rPr>
              <w:t>(</w:t>
            </w:r>
            <w:r w:rsidR="00B02D08">
              <w:rPr>
                <w:rFonts w:cs="Arial"/>
                <w:sz w:val="22"/>
                <w:szCs w:val="22"/>
              </w:rPr>
              <w:t>b</w:t>
            </w:r>
            <w:r>
              <w:rPr>
                <w:rFonts w:cs="Arial"/>
                <w:sz w:val="22"/>
                <w:szCs w:val="22"/>
              </w:rPr>
              <w:t>)</w:t>
            </w:r>
          </w:p>
        </w:tc>
        <w:tc>
          <w:tcPr>
            <w:tcW w:w="2055" w:type="dxa"/>
          </w:tcPr>
          <w:p w14:paraId="2B6FD90F" w14:textId="77777777" w:rsidR="006D1147" w:rsidRPr="00696317" w:rsidRDefault="00B02D08" w:rsidP="0031666D">
            <w:pPr>
              <w:rPr>
                <w:rFonts w:cs="Arial"/>
                <w:sz w:val="22"/>
                <w:szCs w:val="22"/>
              </w:rPr>
            </w:pPr>
            <w:r w:rsidRPr="00B02D08">
              <w:rPr>
                <w:rFonts w:cs="Arial"/>
                <w:sz w:val="22"/>
                <w:szCs w:val="22"/>
              </w:rPr>
              <w:t>Background investigations</w:t>
            </w:r>
          </w:p>
        </w:tc>
        <w:tc>
          <w:tcPr>
            <w:tcW w:w="0" w:type="auto"/>
          </w:tcPr>
          <w:p w14:paraId="2B6FD910" w14:textId="77777777" w:rsidR="006D1147" w:rsidRPr="00696317" w:rsidRDefault="006D1147" w:rsidP="0031666D">
            <w:pPr>
              <w:rPr>
                <w:rFonts w:cs="Arial"/>
                <w:sz w:val="22"/>
                <w:szCs w:val="22"/>
              </w:rPr>
            </w:pPr>
          </w:p>
        </w:tc>
        <w:tc>
          <w:tcPr>
            <w:tcW w:w="0" w:type="auto"/>
          </w:tcPr>
          <w:p w14:paraId="2B6FD911" w14:textId="77777777" w:rsidR="006D1147" w:rsidRPr="00696317" w:rsidRDefault="00B02D08" w:rsidP="0031666D">
            <w:pPr>
              <w:jc w:val="center"/>
              <w:rPr>
                <w:rFonts w:cs="Arial"/>
                <w:sz w:val="22"/>
                <w:szCs w:val="22"/>
              </w:rPr>
            </w:pPr>
            <w:r>
              <w:rPr>
                <w:rFonts w:cs="Arial"/>
                <w:sz w:val="22"/>
                <w:szCs w:val="22"/>
              </w:rPr>
              <w:t>C</w:t>
            </w:r>
          </w:p>
        </w:tc>
        <w:tc>
          <w:tcPr>
            <w:tcW w:w="0" w:type="auto"/>
          </w:tcPr>
          <w:p w14:paraId="2B6FD912" w14:textId="77777777" w:rsidR="00B02D08" w:rsidRDefault="00B02D08" w:rsidP="00B02D08">
            <w:pPr>
              <w:widowControl/>
              <w:rPr>
                <w:rFonts w:cs="Arial"/>
                <w:sz w:val="22"/>
                <w:szCs w:val="22"/>
              </w:rPr>
            </w:pPr>
            <w:r w:rsidRPr="00B02D08">
              <w:rPr>
                <w:rFonts w:cs="Arial"/>
                <w:sz w:val="22"/>
                <w:szCs w:val="22"/>
              </w:rPr>
              <w:t xml:space="preserve">(b) </w:t>
            </w:r>
            <w:r w:rsidRPr="00B02D08">
              <w:rPr>
                <w:rFonts w:cs="Arial"/>
                <w:i/>
                <w:sz w:val="22"/>
                <w:szCs w:val="22"/>
              </w:rPr>
              <w:t>Grandfathering</w:t>
            </w:r>
            <w:r w:rsidRPr="00B02D08">
              <w:rPr>
                <w:rFonts w:cs="Arial"/>
                <w:sz w:val="22"/>
                <w:szCs w:val="22"/>
              </w:rPr>
              <w:t xml:space="preserve">. </w:t>
            </w:r>
          </w:p>
          <w:p w14:paraId="2B6FD913" w14:textId="77777777" w:rsidR="00B02D08" w:rsidRPr="00B02D08" w:rsidRDefault="00B02D08" w:rsidP="00B02D08">
            <w:pPr>
              <w:widowControl/>
              <w:rPr>
                <w:rFonts w:cs="Arial"/>
                <w:sz w:val="22"/>
                <w:szCs w:val="22"/>
              </w:rPr>
            </w:pPr>
            <w:r>
              <w:rPr>
                <w:rFonts w:cs="Arial"/>
                <w:sz w:val="22"/>
                <w:szCs w:val="22"/>
              </w:rPr>
              <w:t xml:space="preserve">  </w:t>
            </w:r>
            <w:r w:rsidRPr="00B02D08">
              <w:rPr>
                <w:rFonts w:cs="Arial"/>
                <w:sz w:val="22"/>
                <w:szCs w:val="22"/>
              </w:rPr>
              <w:t xml:space="preserve">(1) Individuals who have been determined to be trustworthy and reliable for unescorted access to category 1 or category 2 quantities of radioactive material under the Fingerprint Orders may continue to have unescorted access to category 1 and category 2 quantities of radioactive material without further investigation.  These individuals shall </w:t>
            </w:r>
            <w:r w:rsidRPr="00B02D08">
              <w:rPr>
                <w:rFonts w:cs="Arial"/>
                <w:sz w:val="22"/>
                <w:szCs w:val="22"/>
              </w:rPr>
              <w:lastRenderedPageBreak/>
              <w:t>be subject to the reinvestigation requirement.</w:t>
            </w:r>
          </w:p>
          <w:p w14:paraId="2B6FD914" w14:textId="77777777" w:rsidR="00B02D08" w:rsidRPr="00B02D08" w:rsidRDefault="00B02D08" w:rsidP="00B02D08">
            <w:pPr>
              <w:widowControl/>
              <w:rPr>
                <w:rFonts w:cs="Arial"/>
                <w:sz w:val="22"/>
                <w:szCs w:val="22"/>
              </w:rPr>
            </w:pPr>
            <w:r>
              <w:rPr>
                <w:rFonts w:cs="Arial"/>
                <w:sz w:val="22"/>
                <w:szCs w:val="22"/>
              </w:rPr>
              <w:t xml:space="preserve">  </w:t>
            </w:r>
            <w:r w:rsidRPr="00B02D08">
              <w:rPr>
                <w:rFonts w:cs="Arial"/>
                <w:sz w:val="22"/>
                <w:szCs w:val="22"/>
              </w:rPr>
              <w:t xml:space="preserve">(2) Individuals who have been determined to be trustworthy and reliable under the provisions of part 73 of this chapter or the security orders for access to safeguards information, safeguards information-modified handling, or risk-significant material may have unescorted access to category 1 and category 2 quantities of radioactive material without further investigation.  The licensee shall document that the individual was determined to be trustworthy and reliable under the provisions of part 73 of this chapter or a security order.  Security order, in this context, refers to any order that was issued by the NRC that required fingerprints and an FBI criminal history records check for access to safeguards information, safeguards </w:t>
            </w:r>
          </w:p>
          <w:p w14:paraId="2B6FD915" w14:textId="77777777" w:rsidR="006D1147" w:rsidRDefault="00B02D08" w:rsidP="00B02D08">
            <w:pPr>
              <w:widowControl/>
              <w:rPr>
                <w:rFonts w:cs="Arial"/>
                <w:sz w:val="22"/>
                <w:szCs w:val="22"/>
              </w:rPr>
            </w:pPr>
            <w:proofErr w:type="gramStart"/>
            <w:r w:rsidRPr="00B02D08">
              <w:rPr>
                <w:rFonts w:cs="Arial"/>
                <w:sz w:val="22"/>
                <w:szCs w:val="22"/>
              </w:rPr>
              <w:t>information-modified</w:t>
            </w:r>
            <w:proofErr w:type="gramEnd"/>
            <w:r w:rsidRPr="00B02D08">
              <w:rPr>
                <w:rFonts w:cs="Arial"/>
                <w:sz w:val="22"/>
                <w:szCs w:val="22"/>
              </w:rPr>
              <w:t xml:space="preserve"> handling, or risk significant material such as special nuclear material or large quantities of uranium hexafluoride.  These individuals shall be subject to the reinvestigation requirement.</w:t>
            </w:r>
          </w:p>
          <w:p w14:paraId="2B6FD916" w14:textId="77777777" w:rsidR="00B02D08" w:rsidRPr="00696317" w:rsidRDefault="00B02D08" w:rsidP="00B02D08">
            <w:pPr>
              <w:widowControl/>
              <w:rPr>
                <w:rFonts w:cs="Arial"/>
                <w:sz w:val="22"/>
                <w:szCs w:val="22"/>
              </w:rPr>
            </w:pPr>
          </w:p>
        </w:tc>
        <w:tc>
          <w:tcPr>
            <w:tcW w:w="0" w:type="auto"/>
          </w:tcPr>
          <w:p w14:paraId="2B6FD917" w14:textId="77777777" w:rsidR="006D1147" w:rsidRPr="00696317" w:rsidRDefault="006D1147" w:rsidP="0031666D">
            <w:pPr>
              <w:rPr>
                <w:rFonts w:cs="Arial"/>
                <w:sz w:val="22"/>
                <w:szCs w:val="22"/>
              </w:rPr>
            </w:pPr>
          </w:p>
        </w:tc>
        <w:tc>
          <w:tcPr>
            <w:tcW w:w="0" w:type="auto"/>
          </w:tcPr>
          <w:p w14:paraId="2B6FD918" w14:textId="77777777" w:rsidR="006D1147" w:rsidRPr="00696317" w:rsidRDefault="006D1147" w:rsidP="0031666D">
            <w:pPr>
              <w:rPr>
                <w:rFonts w:cs="Arial"/>
                <w:sz w:val="22"/>
                <w:szCs w:val="22"/>
              </w:rPr>
            </w:pPr>
          </w:p>
        </w:tc>
        <w:tc>
          <w:tcPr>
            <w:tcW w:w="0" w:type="auto"/>
          </w:tcPr>
          <w:p w14:paraId="2B6FD919" w14:textId="77777777" w:rsidR="006D1147" w:rsidRPr="00696317" w:rsidRDefault="006D1147" w:rsidP="0031666D">
            <w:pPr>
              <w:rPr>
                <w:rFonts w:cs="Arial"/>
                <w:sz w:val="22"/>
                <w:szCs w:val="22"/>
              </w:rPr>
            </w:pPr>
          </w:p>
        </w:tc>
      </w:tr>
      <w:tr w:rsidR="006D1147" w:rsidRPr="00696317" w14:paraId="2B6FD925" w14:textId="77777777" w:rsidTr="002862CF">
        <w:trPr>
          <w:jc w:val="center"/>
        </w:trPr>
        <w:tc>
          <w:tcPr>
            <w:tcW w:w="1634" w:type="dxa"/>
          </w:tcPr>
          <w:p w14:paraId="2B6FD91B" w14:textId="77777777" w:rsidR="006D1147" w:rsidRPr="00696317" w:rsidRDefault="00B02D08" w:rsidP="0031666D">
            <w:pPr>
              <w:rPr>
                <w:rFonts w:cs="Arial"/>
                <w:sz w:val="22"/>
                <w:szCs w:val="22"/>
              </w:rPr>
            </w:pPr>
            <w:r w:rsidRPr="00B02D08">
              <w:rPr>
                <w:rFonts w:cs="Arial"/>
                <w:sz w:val="22"/>
                <w:szCs w:val="22"/>
              </w:rPr>
              <w:lastRenderedPageBreak/>
              <w:t>§37.25(</w:t>
            </w:r>
            <w:r>
              <w:rPr>
                <w:rFonts w:cs="Arial"/>
                <w:sz w:val="22"/>
                <w:szCs w:val="22"/>
              </w:rPr>
              <w:t>c</w:t>
            </w:r>
            <w:r w:rsidRPr="00B02D08">
              <w:rPr>
                <w:rFonts w:cs="Arial"/>
                <w:sz w:val="22"/>
                <w:szCs w:val="22"/>
              </w:rPr>
              <w:t>)</w:t>
            </w:r>
          </w:p>
        </w:tc>
        <w:tc>
          <w:tcPr>
            <w:tcW w:w="2055" w:type="dxa"/>
          </w:tcPr>
          <w:p w14:paraId="2B6FD91C" w14:textId="77777777" w:rsidR="006D1147" w:rsidRPr="00696317" w:rsidRDefault="00B02D08" w:rsidP="0031666D">
            <w:pPr>
              <w:widowControl/>
              <w:rPr>
                <w:rFonts w:cs="Arial"/>
                <w:sz w:val="22"/>
                <w:szCs w:val="22"/>
              </w:rPr>
            </w:pPr>
            <w:r w:rsidRPr="00B02D08">
              <w:rPr>
                <w:rFonts w:cs="Arial"/>
                <w:sz w:val="22"/>
                <w:szCs w:val="22"/>
              </w:rPr>
              <w:t>Background investigations</w:t>
            </w:r>
          </w:p>
        </w:tc>
        <w:tc>
          <w:tcPr>
            <w:tcW w:w="0" w:type="auto"/>
          </w:tcPr>
          <w:p w14:paraId="2B6FD91D" w14:textId="77777777" w:rsidR="006D1147" w:rsidRPr="00696317" w:rsidRDefault="006D1147" w:rsidP="0031666D">
            <w:pPr>
              <w:rPr>
                <w:rFonts w:cs="Arial"/>
                <w:sz w:val="22"/>
                <w:szCs w:val="22"/>
              </w:rPr>
            </w:pPr>
          </w:p>
        </w:tc>
        <w:tc>
          <w:tcPr>
            <w:tcW w:w="0" w:type="auto"/>
          </w:tcPr>
          <w:p w14:paraId="2B6FD91E" w14:textId="77777777" w:rsidR="006D1147" w:rsidRPr="00696317" w:rsidRDefault="00346FFC" w:rsidP="0031666D">
            <w:pPr>
              <w:jc w:val="center"/>
              <w:rPr>
                <w:rFonts w:cs="Arial"/>
                <w:sz w:val="22"/>
                <w:szCs w:val="22"/>
              </w:rPr>
            </w:pPr>
            <w:r>
              <w:rPr>
                <w:rFonts w:cs="Arial"/>
                <w:sz w:val="22"/>
                <w:szCs w:val="22"/>
              </w:rPr>
              <w:t>B</w:t>
            </w:r>
          </w:p>
        </w:tc>
        <w:tc>
          <w:tcPr>
            <w:tcW w:w="0" w:type="auto"/>
          </w:tcPr>
          <w:p w14:paraId="2B6FD91F" w14:textId="77777777" w:rsidR="00346FFC" w:rsidRDefault="00346FFC" w:rsidP="0031666D">
            <w:pPr>
              <w:widowControl/>
              <w:rPr>
                <w:rFonts w:cs="Arial"/>
                <w:sz w:val="22"/>
                <w:szCs w:val="22"/>
              </w:rPr>
            </w:pPr>
            <w:r w:rsidRPr="00346FFC">
              <w:rPr>
                <w:rFonts w:cs="Arial"/>
                <w:sz w:val="22"/>
                <w:szCs w:val="22"/>
              </w:rPr>
              <w:t xml:space="preserve">(c) </w:t>
            </w:r>
            <w:r w:rsidRPr="00346FFC">
              <w:rPr>
                <w:rFonts w:cs="Arial"/>
                <w:i/>
                <w:sz w:val="22"/>
                <w:szCs w:val="22"/>
              </w:rPr>
              <w:t>Reinvestigations</w:t>
            </w:r>
            <w:r w:rsidRPr="00346FFC">
              <w:rPr>
                <w:rFonts w:cs="Arial"/>
                <w:sz w:val="22"/>
                <w:szCs w:val="22"/>
              </w:rPr>
              <w:t xml:space="preserve">. </w:t>
            </w:r>
          </w:p>
          <w:p w14:paraId="2B6FD920" w14:textId="77777777" w:rsidR="006D1147" w:rsidRDefault="00346FFC" w:rsidP="00346FFC">
            <w:pPr>
              <w:widowControl/>
              <w:rPr>
                <w:rFonts w:cs="Arial"/>
                <w:sz w:val="22"/>
                <w:szCs w:val="22"/>
              </w:rPr>
            </w:pPr>
            <w:r w:rsidRPr="00346FFC">
              <w:rPr>
                <w:rFonts w:cs="Arial"/>
                <w:sz w:val="22"/>
                <w:szCs w:val="22"/>
              </w:rPr>
              <w:t>Licensees shall conduct a reinvestigation every 10 years for any individual with unescorted access to category 1 or category 2 quantities of radioactive material.  The reinvestigation shall consist of fingerprinting and an FBI identification and criminal history records check in accordance with § 37.27.  The reinvestigations must be completed within 10 years of the date on which these elements were last completed.</w:t>
            </w:r>
          </w:p>
          <w:p w14:paraId="2B6FD921" w14:textId="77777777" w:rsidR="00346FFC" w:rsidRPr="00696317" w:rsidRDefault="00346FFC" w:rsidP="00346FFC">
            <w:pPr>
              <w:widowControl/>
              <w:rPr>
                <w:rFonts w:cs="Arial"/>
                <w:sz w:val="22"/>
                <w:szCs w:val="22"/>
              </w:rPr>
            </w:pPr>
          </w:p>
        </w:tc>
        <w:tc>
          <w:tcPr>
            <w:tcW w:w="0" w:type="auto"/>
          </w:tcPr>
          <w:p w14:paraId="2B6FD922" w14:textId="77777777" w:rsidR="006D1147" w:rsidRPr="00696317" w:rsidRDefault="006D1147" w:rsidP="0031666D">
            <w:pPr>
              <w:rPr>
                <w:rFonts w:cs="Arial"/>
                <w:sz w:val="22"/>
                <w:szCs w:val="22"/>
              </w:rPr>
            </w:pPr>
          </w:p>
        </w:tc>
        <w:tc>
          <w:tcPr>
            <w:tcW w:w="0" w:type="auto"/>
          </w:tcPr>
          <w:p w14:paraId="2B6FD923" w14:textId="77777777" w:rsidR="006D1147" w:rsidRPr="00696317" w:rsidRDefault="006D1147" w:rsidP="0031666D">
            <w:pPr>
              <w:rPr>
                <w:rFonts w:cs="Arial"/>
                <w:sz w:val="22"/>
                <w:szCs w:val="22"/>
              </w:rPr>
            </w:pPr>
          </w:p>
        </w:tc>
        <w:tc>
          <w:tcPr>
            <w:tcW w:w="0" w:type="auto"/>
          </w:tcPr>
          <w:p w14:paraId="2B6FD924" w14:textId="77777777" w:rsidR="006D1147" w:rsidRPr="00696317" w:rsidRDefault="006D1147" w:rsidP="0031666D">
            <w:pPr>
              <w:rPr>
                <w:rFonts w:cs="Arial"/>
                <w:sz w:val="22"/>
                <w:szCs w:val="22"/>
              </w:rPr>
            </w:pPr>
          </w:p>
        </w:tc>
      </w:tr>
      <w:tr w:rsidR="006D1147" w:rsidRPr="00696317" w14:paraId="2B6FD936" w14:textId="77777777" w:rsidTr="002862CF">
        <w:trPr>
          <w:jc w:val="center"/>
        </w:trPr>
        <w:tc>
          <w:tcPr>
            <w:tcW w:w="1634" w:type="dxa"/>
          </w:tcPr>
          <w:p w14:paraId="2B6FD926" w14:textId="77777777" w:rsidR="006D1147" w:rsidRPr="00696317" w:rsidRDefault="003E59D0" w:rsidP="0031666D">
            <w:pPr>
              <w:rPr>
                <w:rFonts w:cs="Arial"/>
                <w:sz w:val="22"/>
                <w:szCs w:val="22"/>
              </w:rPr>
            </w:pPr>
            <w:r w:rsidRPr="00B02D08">
              <w:rPr>
                <w:rFonts w:cs="Arial"/>
                <w:sz w:val="22"/>
                <w:szCs w:val="22"/>
              </w:rPr>
              <w:t>§3</w:t>
            </w:r>
            <w:r>
              <w:rPr>
                <w:rFonts w:cs="Arial"/>
                <w:sz w:val="22"/>
                <w:szCs w:val="22"/>
              </w:rPr>
              <w:t>7.27</w:t>
            </w:r>
            <w:r w:rsidRPr="00B02D08">
              <w:rPr>
                <w:rFonts w:cs="Arial"/>
                <w:sz w:val="22"/>
                <w:szCs w:val="22"/>
              </w:rPr>
              <w:t>(</w:t>
            </w:r>
            <w:r>
              <w:rPr>
                <w:rFonts w:cs="Arial"/>
                <w:sz w:val="22"/>
                <w:szCs w:val="22"/>
              </w:rPr>
              <w:t>a</w:t>
            </w:r>
            <w:r w:rsidRPr="00B02D08">
              <w:rPr>
                <w:rFonts w:cs="Arial"/>
                <w:sz w:val="22"/>
                <w:szCs w:val="22"/>
              </w:rPr>
              <w:t>)</w:t>
            </w:r>
          </w:p>
        </w:tc>
        <w:tc>
          <w:tcPr>
            <w:tcW w:w="2055" w:type="dxa"/>
          </w:tcPr>
          <w:p w14:paraId="2B6FD927" w14:textId="77777777" w:rsidR="006D1147" w:rsidRPr="00696317" w:rsidRDefault="003E59D0" w:rsidP="0031666D">
            <w:pPr>
              <w:rPr>
                <w:rFonts w:cs="Arial"/>
                <w:sz w:val="22"/>
                <w:szCs w:val="22"/>
              </w:rPr>
            </w:pPr>
            <w:r w:rsidRPr="003E59D0">
              <w:rPr>
                <w:rFonts w:cs="Arial"/>
                <w:sz w:val="22"/>
                <w:szCs w:val="22"/>
              </w:rPr>
              <w:t>Requirements for criminal history records checks of individuals granted unescorted access to category 1 or category 2 quantities of radioactive material</w:t>
            </w:r>
          </w:p>
        </w:tc>
        <w:tc>
          <w:tcPr>
            <w:tcW w:w="0" w:type="auto"/>
          </w:tcPr>
          <w:p w14:paraId="2B6FD928" w14:textId="77777777" w:rsidR="006D1147" w:rsidRPr="00696317" w:rsidRDefault="006D1147" w:rsidP="0031666D">
            <w:pPr>
              <w:rPr>
                <w:rFonts w:cs="Arial"/>
                <w:sz w:val="22"/>
                <w:szCs w:val="22"/>
              </w:rPr>
            </w:pPr>
          </w:p>
        </w:tc>
        <w:tc>
          <w:tcPr>
            <w:tcW w:w="0" w:type="auto"/>
          </w:tcPr>
          <w:p w14:paraId="2B6FD929" w14:textId="77777777" w:rsidR="006D1147" w:rsidRPr="00696317" w:rsidRDefault="003E59D0" w:rsidP="0031666D">
            <w:pPr>
              <w:jc w:val="center"/>
              <w:rPr>
                <w:rFonts w:cs="Arial"/>
                <w:sz w:val="22"/>
                <w:szCs w:val="22"/>
              </w:rPr>
            </w:pPr>
            <w:r>
              <w:rPr>
                <w:rFonts w:cs="Arial"/>
                <w:sz w:val="22"/>
                <w:szCs w:val="22"/>
              </w:rPr>
              <w:t>B</w:t>
            </w:r>
          </w:p>
        </w:tc>
        <w:tc>
          <w:tcPr>
            <w:tcW w:w="0" w:type="auto"/>
          </w:tcPr>
          <w:p w14:paraId="2B6FD92A" w14:textId="77777777" w:rsidR="003E59D0" w:rsidRDefault="003E59D0" w:rsidP="003E59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3E59D0">
              <w:rPr>
                <w:rFonts w:cs="Arial"/>
                <w:sz w:val="22"/>
                <w:szCs w:val="22"/>
              </w:rPr>
              <w:t xml:space="preserve">(a) </w:t>
            </w:r>
            <w:r w:rsidRPr="003E59D0">
              <w:rPr>
                <w:rFonts w:cs="Arial"/>
                <w:i/>
                <w:sz w:val="22"/>
                <w:szCs w:val="22"/>
              </w:rPr>
              <w:t>General performance objective and requirements</w:t>
            </w:r>
            <w:r w:rsidRPr="003E59D0">
              <w:rPr>
                <w:rFonts w:cs="Arial"/>
                <w:sz w:val="22"/>
                <w:szCs w:val="22"/>
              </w:rPr>
              <w:t>.</w:t>
            </w:r>
          </w:p>
          <w:p w14:paraId="2B6FD92B" w14:textId="77777777" w:rsidR="003E59D0" w:rsidRPr="003E59D0" w:rsidRDefault="003E59D0" w:rsidP="003E59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3E59D0">
              <w:rPr>
                <w:rFonts w:cs="Arial"/>
                <w:sz w:val="22"/>
                <w:szCs w:val="22"/>
              </w:rPr>
              <w:t xml:space="preserve"> (1) Except for those individuals listed in § 37.29 and those individuals grandfathered under § 37.25(b), each licensee subject to the provisions of this subpart shall fingerprint each individual who is to be permitted unescorted access to category 1 or category 2 quantities of radioactive material.  Licensees shall transmit all collected fingerprints to the Commission for transmission to the FBI.  The licensee shall use the information received from the FBI as part of the required background investigation to determine whether to </w:t>
            </w:r>
            <w:r w:rsidRPr="003E59D0">
              <w:rPr>
                <w:rFonts w:cs="Arial"/>
                <w:sz w:val="22"/>
                <w:szCs w:val="22"/>
              </w:rPr>
              <w:lastRenderedPageBreak/>
              <w:t>grant or deny further unescorted access to category 1 or category 2 quantities of radioactive materials for that individual.</w:t>
            </w:r>
          </w:p>
          <w:p w14:paraId="2B6FD92C" w14:textId="77777777" w:rsidR="003E59D0" w:rsidRPr="003E59D0" w:rsidRDefault="003E59D0" w:rsidP="003E59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3E59D0">
              <w:rPr>
                <w:rFonts w:cs="Arial"/>
                <w:sz w:val="22"/>
                <w:szCs w:val="22"/>
              </w:rPr>
              <w:t xml:space="preserve">(2) The licensee shall notify each affected individual that his or her fingerprints will be used to secure a review of his or her criminal history record, and shall inform him or her of the procedures for revising the record or adding explanations to the record. </w:t>
            </w:r>
          </w:p>
          <w:p w14:paraId="2B6FD92D" w14:textId="77777777" w:rsidR="003E59D0" w:rsidRPr="003E59D0" w:rsidRDefault="003E59D0" w:rsidP="003E59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3E59D0">
              <w:rPr>
                <w:rFonts w:cs="Arial"/>
                <w:sz w:val="22"/>
                <w:szCs w:val="22"/>
              </w:rPr>
              <w:t>(3) Fingerprinting is not required if a licensee is reinstating an individual’s unescorted access authorization to category 1 or category 2 quantities of radioactive materials if:</w:t>
            </w:r>
          </w:p>
          <w:p w14:paraId="2B6FD92E" w14:textId="77777777" w:rsidR="003E59D0" w:rsidRPr="003E59D0" w:rsidRDefault="003E59D0" w:rsidP="003E59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3E59D0">
              <w:rPr>
                <w:rFonts w:cs="Arial"/>
                <w:sz w:val="22"/>
                <w:szCs w:val="22"/>
              </w:rPr>
              <w:t>(</w:t>
            </w:r>
            <w:proofErr w:type="spellStart"/>
            <w:r w:rsidRPr="003E59D0">
              <w:rPr>
                <w:rFonts w:cs="Arial"/>
                <w:sz w:val="22"/>
                <w:szCs w:val="22"/>
              </w:rPr>
              <w:t>i</w:t>
            </w:r>
            <w:proofErr w:type="spellEnd"/>
            <w:r w:rsidRPr="003E59D0">
              <w:rPr>
                <w:rFonts w:cs="Arial"/>
                <w:sz w:val="22"/>
                <w:szCs w:val="22"/>
              </w:rPr>
              <w:t>) The individual returns to the same facility that granted unescorted access authorization within 365 days of the termination of his or her unescorted access authorization; and</w:t>
            </w:r>
          </w:p>
          <w:p w14:paraId="2B6FD92F" w14:textId="77777777" w:rsidR="003E59D0" w:rsidRPr="003E59D0" w:rsidRDefault="003E59D0" w:rsidP="003E59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3E59D0">
              <w:rPr>
                <w:rFonts w:cs="Arial"/>
                <w:sz w:val="22"/>
                <w:szCs w:val="22"/>
              </w:rPr>
              <w:t>(ii) The previous access was terminated under favorable conditions.</w:t>
            </w:r>
          </w:p>
          <w:p w14:paraId="2B6FD930" w14:textId="77777777" w:rsidR="003E59D0" w:rsidRPr="003E59D0" w:rsidRDefault="003E59D0" w:rsidP="003E59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3E59D0">
              <w:rPr>
                <w:rFonts w:cs="Arial"/>
                <w:sz w:val="22"/>
                <w:szCs w:val="22"/>
              </w:rPr>
              <w:t xml:space="preserve">(4) Fingerprints do not need to be taken if an individual who is an employee of a licensee, contractor, manufacturer, or supplier has been granted unescorted access to category 1 or category 2 quantities of radioactive material, access to </w:t>
            </w:r>
            <w:r w:rsidRPr="003E59D0">
              <w:rPr>
                <w:rFonts w:cs="Arial"/>
                <w:sz w:val="22"/>
                <w:szCs w:val="22"/>
              </w:rPr>
              <w:lastRenderedPageBreak/>
              <w:t xml:space="preserve">safeguards information, or safeguards information-modified handling by another licensee, based upon a background investigation conducted under this subpart, the Fingerprint Orders, or part 73 of this chapter.  An existing criminal history records check file may be transferred to the licensee asked to grant unescorted access in accordance with the provisions of § 37.31(c). </w:t>
            </w:r>
          </w:p>
          <w:p w14:paraId="2B6FD931" w14:textId="77777777" w:rsidR="006D1147" w:rsidRDefault="003E59D0" w:rsidP="003E59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r w:rsidRPr="003E59D0">
              <w:rPr>
                <w:rFonts w:cs="Arial"/>
                <w:sz w:val="22"/>
                <w:szCs w:val="22"/>
              </w:rPr>
              <w:t>(5) Licensees shall use the information obtained as part of a criminal history records check solely for the purpose of determining an individual's suitability for unescorted access authorization to category 1 or category 2 quantities of radioactive materials, access to safeguards information, or safeguards information-modified handling.</w:t>
            </w:r>
          </w:p>
          <w:p w14:paraId="2B6FD932" w14:textId="77777777" w:rsidR="003E59D0" w:rsidRPr="00696317" w:rsidRDefault="003E59D0" w:rsidP="003E59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tc>
        <w:tc>
          <w:tcPr>
            <w:tcW w:w="0" w:type="auto"/>
          </w:tcPr>
          <w:p w14:paraId="2B6FD933" w14:textId="77777777" w:rsidR="006D1147" w:rsidRPr="00696317" w:rsidRDefault="006D1147" w:rsidP="0031666D">
            <w:pPr>
              <w:rPr>
                <w:rFonts w:cs="Arial"/>
                <w:sz w:val="22"/>
                <w:szCs w:val="22"/>
              </w:rPr>
            </w:pPr>
          </w:p>
        </w:tc>
        <w:tc>
          <w:tcPr>
            <w:tcW w:w="0" w:type="auto"/>
          </w:tcPr>
          <w:p w14:paraId="2B6FD934" w14:textId="77777777" w:rsidR="006D1147" w:rsidRPr="00696317" w:rsidRDefault="006D1147" w:rsidP="0031666D">
            <w:pPr>
              <w:rPr>
                <w:rFonts w:cs="Arial"/>
                <w:sz w:val="22"/>
                <w:szCs w:val="22"/>
              </w:rPr>
            </w:pPr>
          </w:p>
        </w:tc>
        <w:tc>
          <w:tcPr>
            <w:tcW w:w="0" w:type="auto"/>
          </w:tcPr>
          <w:p w14:paraId="2B6FD935" w14:textId="77777777" w:rsidR="006D1147" w:rsidRPr="00696317" w:rsidRDefault="006D1147" w:rsidP="0031666D">
            <w:pPr>
              <w:rPr>
                <w:rFonts w:cs="Arial"/>
                <w:sz w:val="22"/>
                <w:szCs w:val="22"/>
              </w:rPr>
            </w:pPr>
          </w:p>
        </w:tc>
      </w:tr>
      <w:tr w:rsidR="006D1147" w:rsidRPr="00696317" w14:paraId="2B6FD944" w14:textId="77777777" w:rsidTr="002862CF">
        <w:trPr>
          <w:jc w:val="center"/>
        </w:trPr>
        <w:tc>
          <w:tcPr>
            <w:tcW w:w="1634" w:type="dxa"/>
          </w:tcPr>
          <w:p w14:paraId="2B6FD937" w14:textId="77777777" w:rsidR="006D1147" w:rsidRPr="00696317" w:rsidRDefault="003E59D0" w:rsidP="003E59D0">
            <w:pPr>
              <w:rPr>
                <w:rFonts w:cs="Arial"/>
                <w:sz w:val="22"/>
                <w:szCs w:val="22"/>
              </w:rPr>
            </w:pPr>
            <w:r w:rsidRPr="003E59D0">
              <w:rPr>
                <w:rFonts w:cs="Arial"/>
                <w:sz w:val="22"/>
                <w:szCs w:val="22"/>
              </w:rPr>
              <w:lastRenderedPageBreak/>
              <w:t>§37.27(</w:t>
            </w:r>
            <w:r>
              <w:rPr>
                <w:rFonts w:cs="Arial"/>
                <w:sz w:val="22"/>
                <w:szCs w:val="22"/>
              </w:rPr>
              <w:t>b</w:t>
            </w:r>
            <w:r w:rsidRPr="003E59D0">
              <w:rPr>
                <w:rFonts w:cs="Arial"/>
                <w:sz w:val="22"/>
                <w:szCs w:val="22"/>
              </w:rPr>
              <w:t>)</w:t>
            </w:r>
          </w:p>
        </w:tc>
        <w:tc>
          <w:tcPr>
            <w:tcW w:w="2055" w:type="dxa"/>
          </w:tcPr>
          <w:p w14:paraId="2B6FD938" w14:textId="77777777" w:rsidR="006D1147" w:rsidRPr="00696317" w:rsidRDefault="003E59D0" w:rsidP="0031666D">
            <w:pPr>
              <w:rPr>
                <w:rFonts w:cs="Arial"/>
                <w:sz w:val="22"/>
                <w:szCs w:val="22"/>
              </w:rPr>
            </w:pPr>
            <w:r w:rsidRPr="003E59D0">
              <w:rPr>
                <w:rFonts w:cs="Arial"/>
                <w:sz w:val="22"/>
                <w:szCs w:val="22"/>
              </w:rPr>
              <w:t xml:space="preserve">Requirements for criminal history records checks of individuals granted unescorted access to category 1 or category 2 </w:t>
            </w:r>
            <w:r w:rsidRPr="003E59D0">
              <w:rPr>
                <w:rFonts w:cs="Arial"/>
                <w:sz w:val="22"/>
                <w:szCs w:val="22"/>
              </w:rPr>
              <w:lastRenderedPageBreak/>
              <w:t>quantities of radioactive material</w:t>
            </w:r>
          </w:p>
        </w:tc>
        <w:tc>
          <w:tcPr>
            <w:tcW w:w="0" w:type="auto"/>
          </w:tcPr>
          <w:p w14:paraId="2B6FD939" w14:textId="77777777" w:rsidR="006D1147" w:rsidRPr="00696317" w:rsidRDefault="006D1147" w:rsidP="0031666D">
            <w:pPr>
              <w:rPr>
                <w:rFonts w:cs="Arial"/>
                <w:sz w:val="22"/>
                <w:szCs w:val="22"/>
              </w:rPr>
            </w:pPr>
          </w:p>
        </w:tc>
        <w:tc>
          <w:tcPr>
            <w:tcW w:w="0" w:type="auto"/>
          </w:tcPr>
          <w:p w14:paraId="2B6FD93A" w14:textId="77777777" w:rsidR="006D1147" w:rsidRPr="00696317" w:rsidRDefault="003E59D0" w:rsidP="0031666D">
            <w:pPr>
              <w:jc w:val="center"/>
              <w:rPr>
                <w:rFonts w:cs="Arial"/>
                <w:sz w:val="22"/>
                <w:szCs w:val="22"/>
              </w:rPr>
            </w:pPr>
            <w:r>
              <w:rPr>
                <w:rFonts w:cs="Arial"/>
                <w:sz w:val="22"/>
                <w:szCs w:val="22"/>
              </w:rPr>
              <w:t>B</w:t>
            </w:r>
          </w:p>
        </w:tc>
        <w:tc>
          <w:tcPr>
            <w:tcW w:w="0" w:type="auto"/>
          </w:tcPr>
          <w:p w14:paraId="2B6FD93B" w14:textId="77777777" w:rsidR="003E59D0" w:rsidRDefault="003E59D0" w:rsidP="003E59D0">
            <w:pPr>
              <w:widowControl/>
              <w:rPr>
                <w:rFonts w:cs="Arial"/>
                <w:sz w:val="22"/>
                <w:szCs w:val="22"/>
              </w:rPr>
            </w:pPr>
            <w:r w:rsidRPr="003E59D0">
              <w:rPr>
                <w:rFonts w:cs="Arial"/>
                <w:sz w:val="22"/>
                <w:szCs w:val="22"/>
              </w:rPr>
              <w:t xml:space="preserve">(b) </w:t>
            </w:r>
            <w:r w:rsidRPr="003E59D0">
              <w:rPr>
                <w:rFonts w:cs="Arial"/>
                <w:i/>
                <w:sz w:val="22"/>
                <w:szCs w:val="22"/>
              </w:rPr>
              <w:t>Prohibitions</w:t>
            </w:r>
            <w:r w:rsidRPr="003E59D0">
              <w:rPr>
                <w:rFonts w:cs="Arial"/>
                <w:sz w:val="22"/>
                <w:szCs w:val="22"/>
              </w:rPr>
              <w:t>.</w:t>
            </w:r>
          </w:p>
          <w:p w14:paraId="2B6FD93C" w14:textId="77777777" w:rsidR="003E59D0" w:rsidRPr="003E59D0" w:rsidRDefault="003E59D0" w:rsidP="003E59D0">
            <w:pPr>
              <w:widowControl/>
              <w:rPr>
                <w:rFonts w:cs="Arial"/>
                <w:sz w:val="22"/>
                <w:szCs w:val="22"/>
              </w:rPr>
            </w:pPr>
            <w:r>
              <w:rPr>
                <w:rFonts w:cs="Arial"/>
                <w:sz w:val="22"/>
                <w:szCs w:val="22"/>
              </w:rPr>
              <w:t xml:space="preserve"> </w:t>
            </w:r>
            <w:r w:rsidRPr="003E59D0">
              <w:rPr>
                <w:rFonts w:cs="Arial"/>
                <w:sz w:val="22"/>
                <w:szCs w:val="22"/>
              </w:rPr>
              <w:t xml:space="preserve"> (1) Licensees may not base a final determination to deny an individual unescorted access authorization to category 1 or category 2 quantities of radioactive material solely on the basis of information received from the FBI involving:</w:t>
            </w:r>
          </w:p>
          <w:p w14:paraId="2B6FD93D" w14:textId="77777777" w:rsidR="003E59D0" w:rsidRPr="003E59D0" w:rsidRDefault="003E59D0" w:rsidP="003E59D0">
            <w:pPr>
              <w:widowControl/>
              <w:rPr>
                <w:rFonts w:cs="Arial"/>
                <w:sz w:val="22"/>
                <w:szCs w:val="22"/>
              </w:rPr>
            </w:pPr>
            <w:r>
              <w:rPr>
                <w:rFonts w:cs="Arial"/>
                <w:sz w:val="22"/>
                <w:szCs w:val="22"/>
              </w:rPr>
              <w:lastRenderedPageBreak/>
              <w:t xml:space="preserve">     </w:t>
            </w:r>
            <w:r w:rsidRPr="003E59D0">
              <w:rPr>
                <w:rFonts w:cs="Arial"/>
                <w:sz w:val="22"/>
                <w:szCs w:val="22"/>
              </w:rPr>
              <w:t>(</w:t>
            </w:r>
            <w:proofErr w:type="spellStart"/>
            <w:r w:rsidRPr="003E59D0">
              <w:rPr>
                <w:rFonts w:cs="Arial"/>
                <w:sz w:val="22"/>
                <w:szCs w:val="22"/>
              </w:rPr>
              <w:t>i</w:t>
            </w:r>
            <w:proofErr w:type="spellEnd"/>
            <w:r w:rsidRPr="003E59D0">
              <w:rPr>
                <w:rFonts w:cs="Arial"/>
                <w:sz w:val="22"/>
                <w:szCs w:val="22"/>
              </w:rPr>
              <w:t>) An arrest more than 1 year old for which there is no information of the disposition of the case; or</w:t>
            </w:r>
          </w:p>
          <w:p w14:paraId="2B6FD93E" w14:textId="77777777" w:rsidR="003E59D0" w:rsidRPr="003E59D0" w:rsidRDefault="003E59D0" w:rsidP="003E59D0">
            <w:pPr>
              <w:widowControl/>
              <w:rPr>
                <w:rFonts w:cs="Arial"/>
                <w:sz w:val="22"/>
                <w:szCs w:val="22"/>
              </w:rPr>
            </w:pPr>
            <w:r>
              <w:rPr>
                <w:rFonts w:cs="Arial"/>
                <w:sz w:val="22"/>
                <w:szCs w:val="22"/>
              </w:rPr>
              <w:t xml:space="preserve">     </w:t>
            </w:r>
            <w:r w:rsidRPr="003E59D0">
              <w:rPr>
                <w:rFonts w:cs="Arial"/>
                <w:sz w:val="22"/>
                <w:szCs w:val="22"/>
              </w:rPr>
              <w:t xml:space="preserve">(ii) An arrest that resulted in dismissal of the charge or an acquittal.  </w:t>
            </w:r>
          </w:p>
          <w:p w14:paraId="2B6FD93F" w14:textId="77777777" w:rsidR="006D1147" w:rsidRDefault="003E59D0" w:rsidP="003E59D0">
            <w:pPr>
              <w:widowControl/>
              <w:rPr>
                <w:rFonts w:cs="Arial"/>
                <w:sz w:val="22"/>
                <w:szCs w:val="22"/>
              </w:rPr>
            </w:pPr>
            <w:r>
              <w:rPr>
                <w:rFonts w:cs="Arial"/>
                <w:sz w:val="22"/>
                <w:szCs w:val="22"/>
              </w:rPr>
              <w:t xml:space="preserve">  </w:t>
            </w:r>
            <w:r w:rsidRPr="003E59D0">
              <w:rPr>
                <w:rFonts w:cs="Arial"/>
                <w:sz w:val="22"/>
                <w:szCs w:val="22"/>
              </w:rPr>
              <w:t>(2) Licensees may not use information received from a criminal history records check obtained under this subpart in a manner that would infringe upon the rights of any individual under the First Amendment to the Constitution of the United States, nor shall licensees use the information in any way that would discriminate among individuals on the basis of race, religion, national origin, gender, or age.</w:t>
            </w:r>
          </w:p>
          <w:p w14:paraId="2B6FD940" w14:textId="77777777" w:rsidR="003E59D0" w:rsidRPr="00696317" w:rsidRDefault="003E59D0" w:rsidP="003E59D0">
            <w:pPr>
              <w:widowControl/>
              <w:rPr>
                <w:rFonts w:cs="Arial"/>
                <w:sz w:val="22"/>
                <w:szCs w:val="22"/>
              </w:rPr>
            </w:pPr>
          </w:p>
        </w:tc>
        <w:tc>
          <w:tcPr>
            <w:tcW w:w="0" w:type="auto"/>
          </w:tcPr>
          <w:p w14:paraId="2B6FD941" w14:textId="77777777" w:rsidR="006D1147" w:rsidRPr="00696317" w:rsidRDefault="006D1147" w:rsidP="0031666D">
            <w:pPr>
              <w:rPr>
                <w:rFonts w:cs="Arial"/>
                <w:sz w:val="22"/>
                <w:szCs w:val="22"/>
              </w:rPr>
            </w:pPr>
          </w:p>
        </w:tc>
        <w:tc>
          <w:tcPr>
            <w:tcW w:w="0" w:type="auto"/>
          </w:tcPr>
          <w:p w14:paraId="2B6FD942" w14:textId="77777777" w:rsidR="006D1147" w:rsidRPr="00696317" w:rsidRDefault="006D1147" w:rsidP="0031666D">
            <w:pPr>
              <w:rPr>
                <w:rFonts w:cs="Arial"/>
                <w:sz w:val="22"/>
                <w:szCs w:val="22"/>
              </w:rPr>
            </w:pPr>
          </w:p>
        </w:tc>
        <w:tc>
          <w:tcPr>
            <w:tcW w:w="0" w:type="auto"/>
          </w:tcPr>
          <w:p w14:paraId="2B6FD943" w14:textId="77777777" w:rsidR="006D1147" w:rsidRPr="00696317" w:rsidRDefault="006D1147" w:rsidP="0031666D">
            <w:pPr>
              <w:rPr>
                <w:rFonts w:cs="Arial"/>
                <w:sz w:val="22"/>
                <w:szCs w:val="22"/>
              </w:rPr>
            </w:pPr>
          </w:p>
        </w:tc>
      </w:tr>
      <w:tr w:rsidR="006D1147" w:rsidRPr="00696317" w14:paraId="2B6FD951" w14:textId="77777777" w:rsidTr="00F61CFE">
        <w:trPr>
          <w:trHeight w:val="4219"/>
          <w:jc w:val="center"/>
        </w:trPr>
        <w:tc>
          <w:tcPr>
            <w:tcW w:w="1634" w:type="dxa"/>
          </w:tcPr>
          <w:p w14:paraId="2B6FD945" w14:textId="77777777" w:rsidR="006D1147" w:rsidRPr="00696317" w:rsidRDefault="003E59D0" w:rsidP="0031666D">
            <w:pPr>
              <w:rPr>
                <w:rFonts w:cs="Arial"/>
                <w:sz w:val="22"/>
                <w:szCs w:val="22"/>
              </w:rPr>
            </w:pPr>
            <w:r>
              <w:rPr>
                <w:rFonts w:cs="Arial"/>
                <w:sz w:val="22"/>
                <w:szCs w:val="22"/>
              </w:rPr>
              <w:lastRenderedPageBreak/>
              <w:t>§37.27(c</w:t>
            </w:r>
            <w:r w:rsidRPr="003E59D0">
              <w:rPr>
                <w:rFonts w:cs="Arial"/>
                <w:sz w:val="22"/>
                <w:szCs w:val="22"/>
              </w:rPr>
              <w:t>)</w:t>
            </w:r>
          </w:p>
        </w:tc>
        <w:tc>
          <w:tcPr>
            <w:tcW w:w="2055" w:type="dxa"/>
          </w:tcPr>
          <w:p w14:paraId="2B6FD946" w14:textId="77777777" w:rsidR="006D1147" w:rsidRPr="00696317" w:rsidRDefault="003E59D0" w:rsidP="0031666D">
            <w:pPr>
              <w:rPr>
                <w:rFonts w:cs="Arial"/>
                <w:sz w:val="22"/>
                <w:szCs w:val="22"/>
              </w:rPr>
            </w:pPr>
            <w:r w:rsidRPr="003E59D0">
              <w:rPr>
                <w:rFonts w:cs="Arial"/>
                <w:sz w:val="22"/>
                <w:szCs w:val="22"/>
              </w:rPr>
              <w:t>Requirements for criminal history records checks of individuals granted unescorted access to category 1 or category 2 quantities of radioactive material</w:t>
            </w:r>
          </w:p>
        </w:tc>
        <w:tc>
          <w:tcPr>
            <w:tcW w:w="0" w:type="auto"/>
          </w:tcPr>
          <w:p w14:paraId="2B6FD947" w14:textId="77777777" w:rsidR="006D1147" w:rsidRPr="00696317" w:rsidRDefault="006D1147" w:rsidP="0031666D">
            <w:pPr>
              <w:rPr>
                <w:rFonts w:cs="Arial"/>
                <w:sz w:val="22"/>
                <w:szCs w:val="22"/>
              </w:rPr>
            </w:pPr>
          </w:p>
        </w:tc>
        <w:tc>
          <w:tcPr>
            <w:tcW w:w="0" w:type="auto"/>
          </w:tcPr>
          <w:p w14:paraId="2B6FD948" w14:textId="77777777" w:rsidR="006D1147" w:rsidRPr="00696317" w:rsidRDefault="003E59D0" w:rsidP="0031666D">
            <w:pPr>
              <w:jc w:val="center"/>
              <w:rPr>
                <w:rFonts w:cs="Arial"/>
                <w:sz w:val="22"/>
                <w:szCs w:val="22"/>
              </w:rPr>
            </w:pPr>
            <w:r>
              <w:rPr>
                <w:rFonts w:cs="Arial"/>
                <w:sz w:val="22"/>
                <w:szCs w:val="22"/>
              </w:rPr>
              <w:t>B</w:t>
            </w:r>
          </w:p>
        </w:tc>
        <w:tc>
          <w:tcPr>
            <w:tcW w:w="0" w:type="auto"/>
          </w:tcPr>
          <w:p w14:paraId="2B6FD949" w14:textId="77777777" w:rsidR="003E59D0" w:rsidRDefault="003E59D0" w:rsidP="003E59D0">
            <w:pPr>
              <w:widowControl/>
              <w:rPr>
                <w:rFonts w:cs="Arial"/>
                <w:sz w:val="22"/>
                <w:szCs w:val="22"/>
              </w:rPr>
            </w:pPr>
            <w:r w:rsidRPr="003E59D0">
              <w:rPr>
                <w:rFonts w:cs="Arial"/>
                <w:sz w:val="22"/>
                <w:szCs w:val="22"/>
              </w:rPr>
              <w:t xml:space="preserve">(c) </w:t>
            </w:r>
            <w:r w:rsidRPr="003E59D0">
              <w:rPr>
                <w:rFonts w:cs="Arial"/>
                <w:i/>
                <w:sz w:val="22"/>
                <w:szCs w:val="22"/>
              </w:rPr>
              <w:t>Procedures for processing of fingerprint checks</w:t>
            </w:r>
            <w:r w:rsidRPr="003E59D0">
              <w:rPr>
                <w:rFonts w:cs="Arial"/>
                <w:sz w:val="22"/>
                <w:szCs w:val="22"/>
              </w:rPr>
              <w:t>.</w:t>
            </w:r>
          </w:p>
          <w:p w14:paraId="2B6FD94A" w14:textId="0BE7C1B8" w:rsidR="003E59D0" w:rsidRPr="003E59D0" w:rsidRDefault="003E59D0" w:rsidP="003E59D0">
            <w:pPr>
              <w:widowControl/>
              <w:rPr>
                <w:rFonts w:cs="Arial"/>
                <w:sz w:val="22"/>
                <w:szCs w:val="22"/>
              </w:rPr>
            </w:pPr>
            <w:r>
              <w:rPr>
                <w:rFonts w:cs="Arial"/>
                <w:sz w:val="22"/>
                <w:szCs w:val="22"/>
              </w:rPr>
              <w:t xml:space="preserve">  </w:t>
            </w:r>
            <w:r w:rsidRPr="003E59D0">
              <w:rPr>
                <w:rFonts w:cs="Arial"/>
                <w:sz w:val="22"/>
                <w:szCs w:val="22"/>
              </w:rPr>
              <w:t xml:space="preserve">(1) For the purpose of complying with this subpart, licensees shall use an appropriate method listed in § 37.7 to submit to the U.S. Nuclear Regulatory Commission, Director, Division of Facilities and Security, 11545 Rockville Pike, ATTN:  Criminal History Program/Mail Stop </w:t>
            </w:r>
            <w:r w:rsidR="0060651F">
              <w:rPr>
                <w:rFonts w:cs="Arial"/>
                <w:sz w:val="22"/>
                <w:szCs w:val="22"/>
              </w:rPr>
              <w:t xml:space="preserve"> T-03B46M</w:t>
            </w:r>
            <w:r w:rsidRPr="003E59D0">
              <w:rPr>
                <w:rFonts w:cs="Arial"/>
                <w:sz w:val="22"/>
                <w:szCs w:val="22"/>
              </w:rPr>
              <w:t>, Rockville, Maryland 20852</w:t>
            </w:r>
            <w:r w:rsidR="00294165">
              <w:rPr>
                <w:rFonts w:cs="Arial"/>
                <w:sz w:val="22"/>
                <w:szCs w:val="22"/>
              </w:rPr>
              <w:t>-2738</w:t>
            </w:r>
            <w:r w:rsidRPr="003E59D0">
              <w:rPr>
                <w:rFonts w:cs="Arial"/>
                <w:sz w:val="22"/>
                <w:szCs w:val="22"/>
              </w:rPr>
              <w:t xml:space="preserve">, one completed, legible standard fingerprint card (Form FD-258, ORIMDNRCOOOZ), electronic fingerprint scan or, where practicable, other fingerprint record for each individual requiring unescorted access to category 1 or category 2 quantities of radioactive material.  Copies of these forms may be obtained by writing the Office of Information Services, U.S. Nuclear Regulatory Commission, Washington, DC 20555-0001, by calling 1-630- 829-9565, or by e-mail to FORMS.Resource@nrc.gov.  Guidance on submitting electronic fingerprints can be found at http://www.nrc.gov/site-help/e-submittals.html.  </w:t>
            </w:r>
          </w:p>
          <w:p w14:paraId="2B6FD94B" w14:textId="3DB71FAF" w:rsidR="003E59D0" w:rsidRPr="003E59D0" w:rsidRDefault="003E59D0" w:rsidP="003E59D0">
            <w:pPr>
              <w:widowControl/>
              <w:rPr>
                <w:rFonts w:cs="Arial"/>
                <w:sz w:val="22"/>
                <w:szCs w:val="22"/>
              </w:rPr>
            </w:pPr>
            <w:r>
              <w:rPr>
                <w:rFonts w:cs="Arial"/>
                <w:sz w:val="22"/>
                <w:szCs w:val="22"/>
              </w:rPr>
              <w:lastRenderedPageBreak/>
              <w:t xml:space="preserve">  </w:t>
            </w:r>
            <w:r w:rsidRPr="003E59D0">
              <w:rPr>
                <w:rFonts w:cs="Arial"/>
                <w:sz w:val="22"/>
                <w:szCs w:val="22"/>
              </w:rPr>
              <w:t>(2) Fees for the processing of fingerprint checks are due upon application.  Licensees shall submit payment with the application for the processing of fingerprints through corporate check, certified check, cashier’s check, money order, or electronic payment, made payable to “U.S. NRC.”  (For guidance on making electronic payments, contact the Security Branch, Division of Facilities and Security at 301-</w:t>
            </w:r>
            <w:r w:rsidR="0060651F" w:rsidRPr="0060651F">
              <w:rPr>
                <w:rFonts w:cs="Arial"/>
                <w:sz w:val="22"/>
                <w:szCs w:val="22"/>
              </w:rPr>
              <w:t>415-7513</w:t>
            </w:r>
            <w:r w:rsidRPr="003E59D0">
              <w:rPr>
                <w:rFonts w:cs="Arial"/>
                <w:sz w:val="22"/>
                <w:szCs w:val="22"/>
              </w:rPr>
              <w:t>.)  Combined payment for multiple applications is acceptable.  The Commission publishes the amount of the fingerprint check application fee on the NRC’s public Web site.  (To find the current fee amount, go to the Electronic Submittals page at http://www.nrc.gov/site-help/e-submittals.html and see the link for the Criminal History Program under Electronic Submission Systems.)</w:t>
            </w:r>
          </w:p>
          <w:p w14:paraId="2B6FD94C" w14:textId="77777777" w:rsidR="003E59D0" w:rsidRDefault="003E59D0" w:rsidP="003E59D0">
            <w:pPr>
              <w:widowControl/>
              <w:rPr>
                <w:rFonts w:cs="Arial"/>
                <w:sz w:val="22"/>
                <w:szCs w:val="22"/>
              </w:rPr>
            </w:pPr>
            <w:r>
              <w:rPr>
                <w:rFonts w:cs="Arial"/>
                <w:sz w:val="22"/>
                <w:szCs w:val="22"/>
              </w:rPr>
              <w:t xml:space="preserve">  </w:t>
            </w:r>
            <w:r w:rsidRPr="003E59D0">
              <w:rPr>
                <w:rFonts w:cs="Arial"/>
                <w:sz w:val="22"/>
                <w:szCs w:val="22"/>
              </w:rPr>
              <w:t>(3) The Commission will forward to the submitting licensee all data received from the FBI as a result of the licensee’s application(s) for criminal history records checks.</w:t>
            </w:r>
          </w:p>
          <w:p w14:paraId="797C8E62" w14:textId="77777777" w:rsidR="0060651F" w:rsidRDefault="0060651F" w:rsidP="003E59D0">
            <w:pPr>
              <w:widowControl/>
              <w:rPr>
                <w:rFonts w:cs="Arial"/>
                <w:sz w:val="22"/>
                <w:szCs w:val="22"/>
              </w:rPr>
            </w:pPr>
          </w:p>
          <w:p w14:paraId="3A6F4102" w14:textId="494B65CD" w:rsidR="0060651F" w:rsidRPr="0060651F" w:rsidRDefault="0060651F" w:rsidP="003E59D0">
            <w:pPr>
              <w:widowControl/>
              <w:rPr>
                <w:rFonts w:cs="Arial"/>
                <w:b/>
                <w:i/>
                <w:sz w:val="22"/>
                <w:szCs w:val="22"/>
              </w:rPr>
            </w:pPr>
            <w:r w:rsidRPr="0060651F">
              <w:rPr>
                <w:rFonts w:cs="Arial"/>
                <w:b/>
                <w:i/>
                <w:sz w:val="22"/>
                <w:szCs w:val="22"/>
              </w:rPr>
              <w:lastRenderedPageBreak/>
              <w:t>Note:  See FSME-13-081 dated August 16, 2013</w:t>
            </w:r>
            <w:r>
              <w:rPr>
                <w:rFonts w:cs="Arial"/>
                <w:b/>
                <w:i/>
                <w:sz w:val="22"/>
                <w:szCs w:val="22"/>
              </w:rPr>
              <w:t>,</w:t>
            </w:r>
            <w:r w:rsidRPr="0060651F">
              <w:rPr>
                <w:rFonts w:cs="Arial"/>
                <w:b/>
                <w:i/>
                <w:sz w:val="22"/>
                <w:szCs w:val="22"/>
              </w:rPr>
              <w:t xml:space="preserve"> for notification to Agreement State</w:t>
            </w:r>
            <w:r>
              <w:rPr>
                <w:rFonts w:cs="Arial"/>
                <w:b/>
                <w:i/>
                <w:sz w:val="22"/>
                <w:szCs w:val="22"/>
              </w:rPr>
              <w:t>s</w:t>
            </w:r>
            <w:r w:rsidRPr="0060651F">
              <w:rPr>
                <w:rFonts w:cs="Arial"/>
                <w:b/>
                <w:i/>
                <w:sz w:val="22"/>
                <w:szCs w:val="22"/>
              </w:rPr>
              <w:t xml:space="preserve"> of the change of address from that published in the regulations.  </w:t>
            </w:r>
            <w:r>
              <w:rPr>
                <w:rFonts w:cs="Arial"/>
                <w:b/>
                <w:i/>
                <w:sz w:val="22"/>
                <w:szCs w:val="22"/>
              </w:rPr>
              <w:t>Change is reflected above.</w:t>
            </w:r>
          </w:p>
          <w:p w14:paraId="2B6FD94D" w14:textId="77777777" w:rsidR="002862CF" w:rsidRPr="00696317" w:rsidRDefault="002862CF" w:rsidP="003E59D0">
            <w:pPr>
              <w:widowControl/>
              <w:rPr>
                <w:rFonts w:cs="Arial"/>
                <w:sz w:val="22"/>
                <w:szCs w:val="22"/>
              </w:rPr>
            </w:pPr>
          </w:p>
        </w:tc>
        <w:tc>
          <w:tcPr>
            <w:tcW w:w="0" w:type="auto"/>
          </w:tcPr>
          <w:p w14:paraId="2B6FD94E" w14:textId="77777777" w:rsidR="006D1147" w:rsidRPr="00696317" w:rsidRDefault="006D1147" w:rsidP="0031666D">
            <w:pPr>
              <w:rPr>
                <w:rFonts w:cs="Arial"/>
                <w:sz w:val="22"/>
                <w:szCs w:val="22"/>
              </w:rPr>
            </w:pPr>
          </w:p>
        </w:tc>
        <w:tc>
          <w:tcPr>
            <w:tcW w:w="0" w:type="auto"/>
          </w:tcPr>
          <w:p w14:paraId="2B6FD94F" w14:textId="77777777" w:rsidR="006D1147" w:rsidRPr="00696317" w:rsidRDefault="006D1147" w:rsidP="0031666D">
            <w:pPr>
              <w:rPr>
                <w:rFonts w:cs="Arial"/>
                <w:sz w:val="22"/>
                <w:szCs w:val="22"/>
              </w:rPr>
            </w:pPr>
          </w:p>
        </w:tc>
        <w:tc>
          <w:tcPr>
            <w:tcW w:w="0" w:type="auto"/>
          </w:tcPr>
          <w:p w14:paraId="2B6FD950" w14:textId="77777777" w:rsidR="006D1147" w:rsidRPr="00696317" w:rsidRDefault="006D1147" w:rsidP="0031666D">
            <w:pPr>
              <w:rPr>
                <w:rFonts w:cs="Arial"/>
                <w:sz w:val="22"/>
                <w:szCs w:val="22"/>
              </w:rPr>
            </w:pPr>
          </w:p>
        </w:tc>
      </w:tr>
      <w:tr w:rsidR="006D1147" w:rsidRPr="00696317" w14:paraId="2B6FD968" w14:textId="77777777" w:rsidTr="002862CF">
        <w:trPr>
          <w:jc w:val="center"/>
        </w:trPr>
        <w:tc>
          <w:tcPr>
            <w:tcW w:w="1634" w:type="dxa"/>
          </w:tcPr>
          <w:p w14:paraId="2B6FD952" w14:textId="77777777" w:rsidR="006D1147" w:rsidRPr="00696317" w:rsidRDefault="00CE6AE6" w:rsidP="0031666D">
            <w:pPr>
              <w:rPr>
                <w:rFonts w:cs="Arial"/>
                <w:sz w:val="22"/>
                <w:szCs w:val="22"/>
              </w:rPr>
            </w:pPr>
            <w:r>
              <w:rPr>
                <w:rFonts w:cs="Arial"/>
                <w:sz w:val="22"/>
                <w:szCs w:val="22"/>
              </w:rPr>
              <w:lastRenderedPageBreak/>
              <w:t>§</w:t>
            </w:r>
            <w:r w:rsidRPr="00CE6AE6">
              <w:rPr>
                <w:rFonts w:cs="Arial"/>
                <w:sz w:val="22"/>
                <w:szCs w:val="22"/>
              </w:rPr>
              <w:t>37.29</w:t>
            </w:r>
            <w:r>
              <w:rPr>
                <w:rFonts w:cs="Arial"/>
                <w:sz w:val="22"/>
                <w:szCs w:val="22"/>
              </w:rPr>
              <w:t>(a)</w:t>
            </w:r>
          </w:p>
        </w:tc>
        <w:tc>
          <w:tcPr>
            <w:tcW w:w="2055" w:type="dxa"/>
          </w:tcPr>
          <w:p w14:paraId="2B6FD953" w14:textId="77777777" w:rsidR="006D1147" w:rsidRPr="00696317" w:rsidRDefault="00CE6AE6" w:rsidP="0031666D">
            <w:pPr>
              <w:widowControl/>
              <w:rPr>
                <w:rFonts w:cs="Arial"/>
                <w:sz w:val="22"/>
                <w:szCs w:val="22"/>
              </w:rPr>
            </w:pPr>
            <w:r w:rsidRPr="00CE6AE6">
              <w:rPr>
                <w:rFonts w:cs="Arial"/>
                <w:sz w:val="22"/>
                <w:szCs w:val="22"/>
              </w:rPr>
              <w:t xml:space="preserve">Relief from fingerprinting, identification, and criminal history records checks and other elements of background investigations for designated categories of individuals permitted unescorted </w:t>
            </w:r>
            <w:r w:rsidRPr="00CE6AE6">
              <w:rPr>
                <w:rFonts w:cs="Arial"/>
                <w:sz w:val="22"/>
                <w:szCs w:val="22"/>
              </w:rPr>
              <w:lastRenderedPageBreak/>
              <w:t>access to certain radioactive materials</w:t>
            </w:r>
          </w:p>
        </w:tc>
        <w:tc>
          <w:tcPr>
            <w:tcW w:w="0" w:type="auto"/>
          </w:tcPr>
          <w:p w14:paraId="2B6FD954" w14:textId="77777777" w:rsidR="006D1147" w:rsidRPr="00696317" w:rsidRDefault="006D1147" w:rsidP="0031666D">
            <w:pPr>
              <w:rPr>
                <w:rFonts w:cs="Arial"/>
                <w:sz w:val="22"/>
                <w:szCs w:val="22"/>
              </w:rPr>
            </w:pPr>
          </w:p>
        </w:tc>
        <w:tc>
          <w:tcPr>
            <w:tcW w:w="0" w:type="auto"/>
          </w:tcPr>
          <w:p w14:paraId="2B6FD955" w14:textId="77777777" w:rsidR="006D1147" w:rsidRPr="00696317" w:rsidRDefault="002862CF" w:rsidP="0031666D">
            <w:pPr>
              <w:jc w:val="center"/>
              <w:rPr>
                <w:rFonts w:cs="Arial"/>
                <w:sz w:val="22"/>
                <w:szCs w:val="22"/>
              </w:rPr>
            </w:pPr>
            <w:r>
              <w:rPr>
                <w:rFonts w:cs="Arial"/>
                <w:sz w:val="22"/>
                <w:szCs w:val="22"/>
              </w:rPr>
              <w:t>B</w:t>
            </w:r>
          </w:p>
        </w:tc>
        <w:tc>
          <w:tcPr>
            <w:tcW w:w="0" w:type="auto"/>
          </w:tcPr>
          <w:p w14:paraId="2B6FD956" w14:textId="77777777" w:rsidR="002862CF" w:rsidRPr="002862CF" w:rsidRDefault="002862CF" w:rsidP="002862CF">
            <w:pPr>
              <w:widowControl/>
              <w:rPr>
                <w:rFonts w:cs="Arial"/>
                <w:sz w:val="22"/>
                <w:szCs w:val="22"/>
              </w:rPr>
            </w:pPr>
            <w:r w:rsidRPr="002862CF">
              <w:rPr>
                <w:rFonts w:cs="Arial"/>
                <w:sz w:val="22"/>
                <w:szCs w:val="22"/>
              </w:rPr>
              <w:t xml:space="preserve">(a) Fingerprinting, and the identification and criminal history records checks required by section 149 of the Atomic Energy Act of 1954, as amended, and other elements of the background investigation are not required for the following individuals prior to granting unescorted access to category 1 or category 2 quantities of radioactive materials: </w:t>
            </w:r>
          </w:p>
          <w:p w14:paraId="2B6FD957"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 xml:space="preserve">(1) An employee of the Commission or of the Executive Branch of the U.S. Government who has undergone fingerprinting for a prior U.S. </w:t>
            </w:r>
            <w:r w:rsidRPr="002862CF">
              <w:rPr>
                <w:rFonts w:cs="Arial"/>
                <w:sz w:val="22"/>
                <w:szCs w:val="22"/>
              </w:rPr>
              <w:lastRenderedPageBreak/>
              <w:t>Government criminal history records check;</w:t>
            </w:r>
          </w:p>
          <w:p w14:paraId="2B6FD958"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(2) A Member of Congress;</w:t>
            </w:r>
          </w:p>
          <w:p w14:paraId="2B6FD959"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(3) An employee of a member of Congress or Congressional committee who has undergone fingerprinting for a prior U.S. Government criminal history records check;</w:t>
            </w:r>
          </w:p>
          <w:p w14:paraId="2B6FD95A"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(4) The Governor of a State or his or her designated State employee representative;</w:t>
            </w:r>
          </w:p>
          <w:p w14:paraId="2B6FD95B"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(5) Federal, State, or local law enforcement personnel;</w:t>
            </w:r>
          </w:p>
          <w:p w14:paraId="2B6FD95C"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(6) State Radiation Control Program Directors and State Homeland Security Advisors or their designated State employee representatives;</w:t>
            </w:r>
          </w:p>
          <w:p w14:paraId="2B6FD95D"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(7) Agreement State employees conducting security inspections on behalf of the NRC under an agreement executed under section 274.i. of the Atomic Energy Act;</w:t>
            </w:r>
          </w:p>
          <w:p w14:paraId="2B6FD95E"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(8) Representatives of the International Atomic Energy Agency (IAEA) engaged in activities associated with the U.S./IAEA Safeguards Agreement who have been certified by the NRC;</w:t>
            </w:r>
          </w:p>
          <w:p w14:paraId="2B6FD95F"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(9) Emergency response personnel who are responding to an emergency;</w:t>
            </w:r>
          </w:p>
          <w:p w14:paraId="2B6FD960" w14:textId="77777777" w:rsidR="002862CF" w:rsidRPr="002862CF" w:rsidRDefault="002862CF" w:rsidP="002862CF">
            <w:pPr>
              <w:widowControl/>
              <w:rPr>
                <w:rFonts w:cs="Arial"/>
                <w:sz w:val="22"/>
                <w:szCs w:val="22"/>
              </w:rPr>
            </w:pPr>
            <w:r>
              <w:rPr>
                <w:rFonts w:cs="Arial"/>
                <w:sz w:val="22"/>
                <w:szCs w:val="22"/>
              </w:rPr>
              <w:lastRenderedPageBreak/>
              <w:t xml:space="preserve">  </w:t>
            </w:r>
            <w:r w:rsidRPr="002862CF">
              <w:rPr>
                <w:rFonts w:cs="Arial"/>
                <w:sz w:val="22"/>
                <w:szCs w:val="22"/>
              </w:rPr>
              <w:t>(10) Commercial vehicle drivers for road shipments of category 2 quantities of radioactive material;</w:t>
            </w:r>
          </w:p>
          <w:p w14:paraId="2B6FD961"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(11) Package handlers at transportation facilities such as freight terminals and railroad yards;</w:t>
            </w:r>
          </w:p>
          <w:p w14:paraId="2B6FD962"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(12) Any individual who has an active Federal security clearance, provided that he or she makes available the appropriate documentation.  Written confirmation from the agency/employer that granted the Federal security clearance or reviewed the criminal history records check must be provided to the licensee.  The licensee shall retain this documentation for a period of 3 years from the date the individual no longer requires unescorted access to category 1 or category 2 quantities of radioactive material; and</w:t>
            </w:r>
          </w:p>
          <w:p w14:paraId="2B6FD963" w14:textId="77777777" w:rsidR="006D1147" w:rsidRDefault="002862CF" w:rsidP="002862CF">
            <w:pPr>
              <w:widowControl/>
              <w:rPr>
                <w:rFonts w:cs="Arial"/>
                <w:sz w:val="22"/>
                <w:szCs w:val="22"/>
              </w:rPr>
            </w:pPr>
            <w:r>
              <w:rPr>
                <w:rFonts w:cs="Arial"/>
                <w:sz w:val="22"/>
                <w:szCs w:val="22"/>
              </w:rPr>
              <w:t xml:space="preserve">  </w:t>
            </w:r>
            <w:r w:rsidRPr="002862CF">
              <w:rPr>
                <w:rFonts w:cs="Arial"/>
                <w:sz w:val="22"/>
                <w:szCs w:val="22"/>
              </w:rPr>
              <w:t xml:space="preserve">(13) Any individual employed by a service provider licensee for which the service provider licensee has conducted the background investigation for the individual and approved the individual for unescorted access to category 1 or category 2 quantities of radioactive material.  Written verification from the </w:t>
            </w:r>
            <w:r w:rsidRPr="002862CF">
              <w:rPr>
                <w:rFonts w:cs="Arial"/>
                <w:sz w:val="22"/>
                <w:szCs w:val="22"/>
              </w:rPr>
              <w:lastRenderedPageBreak/>
              <w:t xml:space="preserve">service provider must be provided to the licensee.  The licensee shall retain the documentation for a period of 3 years from the date the individual no longer requires unescorted access to category 1 or category 2 quantities of radioactive material.  </w:t>
            </w:r>
          </w:p>
          <w:p w14:paraId="2B6FD964" w14:textId="77777777" w:rsidR="002862CF" w:rsidRPr="00696317" w:rsidRDefault="002862CF" w:rsidP="002862CF">
            <w:pPr>
              <w:widowControl/>
              <w:rPr>
                <w:rFonts w:cs="Arial"/>
                <w:sz w:val="22"/>
                <w:szCs w:val="22"/>
              </w:rPr>
            </w:pPr>
          </w:p>
        </w:tc>
        <w:tc>
          <w:tcPr>
            <w:tcW w:w="0" w:type="auto"/>
          </w:tcPr>
          <w:p w14:paraId="2B6FD965" w14:textId="77777777" w:rsidR="006D1147" w:rsidRPr="00696317" w:rsidRDefault="006D1147" w:rsidP="0031666D">
            <w:pPr>
              <w:rPr>
                <w:rFonts w:cs="Arial"/>
                <w:sz w:val="22"/>
                <w:szCs w:val="22"/>
              </w:rPr>
            </w:pPr>
          </w:p>
        </w:tc>
        <w:tc>
          <w:tcPr>
            <w:tcW w:w="0" w:type="auto"/>
          </w:tcPr>
          <w:p w14:paraId="2B6FD966" w14:textId="77777777" w:rsidR="006D1147" w:rsidRPr="00696317" w:rsidRDefault="006D1147" w:rsidP="0031666D">
            <w:pPr>
              <w:rPr>
                <w:rFonts w:cs="Arial"/>
                <w:sz w:val="22"/>
                <w:szCs w:val="22"/>
              </w:rPr>
            </w:pPr>
          </w:p>
        </w:tc>
        <w:tc>
          <w:tcPr>
            <w:tcW w:w="0" w:type="auto"/>
          </w:tcPr>
          <w:p w14:paraId="2B6FD967" w14:textId="77777777" w:rsidR="006D1147" w:rsidRPr="00696317" w:rsidRDefault="006D1147" w:rsidP="0031666D">
            <w:pPr>
              <w:rPr>
                <w:rFonts w:cs="Arial"/>
                <w:sz w:val="22"/>
                <w:szCs w:val="22"/>
              </w:rPr>
            </w:pPr>
          </w:p>
        </w:tc>
      </w:tr>
      <w:tr w:rsidR="006D1147" w:rsidRPr="00696317" w14:paraId="2B6FD978" w14:textId="77777777" w:rsidTr="002862CF">
        <w:trPr>
          <w:jc w:val="center"/>
        </w:trPr>
        <w:tc>
          <w:tcPr>
            <w:tcW w:w="1634" w:type="dxa"/>
          </w:tcPr>
          <w:p w14:paraId="2B6FD969" w14:textId="77777777" w:rsidR="006D1147" w:rsidRPr="00696317" w:rsidRDefault="00CE6AE6" w:rsidP="00CE6AE6">
            <w:pPr>
              <w:rPr>
                <w:rFonts w:cs="Arial"/>
                <w:sz w:val="22"/>
                <w:szCs w:val="22"/>
              </w:rPr>
            </w:pPr>
            <w:r w:rsidRPr="00CE6AE6">
              <w:rPr>
                <w:rFonts w:cs="Arial"/>
                <w:sz w:val="22"/>
                <w:szCs w:val="22"/>
              </w:rPr>
              <w:lastRenderedPageBreak/>
              <w:t>§37.29</w:t>
            </w:r>
            <w:r>
              <w:rPr>
                <w:rFonts w:cs="Arial"/>
                <w:sz w:val="22"/>
                <w:szCs w:val="22"/>
              </w:rPr>
              <w:t>(b)</w:t>
            </w:r>
          </w:p>
        </w:tc>
        <w:tc>
          <w:tcPr>
            <w:tcW w:w="2055" w:type="dxa"/>
          </w:tcPr>
          <w:p w14:paraId="2B6FD96A" w14:textId="77777777" w:rsidR="006D1147" w:rsidRPr="00696317" w:rsidRDefault="00CE6AE6" w:rsidP="0031666D">
            <w:pPr>
              <w:rPr>
                <w:rFonts w:cs="Arial"/>
                <w:sz w:val="22"/>
                <w:szCs w:val="22"/>
              </w:rPr>
            </w:pPr>
            <w:r w:rsidRPr="00CE6AE6">
              <w:rPr>
                <w:rFonts w:cs="Arial"/>
                <w:sz w:val="22"/>
                <w:szCs w:val="22"/>
              </w:rPr>
              <w:t>Relief from fingerprinting, identification, and criminal history records checks and other elements of background investigations for designated categories of individuals permitted unescorted access to certain radioactive materials</w:t>
            </w:r>
          </w:p>
        </w:tc>
        <w:tc>
          <w:tcPr>
            <w:tcW w:w="0" w:type="auto"/>
          </w:tcPr>
          <w:p w14:paraId="2B6FD96B" w14:textId="77777777" w:rsidR="006D1147" w:rsidRPr="00696317" w:rsidRDefault="006D1147" w:rsidP="0031666D">
            <w:pPr>
              <w:rPr>
                <w:rFonts w:cs="Arial"/>
                <w:sz w:val="22"/>
                <w:szCs w:val="22"/>
              </w:rPr>
            </w:pPr>
          </w:p>
        </w:tc>
        <w:tc>
          <w:tcPr>
            <w:tcW w:w="0" w:type="auto"/>
          </w:tcPr>
          <w:p w14:paraId="2B6FD96C" w14:textId="77777777" w:rsidR="006D1147" w:rsidRPr="00696317" w:rsidRDefault="002862CF" w:rsidP="0031666D">
            <w:pPr>
              <w:jc w:val="center"/>
              <w:rPr>
                <w:rFonts w:cs="Arial"/>
                <w:sz w:val="22"/>
                <w:szCs w:val="22"/>
              </w:rPr>
            </w:pPr>
            <w:r>
              <w:rPr>
                <w:rFonts w:cs="Arial"/>
                <w:sz w:val="22"/>
                <w:szCs w:val="22"/>
              </w:rPr>
              <w:t>B</w:t>
            </w:r>
          </w:p>
        </w:tc>
        <w:tc>
          <w:tcPr>
            <w:tcW w:w="0" w:type="auto"/>
          </w:tcPr>
          <w:p w14:paraId="2B6FD96D" w14:textId="77777777" w:rsidR="002862CF" w:rsidRPr="002862CF" w:rsidRDefault="002862CF" w:rsidP="002862CF">
            <w:pPr>
              <w:widowControl/>
              <w:rPr>
                <w:rFonts w:cs="Arial"/>
                <w:sz w:val="22"/>
                <w:szCs w:val="22"/>
              </w:rPr>
            </w:pPr>
            <w:r w:rsidRPr="002862CF">
              <w:rPr>
                <w:rFonts w:cs="Arial"/>
                <w:sz w:val="22"/>
                <w:szCs w:val="22"/>
              </w:rPr>
              <w:t xml:space="preserve">(b) Fingerprinting, and the identification and criminal history records checks required by section 149 of the Atomic Energy Act of 1954, as amended, are not required for an individual who has had a favorably adjudicated U.S. Government criminal history records check within the last 5 years, under a comparable U.S. Government program involving fingerprinting and an FBI identification and criminal history records check provided that he or she makes available the appropriate documentation.  Written confirmation from the agency/employer that reviewed the criminal history records check must be provided to the licensee.  The licensee shall retain this documentation for a period of 3 years from the date the individual no longer requires unescorted access to category 1 or category 2 quantities of </w:t>
            </w:r>
            <w:r w:rsidRPr="002862CF">
              <w:rPr>
                <w:rFonts w:cs="Arial"/>
                <w:sz w:val="22"/>
                <w:szCs w:val="22"/>
              </w:rPr>
              <w:lastRenderedPageBreak/>
              <w:t>radioactive material.  These programs include, but are not limited to:</w:t>
            </w:r>
          </w:p>
          <w:p w14:paraId="2B6FD96E"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(1) National Agency Check;</w:t>
            </w:r>
          </w:p>
          <w:p w14:paraId="2B6FD96F"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 xml:space="preserve">(2) Transportation Worker Identification Credentials (TWIC) under 49 CFR part 1572; </w:t>
            </w:r>
          </w:p>
          <w:p w14:paraId="2B6FD970"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 xml:space="preserve">(3) Bureau of Alcohol, Tobacco, Firearms, and Explosives background check and clearances under 27 CFR part 555; </w:t>
            </w:r>
          </w:p>
          <w:p w14:paraId="2B6FD971"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 xml:space="preserve">(4) Health and Human Services security risk assessments for possession and use of select agents and toxins under 42 CFR part 73; </w:t>
            </w:r>
          </w:p>
          <w:p w14:paraId="2B6FD972"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 xml:space="preserve">(5) Hazardous Material security threat assessment for hazardous material endorsement to commercial </w:t>
            </w:r>
            <w:proofErr w:type="spellStart"/>
            <w:r w:rsidRPr="002862CF">
              <w:rPr>
                <w:rFonts w:cs="Arial"/>
                <w:sz w:val="22"/>
                <w:szCs w:val="22"/>
              </w:rPr>
              <w:t>drivers</w:t>
            </w:r>
            <w:proofErr w:type="spellEnd"/>
            <w:r w:rsidRPr="002862CF">
              <w:rPr>
                <w:rFonts w:cs="Arial"/>
                <w:sz w:val="22"/>
                <w:szCs w:val="22"/>
              </w:rPr>
              <w:t xml:space="preserve"> license under 49 CFR part 1572; and </w:t>
            </w:r>
          </w:p>
          <w:p w14:paraId="2B6FD973" w14:textId="77777777" w:rsidR="006D1147" w:rsidRDefault="002862CF" w:rsidP="002862CF">
            <w:pPr>
              <w:widowControl/>
              <w:rPr>
                <w:rFonts w:cs="Arial"/>
                <w:sz w:val="22"/>
                <w:szCs w:val="22"/>
              </w:rPr>
            </w:pPr>
            <w:r>
              <w:rPr>
                <w:rFonts w:cs="Arial"/>
                <w:sz w:val="22"/>
                <w:szCs w:val="22"/>
              </w:rPr>
              <w:t xml:space="preserve">  </w:t>
            </w:r>
            <w:r w:rsidRPr="002862CF">
              <w:rPr>
                <w:rFonts w:cs="Arial"/>
                <w:sz w:val="22"/>
                <w:szCs w:val="22"/>
              </w:rPr>
              <w:t>(6) Customs and Border Protection’s Free and Secure Trade (FAST) Program.</w:t>
            </w:r>
          </w:p>
          <w:p w14:paraId="2B6FD974" w14:textId="77777777" w:rsidR="002862CF" w:rsidRPr="00696317" w:rsidRDefault="002862CF" w:rsidP="002862CF">
            <w:pPr>
              <w:widowControl/>
              <w:rPr>
                <w:rFonts w:cs="Arial"/>
                <w:sz w:val="22"/>
                <w:szCs w:val="22"/>
              </w:rPr>
            </w:pPr>
          </w:p>
        </w:tc>
        <w:tc>
          <w:tcPr>
            <w:tcW w:w="0" w:type="auto"/>
          </w:tcPr>
          <w:p w14:paraId="2B6FD975" w14:textId="77777777" w:rsidR="006D1147" w:rsidRPr="00696317" w:rsidRDefault="006D1147" w:rsidP="0031666D">
            <w:pPr>
              <w:rPr>
                <w:rFonts w:cs="Arial"/>
                <w:sz w:val="22"/>
                <w:szCs w:val="22"/>
              </w:rPr>
            </w:pPr>
          </w:p>
        </w:tc>
        <w:tc>
          <w:tcPr>
            <w:tcW w:w="0" w:type="auto"/>
          </w:tcPr>
          <w:p w14:paraId="2B6FD976" w14:textId="77777777" w:rsidR="006D1147" w:rsidRPr="00696317" w:rsidRDefault="006D1147" w:rsidP="0031666D">
            <w:pPr>
              <w:rPr>
                <w:rFonts w:cs="Arial"/>
                <w:sz w:val="22"/>
                <w:szCs w:val="22"/>
              </w:rPr>
            </w:pPr>
          </w:p>
        </w:tc>
        <w:tc>
          <w:tcPr>
            <w:tcW w:w="0" w:type="auto"/>
          </w:tcPr>
          <w:p w14:paraId="2B6FD977" w14:textId="77777777" w:rsidR="006D1147" w:rsidRPr="00696317" w:rsidRDefault="006D1147" w:rsidP="0031666D">
            <w:pPr>
              <w:rPr>
                <w:rFonts w:cs="Arial"/>
                <w:sz w:val="22"/>
                <w:szCs w:val="22"/>
              </w:rPr>
            </w:pPr>
          </w:p>
        </w:tc>
      </w:tr>
      <w:tr w:rsidR="006D1147" w:rsidRPr="00696317" w14:paraId="2B6FD98A" w14:textId="77777777" w:rsidTr="002862CF">
        <w:trPr>
          <w:jc w:val="center"/>
        </w:trPr>
        <w:tc>
          <w:tcPr>
            <w:tcW w:w="1634" w:type="dxa"/>
          </w:tcPr>
          <w:p w14:paraId="2B6FD979" w14:textId="77777777" w:rsidR="006D1147" w:rsidRPr="00696317" w:rsidRDefault="002862CF" w:rsidP="0031666D">
            <w:pPr>
              <w:rPr>
                <w:rFonts w:cs="Arial"/>
                <w:sz w:val="22"/>
                <w:szCs w:val="22"/>
              </w:rPr>
            </w:pPr>
            <w:r>
              <w:rPr>
                <w:rFonts w:cs="Arial"/>
                <w:sz w:val="22"/>
                <w:szCs w:val="22"/>
              </w:rPr>
              <w:t>§</w:t>
            </w:r>
            <w:r w:rsidRPr="002862CF">
              <w:rPr>
                <w:rFonts w:cs="Arial"/>
                <w:sz w:val="22"/>
                <w:szCs w:val="22"/>
              </w:rPr>
              <w:t>37.31</w:t>
            </w:r>
            <w:r>
              <w:rPr>
                <w:rFonts w:cs="Arial"/>
                <w:sz w:val="22"/>
                <w:szCs w:val="22"/>
              </w:rPr>
              <w:t>(a)-(d)</w:t>
            </w:r>
          </w:p>
        </w:tc>
        <w:tc>
          <w:tcPr>
            <w:tcW w:w="2055" w:type="dxa"/>
          </w:tcPr>
          <w:p w14:paraId="2B6FD97A" w14:textId="77777777" w:rsidR="006D1147" w:rsidRPr="00696317" w:rsidRDefault="002862CF" w:rsidP="0031666D">
            <w:pPr>
              <w:rPr>
                <w:rFonts w:cs="Arial"/>
                <w:sz w:val="22"/>
                <w:szCs w:val="22"/>
              </w:rPr>
            </w:pPr>
            <w:r w:rsidRPr="002862CF">
              <w:rPr>
                <w:rFonts w:cs="Arial"/>
                <w:sz w:val="22"/>
                <w:szCs w:val="22"/>
              </w:rPr>
              <w:t xml:space="preserve">Protection of information.  </w:t>
            </w:r>
          </w:p>
        </w:tc>
        <w:tc>
          <w:tcPr>
            <w:tcW w:w="0" w:type="auto"/>
          </w:tcPr>
          <w:p w14:paraId="2B6FD97B" w14:textId="77777777" w:rsidR="006D1147" w:rsidRPr="00696317" w:rsidRDefault="006D1147" w:rsidP="0031666D">
            <w:pPr>
              <w:rPr>
                <w:rFonts w:cs="Arial"/>
                <w:sz w:val="22"/>
                <w:szCs w:val="22"/>
              </w:rPr>
            </w:pPr>
          </w:p>
        </w:tc>
        <w:tc>
          <w:tcPr>
            <w:tcW w:w="0" w:type="auto"/>
          </w:tcPr>
          <w:p w14:paraId="2B6FD97C" w14:textId="77777777" w:rsidR="006D1147" w:rsidRPr="00696317" w:rsidRDefault="002862CF" w:rsidP="0031666D">
            <w:pPr>
              <w:jc w:val="center"/>
              <w:rPr>
                <w:rFonts w:cs="Arial"/>
                <w:sz w:val="22"/>
                <w:szCs w:val="22"/>
              </w:rPr>
            </w:pPr>
            <w:r>
              <w:rPr>
                <w:rFonts w:cs="Arial"/>
                <w:sz w:val="22"/>
                <w:szCs w:val="22"/>
              </w:rPr>
              <w:t>B</w:t>
            </w:r>
          </w:p>
        </w:tc>
        <w:tc>
          <w:tcPr>
            <w:tcW w:w="0" w:type="auto"/>
          </w:tcPr>
          <w:p w14:paraId="2B6FD97D" w14:textId="77777777" w:rsidR="002862CF" w:rsidRPr="002862CF" w:rsidRDefault="002862CF" w:rsidP="002862CF">
            <w:pPr>
              <w:widowControl/>
              <w:rPr>
                <w:rFonts w:cs="Arial"/>
                <w:sz w:val="22"/>
                <w:szCs w:val="22"/>
              </w:rPr>
            </w:pPr>
            <w:r w:rsidRPr="002862CF">
              <w:rPr>
                <w:rFonts w:cs="Arial"/>
                <w:sz w:val="22"/>
                <w:szCs w:val="22"/>
              </w:rPr>
              <w:t xml:space="preserve">(a) Each licensee who obtains background information on an individual under this subpart shall establish and maintain a system of files and written procedures for protection of the record and the personal information from unauthorized disclosure.  </w:t>
            </w:r>
          </w:p>
          <w:p w14:paraId="2B6FD97E" w14:textId="77777777" w:rsidR="00C7612F" w:rsidRDefault="00C7612F" w:rsidP="002862CF">
            <w:pPr>
              <w:widowControl/>
              <w:rPr>
                <w:rFonts w:cs="Arial"/>
                <w:sz w:val="22"/>
                <w:szCs w:val="22"/>
              </w:rPr>
            </w:pPr>
          </w:p>
          <w:p w14:paraId="2B6FD97F" w14:textId="77777777" w:rsidR="002862CF" w:rsidRPr="002862CF" w:rsidRDefault="002862CF" w:rsidP="002862CF">
            <w:pPr>
              <w:widowControl/>
              <w:rPr>
                <w:rFonts w:cs="Arial"/>
                <w:sz w:val="22"/>
                <w:szCs w:val="22"/>
              </w:rPr>
            </w:pPr>
            <w:r w:rsidRPr="002862CF">
              <w:rPr>
                <w:rFonts w:cs="Arial"/>
                <w:sz w:val="22"/>
                <w:szCs w:val="22"/>
              </w:rPr>
              <w:t xml:space="preserve">(b) The licensee may not disclose the record or personal information collected and maintained to persons other than the subject individual, his or her representative, or to those who have a need to have access to the information in performing assigned duties in the process of granting or denying unescorted access to category 1 or category 2 quantities of radioactive material, safeguards information, or safeguards information-modified handling.  No individual authorized to have access to the information may disseminate the information to any other individual who does not have a need to know.  </w:t>
            </w:r>
          </w:p>
          <w:p w14:paraId="2B6FD980" w14:textId="77777777" w:rsidR="00C01289" w:rsidRDefault="00C01289" w:rsidP="002862CF">
            <w:pPr>
              <w:widowControl/>
              <w:rPr>
                <w:rFonts w:cs="Arial"/>
                <w:sz w:val="22"/>
                <w:szCs w:val="22"/>
              </w:rPr>
            </w:pPr>
          </w:p>
          <w:p w14:paraId="2B6FD981" w14:textId="77777777" w:rsidR="002862CF" w:rsidRPr="002862CF" w:rsidRDefault="002862CF" w:rsidP="002862CF">
            <w:pPr>
              <w:widowControl/>
              <w:rPr>
                <w:rFonts w:cs="Arial"/>
                <w:sz w:val="22"/>
                <w:szCs w:val="22"/>
              </w:rPr>
            </w:pPr>
            <w:r w:rsidRPr="002862CF">
              <w:rPr>
                <w:rFonts w:cs="Arial"/>
                <w:sz w:val="22"/>
                <w:szCs w:val="22"/>
              </w:rPr>
              <w:t>(c) The personal information obtained on an individual from a background investigation may be provided to another licensee:</w:t>
            </w:r>
          </w:p>
          <w:p w14:paraId="2B6FD982" w14:textId="77777777"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(1) Upon the individual’s written request to the licensee holding the data to disseminate the information contained in his or her file; and</w:t>
            </w:r>
          </w:p>
          <w:p w14:paraId="2B6FD983" w14:textId="57101CFF" w:rsidR="002862CF" w:rsidRPr="002862CF" w:rsidRDefault="002862CF" w:rsidP="002862CF">
            <w:pPr>
              <w:widowControl/>
              <w:rPr>
                <w:rFonts w:cs="Arial"/>
                <w:sz w:val="22"/>
                <w:szCs w:val="22"/>
              </w:rPr>
            </w:pPr>
            <w:r>
              <w:rPr>
                <w:rFonts w:cs="Arial"/>
                <w:sz w:val="22"/>
                <w:szCs w:val="22"/>
              </w:rPr>
              <w:t xml:space="preserve">  </w:t>
            </w:r>
            <w:r w:rsidRPr="002862CF">
              <w:rPr>
                <w:rFonts w:cs="Arial"/>
                <w:sz w:val="22"/>
                <w:szCs w:val="22"/>
              </w:rPr>
              <w:t xml:space="preserve">(2) The recipient licensee verifies information such as name, date of </w:t>
            </w:r>
            <w:r w:rsidR="00F61CFE">
              <w:rPr>
                <w:rFonts w:cs="Arial"/>
                <w:sz w:val="22"/>
                <w:szCs w:val="22"/>
              </w:rPr>
              <w:br/>
            </w:r>
            <w:r w:rsidR="00F61CFE">
              <w:rPr>
                <w:rFonts w:cs="Arial"/>
                <w:sz w:val="22"/>
                <w:szCs w:val="22"/>
              </w:rPr>
              <w:br/>
            </w:r>
            <w:r w:rsidR="00F61CFE">
              <w:rPr>
                <w:rFonts w:cs="Arial"/>
                <w:sz w:val="22"/>
                <w:szCs w:val="22"/>
              </w:rPr>
              <w:br/>
            </w:r>
            <w:r w:rsidRPr="002862CF">
              <w:rPr>
                <w:rFonts w:cs="Arial"/>
                <w:sz w:val="22"/>
                <w:szCs w:val="22"/>
              </w:rPr>
              <w:lastRenderedPageBreak/>
              <w:t xml:space="preserve">birth, social security number, gender, and other applicable physical characteristics.  </w:t>
            </w:r>
          </w:p>
          <w:p w14:paraId="2B6FD984" w14:textId="77777777" w:rsidR="00C01289" w:rsidRDefault="00C01289" w:rsidP="002862CF">
            <w:pPr>
              <w:widowControl/>
              <w:rPr>
                <w:rFonts w:cs="Arial"/>
                <w:sz w:val="22"/>
                <w:szCs w:val="22"/>
              </w:rPr>
            </w:pPr>
          </w:p>
          <w:p w14:paraId="2B6FD985" w14:textId="77777777" w:rsidR="006D1147" w:rsidRDefault="002862CF" w:rsidP="002862CF">
            <w:pPr>
              <w:widowControl/>
              <w:rPr>
                <w:rFonts w:cs="Arial"/>
                <w:sz w:val="22"/>
                <w:szCs w:val="22"/>
              </w:rPr>
            </w:pPr>
            <w:r w:rsidRPr="002862CF">
              <w:rPr>
                <w:rFonts w:cs="Arial"/>
                <w:sz w:val="22"/>
                <w:szCs w:val="22"/>
              </w:rPr>
              <w:t xml:space="preserve">(d) The licensee shall make background investigation records obtained under this subpart available for examination by an authorized representative of the NRC to determine compliance with the regulations and laws.  </w:t>
            </w:r>
          </w:p>
          <w:p w14:paraId="2B6FD986" w14:textId="77777777" w:rsidR="002862CF" w:rsidRPr="00696317" w:rsidRDefault="002862CF" w:rsidP="002862CF">
            <w:pPr>
              <w:widowControl/>
              <w:rPr>
                <w:rFonts w:cs="Arial"/>
                <w:sz w:val="22"/>
                <w:szCs w:val="22"/>
              </w:rPr>
            </w:pPr>
          </w:p>
        </w:tc>
        <w:tc>
          <w:tcPr>
            <w:tcW w:w="0" w:type="auto"/>
          </w:tcPr>
          <w:p w14:paraId="2B6FD987" w14:textId="77777777" w:rsidR="006D1147" w:rsidRPr="00696317" w:rsidRDefault="006D1147" w:rsidP="0031666D">
            <w:pPr>
              <w:rPr>
                <w:rFonts w:cs="Arial"/>
                <w:sz w:val="22"/>
                <w:szCs w:val="22"/>
              </w:rPr>
            </w:pPr>
          </w:p>
        </w:tc>
        <w:tc>
          <w:tcPr>
            <w:tcW w:w="0" w:type="auto"/>
          </w:tcPr>
          <w:p w14:paraId="2B6FD988" w14:textId="77777777" w:rsidR="006D1147" w:rsidRPr="00696317" w:rsidRDefault="006D1147" w:rsidP="0031666D">
            <w:pPr>
              <w:rPr>
                <w:rFonts w:cs="Arial"/>
                <w:sz w:val="22"/>
                <w:szCs w:val="22"/>
              </w:rPr>
            </w:pPr>
          </w:p>
        </w:tc>
        <w:tc>
          <w:tcPr>
            <w:tcW w:w="0" w:type="auto"/>
          </w:tcPr>
          <w:p w14:paraId="2B6FD989" w14:textId="77777777" w:rsidR="006D1147" w:rsidRPr="00696317" w:rsidRDefault="006D1147" w:rsidP="0031666D">
            <w:pPr>
              <w:rPr>
                <w:rFonts w:cs="Arial"/>
                <w:sz w:val="22"/>
                <w:szCs w:val="22"/>
              </w:rPr>
            </w:pPr>
          </w:p>
        </w:tc>
      </w:tr>
      <w:tr w:rsidR="006D1147" w:rsidRPr="00696317" w14:paraId="2B6FD994" w14:textId="77777777" w:rsidTr="002862CF">
        <w:trPr>
          <w:jc w:val="center"/>
        </w:trPr>
        <w:tc>
          <w:tcPr>
            <w:tcW w:w="1634" w:type="dxa"/>
          </w:tcPr>
          <w:p w14:paraId="2B6FD98B" w14:textId="77777777" w:rsidR="006D1147" w:rsidRPr="00696317" w:rsidRDefault="002862CF" w:rsidP="0031666D">
            <w:pPr>
              <w:rPr>
                <w:rFonts w:cs="Arial"/>
                <w:sz w:val="22"/>
                <w:szCs w:val="22"/>
              </w:rPr>
            </w:pPr>
            <w:r>
              <w:rPr>
                <w:rFonts w:cs="Arial"/>
                <w:sz w:val="22"/>
                <w:szCs w:val="22"/>
              </w:rPr>
              <w:lastRenderedPageBreak/>
              <w:t>§</w:t>
            </w:r>
            <w:r w:rsidRPr="002862CF">
              <w:rPr>
                <w:rFonts w:cs="Arial"/>
                <w:sz w:val="22"/>
                <w:szCs w:val="22"/>
              </w:rPr>
              <w:t>37.31</w:t>
            </w:r>
            <w:r>
              <w:rPr>
                <w:rFonts w:cs="Arial"/>
                <w:sz w:val="22"/>
                <w:szCs w:val="22"/>
              </w:rPr>
              <w:t>(e)</w:t>
            </w:r>
          </w:p>
        </w:tc>
        <w:tc>
          <w:tcPr>
            <w:tcW w:w="2055" w:type="dxa"/>
          </w:tcPr>
          <w:p w14:paraId="2B6FD98C" w14:textId="77777777" w:rsidR="006D1147" w:rsidRPr="00696317" w:rsidRDefault="002862CF" w:rsidP="0031666D">
            <w:pPr>
              <w:rPr>
                <w:rFonts w:cs="Arial"/>
                <w:sz w:val="22"/>
                <w:szCs w:val="22"/>
              </w:rPr>
            </w:pPr>
            <w:r w:rsidRPr="002862CF">
              <w:rPr>
                <w:rFonts w:cs="Arial"/>
                <w:sz w:val="22"/>
                <w:szCs w:val="22"/>
              </w:rPr>
              <w:t xml:space="preserve">Protection of information.  </w:t>
            </w:r>
          </w:p>
        </w:tc>
        <w:tc>
          <w:tcPr>
            <w:tcW w:w="0" w:type="auto"/>
          </w:tcPr>
          <w:p w14:paraId="2B6FD98D" w14:textId="77777777" w:rsidR="006D1147" w:rsidRPr="00696317" w:rsidRDefault="006D1147" w:rsidP="0031666D">
            <w:pPr>
              <w:rPr>
                <w:rFonts w:cs="Arial"/>
                <w:sz w:val="22"/>
                <w:szCs w:val="22"/>
              </w:rPr>
            </w:pPr>
          </w:p>
        </w:tc>
        <w:tc>
          <w:tcPr>
            <w:tcW w:w="0" w:type="auto"/>
          </w:tcPr>
          <w:p w14:paraId="2B6FD98E" w14:textId="77777777" w:rsidR="006D1147" w:rsidRPr="00696317" w:rsidRDefault="002862CF" w:rsidP="0031666D">
            <w:pPr>
              <w:jc w:val="center"/>
              <w:rPr>
                <w:rFonts w:cs="Arial"/>
                <w:sz w:val="22"/>
                <w:szCs w:val="22"/>
              </w:rPr>
            </w:pPr>
            <w:r>
              <w:rPr>
                <w:rFonts w:cs="Arial"/>
                <w:sz w:val="22"/>
                <w:szCs w:val="22"/>
              </w:rPr>
              <w:t>C</w:t>
            </w:r>
          </w:p>
        </w:tc>
        <w:tc>
          <w:tcPr>
            <w:tcW w:w="0" w:type="auto"/>
          </w:tcPr>
          <w:p w14:paraId="2B6FD98F" w14:textId="77777777" w:rsidR="006D1147" w:rsidRDefault="002862CF" w:rsidP="0031666D">
            <w:pPr>
              <w:widowControl/>
              <w:rPr>
                <w:rFonts w:cs="Arial"/>
                <w:sz w:val="22"/>
                <w:szCs w:val="22"/>
              </w:rPr>
            </w:pPr>
            <w:r w:rsidRPr="002862CF">
              <w:rPr>
                <w:rFonts w:cs="Arial"/>
                <w:sz w:val="22"/>
                <w:szCs w:val="22"/>
              </w:rPr>
              <w:t>(e) The licensee shall retain all fingerprint and criminal history records (including data indicating no record) received from the FBI, or a copy of these records if the individual’s file has been transferred, on an individual for 3 years from the date the individual no longer requires unescorted access to category 1 or category 2 quantities of radioactive material.</w:t>
            </w:r>
          </w:p>
          <w:p w14:paraId="2B6FD990" w14:textId="77777777" w:rsidR="002862CF" w:rsidRPr="00696317" w:rsidRDefault="002862CF" w:rsidP="0031666D">
            <w:pPr>
              <w:widowControl/>
              <w:rPr>
                <w:rFonts w:cs="Arial"/>
                <w:sz w:val="22"/>
                <w:szCs w:val="22"/>
              </w:rPr>
            </w:pPr>
          </w:p>
        </w:tc>
        <w:tc>
          <w:tcPr>
            <w:tcW w:w="0" w:type="auto"/>
          </w:tcPr>
          <w:p w14:paraId="2B6FD991" w14:textId="77777777" w:rsidR="006D1147" w:rsidRPr="00696317" w:rsidRDefault="006D1147" w:rsidP="0031666D">
            <w:pPr>
              <w:rPr>
                <w:rFonts w:cs="Arial"/>
                <w:sz w:val="22"/>
                <w:szCs w:val="22"/>
              </w:rPr>
            </w:pPr>
          </w:p>
        </w:tc>
        <w:tc>
          <w:tcPr>
            <w:tcW w:w="0" w:type="auto"/>
          </w:tcPr>
          <w:p w14:paraId="2B6FD992" w14:textId="77777777" w:rsidR="006D1147" w:rsidRPr="00696317" w:rsidRDefault="006D1147" w:rsidP="0031666D">
            <w:pPr>
              <w:rPr>
                <w:rFonts w:cs="Arial"/>
                <w:sz w:val="22"/>
                <w:szCs w:val="22"/>
              </w:rPr>
            </w:pPr>
          </w:p>
        </w:tc>
        <w:tc>
          <w:tcPr>
            <w:tcW w:w="0" w:type="auto"/>
          </w:tcPr>
          <w:p w14:paraId="2B6FD993" w14:textId="77777777" w:rsidR="006D1147" w:rsidRPr="00696317" w:rsidRDefault="006D1147" w:rsidP="0031666D">
            <w:pPr>
              <w:rPr>
                <w:rFonts w:cs="Arial"/>
                <w:sz w:val="22"/>
                <w:szCs w:val="22"/>
              </w:rPr>
            </w:pPr>
          </w:p>
        </w:tc>
      </w:tr>
      <w:tr w:rsidR="006D1147" w:rsidRPr="00696317" w14:paraId="2B6FD9A2" w14:textId="77777777" w:rsidTr="002862CF">
        <w:trPr>
          <w:jc w:val="center"/>
        </w:trPr>
        <w:tc>
          <w:tcPr>
            <w:tcW w:w="1634" w:type="dxa"/>
          </w:tcPr>
          <w:p w14:paraId="2B6FD995" w14:textId="77777777" w:rsidR="006D1147" w:rsidRPr="00696317" w:rsidRDefault="007A6A72" w:rsidP="0031666D">
            <w:pPr>
              <w:rPr>
                <w:rFonts w:cs="Arial"/>
                <w:sz w:val="22"/>
                <w:szCs w:val="22"/>
              </w:rPr>
            </w:pPr>
            <w:r>
              <w:rPr>
                <w:rFonts w:cs="Arial"/>
                <w:sz w:val="22"/>
                <w:szCs w:val="22"/>
              </w:rPr>
              <w:t>§</w:t>
            </w:r>
            <w:r w:rsidRPr="007A6A72">
              <w:rPr>
                <w:rFonts w:cs="Arial"/>
                <w:sz w:val="22"/>
                <w:szCs w:val="22"/>
              </w:rPr>
              <w:t>37.33</w:t>
            </w:r>
          </w:p>
        </w:tc>
        <w:tc>
          <w:tcPr>
            <w:tcW w:w="2055" w:type="dxa"/>
          </w:tcPr>
          <w:p w14:paraId="2B6FD996" w14:textId="77777777" w:rsidR="006D1147" w:rsidRPr="00696317" w:rsidRDefault="007A6A72" w:rsidP="0031666D">
            <w:pPr>
              <w:rPr>
                <w:rFonts w:cs="Arial"/>
                <w:sz w:val="22"/>
                <w:szCs w:val="22"/>
              </w:rPr>
            </w:pPr>
            <w:r w:rsidRPr="007A6A72">
              <w:rPr>
                <w:rFonts w:cs="Arial"/>
                <w:sz w:val="22"/>
                <w:szCs w:val="22"/>
              </w:rPr>
              <w:t>Access authorization program review.</w:t>
            </w:r>
          </w:p>
        </w:tc>
        <w:tc>
          <w:tcPr>
            <w:tcW w:w="0" w:type="auto"/>
          </w:tcPr>
          <w:p w14:paraId="2B6FD997" w14:textId="77777777" w:rsidR="006D1147" w:rsidRPr="00696317" w:rsidRDefault="006D1147" w:rsidP="0031666D">
            <w:pPr>
              <w:rPr>
                <w:rFonts w:cs="Arial"/>
                <w:sz w:val="22"/>
                <w:szCs w:val="22"/>
              </w:rPr>
            </w:pPr>
          </w:p>
        </w:tc>
        <w:tc>
          <w:tcPr>
            <w:tcW w:w="0" w:type="auto"/>
          </w:tcPr>
          <w:p w14:paraId="2B6FD998" w14:textId="77777777" w:rsidR="006D1147" w:rsidRPr="00696317" w:rsidRDefault="007A6A72" w:rsidP="0031666D">
            <w:pPr>
              <w:jc w:val="center"/>
              <w:rPr>
                <w:rFonts w:cs="Arial"/>
                <w:sz w:val="22"/>
                <w:szCs w:val="22"/>
              </w:rPr>
            </w:pPr>
            <w:r>
              <w:rPr>
                <w:rFonts w:cs="Arial"/>
                <w:sz w:val="22"/>
                <w:szCs w:val="22"/>
              </w:rPr>
              <w:t>C</w:t>
            </w:r>
          </w:p>
        </w:tc>
        <w:tc>
          <w:tcPr>
            <w:tcW w:w="0" w:type="auto"/>
          </w:tcPr>
          <w:p w14:paraId="2B6FD999" w14:textId="77777777" w:rsidR="007A6A72" w:rsidRPr="007A6A72" w:rsidRDefault="007A6A72" w:rsidP="007A6A72">
            <w:pPr>
              <w:widowControl/>
              <w:rPr>
                <w:rFonts w:cs="Arial"/>
                <w:sz w:val="22"/>
                <w:szCs w:val="22"/>
              </w:rPr>
            </w:pPr>
            <w:r w:rsidRPr="007A6A72">
              <w:rPr>
                <w:rFonts w:cs="Arial"/>
                <w:sz w:val="22"/>
                <w:szCs w:val="22"/>
              </w:rPr>
              <w:t xml:space="preserve">(a) Each licensee shall be responsible for the continuing effectiveness of the access authorization program.  Each licensee shall ensure that access authorization programs are reviewed to confirm compliance with the requirements of this subpart and that </w:t>
            </w:r>
            <w:r w:rsidRPr="007A6A72">
              <w:rPr>
                <w:rFonts w:cs="Arial"/>
                <w:sz w:val="22"/>
                <w:szCs w:val="22"/>
              </w:rPr>
              <w:lastRenderedPageBreak/>
              <w:t xml:space="preserve">comprehensive actions are taken to correct any noncompliance that is identified.  The review program shall evaluate all program performance objectives and requirements.  Each licensee shall periodically (at least annually) review the access program content and implementation.  </w:t>
            </w:r>
          </w:p>
          <w:p w14:paraId="2B6FD99A" w14:textId="77777777" w:rsidR="00C01289" w:rsidRDefault="00C01289" w:rsidP="007A6A72">
            <w:pPr>
              <w:widowControl/>
              <w:rPr>
                <w:rFonts w:cs="Arial"/>
                <w:sz w:val="22"/>
                <w:szCs w:val="22"/>
              </w:rPr>
            </w:pPr>
          </w:p>
          <w:p w14:paraId="2B6FD99B" w14:textId="77777777" w:rsidR="007A6A72" w:rsidRPr="007A6A72" w:rsidRDefault="007A6A72" w:rsidP="007A6A72">
            <w:pPr>
              <w:widowControl/>
              <w:rPr>
                <w:rFonts w:cs="Arial"/>
                <w:sz w:val="22"/>
                <w:szCs w:val="22"/>
              </w:rPr>
            </w:pPr>
            <w:r w:rsidRPr="007A6A72">
              <w:rPr>
                <w:rFonts w:cs="Arial"/>
                <w:sz w:val="22"/>
                <w:szCs w:val="22"/>
              </w:rPr>
              <w:t>(b) The results of the reviews, along with any recommendations, must be documented.  Each review report must identify conditions that are adverse to the proper performance of the access authorization program, the cause of the condition(s), and, when appropriate, recommend corrective actions, and corrective actions taken.  The licensee shall review the findings and take any additional corrective actions necessary to preclude repetition of the condition, including reassessment of the deficient areas where indicated.</w:t>
            </w:r>
          </w:p>
          <w:p w14:paraId="2B6FD99C" w14:textId="77777777" w:rsidR="00C01289" w:rsidRDefault="00C01289" w:rsidP="007A6A72">
            <w:pPr>
              <w:widowControl/>
              <w:rPr>
                <w:rFonts w:cs="Arial"/>
                <w:sz w:val="22"/>
                <w:szCs w:val="22"/>
              </w:rPr>
            </w:pPr>
          </w:p>
          <w:p w14:paraId="2B6FD99D" w14:textId="77777777" w:rsidR="006D1147" w:rsidRDefault="007A6A72" w:rsidP="007A6A72">
            <w:pPr>
              <w:widowControl/>
              <w:rPr>
                <w:rFonts w:cs="Arial"/>
                <w:sz w:val="22"/>
                <w:szCs w:val="22"/>
              </w:rPr>
            </w:pPr>
            <w:r w:rsidRPr="007A6A72">
              <w:rPr>
                <w:rFonts w:cs="Arial"/>
                <w:sz w:val="22"/>
                <w:szCs w:val="22"/>
              </w:rPr>
              <w:t xml:space="preserve">(c) Review records must be maintained for 3 years.  </w:t>
            </w:r>
          </w:p>
          <w:p w14:paraId="2B6FD99E" w14:textId="77777777" w:rsidR="007A6A72" w:rsidRPr="00696317" w:rsidRDefault="007A6A72" w:rsidP="007A6A72">
            <w:pPr>
              <w:widowControl/>
              <w:rPr>
                <w:rFonts w:cs="Arial"/>
                <w:sz w:val="22"/>
                <w:szCs w:val="22"/>
              </w:rPr>
            </w:pPr>
          </w:p>
        </w:tc>
        <w:tc>
          <w:tcPr>
            <w:tcW w:w="0" w:type="auto"/>
          </w:tcPr>
          <w:p w14:paraId="2B6FD99F" w14:textId="77777777" w:rsidR="006D1147" w:rsidRPr="00696317" w:rsidRDefault="006D1147" w:rsidP="0031666D">
            <w:pPr>
              <w:rPr>
                <w:rFonts w:cs="Arial"/>
                <w:sz w:val="22"/>
                <w:szCs w:val="22"/>
              </w:rPr>
            </w:pPr>
          </w:p>
        </w:tc>
        <w:tc>
          <w:tcPr>
            <w:tcW w:w="0" w:type="auto"/>
          </w:tcPr>
          <w:p w14:paraId="2B6FD9A0" w14:textId="77777777" w:rsidR="006D1147" w:rsidRPr="00696317" w:rsidRDefault="006D1147" w:rsidP="0031666D">
            <w:pPr>
              <w:rPr>
                <w:rFonts w:cs="Arial"/>
                <w:sz w:val="22"/>
                <w:szCs w:val="22"/>
              </w:rPr>
            </w:pPr>
          </w:p>
        </w:tc>
        <w:tc>
          <w:tcPr>
            <w:tcW w:w="0" w:type="auto"/>
          </w:tcPr>
          <w:p w14:paraId="2B6FD9A1" w14:textId="77777777" w:rsidR="006D1147" w:rsidRPr="00696317" w:rsidRDefault="006D1147" w:rsidP="0031666D">
            <w:pPr>
              <w:rPr>
                <w:rFonts w:cs="Arial"/>
                <w:sz w:val="22"/>
                <w:szCs w:val="22"/>
              </w:rPr>
            </w:pPr>
          </w:p>
        </w:tc>
      </w:tr>
      <w:tr w:rsidR="006D1147" w:rsidRPr="00696317" w14:paraId="2B6FD9AF" w14:textId="77777777" w:rsidTr="002862CF">
        <w:trPr>
          <w:jc w:val="center"/>
        </w:trPr>
        <w:tc>
          <w:tcPr>
            <w:tcW w:w="1634" w:type="dxa"/>
          </w:tcPr>
          <w:p w14:paraId="2B6FD9A3" w14:textId="77777777" w:rsidR="006D1147" w:rsidRPr="00696317" w:rsidRDefault="007A6A72" w:rsidP="0031666D">
            <w:pPr>
              <w:rPr>
                <w:rFonts w:cs="Arial"/>
                <w:sz w:val="22"/>
                <w:szCs w:val="22"/>
              </w:rPr>
            </w:pPr>
            <w:r>
              <w:rPr>
                <w:rFonts w:cs="Arial"/>
                <w:sz w:val="22"/>
                <w:szCs w:val="22"/>
              </w:rPr>
              <w:t>§</w:t>
            </w:r>
            <w:r w:rsidRPr="007A6A72">
              <w:rPr>
                <w:rFonts w:cs="Arial"/>
                <w:sz w:val="22"/>
                <w:szCs w:val="22"/>
              </w:rPr>
              <w:t>37.41</w:t>
            </w:r>
            <w:r>
              <w:rPr>
                <w:rFonts w:cs="Arial"/>
                <w:sz w:val="22"/>
                <w:szCs w:val="22"/>
              </w:rPr>
              <w:t>(a)</w:t>
            </w:r>
          </w:p>
        </w:tc>
        <w:tc>
          <w:tcPr>
            <w:tcW w:w="2055" w:type="dxa"/>
          </w:tcPr>
          <w:p w14:paraId="2B6FD9A4" w14:textId="77777777" w:rsidR="006D1147" w:rsidRPr="00696317" w:rsidRDefault="007A6A72" w:rsidP="0031666D">
            <w:pPr>
              <w:rPr>
                <w:rFonts w:cs="Arial"/>
                <w:sz w:val="22"/>
                <w:szCs w:val="22"/>
              </w:rPr>
            </w:pPr>
            <w:r w:rsidRPr="007A6A72">
              <w:rPr>
                <w:rFonts w:cs="Arial"/>
                <w:sz w:val="22"/>
                <w:szCs w:val="22"/>
              </w:rPr>
              <w:t>Security program</w:t>
            </w:r>
          </w:p>
        </w:tc>
        <w:tc>
          <w:tcPr>
            <w:tcW w:w="0" w:type="auto"/>
          </w:tcPr>
          <w:p w14:paraId="2B6FD9A5" w14:textId="77777777" w:rsidR="006D1147" w:rsidRPr="00696317" w:rsidRDefault="006D1147" w:rsidP="0031666D">
            <w:pPr>
              <w:rPr>
                <w:rFonts w:cs="Arial"/>
                <w:sz w:val="22"/>
                <w:szCs w:val="22"/>
              </w:rPr>
            </w:pPr>
          </w:p>
        </w:tc>
        <w:tc>
          <w:tcPr>
            <w:tcW w:w="0" w:type="auto"/>
          </w:tcPr>
          <w:p w14:paraId="2B6FD9A6" w14:textId="77777777" w:rsidR="006D1147" w:rsidRPr="00696317" w:rsidRDefault="007A6A72" w:rsidP="0031666D">
            <w:pPr>
              <w:jc w:val="center"/>
              <w:rPr>
                <w:rFonts w:cs="Arial"/>
                <w:sz w:val="22"/>
                <w:szCs w:val="22"/>
              </w:rPr>
            </w:pPr>
            <w:r>
              <w:rPr>
                <w:rFonts w:cs="Arial"/>
                <w:sz w:val="22"/>
                <w:szCs w:val="22"/>
              </w:rPr>
              <w:t>B</w:t>
            </w:r>
          </w:p>
        </w:tc>
        <w:tc>
          <w:tcPr>
            <w:tcW w:w="0" w:type="auto"/>
          </w:tcPr>
          <w:p w14:paraId="2B6FD9A7" w14:textId="77777777" w:rsidR="007A6A72" w:rsidRDefault="007A6A72" w:rsidP="007A6A72">
            <w:pPr>
              <w:widowControl/>
              <w:rPr>
                <w:rFonts w:cs="Arial"/>
                <w:sz w:val="22"/>
                <w:szCs w:val="22"/>
              </w:rPr>
            </w:pPr>
            <w:r w:rsidRPr="007A6A72">
              <w:rPr>
                <w:rFonts w:cs="Arial"/>
                <w:sz w:val="22"/>
                <w:szCs w:val="22"/>
              </w:rPr>
              <w:t xml:space="preserve">(a) </w:t>
            </w:r>
            <w:r w:rsidRPr="007A6A72">
              <w:rPr>
                <w:rFonts w:cs="Arial"/>
                <w:i/>
                <w:sz w:val="22"/>
                <w:szCs w:val="22"/>
              </w:rPr>
              <w:t>Applicability</w:t>
            </w:r>
            <w:r w:rsidRPr="007A6A72">
              <w:rPr>
                <w:rFonts w:cs="Arial"/>
                <w:sz w:val="22"/>
                <w:szCs w:val="22"/>
              </w:rPr>
              <w:t>.</w:t>
            </w:r>
          </w:p>
          <w:p w14:paraId="2B6FD9A8" w14:textId="77777777" w:rsidR="007A6A72" w:rsidRPr="007A6A72" w:rsidRDefault="007A6A72" w:rsidP="007A6A72">
            <w:pPr>
              <w:widowControl/>
              <w:rPr>
                <w:rFonts w:cs="Arial"/>
                <w:sz w:val="22"/>
                <w:szCs w:val="22"/>
              </w:rPr>
            </w:pPr>
            <w:r>
              <w:rPr>
                <w:rFonts w:cs="Arial"/>
                <w:sz w:val="22"/>
                <w:szCs w:val="22"/>
              </w:rPr>
              <w:t xml:space="preserve"> </w:t>
            </w:r>
            <w:r w:rsidRPr="007A6A72">
              <w:rPr>
                <w:rFonts w:cs="Arial"/>
                <w:sz w:val="22"/>
                <w:szCs w:val="22"/>
              </w:rPr>
              <w:t xml:space="preserve"> (1) Each licensee that possesses an aggregated category 1 or category 2 </w:t>
            </w:r>
            <w:r w:rsidRPr="007A6A72">
              <w:rPr>
                <w:rFonts w:cs="Arial"/>
                <w:sz w:val="22"/>
                <w:szCs w:val="22"/>
              </w:rPr>
              <w:lastRenderedPageBreak/>
              <w:t xml:space="preserve">quantity of radioactive material shall establish, implement, and maintain a security program in accordance with the requirements of this subpart.  </w:t>
            </w:r>
          </w:p>
          <w:p w14:paraId="2B6FD9A9" w14:textId="77777777" w:rsidR="007A6A72" w:rsidRPr="007A6A72" w:rsidRDefault="007A6A72" w:rsidP="007A6A72">
            <w:pPr>
              <w:widowControl/>
              <w:rPr>
                <w:rFonts w:cs="Arial"/>
                <w:sz w:val="22"/>
                <w:szCs w:val="22"/>
              </w:rPr>
            </w:pPr>
            <w:r>
              <w:rPr>
                <w:rFonts w:cs="Arial"/>
                <w:sz w:val="22"/>
                <w:szCs w:val="22"/>
              </w:rPr>
              <w:t xml:space="preserve">  </w:t>
            </w:r>
            <w:r w:rsidRPr="007A6A72">
              <w:rPr>
                <w:rFonts w:cs="Arial"/>
                <w:sz w:val="22"/>
                <w:szCs w:val="22"/>
              </w:rPr>
              <w:t>(2) An applicant for a new license and each licensee that would become newly subject to the requirements of this subpart upon application for modification of its license shall implement the requirements of this subpart, as appropriate, before taking possession of an aggregated category 1 or category 2 quantity of radioactive material.</w:t>
            </w:r>
          </w:p>
          <w:p w14:paraId="2B6FD9AA" w14:textId="77777777" w:rsidR="006D1147" w:rsidRDefault="007A6A72" w:rsidP="007A6A72">
            <w:pPr>
              <w:widowControl/>
              <w:rPr>
                <w:rFonts w:cs="Arial"/>
                <w:sz w:val="22"/>
                <w:szCs w:val="22"/>
              </w:rPr>
            </w:pPr>
            <w:r>
              <w:rPr>
                <w:rFonts w:cs="Arial"/>
                <w:sz w:val="22"/>
                <w:szCs w:val="22"/>
              </w:rPr>
              <w:t xml:space="preserve">  </w:t>
            </w:r>
            <w:r w:rsidRPr="007A6A72">
              <w:rPr>
                <w:rFonts w:cs="Arial"/>
                <w:sz w:val="22"/>
                <w:szCs w:val="22"/>
              </w:rPr>
              <w:t>(3) Any licensee that has not previously implemented the Security Orders or been subject to the provisions of subpart C shall provide written notification to the NRC regional office specified in § 30.6 of this chapter at least 90 days before aggregating radioactive material to a quantity that equals or exceeds the category 2 threshold.</w:t>
            </w:r>
          </w:p>
          <w:p w14:paraId="2B6FD9AB" w14:textId="77777777" w:rsidR="007A6A72" w:rsidRPr="00696317" w:rsidRDefault="007A6A72" w:rsidP="007A6A72">
            <w:pPr>
              <w:widowControl/>
              <w:rPr>
                <w:rFonts w:cs="Arial"/>
                <w:sz w:val="22"/>
                <w:szCs w:val="22"/>
              </w:rPr>
            </w:pPr>
          </w:p>
        </w:tc>
        <w:tc>
          <w:tcPr>
            <w:tcW w:w="0" w:type="auto"/>
          </w:tcPr>
          <w:p w14:paraId="2B6FD9AC" w14:textId="77777777" w:rsidR="006D1147" w:rsidRPr="00696317" w:rsidRDefault="006D1147" w:rsidP="0031666D">
            <w:pPr>
              <w:rPr>
                <w:rFonts w:cs="Arial"/>
                <w:sz w:val="22"/>
                <w:szCs w:val="22"/>
              </w:rPr>
            </w:pPr>
          </w:p>
        </w:tc>
        <w:tc>
          <w:tcPr>
            <w:tcW w:w="0" w:type="auto"/>
          </w:tcPr>
          <w:p w14:paraId="2B6FD9AD" w14:textId="77777777" w:rsidR="006D1147" w:rsidRPr="00696317" w:rsidRDefault="006D1147" w:rsidP="0031666D">
            <w:pPr>
              <w:rPr>
                <w:rFonts w:cs="Arial"/>
                <w:sz w:val="22"/>
                <w:szCs w:val="22"/>
              </w:rPr>
            </w:pPr>
          </w:p>
        </w:tc>
        <w:tc>
          <w:tcPr>
            <w:tcW w:w="0" w:type="auto"/>
          </w:tcPr>
          <w:p w14:paraId="2B6FD9AE" w14:textId="77777777" w:rsidR="006D1147" w:rsidRPr="00696317" w:rsidRDefault="006D1147" w:rsidP="0031666D">
            <w:pPr>
              <w:rPr>
                <w:rFonts w:cs="Arial"/>
                <w:sz w:val="22"/>
                <w:szCs w:val="22"/>
              </w:rPr>
            </w:pPr>
          </w:p>
        </w:tc>
      </w:tr>
      <w:tr w:rsidR="006D1147" w:rsidRPr="00696317" w14:paraId="2B6FD9B9" w14:textId="77777777" w:rsidTr="002862CF">
        <w:trPr>
          <w:jc w:val="center"/>
        </w:trPr>
        <w:tc>
          <w:tcPr>
            <w:tcW w:w="1634" w:type="dxa"/>
          </w:tcPr>
          <w:p w14:paraId="2B6FD9B0" w14:textId="77777777" w:rsidR="006D1147" w:rsidRPr="00696317" w:rsidRDefault="007A6A72" w:rsidP="0031666D">
            <w:pPr>
              <w:rPr>
                <w:rFonts w:cs="Arial"/>
                <w:sz w:val="22"/>
                <w:szCs w:val="22"/>
              </w:rPr>
            </w:pPr>
            <w:r>
              <w:rPr>
                <w:rFonts w:cs="Arial"/>
                <w:sz w:val="22"/>
                <w:szCs w:val="22"/>
              </w:rPr>
              <w:t>§</w:t>
            </w:r>
            <w:r w:rsidRPr="007A6A72">
              <w:rPr>
                <w:rFonts w:cs="Arial"/>
                <w:sz w:val="22"/>
                <w:szCs w:val="22"/>
              </w:rPr>
              <w:t>37.41</w:t>
            </w:r>
            <w:r>
              <w:rPr>
                <w:rFonts w:cs="Arial"/>
                <w:sz w:val="22"/>
                <w:szCs w:val="22"/>
              </w:rPr>
              <w:t>(b)</w:t>
            </w:r>
          </w:p>
        </w:tc>
        <w:tc>
          <w:tcPr>
            <w:tcW w:w="2055" w:type="dxa"/>
          </w:tcPr>
          <w:p w14:paraId="2B6FD9B1" w14:textId="77777777" w:rsidR="006D1147" w:rsidRPr="00696317" w:rsidRDefault="007A6A72" w:rsidP="0031666D">
            <w:pPr>
              <w:widowControl/>
              <w:rPr>
                <w:rFonts w:cs="Arial"/>
                <w:sz w:val="22"/>
                <w:szCs w:val="22"/>
              </w:rPr>
            </w:pPr>
            <w:r w:rsidRPr="007A6A72">
              <w:rPr>
                <w:rFonts w:cs="Arial"/>
                <w:sz w:val="22"/>
                <w:szCs w:val="22"/>
              </w:rPr>
              <w:t>Security program</w:t>
            </w:r>
          </w:p>
        </w:tc>
        <w:tc>
          <w:tcPr>
            <w:tcW w:w="0" w:type="auto"/>
          </w:tcPr>
          <w:p w14:paraId="2B6FD9B2" w14:textId="77777777" w:rsidR="006D1147" w:rsidRPr="00696317" w:rsidRDefault="006D1147" w:rsidP="0031666D">
            <w:pPr>
              <w:rPr>
                <w:rFonts w:cs="Arial"/>
                <w:sz w:val="22"/>
                <w:szCs w:val="22"/>
              </w:rPr>
            </w:pPr>
          </w:p>
        </w:tc>
        <w:tc>
          <w:tcPr>
            <w:tcW w:w="0" w:type="auto"/>
          </w:tcPr>
          <w:p w14:paraId="2B6FD9B3" w14:textId="77777777" w:rsidR="006D1147" w:rsidRPr="00696317" w:rsidRDefault="00970916" w:rsidP="0031666D">
            <w:pPr>
              <w:pStyle w:val="Default"/>
              <w:jc w:val="center"/>
              <w:rPr>
                <w:sz w:val="22"/>
                <w:szCs w:val="22"/>
              </w:rPr>
            </w:pPr>
            <w:r>
              <w:rPr>
                <w:sz w:val="22"/>
                <w:szCs w:val="22"/>
              </w:rPr>
              <w:t>B</w:t>
            </w:r>
          </w:p>
        </w:tc>
        <w:tc>
          <w:tcPr>
            <w:tcW w:w="0" w:type="auto"/>
          </w:tcPr>
          <w:p w14:paraId="2B6FD9B4" w14:textId="77777777" w:rsidR="006D1147" w:rsidRDefault="007A6A72" w:rsidP="0031666D">
            <w:pPr>
              <w:widowControl/>
              <w:rPr>
                <w:rFonts w:cs="Arial"/>
                <w:sz w:val="22"/>
                <w:szCs w:val="22"/>
              </w:rPr>
            </w:pPr>
            <w:r w:rsidRPr="007A6A72">
              <w:rPr>
                <w:rFonts w:cs="Arial"/>
                <w:sz w:val="22"/>
                <w:szCs w:val="22"/>
              </w:rPr>
              <w:t xml:space="preserve">(b) </w:t>
            </w:r>
            <w:r w:rsidRPr="007A6A72">
              <w:rPr>
                <w:rFonts w:cs="Arial"/>
                <w:i/>
                <w:sz w:val="22"/>
                <w:szCs w:val="22"/>
              </w:rPr>
              <w:t>General performance objective.</w:t>
            </w:r>
            <w:r w:rsidRPr="007A6A72">
              <w:rPr>
                <w:rFonts w:cs="Arial"/>
                <w:sz w:val="22"/>
                <w:szCs w:val="22"/>
              </w:rPr>
              <w:t xml:space="preserve"> Each licensee shall establish, implement, and maintain a security program that is designed to monitor and, without delay, detect, assess, and respond to an actual or attempted </w:t>
            </w:r>
            <w:r w:rsidRPr="007A6A72">
              <w:rPr>
                <w:rFonts w:cs="Arial"/>
                <w:sz w:val="22"/>
                <w:szCs w:val="22"/>
              </w:rPr>
              <w:lastRenderedPageBreak/>
              <w:t xml:space="preserve">unauthorized access to category 1 or category 2 quantities of radioactive material.  </w:t>
            </w:r>
          </w:p>
          <w:p w14:paraId="2B6FD9B5" w14:textId="77777777" w:rsidR="007A6A72" w:rsidRPr="00696317" w:rsidRDefault="007A6A72" w:rsidP="0031666D">
            <w:pPr>
              <w:widowControl/>
              <w:rPr>
                <w:rFonts w:cs="Arial"/>
                <w:sz w:val="22"/>
                <w:szCs w:val="22"/>
              </w:rPr>
            </w:pPr>
          </w:p>
        </w:tc>
        <w:tc>
          <w:tcPr>
            <w:tcW w:w="0" w:type="auto"/>
          </w:tcPr>
          <w:p w14:paraId="2B6FD9B6" w14:textId="77777777" w:rsidR="006D1147" w:rsidRPr="00696317" w:rsidRDefault="006D1147" w:rsidP="0031666D">
            <w:pPr>
              <w:rPr>
                <w:rFonts w:cs="Arial"/>
                <w:sz w:val="22"/>
                <w:szCs w:val="22"/>
              </w:rPr>
            </w:pPr>
          </w:p>
        </w:tc>
        <w:tc>
          <w:tcPr>
            <w:tcW w:w="0" w:type="auto"/>
          </w:tcPr>
          <w:p w14:paraId="2B6FD9B7" w14:textId="77777777" w:rsidR="006D1147" w:rsidRPr="00696317" w:rsidRDefault="006D1147" w:rsidP="0031666D">
            <w:pPr>
              <w:rPr>
                <w:rFonts w:cs="Arial"/>
                <w:sz w:val="22"/>
                <w:szCs w:val="22"/>
              </w:rPr>
            </w:pPr>
          </w:p>
        </w:tc>
        <w:tc>
          <w:tcPr>
            <w:tcW w:w="0" w:type="auto"/>
          </w:tcPr>
          <w:p w14:paraId="2B6FD9B8" w14:textId="77777777" w:rsidR="006D1147" w:rsidRPr="00696317" w:rsidRDefault="006D1147" w:rsidP="0031666D">
            <w:pPr>
              <w:rPr>
                <w:rFonts w:cs="Arial"/>
                <w:sz w:val="22"/>
                <w:szCs w:val="22"/>
              </w:rPr>
            </w:pPr>
          </w:p>
        </w:tc>
      </w:tr>
      <w:tr w:rsidR="006D1147" w:rsidRPr="00696317" w14:paraId="2B6FD9C3" w14:textId="77777777" w:rsidTr="002862CF">
        <w:trPr>
          <w:jc w:val="center"/>
        </w:trPr>
        <w:tc>
          <w:tcPr>
            <w:tcW w:w="1634" w:type="dxa"/>
          </w:tcPr>
          <w:p w14:paraId="2B6FD9BA" w14:textId="77777777" w:rsidR="006D1147" w:rsidRPr="00696317" w:rsidRDefault="007A6A72" w:rsidP="0031666D">
            <w:pPr>
              <w:rPr>
                <w:rFonts w:cs="Arial"/>
                <w:sz w:val="22"/>
                <w:szCs w:val="22"/>
              </w:rPr>
            </w:pPr>
            <w:r>
              <w:rPr>
                <w:rFonts w:cs="Arial"/>
                <w:sz w:val="22"/>
                <w:szCs w:val="22"/>
              </w:rPr>
              <w:t>§</w:t>
            </w:r>
            <w:r w:rsidRPr="007A6A72">
              <w:rPr>
                <w:rFonts w:cs="Arial"/>
                <w:sz w:val="22"/>
                <w:szCs w:val="22"/>
              </w:rPr>
              <w:t>37.41</w:t>
            </w:r>
            <w:r>
              <w:rPr>
                <w:rFonts w:cs="Arial"/>
                <w:sz w:val="22"/>
                <w:szCs w:val="22"/>
              </w:rPr>
              <w:t>(c)</w:t>
            </w:r>
          </w:p>
        </w:tc>
        <w:tc>
          <w:tcPr>
            <w:tcW w:w="2055" w:type="dxa"/>
          </w:tcPr>
          <w:p w14:paraId="2B6FD9BB" w14:textId="77777777" w:rsidR="006D1147" w:rsidRPr="00696317" w:rsidRDefault="007A6A72" w:rsidP="0031666D">
            <w:pPr>
              <w:widowControl/>
              <w:rPr>
                <w:rFonts w:cs="Arial"/>
                <w:sz w:val="22"/>
                <w:szCs w:val="22"/>
              </w:rPr>
            </w:pPr>
            <w:r w:rsidRPr="007A6A72">
              <w:rPr>
                <w:rFonts w:cs="Arial"/>
                <w:sz w:val="22"/>
                <w:szCs w:val="22"/>
              </w:rPr>
              <w:t>Security program</w:t>
            </w:r>
          </w:p>
        </w:tc>
        <w:tc>
          <w:tcPr>
            <w:tcW w:w="0" w:type="auto"/>
          </w:tcPr>
          <w:p w14:paraId="2B6FD9BC" w14:textId="77777777" w:rsidR="006D1147" w:rsidRPr="00696317" w:rsidRDefault="006D1147" w:rsidP="0031666D">
            <w:pPr>
              <w:rPr>
                <w:rFonts w:cs="Arial"/>
                <w:sz w:val="22"/>
                <w:szCs w:val="22"/>
              </w:rPr>
            </w:pPr>
          </w:p>
        </w:tc>
        <w:tc>
          <w:tcPr>
            <w:tcW w:w="0" w:type="auto"/>
          </w:tcPr>
          <w:p w14:paraId="2B6FD9BD" w14:textId="77777777" w:rsidR="006D1147" w:rsidRPr="00696317" w:rsidRDefault="007A6A72" w:rsidP="0031666D">
            <w:pPr>
              <w:jc w:val="center"/>
              <w:rPr>
                <w:rFonts w:cs="Arial"/>
                <w:sz w:val="22"/>
                <w:szCs w:val="22"/>
              </w:rPr>
            </w:pPr>
            <w:r>
              <w:rPr>
                <w:rFonts w:cs="Arial"/>
                <w:sz w:val="22"/>
                <w:szCs w:val="22"/>
              </w:rPr>
              <w:t>C</w:t>
            </w:r>
          </w:p>
        </w:tc>
        <w:tc>
          <w:tcPr>
            <w:tcW w:w="0" w:type="auto"/>
          </w:tcPr>
          <w:p w14:paraId="2B6FD9BE" w14:textId="77777777" w:rsidR="006D1147" w:rsidRDefault="007A6A72" w:rsidP="0031666D">
            <w:pPr>
              <w:widowControl/>
              <w:rPr>
                <w:rFonts w:cs="Arial"/>
                <w:sz w:val="22"/>
                <w:szCs w:val="22"/>
              </w:rPr>
            </w:pPr>
            <w:r w:rsidRPr="007A6A72">
              <w:rPr>
                <w:rFonts w:cs="Arial"/>
                <w:sz w:val="22"/>
                <w:szCs w:val="22"/>
              </w:rPr>
              <w:t xml:space="preserve">(c) </w:t>
            </w:r>
            <w:r w:rsidRPr="00970916">
              <w:rPr>
                <w:rFonts w:cs="Arial"/>
                <w:i/>
                <w:sz w:val="22"/>
                <w:szCs w:val="22"/>
              </w:rPr>
              <w:t>Program features</w:t>
            </w:r>
            <w:r w:rsidRPr="007A6A72">
              <w:rPr>
                <w:rFonts w:cs="Arial"/>
                <w:sz w:val="22"/>
                <w:szCs w:val="22"/>
              </w:rPr>
              <w:t>. Each licensee’s security program must include the program features, as appropriate, described in §§ 37.43, 37.45, 37.47, 37.49, 37.51, 37.53, and 37.55.</w:t>
            </w:r>
          </w:p>
          <w:p w14:paraId="2B6FD9BF" w14:textId="77777777" w:rsidR="007A6A72" w:rsidRPr="00696317" w:rsidRDefault="007A6A72" w:rsidP="0031666D">
            <w:pPr>
              <w:widowControl/>
              <w:rPr>
                <w:rFonts w:cs="Arial"/>
                <w:sz w:val="22"/>
                <w:szCs w:val="22"/>
              </w:rPr>
            </w:pPr>
          </w:p>
        </w:tc>
        <w:tc>
          <w:tcPr>
            <w:tcW w:w="0" w:type="auto"/>
          </w:tcPr>
          <w:p w14:paraId="2B6FD9C0" w14:textId="77777777" w:rsidR="006D1147" w:rsidRPr="00696317" w:rsidRDefault="006D1147" w:rsidP="0031666D">
            <w:pPr>
              <w:rPr>
                <w:rFonts w:cs="Arial"/>
                <w:sz w:val="22"/>
                <w:szCs w:val="22"/>
              </w:rPr>
            </w:pPr>
          </w:p>
        </w:tc>
        <w:tc>
          <w:tcPr>
            <w:tcW w:w="0" w:type="auto"/>
          </w:tcPr>
          <w:p w14:paraId="2B6FD9C1" w14:textId="77777777" w:rsidR="006D1147" w:rsidRPr="00696317" w:rsidRDefault="006D1147" w:rsidP="0031666D">
            <w:pPr>
              <w:rPr>
                <w:rFonts w:cs="Arial"/>
                <w:sz w:val="22"/>
                <w:szCs w:val="22"/>
              </w:rPr>
            </w:pPr>
          </w:p>
        </w:tc>
        <w:tc>
          <w:tcPr>
            <w:tcW w:w="0" w:type="auto"/>
          </w:tcPr>
          <w:p w14:paraId="2B6FD9C2" w14:textId="77777777" w:rsidR="006D1147" w:rsidRPr="00696317" w:rsidRDefault="006D1147" w:rsidP="0031666D">
            <w:pPr>
              <w:rPr>
                <w:rFonts w:cs="Arial"/>
                <w:sz w:val="22"/>
                <w:szCs w:val="22"/>
              </w:rPr>
            </w:pPr>
          </w:p>
        </w:tc>
      </w:tr>
      <w:tr w:rsidR="006D1147" w:rsidRPr="00696317" w14:paraId="2B6FD9D5" w14:textId="77777777" w:rsidTr="002862CF">
        <w:trPr>
          <w:jc w:val="center"/>
        </w:trPr>
        <w:tc>
          <w:tcPr>
            <w:tcW w:w="1634" w:type="dxa"/>
          </w:tcPr>
          <w:p w14:paraId="2B6FD9C4" w14:textId="77777777" w:rsidR="006D1147" w:rsidRPr="00696317" w:rsidRDefault="007A6A72" w:rsidP="00F668B6">
            <w:pPr>
              <w:rPr>
                <w:rFonts w:cs="Arial"/>
                <w:sz w:val="22"/>
                <w:szCs w:val="22"/>
              </w:rPr>
            </w:pPr>
            <w:r w:rsidRPr="007A6A72">
              <w:rPr>
                <w:rFonts w:cs="Arial"/>
                <w:sz w:val="22"/>
                <w:szCs w:val="22"/>
              </w:rPr>
              <w:t>§37.43</w:t>
            </w:r>
            <w:r>
              <w:rPr>
                <w:rFonts w:cs="Arial"/>
                <w:sz w:val="22"/>
                <w:szCs w:val="22"/>
              </w:rPr>
              <w:t>(a)</w:t>
            </w:r>
          </w:p>
        </w:tc>
        <w:tc>
          <w:tcPr>
            <w:tcW w:w="2055" w:type="dxa"/>
          </w:tcPr>
          <w:p w14:paraId="2B6FD9C5" w14:textId="77777777" w:rsidR="006D1147" w:rsidRPr="00696317" w:rsidRDefault="007A6A72" w:rsidP="0031666D">
            <w:pPr>
              <w:widowControl/>
              <w:rPr>
                <w:rFonts w:cs="Arial"/>
                <w:sz w:val="22"/>
                <w:szCs w:val="22"/>
              </w:rPr>
            </w:pPr>
            <w:r w:rsidRPr="007A6A72">
              <w:rPr>
                <w:rFonts w:cs="Arial"/>
                <w:sz w:val="22"/>
                <w:szCs w:val="22"/>
              </w:rPr>
              <w:t>General security program requirements</w:t>
            </w:r>
          </w:p>
        </w:tc>
        <w:tc>
          <w:tcPr>
            <w:tcW w:w="0" w:type="auto"/>
          </w:tcPr>
          <w:p w14:paraId="2B6FD9C6" w14:textId="77777777" w:rsidR="006D1147" w:rsidRPr="00696317" w:rsidRDefault="006D1147" w:rsidP="0031666D">
            <w:pPr>
              <w:rPr>
                <w:rFonts w:cs="Arial"/>
                <w:sz w:val="22"/>
                <w:szCs w:val="22"/>
              </w:rPr>
            </w:pPr>
          </w:p>
        </w:tc>
        <w:tc>
          <w:tcPr>
            <w:tcW w:w="0" w:type="auto"/>
          </w:tcPr>
          <w:p w14:paraId="2B6FD9C7" w14:textId="77777777" w:rsidR="006D1147" w:rsidRPr="00696317" w:rsidRDefault="007A6A72" w:rsidP="0031666D">
            <w:pPr>
              <w:jc w:val="center"/>
              <w:rPr>
                <w:rFonts w:cs="Arial"/>
                <w:sz w:val="22"/>
                <w:szCs w:val="22"/>
              </w:rPr>
            </w:pPr>
            <w:r>
              <w:rPr>
                <w:rFonts w:cs="Arial"/>
                <w:sz w:val="22"/>
                <w:szCs w:val="22"/>
              </w:rPr>
              <w:t>B</w:t>
            </w:r>
          </w:p>
        </w:tc>
        <w:tc>
          <w:tcPr>
            <w:tcW w:w="0" w:type="auto"/>
          </w:tcPr>
          <w:p w14:paraId="2B6FD9C8" w14:textId="77777777" w:rsidR="007A6A72" w:rsidRDefault="007A6A72" w:rsidP="007A6A72">
            <w:pPr>
              <w:widowControl/>
              <w:rPr>
                <w:rFonts w:cs="Arial"/>
                <w:sz w:val="22"/>
                <w:szCs w:val="22"/>
              </w:rPr>
            </w:pPr>
            <w:r w:rsidRPr="007A6A72">
              <w:rPr>
                <w:rFonts w:cs="Arial"/>
                <w:sz w:val="22"/>
                <w:szCs w:val="22"/>
              </w:rPr>
              <w:t xml:space="preserve">(a) </w:t>
            </w:r>
            <w:r w:rsidRPr="007A6A72">
              <w:rPr>
                <w:rFonts w:cs="Arial"/>
                <w:i/>
                <w:sz w:val="22"/>
                <w:szCs w:val="22"/>
              </w:rPr>
              <w:t>Security plan</w:t>
            </w:r>
            <w:r w:rsidRPr="007A6A72">
              <w:rPr>
                <w:rFonts w:cs="Arial"/>
                <w:sz w:val="22"/>
                <w:szCs w:val="22"/>
              </w:rPr>
              <w:t>.</w:t>
            </w:r>
          </w:p>
          <w:p w14:paraId="2B6FD9C9" w14:textId="77777777" w:rsidR="007A6A72" w:rsidRPr="007A6A72" w:rsidRDefault="007A6A72" w:rsidP="007A6A72">
            <w:pPr>
              <w:widowControl/>
              <w:rPr>
                <w:rFonts w:cs="Arial"/>
                <w:sz w:val="22"/>
                <w:szCs w:val="22"/>
              </w:rPr>
            </w:pPr>
            <w:r>
              <w:rPr>
                <w:rFonts w:cs="Arial"/>
                <w:sz w:val="22"/>
                <w:szCs w:val="22"/>
              </w:rPr>
              <w:t xml:space="preserve"> </w:t>
            </w:r>
            <w:r w:rsidRPr="007A6A72">
              <w:rPr>
                <w:rFonts w:cs="Arial"/>
                <w:sz w:val="22"/>
                <w:szCs w:val="22"/>
              </w:rPr>
              <w:t xml:space="preserve"> (1) Each licensee identified in § 37.41(a) shall develop a written security plan specific to its facilities and operations.  The purpose of the security plan is to establish the licensee’s overall security strategy to ensure the integrated and effective functioning of the security program required by this subpart.  The security plan must, at a minimum:</w:t>
            </w:r>
          </w:p>
          <w:p w14:paraId="2B6FD9CA" w14:textId="77777777" w:rsidR="007A6A72" w:rsidRPr="007A6A72" w:rsidRDefault="007A6A72" w:rsidP="007A6A72">
            <w:pPr>
              <w:widowControl/>
              <w:rPr>
                <w:rFonts w:cs="Arial"/>
                <w:sz w:val="22"/>
                <w:szCs w:val="22"/>
              </w:rPr>
            </w:pPr>
            <w:r>
              <w:rPr>
                <w:rFonts w:cs="Arial"/>
                <w:sz w:val="22"/>
                <w:szCs w:val="22"/>
              </w:rPr>
              <w:t xml:space="preserve">     </w:t>
            </w:r>
            <w:r w:rsidRPr="007A6A72">
              <w:rPr>
                <w:rFonts w:cs="Arial"/>
                <w:sz w:val="22"/>
                <w:szCs w:val="22"/>
              </w:rPr>
              <w:t>(</w:t>
            </w:r>
            <w:proofErr w:type="spellStart"/>
            <w:r w:rsidRPr="007A6A72">
              <w:rPr>
                <w:rFonts w:cs="Arial"/>
                <w:sz w:val="22"/>
                <w:szCs w:val="22"/>
              </w:rPr>
              <w:t>i</w:t>
            </w:r>
            <w:proofErr w:type="spellEnd"/>
            <w:r w:rsidRPr="007A6A72">
              <w:rPr>
                <w:rFonts w:cs="Arial"/>
                <w:sz w:val="22"/>
                <w:szCs w:val="22"/>
              </w:rPr>
              <w:t>) Describe the measures and strategies used to implement the requirements of this subpart; and</w:t>
            </w:r>
          </w:p>
          <w:p w14:paraId="2B6FD9CB" w14:textId="77777777" w:rsidR="007A6A72" w:rsidRPr="007A6A72" w:rsidRDefault="007A6A72" w:rsidP="007A6A72">
            <w:pPr>
              <w:widowControl/>
              <w:rPr>
                <w:rFonts w:cs="Arial"/>
                <w:sz w:val="22"/>
                <w:szCs w:val="22"/>
              </w:rPr>
            </w:pPr>
            <w:r>
              <w:rPr>
                <w:rFonts w:cs="Arial"/>
                <w:sz w:val="22"/>
                <w:szCs w:val="22"/>
              </w:rPr>
              <w:t xml:space="preserve">     </w:t>
            </w:r>
            <w:r w:rsidRPr="007A6A72">
              <w:rPr>
                <w:rFonts w:cs="Arial"/>
                <w:sz w:val="22"/>
                <w:szCs w:val="22"/>
              </w:rPr>
              <w:t>(ii) Identify the security resources, equipment, and technology used to satisfy the requirements of this subpart.</w:t>
            </w:r>
          </w:p>
          <w:p w14:paraId="2B6FD9CC" w14:textId="345571E4" w:rsidR="007A6A72" w:rsidRPr="007A6A72" w:rsidRDefault="007A6A72" w:rsidP="007A6A72">
            <w:pPr>
              <w:widowControl/>
              <w:rPr>
                <w:rFonts w:cs="Arial"/>
                <w:sz w:val="22"/>
                <w:szCs w:val="22"/>
              </w:rPr>
            </w:pPr>
            <w:r>
              <w:rPr>
                <w:rFonts w:cs="Arial"/>
                <w:sz w:val="22"/>
                <w:szCs w:val="22"/>
              </w:rPr>
              <w:t xml:space="preserve">  </w:t>
            </w:r>
            <w:r w:rsidRPr="007A6A72">
              <w:rPr>
                <w:rFonts w:cs="Arial"/>
                <w:sz w:val="22"/>
                <w:szCs w:val="22"/>
              </w:rPr>
              <w:t xml:space="preserve">(2) The security plan must be reviewed and approved by the </w:t>
            </w:r>
            <w:r w:rsidR="00F61CFE">
              <w:rPr>
                <w:rFonts w:cs="Arial"/>
                <w:sz w:val="22"/>
                <w:szCs w:val="22"/>
              </w:rPr>
              <w:br/>
            </w:r>
            <w:r w:rsidR="00F61CFE">
              <w:rPr>
                <w:rFonts w:cs="Arial"/>
                <w:sz w:val="22"/>
                <w:szCs w:val="22"/>
              </w:rPr>
              <w:br/>
            </w:r>
            <w:r w:rsidRPr="007A6A72">
              <w:rPr>
                <w:rFonts w:cs="Arial"/>
                <w:sz w:val="22"/>
                <w:szCs w:val="22"/>
              </w:rPr>
              <w:lastRenderedPageBreak/>
              <w:t>individual with overall responsibility for the security program.</w:t>
            </w:r>
          </w:p>
          <w:p w14:paraId="2B6FD9CD" w14:textId="77777777" w:rsidR="007A6A72" w:rsidRPr="007A6A72" w:rsidRDefault="007A6A72" w:rsidP="007A6A72">
            <w:pPr>
              <w:widowControl/>
              <w:rPr>
                <w:rFonts w:cs="Arial"/>
                <w:sz w:val="22"/>
                <w:szCs w:val="22"/>
              </w:rPr>
            </w:pPr>
            <w:r>
              <w:rPr>
                <w:rFonts w:cs="Arial"/>
                <w:sz w:val="22"/>
                <w:szCs w:val="22"/>
              </w:rPr>
              <w:t xml:space="preserve">  </w:t>
            </w:r>
            <w:r w:rsidRPr="007A6A72">
              <w:rPr>
                <w:rFonts w:cs="Arial"/>
                <w:sz w:val="22"/>
                <w:szCs w:val="22"/>
              </w:rPr>
              <w:t>(3) A licensee shall revise its security plan as necessary to ensure the effective implementation of Commission requirements.  The licensee shall ensure that:</w:t>
            </w:r>
          </w:p>
          <w:p w14:paraId="2B6FD9CE" w14:textId="77777777" w:rsidR="007A6A72" w:rsidRPr="007A6A72" w:rsidRDefault="007A6A72" w:rsidP="007A6A72">
            <w:pPr>
              <w:widowControl/>
              <w:rPr>
                <w:rFonts w:cs="Arial"/>
                <w:sz w:val="22"/>
                <w:szCs w:val="22"/>
              </w:rPr>
            </w:pPr>
            <w:r>
              <w:rPr>
                <w:rFonts w:cs="Arial"/>
                <w:sz w:val="22"/>
                <w:szCs w:val="22"/>
              </w:rPr>
              <w:t xml:space="preserve">     </w:t>
            </w:r>
            <w:r w:rsidRPr="007A6A72">
              <w:rPr>
                <w:rFonts w:cs="Arial"/>
                <w:sz w:val="22"/>
                <w:szCs w:val="22"/>
              </w:rPr>
              <w:t>(</w:t>
            </w:r>
            <w:proofErr w:type="spellStart"/>
            <w:r w:rsidRPr="007A6A72">
              <w:rPr>
                <w:rFonts w:cs="Arial"/>
                <w:sz w:val="22"/>
                <w:szCs w:val="22"/>
              </w:rPr>
              <w:t>i</w:t>
            </w:r>
            <w:proofErr w:type="spellEnd"/>
            <w:r w:rsidRPr="007A6A72">
              <w:rPr>
                <w:rFonts w:cs="Arial"/>
                <w:sz w:val="22"/>
                <w:szCs w:val="22"/>
              </w:rPr>
              <w:t>) The revision has been reviewed and approved by the individual with overall responsibility for the security program; and</w:t>
            </w:r>
          </w:p>
          <w:p w14:paraId="2B6FD9CF" w14:textId="77777777" w:rsidR="007A6A72" w:rsidRPr="007A6A72" w:rsidRDefault="007A6A72" w:rsidP="007A6A72">
            <w:pPr>
              <w:widowControl/>
              <w:rPr>
                <w:rFonts w:cs="Arial"/>
                <w:sz w:val="22"/>
                <w:szCs w:val="22"/>
              </w:rPr>
            </w:pPr>
            <w:r>
              <w:rPr>
                <w:rFonts w:cs="Arial"/>
                <w:sz w:val="22"/>
                <w:szCs w:val="22"/>
              </w:rPr>
              <w:t xml:space="preserve">     </w:t>
            </w:r>
            <w:r w:rsidRPr="007A6A72">
              <w:rPr>
                <w:rFonts w:cs="Arial"/>
                <w:sz w:val="22"/>
                <w:szCs w:val="22"/>
              </w:rPr>
              <w:t>(ii) The affected individuals are instructed on the revised plan before the changes are implemented.</w:t>
            </w:r>
          </w:p>
          <w:p w14:paraId="2B6FD9D0" w14:textId="77777777" w:rsidR="006D1147" w:rsidRDefault="007A6A72" w:rsidP="007A6A72">
            <w:pPr>
              <w:widowControl/>
              <w:rPr>
                <w:rFonts w:cs="Arial"/>
                <w:sz w:val="22"/>
                <w:szCs w:val="22"/>
              </w:rPr>
            </w:pPr>
            <w:r>
              <w:rPr>
                <w:rFonts w:cs="Arial"/>
                <w:sz w:val="22"/>
                <w:szCs w:val="22"/>
              </w:rPr>
              <w:t xml:space="preserve">  </w:t>
            </w:r>
            <w:r w:rsidRPr="007A6A72">
              <w:rPr>
                <w:rFonts w:cs="Arial"/>
                <w:sz w:val="22"/>
                <w:szCs w:val="22"/>
              </w:rPr>
              <w:t>(4) The licensee shall retain a copy of the current security plan as a record for 3 years after the security plan is no longer required.  If any portion of the plan is superseded, the licensee shall retain the superseded material for 3 years after the record is superseded.</w:t>
            </w:r>
          </w:p>
          <w:p w14:paraId="2B6FD9D1" w14:textId="77777777" w:rsidR="007A6A72" w:rsidRPr="00696317" w:rsidRDefault="007A6A72" w:rsidP="007A6A72">
            <w:pPr>
              <w:widowControl/>
              <w:rPr>
                <w:rFonts w:cs="Arial"/>
                <w:sz w:val="22"/>
                <w:szCs w:val="22"/>
              </w:rPr>
            </w:pPr>
          </w:p>
        </w:tc>
        <w:tc>
          <w:tcPr>
            <w:tcW w:w="0" w:type="auto"/>
          </w:tcPr>
          <w:p w14:paraId="2B6FD9D2" w14:textId="77777777" w:rsidR="006D1147" w:rsidRPr="00696317" w:rsidRDefault="006D1147" w:rsidP="0031666D">
            <w:pPr>
              <w:rPr>
                <w:rFonts w:cs="Arial"/>
                <w:sz w:val="22"/>
                <w:szCs w:val="22"/>
              </w:rPr>
            </w:pPr>
          </w:p>
        </w:tc>
        <w:tc>
          <w:tcPr>
            <w:tcW w:w="0" w:type="auto"/>
          </w:tcPr>
          <w:p w14:paraId="2B6FD9D3" w14:textId="77777777" w:rsidR="006D1147" w:rsidRPr="00696317" w:rsidRDefault="006D1147" w:rsidP="0031666D">
            <w:pPr>
              <w:rPr>
                <w:rFonts w:cs="Arial"/>
                <w:sz w:val="22"/>
                <w:szCs w:val="22"/>
              </w:rPr>
            </w:pPr>
          </w:p>
        </w:tc>
        <w:tc>
          <w:tcPr>
            <w:tcW w:w="0" w:type="auto"/>
          </w:tcPr>
          <w:p w14:paraId="2B6FD9D4" w14:textId="77777777" w:rsidR="006D1147" w:rsidRPr="00696317" w:rsidRDefault="006D1147" w:rsidP="0031666D">
            <w:pPr>
              <w:rPr>
                <w:rFonts w:cs="Arial"/>
                <w:sz w:val="22"/>
                <w:szCs w:val="22"/>
              </w:rPr>
            </w:pPr>
          </w:p>
        </w:tc>
      </w:tr>
      <w:tr w:rsidR="00F668B6" w:rsidRPr="00696317" w14:paraId="2B6FD9E2" w14:textId="77777777" w:rsidTr="002862CF">
        <w:trPr>
          <w:jc w:val="center"/>
        </w:trPr>
        <w:tc>
          <w:tcPr>
            <w:tcW w:w="1634" w:type="dxa"/>
          </w:tcPr>
          <w:p w14:paraId="2B6FD9D6" w14:textId="77777777" w:rsidR="00F668B6" w:rsidRPr="00696317" w:rsidRDefault="00F668B6" w:rsidP="00F668B6">
            <w:pPr>
              <w:rPr>
                <w:rFonts w:cs="Arial"/>
                <w:sz w:val="22"/>
                <w:szCs w:val="22"/>
              </w:rPr>
            </w:pPr>
            <w:r w:rsidRPr="007A6A72">
              <w:rPr>
                <w:rFonts w:cs="Arial"/>
                <w:sz w:val="22"/>
                <w:szCs w:val="22"/>
              </w:rPr>
              <w:t>§37.43</w:t>
            </w:r>
            <w:r>
              <w:rPr>
                <w:rFonts w:cs="Arial"/>
                <w:sz w:val="22"/>
                <w:szCs w:val="22"/>
              </w:rPr>
              <w:t>(b)</w:t>
            </w:r>
          </w:p>
        </w:tc>
        <w:tc>
          <w:tcPr>
            <w:tcW w:w="2055" w:type="dxa"/>
          </w:tcPr>
          <w:p w14:paraId="2B6FD9D7" w14:textId="77777777" w:rsidR="00F668B6" w:rsidRPr="00696317" w:rsidRDefault="00F668B6" w:rsidP="0031666D">
            <w:pPr>
              <w:widowControl/>
              <w:rPr>
                <w:rFonts w:cs="Arial"/>
                <w:sz w:val="22"/>
                <w:szCs w:val="22"/>
              </w:rPr>
            </w:pPr>
            <w:r w:rsidRPr="007A6A72">
              <w:rPr>
                <w:rFonts w:cs="Arial"/>
                <w:sz w:val="22"/>
                <w:szCs w:val="22"/>
              </w:rPr>
              <w:t>General security program requirements</w:t>
            </w:r>
          </w:p>
        </w:tc>
        <w:tc>
          <w:tcPr>
            <w:tcW w:w="0" w:type="auto"/>
          </w:tcPr>
          <w:p w14:paraId="2B6FD9D8" w14:textId="77777777" w:rsidR="00F668B6" w:rsidRPr="00696317" w:rsidRDefault="00F668B6" w:rsidP="0031666D">
            <w:pPr>
              <w:rPr>
                <w:rFonts w:cs="Arial"/>
                <w:sz w:val="22"/>
                <w:szCs w:val="22"/>
              </w:rPr>
            </w:pPr>
          </w:p>
        </w:tc>
        <w:tc>
          <w:tcPr>
            <w:tcW w:w="0" w:type="auto"/>
          </w:tcPr>
          <w:p w14:paraId="2B6FD9D9" w14:textId="77777777" w:rsidR="00F668B6" w:rsidRPr="00696317" w:rsidRDefault="00F668B6" w:rsidP="0031666D">
            <w:pPr>
              <w:jc w:val="center"/>
              <w:rPr>
                <w:rFonts w:cs="Arial"/>
                <w:sz w:val="22"/>
                <w:szCs w:val="22"/>
              </w:rPr>
            </w:pPr>
            <w:r>
              <w:rPr>
                <w:rFonts w:cs="Arial"/>
                <w:sz w:val="22"/>
                <w:szCs w:val="22"/>
              </w:rPr>
              <w:t>C</w:t>
            </w:r>
          </w:p>
        </w:tc>
        <w:tc>
          <w:tcPr>
            <w:tcW w:w="0" w:type="auto"/>
          </w:tcPr>
          <w:p w14:paraId="2B6FD9DA" w14:textId="77777777" w:rsidR="00F668B6" w:rsidRDefault="00F668B6" w:rsidP="00F668B6">
            <w:pPr>
              <w:widowControl/>
              <w:rPr>
                <w:rFonts w:cs="Arial"/>
                <w:sz w:val="22"/>
                <w:szCs w:val="22"/>
              </w:rPr>
            </w:pPr>
            <w:r w:rsidRPr="00F668B6">
              <w:rPr>
                <w:rFonts w:cs="Arial"/>
                <w:sz w:val="22"/>
                <w:szCs w:val="22"/>
              </w:rPr>
              <w:t xml:space="preserve">(b) </w:t>
            </w:r>
            <w:r w:rsidRPr="00F668B6">
              <w:rPr>
                <w:rFonts w:cs="Arial"/>
                <w:i/>
                <w:sz w:val="22"/>
                <w:szCs w:val="22"/>
              </w:rPr>
              <w:t>Implementing procedures</w:t>
            </w:r>
            <w:r w:rsidRPr="00F668B6">
              <w:rPr>
                <w:rFonts w:cs="Arial"/>
                <w:sz w:val="22"/>
                <w:szCs w:val="22"/>
              </w:rPr>
              <w:t>.</w:t>
            </w:r>
          </w:p>
          <w:p w14:paraId="2B6FD9DB" w14:textId="77777777" w:rsidR="00F668B6" w:rsidRPr="00F668B6" w:rsidRDefault="00F668B6" w:rsidP="00F668B6">
            <w:pPr>
              <w:widowControl/>
              <w:rPr>
                <w:rFonts w:cs="Arial"/>
                <w:sz w:val="22"/>
                <w:szCs w:val="22"/>
              </w:rPr>
            </w:pPr>
            <w:r>
              <w:rPr>
                <w:rFonts w:cs="Arial"/>
                <w:sz w:val="22"/>
                <w:szCs w:val="22"/>
              </w:rPr>
              <w:t xml:space="preserve"> </w:t>
            </w:r>
            <w:r w:rsidRPr="00F668B6">
              <w:rPr>
                <w:rFonts w:cs="Arial"/>
                <w:sz w:val="22"/>
                <w:szCs w:val="22"/>
              </w:rPr>
              <w:t xml:space="preserve"> (1) The licensee shall develop and maintain written procedures that document how the requirements of this subpart and the security plan will be met. </w:t>
            </w:r>
          </w:p>
          <w:p w14:paraId="2B6FD9DC" w14:textId="77777777" w:rsidR="00F668B6" w:rsidRPr="00F668B6" w:rsidRDefault="00F668B6" w:rsidP="00F668B6">
            <w:pPr>
              <w:widowControl/>
              <w:rPr>
                <w:rFonts w:cs="Arial"/>
                <w:sz w:val="22"/>
                <w:szCs w:val="22"/>
              </w:rPr>
            </w:pPr>
            <w:r>
              <w:rPr>
                <w:rFonts w:cs="Arial"/>
                <w:sz w:val="22"/>
                <w:szCs w:val="22"/>
              </w:rPr>
              <w:t xml:space="preserve">  </w:t>
            </w:r>
            <w:r w:rsidRPr="00F668B6">
              <w:rPr>
                <w:rFonts w:cs="Arial"/>
                <w:sz w:val="22"/>
                <w:szCs w:val="22"/>
              </w:rPr>
              <w:t xml:space="preserve">(2) The implementing procedures and revisions to these procedures </w:t>
            </w:r>
            <w:r w:rsidRPr="00F668B6">
              <w:rPr>
                <w:rFonts w:cs="Arial"/>
                <w:sz w:val="22"/>
                <w:szCs w:val="22"/>
              </w:rPr>
              <w:lastRenderedPageBreak/>
              <w:t>must be approved in writing by the individual with overall responsibility for the security program.</w:t>
            </w:r>
          </w:p>
          <w:p w14:paraId="2B6FD9DD" w14:textId="77777777" w:rsidR="00F668B6" w:rsidRDefault="00F668B6" w:rsidP="00F668B6">
            <w:pPr>
              <w:widowControl/>
              <w:rPr>
                <w:rFonts w:cs="Arial"/>
                <w:sz w:val="22"/>
                <w:szCs w:val="22"/>
              </w:rPr>
            </w:pPr>
            <w:r>
              <w:rPr>
                <w:rFonts w:cs="Arial"/>
                <w:sz w:val="22"/>
                <w:szCs w:val="22"/>
              </w:rPr>
              <w:t xml:space="preserve">  </w:t>
            </w:r>
            <w:r w:rsidRPr="00F668B6">
              <w:rPr>
                <w:rFonts w:cs="Arial"/>
                <w:sz w:val="22"/>
                <w:szCs w:val="22"/>
              </w:rPr>
              <w:t>(3) The licensee shall retain a copy of the current procedure as a record for 3 years after the procedure is no longer needed.  Superseded portions of the procedure must be retained for 3 years after the record is superseded.</w:t>
            </w:r>
          </w:p>
          <w:p w14:paraId="2B6FD9DE" w14:textId="77777777" w:rsidR="00F668B6" w:rsidRPr="00696317" w:rsidRDefault="00F668B6" w:rsidP="00F668B6">
            <w:pPr>
              <w:widowControl/>
              <w:rPr>
                <w:rFonts w:cs="Arial"/>
                <w:sz w:val="22"/>
                <w:szCs w:val="22"/>
              </w:rPr>
            </w:pPr>
          </w:p>
        </w:tc>
        <w:tc>
          <w:tcPr>
            <w:tcW w:w="0" w:type="auto"/>
          </w:tcPr>
          <w:p w14:paraId="2B6FD9DF" w14:textId="77777777" w:rsidR="00F668B6" w:rsidRPr="00696317" w:rsidRDefault="00F668B6" w:rsidP="0031666D">
            <w:pPr>
              <w:rPr>
                <w:rFonts w:cs="Arial"/>
                <w:sz w:val="22"/>
                <w:szCs w:val="22"/>
              </w:rPr>
            </w:pPr>
          </w:p>
        </w:tc>
        <w:tc>
          <w:tcPr>
            <w:tcW w:w="0" w:type="auto"/>
          </w:tcPr>
          <w:p w14:paraId="2B6FD9E0" w14:textId="77777777" w:rsidR="00F668B6" w:rsidRPr="00696317" w:rsidRDefault="00F668B6" w:rsidP="0031666D">
            <w:pPr>
              <w:rPr>
                <w:rFonts w:cs="Arial"/>
                <w:sz w:val="22"/>
                <w:szCs w:val="22"/>
              </w:rPr>
            </w:pPr>
          </w:p>
        </w:tc>
        <w:tc>
          <w:tcPr>
            <w:tcW w:w="0" w:type="auto"/>
          </w:tcPr>
          <w:p w14:paraId="2B6FD9E1" w14:textId="77777777" w:rsidR="00F668B6" w:rsidRPr="00696317" w:rsidRDefault="00F668B6" w:rsidP="0031666D">
            <w:pPr>
              <w:rPr>
                <w:rFonts w:cs="Arial"/>
                <w:sz w:val="22"/>
                <w:szCs w:val="22"/>
              </w:rPr>
            </w:pPr>
          </w:p>
        </w:tc>
      </w:tr>
      <w:tr w:rsidR="00F668B6" w:rsidRPr="00696317" w14:paraId="2B6FD9F7" w14:textId="77777777" w:rsidTr="002862CF">
        <w:trPr>
          <w:jc w:val="center"/>
        </w:trPr>
        <w:tc>
          <w:tcPr>
            <w:tcW w:w="1634" w:type="dxa"/>
          </w:tcPr>
          <w:p w14:paraId="2B6FD9E3" w14:textId="77777777" w:rsidR="00F668B6" w:rsidRPr="00696317" w:rsidRDefault="00F668B6" w:rsidP="00F668B6">
            <w:pPr>
              <w:rPr>
                <w:rFonts w:cs="Arial"/>
                <w:sz w:val="22"/>
                <w:szCs w:val="22"/>
              </w:rPr>
            </w:pPr>
            <w:r w:rsidRPr="007A6A72">
              <w:rPr>
                <w:rFonts w:cs="Arial"/>
                <w:sz w:val="22"/>
                <w:szCs w:val="22"/>
              </w:rPr>
              <w:t>§37.43</w:t>
            </w:r>
            <w:r>
              <w:rPr>
                <w:rFonts w:cs="Arial"/>
                <w:sz w:val="22"/>
                <w:szCs w:val="22"/>
              </w:rPr>
              <w:t>(c)(1)-(c)(3)</w:t>
            </w:r>
          </w:p>
        </w:tc>
        <w:tc>
          <w:tcPr>
            <w:tcW w:w="2055" w:type="dxa"/>
          </w:tcPr>
          <w:p w14:paraId="2B6FD9E4" w14:textId="77777777" w:rsidR="00F668B6" w:rsidRPr="00696317" w:rsidRDefault="00F668B6" w:rsidP="0031666D">
            <w:pPr>
              <w:widowControl/>
              <w:rPr>
                <w:rFonts w:cs="Arial"/>
                <w:sz w:val="22"/>
                <w:szCs w:val="22"/>
              </w:rPr>
            </w:pPr>
            <w:r w:rsidRPr="007A6A72">
              <w:rPr>
                <w:rFonts w:cs="Arial"/>
                <w:sz w:val="22"/>
                <w:szCs w:val="22"/>
              </w:rPr>
              <w:t>General security program requirements</w:t>
            </w:r>
          </w:p>
        </w:tc>
        <w:tc>
          <w:tcPr>
            <w:tcW w:w="0" w:type="auto"/>
          </w:tcPr>
          <w:p w14:paraId="2B6FD9E5" w14:textId="77777777" w:rsidR="00F668B6" w:rsidRPr="00696317" w:rsidRDefault="00F668B6" w:rsidP="0031666D">
            <w:pPr>
              <w:rPr>
                <w:rFonts w:cs="Arial"/>
                <w:sz w:val="22"/>
                <w:szCs w:val="22"/>
              </w:rPr>
            </w:pPr>
          </w:p>
        </w:tc>
        <w:tc>
          <w:tcPr>
            <w:tcW w:w="0" w:type="auto"/>
          </w:tcPr>
          <w:p w14:paraId="2B6FD9E6" w14:textId="77777777" w:rsidR="00F668B6" w:rsidRPr="00696317" w:rsidRDefault="00F668B6" w:rsidP="0031666D">
            <w:pPr>
              <w:jc w:val="center"/>
              <w:rPr>
                <w:rFonts w:cs="Arial"/>
                <w:sz w:val="22"/>
                <w:szCs w:val="22"/>
              </w:rPr>
            </w:pPr>
            <w:r>
              <w:rPr>
                <w:rFonts w:cs="Arial"/>
                <w:sz w:val="22"/>
                <w:szCs w:val="22"/>
              </w:rPr>
              <w:t>B</w:t>
            </w:r>
          </w:p>
        </w:tc>
        <w:tc>
          <w:tcPr>
            <w:tcW w:w="0" w:type="auto"/>
          </w:tcPr>
          <w:p w14:paraId="2B6FD9E7" w14:textId="77777777" w:rsidR="00F668B6" w:rsidRDefault="00F668B6" w:rsidP="00F668B6">
            <w:pPr>
              <w:widowControl/>
              <w:rPr>
                <w:rFonts w:cs="Arial"/>
                <w:sz w:val="22"/>
                <w:szCs w:val="22"/>
              </w:rPr>
            </w:pPr>
            <w:r w:rsidRPr="00F668B6">
              <w:rPr>
                <w:rFonts w:cs="Arial"/>
                <w:sz w:val="22"/>
                <w:szCs w:val="22"/>
              </w:rPr>
              <w:t xml:space="preserve">(c) </w:t>
            </w:r>
            <w:r w:rsidRPr="00F668B6">
              <w:rPr>
                <w:rFonts w:cs="Arial"/>
                <w:i/>
                <w:sz w:val="22"/>
                <w:szCs w:val="22"/>
              </w:rPr>
              <w:t>Training</w:t>
            </w:r>
            <w:r w:rsidRPr="00F668B6">
              <w:rPr>
                <w:rFonts w:cs="Arial"/>
                <w:sz w:val="22"/>
                <w:szCs w:val="22"/>
              </w:rPr>
              <w:t>.</w:t>
            </w:r>
          </w:p>
          <w:p w14:paraId="2B6FD9E8" w14:textId="77777777" w:rsidR="00F668B6" w:rsidRPr="00F668B6" w:rsidRDefault="00F668B6" w:rsidP="00F668B6">
            <w:pPr>
              <w:widowControl/>
              <w:rPr>
                <w:rFonts w:cs="Arial"/>
                <w:sz w:val="22"/>
                <w:szCs w:val="22"/>
              </w:rPr>
            </w:pPr>
            <w:r>
              <w:rPr>
                <w:rFonts w:cs="Arial"/>
                <w:sz w:val="22"/>
                <w:szCs w:val="22"/>
              </w:rPr>
              <w:t xml:space="preserve"> </w:t>
            </w:r>
            <w:r w:rsidRPr="00F668B6">
              <w:rPr>
                <w:rFonts w:cs="Arial"/>
                <w:sz w:val="22"/>
                <w:szCs w:val="22"/>
              </w:rPr>
              <w:t xml:space="preserve"> (1) Each licensee shall conduct training to ensure that those individuals implementing the security program possess and maintain the knowledge, skills, and abilities to carry out their assigned duties and responsibilities effectively.  The training must include instruction in:</w:t>
            </w:r>
          </w:p>
          <w:p w14:paraId="2B6FD9E9" w14:textId="77777777" w:rsidR="00F668B6" w:rsidRPr="00F668B6" w:rsidRDefault="00F668B6" w:rsidP="00F668B6">
            <w:pPr>
              <w:widowControl/>
              <w:rPr>
                <w:rFonts w:cs="Arial"/>
                <w:sz w:val="22"/>
                <w:szCs w:val="22"/>
              </w:rPr>
            </w:pPr>
            <w:r>
              <w:rPr>
                <w:rFonts w:cs="Arial"/>
                <w:sz w:val="22"/>
                <w:szCs w:val="22"/>
              </w:rPr>
              <w:t xml:space="preserve">     </w:t>
            </w:r>
            <w:r w:rsidRPr="00F668B6">
              <w:rPr>
                <w:rFonts w:cs="Arial"/>
                <w:sz w:val="22"/>
                <w:szCs w:val="22"/>
              </w:rPr>
              <w:t>(</w:t>
            </w:r>
            <w:proofErr w:type="spellStart"/>
            <w:r w:rsidRPr="00F668B6">
              <w:rPr>
                <w:rFonts w:cs="Arial"/>
                <w:sz w:val="22"/>
                <w:szCs w:val="22"/>
              </w:rPr>
              <w:t>i</w:t>
            </w:r>
            <w:proofErr w:type="spellEnd"/>
            <w:r w:rsidRPr="00F668B6">
              <w:rPr>
                <w:rFonts w:cs="Arial"/>
                <w:sz w:val="22"/>
                <w:szCs w:val="22"/>
              </w:rPr>
              <w:t>) The licensee’s security program and procedures to secure category 1 or category 2 quantities of radioactive material, and in the purposes and functions of the security measures employed;</w:t>
            </w:r>
          </w:p>
          <w:p w14:paraId="2B6FD9EA" w14:textId="77777777" w:rsidR="00F668B6" w:rsidRPr="00F668B6" w:rsidRDefault="00F668B6" w:rsidP="00F668B6">
            <w:pPr>
              <w:widowControl/>
              <w:rPr>
                <w:rFonts w:cs="Arial"/>
                <w:sz w:val="22"/>
                <w:szCs w:val="22"/>
              </w:rPr>
            </w:pPr>
            <w:r>
              <w:rPr>
                <w:rFonts w:cs="Arial"/>
                <w:sz w:val="22"/>
                <w:szCs w:val="22"/>
              </w:rPr>
              <w:t xml:space="preserve">     </w:t>
            </w:r>
            <w:r w:rsidRPr="00F668B6">
              <w:rPr>
                <w:rFonts w:cs="Arial"/>
                <w:sz w:val="22"/>
                <w:szCs w:val="22"/>
              </w:rPr>
              <w:t>(ii) The responsibility to report promptly to the licensee any condition that causes or may cause a violation of Commission requirements;</w:t>
            </w:r>
          </w:p>
          <w:p w14:paraId="2B6FD9EB" w14:textId="4CFF0CB9" w:rsidR="00F668B6" w:rsidRPr="00F668B6" w:rsidRDefault="00F61CFE" w:rsidP="00F668B6">
            <w:pPr>
              <w:widowControl/>
              <w:rPr>
                <w:rFonts w:cs="Arial"/>
                <w:sz w:val="22"/>
                <w:szCs w:val="22"/>
              </w:rPr>
            </w:pPr>
            <w:r>
              <w:rPr>
                <w:rFonts w:cs="Arial"/>
                <w:sz w:val="22"/>
                <w:szCs w:val="22"/>
              </w:rPr>
              <w:lastRenderedPageBreak/>
              <w:br/>
            </w:r>
            <w:r w:rsidR="00F668B6">
              <w:rPr>
                <w:rFonts w:cs="Arial"/>
                <w:sz w:val="22"/>
                <w:szCs w:val="22"/>
              </w:rPr>
              <w:t xml:space="preserve">     </w:t>
            </w:r>
            <w:r w:rsidR="00F668B6" w:rsidRPr="00F668B6">
              <w:rPr>
                <w:rFonts w:cs="Arial"/>
                <w:sz w:val="22"/>
                <w:szCs w:val="22"/>
              </w:rPr>
              <w:t>(iii) The responsibility of the licensee to report promptly to the local law enforcement agency and licensee any actual or attempted theft, sabotage, or diversion of category 1 or category 2 quantities of radioactive material; and</w:t>
            </w:r>
          </w:p>
          <w:p w14:paraId="2B6FD9EC" w14:textId="77777777" w:rsidR="00F668B6" w:rsidRPr="00F668B6" w:rsidRDefault="00F668B6" w:rsidP="00F668B6">
            <w:pPr>
              <w:widowControl/>
              <w:rPr>
                <w:rFonts w:cs="Arial"/>
                <w:sz w:val="22"/>
                <w:szCs w:val="22"/>
              </w:rPr>
            </w:pPr>
            <w:r>
              <w:rPr>
                <w:rFonts w:cs="Arial"/>
                <w:sz w:val="22"/>
                <w:szCs w:val="22"/>
              </w:rPr>
              <w:t xml:space="preserve">     </w:t>
            </w:r>
            <w:r w:rsidRPr="00F668B6">
              <w:rPr>
                <w:rFonts w:cs="Arial"/>
                <w:sz w:val="22"/>
                <w:szCs w:val="22"/>
              </w:rPr>
              <w:t xml:space="preserve">(iv) The appropriate response to security alarms. </w:t>
            </w:r>
          </w:p>
          <w:p w14:paraId="2B6FD9ED" w14:textId="77777777" w:rsidR="00F668B6" w:rsidRPr="00F668B6" w:rsidRDefault="00F668B6" w:rsidP="00F668B6">
            <w:pPr>
              <w:widowControl/>
              <w:rPr>
                <w:rFonts w:cs="Arial"/>
                <w:sz w:val="22"/>
                <w:szCs w:val="22"/>
              </w:rPr>
            </w:pPr>
            <w:r>
              <w:rPr>
                <w:rFonts w:cs="Arial"/>
                <w:sz w:val="22"/>
                <w:szCs w:val="22"/>
              </w:rPr>
              <w:t xml:space="preserve">  </w:t>
            </w:r>
            <w:r w:rsidRPr="00F668B6">
              <w:rPr>
                <w:rFonts w:cs="Arial"/>
                <w:sz w:val="22"/>
                <w:szCs w:val="22"/>
              </w:rPr>
              <w:t>(2) In determining those individuals who shall be trained on the security program, the licensee shall consider each individual’s assigned activities during authorized use and response to potential situations involving actual or attempted theft, diversion, or sabotage of category 1 or category 2 quantities of radioactive material.  The extent of the training must be commensurate with the individual’s potential involvement in the security of category 1 or category 2 quantities of radioactive material.</w:t>
            </w:r>
          </w:p>
          <w:p w14:paraId="2B6FD9EE" w14:textId="77777777" w:rsidR="00F668B6" w:rsidRPr="00F668B6" w:rsidRDefault="00F668B6" w:rsidP="00F668B6">
            <w:pPr>
              <w:widowControl/>
              <w:rPr>
                <w:rFonts w:cs="Arial"/>
                <w:sz w:val="22"/>
                <w:szCs w:val="22"/>
              </w:rPr>
            </w:pPr>
            <w:r>
              <w:rPr>
                <w:rFonts w:cs="Arial"/>
                <w:sz w:val="22"/>
                <w:szCs w:val="22"/>
              </w:rPr>
              <w:t xml:space="preserve">  </w:t>
            </w:r>
            <w:r w:rsidRPr="00F668B6">
              <w:rPr>
                <w:rFonts w:cs="Arial"/>
                <w:sz w:val="22"/>
                <w:szCs w:val="22"/>
              </w:rPr>
              <w:t>(3) Refresher training must be provided at a frequency not to exceed 12 months and when significant changes have been made to the security program.  This training must include:</w:t>
            </w:r>
          </w:p>
          <w:p w14:paraId="2B6FD9EF" w14:textId="77777777" w:rsidR="00F668B6" w:rsidRPr="00F668B6" w:rsidRDefault="00F668B6" w:rsidP="00F668B6">
            <w:pPr>
              <w:widowControl/>
              <w:rPr>
                <w:rFonts w:cs="Arial"/>
                <w:sz w:val="22"/>
                <w:szCs w:val="22"/>
              </w:rPr>
            </w:pPr>
            <w:r>
              <w:rPr>
                <w:rFonts w:cs="Arial"/>
                <w:sz w:val="22"/>
                <w:szCs w:val="22"/>
              </w:rPr>
              <w:lastRenderedPageBreak/>
              <w:t xml:space="preserve">     </w:t>
            </w:r>
            <w:r w:rsidRPr="00F668B6">
              <w:rPr>
                <w:rFonts w:cs="Arial"/>
                <w:sz w:val="22"/>
                <w:szCs w:val="22"/>
              </w:rPr>
              <w:t>(</w:t>
            </w:r>
            <w:proofErr w:type="spellStart"/>
            <w:r w:rsidRPr="00F668B6">
              <w:rPr>
                <w:rFonts w:cs="Arial"/>
                <w:sz w:val="22"/>
                <w:szCs w:val="22"/>
              </w:rPr>
              <w:t>i</w:t>
            </w:r>
            <w:proofErr w:type="spellEnd"/>
            <w:r w:rsidRPr="00F668B6">
              <w:rPr>
                <w:rFonts w:cs="Arial"/>
                <w:sz w:val="22"/>
                <w:szCs w:val="22"/>
              </w:rPr>
              <w:t>) Review of the training requirements of paragraph (c) of this section and any changes made to the security program since the last training;</w:t>
            </w:r>
          </w:p>
          <w:p w14:paraId="2B6FD9F0" w14:textId="77777777" w:rsidR="00F668B6" w:rsidRPr="00F668B6" w:rsidRDefault="00F668B6" w:rsidP="00F668B6">
            <w:pPr>
              <w:widowControl/>
              <w:rPr>
                <w:rFonts w:cs="Arial"/>
                <w:sz w:val="22"/>
                <w:szCs w:val="22"/>
              </w:rPr>
            </w:pPr>
            <w:r>
              <w:rPr>
                <w:rFonts w:cs="Arial"/>
                <w:sz w:val="22"/>
                <w:szCs w:val="22"/>
              </w:rPr>
              <w:t xml:space="preserve">     </w:t>
            </w:r>
            <w:r w:rsidRPr="00F668B6">
              <w:rPr>
                <w:rFonts w:cs="Arial"/>
                <w:sz w:val="22"/>
                <w:szCs w:val="22"/>
              </w:rPr>
              <w:t>(ii) Reports on any relevant security issues, problems, and lessons learned;</w:t>
            </w:r>
          </w:p>
          <w:p w14:paraId="2B6FD9F1" w14:textId="77777777" w:rsidR="00F668B6" w:rsidRPr="00F668B6" w:rsidRDefault="00F668B6" w:rsidP="00F668B6">
            <w:pPr>
              <w:widowControl/>
              <w:rPr>
                <w:rFonts w:cs="Arial"/>
                <w:sz w:val="22"/>
                <w:szCs w:val="22"/>
              </w:rPr>
            </w:pPr>
            <w:r>
              <w:rPr>
                <w:rFonts w:cs="Arial"/>
                <w:sz w:val="22"/>
                <w:szCs w:val="22"/>
              </w:rPr>
              <w:t xml:space="preserve">     </w:t>
            </w:r>
            <w:r w:rsidRPr="00F668B6">
              <w:rPr>
                <w:rFonts w:cs="Arial"/>
                <w:sz w:val="22"/>
                <w:szCs w:val="22"/>
              </w:rPr>
              <w:t>(iii) Relevant results of NRC inspections; and</w:t>
            </w:r>
          </w:p>
          <w:p w14:paraId="2B6FD9F2" w14:textId="77777777" w:rsidR="00F668B6" w:rsidRDefault="00F668B6" w:rsidP="00F668B6">
            <w:pPr>
              <w:widowControl/>
              <w:rPr>
                <w:rFonts w:cs="Arial"/>
                <w:sz w:val="22"/>
                <w:szCs w:val="22"/>
              </w:rPr>
            </w:pPr>
            <w:r>
              <w:rPr>
                <w:rFonts w:cs="Arial"/>
                <w:sz w:val="22"/>
                <w:szCs w:val="22"/>
              </w:rPr>
              <w:t xml:space="preserve">     </w:t>
            </w:r>
            <w:r w:rsidRPr="00F668B6">
              <w:rPr>
                <w:rFonts w:cs="Arial"/>
                <w:sz w:val="22"/>
                <w:szCs w:val="22"/>
              </w:rPr>
              <w:t>(iv) Relevant results of the licensee’s program review and testing and maintenance.</w:t>
            </w:r>
          </w:p>
          <w:p w14:paraId="2B6FD9F3" w14:textId="77777777" w:rsidR="00F668B6" w:rsidRPr="00696317" w:rsidRDefault="00F668B6" w:rsidP="00F668B6">
            <w:pPr>
              <w:widowControl/>
              <w:rPr>
                <w:rFonts w:cs="Arial"/>
                <w:sz w:val="22"/>
                <w:szCs w:val="22"/>
              </w:rPr>
            </w:pPr>
          </w:p>
        </w:tc>
        <w:tc>
          <w:tcPr>
            <w:tcW w:w="0" w:type="auto"/>
          </w:tcPr>
          <w:p w14:paraId="2B6FD9F4" w14:textId="77777777" w:rsidR="00F668B6" w:rsidRPr="00696317" w:rsidRDefault="00F668B6" w:rsidP="0031666D">
            <w:pPr>
              <w:rPr>
                <w:rFonts w:cs="Arial"/>
                <w:sz w:val="22"/>
                <w:szCs w:val="22"/>
              </w:rPr>
            </w:pPr>
          </w:p>
        </w:tc>
        <w:tc>
          <w:tcPr>
            <w:tcW w:w="0" w:type="auto"/>
          </w:tcPr>
          <w:p w14:paraId="2B6FD9F5" w14:textId="77777777" w:rsidR="00F668B6" w:rsidRPr="00696317" w:rsidRDefault="00F668B6" w:rsidP="0031666D">
            <w:pPr>
              <w:rPr>
                <w:rFonts w:cs="Arial"/>
                <w:sz w:val="22"/>
                <w:szCs w:val="22"/>
              </w:rPr>
            </w:pPr>
          </w:p>
        </w:tc>
        <w:tc>
          <w:tcPr>
            <w:tcW w:w="0" w:type="auto"/>
          </w:tcPr>
          <w:p w14:paraId="2B6FD9F6" w14:textId="77777777" w:rsidR="00F668B6" w:rsidRPr="00696317" w:rsidRDefault="00F668B6" w:rsidP="0031666D">
            <w:pPr>
              <w:rPr>
                <w:rFonts w:cs="Arial"/>
                <w:sz w:val="22"/>
                <w:szCs w:val="22"/>
              </w:rPr>
            </w:pPr>
          </w:p>
        </w:tc>
      </w:tr>
      <w:tr w:rsidR="00F668B6" w:rsidRPr="00696317" w14:paraId="2B6FDA03" w14:textId="77777777" w:rsidTr="002862CF">
        <w:trPr>
          <w:jc w:val="center"/>
        </w:trPr>
        <w:tc>
          <w:tcPr>
            <w:tcW w:w="1634" w:type="dxa"/>
          </w:tcPr>
          <w:p w14:paraId="2B6FD9F8" w14:textId="77777777" w:rsidR="00F668B6" w:rsidRPr="00696317" w:rsidRDefault="00F668B6" w:rsidP="00F668B6">
            <w:pPr>
              <w:rPr>
                <w:rFonts w:cs="Arial"/>
                <w:sz w:val="22"/>
                <w:szCs w:val="22"/>
              </w:rPr>
            </w:pPr>
            <w:r w:rsidRPr="007A6A72">
              <w:rPr>
                <w:rFonts w:cs="Arial"/>
                <w:sz w:val="22"/>
                <w:szCs w:val="22"/>
              </w:rPr>
              <w:lastRenderedPageBreak/>
              <w:t>§37.43</w:t>
            </w:r>
            <w:r>
              <w:rPr>
                <w:rFonts w:cs="Arial"/>
                <w:sz w:val="22"/>
                <w:szCs w:val="22"/>
              </w:rPr>
              <w:t>(c)(4)</w:t>
            </w:r>
          </w:p>
        </w:tc>
        <w:tc>
          <w:tcPr>
            <w:tcW w:w="2055" w:type="dxa"/>
          </w:tcPr>
          <w:p w14:paraId="2B6FD9F9" w14:textId="77777777" w:rsidR="00F668B6" w:rsidRPr="00696317" w:rsidRDefault="00F668B6" w:rsidP="0031666D">
            <w:pPr>
              <w:widowControl/>
              <w:rPr>
                <w:rFonts w:cs="Arial"/>
                <w:sz w:val="22"/>
                <w:szCs w:val="22"/>
              </w:rPr>
            </w:pPr>
            <w:r w:rsidRPr="007A6A72">
              <w:rPr>
                <w:rFonts w:cs="Arial"/>
                <w:sz w:val="22"/>
                <w:szCs w:val="22"/>
              </w:rPr>
              <w:t>General security program requirements</w:t>
            </w:r>
          </w:p>
        </w:tc>
        <w:tc>
          <w:tcPr>
            <w:tcW w:w="0" w:type="auto"/>
          </w:tcPr>
          <w:p w14:paraId="2B6FD9FA" w14:textId="77777777" w:rsidR="00F668B6" w:rsidRPr="00696317" w:rsidRDefault="00F668B6" w:rsidP="0031666D">
            <w:pPr>
              <w:rPr>
                <w:rFonts w:cs="Arial"/>
                <w:sz w:val="22"/>
                <w:szCs w:val="22"/>
              </w:rPr>
            </w:pPr>
          </w:p>
        </w:tc>
        <w:tc>
          <w:tcPr>
            <w:tcW w:w="0" w:type="auto"/>
          </w:tcPr>
          <w:p w14:paraId="2B6FD9FB" w14:textId="77777777" w:rsidR="00F668B6" w:rsidRPr="00696317" w:rsidRDefault="00F668B6" w:rsidP="0031666D">
            <w:pPr>
              <w:jc w:val="center"/>
              <w:rPr>
                <w:rFonts w:cs="Arial"/>
                <w:sz w:val="22"/>
                <w:szCs w:val="22"/>
              </w:rPr>
            </w:pPr>
            <w:r>
              <w:rPr>
                <w:rFonts w:cs="Arial"/>
                <w:sz w:val="22"/>
                <w:szCs w:val="22"/>
              </w:rPr>
              <w:t>C</w:t>
            </w:r>
          </w:p>
        </w:tc>
        <w:tc>
          <w:tcPr>
            <w:tcW w:w="0" w:type="auto"/>
          </w:tcPr>
          <w:p w14:paraId="2B6FD9FC" w14:textId="77777777" w:rsidR="00F668B6" w:rsidRDefault="00F668B6" w:rsidP="00F668B6">
            <w:pPr>
              <w:widowControl/>
              <w:rPr>
                <w:rFonts w:cs="Arial"/>
                <w:sz w:val="22"/>
                <w:szCs w:val="22"/>
              </w:rPr>
            </w:pPr>
            <w:r w:rsidRPr="00F668B6">
              <w:rPr>
                <w:rFonts w:cs="Arial"/>
                <w:sz w:val="22"/>
                <w:szCs w:val="22"/>
              </w:rPr>
              <w:t xml:space="preserve">(c) </w:t>
            </w:r>
            <w:r w:rsidRPr="00F668B6">
              <w:rPr>
                <w:rFonts w:cs="Arial"/>
                <w:i/>
                <w:sz w:val="22"/>
                <w:szCs w:val="22"/>
              </w:rPr>
              <w:t>Training</w:t>
            </w:r>
            <w:r w:rsidRPr="00F668B6">
              <w:rPr>
                <w:rFonts w:cs="Arial"/>
                <w:sz w:val="22"/>
                <w:szCs w:val="22"/>
              </w:rPr>
              <w:t>.</w:t>
            </w:r>
          </w:p>
          <w:p w14:paraId="2B6FD9FD" w14:textId="77777777" w:rsidR="00F668B6" w:rsidRDefault="00F668B6" w:rsidP="00F668B6">
            <w:pPr>
              <w:widowControl/>
              <w:jc w:val="center"/>
              <w:rPr>
                <w:rFonts w:cs="Arial"/>
                <w:sz w:val="22"/>
                <w:szCs w:val="22"/>
              </w:rPr>
            </w:pPr>
            <w:r>
              <w:rPr>
                <w:rFonts w:cs="Arial"/>
                <w:sz w:val="22"/>
                <w:szCs w:val="22"/>
              </w:rPr>
              <w:t>*****</w:t>
            </w:r>
          </w:p>
          <w:p w14:paraId="2B6FD9FE" w14:textId="77777777" w:rsidR="00F668B6" w:rsidRDefault="00F668B6" w:rsidP="00F668B6">
            <w:pPr>
              <w:widowControl/>
              <w:rPr>
                <w:rFonts w:cs="Arial"/>
                <w:sz w:val="22"/>
                <w:szCs w:val="22"/>
              </w:rPr>
            </w:pPr>
            <w:r>
              <w:rPr>
                <w:rFonts w:cs="Arial"/>
                <w:sz w:val="22"/>
                <w:szCs w:val="22"/>
              </w:rPr>
              <w:t xml:space="preserve">  </w:t>
            </w:r>
            <w:r w:rsidRPr="00F668B6">
              <w:rPr>
                <w:rFonts w:cs="Arial"/>
                <w:sz w:val="22"/>
                <w:szCs w:val="22"/>
              </w:rPr>
              <w:t xml:space="preserve">(4) The licensee shall maintain records of the initial and refresher training for 3 years from the date of the training.  The training records must include dates of the training, topics covered, </w:t>
            </w:r>
            <w:proofErr w:type="gramStart"/>
            <w:r w:rsidRPr="00F668B6">
              <w:rPr>
                <w:rFonts w:cs="Arial"/>
                <w:sz w:val="22"/>
                <w:szCs w:val="22"/>
              </w:rPr>
              <w:t>a</w:t>
            </w:r>
            <w:proofErr w:type="gramEnd"/>
            <w:r w:rsidRPr="00F668B6">
              <w:rPr>
                <w:rFonts w:cs="Arial"/>
                <w:sz w:val="22"/>
                <w:szCs w:val="22"/>
              </w:rPr>
              <w:t xml:space="preserve"> list of licensee personnel in attendance, and related information.</w:t>
            </w:r>
          </w:p>
          <w:p w14:paraId="2B6FD9FF" w14:textId="77777777" w:rsidR="00F668B6" w:rsidRPr="00696317" w:rsidRDefault="00F668B6" w:rsidP="00F668B6">
            <w:pPr>
              <w:widowControl/>
              <w:rPr>
                <w:rFonts w:cs="Arial"/>
                <w:sz w:val="22"/>
                <w:szCs w:val="22"/>
              </w:rPr>
            </w:pPr>
          </w:p>
        </w:tc>
        <w:tc>
          <w:tcPr>
            <w:tcW w:w="0" w:type="auto"/>
          </w:tcPr>
          <w:p w14:paraId="2B6FDA00" w14:textId="77777777" w:rsidR="00F668B6" w:rsidRPr="00696317" w:rsidRDefault="00F668B6" w:rsidP="0031666D">
            <w:pPr>
              <w:rPr>
                <w:rFonts w:cs="Arial"/>
                <w:sz w:val="22"/>
                <w:szCs w:val="22"/>
              </w:rPr>
            </w:pPr>
          </w:p>
        </w:tc>
        <w:tc>
          <w:tcPr>
            <w:tcW w:w="0" w:type="auto"/>
          </w:tcPr>
          <w:p w14:paraId="2B6FDA01" w14:textId="77777777" w:rsidR="00F668B6" w:rsidRPr="00696317" w:rsidRDefault="00F668B6" w:rsidP="0031666D">
            <w:pPr>
              <w:rPr>
                <w:rFonts w:cs="Arial"/>
                <w:sz w:val="22"/>
                <w:szCs w:val="22"/>
              </w:rPr>
            </w:pPr>
          </w:p>
        </w:tc>
        <w:tc>
          <w:tcPr>
            <w:tcW w:w="0" w:type="auto"/>
          </w:tcPr>
          <w:p w14:paraId="2B6FDA02" w14:textId="77777777" w:rsidR="00F668B6" w:rsidRPr="00696317" w:rsidRDefault="00F668B6" w:rsidP="0031666D">
            <w:pPr>
              <w:rPr>
                <w:rFonts w:cs="Arial"/>
                <w:sz w:val="22"/>
                <w:szCs w:val="22"/>
              </w:rPr>
            </w:pPr>
          </w:p>
        </w:tc>
      </w:tr>
      <w:tr w:rsidR="00F668B6" w:rsidRPr="00696317" w14:paraId="2B6FDA1B" w14:textId="77777777" w:rsidTr="002862CF">
        <w:trPr>
          <w:jc w:val="center"/>
        </w:trPr>
        <w:tc>
          <w:tcPr>
            <w:tcW w:w="1634" w:type="dxa"/>
          </w:tcPr>
          <w:p w14:paraId="2B6FDA04" w14:textId="77777777" w:rsidR="00F668B6" w:rsidRPr="00696317" w:rsidRDefault="00F668B6" w:rsidP="00F668B6">
            <w:pPr>
              <w:rPr>
                <w:rFonts w:cs="Arial"/>
                <w:sz w:val="22"/>
                <w:szCs w:val="22"/>
              </w:rPr>
            </w:pPr>
            <w:r w:rsidRPr="007A6A72">
              <w:rPr>
                <w:rFonts w:cs="Arial"/>
                <w:sz w:val="22"/>
                <w:szCs w:val="22"/>
              </w:rPr>
              <w:t>§37.43</w:t>
            </w:r>
            <w:r>
              <w:rPr>
                <w:rFonts w:cs="Arial"/>
                <w:sz w:val="22"/>
                <w:szCs w:val="22"/>
              </w:rPr>
              <w:t>(d)(1)-(d)(8)</w:t>
            </w:r>
          </w:p>
        </w:tc>
        <w:tc>
          <w:tcPr>
            <w:tcW w:w="2055" w:type="dxa"/>
          </w:tcPr>
          <w:p w14:paraId="2B6FDA05" w14:textId="77777777" w:rsidR="00F668B6" w:rsidRPr="00696317" w:rsidRDefault="00F668B6" w:rsidP="0031666D">
            <w:pPr>
              <w:widowControl/>
              <w:rPr>
                <w:rFonts w:cs="Arial"/>
                <w:sz w:val="22"/>
                <w:szCs w:val="22"/>
              </w:rPr>
            </w:pPr>
            <w:r w:rsidRPr="007A6A72">
              <w:rPr>
                <w:rFonts w:cs="Arial"/>
                <w:sz w:val="22"/>
                <w:szCs w:val="22"/>
              </w:rPr>
              <w:t>General security program requirements</w:t>
            </w:r>
          </w:p>
        </w:tc>
        <w:tc>
          <w:tcPr>
            <w:tcW w:w="0" w:type="auto"/>
          </w:tcPr>
          <w:p w14:paraId="2B6FDA06" w14:textId="77777777" w:rsidR="00F668B6" w:rsidRPr="00696317" w:rsidRDefault="00F668B6" w:rsidP="0031666D">
            <w:pPr>
              <w:rPr>
                <w:rFonts w:cs="Arial"/>
                <w:sz w:val="22"/>
                <w:szCs w:val="22"/>
              </w:rPr>
            </w:pPr>
          </w:p>
        </w:tc>
        <w:tc>
          <w:tcPr>
            <w:tcW w:w="0" w:type="auto"/>
          </w:tcPr>
          <w:p w14:paraId="2B6FDA07" w14:textId="77777777" w:rsidR="00F668B6" w:rsidRPr="00696317" w:rsidRDefault="00342626" w:rsidP="0031666D">
            <w:pPr>
              <w:jc w:val="center"/>
              <w:rPr>
                <w:rFonts w:cs="Arial"/>
                <w:sz w:val="22"/>
                <w:szCs w:val="22"/>
              </w:rPr>
            </w:pPr>
            <w:r>
              <w:rPr>
                <w:rFonts w:cs="Arial"/>
                <w:sz w:val="22"/>
                <w:szCs w:val="22"/>
              </w:rPr>
              <w:t>C</w:t>
            </w:r>
          </w:p>
        </w:tc>
        <w:tc>
          <w:tcPr>
            <w:tcW w:w="0" w:type="auto"/>
          </w:tcPr>
          <w:p w14:paraId="2B6FDA08" w14:textId="77777777" w:rsidR="00342626" w:rsidRDefault="00342626" w:rsidP="00342626">
            <w:pPr>
              <w:widowControl/>
              <w:rPr>
                <w:rFonts w:cs="Arial"/>
                <w:sz w:val="22"/>
                <w:szCs w:val="22"/>
              </w:rPr>
            </w:pPr>
            <w:r w:rsidRPr="00342626">
              <w:rPr>
                <w:rFonts w:cs="Arial"/>
                <w:sz w:val="22"/>
                <w:szCs w:val="22"/>
              </w:rPr>
              <w:t xml:space="preserve">(d) </w:t>
            </w:r>
            <w:r w:rsidRPr="00342626">
              <w:rPr>
                <w:rFonts w:cs="Arial"/>
                <w:i/>
                <w:sz w:val="22"/>
                <w:szCs w:val="22"/>
              </w:rPr>
              <w:t>Protection of information</w:t>
            </w:r>
            <w:r w:rsidRPr="00342626">
              <w:rPr>
                <w:rFonts w:cs="Arial"/>
                <w:sz w:val="22"/>
                <w:szCs w:val="22"/>
              </w:rPr>
              <w:t>.</w:t>
            </w:r>
          </w:p>
          <w:p w14:paraId="2B6FDA09" w14:textId="77777777" w:rsidR="00342626" w:rsidRPr="00342626" w:rsidRDefault="00342626" w:rsidP="00342626">
            <w:pPr>
              <w:widowControl/>
              <w:rPr>
                <w:rFonts w:cs="Arial"/>
                <w:sz w:val="22"/>
                <w:szCs w:val="22"/>
              </w:rPr>
            </w:pPr>
            <w:r>
              <w:rPr>
                <w:rFonts w:cs="Arial"/>
                <w:sz w:val="22"/>
                <w:szCs w:val="22"/>
              </w:rPr>
              <w:t xml:space="preserve"> </w:t>
            </w:r>
            <w:r w:rsidRPr="00342626">
              <w:rPr>
                <w:rFonts w:cs="Arial"/>
                <w:sz w:val="22"/>
                <w:szCs w:val="22"/>
              </w:rPr>
              <w:t xml:space="preserve"> (1) Except as provided in paragraph (d)(9) of this section, licensees authorized to possess category 1 or category 2 quantities of radioactive material shall limit access to and </w:t>
            </w:r>
            <w:r w:rsidRPr="00342626">
              <w:rPr>
                <w:rFonts w:cs="Arial"/>
                <w:sz w:val="22"/>
                <w:szCs w:val="22"/>
              </w:rPr>
              <w:lastRenderedPageBreak/>
              <w:t>unauthorized disclosure of their security plan, implementing procedures, and the list of individuals that have been approved for unescorted access.</w:t>
            </w:r>
          </w:p>
          <w:p w14:paraId="2B6FDA0A" w14:textId="77777777" w:rsidR="00342626" w:rsidRPr="00342626" w:rsidRDefault="00342626" w:rsidP="00342626">
            <w:pPr>
              <w:widowControl/>
              <w:rPr>
                <w:rFonts w:cs="Arial"/>
                <w:sz w:val="22"/>
                <w:szCs w:val="22"/>
              </w:rPr>
            </w:pPr>
            <w:r>
              <w:rPr>
                <w:rFonts w:cs="Arial"/>
                <w:sz w:val="22"/>
                <w:szCs w:val="22"/>
              </w:rPr>
              <w:t xml:space="preserve">  </w:t>
            </w:r>
            <w:r w:rsidRPr="00342626">
              <w:rPr>
                <w:rFonts w:cs="Arial"/>
                <w:sz w:val="22"/>
                <w:szCs w:val="22"/>
              </w:rPr>
              <w:t xml:space="preserve">(2) Efforts to limit access shall include the development, implementation, and maintenance of written policies and procedures for controlling access to, and for proper handling and protection against unauthorized disclosure of, the security plan and implementing procedures.  </w:t>
            </w:r>
          </w:p>
          <w:p w14:paraId="2B6FDA0B" w14:textId="77777777" w:rsidR="00342626" w:rsidRPr="00342626" w:rsidRDefault="00342626" w:rsidP="00342626">
            <w:pPr>
              <w:widowControl/>
              <w:rPr>
                <w:rFonts w:cs="Arial"/>
                <w:sz w:val="22"/>
                <w:szCs w:val="22"/>
              </w:rPr>
            </w:pPr>
            <w:r>
              <w:rPr>
                <w:rFonts w:cs="Arial"/>
                <w:sz w:val="22"/>
                <w:szCs w:val="22"/>
              </w:rPr>
              <w:t xml:space="preserve">  </w:t>
            </w:r>
            <w:r w:rsidRPr="00342626">
              <w:rPr>
                <w:rFonts w:cs="Arial"/>
                <w:sz w:val="22"/>
                <w:szCs w:val="22"/>
              </w:rPr>
              <w:t>(3) Before granting an individual access to the security plan or implementing procedures, licensees shall:</w:t>
            </w:r>
          </w:p>
          <w:p w14:paraId="2B6FDA0C" w14:textId="77777777" w:rsidR="00342626" w:rsidRPr="00342626" w:rsidRDefault="00342626" w:rsidP="00342626">
            <w:pPr>
              <w:widowControl/>
              <w:rPr>
                <w:rFonts w:cs="Arial"/>
                <w:sz w:val="22"/>
                <w:szCs w:val="22"/>
              </w:rPr>
            </w:pPr>
            <w:r>
              <w:rPr>
                <w:rFonts w:cs="Arial"/>
                <w:sz w:val="22"/>
                <w:szCs w:val="22"/>
              </w:rPr>
              <w:t xml:space="preserve">     </w:t>
            </w:r>
            <w:r w:rsidRPr="00342626">
              <w:rPr>
                <w:rFonts w:cs="Arial"/>
                <w:sz w:val="22"/>
                <w:szCs w:val="22"/>
              </w:rPr>
              <w:t>(</w:t>
            </w:r>
            <w:proofErr w:type="spellStart"/>
            <w:r w:rsidRPr="00342626">
              <w:rPr>
                <w:rFonts w:cs="Arial"/>
                <w:sz w:val="22"/>
                <w:szCs w:val="22"/>
              </w:rPr>
              <w:t>i</w:t>
            </w:r>
            <w:proofErr w:type="spellEnd"/>
            <w:r w:rsidRPr="00342626">
              <w:rPr>
                <w:rFonts w:cs="Arial"/>
                <w:sz w:val="22"/>
                <w:szCs w:val="22"/>
              </w:rPr>
              <w:t>) Evaluate an individual’s need to know the security plan or implementing procedures; and</w:t>
            </w:r>
          </w:p>
          <w:p w14:paraId="2B6FDA0D" w14:textId="77777777" w:rsidR="00342626" w:rsidRPr="00342626" w:rsidRDefault="00342626" w:rsidP="00342626">
            <w:pPr>
              <w:widowControl/>
              <w:rPr>
                <w:rFonts w:cs="Arial"/>
                <w:sz w:val="22"/>
                <w:szCs w:val="22"/>
              </w:rPr>
            </w:pPr>
            <w:r>
              <w:rPr>
                <w:rFonts w:cs="Arial"/>
                <w:sz w:val="22"/>
                <w:szCs w:val="22"/>
              </w:rPr>
              <w:t xml:space="preserve">     </w:t>
            </w:r>
            <w:r w:rsidRPr="00342626">
              <w:rPr>
                <w:rFonts w:cs="Arial"/>
                <w:sz w:val="22"/>
                <w:szCs w:val="22"/>
              </w:rPr>
              <w:t xml:space="preserve">(ii) If the individual has not been authorized for unescorted access to category 1 or category 2 quantities of radioactive material, safeguards information, or safeguards information-modified handling, the licensee must complete a background investigation to determine the individual’s trustworthiness and reliability.  A trustworthiness and </w:t>
            </w:r>
            <w:r w:rsidRPr="00342626">
              <w:rPr>
                <w:rFonts w:cs="Arial"/>
                <w:sz w:val="22"/>
                <w:szCs w:val="22"/>
              </w:rPr>
              <w:lastRenderedPageBreak/>
              <w:t>reliability determination shall be conducted by the reviewing official and shall include the background investigation elements contained in § 37.25(a</w:t>
            </w:r>
            <w:proofErr w:type="gramStart"/>
            <w:r w:rsidRPr="00342626">
              <w:rPr>
                <w:rFonts w:cs="Arial"/>
                <w:sz w:val="22"/>
                <w:szCs w:val="22"/>
              </w:rPr>
              <w:t>)(</w:t>
            </w:r>
            <w:proofErr w:type="gramEnd"/>
            <w:r w:rsidRPr="00342626">
              <w:rPr>
                <w:rFonts w:cs="Arial"/>
                <w:sz w:val="22"/>
                <w:szCs w:val="22"/>
              </w:rPr>
              <w:t xml:space="preserve">2) through (a)(7). </w:t>
            </w:r>
          </w:p>
          <w:p w14:paraId="2B6FDA0E" w14:textId="77777777" w:rsidR="00342626" w:rsidRPr="00342626" w:rsidRDefault="00342626" w:rsidP="00342626">
            <w:pPr>
              <w:widowControl/>
              <w:rPr>
                <w:rFonts w:cs="Arial"/>
                <w:sz w:val="22"/>
                <w:szCs w:val="22"/>
              </w:rPr>
            </w:pPr>
            <w:r>
              <w:rPr>
                <w:rFonts w:cs="Arial"/>
                <w:sz w:val="22"/>
                <w:szCs w:val="22"/>
              </w:rPr>
              <w:t xml:space="preserve">  </w:t>
            </w:r>
            <w:r w:rsidRPr="00342626">
              <w:rPr>
                <w:rFonts w:cs="Arial"/>
                <w:sz w:val="22"/>
                <w:szCs w:val="22"/>
              </w:rPr>
              <w:t>(4) Licensees need not subject the following individuals to the background investigation elements for protection of information:</w:t>
            </w:r>
          </w:p>
          <w:p w14:paraId="2B6FDA0F" w14:textId="77777777" w:rsidR="00342626" w:rsidRPr="00342626" w:rsidRDefault="00342626" w:rsidP="00342626">
            <w:pPr>
              <w:widowControl/>
              <w:rPr>
                <w:rFonts w:cs="Arial"/>
                <w:sz w:val="22"/>
                <w:szCs w:val="22"/>
              </w:rPr>
            </w:pPr>
            <w:r>
              <w:rPr>
                <w:rFonts w:cs="Arial"/>
                <w:sz w:val="22"/>
                <w:szCs w:val="22"/>
              </w:rPr>
              <w:t xml:space="preserve">     </w:t>
            </w:r>
            <w:r w:rsidRPr="00342626">
              <w:rPr>
                <w:rFonts w:cs="Arial"/>
                <w:sz w:val="22"/>
                <w:szCs w:val="22"/>
              </w:rPr>
              <w:t>(</w:t>
            </w:r>
            <w:proofErr w:type="spellStart"/>
            <w:r w:rsidRPr="00342626">
              <w:rPr>
                <w:rFonts w:cs="Arial"/>
                <w:sz w:val="22"/>
                <w:szCs w:val="22"/>
              </w:rPr>
              <w:t>i</w:t>
            </w:r>
            <w:proofErr w:type="spellEnd"/>
            <w:r w:rsidRPr="00342626">
              <w:rPr>
                <w:rFonts w:cs="Arial"/>
                <w:sz w:val="22"/>
                <w:szCs w:val="22"/>
              </w:rPr>
              <w:t>) The categories of individuals listed in § 37.29(a)(1) through (13); or</w:t>
            </w:r>
          </w:p>
          <w:p w14:paraId="2B6FDA10" w14:textId="77777777" w:rsidR="00342626" w:rsidRPr="00342626" w:rsidRDefault="00342626" w:rsidP="00342626">
            <w:pPr>
              <w:widowControl/>
              <w:rPr>
                <w:rFonts w:cs="Arial"/>
                <w:sz w:val="22"/>
                <w:szCs w:val="22"/>
              </w:rPr>
            </w:pPr>
            <w:r>
              <w:rPr>
                <w:rFonts w:cs="Arial"/>
                <w:sz w:val="22"/>
                <w:szCs w:val="22"/>
              </w:rPr>
              <w:t xml:space="preserve">     </w:t>
            </w:r>
            <w:r w:rsidRPr="00342626">
              <w:rPr>
                <w:rFonts w:cs="Arial"/>
                <w:sz w:val="22"/>
                <w:szCs w:val="22"/>
              </w:rPr>
              <w:t>(ii) Security service provider employees, provided written verification that the employee has been determined to be trustworthy and reliable, by the required background investigation in § 37.25(a</w:t>
            </w:r>
            <w:proofErr w:type="gramStart"/>
            <w:r w:rsidRPr="00342626">
              <w:rPr>
                <w:rFonts w:cs="Arial"/>
                <w:sz w:val="22"/>
                <w:szCs w:val="22"/>
              </w:rPr>
              <w:t>)(</w:t>
            </w:r>
            <w:proofErr w:type="gramEnd"/>
            <w:r w:rsidRPr="00342626">
              <w:rPr>
                <w:rFonts w:cs="Arial"/>
                <w:sz w:val="22"/>
                <w:szCs w:val="22"/>
              </w:rPr>
              <w:t>2) through (a)(7), has been provided by the security service provider.</w:t>
            </w:r>
          </w:p>
          <w:p w14:paraId="2B6FDA11" w14:textId="77777777" w:rsidR="00342626" w:rsidRPr="00342626" w:rsidRDefault="00342626" w:rsidP="00342626">
            <w:pPr>
              <w:widowControl/>
              <w:rPr>
                <w:rFonts w:cs="Arial"/>
                <w:sz w:val="22"/>
                <w:szCs w:val="22"/>
              </w:rPr>
            </w:pPr>
            <w:r>
              <w:rPr>
                <w:rFonts w:cs="Arial"/>
                <w:sz w:val="22"/>
                <w:szCs w:val="22"/>
              </w:rPr>
              <w:t xml:space="preserve">  </w:t>
            </w:r>
            <w:r w:rsidRPr="00342626">
              <w:rPr>
                <w:rFonts w:cs="Arial"/>
                <w:sz w:val="22"/>
                <w:szCs w:val="22"/>
              </w:rPr>
              <w:t xml:space="preserve">(5) The licensee shall document the basis for concluding that an individual is trustworthy and reliable and should be granted access to the security plan or implementing procedures. </w:t>
            </w:r>
          </w:p>
          <w:p w14:paraId="2B6FDA12" w14:textId="77777777" w:rsidR="00342626" w:rsidRPr="00342626" w:rsidRDefault="00342626" w:rsidP="00342626">
            <w:pPr>
              <w:widowControl/>
              <w:rPr>
                <w:rFonts w:cs="Arial"/>
                <w:sz w:val="22"/>
                <w:szCs w:val="22"/>
              </w:rPr>
            </w:pPr>
            <w:r>
              <w:rPr>
                <w:rFonts w:cs="Arial"/>
                <w:sz w:val="22"/>
                <w:szCs w:val="22"/>
              </w:rPr>
              <w:t xml:space="preserve">  </w:t>
            </w:r>
            <w:r w:rsidRPr="00342626">
              <w:rPr>
                <w:rFonts w:cs="Arial"/>
                <w:sz w:val="22"/>
                <w:szCs w:val="22"/>
              </w:rPr>
              <w:t xml:space="preserve">(6) Licensees shall maintain a list of persons currently approved for access to the security plan or implementing procedures.  When a licensee determines that a person no longer needs access to the security </w:t>
            </w:r>
            <w:r w:rsidRPr="00342626">
              <w:rPr>
                <w:rFonts w:cs="Arial"/>
                <w:sz w:val="22"/>
                <w:szCs w:val="22"/>
              </w:rPr>
              <w:lastRenderedPageBreak/>
              <w:t>plan or implementing procedures or no longer meets the access authorization requirements for access to the information, the licensee shall remove the person from the approved list as soon as possible, but no later than 7 working days, and take prompt measures to ensure that the individual is unable to obtain the security plan or implementing procedures.</w:t>
            </w:r>
          </w:p>
          <w:p w14:paraId="2B6FDA13" w14:textId="77777777" w:rsidR="00342626" w:rsidRPr="00342626" w:rsidRDefault="00342626" w:rsidP="00342626">
            <w:pPr>
              <w:widowControl/>
              <w:rPr>
                <w:rFonts w:cs="Arial"/>
                <w:sz w:val="22"/>
                <w:szCs w:val="22"/>
              </w:rPr>
            </w:pPr>
            <w:r>
              <w:rPr>
                <w:rFonts w:cs="Arial"/>
                <w:sz w:val="22"/>
                <w:szCs w:val="22"/>
              </w:rPr>
              <w:t xml:space="preserve">  </w:t>
            </w:r>
            <w:r w:rsidRPr="00342626">
              <w:rPr>
                <w:rFonts w:cs="Arial"/>
                <w:sz w:val="22"/>
                <w:szCs w:val="22"/>
              </w:rPr>
              <w:t xml:space="preserve">(7) When not in use, the licensee shall store its security plan and implementing procedures in a manner to prevent unauthorized access.  Information stored in </w:t>
            </w:r>
            <w:proofErr w:type="spellStart"/>
            <w:r w:rsidRPr="00342626">
              <w:rPr>
                <w:rFonts w:cs="Arial"/>
                <w:sz w:val="22"/>
                <w:szCs w:val="22"/>
              </w:rPr>
              <w:t>nonremovable</w:t>
            </w:r>
            <w:proofErr w:type="spellEnd"/>
            <w:r w:rsidRPr="00342626">
              <w:rPr>
                <w:rFonts w:cs="Arial"/>
                <w:sz w:val="22"/>
                <w:szCs w:val="22"/>
              </w:rPr>
              <w:t xml:space="preserve"> electronic form must be password protected.</w:t>
            </w:r>
          </w:p>
          <w:p w14:paraId="2B6FDA14" w14:textId="77777777" w:rsidR="00342626" w:rsidRPr="00342626" w:rsidRDefault="00342626" w:rsidP="00342626">
            <w:pPr>
              <w:widowControl/>
              <w:rPr>
                <w:rFonts w:cs="Arial"/>
                <w:sz w:val="22"/>
                <w:szCs w:val="22"/>
              </w:rPr>
            </w:pPr>
            <w:r>
              <w:rPr>
                <w:rFonts w:cs="Arial"/>
                <w:sz w:val="22"/>
                <w:szCs w:val="22"/>
              </w:rPr>
              <w:t xml:space="preserve">  </w:t>
            </w:r>
            <w:r w:rsidRPr="00342626">
              <w:rPr>
                <w:rFonts w:cs="Arial"/>
                <w:sz w:val="22"/>
                <w:szCs w:val="22"/>
              </w:rPr>
              <w:t>(8) The licensee shall retain as a record for 3 years after the document is no longer needed:</w:t>
            </w:r>
          </w:p>
          <w:p w14:paraId="2B6FDA15" w14:textId="77777777" w:rsidR="00342626" w:rsidRPr="00342626" w:rsidRDefault="00342626" w:rsidP="00342626">
            <w:pPr>
              <w:widowControl/>
              <w:rPr>
                <w:rFonts w:cs="Arial"/>
                <w:sz w:val="22"/>
                <w:szCs w:val="22"/>
              </w:rPr>
            </w:pPr>
            <w:r>
              <w:rPr>
                <w:rFonts w:cs="Arial"/>
                <w:sz w:val="22"/>
                <w:szCs w:val="22"/>
              </w:rPr>
              <w:t xml:space="preserve">     </w:t>
            </w:r>
            <w:r w:rsidRPr="00342626">
              <w:rPr>
                <w:rFonts w:cs="Arial"/>
                <w:sz w:val="22"/>
                <w:szCs w:val="22"/>
              </w:rPr>
              <w:t>(</w:t>
            </w:r>
            <w:proofErr w:type="spellStart"/>
            <w:r w:rsidRPr="00342626">
              <w:rPr>
                <w:rFonts w:cs="Arial"/>
                <w:sz w:val="22"/>
                <w:szCs w:val="22"/>
              </w:rPr>
              <w:t>i</w:t>
            </w:r>
            <w:proofErr w:type="spellEnd"/>
            <w:r w:rsidRPr="00342626">
              <w:rPr>
                <w:rFonts w:cs="Arial"/>
                <w:sz w:val="22"/>
                <w:szCs w:val="22"/>
              </w:rPr>
              <w:t>) A copy of the information protection procedures; and</w:t>
            </w:r>
          </w:p>
          <w:p w14:paraId="2B6FDA16" w14:textId="77777777" w:rsidR="00342626" w:rsidRPr="00342626" w:rsidRDefault="00342626" w:rsidP="00342626">
            <w:pPr>
              <w:widowControl/>
              <w:rPr>
                <w:rFonts w:cs="Arial"/>
                <w:sz w:val="22"/>
                <w:szCs w:val="22"/>
              </w:rPr>
            </w:pPr>
            <w:r>
              <w:rPr>
                <w:rFonts w:cs="Arial"/>
                <w:sz w:val="22"/>
                <w:szCs w:val="22"/>
              </w:rPr>
              <w:t xml:space="preserve">     </w:t>
            </w:r>
            <w:r w:rsidRPr="00342626">
              <w:rPr>
                <w:rFonts w:cs="Arial"/>
                <w:sz w:val="22"/>
                <w:szCs w:val="22"/>
              </w:rPr>
              <w:t>(ii) The list of individuals approved for access to the security plan or implementing procedures.</w:t>
            </w:r>
          </w:p>
          <w:p w14:paraId="2B6FDA17" w14:textId="77777777" w:rsidR="00F668B6" w:rsidRPr="00696317" w:rsidRDefault="00342626" w:rsidP="00342626">
            <w:pPr>
              <w:widowControl/>
              <w:rPr>
                <w:rFonts w:cs="Arial"/>
                <w:sz w:val="22"/>
                <w:szCs w:val="22"/>
              </w:rPr>
            </w:pPr>
            <w:r w:rsidRPr="00342626">
              <w:rPr>
                <w:rFonts w:cs="Arial"/>
                <w:sz w:val="22"/>
                <w:szCs w:val="22"/>
              </w:rPr>
              <w:tab/>
            </w:r>
          </w:p>
        </w:tc>
        <w:tc>
          <w:tcPr>
            <w:tcW w:w="0" w:type="auto"/>
          </w:tcPr>
          <w:p w14:paraId="2B6FDA18" w14:textId="77777777" w:rsidR="00F668B6" w:rsidRPr="00696317" w:rsidRDefault="00F668B6" w:rsidP="0031666D">
            <w:pPr>
              <w:rPr>
                <w:rFonts w:cs="Arial"/>
                <w:sz w:val="22"/>
                <w:szCs w:val="22"/>
              </w:rPr>
            </w:pPr>
          </w:p>
        </w:tc>
        <w:tc>
          <w:tcPr>
            <w:tcW w:w="0" w:type="auto"/>
          </w:tcPr>
          <w:p w14:paraId="2B6FDA19" w14:textId="77777777" w:rsidR="00F668B6" w:rsidRPr="00696317" w:rsidRDefault="00F668B6" w:rsidP="0031666D">
            <w:pPr>
              <w:rPr>
                <w:rFonts w:cs="Arial"/>
                <w:sz w:val="22"/>
                <w:szCs w:val="22"/>
              </w:rPr>
            </w:pPr>
          </w:p>
        </w:tc>
        <w:tc>
          <w:tcPr>
            <w:tcW w:w="0" w:type="auto"/>
          </w:tcPr>
          <w:p w14:paraId="2B6FDA1A" w14:textId="77777777" w:rsidR="00F668B6" w:rsidRPr="00696317" w:rsidRDefault="00F668B6" w:rsidP="0031666D">
            <w:pPr>
              <w:rPr>
                <w:rFonts w:cs="Arial"/>
                <w:sz w:val="22"/>
                <w:szCs w:val="22"/>
              </w:rPr>
            </w:pPr>
          </w:p>
        </w:tc>
      </w:tr>
      <w:tr w:rsidR="00F668B6" w:rsidRPr="00696317" w14:paraId="2B6FDA26" w14:textId="77777777" w:rsidTr="002862CF">
        <w:trPr>
          <w:jc w:val="center"/>
        </w:trPr>
        <w:tc>
          <w:tcPr>
            <w:tcW w:w="1634" w:type="dxa"/>
          </w:tcPr>
          <w:p w14:paraId="2B6FDA1C" w14:textId="77777777" w:rsidR="00F668B6" w:rsidRPr="00696317" w:rsidRDefault="00F668B6" w:rsidP="00F668B6">
            <w:pPr>
              <w:rPr>
                <w:rFonts w:cs="Arial"/>
                <w:sz w:val="22"/>
                <w:szCs w:val="22"/>
              </w:rPr>
            </w:pPr>
            <w:r w:rsidRPr="007A6A72">
              <w:rPr>
                <w:rFonts w:cs="Arial"/>
                <w:sz w:val="22"/>
                <w:szCs w:val="22"/>
              </w:rPr>
              <w:lastRenderedPageBreak/>
              <w:t>§37.43</w:t>
            </w:r>
            <w:r>
              <w:rPr>
                <w:rFonts w:cs="Arial"/>
                <w:sz w:val="22"/>
                <w:szCs w:val="22"/>
              </w:rPr>
              <w:t>(d)(9)</w:t>
            </w:r>
          </w:p>
        </w:tc>
        <w:tc>
          <w:tcPr>
            <w:tcW w:w="2055" w:type="dxa"/>
          </w:tcPr>
          <w:p w14:paraId="2B6FDA1D" w14:textId="77777777" w:rsidR="00F668B6" w:rsidRPr="00696317" w:rsidRDefault="00F668B6" w:rsidP="0031666D">
            <w:pPr>
              <w:rPr>
                <w:rFonts w:cs="Arial"/>
                <w:sz w:val="22"/>
                <w:szCs w:val="22"/>
              </w:rPr>
            </w:pPr>
            <w:r w:rsidRPr="007A6A72">
              <w:rPr>
                <w:rFonts w:cs="Arial"/>
                <w:sz w:val="22"/>
                <w:szCs w:val="22"/>
              </w:rPr>
              <w:t>General security program requirements</w:t>
            </w:r>
          </w:p>
        </w:tc>
        <w:tc>
          <w:tcPr>
            <w:tcW w:w="0" w:type="auto"/>
          </w:tcPr>
          <w:p w14:paraId="2B6FDA1E" w14:textId="77777777" w:rsidR="00F668B6" w:rsidRPr="00696317" w:rsidRDefault="00F668B6" w:rsidP="0031666D">
            <w:pPr>
              <w:rPr>
                <w:rFonts w:cs="Arial"/>
                <w:sz w:val="22"/>
                <w:szCs w:val="22"/>
              </w:rPr>
            </w:pPr>
          </w:p>
        </w:tc>
        <w:tc>
          <w:tcPr>
            <w:tcW w:w="0" w:type="auto"/>
          </w:tcPr>
          <w:p w14:paraId="4EBE3E85" w14:textId="77777777" w:rsidR="00F668B6" w:rsidRDefault="00342626" w:rsidP="0031666D">
            <w:pPr>
              <w:jc w:val="center"/>
              <w:rPr>
                <w:rFonts w:cs="Arial"/>
                <w:sz w:val="22"/>
                <w:szCs w:val="22"/>
              </w:rPr>
            </w:pPr>
            <w:r>
              <w:rPr>
                <w:rFonts w:cs="Arial"/>
                <w:sz w:val="22"/>
                <w:szCs w:val="22"/>
              </w:rPr>
              <w:t>NRC</w:t>
            </w:r>
          </w:p>
          <w:p w14:paraId="737142EA" w14:textId="77777777" w:rsidR="002F755E" w:rsidRDefault="002F755E" w:rsidP="0031666D">
            <w:pPr>
              <w:jc w:val="center"/>
              <w:rPr>
                <w:rFonts w:cs="Arial"/>
                <w:sz w:val="22"/>
                <w:szCs w:val="22"/>
              </w:rPr>
            </w:pPr>
          </w:p>
          <w:p w14:paraId="2B6FDA1F" w14:textId="3915BDD2" w:rsidR="002F755E" w:rsidRPr="00696317" w:rsidRDefault="002F755E" w:rsidP="002F755E">
            <w:pPr>
              <w:rPr>
                <w:rFonts w:cs="Arial"/>
                <w:sz w:val="22"/>
                <w:szCs w:val="22"/>
              </w:rPr>
            </w:pPr>
            <w:r>
              <w:rPr>
                <w:rFonts w:cs="Arial"/>
                <w:sz w:val="22"/>
                <w:szCs w:val="22"/>
              </w:rPr>
              <w:t>[</w:t>
            </w:r>
            <w:r w:rsidRPr="00226DD9">
              <w:rPr>
                <w:rFonts w:cs="Arial"/>
                <w:sz w:val="22"/>
                <w:szCs w:val="22"/>
              </w:rPr>
              <w:t>NOTE:</w:t>
            </w:r>
            <w:r>
              <w:rPr>
                <w:rFonts w:cs="Arial"/>
                <w:sz w:val="22"/>
                <w:szCs w:val="22"/>
              </w:rPr>
              <w:t xml:space="preserve"> This regulation was removed </w:t>
            </w:r>
            <w:r>
              <w:rPr>
                <w:rFonts w:cs="Arial"/>
                <w:sz w:val="22"/>
                <w:szCs w:val="22"/>
              </w:rPr>
              <w:lastRenderedPageBreak/>
              <w:t>as part o</w:t>
            </w:r>
            <w:r w:rsidR="00E211DB">
              <w:rPr>
                <w:rFonts w:cs="Arial"/>
                <w:sz w:val="22"/>
                <w:szCs w:val="22"/>
              </w:rPr>
              <w:t>f RATS ID 2015-2; See 79 FR 58664</w:t>
            </w:r>
            <w:r>
              <w:rPr>
                <w:rFonts w:cs="Arial"/>
                <w:sz w:val="22"/>
                <w:szCs w:val="22"/>
              </w:rPr>
              <w:t>]</w:t>
            </w:r>
          </w:p>
        </w:tc>
        <w:tc>
          <w:tcPr>
            <w:tcW w:w="0" w:type="auto"/>
          </w:tcPr>
          <w:p w14:paraId="2B6FDA20" w14:textId="77777777" w:rsidR="00342626" w:rsidRDefault="00342626" w:rsidP="0031666D">
            <w:pPr>
              <w:widowControl/>
              <w:rPr>
                <w:rFonts w:cs="Arial"/>
                <w:i/>
                <w:sz w:val="22"/>
                <w:szCs w:val="22"/>
              </w:rPr>
            </w:pPr>
            <w:r w:rsidRPr="00342626">
              <w:rPr>
                <w:rFonts w:cs="Arial"/>
                <w:sz w:val="22"/>
                <w:szCs w:val="22"/>
              </w:rPr>
              <w:lastRenderedPageBreak/>
              <w:t xml:space="preserve">(d) </w:t>
            </w:r>
            <w:r w:rsidRPr="00342626">
              <w:rPr>
                <w:rFonts w:cs="Arial"/>
                <w:i/>
                <w:sz w:val="22"/>
                <w:szCs w:val="22"/>
              </w:rPr>
              <w:t>Protection of information</w:t>
            </w:r>
          </w:p>
          <w:p w14:paraId="2B6FDA21" w14:textId="77777777" w:rsidR="00342626" w:rsidRDefault="00342626" w:rsidP="00342626">
            <w:pPr>
              <w:widowControl/>
              <w:jc w:val="center"/>
              <w:rPr>
                <w:rFonts w:cs="Arial"/>
                <w:sz w:val="22"/>
                <w:szCs w:val="22"/>
              </w:rPr>
            </w:pPr>
            <w:r>
              <w:rPr>
                <w:rFonts w:cs="Arial"/>
                <w:i/>
                <w:sz w:val="22"/>
                <w:szCs w:val="22"/>
              </w:rPr>
              <w:t>****</w:t>
            </w:r>
          </w:p>
          <w:p w14:paraId="2B6FDA22" w14:textId="77777777" w:rsidR="00F668B6" w:rsidRPr="00696317" w:rsidRDefault="00342626" w:rsidP="0031666D">
            <w:pPr>
              <w:widowControl/>
              <w:rPr>
                <w:rFonts w:cs="Arial"/>
                <w:sz w:val="22"/>
                <w:szCs w:val="22"/>
              </w:rPr>
            </w:pPr>
            <w:r w:rsidRPr="00342626">
              <w:rPr>
                <w:rFonts w:cs="Arial"/>
                <w:sz w:val="22"/>
                <w:szCs w:val="22"/>
              </w:rPr>
              <w:t xml:space="preserve">(9) Licensees that possess safeguards information or safeguards information-modified handling are </w:t>
            </w:r>
            <w:r w:rsidRPr="00342626">
              <w:rPr>
                <w:rFonts w:cs="Arial"/>
                <w:sz w:val="22"/>
                <w:szCs w:val="22"/>
              </w:rPr>
              <w:lastRenderedPageBreak/>
              <w:t>subject to the requirements of § 73.21 of this chapter, and shall protect any safeguards information or safeguards information-modified handling in accordance with the requirements of that section.</w:t>
            </w:r>
          </w:p>
        </w:tc>
        <w:tc>
          <w:tcPr>
            <w:tcW w:w="0" w:type="auto"/>
          </w:tcPr>
          <w:p w14:paraId="2B6FDA23" w14:textId="77777777" w:rsidR="00F668B6" w:rsidRPr="00696317" w:rsidRDefault="00F668B6" w:rsidP="0031666D">
            <w:pPr>
              <w:rPr>
                <w:rFonts w:cs="Arial"/>
                <w:sz w:val="22"/>
                <w:szCs w:val="22"/>
              </w:rPr>
            </w:pPr>
          </w:p>
        </w:tc>
        <w:tc>
          <w:tcPr>
            <w:tcW w:w="0" w:type="auto"/>
          </w:tcPr>
          <w:p w14:paraId="2B6FDA24" w14:textId="77777777" w:rsidR="00F668B6" w:rsidRPr="00696317" w:rsidRDefault="00F668B6" w:rsidP="0031666D">
            <w:pPr>
              <w:rPr>
                <w:rFonts w:cs="Arial"/>
                <w:sz w:val="22"/>
                <w:szCs w:val="22"/>
              </w:rPr>
            </w:pPr>
          </w:p>
        </w:tc>
        <w:tc>
          <w:tcPr>
            <w:tcW w:w="0" w:type="auto"/>
          </w:tcPr>
          <w:p w14:paraId="2B6FDA25" w14:textId="77777777" w:rsidR="00F668B6" w:rsidRPr="00696317" w:rsidRDefault="00F668B6" w:rsidP="0031666D">
            <w:pPr>
              <w:rPr>
                <w:rFonts w:cs="Arial"/>
                <w:sz w:val="22"/>
                <w:szCs w:val="22"/>
              </w:rPr>
            </w:pPr>
          </w:p>
        </w:tc>
      </w:tr>
      <w:tr w:rsidR="00F668B6" w:rsidRPr="00696317" w14:paraId="2B6FDA36" w14:textId="77777777" w:rsidTr="002862CF">
        <w:trPr>
          <w:jc w:val="center"/>
        </w:trPr>
        <w:tc>
          <w:tcPr>
            <w:tcW w:w="1634" w:type="dxa"/>
          </w:tcPr>
          <w:p w14:paraId="2B6FDA27" w14:textId="77777777" w:rsidR="00F668B6" w:rsidRPr="00696317" w:rsidRDefault="00C23D31" w:rsidP="0031666D">
            <w:pPr>
              <w:rPr>
                <w:rFonts w:cs="Arial"/>
                <w:sz w:val="22"/>
                <w:szCs w:val="22"/>
              </w:rPr>
            </w:pPr>
            <w:r w:rsidRPr="00C23D31">
              <w:rPr>
                <w:rFonts w:cs="Arial"/>
                <w:sz w:val="22"/>
                <w:szCs w:val="22"/>
              </w:rPr>
              <w:t>§37.45</w:t>
            </w:r>
            <w:r>
              <w:rPr>
                <w:rFonts w:cs="Arial"/>
                <w:sz w:val="22"/>
                <w:szCs w:val="22"/>
              </w:rPr>
              <w:t>(a) &amp; (b)</w:t>
            </w:r>
          </w:p>
        </w:tc>
        <w:tc>
          <w:tcPr>
            <w:tcW w:w="2055" w:type="dxa"/>
          </w:tcPr>
          <w:p w14:paraId="2B6FDA28" w14:textId="77777777" w:rsidR="00F668B6" w:rsidRPr="00696317" w:rsidRDefault="00C23D31" w:rsidP="00C23D31">
            <w:pPr>
              <w:widowControl/>
              <w:rPr>
                <w:rFonts w:cs="Arial"/>
                <w:sz w:val="22"/>
                <w:szCs w:val="22"/>
              </w:rPr>
            </w:pPr>
            <w:r w:rsidRPr="00C23D31">
              <w:rPr>
                <w:rFonts w:cs="Arial"/>
                <w:sz w:val="22"/>
                <w:szCs w:val="22"/>
              </w:rPr>
              <w:t>LLEA coordination</w:t>
            </w:r>
          </w:p>
        </w:tc>
        <w:tc>
          <w:tcPr>
            <w:tcW w:w="0" w:type="auto"/>
          </w:tcPr>
          <w:p w14:paraId="2B6FDA29" w14:textId="77777777" w:rsidR="00F668B6" w:rsidRPr="00696317" w:rsidRDefault="00F668B6" w:rsidP="0031666D">
            <w:pPr>
              <w:rPr>
                <w:rFonts w:cs="Arial"/>
                <w:sz w:val="22"/>
                <w:szCs w:val="22"/>
              </w:rPr>
            </w:pPr>
          </w:p>
        </w:tc>
        <w:tc>
          <w:tcPr>
            <w:tcW w:w="0" w:type="auto"/>
          </w:tcPr>
          <w:p w14:paraId="2B6FDA2A" w14:textId="77777777" w:rsidR="00F668B6" w:rsidRPr="00696317" w:rsidRDefault="00C23D31" w:rsidP="0031666D">
            <w:pPr>
              <w:jc w:val="center"/>
              <w:rPr>
                <w:rFonts w:cs="Arial"/>
                <w:sz w:val="22"/>
                <w:szCs w:val="22"/>
              </w:rPr>
            </w:pPr>
            <w:r>
              <w:rPr>
                <w:rFonts w:cs="Arial"/>
                <w:sz w:val="22"/>
                <w:szCs w:val="22"/>
              </w:rPr>
              <w:t>B</w:t>
            </w:r>
          </w:p>
        </w:tc>
        <w:tc>
          <w:tcPr>
            <w:tcW w:w="0" w:type="auto"/>
          </w:tcPr>
          <w:p w14:paraId="2B6FDA2B" w14:textId="77777777" w:rsidR="00C23D31" w:rsidRPr="00C23D31" w:rsidRDefault="00C23D31" w:rsidP="00C23D31">
            <w:pPr>
              <w:widowControl/>
              <w:rPr>
                <w:rFonts w:cs="Arial"/>
                <w:sz w:val="22"/>
                <w:szCs w:val="22"/>
              </w:rPr>
            </w:pPr>
            <w:r w:rsidRPr="00C23D31">
              <w:rPr>
                <w:rFonts w:cs="Arial"/>
                <w:sz w:val="22"/>
                <w:szCs w:val="22"/>
              </w:rPr>
              <w:t>(a) A licensee subject to this subpart shall coordinate, to the extent practicable, with an LLEA for responding to threats to the licensee’s facility, including any necessary armed response.  The information provided to the LLEA must include:</w:t>
            </w:r>
          </w:p>
          <w:p w14:paraId="2B6FDA2C" w14:textId="77777777" w:rsidR="00C23D31" w:rsidRPr="00C23D31" w:rsidRDefault="00C23D31" w:rsidP="00C23D31">
            <w:pPr>
              <w:widowControl/>
              <w:rPr>
                <w:rFonts w:cs="Arial"/>
                <w:sz w:val="22"/>
                <w:szCs w:val="22"/>
              </w:rPr>
            </w:pPr>
            <w:r>
              <w:rPr>
                <w:rFonts w:cs="Arial"/>
                <w:sz w:val="22"/>
                <w:szCs w:val="22"/>
              </w:rPr>
              <w:t xml:space="preserve">  </w:t>
            </w:r>
            <w:r w:rsidRPr="00C23D31">
              <w:rPr>
                <w:rFonts w:cs="Arial"/>
                <w:sz w:val="22"/>
                <w:szCs w:val="22"/>
              </w:rPr>
              <w:t>(1) A description of the facilities and the category 1 and category 2 quantities of radioactive materials along with a description of the licensee’s security measures that have been implemented to comply with this subpart; and</w:t>
            </w:r>
          </w:p>
          <w:p w14:paraId="2B6FDA2D" w14:textId="77777777" w:rsidR="00C23D31" w:rsidRPr="00C23D31" w:rsidRDefault="00C23D31" w:rsidP="00C23D31">
            <w:pPr>
              <w:widowControl/>
              <w:rPr>
                <w:rFonts w:cs="Arial"/>
                <w:sz w:val="22"/>
                <w:szCs w:val="22"/>
              </w:rPr>
            </w:pPr>
            <w:r>
              <w:rPr>
                <w:rFonts w:cs="Arial"/>
                <w:sz w:val="22"/>
                <w:szCs w:val="22"/>
              </w:rPr>
              <w:t xml:space="preserve">  </w:t>
            </w:r>
            <w:r w:rsidRPr="00C23D31">
              <w:rPr>
                <w:rFonts w:cs="Arial"/>
                <w:sz w:val="22"/>
                <w:szCs w:val="22"/>
              </w:rPr>
              <w:t xml:space="preserve">(2) A notification that the licensee will request a timely armed response by the LLEA to any actual or attempted theft, sabotage, or diversion of category 1 or category 2 quantities of material. </w:t>
            </w:r>
          </w:p>
          <w:p w14:paraId="2B6FDA2E" w14:textId="77777777" w:rsidR="00C01289" w:rsidRDefault="00C01289" w:rsidP="00C23D31">
            <w:pPr>
              <w:widowControl/>
              <w:rPr>
                <w:rFonts w:cs="Arial"/>
                <w:sz w:val="22"/>
                <w:szCs w:val="22"/>
              </w:rPr>
            </w:pPr>
          </w:p>
          <w:p w14:paraId="2B6FDA2F" w14:textId="77777777" w:rsidR="00C23D31" w:rsidRPr="00C23D31" w:rsidRDefault="00C23D31" w:rsidP="00C23D31">
            <w:pPr>
              <w:widowControl/>
              <w:rPr>
                <w:rFonts w:cs="Arial"/>
                <w:sz w:val="22"/>
                <w:szCs w:val="22"/>
              </w:rPr>
            </w:pPr>
            <w:r w:rsidRPr="00C23D31">
              <w:rPr>
                <w:rFonts w:cs="Arial"/>
                <w:sz w:val="22"/>
                <w:szCs w:val="22"/>
              </w:rPr>
              <w:t>(b) The licensee shall notify the appropriate NRC regional office listed in § 30.6(a)(2) of this chapter within 3 business days if:</w:t>
            </w:r>
          </w:p>
          <w:p w14:paraId="2B6FDA30" w14:textId="31925E5A" w:rsidR="00C23D31" w:rsidRPr="00C23D31" w:rsidRDefault="00C23D31" w:rsidP="00C23D31">
            <w:pPr>
              <w:widowControl/>
              <w:rPr>
                <w:rFonts w:cs="Arial"/>
                <w:sz w:val="22"/>
                <w:szCs w:val="22"/>
              </w:rPr>
            </w:pPr>
            <w:r>
              <w:rPr>
                <w:rFonts w:cs="Arial"/>
                <w:sz w:val="22"/>
                <w:szCs w:val="22"/>
              </w:rPr>
              <w:lastRenderedPageBreak/>
              <w:t xml:space="preserve"> </w:t>
            </w:r>
            <w:r w:rsidR="00F61CFE">
              <w:rPr>
                <w:rFonts w:cs="Arial"/>
                <w:sz w:val="22"/>
                <w:szCs w:val="22"/>
              </w:rPr>
              <w:br/>
            </w:r>
            <w:r w:rsidR="00F61CFE">
              <w:rPr>
                <w:rFonts w:cs="Arial"/>
                <w:sz w:val="22"/>
                <w:szCs w:val="22"/>
              </w:rPr>
              <w:br/>
            </w:r>
            <w:r>
              <w:rPr>
                <w:rFonts w:cs="Arial"/>
                <w:sz w:val="22"/>
                <w:szCs w:val="22"/>
              </w:rPr>
              <w:t xml:space="preserve"> </w:t>
            </w:r>
            <w:r w:rsidRPr="00C23D31">
              <w:rPr>
                <w:rFonts w:cs="Arial"/>
                <w:sz w:val="22"/>
                <w:szCs w:val="22"/>
              </w:rPr>
              <w:t>(1) The LLEA has not responded to the request for coordination within 60 days of the coordination request; or</w:t>
            </w:r>
          </w:p>
          <w:p w14:paraId="2B6FDA31" w14:textId="77777777" w:rsidR="00F668B6" w:rsidRDefault="00C23D31" w:rsidP="00C23D31">
            <w:pPr>
              <w:widowControl/>
              <w:rPr>
                <w:rFonts w:cs="Arial"/>
                <w:sz w:val="22"/>
                <w:szCs w:val="22"/>
              </w:rPr>
            </w:pPr>
            <w:r>
              <w:rPr>
                <w:rFonts w:cs="Arial"/>
                <w:sz w:val="22"/>
                <w:szCs w:val="22"/>
              </w:rPr>
              <w:t xml:space="preserve">  </w:t>
            </w:r>
            <w:r w:rsidRPr="00C23D31">
              <w:rPr>
                <w:rFonts w:cs="Arial"/>
                <w:sz w:val="22"/>
                <w:szCs w:val="22"/>
              </w:rPr>
              <w:t>(2) The LLEA notifies the licensee that the LLEA does not plan to participate in coordination activities.</w:t>
            </w:r>
          </w:p>
          <w:p w14:paraId="2B6FDA32" w14:textId="77777777" w:rsidR="00C23D31" w:rsidRPr="00696317" w:rsidRDefault="00C23D31" w:rsidP="00C23D31">
            <w:pPr>
              <w:widowControl/>
              <w:rPr>
                <w:rFonts w:cs="Arial"/>
                <w:sz w:val="22"/>
                <w:szCs w:val="22"/>
              </w:rPr>
            </w:pPr>
          </w:p>
        </w:tc>
        <w:tc>
          <w:tcPr>
            <w:tcW w:w="0" w:type="auto"/>
          </w:tcPr>
          <w:p w14:paraId="2B6FDA33" w14:textId="77777777" w:rsidR="00F668B6" w:rsidRPr="00696317" w:rsidRDefault="00F668B6" w:rsidP="0031666D">
            <w:pPr>
              <w:rPr>
                <w:rFonts w:cs="Arial"/>
                <w:sz w:val="22"/>
                <w:szCs w:val="22"/>
              </w:rPr>
            </w:pPr>
          </w:p>
        </w:tc>
        <w:tc>
          <w:tcPr>
            <w:tcW w:w="0" w:type="auto"/>
          </w:tcPr>
          <w:p w14:paraId="2B6FDA34" w14:textId="77777777" w:rsidR="00F668B6" w:rsidRPr="00696317" w:rsidRDefault="00F668B6" w:rsidP="0031666D">
            <w:pPr>
              <w:rPr>
                <w:rFonts w:cs="Arial"/>
                <w:sz w:val="22"/>
                <w:szCs w:val="22"/>
              </w:rPr>
            </w:pPr>
          </w:p>
        </w:tc>
        <w:tc>
          <w:tcPr>
            <w:tcW w:w="0" w:type="auto"/>
          </w:tcPr>
          <w:p w14:paraId="2B6FDA35" w14:textId="77777777" w:rsidR="00F668B6" w:rsidRPr="00696317" w:rsidRDefault="00F668B6" w:rsidP="0031666D">
            <w:pPr>
              <w:rPr>
                <w:rFonts w:cs="Arial"/>
                <w:sz w:val="22"/>
                <w:szCs w:val="22"/>
              </w:rPr>
            </w:pPr>
          </w:p>
        </w:tc>
      </w:tr>
      <w:tr w:rsidR="00F668B6" w:rsidRPr="00696317" w14:paraId="2B6FDA40" w14:textId="77777777" w:rsidTr="002862CF">
        <w:trPr>
          <w:jc w:val="center"/>
        </w:trPr>
        <w:tc>
          <w:tcPr>
            <w:tcW w:w="1634" w:type="dxa"/>
          </w:tcPr>
          <w:p w14:paraId="2B6FDA37" w14:textId="77777777" w:rsidR="00F668B6" w:rsidRPr="00696317" w:rsidRDefault="00C23D31" w:rsidP="0031666D">
            <w:pPr>
              <w:rPr>
                <w:rFonts w:cs="Arial"/>
                <w:sz w:val="22"/>
                <w:szCs w:val="22"/>
              </w:rPr>
            </w:pPr>
            <w:r w:rsidRPr="00C23D31">
              <w:rPr>
                <w:rFonts w:cs="Arial"/>
                <w:sz w:val="22"/>
                <w:szCs w:val="22"/>
              </w:rPr>
              <w:t>§37.45</w:t>
            </w:r>
            <w:r>
              <w:rPr>
                <w:rFonts w:cs="Arial"/>
                <w:sz w:val="22"/>
                <w:szCs w:val="22"/>
              </w:rPr>
              <w:t>(c)</w:t>
            </w:r>
          </w:p>
        </w:tc>
        <w:tc>
          <w:tcPr>
            <w:tcW w:w="2055" w:type="dxa"/>
          </w:tcPr>
          <w:p w14:paraId="2B6FDA38" w14:textId="77777777" w:rsidR="00F668B6" w:rsidRPr="00696317" w:rsidRDefault="00C23D31" w:rsidP="0031666D">
            <w:pPr>
              <w:rPr>
                <w:rFonts w:cs="Arial"/>
                <w:sz w:val="22"/>
                <w:szCs w:val="22"/>
              </w:rPr>
            </w:pPr>
            <w:r w:rsidRPr="00C23D31">
              <w:rPr>
                <w:rFonts w:cs="Arial"/>
                <w:sz w:val="22"/>
                <w:szCs w:val="22"/>
              </w:rPr>
              <w:t>LLEA coordination</w:t>
            </w:r>
          </w:p>
        </w:tc>
        <w:tc>
          <w:tcPr>
            <w:tcW w:w="0" w:type="auto"/>
          </w:tcPr>
          <w:p w14:paraId="2B6FDA39" w14:textId="77777777" w:rsidR="00F668B6" w:rsidRPr="00696317" w:rsidRDefault="00F668B6" w:rsidP="0031666D">
            <w:pPr>
              <w:rPr>
                <w:rFonts w:cs="Arial"/>
                <w:sz w:val="22"/>
                <w:szCs w:val="22"/>
              </w:rPr>
            </w:pPr>
          </w:p>
        </w:tc>
        <w:tc>
          <w:tcPr>
            <w:tcW w:w="0" w:type="auto"/>
          </w:tcPr>
          <w:p w14:paraId="2B6FDA3A" w14:textId="77777777" w:rsidR="00F668B6" w:rsidRPr="00696317" w:rsidRDefault="00C23D31" w:rsidP="0031666D">
            <w:pPr>
              <w:jc w:val="center"/>
              <w:rPr>
                <w:rFonts w:cs="Arial"/>
                <w:sz w:val="22"/>
                <w:szCs w:val="22"/>
              </w:rPr>
            </w:pPr>
            <w:r>
              <w:rPr>
                <w:rFonts w:cs="Arial"/>
                <w:sz w:val="22"/>
                <w:szCs w:val="22"/>
              </w:rPr>
              <w:t>C</w:t>
            </w:r>
          </w:p>
        </w:tc>
        <w:tc>
          <w:tcPr>
            <w:tcW w:w="0" w:type="auto"/>
          </w:tcPr>
          <w:p w14:paraId="2B6FDA3B" w14:textId="77777777" w:rsidR="00F668B6" w:rsidRDefault="00D953BF" w:rsidP="003166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D953BF">
              <w:rPr>
                <w:rFonts w:cs="Arial"/>
                <w:sz w:val="22"/>
                <w:szCs w:val="22"/>
              </w:rPr>
              <w:t>(c) The licensee shall document its efforts to coordinate with the LLEA.  The documentation must be kept for 3 years.</w:t>
            </w:r>
          </w:p>
          <w:p w14:paraId="2B6FDA3C" w14:textId="77777777" w:rsidR="00D953BF" w:rsidRPr="00696317" w:rsidRDefault="00D953BF" w:rsidP="003166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tc>
        <w:tc>
          <w:tcPr>
            <w:tcW w:w="0" w:type="auto"/>
          </w:tcPr>
          <w:p w14:paraId="2B6FDA3D" w14:textId="77777777" w:rsidR="00F668B6" w:rsidRPr="00696317" w:rsidRDefault="00F668B6" w:rsidP="0031666D">
            <w:pPr>
              <w:rPr>
                <w:rFonts w:cs="Arial"/>
                <w:sz w:val="22"/>
                <w:szCs w:val="22"/>
              </w:rPr>
            </w:pPr>
          </w:p>
        </w:tc>
        <w:tc>
          <w:tcPr>
            <w:tcW w:w="0" w:type="auto"/>
          </w:tcPr>
          <w:p w14:paraId="2B6FDA3E" w14:textId="77777777" w:rsidR="00F668B6" w:rsidRPr="00696317" w:rsidRDefault="00F668B6" w:rsidP="0031666D">
            <w:pPr>
              <w:rPr>
                <w:rFonts w:cs="Arial"/>
                <w:sz w:val="22"/>
                <w:szCs w:val="22"/>
              </w:rPr>
            </w:pPr>
          </w:p>
        </w:tc>
        <w:tc>
          <w:tcPr>
            <w:tcW w:w="0" w:type="auto"/>
          </w:tcPr>
          <w:p w14:paraId="2B6FDA3F" w14:textId="77777777" w:rsidR="00F668B6" w:rsidRPr="00696317" w:rsidRDefault="00F668B6" w:rsidP="0031666D">
            <w:pPr>
              <w:rPr>
                <w:rFonts w:cs="Arial"/>
                <w:sz w:val="22"/>
                <w:szCs w:val="22"/>
              </w:rPr>
            </w:pPr>
          </w:p>
        </w:tc>
      </w:tr>
      <w:tr w:rsidR="00F668B6" w:rsidRPr="00696317" w14:paraId="2B6FDA4A" w14:textId="77777777" w:rsidTr="002862CF">
        <w:trPr>
          <w:jc w:val="center"/>
        </w:trPr>
        <w:tc>
          <w:tcPr>
            <w:tcW w:w="1634" w:type="dxa"/>
          </w:tcPr>
          <w:p w14:paraId="2B6FDA41" w14:textId="77777777" w:rsidR="00F668B6" w:rsidRPr="00696317" w:rsidRDefault="00C23D31" w:rsidP="0031666D">
            <w:pPr>
              <w:rPr>
                <w:rFonts w:cs="Arial"/>
                <w:sz w:val="22"/>
                <w:szCs w:val="22"/>
              </w:rPr>
            </w:pPr>
            <w:r w:rsidRPr="00C23D31">
              <w:rPr>
                <w:rFonts w:cs="Arial"/>
                <w:sz w:val="22"/>
                <w:szCs w:val="22"/>
              </w:rPr>
              <w:t>§37.45</w:t>
            </w:r>
            <w:r w:rsidR="00D953BF">
              <w:rPr>
                <w:rFonts w:cs="Arial"/>
                <w:sz w:val="22"/>
                <w:szCs w:val="22"/>
              </w:rPr>
              <w:t>(d)</w:t>
            </w:r>
          </w:p>
        </w:tc>
        <w:tc>
          <w:tcPr>
            <w:tcW w:w="2055" w:type="dxa"/>
          </w:tcPr>
          <w:p w14:paraId="2B6FDA42" w14:textId="77777777" w:rsidR="00F668B6" w:rsidRPr="00696317" w:rsidRDefault="00C23D31" w:rsidP="0031666D">
            <w:pPr>
              <w:rPr>
                <w:rFonts w:cs="Arial"/>
                <w:sz w:val="22"/>
                <w:szCs w:val="22"/>
              </w:rPr>
            </w:pPr>
            <w:r w:rsidRPr="00C23D31">
              <w:rPr>
                <w:rFonts w:cs="Arial"/>
                <w:sz w:val="22"/>
                <w:szCs w:val="22"/>
              </w:rPr>
              <w:t>LLEA coordination</w:t>
            </w:r>
          </w:p>
        </w:tc>
        <w:tc>
          <w:tcPr>
            <w:tcW w:w="0" w:type="auto"/>
          </w:tcPr>
          <w:p w14:paraId="2B6FDA43" w14:textId="77777777" w:rsidR="00F668B6" w:rsidRPr="00696317" w:rsidRDefault="00F668B6" w:rsidP="0031666D">
            <w:pPr>
              <w:rPr>
                <w:rFonts w:cs="Arial"/>
                <w:sz w:val="22"/>
                <w:szCs w:val="22"/>
              </w:rPr>
            </w:pPr>
          </w:p>
        </w:tc>
        <w:tc>
          <w:tcPr>
            <w:tcW w:w="0" w:type="auto"/>
          </w:tcPr>
          <w:p w14:paraId="2B6FDA44" w14:textId="77777777" w:rsidR="00F668B6" w:rsidRPr="00696317" w:rsidRDefault="00D953BF" w:rsidP="0031666D">
            <w:pPr>
              <w:jc w:val="center"/>
              <w:rPr>
                <w:rFonts w:cs="Arial"/>
                <w:sz w:val="22"/>
                <w:szCs w:val="22"/>
              </w:rPr>
            </w:pPr>
            <w:r>
              <w:rPr>
                <w:rFonts w:cs="Arial"/>
                <w:sz w:val="22"/>
                <w:szCs w:val="22"/>
              </w:rPr>
              <w:t>B</w:t>
            </w:r>
          </w:p>
        </w:tc>
        <w:tc>
          <w:tcPr>
            <w:tcW w:w="0" w:type="auto"/>
          </w:tcPr>
          <w:p w14:paraId="2B6FDA45" w14:textId="77777777" w:rsidR="00F668B6" w:rsidRDefault="00D953BF" w:rsidP="0031666D">
            <w:pPr>
              <w:widowControl/>
              <w:rPr>
                <w:rFonts w:cs="Arial"/>
                <w:sz w:val="22"/>
                <w:szCs w:val="22"/>
              </w:rPr>
            </w:pPr>
            <w:r w:rsidRPr="00D953BF">
              <w:rPr>
                <w:rFonts w:cs="Arial"/>
                <w:sz w:val="22"/>
                <w:szCs w:val="22"/>
              </w:rPr>
              <w:t xml:space="preserve">(d) The licensee shall coordinate with the LLEA at least every 12 months, or when changes to the facility design or operation adversely affect the potential vulnerability of the licensee’s material to theft, sabotage, or diversion.  </w:t>
            </w:r>
          </w:p>
          <w:p w14:paraId="2B6FDA46" w14:textId="77777777" w:rsidR="00D953BF" w:rsidRPr="00696317" w:rsidRDefault="00D953BF" w:rsidP="0031666D">
            <w:pPr>
              <w:widowControl/>
              <w:rPr>
                <w:rFonts w:cs="Arial"/>
                <w:sz w:val="22"/>
                <w:szCs w:val="22"/>
              </w:rPr>
            </w:pPr>
          </w:p>
        </w:tc>
        <w:tc>
          <w:tcPr>
            <w:tcW w:w="0" w:type="auto"/>
          </w:tcPr>
          <w:p w14:paraId="2B6FDA47" w14:textId="77777777" w:rsidR="00F668B6" w:rsidRPr="00696317" w:rsidRDefault="00F668B6" w:rsidP="0031666D">
            <w:pPr>
              <w:rPr>
                <w:rFonts w:cs="Arial"/>
                <w:sz w:val="22"/>
                <w:szCs w:val="22"/>
              </w:rPr>
            </w:pPr>
          </w:p>
        </w:tc>
        <w:tc>
          <w:tcPr>
            <w:tcW w:w="0" w:type="auto"/>
          </w:tcPr>
          <w:p w14:paraId="2B6FDA48" w14:textId="77777777" w:rsidR="00F668B6" w:rsidRPr="00696317" w:rsidRDefault="00F668B6" w:rsidP="0031666D">
            <w:pPr>
              <w:rPr>
                <w:rFonts w:cs="Arial"/>
                <w:sz w:val="22"/>
                <w:szCs w:val="22"/>
              </w:rPr>
            </w:pPr>
          </w:p>
        </w:tc>
        <w:tc>
          <w:tcPr>
            <w:tcW w:w="0" w:type="auto"/>
          </w:tcPr>
          <w:p w14:paraId="2B6FDA49" w14:textId="77777777" w:rsidR="00F668B6" w:rsidRPr="00696317" w:rsidRDefault="00F668B6" w:rsidP="0031666D">
            <w:pPr>
              <w:rPr>
                <w:rFonts w:cs="Arial"/>
                <w:sz w:val="22"/>
                <w:szCs w:val="22"/>
              </w:rPr>
            </w:pPr>
          </w:p>
        </w:tc>
      </w:tr>
      <w:tr w:rsidR="00F668B6" w:rsidRPr="00696317" w14:paraId="2B6FDA5F" w14:textId="77777777" w:rsidTr="002862CF">
        <w:trPr>
          <w:jc w:val="center"/>
        </w:trPr>
        <w:tc>
          <w:tcPr>
            <w:tcW w:w="1634" w:type="dxa"/>
          </w:tcPr>
          <w:p w14:paraId="2B6FDA4B" w14:textId="77777777" w:rsidR="00F668B6" w:rsidRPr="00696317" w:rsidRDefault="00C23D31" w:rsidP="0031666D">
            <w:pPr>
              <w:rPr>
                <w:rFonts w:cs="Arial"/>
                <w:sz w:val="22"/>
                <w:szCs w:val="22"/>
              </w:rPr>
            </w:pPr>
            <w:r w:rsidRPr="00C23D31">
              <w:rPr>
                <w:rFonts w:cs="Arial"/>
                <w:sz w:val="22"/>
                <w:szCs w:val="22"/>
              </w:rPr>
              <w:t>§37.4</w:t>
            </w:r>
            <w:r w:rsidR="00D953BF">
              <w:rPr>
                <w:rFonts w:cs="Arial"/>
                <w:sz w:val="22"/>
                <w:szCs w:val="22"/>
              </w:rPr>
              <w:t>7</w:t>
            </w:r>
          </w:p>
        </w:tc>
        <w:tc>
          <w:tcPr>
            <w:tcW w:w="2055" w:type="dxa"/>
          </w:tcPr>
          <w:p w14:paraId="2B6FDA4C" w14:textId="77777777" w:rsidR="00F668B6" w:rsidRPr="00696317" w:rsidRDefault="00D953BF" w:rsidP="0031666D">
            <w:pPr>
              <w:rPr>
                <w:rFonts w:cs="Arial"/>
                <w:sz w:val="22"/>
                <w:szCs w:val="22"/>
              </w:rPr>
            </w:pPr>
            <w:r w:rsidRPr="00D953BF">
              <w:rPr>
                <w:rFonts w:cs="Arial"/>
                <w:sz w:val="22"/>
                <w:szCs w:val="22"/>
              </w:rPr>
              <w:t>Security zones</w:t>
            </w:r>
          </w:p>
        </w:tc>
        <w:tc>
          <w:tcPr>
            <w:tcW w:w="0" w:type="auto"/>
          </w:tcPr>
          <w:p w14:paraId="2B6FDA4D" w14:textId="77777777" w:rsidR="00F668B6" w:rsidRPr="00696317" w:rsidRDefault="00F668B6" w:rsidP="0031666D">
            <w:pPr>
              <w:rPr>
                <w:rFonts w:cs="Arial"/>
                <w:sz w:val="22"/>
                <w:szCs w:val="22"/>
              </w:rPr>
            </w:pPr>
          </w:p>
        </w:tc>
        <w:tc>
          <w:tcPr>
            <w:tcW w:w="0" w:type="auto"/>
          </w:tcPr>
          <w:p w14:paraId="2B6FDA4E" w14:textId="77777777" w:rsidR="00F668B6" w:rsidRPr="00696317" w:rsidRDefault="00D953BF" w:rsidP="0031666D">
            <w:pPr>
              <w:jc w:val="center"/>
              <w:rPr>
                <w:rFonts w:cs="Arial"/>
                <w:sz w:val="22"/>
                <w:szCs w:val="22"/>
              </w:rPr>
            </w:pPr>
            <w:r>
              <w:rPr>
                <w:rFonts w:cs="Arial"/>
                <w:sz w:val="22"/>
                <w:szCs w:val="22"/>
              </w:rPr>
              <w:t>B</w:t>
            </w:r>
          </w:p>
        </w:tc>
        <w:tc>
          <w:tcPr>
            <w:tcW w:w="0" w:type="auto"/>
          </w:tcPr>
          <w:p w14:paraId="2B6FDA4F" w14:textId="77777777" w:rsidR="00D953BF" w:rsidRPr="00D953BF" w:rsidRDefault="00D953BF" w:rsidP="00D953BF">
            <w:pPr>
              <w:widowControl/>
              <w:rPr>
                <w:rFonts w:cs="Arial"/>
                <w:sz w:val="22"/>
                <w:szCs w:val="22"/>
              </w:rPr>
            </w:pPr>
            <w:r w:rsidRPr="00D953BF">
              <w:rPr>
                <w:rFonts w:cs="Arial"/>
                <w:sz w:val="22"/>
                <w:szCs w:val="22"/>
              </w:rPr>
              <w:t xml:space="preserve">(a) Licensees shall ensure that all aggregated category 1 and category 2 quantities of radioactive material are used or stored within licensee-established security zones.  Security zones may be permanent or temporary.  </w:t>
            </w:r>
          </w:p>
          <w:p w14:paraId="2B6FDA50" w14:textId="77777777" w:rsidR="00C01289" w:rsidRDefault="00C01289" w:rsidP="00D953BF">
            <w:pPr>
              <w:widowControl/>
              <w:rPr>
                <w:rFonts w:cs="Arial"/>
                <w:sz w:val="22"/>
                <w:szCs w:val="22"/>
              </w:rPr>
            </w:pPr>
          </w:p>
          <w:p w14:paraId="2B6FDA51" w14:textId="77777777" w:rsidR="00D953BF" w:rsidRPr="00D953BF" w:rsidRDefault="00D953BF" w:rsidP="00D953BF">
            <w:pPr>
              <w:widowControl/>
              <w:rPr>
                <w:rFonts w:cs="Arial"/>
                <w:sz w:val="22"/>
                <w:szCs w:val="22"/>
              </w:rPr>
            </w:pPr>
            <w:r w:rsidRPr="00D953BF">
              <w:rPr>
                <w:rFonts w:cs="Arial"/>
                <w:sz w:val="22"/>
                <w:szCs w:val="22"/>
              </w:rPr>
              <w:lastRenderedPageBreak/>
              <w:t xml:space="preserve">(b) Temporary security zones must be established as necessary to meet the licensee’s transitory or intermittent business activities, such as periods of maintenance, source delivery, and source replacement. </w:t>
            </w:r>
          </w:p>
          <w:p w14:paraId="2B6FDA52" w14:textId="77777777" w:rsidR="00C01289" w:rsidRDefault="00C01289" w:rsidP="00D953BF">
            <w:pPr>
              <w:widowControl/>
              <w:rPr>
                <w:rFonts w:cs="Arial"/>
                <w:sz w:val="22"/>
                <w:szCs w:val="22"/>
              </w:rPr>
            </w:pPr>
          </w:p>
          <w:p w14:paraId="2B6FDA53" w14:textId="77777777" w:rsidR="00D953BF" w:rsidRPr="00D953BF" w:rsidRDefault="00D953BF" w:rsidP="00D953BF">
            <w:pPr>
              <w:widowControl/>
              <w:rPr>
                <w:rFonts w:cs="Arial"/>
                <w:sz w:val="22"/>
                <w:szCs w:val="22"/>
              </w:rPr>
            </w:pPr>
            <w:r w:rsidRPr="00D953BF">
              <w:rPr>
                <w:rFonts w:cs="Arial"/>
                <w:sz w:val="22"/>
                <w:szCs w:val="22"/>
              </w:rPr>
              <w:t>(c) Security zones must, at a minimum, allow unescorted access only to approved individuals through:</w:t>
            </w:r>
          </w:p>
          <w:p w14:paraId="2B6FDA54" w14:textId="77777777" w:rsidR="00D953BF" w:rsidRPr="00D953BF" w:rsidRDefault="00D953BF" w:rsidP="00D953BF">
            <w:pPr>
              <w:widowControl/>
              <w:rPr>
                <w:rFonts w:cs="Arial"/>
                <w:sz w:val="22"/>
                <w:szCs w:val="22"/>
              </w:rPr>
            </w:pPr>
            <w:r>
              <w:rPr>
                <w:rFonts w:cs="Arial"/>
                <w:sz w:val="22"/>
                <w:szCs w:val="22"/>
              </w:rPr>
              <w:t xml:space="preserve">  </w:t>
            </w:r>
            <w:r w:rsidRPr="00D953BF">
              <w:rPr>
                <w:rFonts w:cs="Arial"/>
                <w:sz w:val="22"/>
                <w:szCs w:val="22"/>
              </w:rPr>
              <w:t>(1) Isolation of category 1 and category 2 quantities of radioactive materials by the use of continuous physical barriers that allow access to the security zone only through established access control points.  A physical barrier is a natural or man-made structure or formation sufficient for the isolation of the category 1 or category 2 quantities of radioactive material within a security zone; or</w:t>
            </w:r>
          </w:p>
          <w:p w14:paraId="2B6FDA55" w14:textId="77777777" w:rsidR="00D953BF" w:rsidRPr="00D953BF" w:rsidRDefault="00D953BF" w:rsidP="00D953BF">
            <w:pPr>
              <w:widowControl/>
              <w:rPr>
                <w:rFonts w:cs="Arial"/>
                <w:sz w:val="22"/>
                <w:szCs w:val="22"/>
              </w:rPr>
            </w:pPr>
            <w:r>
              <w:rPr>
                <w:rFonts w:cs="Arial"/>
                <w:sz w:val="22"/>
                <w:szCs w:val="22"/>
              </w:rPr>
              <w:t xml:space="preserve">  </w:t>
            </w:r>
            <w:r w:rsidRPr="00D953BF">
              <w:rPr>
                <w:rFonts w:cs="Arial"/>
                <w:sz w:val="22"/>
                <w:szCs w:val="22"/>
              </w:rPr>
              <w:t>(2) Direct control of the security zone by approved individuals at all times; or</w:t>
            </w:r>
          </w:p>
          <w:p w14:paraId="2B6FDA56" w14:textId="77777777" w:rsidR="00D953BF" w:rsidRPr="00D953BF" w:rsidRDefault="00D953BF" w:rsidP="00D953BF">
            <w:pPr>
              <w:widowControl/>
              <w:rPr>
                <w:rFonts w:cs="Arial"/>
                <w:sz w:val="22"/>
                <w:szCs w:val="22"/>
              </w:rPr>
            </w:pPr>
            <w:r>
              <w:rPr>
                <w:rFonts w:cs="Arial"/>
                <w:sz w:val="22"/>
                <w:szCs w:val="22"/>
              </w:rPr>
              <w:t xml:space="preserve">  </w:t>
            </w:r>
            <w:r w:rsidRPr="00D953BF">
              <w:rPr>
                <w:rFonts w:cs="Arial"/>
                <w:sz w:val="22"/>
                <w:szCs w:val="22"/>
              </w:rPr>
              <w:t>(3) A combination of continuous physical barriers and direct control.</w:t>
            </w:r>
          </w:p>
          <w:p w14:paraId="2B6FDA57" w14:textId="77777777" w:rsidR="00C01289" w:rsidRDefault="00C01289" w:rsidP="00D953BF">
            <w:pPr>
              <w:widowControl/>
              <w:rPr>
                <w:rFonts w:cs="Arial"/>
                <w:sz w:val="22"/>
                <w:szCs w:val="22"/>
              </w:rPr>
            </w:pPr>
          </w:p>
          <w:p w14:paraId="2B6FDA58" w14:textId="77777777" w:rsidR="00D953BF" w:rsidRPr="00D953BF" w:rsidRDefault="00D953BF" w:rsidP="00D953BF">
            <w:pPr>
              <w:widowControl/>
              <w:rPr>
                <w:rFonts w:cs="Arial"/>
                <w:sz w:val="22"/>
                <w:szCs w:val="22"/>
              </w:rPr>
            </w:pPr>
            <w:r w:rsidRPr="00D953BF">
              <w:rPr>
                <w:rFonts w:cs="Arial"/>
                <w:sz w:val="22"/>
                <w:szCs w:val="22"/>
              </w:rPr>
              <w:t xml:space="preserve">(d) For category 1 quantities of radioactive material during periods of maintenance, source receipt, preparation for shipment, installation, </w:t>
            </w:r>
            <w:r w:rsidRPr="00D953BF">
              <w:rPr>
                <w:rFonts w:cs="Arial"/>
                <w:sz w:val="22"/>
                <w:szCs w:val="22"/>
              </w:rPr>
              <w:lastRenderedPageBreak/>
              <w:t>or source removal or exchange, the licensee shall, at a minimum, provide sufficient individuals approved for unescorted access to maintain continuous surveillance of sources in temporary security zones and in any security zone in which physical barriers or intrusion detection systems have been disabled to allow such activities.</w:t>
            </w:r>
          </w:p>
          <w:p w14:paraId="2B6FDA59" w14:textId="77777777" w:rsidR="00C01289" w:rsidRDefault="00C01289" w:rsidP="00D953BF">
            <w:pPr>
              <w:widowControl/>
              <w:rPr>
                <w:rFonts w:cs="Arial"/>
                <w:sz w:val="22"/>
                <w:szCs w:val="22"/>
              </w:rPr>
            </w:pPr>
          </w:p>
          <w:p w14:paraId="2B6FDA5A" w14:textId="77777777" w:rsidR="00F668B6" w:rsidRDefault="00D953BF" w:rsidP="00D953BF">
            <w:pPr>
              <w:widowControl/>
              <w:rPr>
                <w:rFonts w:cs="Arial"/>
                <w:sz w:val="22"/>
                <w:szCs w:val="22"/>
              </w:rPr>
            </w:pPr>
            <w:r w:rsidRPr="00D953BF">
              <w:rPr>
                <w:rFonts w:cs="Arial"/>
                <w:sz w:val="22"/>
                <w:szCs w:val="22"/>
              </w:rPr>
              <w:t>(e) Individuals not approved for unescorted access to category 1 or category 2 quantities of radioactive material must be escorted by an approved individual when in a security zone.</w:t>
            </w:r>
          </w:p>
          <w:p w14:paraId="2B6FDA5B" w14:textId="77777777" w:rsidR="00D953BF" w:rsidRPr="00696317" w:rsidRDefault="00D953BF" w:rsidP="00D953BF">
            <w:pPr>
              <w:widowControl/>
              <w:rPr>
                <w:rFonts w:cs="Arial"/>
                <w:sz w:val="22"/>
                <w:szCs w:val="22"/>
              </w:rPr>
            </w:pPr>
          </w:p>
        </w:tc>
        <w:tc>
          <w:tcPr>
            <w:tcW w:w="0" w:type="auto"/>
          </w:tcPr>
          <w:p w14:paraId="2B6FDA5C" w14:textId="77777777" w:rsidR="00F668B6" w:rsidRPr="00696317" w:rsidRDefault="00F668B6" w:rsidP="0031666D">
            <w:pPr>
              <w:rPr>
                <w:rFonts w:cs="Arial"/>
                <w:sz w:val="22"/>
                <w:szCs w:val="22"/>
              </w:rPr>
            </w:pPr>
          </w:p>
        </w:tc>
        <w:tc>
          <w:tcPr>
            <w:tcW w:w="0" w:type="auto"/>
          </w:tcPr>
          <w:p w14:paraId="2B6FDA5D" w14:textId="77777777" w:rsidR="00F668B6" w:rsidRPr="00696317" w:rsidRDefault="00F668B6" w:rsidP="0031666D">
            <w:pPr>
              <w:rPr>
                <w:rFonts w:cs="Arial"/>
                <w:sz w:val="22"/>
                <w:szCs w:val="22"/>
              </w:rPr>
            </w:pPr>
          </w:p>
        </w:tc>
        <w:tc>
          <w:tcPr>
            <w:tcW w:w="0" w:type="auto"/>
          </w:tcPr>
          <w:p w14:paraId="2B6FDA5E" w14:textId="77777777" w:rsidR="00F668B6" w:rsidRPr="00696317" w:rsidRDefault="00F668B6" w:rsidP="0031666D">
            <w:pPr>
              <w:rPr>
                <w:rFonts w:cs="Arial"/>
                <w:sz w:val="22"/>
                <w:szCs w:val="22"/>
              </w:rPr>
            </w:pPr>
          </w:p>
        </w:tc>
      </w:tr>
      <w:tr w:rsidR="00F668B6" w:rsidRPr="00696317" w14:paraId="2B6FDA76" w14:textId="77777777" w:rsidTr="002862CF">
        <w:trPr>
          <w:jc w:val="center"/>
        </w:trPr>
        <w:tc>
          <w:tcPr>
            <w:tcW w:w="1634" w:type="dxa"/>
          </w:tcPr>
          <w:p w14:paraId="2B6FDA60" w14:textId="77777777" w:rsidR="00F668B6" w:rsidRPr="00696317" w:rsidRDefault="00D953BF" w:rsidP="0031666D">
            <w:pPr>
              <w:rPr>
                <w:rFonts w:cs="Arial"/>
                <w:sz w:val="22"/>
                <w:szCs w:val="22"/>
              </w:rPr>
            </w:pPr>
            <w:r>
              <w:rPr>
                <w:rFonts w:cs="Arial"/>
                <w:sz w:val="22"/>
                <w:szCs w:val="22"/>
              </w:rPr>
              <w:lastRenderedPageBreak/>
              <w:t>§</w:t>
            </w:r>
            <w:r w:rsidRPr="00D953BF">
              <w:rPr>
                <w:rFonts w:cs="Arial"/>
                <w:sz w:val="22"/>
                <w:szCs w:val="22"/>
              </w:rPr>
              <w:t>37.49</w:t>
            </w:r>
            <w:r>
              <w:rPr>
                <w:rFonts w:cs="Arial"/>
                <w:sz w:val="22"/>
                <w:szCs w:val="22"/>
              </w:rPr>
              <w:t>(a)</w:t>
            </w:r>
          </w:p>
        </w:tc>
        <w:tc>
          <w:tcPr>
            <w:tcW w:w="2055" w:type="dxa"/>
          </w:tcPr>
          <w:p w14:paraId="2B6FDA61" w14:textId="77777777" w:rsidR="00F668B6" w:rsidRPr="00696317" w:rsidRDefault="00D953BF" w:rsidP="0031666D">
            <w:pPr>
              <w:widowControl/>
              <w:rPr>
                <w:rFonts w:cs="Arial"/>
                <w:sz w:val="22"/>
                <w:szCs w:val="22"/>
              </w:rPr>
            </w:pPr>
            <w:r w:rsidRPr="00D953BF">
              <w:rPr>
                <w:rFonts w:cs="Arial"/>
                <w:sz w:val="22"/>
                <w:szCs w:val="22"/>
              </w:rPr>
              <w:t>Monitoring, detection, and assessment</w:t>
            </w:r>
          </w:p>
        </w:tc>
        <w:tc>
          <w:tcPr>
            <w:tcW w:w="0" w:type="auto"/>
          </w:tcPr>
          <w:p w14:paraId="2B6FDA62" w14:textId="77777777" w:rsidR="00F668B6" w:rsidRPr="00696317" w:rsidRDefault="00F668B6" w:rsidP="0031666D">
            <w:pPr>
              <w:rPr>
                <w:rFonts w:cs="Arial"/>
                <w:sz w:val="22"/>
                <w:szCs w:val="22"/>
              </w:rPr>
            </w:pPr>
          </w:p>
        </w:tc>
        <w:tc>
          <w:tcPr>
            <w:tcW w:w="0" w:type="auto"/>
          </w:tcPr>
          <w:p w14:paraId="2B6FDA63" w14:textId="77777777" w:rsidR="00F668B6" w:rsidRPr="00696317" w:rsidRDefault="00D953BF" w:rsidP="0031666D">
            <w:pPr>
              <w:jc w:val="center"/>
              <w:rPr>
                <w:rFonts w:cs="Arial"/>
                <w:sz w:val="22"/>
                <w:szCs w:val="22"/>
              </w:rPr>
            </w:pPr>
            <w:r>
              <w:rPr>
                <w:rFonts w:cs="Arial"/>
                <w:sz w:val="22"/>
                <w:szCs w:val="22"/>
              </w:rPr>
              <w:t>B</w:t>
            </w:r>
          </w:p>
        </w:tc>
        <w:tc>
          <w:tcPr>
            <w:tcW w:w="0" w:type="auto"/>
          </w:tcPr>
          <w:p w14:paraId="2B6FDA64" w14:textId="77777777" w:rsidR="00D953BF" w:rsidRDefault="00D953BF" w:rsidP="00D953BF">
            <w:pPr>
              <w:widowControl/>
              <w:rPr>
                <w:rFonts w:cs="Arial"/>
                <w:sz w:val="22"/>
                <w:szCs w:val="22"/>
              </w:rPr>
            </w:pPr>
            <w:r w:rsidRPr="00D953BF">
              <w:rPr>
                <w:rFonts w:cs="Arial"/>
                <w:sz w:val="22"/>
                <w:szCs w:val="22"/>
              </w:rPr>
              <w:t xml:space="preserve">(a) </w:t>
            </w:r>
            <w:r w:rsidRPr="00D953BF">
              <w:rPr>
                <w:rFonts w:cs="Arial"/>
                <w:i/>
                <w:sz w:val="22"/>
                <w:szCs w:val="22"/>
              </w:rPr>
              <w:t>Monitoring and detection</w:t>
            </w:r>
            <w:r w:rsidRPr="00D953BF">
              <w:rPr>
                <w:rFonts w:cs="Arial"/>
                <w:sz w:val="22"/>
                <w:szCs w:val="22"/>
              </w:rPr>
              <w:t>.</w:t>
            </w:r>
          </w:p>
          <w:p w14:paraId="2B6FDA65" w14:textId="77777777" w:rsidR="00D953BF" w:rsidRPr="00D953BF" w:rsidRDefault="00D953BF" w:rsidP="00D953BF">
            <w:pPr>
              <w:widowControl/>
              <w:rPr>
                <w:rFonts w:cs="Arial"/>
                <w:sz w:val="22"/>
                <w:szCs w:val="22"/>
              </w:rPr>
            </w:pPr>
            <w:r>
              <w:rPr>
                <w:rFonts w:cs="Arial"/>
                <w:sz w:val="22"/>
                <w:szCs w:val="22"/>
              </w:rPr>
              <w:t xml:space="preserve"> </w:t>
            </w:r>
            <w:r w:rsidRPr="00D953BF">
              <w:rPr>
                <w:rFonts w:cs="Arial"/>
                <w:sz w:val="22"/>
                <w:szCs w:val="22"/>
              </w:rPr>
              <w:t xml:space="preserve"> (1) Licensees shall establish and maintain the capability to continuously monitor and detect without delay all unauthorized entries into its security zones.  Licensees shall provide the means to maintain continuous monitoring and detection capability in the event of a loss of the primary power source, or provide for an alarm and response in the event of a loss of this capability to continuously monitor and detect unauthorized entries. </w:t>
            </w:r>
          </w:p>
          <w:p w14:paraId="2B6FDA66" w14:textId="77777777" w:rsidR="00D953BF" w:rsidRPr="00D953BF" w:rsidRDefault="00D953BF" w:rsidP="00D953BF">
            <w:pPr>
              <w:widowControl/>
              <w:rPr>
                <w:rFonts w:cs="Arial"/>
                <w:sz w:val="22"/>
                <w:szCs w:val="22"/>
              </w:rPr>
            </w:pPr>
            <w:r>
              <w:rPr>
                <w:rFonts w:cs="Arial"/>
                <w:sz w:val="22"/>
                <w:szCs w:val="22"/>
              </w:rPr>
              <w:lastRenderedPageBreak/>
              <w:t xml:space="preserve">  </w:t>
            </w:r>
            <w:r w:rsidRPr="00D953BF">
              <w:rPr>
                <w:rFonts w:cs="Arial"/>
                <w:sz w:val="22"/>
                <w:szCs w:val="22"/>
              </w:rPr>
              <w:t>(2) Monitoring and detection must be performed by:</w:t>
            </w:r>
          </w:p>
          <w:p w14:paraId="2B6FDA67" w14:textId="279C0E61" w:rsidR="00D953BF" w:rsidRPr="00D953BF" w:rsidRDefault="00397A17" w:rsidP="00D953BF">
            <w:pPr>
              <w:widowControl/>
              <w:rPr>
                <w:rFonts w:cs="Arial"/>
                <w:sz w:val="22"/>
                <w:szCs w:val="22"/>
              </w:rPr>
            </w:pPr>
            <w:r>
              <w:rPr>
                <w:rFonts w:cs="Arial"/>
                <w:sz w:val="22"/>
                <w:szCs w:val="22"/>
              </w:rPr>
              <w:br/>
            </w:r>
            <w:r w:rsidR="00D953BF">
              <w:rPr>
                <w:rFonts w:cs="Arial"/>
                <w:sz w:val="22"/>
                <w:szCs w:val="22"/>
              </w:rPr>
              <w:t xml:space="preserve">     </w:t>
            </w:r>
            <w:r w:rsidR="00D953BF" w:rsidRPr="00D953BF">
              <w:rPr>
                <w:rFonts w:cs="Arial"/>
                <w:sz w:val="22"/>
                <w:szCs w:val="22"/>
              </w:rPr>
              <w:t>(</w:t>
            </w:r>
            <w:proofErr w:type="spellStart"/>
            <w:r w:rsidR="00D953BF" w:rsidRPr="00D953BF">
              <w:rPr>
                <w:rFonts w:cs="Arial"/>
                <w:sz w:val="22"/>
                <w:szCs w:val="22"/>
              </w:rPr>
              <w:t>i</w:t>
            </w:r>
            <w:proofErr w:type="spellEnd"/>
            <w:r w:rsidR="00D953BF" w:rsidRPr="00D953BF">
              <w:rPr>
                <w:rFonts w:cs="Arial"/>
                <w:sz w:val="22"/>
                <w:szCs w:val="22"/>
              </w:rPr>
              <w:t>) A monitored intrusion detection system that is linked to an onsite or offsite central monitoring facility; or</w:t>
            </w:r>
          </w:p>
          <w:p w14:paraId="2B6FDA68" w14:textId="77777777" w:rsidR="00D953BF" w:rsidRPr="00D953BF" w:rsidRDefault="00D953BF" w:rsidP="00D953BF">
            <w:pPr>
              <w:widowControl/>
              <w:rPr>
                <w:rFonts w:cs="Arial"/>
                <w:sz w:val="22"/>
                <w:szCs w:val="22"/>
              </w:rPr>
            </w:pPr>
            <w:r>
              <w:rPr>
                <w:rFonts w:cs="Arial"/>
                <w:sz w:val="22"/>
                <w:szCs w:val="22"/>
              </w:rPr>
              <w:t xml:space="preserve">     </w:t>
            </w:r>
            <w:r w:rsidRPr="00D953BF">
              <w:rPr>
                <w:rFonts w:cs="Arial"/>
                <w:sz w:val="22"/>
                <w:szCs w:val="22"/>
              </w:rPr>
              <w:t>(ii) Electronic devices for intrusion detection alarms that will alert nearby facility personnel; or</w:t>
            </w:r>
          </w:p>
          <w:p w14:paraId="2B6FDA69" w14:textId="77777777" w:rsidR="00D953BF" w:rsidRPr="00D953BF" w:rsidRDefault="00D953BF" w:rsidP="00D953BF">
            <w:pPr>
              <w:widowControl/>
              <w:rPr>
                <w:rFonts w:cs="Arial"/>
                <w:sz w:val="22"/>
                <w:szCs w:val="22"/>
              </w:rPr>
            </w:pPr>
            <w:r>
              <w:rPr>
                <w:rFonts w:cs="Arial"/>
                <w:sz w:val="22"/>
                <w:szCs w:val="22"/>
              </w:rPr>
              <w:t xml:space="preserve">     </w:t>
            </w:r>
            <w:r w:rsidRPr="00D953BF">
              <w:rPr>
                <w:rFonts w:cs="Arial"/>
                <w:sz w:val="22"/>
                <w:szCs w:val="22"/>
              </w:rPr>
              <w:t>(iii) A monitored video surveillance system; or</w:t>
            </w:r>
          </w:p>
          <w:p w14:paraId="2B6FDA6A" w14:textId="77777777" w:rsidR="00D953BF" w:rsidRPr="00D953BF" w:rsidRDefault="00D953BF" w:rsidP="00D953BF">
            <w:pPr>
              <w:widowControl/>
              <w:rPr>
                <w:rFonts w:cs="Arial"/>
                <w:sz w:val="22"/>
                <w:szCs w:val="22"/>
              </w:rPr>
            </w:pPr>
            <w:r>
              <w:rPr>
                <w:rFonts w:cs="Arial"/>
                <w:sz w:val="22"/>
                <w:szCs w:val="22"/>
              </w:rPr>
              <w:t xml:space="preserve">     </w:t>
            </w:r>
            <w:r w:rsidRPr="00D953BF">
              <w:rPr>
                <w:rFonts w:cs="Arial"/>
                <w:sz w:val="22"/>
                <w:szCs w:val="22"/>
              </w:rPr>
              <w:t>(iv) Direct visual surveillance by approved individuals located within the security zone; or</w:t>
            </w:r>
          </w:p>
          <w:p w14:paraId="2B6FDA6B" w14:textId="77777777" w:rsidR="00D953BF" w:rsidRPr="00D953BF" w:rsidRDefault="00D953BF" w:rsidP="00D953BF">
            <w:pPr>
              <w:widowControl/>
              <w:rPr>
                <w:rFonts w:cs="Arial"/>
                <w:sz w:val="22"/>
                <w:szCs w:val="22"/>
              </w:rPr>
            </w:pPr>
            <w:r>
              <w:rPr>
                <w:rFonts w:cs="Arial"/>
                <w:sz w:val="22"/>
                <w:szCs w:val="22"/>
              </w:rPr>
              <w:t xml:space="preserve">     </w:t>
            </w:r>
            <w:r w:rsidRPr="00D953BF">
              <w:rPr>
                <w:rFonts w:cs="Arial"/>
                <w:sz w:val="22"/>
                <w:szCs w:val="22"/>
              </w:rPr>
              <w:t>(v) Direct visual surveillance by a licensee designated individual located outside the security zone.</w:t>
            </w:r>
          </w:p>
          <w:p w14:paraId="2B6FDA6C" w14:textId="77777777" w:rsidR="00D953BF" w:rsidRPr="00D953BF" w:rsidRDefault="00D953BF" w:rsidP="00D953BF">
            <w:pPr>
              <w:widowControl/>
              <w:rPr>
                <w:rFonts w:cs="Arial"/>
                <w:sz w:val="22"/>
                <w:szCs w:val="22"/>
              </w:rPr>
            </w:pPr>
            <w:r>
              <w:rPr>
                <w:rFonts w:cs="Arial"/>
                <w:sz w:val="22"/>
                <w:szCs w:val="22"/>
              </w:rPr>
              <w:t xml:space="preserve">  </w:t>
            </w:r>
            <w:r w:rsidRPr="00D953BF">
              <w:rPr>
                <w:rFonts w:cs="Arial"/>
                <w:sz w:val="22"/>
                <w:szCs w:val="22"/>
              </w:rPr>
              <w:t>(3) A licensee subject to this subpart shall also have a means to detect unauthorized removal of the radioactive material from the security zone.  This detection capability must provide:</w:t>
            </w:r>
          </w:p>
          <w:p w14:paraId="2B6FDA6D" w14:textId="77777777" w:rsidR="00D953BF" w:rsidRPr="00D953BF" w:rsidRDefault="00D953BF" w:rsidP="00D953BF">
            <w:pPr>
              <w:widowControl/>
              <w:rPr>
                <w:rFonts w:cs="Arial"/>
                <w:sz w:val="22"/>
                <w:szCs w:val="22"/>
              </w:rPr>
            </w:pPr>
            <w:r>
              <w:rPr>
                <w:rFonts w:cs="Arial"/>
                <w:sz w:val="22"/>
                <w:szCs w:val="22"/>
              </w:rPr>
              <w:t xml:space="preserve">     </w:t>
            </w:r>
            <w:r w:rsidRPr="00D953BF">
              <w:rPr>
                <w:rFonts w:cs="Arial"/>
                <w:sz w:val="22"/>
                <w:szCs w:val="22"/>
              </w:rPr>
              <w:t>(</w:t>
            </w:r>
            <w:proofErr w:type="spellStart"/>
            <w:r w:rsidRPr="00D953BF">
              <w:rPr>
                <w:rFonts w:cs="Arial"/>
                <w:sz w:val="22"/>
                <w:szCs w:val="22"/>
              </w:rPr>
              <w:t>i</w:t>
            </w:r>
            <w:proofErr w:type="spellEnd"/>
            <w:r w:rsidRPr="00D953BF">
              <w:rPr>
                <w:rFonts w:cs="Arial"/>
                <w:sz w:val="22"/>
                <w:szCs w:val="22"/>
              </w:rPr>
              <w:t xml:space="preserve">) For category 1 quantities of radioactive material, immediate detection of any attempted unauthorized removal of the radioactive material from the security zone.  Such immediate detection capability must be provided by: </w:t>
            </w:r>
          </w:p>
          <w:p w14:paraId="2B6FDA6E" w14:textId="77777777" w:rsidR="00D953BF" w:rsidRPr="00D953BF" w:rsidRDefault="00D953BF" w:rsidP="00D953BF">
            <w:pPr>
              <w:widowControl/>
              <w:rPr>
                <w:rFonts w:cs="Arial"/>
                <w:sz w:val="22"/>
                <w:szCs w:val="22"/>
              </w:rPr>
            </w:pPr>
            <w:r w:rsidRPr="00D953BF">
              <w:rPr>
                <w:rFonts w:cs="Arial"/>
                <w:sz w:val="22"/>
                <w:szCs w:val="22"/>
              </w:rPr>
              <w:lastRenderedPageBreak/>
              <w:tab/>
              <w:t>(A) Electronic sensors linked to an alarm; or</w:t>
            </w:r>
          </w:p>
          <w:p w14:paraId="2B6FDA6F" w14:textId="77777777" w:rsidR="00D953BF" w:rsidRPr="00D953BF" w:rsidRDefault="00D953BF" w:rsidP="00D953BF">
            <w:pPr>
              <w:widowControl/>
              <w:rPr>
                <w:rFonts w:cs="Arial"/>
                <w:sz w:val="22"/>
                <w:szCs w:val="22"/>
              </w:rPr>
            </w:pPr>
            <w:r w:rsidRPr="00D953BF">
              <w:rPr>
                <w:rFonts w:cs="Arial"/>
                <w:sz w:val="22"/>
                <w:szCs w:val="22"/>
              </w:rPr>
              <w:tab/>
              <w:t xml:space="preserve">(B) Continuous monitored video surveillance; or </w:t>
            </w:r>
          </w:p>
          <w:p w14:paraId="2B6FDA70" w14:textId="77777777" w:rsidR="00D953BF" w:rsidRPr="00D953BF" w:rsidRDefault="00D953BF" w:rsidP="00D953BF">
            <w:pPr>
              <w:widowControl/>
              <w:rPr>
                <w:rFonts w:cs="Arial"/>
                <w:sz w:val="22"/>
                <w:szCs w:val="22"/>
              </w:rPr>
            </w:pPr>
            <w:r w:rsidRPr="00D953BF">
              <w:rPr>
                <w:rFonts w:cs="Arial"/>
                <w:sz w:val="22"/>
                <w:szCs w:val="22"/>
              </w:rPr>
              <w:tab/>
              <w:t xml:space="preserve">(C) Direct visual surveillance. </w:t>
            </w:r>
          </w:p>
          <w:p w14:paraId="2B6FDA71" w14:textId="77777777" w:rsidR="00F668B6" w:rsidRDefault="00D953BF" w:rsidP="00D953BF">
            <w:pPr>
              <w:widowControl/>
              <w:rPr>
                <w:rFonts w:cs="Arial"/>
                <w:sz w:val="22"/>
                <w:szCs w:val="22"/>
              </w:rPr>
            </w:pPr>
            <w:r>
              <w:rPr>
                <w:rFonts w:cs="Arial"/>
                <w:sz w:val="22"/>
                <w:szCs w:val="22"/>
              </w:rPr>
              <w:t xml:space="preserve">     </w:t>
            </w:r>
            <w:r w:rsidRPr="00D953BF">
              <w:rPr>
                <w:rFonts w:cs="Arial"/>
                <w:sz w:val="22"/>
                <w:szCs w:val="22"/>
              </w:rPr>
              <w:t xml:space="preserve">(ii) For category 2 quantities of radioactive material, weekly verification through physical checks, tamper indicating devices, use, or other means to ensure that the radioactive material is present.  </w:t>
            </w:r>
          </w:p>
          <w:p w14:paraId="2B6FDA72" w14:textId="77777777" w:rsidR="00D953BF" w:rsidRPr="00696317" w:rsidRDefault="00D953BF" w:rsidP="00D953BF">
            <w:pPr>
              <w:widowControl/>
              <w:rPr>
                <w:rFonts w:cs="Arial"/>
                <w:sz w:val="22"/>
                <w:szCs w:val="22"/>
              </w:rPr>
            </w:pPr>
          </w:p>
        </w:tc>
        <w:tc>
          <w:tcPr>
            <w:tcW w:w="0" w:type="auto"/>
          </w:tcPr>
          <w:p w14:paraId="2B6FDA73" w14:textId="77777777" w:rsidR="00F668B6" w:rsidRPr="00696317" w:rsidRDefault="00F668B6" w:rsidP="0031666D">
            <w:pPr>
              <w:rPr>
                <w:rFonts w:cs="Arial"/>
                <w:sz w:val="22"/>
                <w:szCs w:val="22"/>
              </w:rPr>
            </w:pPr>
          </w:p>
        </w:tc>
        <w:tc>
          <w:tcPr>
            <w:tcW w:w="0" w:type="auto"/>
          </w:tcPr>
          <w:p w14:paraId="2B6FDA74" w14:textId="77777777" w:rsidR="00F668B6" w:rsidRPr="00696317" w:rsidRDefault="00F668B6" w:rsidP="0031666D">
            <w:pPr>
              <w:rPr>
                <w:rFonts w:cs="Arial"/>
                <w:sz w:val="22"/>
                <w:szCs w:val="22"/>
              </w:rPr>
            </w:pPr>
          </w:p>
        </w:tc>
        <w:tc>
          <w:tcPr>
            <w:tcW w:w="0" w:type="auto"/>
          </w:tcPr>
          <w:p w14:paraId="2B6FDA75" w14:textId="77777777" w:rsidR="00F668B6" w:rsidRPr="00696317" w:rsidRDefault="00F668B6" w:rsidP="0031666D">
            <w:pPr>
              <w:rPr>
                <w:rFonts w:cs="Arial"/>
                <w:sz w:val="22"/>
                <w:szCs w:val="22"/>
              </w:rPr>
            </w:pPr>
          </w:p>
        </w:tc>
      </w:tr>
      <w:tr w:rsidR="00F668B6" w:rsidRPr="00696317" w14:paraId="2B6FDA80" w14:textId="77777777" w:rsidTr="002862CF">
        <w:trPr>
          <w:jc w:val="center"/>
        </w:trPr>
        <w:tc>
          <w:tcPr>
            <w:tcW w:w="1634" w:type="dxa"/>
          </w:tcPr>
          <w:p w14:paraId="2B6FDA77" w14:textId="77777777" w:rsidR="00F668B6" w:rsidRPr="00696317" w:rsidRDefault="00D953BF" w:rsidP="0031666D">
            <w:pPr>
              <w:rPr>
                <w:rFonts w:cs="Arial"/>
                <w:sz w:val="22"/>
                <w:szCs w:val="22"/>
              </w:rPr>
            </w:pPr>
            <w:r>
              <w:rPr>
                <w:rFonts w:cs="Arial"/>
                <w:sz w:val="22"/>
                <w:szCs w:val="22"/>
              </w:rPr>
              <w:lastRenderedPageBreak/>
              <w:t>§</w:t>
            </w:r>
            <w:r w:rsidRPr="00D953BF">
              <w:rPr>
                <w:rFonts w:cs="Arial"/>
                <w:sz w:val="22"/>
                <w:szCs w:val="22"/>
              </w:rPr>
              <w:t>37.49</w:t>
            </w:r>
            <w:r>
              <w:rPr>
                <w:rFonts w:cs="Arial"/>
                <w:sz w:val="22"/>
                <w:szCs w:val="22"/>
              </w:rPr>
              <w:t>(b)</w:t>
            </w:r>
          </w:p>
        </w:tc>
        <w:tc>
          <w:tcPr>
            <w:tcW w:w="2055" w:type="dxa"/>
          </w:tcPr>
          <w:p w14:paraId="2B6FDA78" w14:textId="77777777" w:rsidR="00F668B6" w:rsidRPr="00696317" w:rsidRDefault="00D953BF" w:rsidP="0031666D">
            <w:pPr>
              <w:rPr>
                <w:rFonts w:cs="Arial"/>
                <w:sz w:val="22"/>
                <w:szCs w:val="22"/>
              </w:rPr>
            </w:pPr>
            <w:r w:rsidRPr="00D953BF">
              <w:rPr>
                <w:rFonts w:cs="Arial"/>
                <w:sz w:val="22"/>
                <w:szCs w:val="22"/>
              </w:rPr>
              <w:t>Monitoring, detection, and assessment</w:t>
            </w:r>
          </w:p>
        </w:tc>
        <w:tc>
          <w:tcPr>
            <w:tcW w:w="0" w:type="auto"/>
          </w:tcPr>
          <w:p w14:paraId="2B6FDA79" w14:textId="77777777" w:rsidR="00F668B6" w:rsidRPr="00696317" w:rsidRDefault="00F668B6" w:rsidP="0031666D">
            <w:pPr>
              <w:rPr>
                <w:rFonts w:cs="Arial"/>
                <w:sz w:val="22"/>
                <w:szCs w:val="22"/>
              </w:rPr>
            </w:pPr>
          </w:p>
        </w:tc>
        <w:tc>
          <w:tcPr>
            <w:tcW w:w="0" w:type="auto"/>
          </w:tcPr>
          <w:p w14:paraId="2B6FDA7A" w14:textId="77777777" w:rsidR="00F668B6" w:rsidRPr="00696317" w:rsidRDefault="00D953BF" w:rsidP="0031666D">
            <w:pPr>
              <w:jc w:val="center"/>
              <w:rPr>
                <w:rFonts w:cs="Arial"/>
                <w:sz w:val="22"/>
                <w:szCs w:val="22"/>
              </w:rPr>
            </w:pPr>
            <w:r>
              <w:rPr>
                <w:rFonts w:cs="Arial"/>
                <w:sz w:val="22"/>
                <w:szCs w:val="22"/>
              </w:rPr>
              <w:t>B</w:t>
            </w:r>
          </w:p>
        </w:tc>
        <w:tc>
          <w:tcPr>
            <w:tcW w:w="0" w:type="auto"/>
          </w:tcPr>
          <w:p w14:paraId="2B6FDA7B" w14:textId="77777777" w:rsidR="00D953BF" w:rsidRDefault="00D953BF" w:rsidP="0031666D">
            <w:pPr>
              <w:widowControl/>
              <w:rPr>
                <w:rFonts w:cs="Arial"/>
                <w:sz w:val="22"/>
                <w:szCs w:val="22"/>
              </w:rPr>
            </w:pPr>
            <w:r w:rsidRPr="00D953BF">
              <w:rPr>
                <w:rFonts w:cs="Arial"/>
                <w:sz w:val="22"/>
                <w:szCs w:val="22"/>
              </w:rPr>
              <w:t xml:space="preserve">(b) </w:t>
            </w:r>
            <w:r w:rsidRPr="00D953BF">
              <w:rPr>
                <w:rFonts w:cs="Arial"/>
                <w:i/>
                <w:sz w:val="22"/>
                <w:szCs w:val="22"/>
              </w:rPr>
              <w:t>Assessment.</w:t>
            </w:r>
            <w:r w:rsidRPr="00D953BF">
              <w:rPr>
                <w:rFonts w:cs="Arial"/>
                <w:sz w:val="22"/>
                <w:szCs w:val="22"/>
              </w:rPr>
              <w:t xml:space="preserve">  </w:t>
            </w:r>
          </w:p>
          <w:p w14:paraId="2B6FDA7C" w14:textId="77777777" w:rsidR="00F668B6" w:rsidRPr="00696317" w:rsidRDefault="00D953BF" w:rsidP="0031666D">
            <w:pPr>
              <w:widowControl/>
              <w:rPr>
                <w:rFonts w:cs="Arial"/>
                <w:sz w:val="22"/>
                <w:szCs w:val="22"/>
              </w:rPr>
            </w:pPr>
            <w:r w:rsidRPr="00D953BF">
              <w:rPr>
                <w:rFonts w:cs="Arial"/>
                <w:sz w:val="22"/>
                <w:szCs w:val="22"/>
              </w:rPr>
              <w:t xml:space="preserve">Licensees shall immediately assess each actual or attempted unauthorized entry into the security zone to determine whether the unauthorized access was an actual or attempted theft, sabotage, or diversion.  </w:t>
            </w:r>
          </w:p>
        </w:tc>
        <w:tc>
          <w:tcPr>
            <w:tcW w:w="0" w:type="auto"/>
          </w:tcPr>
          <w:p w14:paraId="2B6FDA7D" w14:textId="77777777" w:rsidR="00F668B6" w:rsidRPr="00696317" w:rsidRDefault="00F668B6" w:rsidP="0031666D">
            <w:pPr>
              <w:rPr>
                <w:rFonts w:cs="Arial"/>
                <w:sz w:val="22"/>
                <w:szCs w:val="22"/>
              </w:rPr>
            </w:pPr>
          </w:p>
        </w:tc>
        <w:tc>
          <w:tcPr>
            <w:tcW w:w="0" w:type="auto"/>
          </w:tcPr>
          <w:p w14:paraId="2B6FDA7E" w14:textId="77777777" w:rsidR="00F668B6" w:rsidRPr="00696317" w:rsidRDefault="00F668B6" w:rsidP="0031666D">
            <w:pPr>
              <w:rPr>
                <w:rFonts w:cs="Arial"/>
                <w:sz w:val="22"/>
                <w:szCs w:val="22"/>
              </w:rPr>
            </w:pPr>
          </w:p>
        </w:tc>
        <w:tc>
          <w:tcPr>
            <w:tcW w:w="0" w:type="auto"/>
          </w:tcPr>
          <w:p w14:paraId="2B6FDA7F" w14:textId="77777777" w:rsidR="00F668B6" w:rsidRPr="00696317" w:rsidRDefault="00F668B6" w:rsidP="0031666D">
            <w:pPr>
              <w:rPr>
                <w:rFonts w:cs="Arial"/>
                <w:sz w:val="22"/>
                <w:szCs w:val="22"/>
              </w:rPr>
            </w:pPr>
          </w:p>
        </w:tc>
      </w:tr>
      <w:tr w:rsidR="00F668B6" w:rsidRPr="00696317" w14:paraId="2B6FDA8C" w14:textId="77777777" w:rsidTr="002862CF">
        <w:trPr>
          <w:jc w:val="center"/>
        </w:trPr>
        <w:tc>
          <w:tcPr>
            <w:tcW w:w="1634" w:type="dxa"/>
          </w:tcPr>
          <w:p w14:paraId="2B6FDA81" w14:textId="77777777" w:rsidR="00F668B6" w:rsidRPr="00696317" w:rsidRDefault="00D953BF" w:rsidP="0031666D">
            <w:pPr>
              <w:rPr>
                <w:rFonts w:cs="Arial"/>
                <w:sz w:val="22"/>
                <w:szCs w:val="22"/>
              </w:rPr>
            </w:pPr>
            <w:r>
              <w:rPr>
                <w:rFonts w:cs="Arial"/>
                <w:sz w:val="22"/>
                <w:szCs w:val="22"/>
              </w:rPr>
              <w:t>§</w:t>
            </w:r>
            <w:r w:rsidRPr="00D953BF">
              <w:rPr>
                <w:rFonts w:cs="Arial"/>
                <w:sz w:val="22"/>
                <w:szCs w:val="22"/>
              </w:rPr>
              <w:t>37.49</w:t>
            </w:r>
            <w:r>
              <w:rPr>
                <w:rFonts w:cs="Arial"/>
                <w:sz w:val="22"/>
                <w:szCs w:val="22"/>
              </w:rPr>
              <w:t>(c)</w:t>
            </w:r>
          </w:p>
        </w:tc>
        <w:tc>
          <w:tcPr>
            <w:tcW w:w="2055" w:type="dxa"/>
          </w:tcPr>
          <w:p w14:paraId="2B6FDA82" w14:textId="77777777" w:rsidR="00F668B6" w:rsidRPr="00696317" w:rsidRDefault="00D953BF" w:rsidP="0031666D">
            <w:pPr>
              <w:rPr>
                <w:rFonts w:cs="Arial"/>
                <w:sz w:val="22"/>
                <w:szCs w:val="22"/>
              </w:rPr>
            </w:pPr>
            <w:r w:rsidRPr="00D953BF">
              <w:rPr>
                <w:rFonts w:cs="Arial"/>
                <w:sz w:val="22"/>
                <w:szCs w:val="22"/>
              </w:rPr>
              <w:t>Monitoring, detection, and assessment</w:t>
            </w:r>
          </w:p>
        </w:tc>
        <w:tc>
          <w:tcPr>
            <w:tcW w:w="0" w:type="auto"/>
          </w:tcPr>
          <w:p w14:paraId="2B6FDA83" w14:textId="77777777" w:rsidR="00F668B6" w:rsidRPr="00696317" w:rsidRDefault="00F668B6" w:rsidP="0031666D">
            <w:pPr>
              <w:rPr>
                <w:rFonts w:cs="Arial"/>
                <w:sz w:val="22"/>
                <w:szCs w:val="22"/>
              </w:rPr>
            </w:pPr>
          </w:p>
        </w:tc>
        <w:tc>
          <w:tcPr>
            <w:tcW w:w="0" w:type="auto"/>
          </w:tcPr>
          <w:p w14:paraId="2B6FDA84" w14:textId="77777777" w:rsidR="00F668B6" w:rsidRPr="00696317" w:rsidRDefault="00D953BF" w:rsidP="0031666D">
            <w:pPr>
              <w:jc w:val="center"/>
              <w:rPr>
                <w:rFonts w:cs="Arial"/>
                <w:sz w:val="22"/>
                <w:szCs w:val="22"/>
              </w:rPr>
            </w:pPr>
            <w:r>
              <w:rPr>
                <w:rFonts w:cs="Arial"/>
                <w:sz w:val="22"/>
                <w:szCs w:val="22"/>
              </w:rPr>
              <w:t>B</w:t>
            </w:r>
          </w:p>
        </w:tc>
        <w:tc>
          <w:tcPr>
            <w:tcW w:w="0" w:type="auto"/>
          </w:tcPr>
          <w:p w14:paraId="2B6FDA85" w14:textId="77777777" w:rsidR="00D953BF" w:rsidRPr="00D953BF" w:rsidRDefault="00D953BF" w:rsidP="00D953BF">
            <w:pPr>
              <w:widowControl/>
              <w:rPr>
                <w:rFonts w:cs="Arial"/>
                <w:sz w:val="22"/>
                <w:szCs w:val="22"/>
              </w:rPr>
            </w:pPr>
            <w:r w:rsidRPr="00D953BF">
              <w:rPr>
                <w:rFonts w:cs="Arial"/>
                <w:sz w:val="22"/>
                <w:szCs w:val="22"/>
              </w:rPr>
              <w:t xml:space="preserve">(c) </w:t>
            </w:r>
            <w:r w:rsidRPr="00970916">
              <w:rPr>
                <w:rFonts w:cs="Arial"/>
                <w:i/>
                <w:sz w:val="22"/>
                <w:szCs w:val="22"/>
              </w:rPr>
              <w:t>Personnel communications and data transmission</w:t>
            </w:r>
            <w:r w:rsidRPr="00D953BF">
              <w:rPr>
                <w:rFonts w:cs="Arial"/>
                <w:sz w:val="22"/>
                <w:szCs w:val="22"/>
              </w:rPr>
              <w:t>.  For personnel and automated or electronic systems supporting the licensee’s monitoring, detection, and assessment systems, licensees shall:</w:t>
            </w:r>
          </w:p>
          <w:p w14:paraId="2B6FDA86" w14:textId="77777777" w:rsidR="00D953BF" w:rsidRPr="00D953BF" w:rsidRDefault="00D953BF" w:rsidP="00D953BF">
            <w:pPr>
              <w:widowControl/>
              <w:rPr>
                <w:rFonts w:cs="Arial"/>
                <w:sz w:val="22"/>
                <w:szCs w:val="22"/>
              </w:rPr>
            </w:pPr>
            <w:r>
              <w:rPr>
                <w:rFonts w:cs="Arial"/>
                <w:sz w:val="22"/>
                <w:szCs w:val="22"/>
              </w:rPr>
              <w:t xml:space="preserve">  </w:t>
            </w:r>
            <w:r w:rsidRPr="00D953BF">
              <w:rPr>
                <w:rFonts w:cs="Arial"/>
                <w:sz w:val="22"/>
                <w:szCs w:val="22"/>
              </w:rPr>
              <w:t xml:space="preserve">(1) Maintain continuous capability for personnel communication and electronic data transmission and processing among site security systems; and </w:t>
            </w:r>
          </w:p>
          <w:p w14:paraId="2B6FDA87" w14:textId="77777777" w:rsidR="00F668B6" w:rsidRDefault="00D953BF" w:rsidP="00D953BF">
            <w:pPr>
              <w:widowControl/>
              <w:rPr>
                <w:rFonts w:cs="Arial"/>
                <w:sz w:val="22"/>
                <w:szCs w:val="22"/>
              </w:rPr>
            </w:pPr>
            <w:r>
              <w:rPr>
                <w:rFonts w:cs="Arial"/>
                <w:sz w:val="22"/>
                <w:szCs w:val="22"/>
              </w:rPr>
              <w:lastRenderedPageBreak/>
              <w:t xml:space="preserve">  </w:t>
            </w:r>
            <w:r w:rsidRPr="00D953BF">
              <w:rPr>
                <w:rFonts w:cs="Arial"/>
                <w:sz w:val="22"/>
                <w:szCs w:val="22"/>
              </w:rPr>
              <w:t>(2) Provide an alternative communication capability for personnel, and an alternative data transmission and processing capability, in the event of a loss of the primary means of communication or data transmission and processing.  Alternative communications and data transmission systems may not be subject to the same failure modes as the primary systems.</w:t>
            </w:r>
          </w:p>
          <w:p w14:paraId="2B6FDA88" w14:textId="77777777" w:rsidR="00D953BF" w:rsidRPr="00696317" w:rsidRDefault="00D953BF" w:rsidP="00D953BF">
            <w:pPr>
              <w:widowControl/>
              <w:rPr>
                <w:rFonts w:cs="Arial"/>
                <w:sz w:val="22"/>
                <w:szCs w:val="22"/>
              </w:rPr>
            </w:pPr>
          </w:p>
        </w:tc>
        <w:tc>
          <w:tcPr>
            <w:tcW w:w="0" w:type="auto"/>
          </w:tcPr>
          <w:p w14:paraId="2B6FDA89" w14:textId="77777777" w:rsidR="00F668B6" w:rsidRPr="00696317" w:rsidRDefault="00F668B6" w:rsidP="0031666D">
            <w:pPr>
              <w:rPr>
                <w:rFonts w:cs="Arial"/>
                <w:sz w:val="22"/>
                <w:szCs w:val="22"/>
              </w:rPr>
            </w:pPr>
          </w:p>
        </w:tc>
        <w:tc>
          <w:tcPr>
            <w:tcW w:w="0" w:type="auto"/>
          </w:tcPr>
          <w:p w14:paraId="2B6FDA8A" w14:textId="77777777" w:rsidR="00F668B6" w:rsidRPr="00696317" w:rsidRDefault="00F668B6" w:rsidP="0031666D">
            <w:pPr>
              <w:rPr>
                <w:rFonts w:cs="Arial"/>
                <w:sz w:val="22"/>
                <w:szCs w:val="22"/>
              </w:rPr>
            </w:pPr>
          </w:p>
        </w:tc>
        <w:tc>
          <w:tcPr>
            <w:tcW w:w="0" w:type="auto"/>
          </w:tcPr>
          <w:p w14:paraId="2B6FDA8B" w14:textId="77777777" w:rsidR="00F668B6" w:rsidRPr="00696317" w:rsidRDefault="00F668B6" w:rsidP="0031666D">
            <w:pPr>
              <w:rPr>
                <w:rFonts w:cs="Arial"/>
                <w:sz w:val="22"/>
                <w:szCs w:val="22"/>
              </w:rPr>
            </w:pPr>
          </w:p>
        </w:tc>
      </w:tr>
      <w:tr w:rsidR="00F668B6" w:rsidRPr="00696317" w14:paraId="2B6FDA97" w14:textId="77777777" w:rsidTr="002862CF">
        <w:trPr>
          <w:jc w:val="center"/>
        </w:trPr>
        <w:tc>
          <w:tcPr>
            <w:tcW w:w="1634" w:type="dxa"/>
          </w:tcPr>
          <w:p w14:paraId="2B6FDA8D" w14:textId="77777777" w:rsidR="00F668B6" w:rsidRPr="00696317" w:rsidRDefault="00D953BF" w:rsidP="0031666D">
            <w:pPr>
              <w:rPr>
                <w:rFonts w:cs="Arial"/>
                <w:sz w:val="22"/>
                <w:szCs w:val="22"/>
              </w:rPr>
            </w:pPr>
            <w:r>
              <w:rPr>
                <w:rFonts w:cs="Arial"/>
                <w:sz w:val="22"/>
                <w:szCs w:val="22"/>
              </w:rPr>
              <w:t>§</w:t>
            </w:r>
            <w:r w:rsidRPr="00D953BF">
              <w:rPr>
                <w:rFonts w:cs="Arial"/>
                <w:sz w:val="22"/>
                <w:szCs w:val="22"/>
              </w:rPr>
              <w:t>37.49</w:t>
            </w:r>
            <w:r>
              <w:rPr>
                <w:rFonts w:cs="Arial"/>
                <w:sz w:val="22"/>
                <w:szCs w:val="22"/>
              </w:rPr>
              <w:t>(d)</w:t>
            </w:r>
          </w:p>
        </w:tc>
        <w:tc>
          <w:tcPr>
            <w:tcW w:w="2055" w:type="dxa"/>
          </w:tcPr>
          <w:p w14:paraId="2B6FDA8E" w14:textId="77777777" w:rsidR="00F668B6" w:rsidRPr="00696317" w:rsidRDefault="00D953BF" w:rsidP="0031666D">
            <w:pPr>
              <w:rPr>
                <w:rFonts w:cs="Arial"/>
                <w:sz w:val="22"/>
                <w:szCs w:val="22"/>
              </w:rPr>
            </w:pPr>
            <w:r w:rsidRPr="00D953BF">
              <w:rPr>
                <w:rFonts w:cs="Arial"/>
                <w:sz w:val="22"/>
                <w:szCs w:val="22"/>
              </w:rPr>
              <w:t>Monitoring, detection, and assessment</w:t>
            </w:r>
          </w:p>
        </w:tc>
        <w:tc>
          <w:tcPr>
            <w:tcW w:w="0" w:type="auto"/>
          </w:tcPr>
          <w:p w14:paraId="2B6FDA8F" w14:textId="77777777" w:rsidR="00F668B6" w:rsidRPr="00696317" w:rsidRDefault="00F668B6" w:rsidP="0031666D">
            <w:pPr>
              <w:rPr>
                <w:rFonts w:cs="Arial"/>
                <w:sz w:val="22"/>
                <w:szCs w:val="22"/>
              </w:rPr>
            </w:pPr>
          </w:p>
        </w:tc>
        <w:tc>
          <w:tcPr>
            <w:tcW w:w="0" w:type="auto"/>
          </w:tcPr>
          <w:p w14:paraId="2B6FDA90" w14:textId="77777777" w:rsidR="00F668B6" w:rsidRPr="00696317" w:rsidRDefault="00D953BF" w:rsidP="0031666D">
            <w:pPr>
              <w:jc w:val="center"/>
              <w:rPr>
                <w:rFonts w:cs="Arial"/>
                <w:sz w:val="22"/>
                <w:szCs w:val="22"/>
              </w:rPr>
            </w:pPr>
            <w:r>
              <w:rPr>
                <w:rFonts w:cs="Arial"/>
                <w:sz w:val="22"/>
                <w:szCs w:val="22"/>
              </w:rPr>
              <w:t>B</w:t>
            </w:r>
          </w:p>
        </w:tc>
        <w:tc>
          <w:tcPr>
            <w:tcW w:w="0" w:type="auto"/>
          </w:tcPr>
          <w:p w14:paraId="2B6FDA91" w14:textId="77777777" w:rsidR="00D953BF" w:rsidRDefault="00D953BF" w:rsidP="0031666D">
            <w:pPr>
              <w:widowControl/>
              <w:rPr>
                <w:rFonts w:cs="Arial"/>
                <w:sz w:val="22"/>
                <w:szCs w:val="22"/>
              </w:rPr>
            </w:pPr>
            <w:r w:rsidRPr="00D953BF">
              <w:rPr>
                <w:rFonts w:cs="Arial"/>
                <w:sz w:val="22"/>
                <w:szCs w:val="22"/>
              </w:rPr>
              <w:t xml:space="preserve">(d) </w:t>
            </w:r>
            <w:r w:rsidRPr="00D953BF">
              <w:rPr>
                <w:rFonts w:cs="Arial"/>
                <w:i/>
                <w:sz w:val="22"/>
                <w:szCs w:val="22"/>
              </w:rPr>
              <w:t>Response</w:t>
            </w:r>
            <w:r w:rsidRPr="00D953BF">
              <w:rPr>
                <w:rFonts w:cs="Arial"/>
                <w:sz w:val="22"/>
                <w:szCs w:val="22"/>
              </w:rPr>
              <w:t xml:space="preserve">.  </w:t>
            </w:r>
          </w:p>
          <w:p w14:paraId="2B6FDA92" w14:textId="77777777" w:rsidR="00D953BF" w:rsidRDefault="00D953BF" w:rsidP="0031666D">
            <w:pPr>
              <w:widowControl/>
              <w:rPr>
                <w:rFonts w:cs="Arial"/>
                <w:sz w:val="22"/>
                <w:szCs w:val="22"/>
              </w:rPr>
            </w:pPr>
            <w:r w:rsidRPr="00D953BF">
              <w:rPr>
                <w:rFonts w:cs="Arial"/>
                <w:sz w:val="22"/>
                <w:szCs w:val="22"/>
              </w:rPr>
              <w:t xml:space="preserve">Licensees shall immediately respond to any actual or attempted unauthorized access to the security zones, or actual or attempted theft, sabotage, or diversion of category 1 or category 2 quantities of radioactive material at licensee facilities or temporary job sites.  For any unauthorized access involving an actual or attempted theft, sabotage, or diversion of category 1 or category 2 quantities of radioactive material, the licensee’s response shall include requesting, without delay, an armed response from the LLEA. </w:t>
            </w:r>
          </w:p>
          <w:p w14:paraId="2B6FDA93" w14:textId="77777777" w:rsidR="00F668B6" w:rsidRPr="00696317" w:rsidRDefault="00D953BF" w:rsidP="0031666D">
            <w:pPr>
              <w:widowControl/>
              <w:rPr>
                <w:rFonts w:cs="Arial"/>
                <w:sz w:val="22"/>
                <w:szCs w:val="22"/>
              </w:rPr>
            </w:pPr>
            <w:r w:rsidRPr="00D953BF">
              <w:rPr>
                <w:rFonts w:cs="Arial"/>
                <w:sz w:val="22"/>
                <w:szCs w:val="22"/>
              </w:rPr>
              <w:t xml:space="preserve"> </w:t>
            </w:r>
          </w:p>
        </w:tc>
        <w:tc>
          <w:tcPr>
            <w:tcW w:w="0" w:type="auto"/>
          </w:tcPr>
          <w:p w14:paraId="2B6FDA94" w14:textId="77777777" w:rsidR="00F668B6" w:rsidRPr="00696317" w:rsidRDefault="00F668B6" w:rsidP="0031666D">
            <w:pPr>
              <w:rPr>
                <w:rFonts w:cs="Arial"/>
                <w:sz w:val="22"/>
                <w:szCs w:val="22"/>
              </w:rPr>
            </w:pPr>
          </w:p>
        </w:tc>
        <w:tc>
          <w:tcPr>
            <w:tcW w:w="0" w:type="auto"/>
          </w:tcPr>
          <w:p w14:paraId="2B6FDA95" w14:textId="77777777" w:rsidR="00F668B6" w:rsidRPr="00696317" w:rsidRDefault="00F668B6" w:rsidP="0031666D">
            <w:pPr>
              <w:rPr>
                <w:rFonts w:cs="Arial"/>
                <w:sz w:val="22"/>
                <w:szCs w:val="22"/>
              </w:rPr>
            </w:pPr>
          </w:p>
        </w:tc>
        <w:tc>
          <w:tcPr>
            <w:tcW w:w="0" w:type="auto"/>
          </w:tcPr>
          <w:p w14:paraId="2B6FDA96" w14:textId="77777777" w:rsidR="00F668B6" w:rsidRPr="00696317" w:rsidRDefault="00F668B6" w:rsidP="0031666D">
            <w:pPr>
              <w:rPr>
                <w:rFonts w:cs="Arial"/>
                <w:sz w:val="22"/>
                <w:szCs w:val="22"/>
              </w:rPr>
            </w:pPr>
          </w:p>
        </w:tc>
      </w:tr>
      <w:tr w:rsidR="00F668B6" w:rsidRPr="00696317" w14:paraId="2B6FDAA3" w14:textId="77777777" w:rsidTr="002862CF">
        <w:trPr>
          <w:jc w:val="center"/>
        </w:trPr>
        <w:tc>
          <w:tcPr>
            <w:tcW w:w="1634" w:type="dxa"/>
          </w:tcPr>
          <w:p w14:paraId="2B6FDA98" w14:textId="77777777" w:rsidR="00F668B6" w:rsidRPr="00696317" w:rsidRDefault="0066519E" w:rsidP="0031666D">
            <w:pPr>
              <w:rPr>
                <w:rFonts w:cs="Arial"/>
                <w:sz w:val="22"/>
                <w:szCs w:val="22"/>
              </w:rPr>
            </w:pPr>
            <w:r>
              <w:rPr>
                <w:rFonts w:cs="Arial"/>
                <w:sz w:val="22"/>
                <w:szCs w:val="22"/>
              </w:rPr>
              <w:t>§</w:t>
            </w:r>
            <w:r w:rsidRPr="0066519E">
              <w:rPr>
                <w:rFonts w:cs="Arial"/>
                <w:sz w:val="22"/>
                <w:szCs w:val="22"/>
              </w:rPr>
              <w:t>37.51</w:t>
            </w:r>
          </w:p>
        </w:tc>
        <w:tc>
          <w:tcPr>
            <w:tcW w:w="2055" w:type="dxa"/>
          </w:tcPr>
          <w:p w14:paraId="2B6FDA99" w14:textId="77777777" w:rsidR="00F668B6" w:rsidRPr="00696317" w:rsidRDefault="0066519E" w:rsidP="0031666D">
            <w:pPr>
              <w:rPr>
                <w:rFonts w:cs="Arial"/>
                <w:sz w:val="22"/>
                <w:szCs w:val="22"/>
              </w:rPr>
            </w:pPr>
            <w:r w:rsidRPr="0066519E">
              <w:rPr>
                <w:rFonts w:cs="Arial"/>
                <w:sz w:val="22"/>
                <w:szCs w:val="22"/>
              </w:rPr>
              <w:t>Maintenance and testing</w:t>
            </w:r>
          </w:p>
        </w:tc>
        <w:tc>
          <w:tcPr>
            <w:tcW w:w="0" w:type="auto"/>
          </w:tcPr>
          <w:p w14:paraId="2B6FDA9A" w14:textId="77777777" w:rsidR="00F668B6" w:rsidRPr="00696317" w:rsidRDefault="00F668B6" w:rsidP="0031666D">
            <w:pPr>
              <w:rPr>
                <w:rFonts w:cs="Arial"/>
                <w:sz w:val="22"/>
                <w:szCs w:val="22"/>
              </w:rPr>
            </w:pPr>
          </w:p>
        </w:tc>
        <w:tc>
          <w:tcPr>
            <w:tcW w:w="0" w:type="auto"/>
          </w:tcPr>
          <w:p w14:paraId="2B6FDA9B" w14:textId="77777777" w:rsidR="00F668B6" w:rsidRPr="00696317" w:rsidRDefault="0066519E" w:rsidP="0031666D">
            <w:pPr>
              <w:jc w:val="center"/>
              <w:rPr>
                <w:rFonts w:cs="Arial"/>
                <w:sz w:val="22"/>
                <w:szCs w:val="22"/>
              </w:rPr>
            </w:pPr>
            <w:r>
              <w:rPr>
                <w:rFonts w:cs="Arial"/>
                <w:sz w:val="22"/>
                <w:szCs w:val="22"/>
              </w:rPr>
              <w:t>C</w:t>
            </w:r>
          </w:p>
        </w:tc>
        <w:tc>
          <w:tcPr>
            <w:tcW w:w="0" w:type="auto"/>
          </w:tcPr>
          <w:p w14:paraId="2B6FDA9C" w14:textId="77777777" w:rsidR="0066519E" w:rsidRPr="0066519E" w:rsidRDefault="0066519E" w:rsidP="0066519E">
            <w:pPr>
              <w:widowControl/>
              <w:rPr>
                <w:rFonts w:cs="Arial"/>
                <w:sz w:val="22"/>
                <w:szCs w:val="22"/>
              </w:rPr>
            </w:pPr>
            <w:r w:rsidRPr="0066519E">
              <w:rPr>
                <w:rFonts w:cs="Arial"/>
                <w:sz w:val="22"/>
                <w:szCs w:val="22"/>
              </w:rPr>
              <w:t xml:space="preserve">(a) Each licensee subject to this subpart shall implement a </w:t>
            </w:r>
            <w:r w:rsidRPr="0066519E">
              <w:rPr>
                <w:rFonts w:cs="Arial"/>
                <w:sz w:val="22"/>
                <w:szCs w:val="22"/>
              </w:rPr>
              <w:lastRenderedPageBreak/>
              <w:t xml:space="preserve">maintenance and testing program to ensure that intrusion alarms, associated communication systems, and other physical components of the systems used to secure or detect unauthorized access to radioactive material are maintained in operable condition and are capable of performing their intended function when needed.  The equipment relied on to meet the security requirements of this part must be inspected and tested for operability and performance at the </w:t>
            </w:r>
            <w:proofErr w:type="gramStart"/>
            <w:r w:rsidRPr="0066519E">
              <w:rPr>
                <w:rFonts w:cs="Arial"/>
                <w:sz w:val="22"/>
                <w:szCs w:val="22"/>
              </w:rPr>
              <w:t>manufacturer’s</w:t>
            </w:r>
            <w:proofErr w:type="gramEnd"/>
            <w:r w:rsidRPr="0066519E">
              <w:rPr>
                <w:rFonts w:cs="Arial"/>
                <w:sz w:val="22"/>
                <w:szCs w:val="22"/>
              </w:rPr>
              <w:t xml:space="preserve"> suggested frequency.  If there is no suggested manufacturer’s suggested frequency, the testing must be performed at least annually, not to exceed 12 months.</w:t>
            </w:r>
          </w:p>
          <w:p w14:paraId="2B6FDA9D" w14:textId="77777777" w:rsidR="00C01289" w:rsidRDefault="00C01289" w:rsidP="0066519E">
            <w:pPr>
              <w:widowControl/>
              <w:rPr>
                <w:rFonts w:cs="Arial"/>
                <w:sz w:val="22"/>
                <w:szCs w:val="22"/>
              </w:rPr>
            </w:pPr>
          </w:p>
          <w:p w14:paraId="2B6FDA9E" w14:textId="77777777" w:rsidR="00F668B6" w:rsidRDefault="0066519E" w:rsidP="0066519E">
            <w:pPr>
              <w:widowControl/>
              <w:rPr>
                <w:rFonts w:cs="Arial"/>
                <w:sz w:val="22"/>
                <w:szCs w:val="22"/>
              </w:rPr>
            </w:pPr>
            <w:r w:rsidRPr="0066519E">
              <w:rPr>
                <w:rFonts w:cs="Arial"/>
                <w:sz w:val="22"/>
                <w:szCs w:val="22"/>
              </w:rPr>
              <w:t>(b) The licensee shall maintain records on the maintenance and testing activities for 3 years.</w:t>
            </w:r>
          </w:p>
          <w:p w14:paraId="2B6FDA9F" w14:textId="77777777" w:rsidR="0066519E" w:rsidRPr="00696317" w:rsidRDefault="0066519E" w:rsidP="0066519E">
            <w:pPr>
              <w:widowControl/>
              <w:rPr>
                <w:rFonts w:cs="Arial"/>
                <w:sz w:val="22"/>
                <w:szCs w:val="22"/>
              </w:rPr>
            </w:pPr>
          </w:p>
        </w:tc>
        <w:tc>
          <w:tcPr>
            <w:tcW w:w="0" w:type="auto"/>
          </w:tcPr>
          <w:p w14:paraId="2B6FDAA0" w14:textId="77777777" w:rsidR="00F668B6" w:rsidRPr="00696317" w:rsidRDefault="00F668B6" w:rsidP="0031666D">
            <w:pPr>
              <w:rPr>
                <w:rFonts w:cs="Arial"/>
                <w:sz w:val="22"/>
                <w:szCs w:val="22"/>
              </w:rPr>
            </w:pPr>
          </w:p>
        </w:tc>
        <w:tc>
          <w:tcPr>
            <w:tcW w:w="0" w:type="auto"/>
          </w:tcPr>
          <w:p w14:paraId="2B6FDAA1" w14:textId="77777777" w:rsidR="00F668B6" w:rsidRPr="00696317" w:rsidRDefault="00F668B6" w:rsidP="0031666D">
            <w:pPr>
              <w:rPr>
                <w:rFonts w:cs="Arial"/>
                <w:sz w:val="22"/>
                <w:szCs w:val="22"/>
              </w:rPr>
            </w:pPr>
          </w:p>
        </w:tc>
        <w:tc>
          <w:tcPr>
            <w:tcW w:w="0" w:type="auto"/>
          </w:tcPr>
          <w:p w14:paraId="2B6FDAA2" w14:textId="77777777" w:rsidR="00F668B6" w:rsidRPr="00696317" w:rsidRDefault="00F668B6" w:rsidP="0031666D">
            <w:pPr>
              <w:rPr>
                <w:rFonts w:cs="Arial"/>
                <w:sz w:val="22"/>
                <w:szCs w:val="22"/>
              </w:rPr>
            </w:pPr>
          </w:p>
        </w:tc>
      </w:tr>
      <w:tr w:rsidR="00F668B6" w:rsidRPr="00696317" w14:paraId="2B6FDAB0" w14:textId="77777777" w:rsidTr="002862CF">
        <w:trPr>
          <w:jc w:val="center"/>
        </w:trPr>
        <w:tc>
          <w:tcPr>
            <w:tcW w:w="1634" w:type="dxa"/>
          </w:tcPr>
          <w:p w14:paraId="2B6FDAA4" w14:textId="77777777" w:rsidR="00F668B6" w:rsidRPr="00696317" w:rsidRDefault="0066519E" w:rsidP="0031666D">
            <w:pPr>
              <w:rPr>
                <w:rFonts w:cs="Arial"/>
                <w:sz w:val="22"/>
                <w:szCs w:val="22"/>
              </w:rPr>
            </w:pPr>
            <w:r>
              <w:rPr>
                <w:rFonts w:cs="Arial"/>
                <w:sz w:val="22"/>
                <w:szCs w:val="22"/>
              </w:rPr>
              <w:t>§</w:t>
            </w:r>
            <w:r w:rsidRPr="0066519E">
              <w:rPr>
                <w:rFonts w:cs="Arial"/>
                <w:sz w:val="22"/>
                <w:szCs w:val="22"/>
              </w:rPr>
              <w:t>37.53</w:t>
            </w:r>
          </w:p>
        </w:tc>
        <w:tc>
          <w:tcPr>
            <w:tcW w:w="2055" w:type="dxa"/>
          </w:tcPr>
          <w:p w14:paraId="2B6FDAA5" w14:textId="77777777" w:rsidR="00F668B6" w:rsidRPr="00696317" w:rsidRDefault="0066519E" w:rsidP="0031666D">
            <w:pPr>
              <w:rPr>
                <w:rFonts w:cs="Arial"/>
                <w:sz w:val="22"/>
                <w:szCs w:val="22"/>
              </w:rPr>
            </w:pPr>
            <w:r w:rsidRPr="0066519E">
              <w:rPr>
                <w:rFonts w:cs="Arial"/>
                <w:sz w:val="22"/>
                <w:szCs w:val="22"/>
              </w:rPr>
              <w:t>Requirements for mobile devices</w:t>
            </w:r>
          </w:p>
        </w:tc>
        <w:tc>
          <w:tcPr>
            <w:tcW w:w="0" w:type="auto"/>
          </w:tcPr>
          <w:p w14:paraId="2B6FDAA6" w14:textId="77777777" w:rsidR="00F668B6" w:rsidRPr="00696317" w:rsidRDefault="00F668B6" w:rsidP="0031666D">
            <w:pPr>
              <w:rPr>
                <w:rFonts w:cs="Arial"/>
                <w:sz w:val="22"/>
                <w:szCs w:val="22"/>
              </w:rPr>
            </w:pPr>
          </w:p>
        </w:tc>
        <w:tc>
          <w:tcPr>
            <w:tcW w:w="0" w:type="auto"/>
          </w:tcPr>
          <w:p w14:paraId="2B6FDAA7" w14:textId="77777777" w:rsidR="00F668B6" w:rsidRPr="00696317" w:rsidRDefault="0066519E" w:rsidP="0031666D">
            <w:pPr>
              <w:jc w:val="center"/>
              <w:rPr>
                <w:rFonts w:cs="Arial"/>
                <w:sz w:val="22"/>
                <w:szCs w:val="22"/>
              </w:rPr>
            </w:pPr>
            <w:r>
              <w:rPr>
                <w:rFonts w:cs="Arial"/>
                <w:sz w:val="22"/>
                <w:szCs w:val="22"/>
              </w:rPr>
              <w:t>B</w:t>
            </w:r>
          </w:p>
        </w:tc>
        <w:tc>
          <w:tcPr>
            <w:tcW w:w="0" w:type="auto"/>
          </w:tcPr>
          <w:p w14:paraId="2B6FDAA8" w14:textId="77777777" w:rsidR="0066519E" w:rsidRPr="0066519E" w:rsidRDefault="0066519E" w:rsidP="0066519E">
            <w:pPr>
              <w:widowControl/>
              <w:rPr>
                <w:rFonts w:cs="Arial"/>
                <w:sz w:val="22"/>
                <w:szCs w:val="22"/>
              </w:rPr>
            </w:pPr>
            <w:r w:rsidRPr="0066519E">
              <w:rPr>
                <w:rFonts w:cs="Arial"/>
                <w:sz w:val="22"/>
                <w:szCs w:val="22"/>
              </w:rPr>
              <w:t>Each licensee that possesses mobile devices containing category 1 or category 2 quantities of radioactive material must:</w:t>
            </w:r>
          </w:p>
          <w:p w14:paraId="2B6FDAA9" w14:textId="77777777" w:rsidR="00C01289" w:rsidRDefault="00C01289" w:rsidP="0066519E">
            <w:pPr>
              <w:widowControl/>
              <w:rPr>
                <w:rFonts w:cs="Arial"/>
                <w:sz w:val="22"/>
                <w:szCs w:val="22"/>
              </w:rPr>
            </w:pPr>
          </w:p>
          <w:p w14:paraId="2B6FDAAA" w14:textId="77777777" w:rsidR="0066519E" w:rsidRPr="0066519E" w:rsidRDefault="0066519E" w:rsidP="0066519E">
            <w:pPr>
              <w:widowControl/>
              <w:rPr>
                <w:rFonts w:cs="Arial"/>
                <w:sz w:val="22"/>
                <w:szCs w:val="22"/>
              </w:rPr>
            </w:pPr>
            <w:r w:rsidRPr="0066519E">
              <w:rPr>
                <w:rFonts w:cs="Arial"/>
                <w:sz w:val="22"/>
                <w:szCs w:val="22"/>
              </w:rPr>
              <w:t xml:space="preserve">(a) Have two independent physical controls that form tangible barriers to secure the material from unauthorized </w:t>
            </w:r>
            <w:r w:rsidRPr="0066519E">
              <w:rPr>
                <w:rFonts w:cs="Arial"/>
                <w:sz w:val="22"/>
                <w:szCs w:val="22"/>
              </w:rPr>
              <w:lastRenderedPageBreak/>
              <w:t>removal when the device is not under direct control and constant surveillance by the licensee; and</w:t>
            </w:r>
          </w:p>
          <w:p w14:paraId="2B6FDAAB" w14:textId="77777777" w:rsidR="00C01289" w:rsidRDefault="00C01289" w:rsidP="0066519E">
            <w:pPr>
              <w:widowControl/>
              <w:rPr>
                <w:rFonts w:cs="Arial"/>
                <w:sz w:val="22"/>
                <w:szCs w:val="22"/>
              </w:rPr>
            </w:pPr>
          </w:p>
          <w:p w14:paraId="2B6FDAAC" w14:textId="77777777" w:rsidR="00F668B6" w:rsidRPr="00696317" w:rsidRDefault="0066519E" w:rsidP="0066519E">
            <w:pPr>
              <w:widowControl/>
              <w:rPr>
                <w:rFonts w:cs="Arial"/>
                <w:sz w:val="22"/>
                <w:szCs w:val="22"/>
              </w:rPr>
            </w:pPr>
            <w:r w:rsidRPr="0066519E">
              <w:rPr>
                <w:rFonts w:cs="Arial"/>
                <w:sz w:val="22"/>
                <w:szCs w:val="22"/>
              </w:rPr>
              <w:t>(b) For devices in or on a vehicle or trailer, unless the health and safety requirements for a site prohibit the disabling of the vehicle, the licensee shall utilize a method to disable the vehicle or trailer when not under direct control and constant surveillance by the licensee.  Licensees shall not rely on the removal of an ignition key to meet this requirement.</w:t>
            </w:r>
          </w:p>
        </w:tc>
        <w:tc>
          <w:tcPr>
            <w:tcW w:w="0" w:type="auto"/>
          </w:tcPr>
          <w:p w14:paraId="2B6FDAAD" w14:textId="77777777" w:rsidR="00F668B6" w:rsidRPr="00696317" w:rsidRDefault="00F668B6" w:rsidP="0031666D">
            <w:pPr>
              <w:rPr>
                <w:rFonts w:cs="Arial"/>
                <w:sz w:val="22"/>
                <w:szCs w:val="22"/>
              </w:rPr>
            </w:pPr>
          </w:p>
        </w:tc>
        <w:tc>
          <w:tcPr>
            <w:tcW w:w="0" w:type="auto"/>
          </w:tcPr>
          <w:p w14:paraId="2B6FDAAE" w14:textId="77777777" w:rsidR="00F668B6" w:rsidRPr="00696317" w:rsidRDefault="00F668B6" w:rsidP="0031666D">
            <w:pPr>
              <w:rPr>
                <w:rFonts w:cs="Arial"/>
                <w:sz w:val="22"/>
                <w:szCs w:val="22"/>
              </w:rPr>
            </w:pPr>
          </w:p>
        </w:tc>
        <w:tc>
          <w:tcPr>
            <w:tcW w:w="0" w:type="auto"/>
          </w:tcPr>
          <w:p w14:paraId="2B6FDAAF" w14:textId="77777777" w:rsidR="00F668B6" w:rsidRPr="00696317" w:rsidRDefault="00F668B6" w:rsidP="0031666D">
            <w:pPr>
              <w:rPr>
                <w:rFonts w:cs="Arial"/>
                <w:sz w:val="22"/>
                <w:szCs w:val="22"/>
              </w:rPr>
            </w:pPr>
          </w:p>
        </w:tc>
      </w:tr>
      <w:tr w:rsidR="00F668B6" w:rsidRPr="00696317" w14:paraId="2B6FDABD" w14:textId="77777777" w:rsidTr="002862CF">
        <w:trPr>
          <w:jc w:val="center"/>
        </w:trPr>
        <w:tc>
          <w:tcPr>
            <w:tcW w:w="1634" w:type="dxa"/>
          </w:tcPr>
          <w:p w14:paraId="2B6FDAB1" w14:textId="77777777" w:rsidR="00F668B6" w:rsidRPr="00696317" w:rsidRDefault="00CD1F1E" w:rsidP="0031666D">
            <w:pPr>
              <w:rPr>
                <w:rFonts w:cs="Arial"/>
                <w:sz w:val="22"/>
                <w:szCs w:val="22"/>
              </w:rPr>
            </w:pPr>
            <w:r>
              <w:rPr>
                <w:rFonts w:cs="Arial"/>
                <w:sz w:val="22"/>
                <w:szCs w:val="22"/>
              </w:rPr>
              <w:t>§</w:t>
            </w:r>
            <w:r w:rsidRPr="00CD1F1E">
              <w:rPr>
                <w:rFonts w:cs="Arial"/>
                <w:sz w:val="22"/>
                <w:szCs w:val="22"/>
              </w:rPr>
              <w:t>37.55</w:t>
            </w:r>
          </w:p>
        </w:tc>
        <w:tc>
          <w:tcPr>
            <w:tcW w:w="2055" w:type="dxa"/>
          </w:tcPr>
          <w:p w14:paraId="2B6FDAB2" w14:textId="77777777" w:rsidR="00F668B6" w:rsidRPr="00696317" w:rsidRDefault="00CD1F1E" w:rsidP="0031666D">
            <w:pPr>
              <w:widowControl/>
              <w:rPr>
                <w:rFonts w:cs="Arial"/>
                <w:sz w:val="22"/>
                <w:szCs w:val="22"/>
              </w:rPr>
            </w:pPr>
            <w:r w:rsidRPr="00CD1F1E">
              <w:rPr>
                <w:rFonts w:cs="Arial"/>
                <w:sz w:val="22"/>
                <w:szCs w:val="22"/>
              </w:rPr>
              <w:t>Security program review</w:t>
            </w:r>
          </w:p>
        </w:tc>
        <w:tc>
          <w:tcPr>
            <w:tcW w:w="0" w:type="auto"/>
          </w:tcPr>
          <w:p w14:paraId="2B6FDAB3" w14:textId="77777777" w:rsidR="00F668B6" w:rsidRPr="00696317" w:rsidRDefault="00F668B6" w:rsidP="0031666D">
            <w:pPr>
              <w:rPr>
                <w:rFonts w:cs="Arial"/>
                <w:sz w:val="22"/>
                <w:szCs w:val="22"/>
              </w:rPr>
            </w:pPr>
          </w:p>
        </w:tc>
        <w:tc>
          <w:tcPr>
            <w:tcW w:w="0" w:type="auto"/>
          </w:tcPr>
          <w:p w14:paraId="2B6FDAB4" w14:textId="77777777" w:rsidR="00F668B6" w:rsidRPr="00696317" w:rsidRDefault="00CD1F1E" w:rsidP="0031666D">
            <w:pPr>
              <w:pStyle w:val="Default"/>
              <w:jc w:val="center"/>
              <w:rPr>
                <w:sz w:val="22"/>
                <w:szCs w:val="22"/>
              </w:rPr>
            </w:pPr>
            <w:r>
              <w:rPr>
                <w:sz w:val="22"/>
                <w:szCs w:val="22"/>
              </w:rPr>
              <w:t>C</w:t>
            </w:r>
          </w:p>
        </w:tc>
        <w:tc>
          <w:tcPr>
            <w:tcW w:w="0" w:type="auto"/>
          </w:tcPr>
          <w:p w14:paraId="2B6FDAB5" w14:textId="77777777" w:rsidR="00CD1F1E" w:rsidRPr="00CD1F1E" w:rsidRDefault="00CD1F1E" w:rsidP="00CD1F1E">
            <w:pPr>
              <w:widowControl/>
              <w:rPr>
                <w:rFonts w:cs="Arial"/>
                <w:sz w:val="22"/>
                <w:szCs w:val="22"/>
              </w:rPr>
            </w:pPr>
            <w:r w:rsidRPr="00CD1F1E">
              <w:rPr>
                <w:rFonts w:cs="Arial"/>
                <w:sz w:val="22"/>
                <w:szCs w:val="22"/>
              </w:rPr>
              <w:t xml:space="preserve">(a) Each licensee shall be responsible for the continuing effectiveness of the security program.  Each licensee shall ensure that the security program is reviewed to confirm compliance with the requirements of this subpart and that comprehensive actions are taken to correct any noncompliance that is identified.  The review must include the radioactive material security program content and implementation.  Each licensee shall periodically (at least annually) review the security program content and implementation.  </w:t>
            </w:r>
          </w:p>
          <w:p w14:paraId="2B6FDAB6" w14:textId="77777777" w:rsidR="00C01289" w:rsidRDefault="00C01289" w:rsidP="00CD1F1E">
            <w:pPr>
              <w:widowControl/>
              <w:rPr>
                <w:rFonts w:cs="Arial"/>
                <w:sz w:val="22"/>
                <w:szCs w:val="22"/>
              </w:rPr>
            </w:pPr>
          </w:p>
          <w:p w14:paraId="2B6FDAB7" w14:textId="77777777" w:rsidR="00CD1F1E" w:rsidRPr="00CD1F1E" w:rsidRDefault="00CD1F1E" w:rsidP="00CD1F1E">
            <w:pPr>
              <w:widowControl/>
              <w:rPr>
                <w:rFonts w:cs="Arial"/>
                <w:sz w:val="22"/>
                <w:szCs w:val="22"/>
              </w:rPr>
            </w:pPr>
            <w:r w:rsidRPr="00CD1F1E">
              <w:rPr>
                <w:rFonts w:cs="Arial"/>
                <w:sz w:val="22"/>
                <w:szCs w:val="22"/>
              </w:rPr>
              <w:lastRenderedPageBreak/>
              <w:t>(b) The results of the review, along with any recommendations, must be documented.  Each review report must identify conditions that are adverse to the proper performance of the security program, the cause of the condition(s), and, when appropriate, recommend corrective actions, and corrective actions taken.  The licensee shall review the findings and take any additional corrective actions necessary to preclude repetition of the condition, including reassessment of the deficient areas where indicated.</w:t>
            </w:r>
          </w:p>
          <w:p w14:paraId="2B6FDAB8" w14:textId="77777777" w:rsidR="00C01289" w:rsidRDefault="00C01289" w:rsidP="00CD1F1E">
            <w:pPr>
              <w:widowControl/>
              <w:rPr>
                <w:rFonts w:cs="Arial"/>
                <w:sz w:val="22"/>
                <w:szCs w:val="22"/>
              </w:rPr>
            </w:pPr>
          </w:p>
          <w:p w14:paraId="2B6FDAB9" w14:textId="77777777" w:rsidR="00F668B6" w:rsidRPr="00696317" w:rsidRDefault="00CD1F1E" w:rsidP="00CD1F1E">
            <w:pPr>
              <w:widowControl/>
              <w:rPr>
                <w:rFonts w:cs="Arial"/>
                <w:sz w:val="22"/>
                <w:szCs w:val="22"/>
              </w:rPr>
            </w:pPr>
            <w:r w:rsidRPr="00CD1F1E">
              <w:rPr>
                <w:rFonts w:cs="Arial"/>
                <w:sz w:val="22"/>
                <w:szCs w:val="22"/>
              </w:rPr>
              <w:t>(c) The licensee shall maintain the review documentation for 3 years.</w:t>
            </w:r>
          </w:p>
        </w:tc>
        <w:tc>
          <w:tcPr>
            <w:tcW w:w="0" w:type="auto"/>
          </w:tcPr>
          <w:p w14:paraId="2B6FDABA" w14:textId="77777777" w:rsidR="00F668B6" w:rsidRPr="00696317" w:rsidRDefault="00F668B6" w:rsidP="0031666D">
            <w:pPr>
              <w:rPr>
                <w:rFonts w:cs="Arial"/>
                <w:sz w:val="22"/>
                <w:szCs w:val="22"/>
              </w:rPr>
            </w:pPr>
          </w:p>
        </w:tc>
        <w:tc>
          <w:tcPr>
            <w:tcW w:w="0" w:type="auto"/>
          </w:tcPr>
          <w:p w14:paraId="2B6FDABB" w14:textId="77777777" w:rsidR="00F668B6" w:rsidRPr="00696317" w:rsidRDefault="00F668B6" w:rsidP="0031666D">
            <w:pPr>
              <w:rPr>
                <w:rFonts w:cs="Arial"/>
                <w:sz w:val="22"/>
                <w:szCs w:val="22"/>
              </w:rPr>
            </w:pPr>
          </w:p>
        </w:tc>
        <w:tc>
          <w:tcPr>
            <w:tcW w:w="0" w:type="auto"/>
          </w:tcPr>
          <w:p w14:paraId="2B6FDABC" w14:textId="77777777" w:rsidR="00F668B6" w:rsidRPr="00696317" w:rsidRDefault="00F668B6" w:rsidP="0031666D">
            <w:pPr>
              <w:rPr>
                <w:rFonts w:cs="Arial"/>
                <w:sz w:val="22"/>
                <w:szCs w:val="22"/>
              </w:rPr>
            </w:pPr>
          </w:p>
        </w:tc>
      </w:tr>
      <w:tr w:rsidR="00F668B6" w:rsidRPr="00696317" w14:paraId="2B6FDACB" w14:textId="77777777" w:rsidTr="002862CF">
        <w:trPr>
          <w:jc w:val="center"/>
        </w:trPr>
        <w:tc>
          <w:tcPr>
            <w:tcW w:w="1634" w:type="dxa"/>
          </w:tcPr>
          <w:p w14:paraId="2B6FDABE" w14:textId="77777777" w:rsidR="00F668B6" w:rsidRPr="00696317" w:rsidRDefault="0005528B" w:rsidP="0031666D">
            <w:pPr>
              <w:rPr>
                <w:rFonts w:cs="Arial"/>
                <w:sz w:val="22"/>
                <w:szCs w:val="22"/>
              </w:rPr>
            </w:pPr>
            <w:r>
              <w:rPr>
                <w:rFonts w:cs="Arial"/>
                <w:sz w:val="22"/>
                <w:szCs w:val="22"/>
              </w:rPr>
              <w:t>§</w:t>
            </w:r>
            <w:r w:rsidRPr="0005528B">
              <w:rPr>
                <w:rFonts w:cs="Arial"/>
                <w:sz w:val="22"/>
                <w:szCs w:val="22"/>
              </w:rPr>
              <w:t>37.57</w:t>
            </w:r>
          </w:p>
        </w:tc>
        <w:tc>
          <w:tcPr>
            <w:tcW w:w="2055" w:type="dxa"/>
          </w:tcPr>
          <w:p w14:paraId="2B6FDABF" w14:textId="77777777" w:rsidR="00F668B6" w:rsidRPr="00696317" w:rsidRDefault="0005528B" w:rsidP="0031666D">
            <w:pPr>
              <w:widowControl/>
              <w:rPr>
                <w:rFonts w:cs="Arial"/>
                <w:sz w:val="22"/>
                <w:szCs w:val="22"/>
              </w:rPr>
            </w:pPr>
            <w:r w:rsidRPr="0005528B">
              <w:rPr>
                <w:rFonts w:cs="Arial"/>
                <w:sz w:val="22"/>
                <w:szCs w:val="22"/>
              </w:rPr>
              <w:t>Reporting of events</w:t>
            </w:r>
          </w:p>
        </w:tc>
        <w:tc>
          <w:tcPr>
            <w:tcW w:w="0" w:type="auto"/>
          </w:tcPr>
          <w:p w14:paraId="2B6FDAC0" w14:textId="77777777" w:rsidR="00F668B6" w:rsidRPr="00696317" w:rsidRDefault="00F668B6" w:rsidP="0031666D">
            <w:pPr>
              <w:rPr>
                <w:rFonts w:cs="Arial"/>
                <w:sz w:val="22"/>
                <w:szCs w:val="22"/>
              </w:rPr>
            </w:pPr>
          </w:p>
        </w:tc>
        <w:tc>
          <w:tcPr>
            <w:tcW w:w="0" w:type="auto"/>
          </w:tcPr>
          <w:p w14:paraId="2B6FDAC1" w14:textId="77777777" w:rsidR="00F668B6" w:rsidRPr="00696317" w:rsidRDefault="0005528B" w:rsidP="0031666D">
            <w:pPr>
              <w:jc w:val="center"/>
              <w:rPr>
                <w:rFonts w:cs="Arial"/>
                <w:sz w:val="22"/>
                <w:szCs w:val="22"/>
              </w:rPr>
            </w:pPr>
            <w:r>
              <w:rPr>
                <w:rFonts w:cs="Arial"/>
                <w:sz w:val="22"/>
                <w:szCs w:val="22"/>
              </w:rPr>
              <w:t>C</w:t>
            </w:r>
          </w:p>
        </w:tc>
        <w:tc>
          <w:tcPr>
            <w:tcW w:w="0" w:type="auto"/>
          </w:tcPr>
          <w:p w14:paraId="2B6FDAC2" w14:textId="77777777" w:rsidR="0005528B" w:rsidRPr="0005528B" w:rsidRDefault="0005528B" w:rsidP="0005528B">
            <w:pPr>
              <w:widowControl/>
              <w:rPr>
                <w:rFonts w:cs="Arial"/>
                <w:sz w:val="22"/>
                <w:szCs w:val="22"/>
              </w:rPr>
            </w:pPr>
            <w:r w:rsidRPr="0005528B">
              <w:rPr>
                <w:rFonts w:cs="Arial"/>
                <w:sz w:val="22"/>
                <w:szCs w:val="22"/>
              </w:rPr>
              <w:t xml:space="preserve">(a) The licensee shall immediately notify the LLEA after determining that an unauthorized entry resulted in an actual or attempted theft, sabotage, or diversion of a category 1 or category 2 quantity of radioactive material.  As soon as possible after initiating a response, but not at the expense of causing delay or interfering with the LLEA response to the event, the licensee shall notify the NRC’s Operations Center (301-816-5100).  In no case shall the notification to the NRC be later than 4 hours after the </w:t>
            </w:r>
            <w:r w:rsidRPr="0005528B">
              <w:rPr>
                <w:rFonts w:cs="Arial"/>
                <w:sz w:val="22"/>
                <w:szCs w:val="22"/>
              </w:rPr>
              <w:lastRenderedPageBreak/>
              <w:t>discovery of any attempted or actual theft, sabotage, or diversion.</w:t>
            </w:r>
          </w:p>
          <w:p w14:paraId="2B6FDAC3" w14:textId="77777777" w:rsidR="0005528B" w:rsidRDefault="0005528B" w:rsidP="0005528B">
            <w:pPr>
              <w:widowControl/>
              <w:rPr>
                <w:rFonts w:cs="Arial"/>
                <w:sz w:val="22"/>
                <w:szCs w:val="22"/>
              </w:rPr>
            </w:pPr>
          </w:p>
          <w:p w14:paraId="2B6FDAC4" w14:textId="77777777" w:rsidR="0005528B" w:rsidRPr="0005528B" w:rsidRDefault="0005528B" w:rsidP="0005528B">
            <w:pPr>
              <w:widowControl/>
              <w:rPr>
                <w:rFonts w:cs="Arial"/>
                <w:sz w:val="22"/>
                <w:szCs w:val="22"/>
              </w:rPr>
            </w:pPr>
            <w:r w:rsidRPr="0005528B">
              <w:rPr>
                <w:rFonts w:cs="Arial"/>
                <w:sz w:val="22"/>
                <w:szCs w:val="22"/>
              </w:rPr>
              <w:t>(b) The licensee shall assess any suspicious activity related to possible theft, sabotage, or diversion of category 1 or category 2 quantities of radioactive material and notify the LLEA as appropriate.  As soon as possible but not later than 4 hours after notifying the LLEA, the licensee shall notify the NRC’s Operations Center (301-816-5100).</w:t>
            </w:r>
          </w:p>
          <w:p w14:paraId="2B6FDAC5" w14:textId="77777777" w:rsidR="0005528B" w:rsidRDefault="0005528B" w:rsidP="0005528B">
            <w:pPr>
              <w:widowControl/>
              <w:rPr>
                <w:rFonts w:cs="Arial"/>
                <w:sz w:val="22"/>
                <w:szCs w:val="22"/>
              </w:rPr>
            </w:pPr>
          </w:p>
          <w:p w14:paraId="2B6FDAC6" w14:textId="77777777" w:rsidR="00F668B6" w:rsidRDefault="0005528B" w:rsidP="0005528B">
            <w:pPr>
              <w:widowControl/>
              <w:rPr>
                <w:rFonts w:cs="Arial"/>
                <w:sz w:val="22"/>
                <w:szCs w:val="22"/>
              </w:rPr>
            </w:pPr>
            <w:r w:rsidRPr="0005528B">
              <w:rPr>
                <w:rFonts w:cs="Arial"/>
                <w:sz w:val="22"/>
                <w:szCs w:val="22"/>
              </w:rPr>
              <w:t xml:space="preserve">(c) The initial telephonic notification required by paragraph (a) of this section must be followed within a period of 30 days by a written report submitted to the NRC by an appropriate method listed in § 37.7.  The report must include sufficient information for NRC analysis and evaluation, including identification of any necessary corrective actions to prevent future instances.  </w:t>
            </w:r>
          </w:p>
          <w:p w14:paraId="2B6FDAC7" w14:textId="77777777" w:rsidR="0005528B" w:rsidRPr="00696317" w:rsidRDefault="0005528B" w:rsidP="0005528B">
            <w:pPr>
              <w:widowControl/>
              <w:rPr>
                <w:rFonts w:cs="Arial"/>
                <w:sz w:val="22"/>
                <w:szCs w:val="22"/>
              </w:rPr>
            </w:pPr>
          </w:p>
        </w:tc>
        <w:tc>
          <w:tcPr>
            <w:tcW w:w="0" w:type="auto"/>
          </w:tcPr>
          <w:p w14:paraId="2B6FDAC8" w14:textId="77777777" w:rsidR="00F668B6" w:rsidRPr="00696317" w:rsidRDefault="00F668B6" w:rsidP="0031666D">
            <w:pPr>
              <w:rPr>
                <w:rFonts w:cs="Arial"/>
                <w:sz w:val="22"/>
                <w:szCs w:val="22"/>
              </w:rPr>
            </w:pPr>
          </w:p>
        </w:tc>
        <w:tc>
          <w:tcPr>
            <w:tcW w:w="0" w:type="auto"/>
          </w:tcPr>
          <w:p w14:paraId="2B6FDAC9" w14:textId="77777777" w:rsidR="00F668B6" w:rsidRPr="00696317" w:rsidRDefault="00F668B6" w:rsidP="0031666D">
            <w:pPr>
              <w:rPr>
                <w:rFonts w:cs="Arial"/>
                <w:sz w:val="22"/>
                <w:szCs w:val="22"/>
              </w:rPr>
            </w:pPr>
          </w:p>
        </w:tc>
        <w:tc>
          <w:tcPr>
            <w:tcW w:w="0" w:type="auto"/>
          </w:tcPr>
          <w:p w14:paraId="2B6FDACA" w14:textId="77777777" w:rsidR="00F668B6" w:rsidRPr="00696317" w:rsidRDefault="00F668B6" w:rsidP="0031666D">
            <w:pPr>
              <w:rPr>
                <w:rFonts w:cs="Arial"/>
                <w:sz w:val="22"/>
                <w:szCs w:val="22"/>
              </w:rPr>
            </w:pPr>
          </w:p>
        </w:tc>
      </w:tr>
      <w:tr w:rsidR="00F668B6" w:rsidRPr="00696317" w14:paraId="2B6FDADB" w14:textId="77777777" w:rsidTr="002862CF">
        <w:trPr>
          <w:jc w:val="center"/>
        </w:trPr>
        <w:tc>
          <w:tcPr>
            <w:tcW w:w="1634" w:type="dxa"/>
          </w:tcPr>
          <w:p w14:paraId="2B6FDACC" w14:textId="77777777" w:rsidR="00F668B6" w:rsidRPr="00696317" w:rsidRDefault="0005528B" w:rsidP="0031666D">
            <w:pPr>
              <w:rPr>
                <w:rFonts w:cs="Arial"/>
                <w:sz w:val="22"/>
                <w:szCs w:val="22"/>
              </w:rPr>
            </w:pPr>
            <w:r>
              <w:rPr>
                <w:rFonts w:cs="Arial"/>
                <w:sz w:val="22"/>
                <w:szCs w:val="22"/>
              </w:rPr>
              <w:t>§</w:t>
            </w:r>
            <w:r w:rsidRPr="0005528B">
              <w:rPr>
                <w:rFonts w:cs="Arial"/>
                <w:sz w:val="22"/>
                <w:szCs w:val="22"/>
              </w:rPr>
              <w:t>37.71</w:t>
            </w:r>
            <w:r>
              <w:rPr>
                <w:rFonts w:cs="Arial"/>
                <w:sz w:val="22"/>
                <w:szCs w:val="22"/>
              </w:rPr>
              <w:t>, (a)-(c)</w:t>
            </w:r>
          </w:p>
        </w:tc>
        <w:tc>
          <w:tcPr>
            <w:tcW w:w="2055" w:type="dxa"/>
          </w:tcPr>
          <w:p w14:paraId="2B6FDACD" w14:textId="77777777" w:rsidR="00F668B6" w:rsidRPr="00696317" w:rsidRDefault="0005528B" w:rsidP="0031666D">
            <w:pPr>
              <w:widowControl/>
              <w:rPr>
                <w:rFonts w:cs="Arial"/>
                <w:sz w:val="22"/>
                <w:szCs w:val="22"/>
              </w:rPr>
            </w:pPr>
            <w:r w:rsidRPr="0005528B">
              <w:rPr>
                <w:rFonts w:cs="Arial"/>
                <w:sz w:val="22"/>
                <w:szCs w:val="22"/>
              </w:rPr>
              <w:t xml:space="preserve">Additional requirements for transfer of category 1 and category 2 </w:t>
            </w:r>
            <w:r w:rsidRPr="0005528B">
              <w:rPr>
                <w:rFonts w:cs="Arial"/>
                <w:sz w:val="22"/>
                <w:szCs w:val="22"/>
              </w:rPr>
              <w:lastRenderedPageBreak/>
              <w:t>quantities of radioactive material</w:t>
            </w:r>
          </w:p>
        </w:tc>
        <w:tc>
          <w:tcPr>
            <w:tcW w:w="0" w:type="auto"/>
          </w:tcPr>
          <w:p w14:paraId="2B6FDACE" w14:textId="77777777" w:rsidR="00F668B6" w:rsidRPr="00696317" w:rsidRDefault="00F668B6" w:rsidP="0031666D">
            <w:pPr>
              <w:rPr>
                <w:rFonts w:cs="Arial"/>
                <w:sz w:val="22"/>
                <w:szCs w:val="22"/>
              </w:rPr>
            </w:pPr>
          </w:p>
        </w:tc>
        <w:tc>
          <w:tcPr>
            <w:tcW w:w="0" w:type="auto"/>
          </w:tcPr>
          <w:p w14:paraId="2B6FDACF" w14:textId="77777777" w:rsidR="00F668B6" w:rsidRPr="00696317" w:rsidRDefault="0005528B" w:rsidP="0031666D">
            <w:pPr>
              <w:jc w:val="center"/>
              <w:rPr>
                <w:rFonts w:cs="Arial"/>
                <w:sz w:val="22"/>
                <w:szCs w:val="22"/>
              </w:rPr>
            </w:pPr>
            <w:r>
              <w:rPr>
                <w:rFonts w:cs="Arial"/>
                <w:sz w:val="22"/>
                <w:szCs w:val="22"/>
              </w:rPr>
              <w:t>B</w:t>
            </w:r>
          </w:p>
        </w:tc>
        <w:tc>
          <w:tcPr>
            <w:tcW w:w="0" w:type="auto"/>
          </w:tcPr>
          <w:p w14:paraId="2B6FDAD0" w14:textId="77777777" w:rsidR="0005528B" w:rsidRDefault="0005528B" w:rsidP="0005528B">
            <w:pPr>
              <w:widowControl/>
              <w:rPr>
                <w:rFonts w:cs="Arial"/>
                <w:sz w:val="22"/>
                <w:szCs w:val="22"/>
              </w:rPr>
            </w:pPr>
            <w:r w:rsidRPr="0005528B">
              <w:rPr>
                <w:rFonts w:cs="Arial"/>
                <w:sz w:val="22"/>
                <w:szCs w:val="22"/>
              </w:rPr>
              <w:t xml:space="preserve">A licensee transferring a category 1 or category 2 quantity of radioactive material to a licensee of the Commission or an Agreement State shall meet the license verification </w:t>
            </w:r>
            <w:r w:rsidRPr="0005528B">
              <w:rPr>
                <w:rFonts w:cs="Arial"/>
                <w:sz w:val="22"/>
                <w:szCs w:val="22"/>
              </w:rPr>
              <w:lastRenderedPageBreak/>
              <w:t xml:space="preserve">provisions listed below instead of those listed in § 30.41(d) of this chapter:  </w:t>
            </w:r>
          </w:p>
          <w:p w14:paraId="28E07808" w14:textId="77777777" w:rsidR="00397A17" w:rsidRPr="0005528B" w:rsidRDefault="00397A17" w:rsidP="0005528B">
            <w:pPr>
              <w:widowControl/>
              <w:rPr>
                <w:rFonts w:cs="Arial"/>
                <w:sz w:val="22"/>
                <w:szCs w:val="22"/>
              </w:rPr>
            </w:pPr>
          </w:p>
          <w:p w14:paraId="2B6FDAD1" w14:textId="77777777" w:rsidR="0005528B" w:rsidRDefault="0005528B" w:rsidP="0005528B">
            <w:pPr>
              <w:widowControl/>
              <w:rPr>
                <w:rFonts w:cs="Arial"/>
                <w:sz w:val="22"/>
                <w:szCs w:val="22"/>
              </w:rPr>
            </w:pPr>
          </w:p>
          <w:p w14:paraId="2B6FDAD2" w14:textId="77777777" w:rsidR="0005528B" w:rsidRPr="0005528B" w:rsidRDefault="0005528B" w:rsidP="0005528B">
            <w:pPr>
              <w:widowControl/>
              <w:rPr>
                <w:rFonts w:cs="Arial"/>
                <w:sz w:val="22"/>
                <w:szCs w:val="22"/>
              </w:rPr>
            </w:pPr>
            <w:r w:rsidRPr="0005528B">
              <w:rPr>
                <w:rFonts w:cs="Arial"/>
                <w:sz w:val="22"/>
                <w:szCs w:val="22"/>
              </w:rPr>
              <w:t>(a) Any licensee transferring category 1 quantities of radioactive material to a licensee of the Commission or an Agreement State, prior to conducting such transfer, shall verify with the NRC’s license verification system or the license issuing authority that the transferee’s license authorizes the receipt of the type, form, and quantity of radioactive material to be transferred and that the licensee is authorized to receive radioactive material at the location requested for delivery.  If the verification is conducted by contacting the license issuing authority, the transferor shall document the verification.  For transfers within the same organization, the licensee does not need to verify the transfer.</w:t>
            </w:r>
          </w:p>
          <w:p w14:paraId="2B6FDAD3" w14:textId="77777777" w:rsidR="0005528B" w:rsidRDefault="0005528B" w:rsidP="0005528B">
            <w:pPr>
              <w:widowControl/>
              <w:rPr>
                <w:rFonts w:cs="Arial"/>
                <w:sz w:val="22"/>
                <w:szCs w:val="22"/>
              </w:rPr>
            </w:pPr>
          </w:p>
          <w:p w14:paraId="2B6FDAD4" w14:textId="77777777" w:rsidR="0005528B" w:rsidRPr="0005528B" w:rsidRDefault="0005528B" w:rsidP="0005528B">
            <w:pPr>
              <w:widowControl/>
              <w:rPr>
                <w:rFonts w:cs="Arial"/>
                <w:sz w:val="22"/>
                <w:szCs w:val="22"/>
              </w:rPr>
            </w:pPr>
            <w:r w:rsidRPr="0005528B">
              <w:rPr>
                <w:rFonts w:cs="Arial"/>
                <w:sz w:val="22"/>
                <w:szCs w:val="22"/>
              </w:rPr>
              <w:t xml:space="preserve">(b) Any licensee transferring category 2 quantities of radioactive material to a licensee of the Commission or an Agreement State, prior to conducting such transfer, shall verify with the </w:t>
            </w:r>
            <w:r w:rsidRPr="0005528B">
              <w:rPr>
                <w:rFonts w:cs="Arial"/>
                <w:sz w:val="22"/>
                <w:szCs w:val="22"/>
              </w:rPr>
              <w:lastRenderedPageBreak/>
              <w:t>NRC’s license verification system or the license issuing authority that the transferee’s license authorizes the receipt of the type, form, and quantity of radioactive material to be transferred.  If the verification is conducted by contacting the license issuing authority, the transferor shall document the verification.  For transfers within the same organization, the licensee does not need to verify the transfer.</w:t>
            </w:r>
          </w:p>
          <w:p w14:paraId="2B6FDAD5" w14:textId="77777777" w:rsidR="0005528B" w:rsidRDefault="0005528B" w:rsidP="0005528B">
            <w:pPr>
              <w:widowControl/>
              <w:rPr>
                <w:rFonts w:cs="Arial"/>
                <w:sz w:val="22"/>
                <w:szCs w:val="22"/>
              </w:rPr>
            </w:pPr>
          </w:p>
          <w:p w14:paraId="2B6FDAD6" w14:textId="77777777" w:rsidR="00F668B6" w:rsidRDefault="0005528B" w:rsidP="0005528B">
            <w:pPr>
              <w:widowControl/>
              <w:rPr>
                <w:rFonts w:cs="Arial"/>
                <w:sz w:val="22"/>
                <w:szCs w:val="22"/>
              </w:rPr>
            </w:pPr>
            <w:r w:rsidRPr="0005528B">
              <w:rPr>
                <w:rFonts w:cs="Arial"/>
                <w:sz w:val="22"/>
                <w:szCs w:val="22"/>
              </w:rPr>
              <w:t xml:space="preserve">(c) In an emergency where the licensee cannot reach the license issuing authority and the license verification system is nonfunctional, the licensee may accept a written certification by the transferee that it is authorized by license to receive the type, form, and quantity of radioactive material to be transferred.  The certification must include the license number, current revision number, issuing agency, expiration date, and for a category 1 shipment the authorized address.  The licensee shall keep a copy of the certification.  The certification must be confirmed by use of the NRC’s license verification system or by contacting the license </w:t>
            </w:r>
            <w:r w:rsidRPr="0005528B">
              <w:rPr>
                <w:rFonts w:cs="Arial"/>
                <w:sz w:val="22"/>
                <w:szCs w:val="22"/>
              </w:rPr>
              <w:lastRenderedPageBreak/>
              <w:t>issuing authority by the end of the next business day.</w:t>
            </w:r>
          </w:p>
          <w:p w14:paraId="2B6FDAD7" w14:textId="77777777" w:rsidR="0005528B" w:rsidRPr="00696317" w:rsidRDefault="0005528B" w:rsidP="0005528B">
            <w:pPr>
              <w:widowControl/>
              <w:rPr>
                <w:rFonts w:cs="Arial"/>
                <w:sz w:val="22"/>
                <w:szCs w:val="22"/>
              </w:rPr>
            </w:pPr>
          </w:p>
        </w:tc>
        <w:tc>
          <w:tcPr>
            <w:tcW w:w="0" w:type="auto"/>
          </w:tcPr>
          <w:p w14:paraId="2B6FDAD8" w14:textId="77777777" w:rsidR="00F668B6" w:rsidRPr="00696317" w:rsidRDefault="00F668B6" w:rsidP="0031666D">
            <w:pPr>
              <w:rPr>
                <w:rFonts w:cs="Arial"/>
                <w:sz w:val="22"/>
                <w:szCs w:val="22"/>
              </w:rPr>
            </w:pPr>
          </w:p>
        </w:tc>
        <w:tc>
          <w:tcPr>
            <w:tcW w:w="0" w:type="auto"/>
          </w:tcPr>
          <w:p w14:paraId="2B6FDAD9" w14:textId="77777777" w:rsidR="00F668B6" w:rsidRPr="00696317" w:rsidRDefault="00F668B6" w:rsidP="0031666D">
            <w:pPr>
              <w:rPr>
                <w:rFonts w:cs="Arial"/>
                <w:sz w:val="22"/>
                <w:szCs w:val="22"/>
              </w:rPr>
            </w:pPr>
          </w:p>
        </w:tc>
        <w:tc>
          <w:tcPr>
            <w:tcW w:w="0" w:type="auto"/>
          </w:tcPr>
          <w:p w14:paraId="2B6FDADA" w14:textId="77777777" w:rsidR="00F668B6" w:rsidRPr="00696317" w:rsidRDefault="00F668B6" w:rsidP="0031666D">
            <w:pPr>
              <w:rPr>
                <w:rFonts w:cs="Arial"/>
                <w:sz w:val="22"/>
                <w:szCs w:val="22"/>
              </w:rPr>
            </w:pPr>
          </w:p>
        </w:tc>
      </w:tr>
      <w:tr w:rsidR="00F668B6" w:rsidRPr="00696317" w14:paraId="2B6FDAE4" w14:textId="77777777" w:rsidTr="00397A17">
        <w:trPr>
          <w:cantSplit/>
          <w:jc w:val="center"/>
        </w:trPr>
        <w:tc>
          <w:tcPr>
            <w:tcW w:w="1634" w:type="dxa"/>
          </w:tcPr>
          <w:p w14:paraId="2B6FDADC" w14:textId="77777777" w:rsidR="00F668B6" w:rsidRPr="00696317" w:rsidRDefault="0005528B" w:rsidP="0031666D">
            <w:pPr>
              <w:rPr>
                <w:rFonts w:cs="Arial"/>
                <w:sz w:val="22"/>
                <w:szCs w:val="22"/>
              </w:rPr>
            </w:pPr>
            <w:r>
              <w:rPr>
                <w:rFonts w:cs="Arial"/>
                <w:sz w:val="22"/>
                <w:szCs w:val="22"/>
              </w:rPr>
              <w:lastRenderedPageBreak/>
              <w:t>§</w:t>
            </w:r>
            <w:r w:rsidRPr="0005528B">
              <w:rPr>
                <w:rFonts w:cs="Arial"/>
                <w:sz w:val="22"/>
                <w:szCs w:val="22"/>
              </w:rPr>
              <w:t>37.71</w:t>
            </w:r>
            <w:r>
              <w:rPr>
                <w:rFonts w:cs="Arial"/>
                <w:sz w:val="22"/>
                <w:szCs w:val="22"/>
              </w:rPr>
              <w:t>(d)</w:t>
            </w:r>
          </w:p>
        </w:tc>
        <w:tc>
          <w:tcPr>
            <w:tcW w:w="2055" w:type="dxa"/>
          </w:tcPr>
          <w:p w14:paraId="2B6FDADD" w14:textId="77777777" w:rsidR="00F668B6" w:rsidRPr="00696317" w:rsidRDefault="0005528B" w:rsidP="0031666D">
            <w:pPr>
              <w:widowControl/>
              <w:rPr>
                <w:rFonts w:cs="Arial"/>
                <w:sz w:val="22"/>
                <w:szCs w:val="22"/>
              </w:rPr>
            </w:pPr>
            <w:r w:rsidRPr="0005528B">
              <w:rPr>
                <w:rFonts w:cs="Arial"/>
                <w:sz w:val="22"/>
                <w:szCs w:val="22"/>
              </w:rPr>
              <w:t>Additional requirements for transfer of category 1 and category 2 quantities of radioactive material</w:t>
            </w:r>
          </w:p>
        </w:tc>
        <w:tc>
          <w:tcPr>
            <w:tcW w:w="0" w:type="auto"/>
          </w:tcPr>
          <w:p w14:paraId="2B6FDADE" w14:textId="77777777" w:rsidR="00F668B6" w:rsidRPr="00696317" w:rsidRDefault="00F668B6" w:rsidP="0031666D">
            <w:pPr>
              <w:rPr>
                <w:rFonts w:cs="Arial"/>
                <w:sz w:val="22"/>
                <w:szCs w:val="22"/>
              </w:rPr>
            </w:pPr>
          </w:p>
        </w:tc>
        <w:tc>
          <w:tcPr>
            <w:tcW w:w="0" w:type="auto"/>
          </w:tcPr>
          <w:p w14:paraId="2B6FDADF" w14:textId="77777777" w:rsidR="00F668B6" w:rsidRPr="00696317" w:rsidRDefault="0005528B" w:rsidP="0031666D">
            <w:pPr>
              <w:jc w:val="center"/>
              <w:rPr>
                <w:rFonts w:cs="Arial"/>
                <w:sz w:val="22"/>
                <w:szCs w:val="22"/>
              </w:rPr>
            </w:pPr>
            <w:r>
              <w:rPr>
                <w:rFonts w:cs="Arial"/>
                <w:sz w:val="22"/>
                <w:szCs w:val="22"/>
              </w:rPr>
              <w:t>C</w:t>
            </w:r>
          </w:p>
        </w:tc>
        <w:tc>
          <w:tcPr>
            <w:tcW w:w="0" w:type="auto"/>
          </w:tcPr>
          <w:p w14:paraId="2B6FDAE0" w14:textId="77777777" w:rsidR="00F668B6" w:rsidRPr="00696317" w:rsidRDefault="0005528B" w:rsidP="0031666D">
            <w:pPr>
              <w:widowControl/>
              <w:rPr>
                <w:rFonts w:cs="Arial"/>
                <w:sz w:val="22"/>
                <w:szCs w:val="22"/>
              </w:rPr>
            </w:pPr>
            <w:r w:rsidRPr="0005528B">
              <w:rPr>
                <w:rFonts w:cs="Arial"/>
                <w:sz w:val="22"/>
                <w:szCs w:val="22"/>
              </w:rPr>
              <w:t>(d) The transferor shall keep a copy of the verification documentation as a record for 3 years.</w:t>
            </w:r>
          </w:p>
        </w:tc>
        <w:tc>
          <w:tcPr>
            <w:tcW w:w="0" w:type="auto"/>
          </w:tcPr>
          <w:p w14:paraId="2B6FDAE1" w14:textId="77777777" w:rsidR="00F668B6" w:rsidRPr="00696317" w:rsidRDefault="00F668B6" w:rsidP="0031666D">
            <w:pPr>
              <w:rPr>
                <w:rFonts w:cs="Arial"/>
                <w:sz w:val="22"/>
                <w:szCs w:val="22"/>
              </w:rPr>
            </w:pPr>
          </w:p>
        </w:tc>
        <w:tc>
          <w:tcPr>
            <w:tcW w:w="0" w:type="auto"/>
          </w:tcPr>
          <w:p w14:paraId="2B6FDAE2" w14:textId="77777777" w:rsidR="00F668B6" w:rsidRPr="00696317" w:rsidRDefault="00F668B6" w:rsidP="0031666D">
            <w:pPr>
              <w:rPr>
                <w:rFonts w:cs="Arial"/>
                <w:sz w:val="22"/>
                <w:szCs w:val="22"/>
              </w:rPr>
            </w:pPr>
          </w:p>
        </w:tc>
        <w:tc>
          <w:tcPr>
            <w:tcW w:w="0" w:type="auto"/>
          </w:tcPr>
          <w:p w14:paraId="2B6FDAE3" w14:textId="77777777" w:rsidR="00F668B6" w:rsidRPr="00696317" w:rsidRDefault="00F668B6" w:rsidP="0031666D">
            <w:pPr>
              <w:rPr>
                <w:rFonts w:cs="Arial"/>
                <w:sz w:val="22"/>
                <w:szCs w:val="22"/>
              </w:rPr>
            </w:pPr>
          </w:p>
        </w:tc>
      </w:tr>
      <w:tr w:rsidR="00F668B6" w:rsidRPr="00696317" w14:paraId="2B6FDAF0" w14:textId="77777777" w:rsidTr="002862CF">
        <w:trPr>
          <w:jc w:val="center"/>
        </w:trPr>
        <w:tc>
          <w:tcPr>
            <w:tcW w:w="1634" w:type="dxa"/>
          </w:tcPr>
          <w:p w14:paraId="2B6FDAE5" w14:textId="77777777" w:rsidR="00F668B6" w:rsidRPr="00696317" w:rsidRDefault="002C37BD" w:rsidP="0031666D">
            <w:pPr>
              <w:widowControl/>
              <w:rPr>
                <w:rFonts w:cs="Arial"/>
                <w:sz w:val="22"/>
                <w:szCs w:val="22"/>
              </w:rPr>
            </w:pPr>
            <w:r>
              <w:rPr>
                <w:rFonts w:cs="Arial"/>
                <w:sz w:val="22"/>
                <w:szCs w:val="22"/>
              </w:rPr>
              <w:t>§</w:t>
            </w:r>
            <w:r w:rsidRPr="002C37BD">
              <w:rPr>
                <w:rFonts w:cs="Arial"/>
                <w:sz w:val="22"/>
                <w:szCs w:val="22"/>
              </w:rPr>
              <w:t>37.73</w:t>
            </w:r>
            <w:r>
              <w:rPr>
                <w:rFonts w:cs="Arial"/>
                <w:sz w:val="22"/>
                <w:szCs w:val="22"/>
              </w:rPr>
              <w:t>(a) &amp; (b)</w:t>
            </w:r>
          </w:p>
        </w:tc>
        <w:tc>
          <w:tcPr>
            <w:tcW w:w="2055" w:type="dxa"/>
          </w:tcPr>
          <w:p w14:paraId="2B6FDAE6" w14:textId="77777777" w:rsidR="00F668B6" w:rsidRPr="00696317" w:rsidRDefault="002C37BD" w:rsidP="0031666D">
            <w:pPr>
              <w:widowControl/>
              <w:rPr>
                <w:rFonts w:cs="Arial"/>
                <w:sz w:val="22"/>
                <w:szCs w:val="22"/>
              </w:rPr>
            </w:pPr>
            <w:r w:rsidRPr="002C37BD">
              <w:rPr>
                <w:rFonts w:cs="Arial"/>
                <w:sz w:val="22"/>
                <w:szCs w:val="22"/>
              </w:rPr>
              <w:t>Applicability of physical protection of category 1 and category 2 quantities of radioactive material during transit</w:t>
            </w:r>
          </w:p>
        </w:tc>
        <w:tc>
          <w:tcPr>
            <w:tcW w:w="0" w:type="auto"/>
          </w:tcPr>
          <w:p w14:paraId="2B6FDAE7" w14:textId="77777777" w:rsidR="00F668B6" w:rsidRPr="00696317" w:rsidRDefault="00F668B6" w:rsidP="0031666D">
            <w:pPr>
              <w:rPr>
                <w:rFonts w:cs="Arial"/>
                <w:sz w:val="22"/>
                <w:szCs w:val="22"/>
              </w:rPr>
            </w:pPr>
          </w:p>
        </w:tc>
        <w:tc>
          <w:tcPr>
            <w:tcW w:w="0" w:type="auto"/>
          </w:tcPr>
          <w:p w14:paraId="2B6FDAE8" w14:textId="77777777" w:rsidR="00F668B6" w:rsidRPr="00696317" w:rsidRDefault="002C37BD" w:rsidP="0031666D">
            <w:pPr>
              <w:jc w:val="center"/>
              <w:rPr>
                <w:rFonts w:cs="Arial"/>
                <w:sz w:val="22"/>
                <w:szCs w:val="22"/>
              </w:rPr>
            </w:pPr>
            <w:r>
              <w:rPr>
                <w:rFonts w:cs="Arial"/>
                <w:sz w:val="22"/>
                <w:szCs w:val="22"/>
              </w:rPr>
              <w:t>D</w:t>
            </w:r>
          </w:p>
        </w:tc>
        <w:tc>
          <w:tcPr>
            <w:tcW w:w="0" w:type="auto"/>
          </w:tcPr>
          <w:p w14:paraId="2B6FDAE9" w14:textId="77777777" w:rsidR="002C37BD" w:rsidRPr="002C37BD" w:rsidRDefault="002C37BD" w:rsidP="002C37BD">
            <w:pPr>
              <w:widowControl/>
              <w:rPr>
                <w:rFonts w:cs="Arial"/>
                <w:sz w:val="22"/>
                <w:szCs w:val="22"/>
              </w:rPr>
            </w:pPr>
            <w:r w:rsidRPr="002C37BD">
              <w:rPr>
                <w:rFonts w:cs="Arial"/>
                <w:sz w:val="22"/>
                <w:szCs w:val="22"/>
              </w:rPr>
              <w:t>(a) For shipments of category 1 quantities of radioactive material, each shipping licensee shall comply with the requirements for physical protection contained in §§ 37.75(a) and (e); 37.77; 37.79(a</w:t>
            </w:r>
            <w:proofErr w:type="gramStart"/>
            <w:r w:rsidRPr="002C37BD">
              <w:rPr>
                <w:rFonts w:cs="Arial"/>
                <w:sz w:val="22"/>
                <w:szCs w:val="22"/>
              </w:rPr>
              <w:t>)(</w:t>
            </w:r>
            <w:proofErr w:type="gramEnd"/>
            <w:r w:rsidRPr="002C37BD">
              <w:rPr>
                <w:rFonts w:cs="Arial"/>
                <w:sz w:val="22"/>
                <w:szCs w:val="22"/>
              </w:rPr>
              <w:t>1), (b)(1), and (c); and 37.81(a), (c), (e), (g) and (h).</w:t>
            </w:r>
          </w:p>
          <w:p w14:paraId="2B6FDAEA" w14:textId="77777777" w:rsidR="002C37BD" w:rsidRDefault="002C37BD" w:rsidP="002C37BD">
            <w:pPr>
              <w:widowControl/>
              <w:rPr>
                <w:rFonts w:cs="Arial"/>
                <w:sz w:val="22"/>
                <w:szCs w:val="22"/>
              </w:rPr>
            </w:pPr>
          </w:p>
          <w:p w14:paraId="2B6FDAEB" w14:textId="77777777" w:rsidR="00F668B6" w:rsidRDefault="002C37BD" w:rsidP="002C37BD">
            <w:pPr>
              <w:widowControl/>
              <w:rPr>
                <w:rFonts w:cs="Arial"/>
                <w:sz w:val="22"/>
                <w:szCs w:val="22"/>
              </w:rPr>
            </w:pPr>
            <w:r w:rsidRPr="002C37BD">
              <w:rPr>
                <w:rFonts w:cs="Arial"/>
                <w:sz w:val="22"/>
                <w:szCs w:val="22"/>
              </w:rPr>
              <w:t>(b) For shipments of category 2 quantities of radioactive material, each shipping licensee shall comply with the requirements for physical protection contained in §§ 37.75(b) through (e); 37.79(a</w:t>
            </w:r>
            <w:proofErr w:type="gramStart"/>
            <w:r w:rsidRPr="002C37BD">
              <w:rPr>
                <w:rFonts w:cs="Arial"/>
                <w:sz w:val="22"/>
                <w:szCs w:val="22"/>
              </w:rPr>
              <w:t>)(</w:t>
            </w:r>
            <w:proofErr w:type="gramEnd"/>
            <w:r w:rsidRPr="002C37BD">
              <w:rPr>
                <w:rFonts w:cs="Arial"/>
                <w:sz w:val="22"/>
                <w:szCs w:val="22"/>
              </w:rPr>
              <w:t xml:space="preserve">2), (a)(3), (b)(2), and (c); and 37.81(b), (d), (f), (g), and (h).  For those shipments of category 2 quantities of radioactive material that meet the criteria of § 71.97(b) of this chapter, the shipping licensee </w:t>
            </w:r>
            <w:r w:rsidRPr="002C37BD">
              <w:rPr>
                <w:rFonts w:cs="Arial"/>
                <w:sz w:val="22"/>
                <w:szCs w:val="22"/>
              </w:rPr>
              <w:lastRenderedPageBreak/>
              <w:t>shall also comply with the advance notification provisions of § 71.97 of this chapter.</w:t>
            </w:r>
          </w:p>
          <w:p w14:paraId="2B6FDAEC" w14:textId="77777777" w:rsidR="002C37BD" w:rsidRPr="00696317" w:rsidRDefault="002C37BD" w:rsidP="002C37BD">
            <w:pPr>
              <w:widowControl/>
              <w:rPr>
                <w:rFonts w:cs="Arial"/>
                <w:sz w:val="22"/>
                <w:szCs w:val="22"/>
              </w:rPr>
            </w:pPr>
          </w:p>
        </w:tc>
        <w:tc>
          <w:tcPr>
            <w:tcW w:w="0" w:type="auto"/>
          </w:tcPr>
          <w:p w14:paraId="2B6FDAED" w14:textId="77777777" w:rsidR="00F668B6" w:rsidRPr="00696317" w:rsidRDefault="00F668B6" w:rsidP="0031666D">
            <w:pPr>
              <w:rPr>
                <w:rFonts w:cs="Arial"/>
                <w:sz w:val="22"/>
                <w:szCs w:val="22"/>
              </w:rPr>
            </w:pPr>
          </w:p>
        </w:tc>
        <w:tc>
          <w:tcPr>
            <w:tcW w:w="0" w:type="auto"/>
          </w:tcPr>
          <w:p w14:paraId="2B6FDAEE" w14:textId="77777777" w:rsidR="00F668B6" w:rsidRPr="00696317" w:rsidRDefault="00F668B6" w:rsidP="0031666D">
            <w:pPr>
              <w:rPr>
                <w:rFonts w:cs="Arial"/>
                <w:sz w:val="22"/>
                <w:szCs w:val="22"/>
              </w:rPr>
            </w:pPr>
          </w:p>
        </w:tc>
        <w:tc>
          <w:tcPr>
            <w:tcW w:w="0" w:type="auto"/>
          </w:tcPr>
          <w:p w14:paraId="2B6FDAEF" w14:textId="77777777" w:rsidR="00F668B6" w:rsidRPr="00696317" w:rsidRDefault="00F668B6" w:rsidP="0031666D">
            <w:pPr>
              <w:rPr>
                <w:rFonts w:cs="Arial"/>
                <w:sz w:val="22"/>
                <w:szCs w:val="22"/>
              </w:rPr>
            </w:pPr>
          </w:p>
        </w:tc>
      </w:tr>
      <w:tr w:rsidR="00F668B6" w:rsidRPr="00696317" w14:paraId="2B6FDAF9" w14:textId="77777777" w:rsidTr="002862CF">
        <w:trPr>
          <w:jc w:val="center"/>
        </w:trPr>
        <w:tc>
          <w:tcPr>
            <w:tcW w:w="1634" w:type="dxa"/>
          </w:tcPr>
          <w:p w14:paraId="2B6FDAF1" w14:textId="77777777" w:rsidR="00F668B6" w:rsidRPr="00696317" w:rsidRDefault="002C37BD" w:rsidP="0031666D">
            <w:pPr>
              <w:rPr>
                <w:rFonts w:cs="Arial"/>
                <w:sz w:val="22"/>
                <w:szCs w:val="22"/>
              </w:rPr>
            </w:pPr>
            <w:r>
              <w:rPr>
                <w:rFonts w:cs="Arial"/>
                <w:sz w:val="22"/>
                <w:szCs w:val="22"/>
              </w:rPr>
              <w:t>§</w:t>
            </w:r>
            <w:r w:rsidRPr="002C37BD">
              <w:rPr>
                <w:rFonts w:cs="Arial"/>
                <w:sz w:val="22"/>
                <w:szCs w:val="22"/>
              </w:rPr>
              <w:t>37.73</w:t>
            </w:r>
            <w:r>
              <w:rPr>
                <w:rFonts w:cs="Arial"/>
                <w:sz w:val="22"/>
                <w:szCs w:val="22"/>
              </w:rPr>
              <w:t>(c)</w:t>
            </w:r>
          </w:p>
        </w:tc>
        <w:tc>
          <w:tcPr>
            <w:tcW w:w="2055" w:type="dxa"/>
          </w:tcPr>
          <w:p w14:paraId="2B6FDAF2" w14:textId="77777777" w:rsidR="00F668B6" w:rsidRPr="00696317" w:rsidRDefault="002C37BD" w:rsidP="0031666D">
            <w:pPr>
              <w:widowControl/>
              <w:rPr>
                <w:rFonts w:cs="Arial"/>
                <w:sz w:val="22"/>
                <w:szCs w:val="22"/>
              </w:rPr>
            </w:pPr>
            <w:r w:rsidRPr="002C37BD">
              <w:rPr>
                <w:rFonts w:cs="Arial"/>
                <w:sz w:val="22"/>
                <w:szCs w:val="22"/>
              </w:rPr>
              <w:t>Applicability of physical protection of category 1 and category 2 quantities of radioactive material during transit</w:t>
            </w:r>
          </w:p>
        </w:tc>
        <w:tc>
          <w:tcPr>
            <w:tcW w:w="0" w:type="auto"/>
          </w:tcPr>
          <w:p w14:paraId="2B6FDAF3" w14:textId="77777777" w:rsidR="00F668B6" w:rsidRPr="00696317" w:rsidRDefault="00F668B6" w:rsidP="0031666D">
            <w:pPr>
              <w:rPr>
                <w:rFonts w:cs="Arial"/>
                <w:sz w:val="22"/>
                <w:szCs w:val="22"/>
              </w:rPr>
            </w:pPr>
          </w:p>
        </w:tc>
        <w:tc>
          <w:tcPr>
            <w:tcW w:w="0" w:type="auto"/>
          </w:tcPr>
          <w:p w14:paraId="2B6FDAF4" w14:textId="77777777" w:rsidR="00F668B6" w:rsidRPr="00696317" w:rsidRDefault="002C37BD" w:rsidP="0031666D">
            <w:pPr>
              <w:jc w:val="center"/>
              <w:rPr>
                <w:rFonts w:cs="Arial"/>
                <w:sz w:val="22"/>
                <w:szCs w:val="22"/>
              </w:rPr>
            </w:pPr>
            <w:r>
              <w:rPr>
                <w:rFonts w:cs="Arial"/>
                <w:sz w:val="22"/>
                <w:szCs w:val="22"/>
              </w:rPr>
              <w:t>B</w:t>
            </w:r>
          </w:p>
        </w:tc>
        <w:tc>
          <w:tcPr>
            <w:tcW w:w="0" w:type="auto"/>
          </w:tcPr>
          <w:p w14:paraId="2B6FDAF5" w14:textId="77777777" w:rsidR="00F668B6" w:rsidRPr="00696317" w:rsidRDefault="002C37BD" w:rsidP="0031666D">
            <w:pPr>
              <w:widowControl/>
              <w:rPr>
                <w:rFonts w:cs="Arial"/>
                <w:sz w:val="22"/>
                <w:szCs w:val="22"/>
              </w:rPr>
            </w:pPr>
            <w:r w:rsidRPr="002C37BD">
              <w:rPr>
                <w:rFonts w:cs="Arial"/>
                <w:sz w:val="22"/>
                <w:szCs w:val="22"/>
              </w:rPr>
              <w:t>(c) The shipping licensee shall be responsible for meeting the requirements of this subpart unless the receiving licensee has agreed in writing to arrange for the in-transit physical protection required under this subpart.</w:t>
            </w:r>
          </w:p>
        </w:tc>
        <w:tc>
          <w:tcPr>
            <w:tcW w:w="0" w:type="auto"/>
          </w:tcPr>
          <w:p w14:paraId="2B6FDAF6" w14:textId="77777777" w:rsidR="00F668B6" w:rsidRPr="00696317" w:rsidRDefault="00F668B6" w:rsidP="0031666D">
            <w:pPr>
              <w:rPr>
                <w:rFonts w:cs="Arial"/>
                <w:sz w:val="22"/>
                <w:szCs w:val="22"/>
              </w:rPr>
            </w:pPr>
          </w:p>
        </w:tc>
        <w:tc>
          <w:tcPr>
            <w:tcW w:w="0" w:type="auto"/>
          </w:tcPr>
          <w:p w14:paraId="2B6FDAF7" w14:textId="77777777" w:rsidR="00F668B6" w:rsidRPr="00696317" w:rsidRDefault="00F668B6" w:rsidP="0031666D">
            <w:pPr>
              <w:rPr>
                <w:rFonts w:cs="Arial"/>
                <w:sz w:val="22"/>
                <w:szCs w:val="22"/>
              </w:rPr>
            </w:pPr>
          </w:p>
        </w:tc>
        <w:tc>
          <w:tcPr>
            <w:tcW w:w="0" w:type="auto"/>
          </w:tcPr>
          <w:p w14:paraId="2B6FDAF8" w14:textId="77777777" w:rsidR="00F668B6" w:rsidRPr="00696317" w:rsidRDefault="00F668B6" w:rsidP="0031666D">
            <w:pPr>
              <w:rPr>
                <w:rFonts w:cs="Arial"/>
                <w:sz w:val="22"/>
                <w:szCs w:val="22"/>
              </w:rPr>
            </w:pPr>
          </w:p>
        </w:tc>
      </w:tr>
      <w:tr w:rsidR="00F668B6" w:rsidRPr="00696317" w14:paraId="2B6FDB05" w14:textId="77777777" w:rsidTr="002862CF">
        <w:trPr>
          <w:jc w:val="center"/>
        </w:trPr>
        <w:tc>
          <w:tcPr>
            <w:tcW w:w="1634" w:type="dxa"/>
          </w:tcPr>
          <w:p w14:paraId="2B6FDAFA" w14:textId="77777777" w:rsidR="00F668B6" w:rsidRPr="00696317" w:rsidRDefault="002C37BD" w:rsidP="0031666D">
            <w:pPr>
              <w:rPr>
                <w:rFonts w:cs="Arial"/>
                <w:sz w:val="22"/>
                <w:szCs w:val="22"/>
              </w:rPr>
            </w:pPr>
            <w:r>
              <w:rPr>
                <w:rFonts w:cs="Arial"/>
                <w:sz w:val="22"/>
                <w:szCs w:val="22"/>
              </w:rPr>
              <w:t>§</w:t>
            </w:r>
            <w:r w:rsidRPr="002C37BD">
              <w:rPr>
                <w:rFonts w:cs="Arial"/>
                <w:sz w:val="22"/>
                <w:szCs w:val="22"/>
              </w:rPr>
              <w:t>37.73</w:t>
            </w:r>
            <w:r>
              <w:rPr>
                <w:rFonts w:cs="Arial"/>
                <w:sz w:val="22"/>
                <w:szCs w:val="22"/>
              </w:rPr>
              <w:t>(d) &amp; (e)</w:t>
            </w:r>
          </w:p>
        </w:tc>
        <w:tc>
          <w:tcPr>
            <w:tcW w:w="2055" w:type="dxa"/>
          </w:tcPr>
          <w:p w14:paraId="2B6FDAFB" w14:textId="77777777" w:rsidR="00F668B6" w:rsidRPr="00696317" w:rsidRDefault="002C37BD" w:rsidP="0031666D">
            <w:pPr>
              <w:widowControl/>
              <w:rPr>
                <w:rFonts w:cs="Arial"/>
                <w:sz w:val="22"/>
                <w:szCs w:val="22"/>
              </w:rPr>
            </w:pPr>
            <w:r w:rsidRPr="002C37BD">
              <w:rPr>
                <w:rFonts w:cs="Arial"/>
                <w:sz w:val="22"/>
                <w:szCs w:val="22"/>
              </w:rPr>
              <w:t>Applicability of physical protection of category 1 and category 2 quantities of radioactive material during transit</w:t>
            </w:r>
          </w:p>
        </w:tc>
        <w:tc>
          <w:tcPr>
            <w:tcW w:w="0" w:type="auto"/>
          </w:tcPr>
          <w:p w14:paraId="2B6FDAFC" w14:textId="77777777" w:rsidR="00F668B6" w:rsidRPr="00696317" w:rsidRDefault="00F668B6" w:rsidP="0031666D">
            <w:pPr>
              <w:rPr>
                <w:rFonts w:cs="Arial"/>
                <w:sz w:val="22"/>
                <w:szCs w:val="22"/>
              </w:rPr>
            </w:pPr>
          </w:p>
        </w:tc>
        <w:tc>
          <w:tcPr>
            <w:tcW w:w="0" w:type="auto"/>
          </w:tcPr>
          <w:p w14:paraId="2B6FDAFD" w14:textId="77777777" w:rsidR="00F668B6" w:rsidRPr="00696317" w:rsidRDefault="002C37BD" w:rsidP="0031666D">
            <w:pPr>
              <w:jc w:val="center"/>
              <w:rPr>
                <w:rFonts w:cs="Arial"/>
                <w:sz w:val="22"/>
                <w:szCs w:val="22"/>
              </w:rPr>
            </w:pPr>
            <w:r>
              <w:rPr>
                <w:rFonts w:cs="Arial"/>
                <w:sz w:val="22"/>
                <w:szCs w:val="22"/>
              </w:rPr>
              <w:t>D</w:t>
            </w:r>
          </w:p>
        </w:tc>
        <w:tc>
          <w:tcPr>
            <w:tcW w:w="0" w:type="auto"/>
          </w:tcPr>
          <w:p w14:paraId="2B6FDAFE" w14:textId="77777777" w:rsidR="002C37BD" w:rsidRPr="002C37BD" w:rsidRDefault="002C37BD" w:rsidP="002C37BD">
            <w:pPr>
              <w:widowControl/>
              <w:rPr>
                <w:rFonts w:cs="Arial"/>
                <w:sz w:val="22"/>
                <w:szCs w:val="22"/>
              </w:rPr>
            </w:pPr>
            <w:r w:rsidRPr="002C37BD">
              <w:rPr>
                <w:rFonts w:cs="Arial"/>
                <w:sz w:val="22"/>
                <w:szCs w:val="22"/>
              </w:rPr>
              <w:t>(d) Each licensee that imports or exports category 1 quantities of radioactive material shall comply with the requirements for physical protection during transit contained in §§ 37.75(a</w:t>
            </w:r>
            <w:proofErr w:type="gramStart"/>
            <w:r w:rsidRPr="002C37BD">
              <w:rPr>
                <w:rFonts w:cs="Arial"/>
                <w:sz w:val="22"/>
                <w:szCs w:val="22"/>
              </w:rPr>
              <w:t>)(</w:t>
            </w:r>
            <w:proofErr w:type="gramEnd"/>
            <w:r w:rsidRPr="002C37BD">
              <w:rPr>
                <w:rFonts w:cs="Arial"/>
                <w:sz w:val="22"/>
                <w:szCs w:val="22"/>
              </w:rPr>
              <w:t>2) and (e); 37.77; 37.79(a)(1), (b)(1), and (c); and 37.81(a), (c), (e), (g), and (h) for the domestic portion of the shipment.</w:t>
            </w:r>
          </w:p>
          <w:p w14:paraId="2B6FDAFF" w14:textId="77777777" w:rsidR="002C37BD" w:rsidRDefault="002C37BD" w:rsidP="002C37BD">
            <w:pPr>
              <w:widowControl/>
              <w:rPr>
                <w:rFonts w:cs="Arial"/>
                <w:sz w:val="22"/>
                <w:szCs w:val="22"/>
              </w:rPr>
            </w:pPr>
          </w:p>
          <w:p w14:paraId="2B6FDB00" w14:textId="77777777" w:rsidR="00F668B6" w:rsidRDefault="002C37BD" w:rsidP="002C37BD">
            <w:pPr>
              <w:widowControl/>
              <w:rPr>
                <w:rFonts w:cs="Arial"/>
                <w:sz w:val="22"/>
                <w:szCs w:val="22"/>
              </w:rPr>
            </w:pPr>
            <w:r w:rsidRPr="002C37BD">
              <w:rPr>
                <w:rFonts w:cs="Arial"/>
                <w:sz w:val="22"/>
                <w:szCs w:val="22"/>
              </w:rPr>
              <w:t>(e) Each licensee that imports or exports category 2 quantities of radioactive material shall comply with the requirements for physical protection during transit contained in §§ 37.79(a</w:t>
            </w:r>
            <w:proofErr w:type="gramStart"/>
            <w:r w:rsidRPr="002C37BD">
              <w:rPr>
                <w:rFonts w:cs="Arial"/>
                <w:sz w:val="22"/>
                <w:szCs w:val="22"/>
              </w:rPr>
              <w:t>)(</w:t>
            </w:r>
            <w:proofErr w:type="gramEnd"/>
            <w:r w:rsidRPr="002C37BD">
              <w:rPr>
                <w:rFonts w:cs="Arial"/>
                <w:sz w:val="22"/>
                <w:szCs w:val="22"/>
              </w:rPr>
              <w:t>2), (a)(3), and (b)(2); and 37.81(b), (d), (f), (g), and (h) for the domestic portion of the shipment.</w:t>
            </w:r>
          </w:p>
          <w:p w14:paraId="2B6FDB01" w14:textId="77777777" w:rsidR="002C37BD" w:rsidRPr="00696317" w:rsidRDefault="002C37BD" w:rsidP="002C37BD">
            <w:pPr>
              <w:widowControl/>
              <w:rPr>
                <w:rFonts w:cs="Arial"/>
                <w:sz w:val="22"/>
                <w:szCs w:val="22"/>
              </w:rPr>
            </w:pPr>
          </w:p>
        </w:tc>
        <w:tc>
          <w:tcPr>
            <w:tcW w:w="0" w:type="auto"/>
          </w:tcPr>
          <w:p w14:paraId="2B6FDB02" w14:textId="77777777" w:rsidR="00F668B6" w:rsidRPr="00696317" w:rsidRDefault="00F668B6" w:rsidP="0031666D">
            <w:pPr>
              <w:rPr>
                <w:rFonts w:cs="Arial"/>
                <w:sz w:val="22"/>
                <w:szCs w:val="22"/>
              </w:rPr>
            </w:pPr>
          </w:p>
        </w:tc>
        <w:tc>
          <w:tcPr>
            <w:tcW w:w="0" w:type="auto"/>
          </w:tcPr>
          <w:p w14:paraId="2B6FDB03" w14:textId="77777777" w:rsidR="00F668B6" w:rsidRPr="00696317" w:rsidRDefault="00F668B6" w:rsidP="0031666D">
            <w:pPr>
              <w:rPr>
                <w:rFonts w:cs="Arial"/>
                <w:sz w:val="22"/>
                <w:szCs w:val="22"/>
              </w:rPr>
            </w:pPr>
          </w:p>
        </w:tc>
        <w:tc>
          <w:tcPr>
            <w:tcW w:w="0" w:type="auto"/>
          </w:tcPr>
          <w:p w14:paraId="2B6FDB04" w14:textId="77777777" w:rsidR="00F668B6" w:rsidRPr="00696317" w:rsidRDefault="00F668B6" w:rsidP="0031666D">
            <w:pPr>
              <w:rPr>
                <w:rFonts w:cs="Arial"/>
                <w:sz w:val="22"/>
                <w:szCs w:val="22"/>
              </w:rPr>
            </w:pPr>
          </w:p>
        </w:tc>
      </w:tr>
      <w:tr w:rsidR="00F668B6" w:rsidRPr="00696317" w14:paraId="2B6FDB1A" w14:textId="77777777" w:rsidTr="002862CF">
        <w:trPr>
          <w:jc w:val="center"/>
        </w:trPr>
        <w:tc>
          <w:tcPr>
            <w:tcW w:w="1634" w:type="dxa"/>
          </w:tcPr>
          <w:p w14:paraId="2B6FDB06" w14:textId="77777777" w:rsidR="00F668B6" w:rsidRPr="00696317" w:rsidRDefault="002C37BD" w:rsidP="0031666D">
            <w:pPr>
              <w:rPr>
                <w:rFonts w:cs="Arial"/>
                <w:sz w:val="22"/>
                <w:szCs w:val="22"/>
              </w:rPr>
            </w:pPr>
            <w:r w:rsidRPr="002C37BD">
              <w:rPr>
                <w:rFonts w:cs="Arial"/>
                <w:sz w:val="22"/>
                <w:szCs w:val="22"/>
              </w:rPr>
              <w:t>§ 37.75</w:t>
            </w:r>
            <w:r>
              <w:rPr>
                <w:rFonts w:cs="Arial"/>
                <w:sz w:val="22"/>
                <w:szCs w:val="22"/>
              </w:rPr>
              <w:t>(a)-(d)</w:t>
            </w:r>
          </w:p>
        </w:tc>
        <w:tc>
          <w:tcPr>
            <w:tcW w:w="2055" w:type="dxa"/>
          </w:tcPr>
          <w:p w14:paraId="2B6FDB07" w14:textId="77777777" w:rsidR="00F668B6" w:rsidRPr="00696317" w:rsidRDefault="002C37BD" w:rsidP="0031666D">
            <w:pPr>
              <w:rPr>
                <w:rFonts w:cs="Arial"/>
                <w:sz w:val="22"/>
                <w:szCs w:val="22"/>
              </w:rPr>
            </w:pPr>
            <w:r w:rsidRPr="002C37BD">
              <w:rPr>
                <w:rFonts w:cs="Arial"/>
                <w:sz w:val="22"/>
                <w:szCs w:val="22"/>
              </w:rPr>
              <w:t>Preplanning and coordination of shipment of category 1 or category 2 quantities of radioactive material</w:t>
            </w:r>
          </w:p>
        </w:tc>
        <w:tc>
          <w:tcPr>
            <w:tcW w:w="0" w:type="auto"/>
          </w:tcPr>
          <w:p w14:paraId="2B6FDB08" w14:textId="77777777" w:rsidR="00F668B6" w:rsidRPr="00696317" w:rsidRDefault="00F668B6" w:rsidP="0031666D">
            <w:pPr>
              <w:rPr>
                <w:rFonts w:cs="Arial"/>
                <w:sz w:val="22"/>
                <w:szCs w:val="22"/>
              </w:rPr>
            </w:pPr>
          </w:p>
        </w:tc>
        <w:tc>
          <w:tcPr>
            <w:tcW w:w="0" w:type="auto"/>
          </w:tcPr>
          <w:p w14:paraId="2B6FDB09" w14:textId="77777777" w:rsidR="00F668B6" w:rsidRPr="00696317" w:rsidRDefault="002C37BD" w:rsidP="0031666D">
            <w:pPr>
              <w:jc w:val="center"/>
              <w:rPr>
                <w:rFonts w:cs="Arial"/>
                <w:sz w:val="22"/>
                <w:szCs w:val="22"/>
              </w:rPr>
            </w:pPr>
            <w:r>
              <w:rPr>
                <w:rFonts w:cs="Arial"/>
                <w:sz w:val="22"/>
                <w:szCs w:val="22"/>
              </w:rPr>
              <w:t>B</w:t>
            </w:r>
          </w:p>
        </w:tc>
        <w:tc>
          <w:tcPr>
            <w:tcW w:w="0" w:type="auto"/>
          </w:tcPr>
          <w:p w14:paraId="2B6FDB0A" w14:textId="77777777" w:rsidR="002C37BD" w:rsidRPr="002C37BD" w:rsidRDefault="002C37BD" w:rsidP="002C37BD">
            <w:pPr>
              <w:widowControl/>
              <w:rPr>
                <w:rFonts w:cs="Arial"/>
                <w:sz w:val="22"/>
                <w:szCs w:val="22"/>
              </w:rPr>
            </w:pPr>
            <w:r w:rsidRPr="002C37BD">
              <w:rPr>
                <w:rFonts w:cs="Arial"/>
                <w:sz w:val="22"/>
                <w:szCs w:val="22"/>
              </w:rPr>
              <w:t>(a) Each licensee that plans to transport, or deliver to a carrier for transport, licensed material that is a category 1 quantity of radioactive material outside the confines of the licensee’s facility or other place of use or storage shall:</w:t>
            </w:r>
          </w:p>
          <w:p w14:paraId="2B6FDB0B" w14:textId="77777777" w:rsidR="002C37BD" w:rsidRPr="002C37BD" w:rsidRDefault="002C37BD" w:rsidP="002C37BD">
            <w:pPr>
              <w:widowControl/>
              <w:rPr>
                <w:rFonts w:cs="Arial"/>
                <w:sz w:val="22"/>
                <w:szCs w:val="22"/>
              </w:rPr>
            </w:pPr>
            <w:r>
              <w:rPr>
                <w:rFonts w:cs="Arial"/>
                <w:sz w:val="22"/>
                <w:szCs w:val="22"/>
              </w:rPr>
              <w:t xml:space="preserve">  </w:t>
            </w:r>
            <w:r w:rsidRPr="002C37BD">
              <w:rPr>
                <w:rFonts w:cs="Arial"/>
                <w:sz w:val="22"/>
                <w:szCs w:val="22"/>
              </w:rPr>
              <w:t xml:space="preserve">(1) Preplan and coordinate shipment arrival and departure times with the receiving licensee; </w:t>
            </w:r>
          </w:p>
          <w:p w14:paraId="2B6FDB0C" w14:textId="77777777" w:rsidR="002C37BD" w:rsidRPr="002C37BD" w:rsidRDefault="002C37BD" w:rsidP="002C37BD">
            <w:pPr>
              <w:widowControl/>
              <w:rPr>
                <w:rFonts w:cs="Arial"/>
                <w:sz w:val="22"/>
                <w:szCs w:val="22"/>
              </w:rPr>
            </w:pPr>
            <w:r>
              <w:rPr>
                <w:rFonts w:cs="Arial"/>
                <w:sz w:val="22"/>
                <w:szCs w:val="22"/>
              </w:rPr>
              <w:t xml:space="preserve">  </w:t>
            </w:r>
            <w:r w:rsidRPr="002C37BD">
              <w:rPr>
                <w:rFonts w:cs="Arial"/>
                <w:sz w:val="22"/>
                <w:szCs w:val="22"/>
              </w:rPr>
              <w:t>(2) Preplan and coordinate shipment information with the governor or the governor’s designee of any State through which the shipment will pass to:</w:t>
            </w:r>
          </w:p>
          <w:p w14:paraId="2B6FDB0D" w14:textId="77777777" w:rsidR="002C37BD" w:rsidRPr="002C37BD" w:rsidRDefault="002C37BD" w:rsidP="002C37BD">
            <w:pPr>
              <w:widowControl/>
              <w:rPr>
                <w:rFonts w:cs="Arial"/>
                <w:sz w:val="22"/>
                <w:szCs w:val="22"/>
              </w:rPr>
            </w:pPr>
            <w:r>
              <w:rPr>
                <w:rFonts w:cs="Arial"/>
                <w:sz w:val="22"/>
                <w:szCs w:val="22"/>
              </w:rPr>
              <w:t xml:space="preserve">     </w:t>
            </w:r>
            <w:r w:rsidRPr="002C37BD">
              <w:rPr>
                <w:rFonts w:cs="Arial"/>
                <w:sz w:val="22"/>
                <w:szCs w:val="22"/>
              </w:rPr>
              <w:t>(</w:t>
            </w:r>
            <w:proofErr w:type="spellStart"/>
            <w:r w:rsidRPr="002C37BD">
              <w:rPr>
                <w:rFonts w:cs="Arial"/>
                <w:sz w:val="22"/>
                <w:szCs w:val="22"/>
              </w:rPr>
              <w:t>i</w:t>
            </w:r>
            <w:proofErr w:type="spellEnd"/>
            <w:r w:rsidRPr="002C37BD">
              <w:rPr>
                <w:rFonts w:cs="Arial"/>
                <w:sz w:val="22"/>
                <w:szCs w:val="22"/>
              </w:rPr>
              <w:t>) Discuss the State’s intention to provide law enforcement escorts; and</w:t>
            </w:r>
          </w:p>
          <w:p w14:paraId="2B6FDB0E" w14:textId="77777777" w:rsidR="002C37BD" w:rsidRPr="002C37BD" w:rsidRDefault="002C37BD" w:rsidP="002C37BD">
            <w:pPr>
              <w:widowControl/>
              <w:rPr>
                <w:rFonts w:cs="Arial"/>
                <w:sz w:val="22"/>
                <w:szCs w:val="22"/>
              </w:rPr>
            </w:pPr>
            <w:r>
              <w:rPr>
                <w:rFonts w:cs="Arial"/>
                <w:sz w:val="22"/>
                <w:szCs w:val="22"/>
              </w:rPr>
              <w:t xml:space="preserve">     </w:t>
            </w:r>
            <w:r w:rsidRPr="002C37BD">
              <w:rPr>
                <w:rFonts w:cs="Arial"/>
                <w:sz w:val="22"/>
                <w:szCs w:val="22"/>
              </w:rPr>
              <w:t xml:space="preserve">(ii) Identify safe havens; and </w:t>
            </w:r>
          </w:p>
          <w:p w14:paraId="2B6FDB0F" w14:textId="77777777" w:rsidR="002C37BD" w:rsidRPr="002C37BD" w:rsidRDefault="002C37BD" w:rsidP="002C37BD">
            <w:pPr>
              <w:widowControl/>
              <w:rPr>
                <w:rFonts w:cs="Arial"/>
                <w:sz w:val="22"/>
                <w:szCs w:val="22"/>
              </w:rPr>
            </w:pPr>
            <w:r>
              <w:rPr>
                <w:rFonts w:cs="Arial"/>
                <w:sz w:val="22"/>
                <w:szCs w:val="22"/>
              </w:rPr>
              <w:t xml:space="preserve">  </w:t>
            </w:r>
            <w:r w:rsidRPr="002C37BD">
              <w:rPr>
                <w:rFonts w:cs="Arial"/>
                <w:sz w:val="22"/>
                <w:szCs w:val="22"/>
              </w:rPr>
              <w:t>(3) Document the preplanning and coordination activities.</w:t>
            </w:r>
          </w:p>
          <w:p w14:paraId="2B6FDB10" w14:textId="77777777" w:rsidR="002C37BD" w:rsidRDefault="002C37BD" w:rsidP="002C37BD">
            <w:pPr>
              <w:widowControl/>
              <w:rPr>
                <w:rFonts w:cs="Arial"/>
                <w:sz w:val="22"/>
                <w:szCs w:val="22"/>
              </w:rPr>
            </w:pPr>
          </w:p>
          <w:p w14:paraId="2B6FDB11" w14:textId="77777777" w:rsidR="002C37BD" w:rsidRPr="002C37BD" w:rsidRDefault="002C37BD" w:rsidP="002C37BD">
            <w:pPr>
              <w:widowControl/>
              <w:rPr>
                <w:rFonts w:cs="Arial"/>
                <w:sz w:val="22"/>
                <w:szCs w:val="22"/>
              </w:rPr>
            </w:pPr>
            <w:r w:rsidRPr="002C37BD">
              <w:rPr>
                <w:rFonts w:cs="Arial"/>
                <w:sz w:val="22"/>
                <w:szCs w:val="22"/>
              </w:rPr>
              <w:t xml:space="preserve">(b) Each licensee that plans to transport, or deliver to a carrier for transport, licensed material that is a category 2 quantity of radioactive material outside the confines of the licensee’s facility or other place of use or storage shall coordinate the shipment no-later-than arrival time and the expected shipment arrival </w:t>
            </w:r>
            <w:r w:rsidRPr="002C37BD">
              <w:rPr>
                <w:rFonts w:cs="Arial"/>
                <w:sz w:val="22"/>
                <w:szCs w:val="22"/>
              </w:rPr>
              <w:lastRenderedPageBreak/>
              <w:t>with the receiving licensee.  The licensee shall document the coordination activities.</w:t>
            </w:r>
          </w:p>
          <w:p w14:paraId="2B6FDB12" w14:textId="77777777" w:rsidR="002C37BD" w:rsidRDefault="002C37BD" w:rsidP="002C37BD">
            <w:pPr>
              <w:widowControl/>
              <w:rPr>
                <w:rFonts w:cs="Arial"/>
                <w:sz w:val="22"/>
                <w:szCs w:val="22"/>
              </w:rPr>
            </w:pPr>
          </w:p>
          <w:p w14:paraId="2B6FDB13" w14:textId="77777777" w:rsidR="002C37BD" w:rsidRPr="002C37BD" w:rsidRDefault="002C37BD" w:rsidP="002C37BD">
            <w:pPr>
              <w:widowControl/>
              <w:rPr>
                <w:rFonts w:cs="Arial"/>
                <w:sz w:val="22"/>
                <w:szCs w:val="22"/>
              </w:rPr>
            </w:pPr>
            <w:r w:rsidRPr="002C37BD">
              <w:rPr>
                <w:rFonts w:cs="Arial"/>
                <w:sz w:val="22"/>
                <w:szCs w:val="22"/>
              </w:rPr>
              <w:t>(c) Each licensee who receives a shipment of a category 2 quantity of radioactive material shall confirm receipt of the shipment with the originator.  If the shipment has not arrived by the no-later-than arrival time, the receiving licensee shall notify the originator.</w:t>
            </w:r>
          </w:p>
          <w:p w14:paraId="2B6FDB14" w14:textId="77777777" w:rsidR="002C37BD" w:rsidRDefault="002C37BD" w:rsidP="002C37BD">
            <w:pPr>
              <w:widowControl/>
              <w:rPr>
                <w:rFonts w:cs="Arial"/>
                <w:sz w:val="22"/>
                <w:szCs w:val="22"/>
              </w:rPr>
            </w:pPr>
          </w:p>
          <w:p w14:paraId="2B6FDB15" w14:textId="77777777" w:rsidR="00F668B6" w:rsidRDefault="002C37BD" w:rsidP="002C37BD">
            <w:pPr>
              <w:widowControl/>
              <w:rPr>
                <w:rFonts w:cs="Arial"/>
                <w:sz w:val="22"/>
                <w:szCs w:val="22"/>
              </w:rPr>
            </w:pPr>
            <w:r w:rsidRPr="002C37BD">
              <w:rPr>
                <w:rFonts w:cs="Arial"/>
                <w:sz w:val="22"/>
                <w:szCs w:val="22"/>
              </w:rPr>
              <w:t>(d) Each licensee, who transports or plans to transport a shipment of a category 2 quantity of radioactive material, and determines that the shipment will arrive after the no-later-than arrival time provided pursuant to paragraph (b) of this section, shall promptly notify the receiving licensee of the new no-later-than arrival time.</w:t>
            </w:r>
          </w:p>
          <w:p w14:paraId="2B6FDB16" w14:textId="77777777" w:rsidR="006143C1" w:rsidRPr="00696317" w:rsidRDefault="006143C1" w:rsidP="002C37BD">
            <w:pPr>
              <w:widowControl/>
              <w:rPr>
                <w:rFonts w:cs="Arial"/>
                <w:sz w:val="22"/>
                <w:szCs w:val="22"/>
              </w:rPr>
            </w:pPr>
          </w:p>
        </w:tc>
        <w:tc>
          <w:tcPr>
            <w:tcW w:w="0" w:type="auto"/>
          </w:tcPr>
          <w:p w14:paraId="2B6FDB17" w14:textId="77777777" w:rsidR="00F668B6" w:rsidRPr="00696317" w:rsidRDefault="00F668B6" w:rsidP="0031666D">
            <w:pPr>
              <w:rPr>
                <w:rFonts w:cs="Arial"/>
                <w:sz w:val="22"/>
                <w:szCs w:val="22"/>
              </w:rPr>
            </w:pPr>
          </w:p>
        </w:tc>
        <w:tc>
          <w:tcPr>
            <w:tcW w:w="0" w:type="auto"/>
          </w:tcPr>
          <w:p w14:paraId="2B6FDB18" w14:textId="77777777" w:rsidR="00F668B6" w:rsidRPr="00696317" w:rsidRDefault="00F668B6" w:rsidP="0031666D">
            <w:pPr>
              <w:rPr>
                <w:rFonts w:cs="Arial"/>
                <w:sz w:val="22"/>
                <w:szCs w:val="22"/>
              </w:rPr>
            </w:pPr>
          </w:p>
        </w:tc>
        <w:tc>
          <w:tcPr>
            <w:tcW w:w="0" w:type="auto"/>
          </w:tcPr>
          <w:p w14:paraId="2B6FDB19" w14:textId="77777777" w:rsidR="00F668B6" w:rsidRPr="00696317" w:rsidRDefault="00F668B6" w:rsidP="0031666D">
            <w:pPr>
              <w:rPr>
                <w:rFonts w:cs="Arial"/>
                <w:sz w:val="22"/>
                <w:szCs w:val="22"/>
              </w:rPr>
            </w:pPr>
          </w:p>
        </w:tc>
      </w:tr>
      <w:tr w:rsidR="00F668B6" w:rsidRPr="00696317" w14:paraId="2B6FDB23" w14:textId="77777777" w:rsidTr="002862CF">
        <w:trPr>
          <w:jc w:val="center"/>
        </w:trPr>
        <w:tc>
          <w:tcPr>
            <w:tcW w:w="1634" w:type="dxa"/>
          </w:tcPr>
          <w:p w14:paraId="2B6FDB1B" w14:textId="77777777" w:rsidR="00F668B6" w:rsidRPr="00696317" w:rsidRDefault="002C37BD" w:rsidP="0031666D">
            <w:pPr>
              <w:rPr>
                <w:rFonts w:cs="Arial"/>
                <w:sz w:val="22"/>
                <w:szCs w:val="22"/>
              </w:rPr>
            </w:pPr>
            <w:r w:rsidRPr="002C37BD">
              <w:rPr>
                <w:rFonts w:cs="Arial"/>
                <w:sz w:val="22"/>
                <w:szCs w:val="22"/>
              </w:rPr>
              <w:t>§ 37.75</w:t>
            </w:r>
            <w:r>
              <w:rPr>
                <w:rFonts w:cs="Arial"/>
                <w:sz w:val="22"/>
                <w:szCs w:val="22"/>
              </w:rPr>
              <w:t>(e)</w:t>
            </w:r>
          </w:p>
        </w:tc>
        <w:tc>
          <w:tcPr>
            <w:tcW w:w="2055" w:type="dxa"/>
          </w:tcPr>
          <w:p w14:paraId="2B6FDB1C" w14:textId="77777777" w:rsidR="00F668B6" w:rsidRPr="00696317" w:rsidRDefault="002C37BD" w:rsidP="0031666D">
            <w:pPr>
              <w:rPr>
                <w:rFonts w:cs="Arial"/>
                <w:sz w:val="22"/>
                <w:szCs w:val="22"/>
              </w:rPr>
            </w:pPr>
            <w:r w:rsidRPr="002C37BD">
              <w:rPr>
                <w:rFonts w:cs="Arial"/>
                <w:sz w:val="22"/>
                <w:szCs w:val="22"/>
              </w:rPr>
              <w:t>Preplanning and coordination of shipment of category 1 or category 2 quantities of radioactive material</w:t>
            </w:r>
          </w:p>
        </w:tc>
        <w:tc>
          <w:tcPr>
            <w:tcW w:w="0" w:type="auto"/>
          </w:tcPr>
          <w:p w14:paraId="2B6FDB1D" w14:textId="77777777" w:rsidR="00F668B6" w:rsidRPr="00696317" w:rsidRDefault="00F668B6" w:rsidP="0031666D">
            <w:pPr>
              <w:rPr>
                <w:rFonts w:cs="Arial"/>
                <w:sz w:val="22"/>
                <w:szCs w:val="22"/>
              </w:rPr>
            </w:pPr>
          </w:p>
        </w:tc>
        <w:tc>
          <w:tcPr>
            <w:tcW w:w="0" w:type="auto"/>
          </w:tcPr>
          <w:p w14:paraId="2B6FDB1E" w14:textId="77777777" w:rsidR="00F668B6" w:rsidRPr="00696317" w:rsidRDefault="006143C1" w:rsidP="0031666D">
            <w:pPr>
              <w:jc w:val="center"/>
              <w:rPr>
                <w:rFonts w:cs="Arial"/>
                <w:sz w:val="22"/>
                <w:szCs w:val="22"/>
              </w:rPr>
            </w:pPr>
            <w:r>
              <w:rPr>
                <w:rFonts w:cs="Arial"/>
                <w:sz w:val="22"/>
                <w:szCs w:val="22"/>
              </w:rPr>
              <w:t>C</w:t>
            </w:r>
          </w:p>
        </w:tc>
        <w:tc>
          <w:tcPr>
            <w:tcW w:w="0" w:type="auto"/>
          </w:tcPr>
          <w:p w14:paraId="2B6FDB1F" w14:textId="77777777" w:rsidR="00F668B6" w:rsidRPr="00696317" w:rsidRDefault="006143C1" w:rsidP="0031666D">
            <w:pPr>
              <w:widowControl/>
              <w:rPr>
                <w:rFonts w:cs="Arial"/>
                <w:sz w:val="22"/>
                <w:szCs w:val="22"/>
              </w:rPr>
            </w:pPr>
            <w:r w:rsidRPr="006143C1">
              <w:rPr>
                <w:rFonts w:cs="Arial"/>
                <w:sz w:val="22"/>
                <w:szCs w:val="22"/>
              </w:rPr>
              <w:t>(e) The licensee shall retain a copy of the documentation for preplanning and coordination and any revision thereof, as a record for 3 years.</w:t>
            </w:r>
          </w:p>
        </w:tc>
        <w:tc>
          <w:tcPr>
            <w:tcW w:w="0" w:type="auto"/>
          </w:tcPr>
          <w:p w14:paraId="2B6FDB20" w14:textId="77777777" w:rsidR="00F668B6" w:rsidRPr="00696317" w:rsidRDefault="00F668B6" w:rsidP="0031666D">
            <w:pPr>
              <w:rPr>
                <w:rFonts w:cs="Arial"/>
                <w:sz w:val="22"/>
                <w:szCs w:val="22"/>
              </w:rPr>
            </w:pPr>
          </w:p>
        </w:tc>
        <w:tc>
          <w:tcPr>
            <w:tcW w:w="0" w:type="auto"/>
          </w:tcPr>
          <w:p w14:paraId="2B6FDB21" w14:textId="77777777" w:rsidR="00F668B6" w:rsidRPr="00696317" w:rsidRDefault="00F668B6" w:rsidP="0031666D">
            <w:pPr>
              <w:rPr>
                <w:rFonts w:cs="Arial"/>
                <w:sz w:val="22"/>
                <w:szCs w:val="22"/>
              </w:rPr>
            </w:pPr>
          </w:p>
        </w:tc>
        <w:tc>
          <w:tcPr>
            <w:tcW w:w="0" w:type="auto"/>
          </w:tcPr>
          <w:p w14:paraId="2B6FDB22" w14:textId="77777777" w:rsidR="00F668B6" w:rsidRPr="00696317" w:rsidRDefault="00F668B6" w:rsidP="0031666D">
            <w:pPr>
              <w:rPr>
                <w:rFonts w:cs="Arial"/>
                <w:sz w:val="22"/>
                <w:szCs w:val="22"/>
              </w:rPr>
            </w:pPr>
          </w:p>
        </w:tc>
      </w:tr>
      <w:tr w:rsidR="00F668B6" w:rsidRPr="00696317" w14:paraId="2B6FDB42" w14:textId="77777777" w:rsidTr="002862CF">
        <w:trPr>
          <w:jc w:val="center"/>
        </w:trPr>
        <w:tc>
          <w:tcPr>
            <w:tcW w:w="1634" w:type="dxa"/>
          </w:tcPr>
          <w:p w14:paraId="2B6FDB24" w14:textId="77777777" w:rsidR="00F668B6" w:rsidRPr="00696317" w:rsidRDefault="006143C1" w:rsidP="0031666D">
            <w:pPr>
              <w:rPr>
                <w:rFonts w:cs="Arial"/>
                <w:sz w:val="22"/>
                <w:szCs w:val="22"/>
              </w:rPr>
            </w:pPr>
            <w:r>
              <w:rPr>
                <w:rFonts w:cs="Arial"/>
                <w:sz w:val="22"/>
                <w:szCs w:val="22"/>
              </w:rPr>
              <w:lastRenderedPageBreak/>
              <w:t>§</w:t>
            </w:r>
            <w:r w:rsidRPr="006143C1">
              <w:rPr>
                <w:rFonts w:cs="Arial"/>
                <w:sz w:val="22"/>
                <w:szCs w:val="22"/>
              </w:rPr>
              <w:t>37.77</w:t>
            </w:r>
            <w:r>
              <w:rPr>
                <w:rFonts w:cs="Arial"/>
                <w:sz w:val="22"/>
                <w:szCs w:val="22"/>
              </w:rPr>
              <w:t>, (a)-(d)</w:t>
            </w:r>
          </w:p>
        </w:tc>
        <w:tc>
          <w:tcPr>
            <w:tcW w:w="2055" w:type="dxa"/>
          </w:tcPr>
          <w:p w14:paraId="2B6FDB25" w14:textId="77777777" w:rsidR="00F668B6" w:rsidRPr="00696317" w:rsidRDefault="006143C1" w:rsidP="0031666D">
            <w:pPr>
              <w:rPr>
                <w:rFonts w:cs="Arial"/>
                <w:sz w:val="22"/>
                <w:szCs w:val="22"/>
              </w:rPr>
            </w:pPr>
            <w:r w:rsidRPr="006143C1">
              <w:rPr>
                <w:rFonts w:cs="Arial"/>
                <w:sz w:val="22"/>
                <w:szCs w:val="22"/>
              </w:rPr>
              <w:t>Advance notification of shipment of category 1 quantities of radioactive material</w:t>
            </w:r>
          </w:p>
        </w:tc>
        <w:tc>
          <w:tcPr>
            <w:tcW w:w="0" w:type="auto"/>
          </w:tcPr>
          <w:p w14:paraId="2B6FDB26" w14:textId="77777777" w:rsidR="00F668B6" w:rsidRPr="00696317" w:rsidRDefault="00F668B6" w:rsidP="0031666D">
            <w:pPr>
              <w:rPr>
                <w:rFonts w:cs="Arial"/>
                <w:sz w:val="22"/>
                <w:szCs w:val="22"/>
              </w:rPr>
            </w:pPr>
          </w:p>
        </w:tc>
        <w:tc>
          <w:tcPr>
            <w:tcW w:w="0" w:type="auto"/>
          </w:tcPr>
          <w:p w14:paraId="2B6FDB27" w14:textId="77777777" w:rsidR="00F668B6" w:rsidRPr="00696317" w:rsidRDefault="00970916" w:rsidP="0031666D">
            <w:pPr>
              <w:jc w:val="center"/>
              <w:rPr>
                <w:rFonts w:cs="Arial"/>
                <w:sz w:val="22"/>
                <w:szCs w:val="22"/>
              </w:rPr>
            </w:pPr>
            <w:r>
              <w:rPr>
                <w:rFonts w:cs="Arial"/>
                <w:sz w:val="22"/>
                <w:szCs w:val="22"/>
              </w:rPr>
              <w:t>B</w:t>
            </w:r>
          </w:p>
        </w:tc>
        <w:tc>
          <w:tcPr>
            <w:tcW w:w="0" w:type="auto"/>
          </w:tcPr>
          <w:p w14:paraId="2B6FDB28" w14:textId="5907926F" w:rsidR="006143C1" w:rsidRPr="006143C1" w:rsidRDefault="006143C1" w:rsidP="006143C1">
            <w:pPr>
              <w:widowControl/>
              <w:rPr>
                <w:rFonts w:cs="Arial"/>
                <w:sz w:val="22"/>
                <w:szCs w:val="22"/>
              </w:rPr>
            </w:pPr>
            <w:r w:rsidRPr="006143C1">
              <w:rPr>
                <w:rFonts w:cs="Arial"/>
                <w:sz w:val="22"/>
                <w:szCs w:val="22"/>
              </w:rPr>
              <w:t>As specified in paragraphs (a) and (b) of this section, each licensee shall provide advance notification to the NRC</w:t>
            </w:r>
            <w:r w:rsidR="00832990" w:rsidRPr="00832990">
              <w:rPr>
                <w:rFonts w:cs="Arial"/>
                <w:sz w:val="22"/>
                <w:szCs w:val="22"/>
                <w:highlight w:val="yellow"/>
              </w:rPr>
              <w:t>**</w:t>
            </w:r>
            <w:r w:rsidRPr="006143C1">
              <w:rPr>
                <w:rFonts w:cs="Arial"/>
                <w:sz w:val="22"/>
                <w:szCs w:val="22"/>
              </w:rPr>
              <w:t xml:space="preserve"> and the governor of a State, or the governor’s designee, of the shipment of licensed material in a category 1 quantity, through or across the boundary of the State, before the transport, or delivery to a carrier for transport of the licensed material outside the confines of the licensee’s facility or other place of use or storage.  </w:t>
            </w:r>
          </w:p>
          <w:p w14:paraId="2B6FDB29" w14:textId="77777777" w:rsidR="006143C1" w:rsidRDefault="006143C1" w:rsidP="006143C1">
            <w:pPr>
              <w:widowControl/>
              <w:rPr>
                <w:rFonts w:cs="Arial"/>
                <w:sz w:val="22"/>
                <w:szCs w:val="22"/>
              </w:rPr>
            </w:pPr>
          </w:p>
          <w:p w14:paraId="2B6FDB2A" w14:textId="77777777" w:rsidR="006143C1" w:rsidRDefault="006143C1" w:rsidP="006143C1">
            <w:pPr>
              <w:widowControl/>
              <w:rPr>
                <w:rFonts w:cs="Arial"/>
                <w:sz w:val="22"/>
                <w:szCs w:val="22"/>
              </w:rPr>
            </w:pPr>
            <w:r w:rsidRPr="006143C1">
              <w:rPr>
                <w:rFonts w:cs="Arial"/>
                <w:sz w:val="22"/>
                <w:szCs w:val="22"/>
              </w:rPr>
              <w:t xml:space="preserve">(a) </w:t>
            </w:r>
            <w:r w:rsidRPr="006143C1">
              <w:rPr>
                <w:rFonts w:cs="Arial"/>
                <w:i/>
                <w:sz w:val="22"/>
                <w:szCs w:val="22"/>
              </w:rPr>
              <w:t>Procedures for submitting advance notification</w:t>
            </w:r>
            <w:r w:rsidRPr="006143C1">
              <w:rPr>
                <w:rFonts w:cs="Arial"/>
                <w:sz w:val="22"/>
                <w:szCs w:val="22"/>
              </w:rPr>
              <w:t xml:space="preserve">. </w:t>
            </w:r>
          </w:p>
          <w:p w14:paraId="2B6FDB2B" w14:textId="4688AF08" w:rsidR="006143C1" w:rsidRPr="006143C1" w:rsidRDefault="006143C1" w:rsidP="006143C1">
            <w:pPr>
              <w:widowControl/>
              <w:rPr>
                <w:rFonts w:cs="Arial"/>
                <w:sz w:val="22"/>
                <w:szCs w:val="22"/>
              </w:rPr>
            </w:pPr>
            <w:r>
              <w:rPr>
                <w:rFonts w:cs="Arial"/>
                <w:sz w:val="22"/>
                <w:szCs w:val="22"/>
              </w:rPr>
              <w:t xml:space="preserve">  </w:t>
            </w:r>
            <w:r w:rsidRPr="006143C1">
              <w:rPr>
                <w:rFonts w:cs="Arial"/>
                <w:sz w:val="22"/>
                <w:szCs w:val="22"/>
              </w:rPr>
              <w:t>(1) The notification must be made to the NRC</w:t>
            </w:r>
            <w:r w:rsidR="0073442A" w:rsidRPr="0073442A">
              <w:rPr>
                <w:rFonts w:cs="Arial"/>
                <w:sz w:val="22"/>
                <w:szCs w:val="22"/>
                <w:highlight w:val="yellow"/>
              </w:rPr>
              <w:t>**</w:t>
            </w:r>
            <w:r w:rsidRPr="006143C1">
              <w:rPr>
                <w:rFonts w:cs="Arial"/>
                <w:sz w:val="22"/>
                <w:szCs w:val="22"/>
              </w:rPr>
              <w:t xml:space="preserve"> and to the office of each appropriate governor or governor’s designee.  The contact information, including telephone and mailing addresses, of governors and governors’ designees, is available on the NRC’s Web site at http://nrc-stp.ornl.gov/special/designee.pdf.  A list of the contact information is also available upon request from the Director, Division of </w:t>
            </w:r>
            <w:r w:rsidR="001B259A">
              <w:rPr>
                <w:rFonts w:cs="Arial"/>
                <w:sz w:val="22"/>
                <w:szCs w:val="22"/>
              </w:rPr>
              <w:t>Material Safety, State, Tribal, and Rulemaking Programs</w:t>
            </w:r>
            <w:r w:rsidRPr="006143C1">
              <w:rPr>
                <w:rFonts w:cs="Arial"/>
                <w:sz w:val="22"/>
                <w:szCs w:val="22"/>
              </w:rPr>
              <w:t xml:space="preserve">, Office of </w:t>
            </w:r>
            <w:r w:rsidR="001B259A" w:rsidRPr="001B259A">
              <w:rPr>
                <w:rFonts w:cs="Arial"/>
                <w:sz w:val="22"/>
                <w:szCs w:val="22"/>
              </w:rPr>
              <w:t>Nuclear Material Safety and Safeguards</w:t>
            </w:r>
            <w:r w:rsidR="00700DF7">
              <w:rPr>
                <w:rFonts w:cs="Arial"/>
                <w:sz w:val="22"/>
                <w:szCs w:val="22"/>
              </w:rPr>
              <w:t>*</w:t>
            </w:r>
            <w:r w:rsidRPr="006143C1">
              <w:rPr>
                <w:rFonts w:cs="Arial"/>
                <w:sz w:val="22"/>
                <w:szCs w:val="22"/>
              </w:rPr>
              <w:t xml:space="preserve">, U.S. Nuclear </w:t>
            </w:r>
            <w:r w:rsidRPr="006143C1">
              <w:rPr>
                <w:rFonts w:cs="Arial"/>
                <w:sz w:val="22"/>
                <w:szCs w:val="22"/>
              </w:rPr>
              <w:lastRenderedPageBreak/>
              <w:t>Regulatory Commission, Washington, DC 20555-0001</w:t>
            </w:r>
            <w:proofErr w:type="gramStart"/>
            <w:r w:rsidRPr="006143C1">
              <w:rPr>
                <w:rFonts w:cs="Arial"/>
                <w:sz w:val="22"/>
                <w:szCs w:val="22"/>
              </w:rPr>
              <w:t>.</w:t>
            </w:r>
            <w:r w:rsidR="00832990" w:rsidRPr="00832990">
              <w:rPr>
                <w:rFonts w:cs="Arial"/>
                <w:sz w:val="22"/>
                <w:szCs w:val="22"/>
                <w:highlight w:val="yellow"/>
              </w:rPr>
              <w:t>*</w:t>
            </w:r>
            <w:proofErr w:type="gramEnd"/>
            <w:r w:rsidR="00832990" w:rsidRPr="00832990">
              <w:rPr>
                <w:rFonts w:cs="Arial"/>
                <w:sz w:val="22"/>
                <w:szCs w:val="22"/>
                <w:highlight w:val="yellow"/>
              </w:rPr>
              <w:t>*</w:t>
            </w:r>
            <w:r w:rsidRPr="006143C1">
              <w:rPr>
                <w:rFonts w:cs="Arial"/>
                <w:sz w:val="22"/>
                <w:szCs w:val="22"/>
              </w:rPr>
              <w:t xml:space="preserve">  Notifications to the NRC must be to the NRC’s Director, Division of Security Policy, Office of Nuclear Security and Incident Response, U.S. Nuclear Regulatory Commission, Washington, DC 20555-0001.  The notification to the NRC may be made by e-mail to RAMQC_SHIPMENTS@nrc.gov or by fax to 301-816-5151</w:t>
            </w:r>
            <w:proofErr w:type="gramStart"/>
            <w:r w:rsidRPr="006143C1">
              <w:rPr>
                <w:rFonts w:cs="Arial"/>
                <w:sz w:val="22"/>
                <w:szCs w:val="22"/>
              </w:rPr>
              <w:t>.</w:t>
            </w:r>
            <w:r w:rsidR="00832990" w:rsidRPr="00832990">
              <w:rPr>
                <w:rFonts w:cs="Arial"/>
                <w:sz w:val="22"/>
                <w:szCs w:val="22"/>
                <w:highlight w:val="yellow"/>
              </w:rPr>
              <w:t>*</w:t>
            </w:r>
            <w:proofErr w:type="gramEnd"/>
            <w:r w:rsidR="00832990" w:rsidRPr="00832990">
              <w:rPr>
                <w:rFonts w:cs="Arial"/>
                <w:sz w:val="22"/>
                <w:szCs w:val="22"/>
                <w:highlight w:val="yellow"/>
              </w:rPr>
              <w:t>*</w:t>
            </w:r>
          </w:p>
          <w:p w14:paraId="2B6FDB2C" w14:textId="77777777" w:rsidR="006143C1" w:rsidRPr="006143C1" w:rsidRDefault="006143C1" w:rsidP="006143C1">
            <w:pPr>
              <w:widowControl/>
              <w:rPr>
                <w:rFonts w:cs="Arial"/>
                <w:sz w:val="22"/>
                <w:szCs w:val="22"/>
              </w:rPr>
            </w:pPr>
            <w:r>
              <w:rPr>
                <w:rFonts w:cs="Arial"/>
                <w:sz w:val="22"/>
                <w:szCs w:val="22"/>
              </w:rPr>
              <w:t xml:space="preserve">  </w:t>
            </w:r>
            <w:r w:rsidRPr="006143C1">
              <w:rPr>
                <w:rFonts w:cs="Arial"/>
                <w:sz w:val="22"/>
                <w:szCs w:val="22"/>
              </w:rPr>
              <w:t>(2) A notification delivered by mail must be postmarked at least 7 days before transport of the shipment commences at the shipping facility.</w:t>
            </w:r>
          </w:p>
          <w:p w14:paraId="2B6FDB2D" w14:textId="77777777" w:rsidR="006143C1" w:rsidRPr="006143C1" w:rsidRDefault="006143C1" w:rsidP="006143C1">
            <w:pPr>
              <w:widowControl/>
              <w:rPr>
                <w:rFonts w:cs="Arial"/>
                <w:sz w:val="22"/>
                <w:szCs w:val="22"/>
              </w:rPr>
            </w:pPr>
            <w:r>
              <w:rPr>
                <w:rFonts w:cs="Arial"/>
                <w:sz w:val="22"/>
                <w:szCs w:val="22"/>
              </w:rPr>
              <w:t xml:space="preserve">  </w:t>
            </w:r>
            <w:r w:rsidRPr="006143C1">
              <w:rPr>
                <w:rFonts w:cs="Arial"/>
                <w:sz w:val="22"/>
                <w:szCs w:val="22"/>
              </w:rPr>
              <w:t xml:space="preserve">(3) A notification delivered by any means other than mail must reach NRC at least 4 days before the transport of the shipment commences and must reach the office of the governor or the governor’s designee at least 4 days before transport of a shipment within or through the State. </w:t>
            </w:r>
          </w:p>
          <w:p w14:paraId="2B6FDB2E" w14:textId="77777777" w:rsidR="006143C1" w:rsidRDefault="006143C1" w:rsidP="006143C1">
            <w:pPr>
              <w:widowControl/>
              <w:rPr>
                <w:rFonts w:cs="Arial"/>
                <w:sz w:val="22"/>
                <w:szCs w:val="22"/>
              </w:rPr>
            </w:pPr>
          </w:p>
          <w:p w14:paraId="2B6FDB2F" w14:textId="77777777" w:rsidR="006143C1" w:rsidRPr="006143C1" w:rsidRDefault="006143C1" w:rsidP="006143C1">
            <w:pPr>
              <w:widowControl/>
              <w:rPr>
                <w:rFonts w:cs="Arial"/>
                <w:sz w:val="22"/>
                <w:szCs w:val="22"/>
              </w:rPr>
            </w:pPr>
            <w:r w:rsidRPr="006143C1">
              <w:rPr>
                <w:rFonts w:cs="Arial"/>
                <w:sz w:val="22"/>
                <w:szCs w:val="22"/>
              </w:rPr>
              <w:t xml:space="preserve">(b) </w:t>
            </w:r>
            <w:r w:rsidRPr="006143C1">
              <w:rPr>
                <w:rFonts w:cs="Arial"/>
                <w:i/>
                <w:sz w:val="22"/>
                <w:szCs w:val="22"/>
              </w:rPr>
              <w:t>Information to be furnished in advance notification of shipment</w:t>
            </w:r>
            <w:r w:rsidRPr="006143C1">
              <w:rPr>
                <w:rFonts w:cs="Arial"/>
                <w:sz w:val="22"/>
                <w:szCs w:val="22"/>
              </w:rPr>
              <w:t>. Each advance notification of shipment of category 1 quantities of radioactive material must contain the following information, if available at the time of notification:</w:t>
            </w:r>
          </w:p>
          <w:p w14:paraId="2B6FDB30" w14:textId="77777777" w:rsidR="006143C1" w:rsidRPr="006143C1" w:rsidRDefault="006143C1" w:rsidP="006143C1">
            <w:pPr>
              <w:widowControl/>
              <w:rPr>
                <w:rFonts w:cs="Arial"/>
                <w:sz w:val="22"/>
                <w:szCs w:val="22"/>
              </w:rPr>
            </w:pPr>
            <w:r>
              <w:rPr>
                <w:rFonts w:cs="Arial"/>
                <w:sz w:val="22"/>
                <w:szCs w:val="22"/>
              </w:rPr>
              <w:lastRenderedPageBreak/>
              <w:t xml:space="preserve">  </w:t>
            </w:r>
            <w:r w:rsidRPr="006143C1">
              <w:rPr>
                <w:rFonts w:cs="Arial"/>
                <w:sz w:val="22"/>
                <w:szCs w:val="22"/>
              </w:rPr>
              <w:t>(1) The name, address, and telephone number of the shipper, carrier, and receiver of the category 1 radioactive material;</w:t>
            </w:r>
          </w:p>
          <w:p w14:paraId="2B6FDB31" w14:textId="77777777" w:rsidR="006143C1" w:rsidRPr="006143C1" w:rsidRDefault="006143C1" w:rsidP="006143C1">
            <w:pPr>
              <w:widowControl/>
              <w:rPr>
                <w:rFonts w:cs="Arial"/>
                <w:sz w:val="22"/>
                <w:szCs w:val="22"/>
              </w:rPr>
            </w:pPr>
            <w:r>
              <w:rPr>
                <w:rFonts w:cs="Arial"/>
                <w:sz w:val="22"/>
                <w:szCs w:val="22"/>
              </w:rPr>
              <w:t xml:space="preserve">  </w:t>
            </w:r>
            <w:r w:rsidRPr="006143C1">
              <w:rPr>
                <w:rFonts w:cs="Arial"/>
                <w:sz w:val="22"/>
                <w:szCs w:val="22"/>
              </w:rPr>
              <w:t>(2) The license numbers of the shipper and receiver;</w:t>
            </w:r>
          </w:p>
          <w:p w14:paraId="2B6FDB32" w14:textId="77777777" w:rsidR="006143C1" w:rsidRPr="006143C1" w:rsidRDefault="006143C1" w:rsidP="006143C1">
            <w:pPr>
              <w:widowControl/>
              <w:rPr>
                <w:rFonts w:cs="Arial"/>
                <w:sz w:val="22"/>
                <w:szCs w:val="22"/>
              </w:rPr>
            </w:pPr>
            <w:r>
              <w:rPr>
                <w:rFonts w:cs="Arial"/>
                <w:sz w:val="22"/>
                <w:szCs w:val="22"/>
              </w:rPr>
              <w:t xml:space="preserve">  </w:t>
            </w:r>
            <w:r w:rsidRPr="006143C1">
              <w:rPr>
                <w:rFonts w:cs="Arial"/>
                <w:sz w:val="22"/>
                <w:szCs w:val="22"/>
              </w:rPr>
              <w:t>(3) A description of the radioactive material contained in the shipment, including the radionuclides and quantity;</w:t>
            </w:r>
          </w:p>
          <w:p w14:paraId="2B6FDB33" w14:textId="77777777" w:rsidR="006143C1" w:rsidRPr="006143C1" w:rsidRDefault="006143C1" w:rsidP="006143C1">
            <w:pPr>
              <w:widowControl/>
              <w:rPr>
                <w:rFonts w:cs="Arial"/>
                <w:sz w:val="22"/>
                <w:szCs w:val="22"/>
              </w:rPr>
            </w:pPr>
            <w:r>
              <w:rPr>
                <w:rFonts w:cs="Arial"/>
                <w:sz w:val="22"/>
                <w:szCs w:val="22"/>
              </w:rPr>
              <w:t xml:space="preserve">  </w:t>
            </w:r>
            <w:r w:rsidRPr="006143C1">
              <w:rPr>
                <w:rFonts w:cs="Arial"/>
                <w:sz w:val="22"/>
                <w:szCs w:val="22"/>
              </w:rPr>
              <w:t>(4) The point of origin of the shipment and the estimated time and date that shipment will commence;</w:t>
            </w:r>
          </w:p>
          <w:p w14:paraId="2B6FDB34" w14:textId="77777777" w:rsidR="006143C1" w:rsidRPr="006143C1" w:rsidRDefault="006143C1" w:rsidP="006143C1">
            <w:pPr>
              <w:widowControl/>
              <w:rPr>
                <w:rFonts w:cs="Arial"/>
                <w:sz w:val="22"/>
                <w:szCs w:val="22"/>
              </w:rPr>
            </w:pPr>
            <w:r>
              <w:rPr>
                <w:rFonts w:cs="Arial"/>
                <w:sz w:val="22"/>
                <w:szCs w:val="22"/>
              </w:rPr>
              <w:t xml:space="preserve">  </w:t>
            </w:r>
            <w:r w:rsidRPr="006143C1">
              <w:rPr>
                <w:rFonts w:cs="Arial"/>
                <w:sz w:val="22"/>
                <w:szCs w:val="22"/>
              </w:rPr>
              <w:t>(5) The estimated time and date that the shipment is expected to enter each State along the route;</w:t>
            </w:r>
          </w:p>
          <w:p w14:paraId="2B6FDB35" w14:textId="77777777" w:rsidR="006143C1" w:rsidRPr="006143C1" w:rsidRDefault="006143C1" w:rsidP="006143C1">
            <w:pPr>
              <w:widowControl/>
              <w:rPr>
                <w:rFonts w:cs="Arial"/>
                <w:sz w:val="22"/>
                <w:szCs w:val="22"/>
              </w:rPr>
            </w:pPr>
            <w:r>
              <w:rPr>
                <w:rFonts w:cs="Arial"/>
                <w:sz w:val="22"/>
                <w:szCs w:val="22"/>
              </w:rPr>
              <w:t xml:space="preserve">  </w:t>
            </w:r>
            <w:r w:rsidRPr="006143C1">
              <w:rPr>
                <w:rFonts w:cs="Arial"/>
                <w:sz w:val="22"/>
                <w:szCs w:val="22"/>
              </w:rPr>
              <w:t>(6) The estimated time and date of arrival of the shipment at the destination; and</w:t>
            </w:r>
          </w:p>
          <w:p w14:paraId="2B6FDB36" w14:textId="77777777" w:rsidR="006143C1" w:rsidRPr="006143C1" w:rsidRDefault="006143C1" w:rsidP="006143C1">
            <w:pPr>
              <w:widowControl/>
              <w:rPr>
                <w:rFonts w:cs="Arial"/>
                <w:sz w:val="22"/>
                <w:szCs w:val="22"/>
              </w:rPr>
            </w:pPr>
            <w:r>
              <w:rPr>
                <w:rFonts w:cs="Arial"/>
                <w:sz w:val="22"/>
                <w:szCs w:val="22"/>
              </w:rPr>
              <w:t xml:space="preserve">  </w:t>
            </w:r>
            <w:r w:rsidRPr="006143C1">
              <w:rPr>
                <w:rFonts w:cs="Arial"/>
                <w:sz w:val="22"/>
                <w:szCs w:val="22"/>
              </w:rPr>
              <w:t>(7) A point of contact, with a telephone number, for current shipment information.</w:t>
            </w:r>
          </w:p>
          <w:p w14:paraId="2B6FDB37" w14:textId="77777777" w:rsidR="006143C1" w:rsidRDefault="006143C1" w:rsidP="006143C1">
            <w:pPr>
              <w:widowControl/>
              <w:rPr>
                <w:rFonts w:cs="Arial"/>
                <w:sz w:val="22"/>
                <w:szCs w:val="22"/>
              </w:rPr>
            </w:pPr>
          </w:p>
          <w:p w14:paraId="2B6FDB38" w14:textId="77777777" w:rsidR="006143C1" w:rsidRDefault="006143C1" w:rsidP="006143C1">
            <w:pPr>
              <w:widowControl/>
              <w:rPr>
                <w:rFonts w:cs="Arial"/>
                <w:sz w:val="22"/>
                <w:szCs w:val="22"/>
              </w:rPr>
            </w:pPr>
            <w:r w:rsidRPr="006143C1">
              <w:rPr>
                <w:rFonts w:cs="Arial"/>
                <w:sz w:val="22"/>
                <w:szCs w:val="22"/>
              </w:rPr>
              <w:t xml:space="preserve">(c) </w:t>
            </w:r>
            <w:r w:rsidRPr="006143C1">
              <w:rPr>
                <w:rFonts w:cs="Arial"/>
                <w:i/>
                <w:sz w:val="22"/>
                <w:szCs w:val="22"/>
              </w:rPr>
              <w:t>Revision notice</w:t>
            </w:r>
            <w:r w:rsidRPr="006143C1">
              <w:rPr>
                <w:rFonts w:cs="Arial"/>
                <w:sz w:val="22"/>
                <w:szCs w:val="22"/>
              </w:rPr>
              <w:t>.</w:t>
            </w:r>
          </w:p>
          <w:p w14:paraId="2B6FDB39" w14:textId="0324F770" w:rsidR="006143C1" w:rsidRPr="006143C1" w:rsidRDefault="006143C1" w:rsidP="006143C1">
            <w:pPr>
              <w:widowControl/>
              <w:rPr>
                <w:rFonts w:cs="Arial"/>
                <w:sz w:val="22"/>
                <w:szCs w:val="22"/>
              </w:rPr>
            </w:pPr>
            <w:r>
              <w:rPr>
                <w:rFonts w:cs="Arial"/>
                <w:sz w:val="22"/>
                <w:szCs w:val="22"/>
              </w:rPr>
              <w:t xml:space="preserve"> </w:t>
            </w:r>
            <w:r w:rsidRPr="006143C1">
              <w:rPr>
                <w:rFonts w:cs="Arial"/>
                <w:sz w:val="22"/>
                <w:szCs w:val="22"/>
              </w:rPr>
              <w:t xml:space="preserve"> (1) The licensee shall provide any information not previously available at the time of the initial notification, as soon as the information becomes available but not later than commencement of the shipment, to the governor of the State or the </w:t>
            </w:r>
            <w:r w:rsidRPr="006143C1">
              <w:rPr>
                <w:rFonts w:cs="Arial"/>
                <w:sz w:val="22"/>
                <w:szCs w:val="22"/>
              </w:rPr>
              <w:lastRenderedPageBreak/>
              <w:t>governor’s designee and to the NRC’s Director of Nuclear Security, Office of Nuclear Security and Incident Response, U.S. Nuclear Regulatory Commission, Washington, DC 20555-0001</w:t>
            </w:r>
            <w:r w:rsidR="0073442A" w:rsidRPr="0073442A">
              <w:rPr>
                <w:rFonts w:cs="Arial"/>
                <w:sz w:val="22"/>
                <w:szCs w:val="22"/>
                <w:highlight w:val="yellow"/>
              </w:rPr>
              <w:t>**</w:t>
            </w:r>
            <w:r w:rsidRPr="006143C1">
              <w:rPr>
                <w:rFonts w:cs="Arial"/>
                <w:sz w:val="22"/>
                <w:szCs w:val="22"/>
              </w:rPr>
              <w:t>.</w:t>
            </w:r>
          </w:p>
          <w:p w14:paraId="2B6FDB3A" w14:textId="573E1127" w:rsidR="006143C1" w:rsidRPr="006143C1" w:rsidRDefault="006143C1" w:rsidP="006143C1">
            <w:pPr>
              <w:widowControl/>
              <w:rPr>
                <w:rFonts w:cs="Arial"/>
                <w:sz w:val="22"/>
                <w:szCs w:val="22"/>
              </w:rPr>
            </w:pPr>
            <w:r>
              <w:rPr>
                <w:rFonts w:cs="Arial"/>
                <w:sz w:val="22"/>
                <w:szCs w:val="22"/>
              </w:rPr>
              <w:t xml:space="preserve">  </w:t>
            </w:r>
            <w:r w:rsidRPr="006143C1">
              <w:rPr>
                <w:rFonts w:cs="Arial"/>
                <w:sz w:val="22"/>
                <w:szCs w:val="22"/>
              </w:rPr>
              <w:t>(2) A licensee shall promptly notify the governor of the State or the governor’s designee of any changes to the information provided in accordance with paragraphs (b) and (c</w:t>
            </w:r>
            <w:proofErr w:type="gramStart"/>
            <w:r w:rsidRPr="006143C1">
              <w:rPr>
                <w:rFonts w:cs="Arial"/>
                <w:sz w:val="22"/>
                <w:szCs w:val="22"/>
              </w:rPr>
              <w:t>)(</w:t>
            </w:r>
            <w:proofErr w:type="gramEnd"/>
            <w:r w:rsidRPr="006143C1">
              <w:rPr>
                <w:rFonts w:cs="Arial"/>
                <w:sz w:val="22"/>
                <w:szCs w:val="22"/>
              </w:rPr>
              <w:t>1) of this section.  The licensee shall also immediately notify the NRC’s Director, Division of Security Policy, Office of Nuclear Security and Incident Response, U.S. Nuclear Regulatory Commission, Washington, DC 20555-0001 of any such changes.</w:t>
            </w:r>
            <w:r w:rsidR="0073442A" w:rsidRPr="0073442A">
              <w:rPr>
                <w:rFonts w:cs="Arial"/>
                <w:sz w:val="22"/>
                <w:szCs w:val="22"/>
                <w:highlight w:val="yellow"/>
              </w:rPr>
              <w:t>**</w:t>
            </w:r>
            <w:r w:rsidRPr="006143C1">
              <w:rPr>
                <w:rFonts w:cs="Arial"/>
                <w:sz w:val="22"/>
                <w:szCs w:val="22"/>
              </w:rPr>
              <w:t xml:space="preserve">  </w:t>
            </w:r>
          </w:p>
          <w:p w14:paraId="2B6FDB3B" w14:textId="77777777" w:rsidR="006143C1" w:rsidRDefault="006143C1" w:rsidP="006143C1">
            <w:pPr>
              <w:widowControl/>
              <w:rPr>
                <w:rFonts w:cs="Arial"/>
                <w:sz w:val="22"/>
                <w:szCs w:val="22"/>
              </w:rPr>
            </w:pPr>
          </w:p>
          <w:p w14:paraId="2B6FDB3C" w14:textId="77777777" w:rsidR="006143C1" w:rsidRDefault="006143C1" w:rsidP="006143C1">
            <w:pPr>
              <w:widowControl/>
              <w:rPr>
                <w:rFonts w:cs="Arial"/>
                <w:sz w:val="22"/>
                <w:szCs w:val="22"/>
              </w:rPr>
            </w:pPr>
            <w:r w:rsidRPr="006143C1">
              <w:rPr>
                <w:rFonts w:cs="Arial"/>
                <w:sz w:val="22"/>
                <w:szCs w:val="22"/>
              </w:rPr>
              <w:t xml:space="preserve">(d) </w:t>
            </w:r>
            <w:r w:rsidRPr="006143C1">
              <w:rPr>
                <w:rFonts w:cs="Arial"/>
                <w:i/>
                <w:sz w:val="22"/>
                <w:szCs w:val="22"/>
              </w:rPr>
              <w:t>Cancellation notice</w:t>
            </w:r>
            <w:r w:rsidRPr="006143C1">
              <w:rPr>
                <w:rFonts w:cs="Arial"/>
                <w:sz w:val="22"/>
                <w:szCs w:val="22"/>
              </w:rPr>
              <w:t xml:space="preserve">. </w:t>
            </w:r>
          </w:p>
          <w:p w14:paraId="2B6FDB3D" w14:textId="3C35373D" w:rsidR="00F668B6" w:rsidRDefault="006143C1" w:rsidP="006143C1">
            <w:pPr>
              <w:widowControl/>
              <w:rPr>
                <w:rFonts w:cs="Arial"/>
                <w:sz w:val="22"/>
                <w:szCs w:val="22"/>
              </w:rPr>
            </w:pPr>
            <w:r w:rsidRPr="006143C1">
              <w:rPr>
                <w:rFonts w:cs="Arial"/>
                <w:sz w:val="22"/>
                <w:szCs w:val="22"/>
              </w:rPr>
              <w:t xml:space="preserve">Each licensee who cancels a shipment for which advance notification has been sent shall send a cancellation notice to the governor of each State or to the governor’s designee previously notified and to the NRC’s Director, Division of Security Policy, Office of Nuclear Security and Incident Response, U.S. Nuclear Regulatory Commission, </w:t>
            </w:r>
            <w:r w:rsidRPr="006143C1">
              <w:rPr>
                <w:rFonts w:cs="Arial"/>
                <w:sz w:val="22"/>
                <w:szCs w:val="22"/>
              </w:rPr>
              <w:lastRenderedPageBreak/>
              <w:t>Washington, DC 20555-0001</w:t>
            </w:r>
            <w:proofErr w:type="gramStart"/>
            <w:r w:rsidRPr="0073442A">
              <w:rPr>
                <w:rFonts w:cs="Arial"/>
                <w:sz w:val="22"/>
                <w:szCs w:val="22"/>
                <w:highlight w:val="yellow"/>
              </w:rPr>
              <w:t>.</w:t>
            </w:r>
            <w:r w:rsidR="0073442A" w:rsidRPr="0073442A">
              <w:rPr>
                <w:rFonts w:cs="Arial"/>
                <w:sz w:val="22"/>
                <w:szCs w:val="22"/>
                <w:highlight w:val="yellow"/>
              </w:rPr>
              <w:t>*</w:t>
            </w:r>
            <w:proofErr w:type="gramEnd"/>
            <w:r w:rsidR="0073442A" w:rsidRPr="0073442A">
              <w:rPr>
                <w:rFonts w:cs="Arial"/>
                <w:sz w:val="22"/>
                <w:szCs w:val="22"/>
                <w:highlight w:val="yellow"/>
              </w:rPr>
              <w:t>*</w:t>
            </w:r>
            <w:r w:rsidRPr="006143C1">
              <w:rPr>
                <w:rFonts w:cs="Arial"/>
                <w:sz w:val="22"/>
                <w:szCs w:val="22"/>
              </w:rPr>
              <w:t xml:space="preserve">  The licensee shall send the cancellation notice before the shipment would have commenced or as soon thereafter as possible.  The licensee shall state in the notice that it is a cancellation and identify the advance notification that is being cancelled.</w:t>
            </w:r>
          </w:p>
          <w:p w14:paraId="42E07F9C" w14:textId="77777777" w:rsidR="0073442A" w:rsidRDefault="0073442A" w:rsidP="006143C1">
            <w:pPr>
              <w:widowControl/>
              <w:rPr>
                <w:rFonts w:cs="Arial"/>
                <w:sz w:val="22"/>
                <w:szCs w:val="22"/>
              </w:rPr>
            </w:pPr>
          </w:p>
          <w:p w14:paraId="3A296028" w14:textId="7936315E" w:rsidR="0073442A" w:rsidRDefault="0073442A" w:rsidP="00696C3F">
            <w:pPr>
              <w:widowControl/>
              <w:rPr>
                <w:sz w:val="22"/>
                <w:szCs w:val="22"/>
              </w:rPr>
            </w:pPr>
            <w:r w:rsidRPr="0073442A">
              <w:rPr>
                <w:rFonts w:cs="Arial"/>
                <w:i/>
                <w:sz w:val="22"/>
                <w:szCs w:val="22"/>
                <w:highlight w:val="yellow"/>
              </w:rPr>
              <w:t>**</w:t>
            </w:r>
            <w:r w:rsidR="008F3FD2" w:rsidRPr="008F3FD2">
              <w:rPr>
                <w:rFonts w:cs="Arial"/>
                <w:sz w:val="22"/>
                <w:szCs w:val="22"/>
              </w:rPr>
              <w:t xml:space="preserve">Please </w:t>
            </w:r>
            <w:r w:rsidRPr="008F3FD2">
              <w:rPr>
                <w:rFonts w:cs="Arial"/>
                <w:sz w:val="22"/>
                <w:szCs w:val="22"/>
              </w:rPr>
              <w:t>Note:</w:t>
            </w:r>
            <w:r w:rsidR="00696C3F">
              <w:rPr>
                <w:rFonts w:cs="Arial"/>
                <w:sz w:val="22"/>
                <w:szCs w:val="22"/>
              </w:rPr>
              <w:t xml:space="preserve">  </w:t>
            </w:r>
            <w:r w:rsidRPr="008F3FD2">
              <w:rPr>
                <w:sz w:val="22"/>
                <w:szCs w:val="22"/>
              </w:rPr>
              <w:t>For those shipments initially made by an Agreement State licensee, the NRC would not be notified as the notification w</w:t>
            </w:r>
            <w:r w:rsidR="00696C3F">
              <w:rPr>
                <w:sz w:val="22"/>
                <w:szCs w:val="22"/>
              </w:rPr>
              <w:t>ould go to the Agreement State.</w:t>
            </w:r>
          </w:p>
          <w:p w14:paraId="450480B1" w14:textId="58C9EC94" w:rsidR="00696C3F" w:rsidRPr="00696C3F" w:rsidRDefault="00696C3F" w:rsidP="00696C3F">
            <w:pPr>
              <w:widowControl/>
              <w:rPr>
                <w:rFonts w:cs="Arial"/>
                <w:sz w:val="22"/>
                <w:szCs w:val="22"/>
              </w:rPr>
            </w:pPr>
            <w:r w:rsidRPr="008F3FD2">
              <w:rPr>
                <w:rFonts w:cs="Arial"/>
                <w:sz w:val="22"/>
                <w:szCs w:val="22"/>
              </w:rPr>
              <w:t>FRN  78 FR 169</w:t>
            </w:r>
            <w:r>
              <w:rPr>
                <w:rFonts w:cs="Arial"/>
                <w:sz w:val="22"/>
                <w:szCs w:val="22"/>
              </w:rPr>
              <w:t>22</w:t>
            </w:r>
          </w:p>
          <w:p w14:paraId="605AC3D5" w14:textId="77777777" w:rsidR="0073442A" w:rsidRDefault="0073442A" w:rsidP="0073442A"/>
          <w:p w14:paraId="13D0EA71" w14:textId="6A3D3A60" w:rsidR="0073442A" w:rsidRPr="0073442A" w:rsidRDefault="00700DF7" w:rsidP="006143C1">
            <w:pPr>
              <w:widowControl/>
              <w:rPr>
                <w:rFonts w:cs="Arial"/>
                <w:i/>
                <w:sz w:val="22"/>
                <w:szCs w:val="22"/>
              </w:rPr>
            </w:pPr>
            <w:r>
              <w:rPr>
                <w:rFonts w:cs="Arial"/>
                <w:bCs/>
              </w:rPr>
              <w:t>*REVIEWER PLEASE NOTE:  79 FR 75735, 12/19/2014 – Organization change from FSME to NMSS</w:t>
            </w:r>
          </w:p>
          <w:p w14:paraId="2B6FDB3E" w14:textId="77777777" w:rsidR="006143C1" w:rsidRPr="00696317" w:rsidRDefault="006143C1" w:rsidP="006143C1">
            <w:pPr>
              <w:widowControl/>
              <w:rPr>
                <w:rFonts w:cs="Arial"/>
                <w:sz w:val="22"/>
                <w:szCs w:val="22"/>
              </w:rPr>
            </w:pPr>
          </w:p>
        </w:tc>
        <w:tc>
          <w:tcPr>
            <w:tcW w:w="0" w:type="auto"/>
          </w:tcPr>
          <w:p w14:paraId="2B6FDB3F" w14:textId="77777777" w:rsidR="00F668B6" w:rsidRPr="00696317" w:rsidRDefault="00F668B6" w:rsidP="0031666D">
            <w:pPr>
              <w:rPr>
                <w:rFonts w:cs="Arial"/>
                <w:sz w:val="22"/>
                <w:szCs w:val="22"/>
              </w:rPr>
            </w:pPr>
          </w:p>
        </w:tc>
        <w:tc>
          <w:tcPr>
            <w:tcW w:w="0" w:type="auto"/>
          </w:tcPr>
          <w:p w14:paraId="2B6FDB40" w14:textId="77777777" w:rsidR="00F668B6" w:rsidRPr="00696317" w:rsidRDefault="00F668B6" w:rsidP="0031666D">
            <w:pPr>
              <w:rPr>
                <w:rFonts w:cs="Arial"/>
                <w:sz w:val="22"/>
                <w:szCs w:val="22"/>
              </w:rPr>
            </w:pPr>
          </w:p>
        </w:tc>
        <w:tc>
          <w:tcPr>
            <w:tcW w:w="0" w:type="auto"/>
          </w:tcPr>
          <w:p w14:paraId="2B6FDB41" w14:textId="77777777" w:rsidR="00F668B6" w:rsidRPr="00696317" w:rsidRDefault="00F668B6" w:rsidP="0031666D">
            <w:pPr>
              <w:rPr>
                <w:rFonts w:cs="Arial"/>
                <w:sz w:val="22"/>
                <w:szCs w:val="22"/>
              </w:rPr>
            </w:pPr>
          </w:p>
        </w:tc>
      </w:tr>
      <w:tr w:rsidR="00F668B6" w:rsidRPr="00696317" w14:paraId="2B6FDB4C" w14:textId="77777777" w:rsidTr="002862CF">
        <w:trPr>
          <w:jc w:val="center"/>
        </w:trPr>
        <w:tc>
          <w:tcPr>
            <w:tcW w:w="1634" w:type="dxa"/>
          </w:tcPr>
          <w:p w14:paraId="2B6FDB43" w14:textId="50BEBDDA" w:rsidR="00F668B6" w:rsidRPr="00696317" w:rsidRDefault="006143C1" w:rsidP="0031666D">
            <w:pPr>
              <w:rPr>
                <w:rFonts w:cs="Arial"/>
                <w:sz w:val="22"/>
                <w:szCs w:val="22"/>
              </w:rPr>
            </w:pPr>
            <w:r>
              <w:rPr>
                <w:rFonts w:cs="Arial"/>
                <w:sz w:val="22"/>
                <w:szCs w:val="22"/>
              </w:rPr>
              <w:lastRenderedPageBreak/>
              <w:t>§</w:t>
            </w:r>
            <w:r w:rsidRPr="006143C1">
              <w:rPr>
                <w:rFonts w:cs="Arial"/>
                <w:sz w:val="22"/>
                <w:szCs w:val="22"/>
              </w:rPr>
              <w:t>37.77</w:t>
            </w:r>
            <w:r>
              <w:rPr>
                <w:rFonts w:cs="Arial"/>
                <w:sz w:val="22"/>
                <w:szCs w:val="22"/>
              </w:rPr>
              <w:t>(e)</w:t>
            </w:r>
          </w:p>
        </w:tc>
        <w:tc>
          <w:tcPr>
            <w:tcW w:w="2055" w:type="dxa"/>
          </w:tcPr>
          <w:p w14:paraId="2B6FDB44" w14:textId="77777777" w:rsidR="00F668B6" w:rsidRPr="00696317" w:rsidRDefault="006143C1" w:rsidP="0031666D">
            <w:pPr>
              <w:widowControl/>
              <w:rPr>
                <w:rFonts w:cs="Arial"/>
                <w:sz w:val="22"/>
                <w:szCs w:val="22"/>
              </w:rPr>
            </w:pPr>
            <w:r w:rsidRPr="006143C1">
              <w:rPr>
                <w:rFonts w:cs="Arial"/>
                <w:sz w:val="22"/>
                <w:szCs w:val="22"/>
              </w:rPr>
              <w:t>Advance notification of shipment of category 1 quantities of radioactive material</w:t>
            </w:r>
          </w:p>
        </w:tc>
        <w:tc>
          <w:tcPr>
            <w:tcW w:w="0" w:type="auto"/>
          </w:tcPr>
          <w:p w14:paraId="2B6FDB45" w14:textId="77777777" w:rsidR="00F668B6" w:rsidRPr="00696317" w:rsidRDefault="00F668B6" w:rsidP="0031666D">
            <w:pPr>
              <w:rPr>
                <w:rFonts w:cs="Arial"/>
                <w:sz w:val="22"/>
                <w:szCs w:val="22"/>
              </w:rPr>
            </w:pPr>
          </w:p>
        </w:tc>
        <w:tc>
          <w:tcPr>
            <w:tcW w:w="0" w:type="auto"/>
          </w:tcPr>
          <w:p w14:paraId="2B6FDB46" w14:textId="77777777" w:rsidR="00F668B6" w:rsidRPr="00696317" w:rsidRDefault="006143C1" w:rsidP="0031666D">
            <w:pPr>
              <w:pStyle w:val="Default"/>
              <w:jc w:val="center"/>
              <w:rPr>
                <w:sz w:val="22"/>
                <w:szCs w:val="22"/>
              </w:rPr>
            </w:pPr>
            <w:r>
              <w:rPr>
                <w:sz w:val="22"/>
                <w:szCs w:val="22"/>
              </w:rPr>
              <w:t>C</w:t>
            </w:r>
          </w:p>
        </w:tc>
        <w:tc>
          <w:tcPr>
            <w:tcW w:w="0" w:type="auto"/>
          </w:tcPr>
          <w:p w14:paraId="2B6FDB47" w14:textId="77777777" w:rsidR="006143C1" w:rsidRDefault="006143C1" w:rsidP="0031666D">
            <w:pPr>
              <w:widowControl/>
              <w:rPr>
                <w:rFonts w:cs="Arial"/>
                <w:sz w:val="22"/>
                <w:szCs w:val="22"/>
              </w:rPr>
            </w:pPr>
            <w:r w:rsidRPr="006143C1">
              <w:rPr>
                <w:rFonts w:cs="Arial"/>
                <w:sz w:val="22"/>
                <w:szCs w:val="22"/>
              </w:rPr>
              <w:t xml:space="preserve">(e) </w:t>
            </w:r>
            <w:r w:rsidRPr="006143C1">
              <w:rPr>
                <w:rFonts w:cs="Arial"/>
                <w:i/>
                <w:sz w:val="22"/>
                <w:szCs w:val="22"/>
              </w:rPr>
              <w:t>Records</w:t>
            </w:r>
            <w:r w:rsidRPr="006143C1">
              <w:rPr>
                <w:rFonts w:cs="Arial"/>
                <w:sz w:val="22"/>
                <w:szCs w:val="22"/>
              </w:rPr>
              <w:t xml:space="preserve">. </w:t>
            </w:r>
          </w:p>
          <w:p w14:paraId="2B6FDB48" w14:textId="77777777" w:rsidR="00F668B6" w:rsidRPr="00696317" w:rsidRDefault="006143C1" w:rsidP="0031666D">
            <w:pPr>
              <w:widowControl/>
              <w:rPr>
                <w:rFonts w:cs="Arial"/>
                <w:sz w:val="22"/>
                <w:szCs w:val="22"/>
              </w:rPr>
            </w:pPr>
            <w:r w:rsidRPr="006143C1">
              <w:rPr>
                <w:rFonts w:cs="Arial"/>
                <w:sz w:val="22"/>
                <w:szCs w:val="22"/>
              </w:rPr>
              <w:t>The licensee shall retain a copy of the advance notification and any revision and cancellation notices as a record for 3 years.</w:t>
            </w:r>
          </w:p>
        </w:tc>
        <w:tc>
          <w:tcPr>
            <w:tcW w:w="0" w:type="auto"/>
          </w:tcPr>
          <w:p w14:paraId="2B6FDB49" w14:textId="77777777" w:rsidR="00F668B6" w:rsidRPr="00696317" w:rsidRDefault="00F668B6" w:rsidP="0031666D">
            <w:pPr>
              <w:rPr>
                <w:rFonts w:cs="Arial"/>
                <w:sz w:val="22"/>
                <w:szCs w:val="22"/>
              </w:rPr>
            </w:pPr>
          </w:p>
        </w:tc>
        <w:tc>
          <w:tcPr>
            <w:tcW w:w="0" w:type="auto"/>
          </w:tcPr>
          <w:p w14:paraId="2B6FDB4A" w14:textId="77777777" w:rsidR="00F668B6" w:rsidRPr="00696317" w:rsidRDefault="00F668B6" w:rsidP="0031666D">
            <w:pPr>
              <w:rPr>
                <w:rFonts w:cs="Arial"/>
                <w:sz w:val="22"/>
                <w:szCs w:val="22"/>
              </w:rPr>
            </w:pPr>
          </w:p>
        </w:tc>
        <w:tc>
          <w:tcPr>
            <w:tcW w:w="0" w:type="auto"/>
          </w:tcPr>
          <w:p w14:paraId="2B6FDB4B" w14:textId="77777777" w:rsidR="00F668B6" w:rsidRPr="00696317" w:rsidRDefault="00F668B6" w:rsidP="0031666D">
            <w:pPr>
              <w:rPr>
                <w:rFonts w:cs="Arial"/>
                <w:sz w:val="22"/>
                <w:szCs w:val="22"/>
              </w:rPr>
            </w:pPr>
          </w:p>
        </w:tc>
      </w:tr>
      <w:tr w:rsidR="00F668B6" w:rsidRPr="00696317" w14:paraId="2B6FDB57" w14:textId="77777777" w:rsidTr="002862CF">
        <w:trPr>
          <w:jc w:val="center"/>
        </w:trPr>
        <w:tc>
          <w:tcPr>
            <w:tcW w:w="1634" w:type="dxa"/>
          </w:tcPr>
          <w:p w14:paraId="2B6FDB4D" w14:textId="77777777" w:rsidR="00F668B6" w:rsidRPr="00696317" w:rsidRDefault="006143C1" w:rsidP="0031666D">
            <w:pPr>
              <w:rPr>
                <w:rFonts w:cs="Arial"/>
                <w:sz w:val="22"/>
                <w:szCs w:val="22"/>
              </w:rPr>
            </w:pPr>
            <w:r>
              <w:rPr>
                <w:rFonts w:cs="Arial"/>
                <w:sz w:val="22"/>
                <w:szCs w:val="22"/>
              </w:rPr>
              <w:t>§</w:t>
            </w:r>
            <w:r w:rsidRPr="006143C1">
              <w:rPr>
                <w:rFonts w:cs="Arial"/>
                <w:sz w:val="22"/>
                <w:szCs w:val="22"/>
              </w:rPr>
              <w:t>37.77</w:t>
            </w:r>
            <w:r>
              <w:rPr>
                <w:rFonts w:cs="Arial"/>
                <w:sz w:val="22"/>
                <w:szCs w:val="22"/>
              </w:rPr>
              <w:t>(f)</w:t>
            </w:r>
          </w:p>
        </w:tc>
        <w:tc>
          <w:tcPr>
            <w:tcW w:w="2055" w:type="dxa"/>
          </w:tcPr>
          <w:p w14:paraId="2B6FDB4E" w14:textId="77777777" w:rsidR="00F668B6" w:rsidRPr="00696317" w:rsidRDefault="006143C1" w:rsidP="0031666D">
            <w:pPr>
              <w:widowControl/>
              <w:rPr>
                <w:rFonts w:cs="Arial"/>
                <w:sz w:val="22"/>
                <w:szCs w:val="22"/>
              </w:rPr>
            </w:pPr>
            <w:r w:rsidRPr="006143C1">
              <w:rPr>
                <w:rFonts w:cs="Arial"/>
                <w:sz w:val="22"/>
                <w:szCs w:val="22"/>
              </w:rPr>
              <w:t xml:space="preserve">Advance notification of </w:t>
            </w:r>
            <w:r w:rsidRPr="006143C1">
              <w:rPr>
                <w:rFonts w:cs="Arial"/>
                <w:sz w:val="22"/>
                <w:szCs w:val="22"/>
              </w:rPr>
              <w:lastRenderedPageBreak/>
              <w:t>shipment of category 1 quantities of radioactive material</w:t>
            </w:r>
          </w:p>
        </w:tc>
        <w:tc>
          <w:tcPr>
            <w:tcW w:w="0" w:type="auto"/>
          </w:tcPr>
          <w:p w14:paraId="2B6FDB4F" w14:textId="77777777" w:rsidR="00F668B6" w:rsidRPr="00696317" w:rsidRDefault="00F668B6" w:rsidP="0031666D">
            <w:pPr>
              <w:rPr>
                <w:rFonts w:cs="Arial"/>
                <w:sz w:val="22"/>
                <w:szCs w:val="22"/>
              </w:rPr>
            </w:pPr>
          </w:p>
        </w:tc>
        <w:tc>
          <w:tcPr>
            <w:tcW w:w="0" w:type="auto"/>
          </w:tcPr>
          <w:p w14:paraId="6D09FBD4" w14:textId="7DE36BC5" w:rsidR="00F668B6" w:rsidRDefault="00E211DB" w:rsidP="0031666D">
            <w:pPr>
              <w:jc w:val="center"/>
              <w:rPr>
                <w:rFonts w:cs="Arial"/>
                <w:sz w:val="22"/>
                <w:szCs w:val="22"/>
              </w:rPr>
            </w:pPr>
            <w:r>
              <w:rPr>
                <w:rFonts w:cs="Arial"/>
                <w:sz w:val="22"/>
                <w:szCs w:val="22"/>
              </w:rPr>
              <w:t>NR</w:t>
            </w:r>
            <w:r w:rsidR="00F218D4">
              <w:rPr>
                <w:rFonts w:cs="Arial"/>
                <w:sz w:val="22"/>
                <w:szCs w:val="22"/>
              </w:rPr>
              <w:t>C</w:t>
            </w:r>
          </w:p>
          <w:p w14:paraId="5C6BE02A" w14:textId="77777777" w:rsidR="00F218D4" w:rsidRDefault="00F218D4" w:rsidP="0031666D">
            <w:pPr>
              <w:jc w:val="center"/>
              <w:rPr>
                <w:rFonts w:cs="Arial"/>
                <w:sz w:val="22"/>
                <w:szCs w:val="22"/>
              </w:rPr>
            </w:pPr>
          </w:p>
          <w:p w14:paraId="2B6FDB50" w14:textId="1CEFB458" w:rsidR="00F218D4" w:rsidRPr="008F3FD2" w:rsidRDefault="00226DD9" w:rsidP="00E211DB">
            <w:pPr>
              <w:rPr>
                <w:rFonts w:cs="Arial"/>
                <w:sz w:val="22"/>
                <w:szCs w:val="22"/>
              </w:rPr>
            </w:pPr>
            <w:r>
              <w:rPr>
                <w:rFonts w:cs="Arial"/>
                <w:sz w:val="22"/>
                <w:szCs w:val="22"/>
              </w:rPr>
              <w:lastRenderedPageBreak/>
              <w:t>[</w:t>
            </w:r>
            <w:r w:rsidRPr="00226DD9">
              <w:rPr>
                <w:rFonts w:cs="Arial"/>
                <w:sz w:val="22"/>
                <w:szCs w:val="22"/>
              </w:rPr>
              <w:t>NOTE:</w:t>
            </w:r>
            <w:r>
              <w:rPr>
                <w:rFonts w:cs="Arial"/>
                <w:sz w:val="22"/>
                <w:szCs w:val="22"/>
              </w:rPr>
              <w:t xml:space="preserve"> This regulation </w:t>
            </w:r>
            <w:r w:rsidR="00E211DB" w:rsidRPr="00E211DB">
              <w:rPr>
                <w:rFonts w:cs="Arial"/>
                <w:sz w:val="22"/>
                <w:szCs w:val="22"/>
              </w:rPr>
              <w:t>was changed from Compatibility Category “NRC”</w:t>
            </w:r>
            <w:r w:rsidR="00E211DB">
              <w:rPr>
                <w:rFonts w:cs="Arial"/>
                <w:sz w:val="22"/>
                <w:szCs w:val="22"/>
              </w:rPr>
              <w:t xml:space="preserve"> to Compatibility Category “C”, </w:t>
            </w:r>
            <w:r>
              <w:rPr>
                <w:rFonts w:cs="Arial"/>
                <w:sz w:val="22"/>
                <w:szCs w:val="22"/>
              </w:rPr>
              <w:t>as part of RATS ID 2015-2; See 79 FR 58664]</w:t>
            </w:r>
          </w:p>
        </w:tc>
        <w:tc>
          <w:tcPr>
            <w:tcW w:w="0" w:type="auto"/>
          </w:tcPr>
          <w:p w14:paraId="2B6FDB51" w14:textId="77777777" w:rsidR="006143C1" w:rsidRDefault="006143C1" w:rsidP="006143C1">
            <w:pPr>
              <w:widowControl/>
              <w:rPr>
                <w:rFonts w:cs="Arial"/>
                <w:sz w:val="22"/>
                <w:szCs w:val="22"/>
              </w:rPr>
            </w:pPr>
            <w:r w:rsidRPr="006143C1">
              <w:rPr>
                <w:rFonts w:cs="Arial"/>
                <w:sz w:val="22"/>
                <w:szCs w:val="22"/>
              </w:rPr>
              <w:lastRenderedPageBreak/>
              <w:t xml:space="preserve">(f) </w:t>
            </w:r>
            <w:r w:rsidRPr="006143C1">
              <w:rPr>
                <w:rFonts w:cs="Arial"/>
                <w:i/>
                <w:sz w:val="22"/>
                <w:szCs w:val="22"/>
              </w:rPr>
              <w:t>Protection of information</w:t>
            </w:r>
            <w:r w:rsidRPr="006143C1">
              <w:rPr>
                <w:rFonts w:cs="Arial"/>
                <w:sz w:val="22"/>
                <w:szCs w:val="22"/>
              </w:rPr>
              <w:t>.</w:t>
            </w:r>
          </w:p>
          <w:p w14:paraId="2B6FDB52" w14:textId="77777777" w:rsidR="00F668B6" w:rsidRDefault="006143C1" w:rsidP="006143C1">
            <w:pPr>
              <w:widowControl/>
              <w:rPr>
                <w:rFonts w:cs="Arial"/>
                <w:sz w:val="22"/>
                <w:szCs w:val="22"/>
              </w:rPr>
            </w:pPr>
            <w:r w:rsidRPr="006143C1">
              <w:rPr>
                <w:rFonts w:cs="Arial"/>
                <w:sz w:val="22"/>
                <w:szCs w:val="22"/>
              </w:rPr>
              <w:lastRenderedPageBreak/>
              <w:t>State officials, State employees, and other individuals, whether or not licensees of the Commission or an Agreement State, who receive schedule information of the kind specified in § 37.77(b) shall protect that information against unauthorized disclosure as specified in § 73.21 of this chapter.</w:t>
            </w:r>
          </w:p>
          <w:p w14:paraId="2B6FDB53" w14:textId="77777777" w:rsidR="006143C1" w:rsidRPr="00696317" w:rsidRDefault="006143C1" w:rsidP="006143C1">
            <w:pPr>
              <w:widowControl/>
              <w:rPr>
                <w:rFonts w:cs="Arial"/>
                <w:sz w:val="22"/>
                <w:szCs w:val="22"/>
              </w:rPr>
            </w:pPr>
          </w:p>
        </w:tc>
        <w:tc>
          <w:tcPr>
            <w:tcW w:w="0" w:type="auto"/>
          </w:tcPr>
          <w:p w14:paraId="2B6FDB54" w14:textId="77777777" w:rsidR="00F668B6" w:rsidRPr="00696317" w:rsidRDefault="00F668B6" w:rsidP="0031666D">
            <w:pPr>
              <w:rPr>
                <w:rFonts w:cs="Arial"/>
                <w:sz w:val="22"/>
                <w:szCs w:val="22"/>
              </w:rPr>
            </w:pPr>
          </w:p>
        </w:tc>
        <w:tc>
          <w:tcPr>
            <w:tcW w:w="0" w:type="auto"/>
          </w:tcPr>
          <w:p w14:paraId="2B6FDB55" w14:textId="77777777" w:rsidR="00F668B6" w:rsidRPr="00696317" w:rsidRDefault="00F668B6" w:rsidP="0031666D">
            <w:pPr>
              <w:rPr>
                <w:rFonts w:cs="Arial"/>
                <w:sz w:val="22"/>
                <w:szCs w:val="22"/>
              </w:rPr>
            </w:pPr>
          </w:p>
        </w:tc>
        <w:tc>
          <w:tcPr>
            <w:tcW w:w="0" w:type="auto"/>
          </w:tcPr>
          <w:p w14:paraId="2B6FDB56" w14:textId="77777777" w:rsidR="00F668B6" w:rsidRPr="00696317" w:rsidRDefault="00F668B6" w:rsidP="0031666D">
            <w:pPr>
              <w:rPr>
                <w:rFonts w:cs="Arial"/>
                <w:sz w:val="22"/>
                <w:szCs w:val="22"/>
              </w:rPr>
            </w:pPr>
          </w:p>
        </w:tc>
      </w:tr>
      <w:tr w:rsidR="00F668B6" w:rsidRPr="00696317" w14:paraId="2B6FDB71" w14:textId="77777777" w:rsidTr="002862CF">
        <w:trPr>
          <w:jc w:val="center"/>
        </w:trPr>
        <w:tc>
          <w:tcPr>
            <w:tcW w:w="1634" w:type="dxa"/>
          </w:tcPr>
          <w:p w14:paraId="2B6FDB58" w14:textId="330EDE1D" w:rsidR="00F668B6" w:rsidRPr="00696317" w:rsidRDefault="006143C1" w:rsidP="0031666D">
            <w:pPr>
              <w:rPr>
                <w:rFonts w:cs="Arial"/>
                <w:sz w:val="22"/>
                <w:szCs w:val="22"/>
              </w:rPr>
            </w:pPr>
            <w:r>
              <w:rPr>
                <w:rFonts w:cs="Arial"/>
                <w:sz w:val="22"/>
                <w:szCs w:val="22"/>
              </w:rPr>
              <w:t>§</w:t>
            </w:r>
            <w:r w:rsidRPr="006143C1">
              <w:rPr>
                <w:rFonts w:cs="Arial"/>
                <w:sz w:val="22"/>
                <w:szCs w:val="22"/>
              </w:rPr>
              <w:t>37.79</w:t>
            </w:r>
            <w:r w:rsidR="00377978">
              <w:rPr>
                <w:rFonts w:cs="Arial"/>
                <w:sz w:val="22"/>
                <w:szCs w:val="22"/>
              </w:rPr>
              <w:t>(a)</w:t>
            </w:r>
          </w:p>
        </w:tc>
        <w:tc>
          <w:tcPr>
            <w:tcW w:w="2055" w:type="dxa"/>
          </w:tcPr>
          <w:p w14:paraId="2B6FDB59" w14:textId="77777777" w:rsidR="00F668B6" w:rsidRPr="00696317" w:rsidRDefault="006143C1" w:rsidP="0031666D">
            <w:pPr>
              <w:widowControl/>
              <w:rPr>
                <w:rFonts w:cs="Arial"/>
                <w:sz w:val="22"/>
                <w:szCs w:val="22"/>
              </w:rPr>
            </w:pPr>
            <w:r w:rsidRPr="006143C1">
              <w:rPr>
                <w:rFonts w:cs="Arial"/>
                <w:sz w:val="22"/>
                <w:szCs w:val="22"/>
              </w:rPr>
              <w:t>Requirements for physical protection of category 1 and category 2 quantities of radioactive material during shipment.</w:t>
            </w:r>
          </w:p>
        </w:tc>
        <w:tc>
          <w:tcPr>
            <w:tcW w:w="0" w:type="auto"/>
          </w:tcPr>
          <w:p w14:paraId="2B6FDB5A" w14:textId="77777777" w:rsidR="00F668B6" w:rsidRPr="00696317" w:rsidRDefault="00F668B6" w:rsidP="0031666D">
            <w:pPr>
              <w:rPr>
                <w:rFonts w:cs="Arial"/>
                <w:sz w:val="22"/>
                <w:szCs w:val="22"/>
              </w:rPr>
            </w:pPr>
          </w:p>
        </w:tc>
        <w:tc>
          <w:tcPr>
            <w:tcW w:w="0" w:type="auto"/>
          </w:tcPr>
          <w:p w14:paraId="2B6FDB5B" w14:textId="77777777" w:rsidR="00F668B6" w:rsidRPr="00696317" w:rsidRDefault="006143C1" w:rsidP="0031666D">
            <w:pPr>
              <w:jc w:val="center"/>
              <w:rPr>
                <w:rFonts w:cs="Arial"/>
                <w:sz w:val="22"/>
                <w:szCs w:val="22"/>
              </w:rPr>
            </w:pPr>
            <w:r>
              <w:rPr>
                <w:rFonts w:cs="Arial"/>
                <w:sz w:val="22"/>
                <w:szCs w:val="22"/>
              </w:rPr>
              <w:t>B</w:t>
            </w:r>
          </w:p>
        </w:tc>
        <w:tc>
          <w:tcPr>
            <w:tcW w:w="0" w:type="auto"/>
          </w:tcPr>
          <w:p w14:paraId="2B6FDB5C" w14:textId="77777777" w:rsidR="006143C1" w:rsidRDefault="006143C1" w:rsidP="006143C1">
            <w:pPr>
              <w:widowControl/>
              <w:rPr>
                <w:rFonts w:cs="Arial"/>
                <w:sz w:val="22"/>
                <w:szCs w:val="22"/>
              </w:rPr>
            </w:pPr>
            <w:r w:rsidRPr="006143C1">
              <w:rPr>
                <w:rFonts w:cs="Arial"/>
                <w:sz w:val="22"/>
                <w:szCs w:val="22"/>
              </w:rPr>
              <w:t xml:space="preserve">(a) </w:t>
            </w:r>
            <w:r w:rsidRPr="00377978">
              <w:rPr>
                <w:rFonts w:cs="Arial"/>
                <w:i/>
                <w:sz w:val="22"/>
                <w:szCs w:val="22"/>
              </w:rPr>
              <w:t>Shipments by road</w:t>
            </w:r>
            <w:r w:rsidRPr="006143C1">
              <w:rPr>
                <w:rFonts w:cs="Arial"/>
                <w:sz w:val="22"/>
                <w:szCs w:val="22"/>
              </w:rPr>
              <w:t xml:space="preserve">. </w:t>
            </w:r>
          </w:p>
          <w:p w14:paraId="2B6FDB5D" w14:textId="77777777" w:rsidR="006143C1" w:rsidRPr="006143C1" w:rsidRDefault="006143C1" w:rsidP="006143C1">
            <w:pPr>
              <w:widowControl/>
              <w:rPr>
                <w:rFonts w:cs="Arial"/>
                <w:sz w:val="22"/>
                <w:szCs w:val="22"/>
              </w:rPr>
            </w:pPr>
            <w:r>
              <w:rPr>
                <w:rFonts w:cs="Arial"/>
                <w:sz w:val="22"/>
                <w:szCs w:val="22"/>
              </w:rPr>
              <w:t xml:space="preserve">  </w:t>
            </w:r>
            <w:r w:rsidRPr="006143C1">
              <w:rPr>
                <w:rFonts w:cs="Arial"/>
                <w:sz w:val="22"/>
                <w:szCs w:val="22"/>
              </w:rPr>
              <w:t>(1) Each licensee who transports, or delivers to a carrier for transport, in a single shipment, a category 1 quantity of radioactive material shall:</w:t>
            </w:r>
          </w:p>
          <w:p w14:paraId="2B6FDB5E" w14:textId="77777777" w:rsidR="006143C1" w:rsidRPr="006143C1" w:rsidRDefault="006143C1" w:rsidP="006143C1">
            <w:pPr>
              <w:widowControl/>
              <w:rPr>
                <w:rFonts w:cs="Arial"/>
                <w:sz w:val="22"/>
                <w:szCs w:val="22"/>
              </w:rPr>
            </w:pPr>
            <w:r>
              <w:rPr>
                <w:rFonts w:cs="Arial"/>
                <w:sz w:val="22"/>
                <w:szCs w:val="22"/>
              </w:rPr>
              <w:t xml:space="preserve">     </w:t>
            </w:r>
            <w:r w:rsidRPr="006143C1">
              <w:rPr>
                <w:rFonts w:cs="Arial"/>
                <w:sz w:val="22"/>
                <w:szCs w:val="22"/>
              </w:rPr>
              <w:t>(</w:t>
            </w:r>
            <w:proofErr w:type="spellStart"/>
            <w:r w:rsidRPr="006143C1">
              <w:rPr>
                <w:rFonts w:cs="Arial"/>
                <w:sz w:val="22"/>
                <w:szCs w:val="22"/>
              </w:rPr>
              <w:t>i</w:t>
            </w:r>
            <w:proofErr w:type="spellEnd"/>
            <w:r w:rsidRPr="006143C1">
              <w:rPr>
                <w:rFonts w:cs="Arial"/>
                <w:sz w:val="22"/>
                <w:szCs w:val="22"/>
              </w:rPr>
              <w:t xml:space="preserve">) Ensure that movement control centers are established that maintain position information from a remote location.  These control centers must monitor shipments 24 hours a day, 7 days a week, and have the ability to communicate immediately, in an emergency, with the appropriate law enforcement agencies. </w:t>
            </w:r>
          </w:p>
          <w:p w14:paraId="2B6FDB5F" w14:textId="77777777" w:rsidR="006143C1" w:rsidRPr="006143C1" w:rsidRDefault="006143C1" w:rsidP="006143C1">
            <w:pPr>
              <w:widowControl/>
              <w:rPr>
                <w:rFonts w:cs="Arial"/>
                <w:sz w:val="22"/>
                <w:szCs w:val="22"/>
              </w:rPr>
            </w:pPr>
            <w:r>
              <w:rPr>
                <w:rFonts w:cs="Arial"/>
                <w:sz w:val="22"/>
                <w:szCs w:val="22"/>
              </w:rPr>
              <w:t xml:space="preserve">     </w:t>
            </w:r>
            <w:r w:rsidRPr="006143C1">
              <w:rPr>
                <w:rFonts w:cs="Arial"/>
                <w:sz w:val="22"/>
                <w:szCs w:val="22"/>
              </w:rPr>
              <w:t xml:space="preserve">(ii) Ensure that redundant communications are established that allow the transport to contact the escort vehicle (when used) and </w:t>
            </w:r>
            <w:r w:rsidRPr="006143C1">
              <w:rPr>
                <w:rFonts w:cs="Arial"/>
                <w:sz w:val="22"/>
                <w:szCs w:val="22"/>
              </w:rPr>
              <w:lastRenderedPageBreak/>
              <w:t xml:space="preserve">movement control center at all times.  Redundant communications may not be subject to the same interference factors as the primary communication.  </w:t>
            </w:r>
          </w:p>
          <w:p w14:paraId="2B6FDB60" w14:textId="77777777" w:rsidR="006143C1" w:rsidRPr="006143C1" w:rsidRDefault="006143C1" w:rsidP="006143C1">
            <w:pPr>
              <w:widowControl/>
              <w:rPr>
                <w:rFonts w:cs="Arial"/>
                <w:sz w:val="22"/>
                <w:szCs w:val="22"/>
              </w:rPr>
            </w:pPr>
            <w:r>
              <w:rPr>
                <w:rFonts w:cs="Arial"/>
                <w:sz w:val="22"/>
                <w:szCs w:val="22"/>
              </w:rPr>
              <w:t xml:space="preserve">     </w:t>
            </w:r>
            <w:r w:rsidRPr="006143C1">
              <w:rPr>
                <w:rFonts w:cs="Arial"/>
                <w:sz w:val="22"/>
                <w:szCs w:val="22"/>
              </w:rPr>
              <w:t xml:space="preserve">(iii) Ensure that shipments are continuously and actively monitored by a telemetric position monitoring system or an alternative tracking system reporting to a movement control center.  A movement control center must provide positive confirmation of the location, status, and control over the shipment.  The movement control center must be prepared to promptly implement preplanned procedures in response to deviations from the authorized route or a notification of actual, attempted, or suspicious activities related to the theft, loss, or diversion of a shipment.  These procedures will include, but not be limited to, the identification of and contact information for the appropriate LLEA along the shipment route. </w:t>
            </w:r>
          </w:p>
          <w:p w14:paraId="2B6FDB61" w14:textId="77777777" w:rsidR="006143C1" w:rsidRPr="006143C1" w:rsidRDefault="006143C1" w:rsidP="006143C1">
            <w:pPr>
              <w:widowControl/>
              <w:rPr>
                <w:rFonts w:cs="Arial"/>
                <w:sz w:val="22"/>
                <w:szCs w:val="22"/>
              </w:rPr>
            </w:pPr>
            <w:r>
              <w:rPr>
                <w:rFonts w:cs="Arial"/>
                <w:sz w:val="22"/>
                <w:szCs w:val="22"/>
              </w:rPr>
              <w:t xml:space="preserve">     </w:t>
            </w:r>
            <w:r w:rsidRPr="006143C1">
              <w:rPr>
                <w:rFonts w:cs="Arial"/>
                <w:sz w:val="22"/>
                <w:szCs w:val="22"/>
              </w:rPr>
              <w:t xml:space="preserve">(iv) Provide an individual to accompany the driver for those highway shipments with a driving time period greater than the maximum number of allowable hours of service in a 24 hour duty day as established by the Department of Transportation </w:t>
            </w:r>
            <w:r w:rsidRPr="006143C1">
              <w:rPr>
                <w:rFonts w:cs="Arial"/>
                <w:sz w:val="22"/>
                <w:szCs w:val="22"/>
              </w:rPr>
              <w:lastRenderedPageBreak/>
              <w:t xml:space="preserve">Federal Motor Carrier Safety Administration.  The accompanying individual may be another driver.  </w:t>
            </w:r>
          </w:p>
          <w:p w14:paraId="2B6FDB62" w14:textId="77777777" w:rsidR="006143C1" w:rsidRPr="006143C1" w:rsidRDefault="00377978" w:rsidP="006143C1">
            <w:pPr>
              <w:widowControl/>
              <w:rPr>
                <w:rFonts w:cs="Arial"/>
                <w:sz w:val="22"/>
                <w:szCs w:val="22"/>
              </w:rPr>
            </w:pPr>
            <w:r>
              <w:rPr>
                <w:rFonts w:cs="Arial"/>
                <w:sz w:val="22"/>
                <w:szCs w:val="22"/>
              </w:rPr>
              <w:t xml:space="preserve">     </w:t>
            </w:r>
            <w:r w:rsidR="006143C1" w:rsidRPr="006143C1">
              <w:rPr>
                <w:rFonts w:cs="Arial"/>
                <w:sz w:val="22"/>
                <w:szCs w:val="22"/>
              </w:rPr>
              <w:t xml:space="preserve">(v) Develop written normal and contingency procedures to address: </w:t>
            </w:r>
          </w:p>
          <w:p w14:paraId="2B6FDB63" w14:textId="77777777" w:rsidR="006143C1" w:rsidRPr="006143C1" w:rsidRDefault="006143C1" w:rsidP="006143C1">
            <w:pPr>
              <w:widowControl/>
              <w:rPr>
                <w:rFonts w:cs="Arial"/>
                <w:sz w:val="22"/>
                <w:szCs w:val="22"/>
              </w:rPr>
            </w:pPr>
            <w:r w:rsidRPr="006143C1">
              <w:rPr>
                <w:rFonts w:cs="Arial"/>
                <w:sz w:val="22"/>
                <w:szCs w:val="22"/>
              </w:rPr>
              <w:tab/>
              <w:t xml:space="preserve">(A) Notifications to the communication center and law enforcement agencies; </w:t>
            </w:r>
          </w:p>
          <w:p w14:paraId="2B6FDB64" w14:textId="77777777" w:rsidR="006143C1" w:rsidRPr="006143C1" w:rsidRDefault="006143C1" w:rsidP="006143C1">
            <w:pPr>
              <w:widowControl/>
              <w:rPr>
                <w:rFonts w:cs="Arial"/>
                <w:sz w:val="22"/>
                <w:szCs w:val="22"/>
              </w:rPr>
            </w:pPr>
            <w:r w:rsidRPr="006143C1">
              <w:rPr>
                <w:rFonts w:cs="Arial"/>
                <w:sz w:val="22"/>
                <w:szCs w:val="22"/>
              </w:rPr>
              <w:tab/>
              <w:t xml:space="preserve">(B) Communication protocols.  Communication protocols must include a strategy for the use of authentication codes and duress codes and provisions for refueling or other stops, detours, and locations where communication is expected to be temporarily lost; </w:t>
            </w:r>
          </w:p>
          <w:p w14:paraId="2B6FDB65" w14:textId="77777777" w:rsidR="006143C1" w:rsidRDefault="006143C1" w:rsidP="006143C1">
            <w:pPr>
              <w:widowControl/>
              <w:rPr>
                <w:rFonts w:cs="Arial"/>
                <w:sz w:val="22"/>
                <w:szCs w:val="22"/>
              </w:rPr>
            </w:pPr>
            <w:r w:rsidRPr="006143C1">
              <w:rPr>
                <w:rFonts w:cs="Arial"/>
                <w:sz w:val="22"/>
                <w:szCs w:val="22"/>
              </w:rPr>
              <w:tab/>
              <w:t xml:space="preserve">(C) Loss of communications; and </w:t>
            </w:r>
          </w:p>
          <w:p w14:paraId="466987BF" w14:textId="77777777" w:rsidR="00397A17" w:rsidRDefault="00397A17" w:rsidP="006143C1">
            <w:pPr>
              <w:widowControl/>
              <w:rPr>
                <w:rFonts w:cs="Arial"/>
                <w:sz w:val="22"/>
                <w:szCs w:val="22"/>
              </w:rPr>
            </w:pPr>
          </w:p>
          <w:p w14:paraId="5989971B" w14:textId="77777777" w:rsidR="00397A17" w:rsidRPr="006143C1" w:rsidRDefault="00397A17" w:rsidP="006143C1">
            <w:pPr>
              <w:widowControl/>
              <w:rPr>
                <w:rFonts w:cs="Arial"/>
                <w:sz w:val="22"/>
                <w:szCs w:val="22"/>
              </w:rPr>
            </w:pPr>
          </w:p>
          <w:p w14:paraId="2B6FDB66" w14:textId="77777777" w:rsidR="006143C1" w:rsidRPr="006143C1" w:rsidRDefault="006143C1" w:rsidP="006143C1">
            <w:pPr>
              <w:widowControl/>
              <w:rPr>
                <w:rFonts w:cs="Arial"/>
                <w:sz w:val="22"/>
                <w:szCs w:val="22"/>
              </w:rPr>
            </w:pPr>
            <w:r w:rsidRPr="006143C1">
              <w:rPr>
                <w:rFonts w:cs="Arial"/>
                <w:sz w:val="22"/>
                <w:szCs w:val="22"/>
              </w:rPr>
              <w:tab/>
              <w:t xml:space="preserve">(D) Responses to an actual or attempted theft or diversion of a shipment.  </w:t>
            </w:r>
          </w:p>
          <w:p w14:paraId="2B6FDB67" w14:textId="77777777" w:rsidR="006143C1" w:rsidRPr="006143C1" w:rsidRDefault="00377978" w:rsidP="006143C1">
            <w:pPr>
              <w:widowControl/>
              <w:rPr>
                <w:rFonts w:cs="Arial"/>
                <w:sz w:val="22"/>
                <w:szCs w:val="22"/>
              </w:rPr>
            </w:pPr>
            <w:r>
              <w:rPr>
                <w:rFonts w:cs="Arial"/>
                <w:sz w:val="22"/>
                <w:szCs w:val="22"/>
              </w:rPr>
              <w:t xml:space="preserve">     </w:t>
            </w:r>
            <w:r w:rsidR="006143C1" w:rsidRPr="006143C1">
              <w:rPr>
                <w:rFonts w:cs="Arial"/>
                <w:sz w:val="22"/>
                <w:szCs w:val="22"/>
              </w:rPr>
              <w:t>(vi) Each licensee who makes arrangements for the shipment of category 1 quantities of radioactive material shall ensure that drivers, accompanying personnel, and movement control center personnel have access to the normal and contingency procedures.</w:t>
            </w:r>
          </w:p>
          <w:p w14:paraId="2B6FDB68" w14:textId="77777777" w:rsidR="006143C1" w:rsidRPr="006143C1" w:rsidRDefault="00377978" w:rsidP="006143C1">
            <w:pPr>
              <w:widowControl/>
              <w:rPr>
                <w:rFonts w:cs="Arial"/>
                <w:sz w:val="22"/>
                <w:szCs w:val="22"/>
              </w:rPr>
            </w:pPr>
            <w:r>
              <w:rPr>
                <w:rFonts w:cs="Arial"/>
                <w:sz w:val="22"/>
                <w:szCs w:val="22"/>
              </w:rPr>
              <w:lastRenderedPageBreak/>
              <w:t xml:space="preserve">  </w:t>
            </w:r>
            <w:r w:rsidR="006143C1" w:rsidRPr="006143C1">
              <w:rPr>
                <w:rFonts w:cs="Arial"/>
                <w:sz w:val="22"/>
                <w:szCs w:val="22"/>
              </w:rPr>
              <w:t>(2) Each licensee that transports category 2 quantities of radioactive material shall maintain constant control and/or surveillance during transit and have the capability for immediate communication to summon appropriate response or assistance.</w:t>
            </w:r>
          </w:p>
          <w:p w14:paraId="2B6FDB69" w14:textId="77777777" w:rsidR="006143C1" w:rsidRPr="006143C1" w:rsidRDefault="00377978" w:rsidP="006143C1">
            <w:pPr>
              <w:widowControl/>
              <w:rPr>
                <w:rFonts w:cs="Arial"/>
                <w:sz w:val="22"/>
                <w:szCs w:val="22"/>
              </w:rPr>
            </w:pPr>
            <w:r>
              <w:rPr>
                <w:rFonts w:cs="Arial"/>
                <w:sz w:val="22"/>
                <w:szCs w:val="22"/>
              </w:rPr>
              <w:t xml:space="preserve">  </w:t>
            </w:r>
            <w:r w:rsidR="006143C1" w:rsidRPr="006143C1">
              <w:rPr>
                <w:rFonts w:cs="Arial"/>
                <w:sz w:val="22"/>
                <w:szCs w:val="22"/>
              </w:rPr>
              <w:t xml:space="preserve">(3) Each licensee who delivers to a carrier for transport, in a single shipment, a category 2 quantity of radioactive material shall: </w:t>
            </w:r>
          </w:p>
          <w:p w14:paraId="2B6FDB6A" w14:textId="77777777" w:rsidR="006143C1" w:rsidRPr="006143C1" w:rsidRDefault="00377978" w:rsidP="006143C1">
            <w:pPr>
              <w:widowControl/>
              <w:rPr>
                <w:rFonts w:cs="Arial"/>
                <w:sz w:val="22"/>
                <w:szCs w:val="22"/>
              </w:rPr>
            </w:pPr>
            <w:r>
              <w:rPr>
                <w:rFonts w:cs="Arial"/>
                <w:sz w:val="22"/>
                <w:szCs w:val="22"/>
              </w:rPr>
              <w:t xml:space="preserve">     </w:t>
            </w:r>
            <w:r w:rsidR="006143C1" w:rsidRPr="006143C1">
              <w:rPr>
                <w:rFonts w:cs="Arial"/>
                <w:sz w:val="22"/>
                <w:szCs w:val="22"/>
              </w:rPr>
              <w:t>(</w:t>
            </w:r>
            <w:proofErr w:type="spellStart"/>
            <w:r w:rsidR="006143C1" w:rsidRPr="006143C1">
              <w:rPr>
                <w:rFonts w:cs="Arial"/>
                <w:sz w:val="22"/>
                <w:szCs w:val="22"/>
              </w:rPr>
              <w:t>i</w:t>
            </w:r>
            <w:proofErr w:type="spellEnd"/>
            <w:r w:rsidR="006143C1" w:rsidRPr="006143C1">
              <w:rPr>
                <w:rFonts w:cs="Arial"/>
                <w:sz w:val="22"/>
                <w:szCs w:val="22"/>
              </w:rPr>
              <w:t xml:space="preserve">) Use carriers that have established package tracking systems.  An established package tracking system is a documented, proven, and reliable system routinely used to transport objects of value.  In order for a package tracking system to maintain constant control and/or surveillance, the package tracking system must allow the shipper or transporter to identify when and where the package was last and when it should arrive at the next point of control.  </w:t>
            </w:r>
          </w:p>
          <w:p w14:paraId="2B6FDB6B" w14:textId="77777777" w:rsidR="006143C1" w:rsidRPr="006143C1" w:rsidRDefault="00377978" w:rsidP="006143C1">
            <w:pPr>
              <w:widowControl/>
              <w:rPr>
                <w:rFonts w:cs="Arial"/>
                <w:sz w:val="22"/>
                <w:szCs w:val="22"/>
              </w:rPr>
            </w:pPr>
            <w:r>
              <w:rPr>
                <w:rFonts w:cs="Arial"/>
                <w:sz w:val="22"/>
                <w:szCs w:val="22"/>
              </w:rPr>
              <w:t xml:space="preserve">     </w:t>
            </w:r>
            <w:r w:rsidR="006143C1" w:rsidRPr="006143C1">
              <w:rPr>
                <w:rFonts w:cs="Arial"/>
                <w:sz w:val="22"/>
                <w:szCs w:val="22"/>
              </w:rPr>
              <w:t xml:space="preserve">(ii) Use carriers that maintain constant control and/or surveillance during transit and have the capability for immediate communication to summon appropriate response or assistance; and </w:t>
            </w:r>
          </w:p>
          <w:p w14:paraId="2B6FDB6C" w14:textId="77777777" w:rsidR="006143C1" w:rsidRPr="006143C1" w:rsidRDefault="00377978" w:rsidP="006143C1">
            <w:pPr>
              <w:widowControl/>
              <w:rPr>
                <w:rFonts w:cs="Arial"/>
                <w:sz w:val="22"/>
                <w:szCs w:val="22"/>
              </w:rPr>
            </w:pPr>
            <w:r>
              <w:rPr>
                <w:rFonts w:cs="Arial"/>
                <w:sz w:val="22"/>
                <w:szCs w:val="22"/>
              </w:rPr>
              <w:lastRenderedPageBreak/>
              <w:t xml:space="preserve">     </w:t>
            </w:r>
            <w:r w:rsidR="006143C1" w:rsidRPr="006143C1">
              <w:rPr>
                <w:rFonts w:cs="Arial"/>
                <w:sz w:val="22"/>
                <w:szCs w:val="22"/>
              </w:rPr>
              <w:t xml:space="preserve">(iii) Use carriers that have established tracking systems that require an authorized signature prior to releasing the package for delivery or return.  </w:t>
            </w:r>
          </w:p>
          <w:p w14:paraId="2B6FDB6D" w14:textId="77777777" w:rsidR="00F668B6" w:rsidRPr="00696317" w:rsidRDefault="00F668B6" w:rsidP="006143C1">
            <w:pPr>
              <w:widowControl/>
              <w:rPr>
                <w:rFonts w:cs="Arial"/>
                <w:sz w:val="22"/>
                <w:szCs w:val="22"/>
              </w:rPr>
            </w:pPr>
          </w:p>
        </w:tc>
        <w:tc>
          <w:tcPr>
            <w:tcW w:w="0" w:type="auto"/>
          </w:tcPr>
          <w:p w14:paraId="2B6FDB6E" w14:textId="77777777" w:rsidR="00F668B6" w:rsidRPr="00696317" w:rsidRDefault="00F668B6" w:rsidP="0031666D">
            <w:pPr>
              <w:rPr>
                <w:rFonts w:cs="Arial"/>
                <w:sz w:val="22"/>
                <w:szCs w:val="22"/>
              </w:rPr>
            </w:pPr>
          </w:p>
        </w:tc>
        <w:tc>
          <w:tcPr>
            <w:tcW w:w="0" w:type="auto"/>
          </w:tcPr>
          <w:p w14:paraId="2B6FDB6F" w14:textId="77777777" w:rsidR="00F668B6" w:rsidRPr="00696317" w:rsidRDefault="00F668B6" w:rsidP="0031666D">
            <w:pPr>
              <w:rPr>
                <w:rFonts w:cs="Arial"/>
                <w:sz w:val="22"/>
                <w:szCs w:val="22"/>
              </w:rPr>
            </w:pPr>
          </w:p>
        </w:tc>
        <w:tc>
          <w:tcPr>
            <w:tcW w:w="0" w:type="auto"/>
          </w:tcPr>
          <w:p w14:paraId="2B6FDB70" w14:textId="77777777" w:rsidR="00F668B6" w:rsidRPr="00696317" w:rsidRDefault="00F668B6" w:rsidP="0031666D">
            <w:pPr>
              <w:rPr>
                <w:rFonts w:cs="Arial"/>
                <w:sz w:val="22"/>
                <w:szCs w:val="22"/>
              </w:rPr>
            </w:pPr>
          </w:p>
        </w:tc>
      </w:tr>
      <w:tr w:rsidR="00F668B6" w:rsidRPr="00696317" w14:paraId="2B6FDB82" w14:textId="77777777" w:rsidTr="002862CF">
        <w:trPr>
          <w:jc w:val="center"/>
        </w:trPr>
        <w:tc>
          <w:tcPr>
            <w:tcW w:w="1634" w:type="dxa"/>
          </w:tcPr>
          <w:p w14:paraId="2B6FDB72" w14:textId="77777777" w:rsidR="00F668B6" w:rsidRPr="00696317" w:rsidRDefault="00377978" w:rsidP="0031666D">
            <w:pPr>
              <w:rPr>
                <w:rFonts w:cs="Arial"/>
                <w:sz w:val="22"/>
                <w:szCs w:val="22"/>
              </w:rPr>
            </w:pPr>
            <w:r>
              <w:rPr>
                <w:rFonts w:cs="Arial"/>
                <w:sz w:val="22"/>
                <w:szCs w:val="22"/>
              </w:rPr>
              <w:lastRenderedPageBreak/>
              <w:t>§</w:t>
            </w:r>
            <w:r w:rsidRPr="00377978">
              <w:rPr>
                <w:rFonts w:cs="Arial"/>
                <w:sz w:val="22"/>
                <w:szCs w:val="22"/>
              </w:rPr>
              <w:t>37.79</w:t>
            </w:r>
            <w:r>
              <w:rPr>
                <w:rFonts w:cs="Arial"/>
                <w:sz w:val="22"/>
                <w:szCs w:val="22"/>
              </w:rPr>
              <w:t>(b)</w:t>
            </w:r>
          </w:p>
        </w:tc>
        <w:tc>
          <w:tcPr>
            <w:tcW w:w="2055" w:type="dxa"/>
          </w:tcPr>
          <w:p w14:paraId="2B6FDB73" w14:textId="77777777" w:rsidR="00F668B6" w:rsidRPr="00696317" w:rsidRDefault="00377978" w:rsidP="0031666D">
            <w:pPr>
              <w:widowControl/>
              <w:rPr>
                <w:rFonts w:cs="Arial"/>
                <w:sz w:val="22"/>
                <w:szCs w:val="22"/>
              </w:rPr>
            </w:pPr>
            <w:r w:rsidRPr="00377978">
              <w:rPr>
                <w:rFonts w:cs="Arial"/>
                <w:sz w:val="22"/>
                <w:szCs w:val="22"/>
              </w:rPr>
              <w:t>Requirements for physical protection of category 1 and category 2 quantities of radioactive material during shipment</w:t>
            </w:r>
          </w:p>
        </w:tc>
        <w:tc>
          <w:tcPr>
            <w:tcW w:w="0" w:type="auto"/>
          </w:tcPr>
          <w:p w14:paraId="2B6FDB74" w14:textId="77777777" w:rsidR="00F668B6" w:rsidRPr="00696317" w:rsidRDefault="00F668B6" w:rsidP="0031666D">
            <w:pPr>
              <w:rPr>
                <w:rFonts w:cs="Arial"/>
                <w:sz w:val="22"/>
                <w:szCs w:val="22"/>
              </w:rPr>
            </w:pPr>
          </w:p>
        </w:tc>
        <w:tc>
          <w:tcPr>
            <w:tcW w:w="0" w:type="auto"/>
          </w:tcPr>
          <w:p w14:paraId="2B6FDB75" w14:textId="77777777" w:rsidR="00F668B6" w:rsidRPr="00696317" w:rsidRDefault="00377978" w:rsidP="0031666D">
            <w:pPr>
              <w:jc w:val="center"/>
              <w:rPr>
                <w:rFonts w:cs="Arial"/>
                <w:sz w:val="22"/>
                <w:szCs w:val="22"/>
              </w:rPr>
            </w:pPr>
            <w:r>
              <w:rPr>
                <w:rFonts w:cs="Arial"/>
                <w:sz w:val="22"/>
                <w:szCs w:val="22"/>
              </w:rPr>
              <w:t>B</w:t>
            </w:r>
          </w:p>
        </w:tc>
        <w:tc>
          <w:tcPr>
            <w:tcW w:w="0" w:type="auto"/>
          </w:tcPr>
          <w:p w14:paraId="2B6FDB76" w14:textId="77777777" w:rsidR="00377978" w:rsidRDefault="00377978" w:rsidP="00377978">
            <w:pPr>
              <w:widowControl/>
              <w:rPr>
                <w:rFonts w:cs="Arial"/>
                <w:sz w:val="22"/>
                <w:szCs w:val="22"/>
              </w:rPr>
            </w:pPr>
            <w:r w:rsidRPr="006143C1">
              <w:rPr>
                <w:rFonts w:cs="Arial"/>
                <w:sz w:val="22"/>
                <w:szCs w:val="22"/>
              </w:rPr>
              <w:t xml:space="preserve">(b) </w:t>
            </w:r>
            <w:r w:rsidRPr="00377978">
              <w:rPr>
                <w:rFonts w:cs="Arial"/>
                <w:i/>
                <w:sz w:val="22"/>
                <w:szCs w:val="22"/>
              </w:rPr>
              <w:t>Shipments by rail</w:t>
            </w:r>
            <w:r w:rsidRPr="006143C1">
              <w:rPr>
                <w:rFonts w:cs="Arial"/>
                <w:sz w:val="22"/>
                <w:szCs w:val="22"/>
              </w:rPr>
              <w:t xml:space="preserve">. </w:t>
            </w:r>
          </w:p>
          <w:p w14:paraId="2B6FDB77" w14:textId="77777777" w:rsidR="00377978" w:rsidRPr="006143C1" w:rsidRDefault="00377978" w:rsidP="00377978">
            <w:pPr>
              <w:widowControl/>
              <w:rPr>
                <w:rFonts w:cs="Arial"/>
                <w:sz w:val="22"/>
                <w:szCs w:val="22"/>
              </w:rPr>
            </w:pPr>
            <w:r>
              <w:rPr>
                <w:rFonts w:cs="Arial"/>
                <w:sz w:val="22"/>
                <w:szCs w:val="22"/>
              </w:rPr>
              <w:t xml:space="preserve">  </w:t>
            </w:r>
            <w:r w:rsidRPr="006143C1">
              <w:rPr>
                <w:rFonts w:cs="Arial"/>
                <w:sz w:val="22"/>
                <w:szCs w:val="22"/>
              </w:rPr>
              <w:t>(1) Each licensee who transports, or delivers to a carrier for transport, in a single shipment, a category 1 quantity of radioactive material shall:</w:t>
            </w:r>
          </w:p>
          <w:p w14:paraId="2B6FDB78" w14:textId="77777777" w:rsidR="00377978" w:rsidRPr="006143C1" w:rsidRDefault="00377978" w:rsidP="00377978">
            <w:pPr>
              <w:widowControl/>
              <w:rPr>
                <w:rFonts w:cs="Arial"/>
                <w:sz w:val="22"/>
                <w:szCs w:val="22"/>
              </w:rPr>
            </w:pPr>
            <w:r>
              <w:rPr>
                <w:rFonts w:cs="Arial"/>
                <w:sz w:val="22"/>
                <w:szCs w:val="22"/>
              </w:rPr>
              <w:t xml:space="preserve">     </w:t>
            </w:r>
            <w:r w:rsidRPr="006143C1">
              <w:rPr>
                <w:rFonts w:cs="Arial"/>
                <w:sz w:val="22"/>
                <w:szCs w:val="22"/>
              </w:rPr>
              <w:t>(</w:t>
            </w:r>
            <w:proofErr w:type="spellStart"/>
            <w:r w:rsidRPr="006143C1">
              <w:rPr>
                <w:rFonts w:cs="Arial"/>
                <w:sz w:val="22"/>
                <w:szCs w:val="22"/>
              </w:rPr>
              <w:t>i</w:t>
            </w:r>
            <w:proofErr w:type="spellEnd"/>
            <w:r w:rsidRPr="006143C1">
              <w:rPr>
                <w:rFonts w:cs="Arial"/>
                <w:sz w:val="22"/>
                <w:szCs w:val="22"/>
              </w:rPr>
              <w:t xml:space="preserve">) Ensure that rail shipments are monitored by a telemetric position monitoring system or an alternative tracking system reporting to the licensee, third-party, or railroad communications center.  The communications center shall provide positive confirmation of the location of the shipment and its status.  The communications center shall implement preplanned procedures in response to deviations from the authorized route or to a notification of actual, attempted, or suspicious activities related to the theft or diversion of a shipment.  These procedures will include, but not be limited to, the identification of and contact information for the appropriate LLEA along the shipment route. </w:t>
            </w:r>
          </w:p>
          <w:p w14:paraId="2B6FDB79" w14:textId="77777777" w:rsidR="00377978" w:rsidRPr="006143C1" w:rsidRDefault="00377978" w:rsidP="00377978">
            <w:pPr>
              <w:widowControl/>
              <w:rPr>
                <w:rFonts w:cs="Arial"/>
                <w:sz w:val="22"/>
                <w:szCs w:val="22"/>
              </w:rPr>
            </w:pPr>
            <w:r>
              <w:rPr>
                <w:rFonts w:cs="Arial"/>
                <w:sz w:val="22"/>
                <w:szCs w:val="22"/>
              </w:rPr>
              <w:lastRenderedPageBreak/>
              <w:t xml:space="preserve">     </w:t>
            </w:r>
            <w:r w:rsidRPr="006143C1">
              <w:rPr>
                <w:rFonts w:cs="Arial"/>
                <w:sz w:val="22"/>
                <w:szCs w:val="22"/>
              </w:rPr>
              <w:t xml:space="preserve">(ii) Ensure that periodic reports to the communications center are made at preset intervals.  </w:t>
            </w:r>
          </w:p>
          <w:p w14:paraId="2B6FDB7A" w14:textId="77777777" w:rsidR="00377978" w:rsidRPr="006143C1" w:rsidRDefault="00377978" w:rsidP="00377978">
            <w:pPr>
              <w:widowControl/>
              <w:rPr>
                <w:rFonts w:cs="Arial"/>
                <w:sz w:val="22"/>
                <w:szCs w:val="22"/>
              </w:rPr>
            </w:pPr>
            <w:r>
              <w:rPr>
                <w:rFonts w:cs="Arial"/>
                <w:sz w:val="22"/>
                <w:szCs w:val="22"/>
              </w:rPr>
              <w:t xml:space="preserve">  </w:t>
            </w:r>
            <w:r w:rsidRPr="006143C1">
              <w:rPr>
                <w:rFonts w:cs="Arial"/>
                <w:sz w:val="22"/>
                <w:szCs w:val="22"/>
              </w:rPr>
              <w:t xml:space="preserve">(2) Each licensee who transports, or delivers to a carrier for transport, in a single shipment, a category 2 quantity of radioactive material shall: </w:t>
            </w:r>
          </w:p>
          <w:p w14:paraId="2B6FDB7B" w14:textId="00026CDD" w:rsidR="00377978" w:rsidRPr="006143C1" w:rsidRDefault="00377978" w:rsidP="00377978">
            <w:pPr>
              <w:widowControl/>
              <w:rPr>
                <w:rFonts w:cs="Arial"/>
                <w:sz w:val="22"/>
                <w:szCs w:val="22"/>
              </w:rPr>
            </w:pPr>
            <w:r>
              <w:rPr>
                <w:rFonts w:cs="Arial"/>
                <w:sz w:val="22"/>
                <w:szCs w:val="22"/>
              </w:rPr>
              <w:t xml:space="preserve">     </w:t>
            </w:r>
            <w:r w:rsidRPr="006143C1">
              <w:rPr>
                <w:rFonts w:cs="Arial"/>
                <w:sz w:val="22"/>
                <w:szCs w:val="22"/>
              </w:rPr>
              <w:t>(</w:t>
            </w:r>
            <w:proofErr w:type="spellStart"/>
            <w:r w:rsidRPr="006143C1">
              <w:rPr>
                <w:rFonts w:cs="Arial"/>
                <w:sz w:val="22"/>
                <w:szCs w:val="22"/>
              </w:rPr>
              <w:t>i</w:t>
            </w:r>
            <w:proofErr w:type="spellEnd"/>
            <w:r w:rsidRPr="006143C1">
              <w:rPr>
                <w:rFonts w:cs="Arial"/>
                <w:sz w:val="22"/>
                <w:szCs w:val="22"/>
              </w:rPr>
              <w:t xml:space="preserve">) Use carriers that have established package tracking systems.  An established package tracking system is a documented, proven, and reliable system routinely used to transport objects of value.  In order for a package tracking system to maintain constant control and/or surveillance, the package tracking system must allow the shipper or transporter to identify when and where the package was last and </w:t>
            </w:r>
            <w:r w:rsidR="00397A17">
              <w:rPr>
                <w:rFonts w:cs="Arial"/>
                <w:sz w:val="22"/>
                <w:szCs w:val="22"/>
              </w:rPr>
              <w:br/>
            </w:r>
            <w:r w:rsidR="00397A17">
              <w:rPr>
                <w:rFonts w:cs="Arial"/>
                <w:sz w:val="22"/>
                <w:szCs w:val="22"/>
              </w:rPr>
              <w:br/>
            </w:r>
            <w:r w:rsidRPr="006143C1">
              <w:rPr>
                <w:rFonts w:cs="Arial"/>
                <w:sz w:val="22"/>
                <w:szCs w:val="22"/>
              </w:rPr>
              <w:t xml:space="preserve">when it should arrive at the next point of control.  </w:t>
            </w:r>
          </w:p>
          <w:p w14:paraId="2B6FDB7C" w14:textId="77777777" w:rsidR="00377978" w:rsidRPr="006143C1" w:rsidRDefault="00377978" w:rsidP="00377978">
            <w:pPr>
              <w:widowControl/>
              <w:rPr>
                <w:rFonts w:cs="Arial"/>
                <w:sz w:val="22"/>
                <w:szCs w:val="22"/>
              </w:rPr>
            </w:pPr>
            <w:r>
              <w:rPr>
                <w:rFonts w:cs="Arial"/>
                <w:sz w:val="22"/>
                <w:szCs w:val="22"/>
              </w:rPr>
              <w:t xml:space="preserve">     </w:t>
            </w:r>
            <w:r w:rsidRPr="006143C1">
              <w:rPr>
                <w:rFonts w:cs="Arial"/>
                <w:sz w:val="22"/>
                <w:szCs w:val="22"/>
              </w:rPr>
              <w:t xml:space="preserve">(ii) Use carriers that maintain constant control and/or surveillance during transit and have the capability for immediate communication to summon appropriate response or assistance; and </w:t>
            </w:r>
          </w:p>
          <w:p w14:paraId="2B6FDB7D" w14:textId="77777777" w:rsidR="00377978" w:rsidRPr="006143C1" w:rsidRDefault="00377978" w:rsidP="00377978">
            <w:pPr>
              <w:widowControl/>
              <w:rPr>
                <w:rFonts w:cs="Arial"/>
                <w:sz w:val="22"/>
                <w:szCs w:val="22"/>
              </w:rPr>
            </w:pPr>
            <w:r>
              <w:rPr>
                <w:rFonts w:cs="Arial"/>
                <w:sz w:val="22"/>
                <w:szCs w:val="22"/>
              </w:rPr>
              <w:t xml:space="preserve">     </w:t>
            </w:r>
            <w:r w:rsidRPr="006143C1">
              <w:rPr>
                <w:rFonts w:cs="Arial"/>
                <w:sz w:val="22"/>
                <w:szCs w:val="22"/>
              </w:rPr>
              <w:t xml:space="preserve">(iii) Use carriers that have established tracking systems that require an authorized signature prior </w:t>
            </w:r>
            <w:r w:rsidRPr="006143C1">
              <w:rPr>
                <w:rFonts w:cs="Arial"/>
                <w:sz w:val="22"/>
                <w:szCs w:val="22"/>
              </w:rPr>
              <w:lastRenderedPageBreak/>
              <w:t xml:space="preserve">to releasing the package for delivery or return.  </w:t>
            </w:r>
          </w:p>
          <w:p w14:paraId="2B6FDB7E" w14:textId="77777777" w:rsidR="00F668B6" w:rsidRPr="00696317" w:rsidRDefault="00F668B6" w:rsidP="00377978">
            <w:pPr>
              <w:widowControl/>
              <w:rPr>
                <w:rFonts w:cs="Arial"/>
                <w:sz w:val="22"/>
                <w:szCs w:val="22"/>
              </w:rPr>
            </w:pPr>
          </w:p>
        </w:tc>
        <w:tc>
          <w:tcPr>
            <w:tcW w:w="0" w:type="auto"/>
          </w:tcPr>
          <w:p w14:paraId="2B6FDB7F" w14:textId="77777777" w:rsidR="00F668B6" w:rsidRPr="00696317" w:rsidRDefault="00F668B6" w:rsidP="0031666D">
            <w:pPr>
              <w:rPr>
                <w:rFonts w:cs="Arial"/>
                <w:sz w:val="22"/>
                <w:szCs w:val="22"/>
              </w:rPr>
            </w:pPr>
          </w:p>
        </w:tc>
        <w:tc>
          <w:tcPr>
            <w:tcW w:w="0" w:type="auto"/>
          </w:tcPr>
          <w:p w14:paraId="2B6FDB80" w14:textId="77777777" w:rsidR="00F668B6" w:rsidRPr="00696317" w:rsidRDefault="00F668B6" w:rsidP="0031666D">
            <w:pPr>
              <w:rPr>
                <w:rFonts w:cs="Arial"/>
                <w:sz w:val="22"/>
                <w:szCs w:val="22"/>
              </w:rPr>
            </w:pPr>
          </w:p>
        </w:tc>
        <w:tc>
          <w:tcPr>
            <w:tcW w:w="0" w:type="auto"/>
          </w:tcPr>
          <w:p w14:paraId="2B6FDB81" w14:textId="77777777" w:rsidR="00F668B6" w:rsidRPr="00696317" w:rsidRDefault="00F668B6" w:rsidP="0031666D">
            <w:pPr>
              <w:rPr>
                <w:rFonts w:cs="Arial"/>
                <w:sz w:val="22"/>
                <w:szCs w:val="22"/>
              </w:rPr>
            </w:pPr>
          </w:p>
        </w:tc>
      </w:tr>
      <w:tr w:rsidR="00F668B6" w:rsidRPr="00696317" w14:paraId="2B6FDB8C" w14:textId="77777777" w:rsidTr="002862CF">
        <w:trPr>
          <w:jc w:val="center"/>
        </w:trPr>
        <w:tc>
          <w:tcPr>
            <w:tcW w:w="1634" w:type="dxa"/>
          </w:tcPr>
          <w:p w14:paraId="2B6FDB83" w14:textId="77777777" w:rsidR="00F668B6" w:rsidRPr="00696317" w:rsidRDefault="00377978" w:rsidP="0031666D">
            <w:pPr>
              <w:widowControl/>
              <w:rPr>
                <w:rFonts w:cs="Arial"/>
                <w:sz w:val="22"/>
                <w:szCs w:val="22"/>
              </w:rPr>
            </w:pPr>
            <w:r>
              <w:rPr>
                <w:rFonts w:cs="Arial"/>
                <w:sz w:val="22"/>
                <w:szCs w:val="22"/>
              </w:rPr>
              <w:lastRenderedPageBreak/>
              <w:t>§</w:t>
            </w:r>
            <w:r w:rsidRPr="00377978">
              <w:rPr>
                <w:rFonts w:cs="Arial"/>
                <w:sz w:val="22"/>
                <w:szCs w:val="22"/>
              </w:rPr>
              <w:t>37.79</w:t>
            </w:r>
            <w:r>
              <w:rPr>
                <w:rFonts w:cs="Arial"/>
                <w:sz w:val="22"/>
                <w:szCs w:val="22"/>
              </w:rPr>
              <w:t>(c)</w:t>
            </w:r>
          </w:p>
        </w:tc>
        <w:tc>
          <w:tcPr>
            <w:tcW w:w="2055" w:type="dxa"/>
          </w:tcPr>
          <w:p w14:paraId="2B6FDB84" w14:textId="77777777" w:rsidR="00F668B6" w:rsidRPr="00696317" w:rsidRDefault="00377978" w:rsidP="0031666D">
            <w:pPr>
              <w:widowControl/>
              <w:rPr>
                <w:rFonts w:cs="Arial"/>
                <w:sz w:val="22"/>
                <w:szCs w:val="22"/>
              </w:rPr>
            </w:pPr>
            <w:r w:rsidRPr="00377978">
              <w:rPr>
                <w:rFonts w:cs="Arial"/>
                <w:sz w:val="22"/>
                <w:szCs w:val="22"/>
              </w:rPr>
              <w:t>Requirements for physical protection of category 1 and category 2 quantities of radioactive material during shipment</w:t>
            </w:r>
          </w:p>
        </w:tc>
        <w:tc>
          <w:tcPr>
            <w:tcW w:w="0" w:type="auto"/>
          </w:tcPr>
          <w:p w14:paraId="2B6FDB85" w14:textId="77777777" w:rsidR="00F668B6" w:rsidRPr="00696317" w:rsidRDefault="00F668B6" w:rsidP="0031666D">
            <w:pPr>
              <w:rPr>
                <w:rFonts w:cs="Arial"/>
                <w:sz w:val="22"/>
                <w:szCs w:val="22"/>
              </w:rPr>
            </w:pPr>
          </w:p>
        </w:tc>
        <w:tc>
          <w:tcPr>
            <w:tcW w:w="0" w:type="auto"/>
          </w:tcPr>
          <w:p w14:paraId="2B6FDB86" w14:textId="77777777" w:rsidR="00F668B6" w:rsidRPr="00696317" w:rsidRDefault="00377978" w:rsidP="0031666D">
            <w:pPr>
              <w:jc w:val="center"/>
              <w:rPr>
                <w:rFonts w:cs="Arial"/>
                <w:sz w:val="22"/>
                <w:szCs w:val="22"/>
              </w:rPr>
            </w:pPr>
            <w:r>
              <w:rPr>
                <w:rFonts w:cs="Arial"/>
                <w:sz w:val="22"/>
                <w:szCs w:val="22"/>
              </w:rPr>
              <w:t>B</w:t>
            </w:r>
          </w:p>
        </w:tc>
        <w:tc>
          <w:tcPr>
            <w:tcW w:w="0" w:type="auto"/>
          </w:tcPr>
          <w:p w14:paraId="2B6FDB87" w14:textId="77777777" w:rsidR="00377978" w:rsidRDefault="00377978" w:rsidP="0031666D">
            <w:pPr>
              <w:widowControl/>
              <w:rPr>
                <w:rFonts w:cs="Arial"/>
                <w:sz w:val="22"/>
                <w:szCs w:val="22"/>
              </w:rPr>
            </w:pPr>
            <w:r w:rsidRPr="006143C1">
              <w:rPr>
                <w:rFonts w:cs="Arial"/>
                <w:sz w:val="22"/>
                <w:szCs w:val="22"/>
              </w:rPr>
              <w:t xml:space="preserve">(c) </w:t>
            </w:r>
            <w:r w:rsidRPr="00377978">
              <w:rPr>
                <w:rFonts w:cs="Arial"/>
                <w:i/>
                <w:sz w:val="22"/>
                <w:szCs w:val="22"/>
              </w:rPr>
              <w:t>Investigations</w:t>
            </w:r>
            <w:r w:rsidRPr="006143C1">
              <w:rPr>
                <w:rFonts w:cs="Arial"/>
                <w:sz w:val="22"/>
                <w:szCs w:val="22"/>
              </w:rPr>
              <w:t xml:space="preserve">.  </w:t>
            </w:r>
          </w:p>
          <w:p w14:paraId="2B6FDB88" w14:textId="77777777" w:rsidR="00F668B6" w:rsidRPr="00696317" w:rsidRDefault="00377978" w:rsidP="0031666D">
            <w:pPr>
              <w:widowControl/>
              <w:rPr>
                <w:rFonts w:cs="Arial"/>
                <w:sz w:val="22"/>
                <w:szCs w:val="22"/>
              </w:rPr>
            </w:pPr>
            <w:r w:rsidRPr="006143C1">
              <w:rPr>
                <w:rFonts w:cs="Arial"/>
                <w:sz w:val="22"/>
                <w:szCs w:val="22"/>
              </w:rPr>
              <w:t>Each licensee who makes arrangements for the shipment of category 1 quantities of radioactive material shall immediately conduct an investigation upon the discovery that a category 1 shipment is lost or missing.  Each licensee who makes arrangements for the shipment of category 2 quantities of radioactive material shall immediately conduct an investigation, in coordination with the receiving licensee, of any shipment that has not arrived by the designated no-later-than arrival time.</w:t>
            </w:r>
          </w:p>
        </w:tc>
        <w:tc>
          <w:tcPr>
            <w:tcW w:w="0" w:type="auto"/>
          </w:tcPr>
          <w:p w14:paraId="2B6FDB89" w14:textId="77777777" w:rsidR="00F668B6" w:rsidRPr="00696317" w:rsidRDefault="00F668B6" w:rsidP="0031666D">
            <w:pPr>
              <w:rPr>
                <w:rFonts w:cs="Arial"/>
                <w:sz w:val="22"/>
                <w:szCs w:val="22"/>
              </w:rPr>
            </w:pPr>
          </w:p>
        </w:tc>
        <w:tc>
          <w:tcPr>
            <w:tcW w:w="0" w:type="auto"/>
          </w:tcPr>
          <w:p w14:paraId="2B6FDB8A" w14:textId="77777777" w:rsidR="00F668B6" w:rsidRPr="00696317" w:rsidRDefault="00F668B6" w:rsidP="0031666D">
            <w:pPr>
              <w:rPr>
                <w:rFonts w:cs="Arial"/>
                <w:sz w:val="22"/>
                <w:szCs w:val="22"/>
              </w:rPr>
            </w:pPr>
          </w:p>
        </w:tc>
        <w:tc>
          <w:tcPr>
            <w:tcW w:w="0" w:type="auto"/>
          </w:tcPr>
          <w:p w14:paraId="2B6FDB8B" w14:textId="77777777" w:rsidR="00F668B6" w:rsidRPr="00696317" w:rsidRDefault="00F668B6" w:rsidP="0031666D">
            <w:pPr>
              <w:rPr>
                <w:rFonts w:cs="Arial"/>
                <w:sz w:val="22"/>
                <w:szCs w:val="22"/>
              </w:rPr>
            </w:pPr>
          </w:p>
        </w:tc>
      </w:tr>
      <w:tr w:rsidR="00F668B6" w:rsidRPr="00696317" w14:paraId="2B6FDBA0" w14:textId="77777777" w:rsidTr="002862CF">
        <w:trPr>
          <w:jc w:val="center"/>
        </w:trPr>
        <w:tc>
          <w:tcPr>
            <w:tcW w:w="1634" w:type="dxa"/>
          </w:tcPr>
          <w:p w14:paraId="2B6FDB8D" w14:textId="77777777" w:rsidR="00F668B6" w:rsidRPr="00696317" w:rsidRDefault="00377978" w:rsidP="0031666D">
            <w:pPr>
              <w:rPr>
                <w:rFonts w:cs="Arial"/>
                <w:sz w:val="22"/>
                <w:szCs w:val="22"/>
              </w:rPr>
            </w:pPr>
            <w:r>
              <w:rPr>
                <w:rFonts w:cs="Arial"/>
                <w:sz w:val="22"/>
                <w:szCs w:val="22"/>
              </w:rPr>
              <w:t>§</w:t>
            </w:r>
            <w:r w:rsidRPr="00377978">
              <w:rPr>
                <w:rFonts w:cs="Arial"/>
                <w:sz w:val="22"/>
                <w:szCs w:val="22"/>
              </w:rPr>
              <w:t>37.81</w:t>
            </w:r>
            <w:r>
              <w:rPr>
                <w:rFonts w:cs="Arial"/>
                <w:sz w:val="22"/>
                <w:szCs w:val="22"/>
              </w:rPr>
              <w:t>(a)-(f)</w:t>
            </w:r>
          </w:p>
        </w:tc>
        <w:tc>
          <w:tcPr>
            <w:tcW w:w="2055" w:type="dxa"/>
          </w:tcPr>
          <w:p w14:paraId="2B6FDB8E" w14:textId="77777777" w:rsidR="00F668B6" w:rsidRPr="00696317" w:rsidRDefault="00377978" w:rsidP="0031666D">
            <w:pPr>
              <w:widowControl/>
              <w:rPr>
                <w:rFonts w:cs="Arial"/>
                <w:sz w:val="22"/>
                <w:szCs w:val="22"/>
              </w:rPr>
            </w:pPr>
            <w:r w:rsidRPr="00377978">
              <w:rPr>
                <w:rFonts w:cs="Arial"/>
                <w:sz w:val="22"/>
                <w:szCs w:val="22"/>
              </w:rPr>
              <w:t>Reporting of events.</w:t>
            </w:r>
          </w:p>
        </w:tc>
        <w:tc>
          <w:tcPr>
            <w:tcW w:w="0" w:type="auto"/>
          </w:tcPr>
          <w:p w14:paraId="2B6FDB8F" w14:textId="77777777" w:rsidR="00F668B6" w:rsidRPr="00696317" w:rsidRDefault="00F668B6" w:rsidP="0031666D">
            <w:pPr>
              <w:rPr>
                <w:rFonts w:cs="Arial"/>
                <w:sz w:val="22"/>
                <w:szCs w:val="22"/>
              </w:rPr>
            </w:pPr>
          </w:p>
        </w:tc>
        <w:tc>
          <w:tcPr>
            <w:tcW w:w="0" w:type="auto"/>
          </w:tcPr>
          <w:p w14:paraId="2B6FDB90" w14:textId="77777777" w:rsidR="00F668B6" w:rsidRPr="00696317" w:rsidRDefault="00377978" w:rsidP="0031666D">
            <w:pPr>
              <w:jc w:val="center"/>
              <w:rPr>
                <w:rFonts w:cs="Arial"/>
                <w:sz w:val="22"/>
                <w:szCs w:val="22"/>
              </w:rPr>
            </w:pPr>
            <w:r>
              <w:rPr>
                <w:rFonts w:cs="Arial"/>
                <w:sz w:val="22"/>
                <w:szCs w:val="22"/>
              </w:rPr>
              <w:t>B</w:t>
            </w:r>
          </w:p>
        </w:tc>
        <w:tc>
          <w:tcPr>
            <w:tcW w:w="0" w:type="auto"/>
          </w:tcPr>
          <w:p w14:paraId="2B6FDB91" w14:textId="77777777" w:rsidR="00377978" w:rsidRPr="00377978" w:rsidRDefault="00377978" w:rsidP="00377978">
            <w:pPr>
              <w:widowControl/>
              <w:rPr>
                <w:rFonts w:cs="Arial"/>
                <w:sz w:val="22"/>
                <w:szCs w:val="22"/>
              </w:rPr>
            </w:pPr>
            <w:r w:rsidRPr="00377978">
              <w:rPr>
                <w:rFonts w:cs="Arial"/>
                <w:sz w:val="22"/>
                <w:szCs w:val="22"/>
              </w:rPr>
              <w:t xml:space="preserve">(a) The shipping licensee shall notify the appropriate LLEA and the NRC’s Operations Center (301-816-5100) within 1 hour of its determination that a shipment of category 1 quantities of radioactive material is lost or missing.  The appropriate LLEA would be the law enforcement agency in the area of the shipment’s last confirmed location.  During the investigation required by § 37.79(c), the shipping licensee will provide agreed upon updates to the NRC’s Operations </w:t>
            </w:r>
            <w:r w:rsidRPr="00377978">
              <w:rPr>
                <w:rFonts w:cs="Arial"/>
                <w:sz w:val="22"/>
                <w:szCs w:val="22"/>
              </w:rPr>
              <w:lastRenderedPageBreak/>
              <w:t xml:space="preserve">Center on the status of the investigation.  </w:t>
            </w:r>
          </w:p>
          <w:p w14:paraId="2B6FDB92" w14:textId="77777777" w:rsidR="00377978" w:rsidRDefault="00377978" w:rsidP="00377978">
            <w:pPr>
              <w:widowControl/>
              <w:rPr>
                <w:rFonts w:cs="Arial"/>
                <w:sz w:val="22"/>
                <w:szCs w:val="22"/>
              </w:rPr>
            </w:pPr>
          </w:p>
          <w:p w14:paraId="2B6FDB93" w14:textId="77777777" w:rsidR="00377978" w:rsidRPr="00377978" w:rsidRDefault="00377978" w:rsidP="00377978">
            <w:pPr>
              <w:widowControl/>
              <w:rPr>
                <w:rFonts w:cs="Arial"/>
                <w:sz w:val="22"/>
                <w:szCs w:val="22"/>
              </w:rPr>
            </w:pPr>
            <w:r w:rsidRPr="00377978">
              <w:rPr>
                <w:rFonts w:cs="Arial"/>
                <w:sz w:val="22"/>
                <w:szCs w:val="22"/>
              </w:rPr>
              <w:t xml:space="preserve">(b) The shipping licensee shall notify the NRC’s Operations Center (301-816-5100) within 4 hours of its determination that a shipment of category 2 quantities of radioactive material is lost or missing.  If, after 24 hours of its determination that the shipment is lost or missing, the radioactive material has not been located and secured, the licensee shall immediately notify the NRC’s Operations Center. </w:t>
            </w:r>
          </w:p>
          <w:p w14:paraId="2B6FDB94" w14:textId="77777777" w:rsidR="00377978" w:rsidRDefault="00377978" w:rsidP="00377978">
            <w:pPr>
              <w:widowControl/>
              <w:rPr>
                <w:rFonts w:cs="Arial"/>
                <w:sz w:val="22"/>
                <w:szCs w:val="22"/>
              </w:rPr>
            </w:pPr>
          </w:p>
          <w:p w14:paraId="2B6FDB95" w14:textId="77777777" w:rsidR="00377978" w:rsidRPr="00377978" w:rsidRDefault="00377978" w:rsidP="00377978">
            <w:pPr>
              <w:widowControl/>
              <w:rPr>
                <w:rFonts w:cs="Arial"/>
                <w:sz w:val="22"/>
                <w:szCs w:val="22"/>
              </w:rPr>
            </w:pPr>
            <w:r w:rsidRPr="00377978">
              <w:rPr>
                <w:rFonts w:cs="Arial"/>
                <w:sz w:val="22"/>
                <w:szCs w:val="22"/>
              </w:rPr>
              <w:t xml:space="preserve">(c) The shipping licensee shall notify the designated LLEA along the shipment route as soon as possible upon discovery of any actual or attempted theft or diversion of a shipment or suspicious activities related to the theft or diversion of a shipment of a category 1 quantity of radioactive material.  As soon as possible after notifying the LLEA, the licensee shall notify the NRC’s Operations Center (301-816-5100) upon discovery of any actual or attempted theft or diversion of a shipment, or any suspicious activity </w:t>
            </w:r>
            <w:r w:rsidRPr="00377978">
              <w:rPr>
                <w:rFonts w:cs="Arial"/>
                <w:sz w:val="22"/>
                <w:szCs w:val="22"/>
              </w:rPr>
              <w:lastRenderedPageBreak/>
              <w:t xml:space="preserve">related to the shipment of category 1 radioactive material.  </w:t>
            </w:r>
          </w:p>
          <w:p w14:paraId="2B6FDB96" w14:textId="77777777" w:rsidR="00377978" w:rsidRDefault="00377978" w:rsidP="00377978">
            <w:pPr>
              <w:widowControl/>
              <w:rPr>
                <w:rFonts w:cs="Arial"/>
                <w:sz w:val="22"/>
                <w:szCs w:val="22"/>
              </w:rPr>
            </w:pPr>
          </w:p>
          <w:p w14:paraId="2B6FDB97" w14:textId="77777777" w:rsidR="00377978" w:rsidRPr="00377978" w:rsidRDefault="00377978" w:rsidP="00377978">
            <w:pPr>
              <w:widowControl/>
              <w:rPr>
                <w:rFonts w:cs="Arial"/>
                <w:sz w:val="22"/>
                <w:szCs w:val="22"/>
              </w:rPr>
            </w:pPr>
            <w:r w:rsidRPr="00377978">
              <w:rPr>
                <w:rFonts w:cs="Arial"/>
                <w:sz w:val="22"/>
                <w:szCs w:val="22"/>
              </w:rPr>
              <w:t>(d) The shipping licensee shall notify the NRC’s Operations Center (301-816-5100) as soon as possible upon discovery of any actual or attempted theft or diversion of a shipment, or any suspicious activity related to the shipment, of a category 2 quantity of radioactive material.</w:t>
            </w:r>
          </w:p>
          <w:p w14:paraId="2B6FDB98" w14:textId="77777777" w:rsidR="00377978" w:rsidRDefault="00377978" w:rsidP="00377978">
            <w:pPr>
              <w:widowControl/>
              <w:rPr>
                <w:rFonts w:cs="Arial"/>
                <w:sz w:val="22"/>
                <w:szCs w:val="22"/>
              </w:rPr>
            </w:pPr>
          </w:p>
          <w:p w14:paraId="2B6FDB99" w14:textId="77777777" w:rsidR="00377978" w:rsidRDefault="00377978" w:rsidP="00377978">
            <w:pPr>
              <w:widowControl/>
              <w:rPr>
                <w:rFonts w:cs="Arial"/>
                <w:sz w:val="22"/>
                <w:szCs w:val="22"/>
              </w:rPr>
            </w:pPr>
            <w:r w:rsidRPr="00377978">
              <w:rPr>
                <w:rFonts w:cs="Arial"/>
                <w:sz w:val="22"/>
                <w:szCs w:val="22"/>
              </w:rPr>
              <w:t>(e) The shipping licensee shall notify the NRC’s Operations Center (301-816-5100) and the LLEA as soon as possible upon recovery of any lost or missing category 1 quantities of radioactive material.</w:t>
            </w:r>
          </w:p>
          <w:p w14:paraId="781713D4" w14:textId="77777777" w:rsidR="00397A17" w:rsidRPr="00377978" w:rsidRDefault="00397A17" w:rsidP="00377978">
            <w:pPr>
              <w:widowControl/>
              <w:rPr>
                <w:rFonts w:cs="Arial"/>
                <w:sz w:val="22"/>
                <w:szCs w:val="22"/>
              </w:rPr>
            </w:pPr>
          </w:p>
          <w:p w14:paraId="2B6FDB9A" w14:textId="77777777" w:rsidR="00377978" w:rsidRDefault="00377978" w:rsidP="00377978">
            <w:pPr>
              <w:widowControl/>
              <w:rPr>
                <w:rFonts w:cs="Arial"/>
                <w:sz w:val="22"/>
                <w:szCs w:val="22"/>
              </w:rPr>
            </w:pPr>
          </w:p>
          <w:p w14:paraId="2B6FDB9B" w14:textId="77777777" w:rsidR="00F668B6" w:rsidRDefault="00377978" w:rsidP="00377978">
            <w:pPr>
              <w:widowControl/>
              <w:rPr>
                <w:rFonts w:cs="Arial"/>
                <w:sz w:val="22"/>
                <w:szCs w:val="22"/>
              </w:rPr>
            </w:pPr>
            <w:r w:rsidRPr="00377978">
              <w:rPr>
                <w:rFonts w:cs="Arial"/>
                <w:sz w:val="22"/>
                <w:szCs w:val="22"/>
              </w:rPr>
              <w:t>(f) The shipping licensee shall notify the NRC’s Operations Center (301-816-5100) as soon as possible upon recovery of any lost or missing category 2 quantities of radioactive material.</w:t>
            </w:r>
          </w:p>
          <w:p w14:paraId="2B6FDB9C" w14:textId="77777777" w:rsidR="00377978" w:rsidRPr="00696317" w:rsidRDefault="00377978" w:rsidP="00377978">
            <w:pPr>
              <w:widowControl/>
              <w:rPr>
                <w:rFonts w:cs="Arial"/>
                <w:sz w:val="22"/>
                <w:szCs w:val="22"/>
              </w:rPr>
            </w:pPr>
          </w:p>
        </w:tc>
        <w:tc>
          <w:tcPr>
            <w:tcW w:w="0" w:type="auto"/>
          </w:tcPr>
          <w:p w14:paraId="2B6FDB9D" w14:textId="77777777" w:rsidR="00F668B6" w:rsidRPr="00696317" w:rsidRDefault="00F668B6" w:rsidP="0031666D">
            <w:pPr>
              <w:rPr>
                <w:rFonts w:cs="Arial"/>
                <w:sz w:val="22"/>
                <w:szCs w:val="22"/>
              </w:rPr>
            </w:pPr>
          </w:p>
        </w:tc>
        <w:tc>
          <w:tcPr>
            <w:tcW w:w="0" w:type="auto"/>
          </w:tcPr>
          <w:p w14:paraId="2B6FDB9E" w14:textId="77777777" w:rsidR="00F668B6" w:rsidRPr="00696317" w:rsidRDefault="00F668B6" w:rsidP="0031666D">
            <w:pPr>
              <w:rPr>
                <w:rFonts w:cs="Arial"/>
                <w:sz w:val="22"/>
                <w:szCs w:val="22"/>
              </w:rPr>
            </w:pPr>
          </w:p>
        </w:tc>
        <w:tc>
          <w:tcPr>
            <w:tcW w:w="0" w:type="auto"/>
          </w:tcPr>
          <w:p w14:paraId="2B6FDB9F" w14:textId="77777777" w:rsidR="00F668B6" w:rsidRPr="00696317" w:rsidRDefault="00F668B6" w:rsidP="0031666D">
            <w:pPr>
              <w:rPr>
                <w:rFonts w:cs="Arial"/>
                <w:sz w:val="22"/>
                <w:szCs w:val="22"/>
              </w:rPr>
            </w:pPr>
          </w:p>
        </w:tc>
      </w:tr>
      <w:tr w:rsidR="00F668B6" w:rsidRPr="00696317" w14:paraId="2B6FDBB1" w14:textId="77777777" w:rsidTr="002862CF">
        <w:trPr>
          <w:jc w:val="center"/>
        </w:trPr>
        <w:tc>
          <w:tcPr>
            <w:tcW w:w="1634" w:type="dxa"/>
          </w:tcPr>
          <w:p w14:paraId="2B6FDBA1" w14:textId="77777777" w:rsidR="00F668B6" w:rsidRPr="00696317" w:rsidRDefault="00377978" w:rsidP="0031666D">
            <w:pPr>
              <w:rPr>
                <w:rFonts w:cs="Arial"/>
                <w:sz w:val="22"/>
                <w:szCs w:val="22"/>
              </w:rPr>
            </w:pPr>
            <w:r>
              <w:rPr>
                <w:rFonts w:cs="Arial"/>
                <w:sz w:val="22"/>
                <w:szCs w:val="22"/>
              </w:rPr>
              <w:lastRenderedPageBreak/>
              <w:t>§</w:t>
            </w:r>
            <w:r w:rsidRPr="00377978">
              <w:rPr>
                <w:rFonts w:cs="Arial"/>
                <w:sz w:val="22"/>
                <w:szCs w:val="22"/>
              </w:rPr>
              <w:t>37.81</w:t>
            </w:r>
            <w:r>
              <w:rPr>
                <w:rFonts w:cs="Arial"/>
                <w:sz w:val="22"/>
                <w:szCs w:val="22"/>
              </w:rPr>
              <w:t>(g) &amp; (h)</w:t>
            </w:r>
          </w:p>
        </w:tc>
        <w:tc>
          <w:tcPr>
            <w:tcW w:w="2055" w:type="dxa"/>
          </w:tcPr>
          <w:p w14:paraId="2B6FDBA2" w14:textId="77777777" w:rsidR="00F668B6" w:rsidRPr="00696317" w:rsidRDefault="00377978" w:rsidP="0031666D">
            <w:pPr>
              <w:widowControl/>
              <w:rPr>
                <w:rFonts w:cs="Arial"/>
                <w:sz w:val="22"/>
                <w:szCs w:val="22"/>
              </w:rPr>
            </w:pPr>
            <w:r w:rsidRPr="00377978">
              <w:rPr>
                <w:rFonts w:cs="Arial"/>
                <w:sz w:val="22"/>
                <w:szCs w:val="22"/>
              </w:rPr>
              <w:t>Reporting of events.</w:t>
            </w:r>
          </w:p>
        </w:tc>
        <w:tc>
          <w:tcPr>
            <w:tcW w:w="0" w:type="auto"/>
          </w:tcPr>
          <w:p w14:paraId="2B6FDBA3" w14:textId="77777777" w:rsidR="00F668B6" w:rsidRPr="00696317" w:rsidRDefault="00F668B6" w:rsidP="0031666D">
            <w:pPr>
              <w:rPr>
                <w:rFonts w:cs="Arial"/>
                <w:sz w:val="22"/>
                <w:szCs w:val="22"/>
              </w:rPr>
            </w:pPr>
          </w:p>
        </w:tc>
        <w:tc>
          <w:tcPr>
            <w:tcW w:w="0" w:type="auto"/>
          </w:tcPr>
          <w:p w14:paraId="2B6FDBA4" w14:textId="77777777" w:rsidR="00F668B6" w:rsidRPr="00696317" w:rsidRDefault="00377978" w:rsidP="0031666D">
            <w:pPr>
              <w:jc w:val="center"/>
              <w:rPr>
                <w:rFonts w:cs="Arial"/>
                <w:sz w:val="22"/>
                <w:szCs w:val="22"/>
              </w:rPr>
            </w:pPr>
            <w:r>
              <w:rPr>
                <w:rFonts w:cs="Arial"/>
                <w:sz w:val="22"/>
                <w:szCs w:val="22"/>
              </w:rPr>
              <w:t>C</w:t>
            </w:r>
          </w:p>
        </w:tc>
        <w:tc>
          <w:tcPr>
            <w:tcW w:w="0" w:type="auto"/>
          </w:tcPr>
          <w:p w14:paraId="2B6FDBA5" w14:textId="77777777" w:rsidR="00377978" w:rsidRPr="00377978" w:rsidRDefault="00377978" w:rsidP="00377978">
            <w:pPr>
              <w:widowControl/>
              <w:rPr>
                <w:rFonts w:cs="Arial"/>
                <w:sz w:val="22"/>
                <w:szCs w:val="22"/>
              </w:rPr>
            </w:pPr>
            <w:r w:rsidRPr="00377978">
              <w:rPr>
                <w:rFonts w:cs="Arial"/>
                <w:sz w:val="22"/>
                <w:szCs w:val="22"/>
              </w:rPr>
              <w:t xml:space="preserve">(g) The initial telephonic notification required by paragraphs (a) through (d) of this section must be followed within a period of 30 days by a written </w:t>
            </w:r>
            <w:r w:rsidRPr="00377978">
              <w:rPr>
                <w:rFonts w:cs="Arial"/>
                <w:sz w:val="22"/>
                <w:szCs w:val="22"/>
              </w:rPr>
              <w:lastRenderedPageBreak/>
              <w:t>report submitted to the NRC by an appropriate method listed in § 37.7.  A written report is not required for notifications on suspicious activities required by paragraphs (c) and (d) of this section.  In addition, the licensee shall provide one copy of the written report addressed to the Director, Division of Security Policy, Office of Nuclear Security and Incident Response, U.S. Nuclear Regulatory Commission, Washington, DC 20555-0001.  The report must set forth the following information:</w:t>
            </w:r>
          </w:p>
          <w:p w14:paraId="2B6FDBA6" w14:textId="77777777" w:rsidR="00377978" w:rsidRDefault="00377978" w:rsidP="00377978">
            <w:pPr>
              <w:widowControl/>
              <w:rPr>
                <w:rFonts w:cs="Arial"/>
                <w:sz w:val="22"/>
                <w:szCs w:val="22"/>
              </w:rPr>
            </w:pPr>
            <w:r>
              <w:rPr>
                <w:rFonts w:cs="Arial"/>
                <w:sz w:val="22"/>
                <w:szCs w:val="22"/>
              </w:rPr>
              <w:t xml:space="preserve">  </w:t>
            </w:r>
            <w:r w:rsidRPr="00377978">
              <w:rPr>
                <w:rFonts w:cs="Arial"/>
                <w:sz w:val="22"/>
                <w:szCs w:val="22"/>
              </w:rPr>
              <w:t>(1) A description of the licensed material involved, including kind, quantity, and chemical and physical form;</w:t>
            </w:r>
          </w:p>
          <w:p w14:paraId="2860990A" w14:textId="77777777" w:rsidR="00397A17" w:rsidRDefault="00397A17" w:rsidP="00377978">
            <w:pPr>
              <w:widowControl/>
              <w:rPr>
                <w:rFonts w:cs="Arial"/>
                <w:sz w:val="22"/>
                <w:szCs w:val="22"/>
              </w:rPr>
            </w:pPr>
          </w:p>
          <w:p w14:paraId="1CDBE0FD" w14:textId="77777777" w:rsidR="00397A17" w:rsidRPr="00377978" w:rsidRDefault="00397A17" w:rsidP="00377978">
            <w:pPr>
              <w:widowControl/>
              <w:rPr>
                <w:rFonts w:cs="Arial"/>
                <w:sz w:val="22"/>
                <w:szCs w:val="22"/>
              </w:rPr>
            </w:pPr>
          </w:p>
          <w:p w14:paraId="2B6FDBA7" w14:textId="77777777" w:rsidR="00377978" w:rsidRPr="00377978" w:rsidRDefault="00377978" w:rsidP="00377978">
            <w:pPr>
              <w:widowControl/>
              <w:rPr>
                <w:rFonts w:cs="Arial"/>
                <w:sz w:val="22"/>
                <w:szCs w:val="22"/>
              </w:rPr>
            </w:pPr>
            <w:r>
              <w:rPr>
                <w:rFonts w:cs="Arial"/>
                <w:sz w:val="22"/>
                <w:szCs w:val="22"/>
              </w:rPr>
              <w:t xml:space="preserve">  </w:t>
            </w:r>
            <w:r w:rsidRPr="00377978">
              <w:rPr>
                <w:rFonts w:cs="Arial"/>
                <w:sz w:val="22"/>
                <w:szCs w:val="22"/>
              </w:rPr>
              <w:t>(2) A description of the circumstances under which the loss or theft occurred;</w:t>
            </w:r>
          </w:p>
          <w:p w14:paraId="2B6FDBA8" w14:textId="77777777" w:rsidR="00377978" w:rsidRPr="00377978" w:rsidRDefault="00377978" w:rsidP="00377978">
            <w:pPr>
              <w:widowControl/>
              <w:rPr>
                <w:rFonts w:cs="Arial"/>
                <w:sz w:val="22"/>
                <w:szCs w:val="22"/>
              </w:rPr>
            </w:pPr>
            <w:r>
              <w:rPr>
                <w:rFonts w:cs="Arial"/>
                <w:sz w:val="22"/>
                <w:szCs w:val="22"/>
              </w:rPr>
              <w:t xml:space="preserve">  </w:t>
            </w:r>
            <w:r w:rsidRPr="00377978">
              <w:rPr>
                <w:rFonts w:cs="Arial"/>
                <w:sz w:val="22"/>
                <w:szCs w:val="22"/>
              </w:rPr>
              <w:t>(3) A statement of disposition, or probable disposition, of the licensed material involved;</w:t>
            </w:r>
          </w:p>
          <w:p w14:paraId="2B6FDBA9" w14:textId="77777777" w:rsidR="00377978" w:rsidRPr="00377978" w:rsidRDefault="00377978" w:rsidP="00377978">
            <w:pPr>
              <w:widowControl/>
              <w:rPr>
                <w:rFonts w:cs="Arial"/>
                <w:sz w:val="22"/>
                <w:szCs w:val="22"/>
              </w:rPr>
            </w:pPr>
            <w:r>
              <w:rPr>
                <w:rFonts w:cs="Arial"/>
                <w:sz w:val="22"/>
                <w:szCs w:val="22"/>
              </w:rPr>
              <w:t xml:space="preserve">  </w:t>
            </w:r>
            <w:r w:rsidRPr="00377978">
              <w:rPr>
                <w:rFonts w:cs="Arial"/>
                <w:sz w:val="22"/>
                <w:szCs w:val="22"/>
              </w:rPr>
              <w:t>(4) Actions that have been taken, or will be taken, to recover the material; and</w:t>
            </w:r>
          </w:p>
          <w:p w14:paraId="2B6FDBAA" w14:textId="77777777" w:rsidR="00377978" w:rsidRPr="00377978" w:rsidRDefault="00377978" w:rsidP="00377978">
            <w:pPr>
              <w:widowControl/>
              <w:rPr>
                <w:rFonts w:cs="Arial"/>
                <w:sz w:val="22"/>
                <w:szCs w:val="22"/>
              </w:rPr>
            </w:pPr>
            <w:r>
              <w:rPr>
                <w:rFonts w:cs="Arial"/>
                <w:sz w:val="22"/>
                <w:szCs w:val="22"/>
              </w:rPr>
              <w:t xml:space="preserve">  </w:t>
            </w:r>
            <w:r w:rsidRPr="00377978">
              <w:rPr>
                <w:rFonts w:cs="Arial"/>
                <w:sz w:val="22"/>
                <w:szCs w:val="22"/>
              </w:rPr>
              <w:t xml:space="preserve">(5) Procedures or measures that have been, or will be, adopted to </w:t>
            </w:r>
            <w:r w:rsidRPr="00377978">
              <w:rPr>
                <w:rFonts w:cs="Arial"/>
                <w:sz w:val="22"/>
                <w:szCs w:val="22"/>
              </w:rPr>
              <w:lastRenderedPageBreak/>
              <w:t>ensure against a recurrence of the loss or theft of licensed material.</w:t>
            </w:r>
          </w:p>
          <w:p w14:paraId="2B6FDBAB" w14:textId="77777777" w:rsidR="00377978" w:rsidRDefault="00377978" w:rsidP="00377978">
            <w:pPr>
              <w:widowControl/>
              <w:rPr>
                <w:rFonts w:cs="Arial"/>
                <w:sz w:val="22"/>
                <w:szCs w:val="22"/>
              </w:rPr>
            </w:pPr>
          </w:p>
          <w:p w14:paraId="2B6FDBAC" w14:textId="77777777" w:rsidR="00F668B6" w:rsidRDefault="00377978" w:rsidP="00377978">
            <w:pPr>
              <w:widowControl/>
              <w:rPr>
                <w:rFonts w:cs="Arial"/>
                <w:sz w:val="22"/>
                <w:szCs w:val="22"/>
              </w:rPr>
            </w:pPr>
            <w:r w:rsidRPr="00377978">
              <w:rPr>
                <w:rFonts w:cs="Arial"/>
                <w:sz w:val="22"/>
                <w:szCs w:val="22"/>
              </w:rPr>
              <w:t>(h) Subsequent to filing the written report, the licensee shall also report any additional substantive information on the loss or theft within 30 days after the licensee learns of such information.</w:t>
            </w:r>
          </w:p>
          <w:p w14:paraId="2B6FDBAD" w14:textId="77777777" w:rsidR="00377978" w:rsidRPr="00696317" w:rsidRDefault="00377978" w:rsidP="00377978">
            <w:pPr>
              <w:widowControl/>
              <w:rPr>
                <w:rFonts w:cs="Arial"/>
                <w:sz w:val="22"/>
                <w:szCs w:val="22"/>
              </w:rPr>
            </w:pPr>
          </w:p>
        </w:tc>
        <w:tc>
          <w:tcPr>
            <w:tcW w:w="0" w:type="auto"/>
          </w:tcPr>
          <w:p w14:paraId="2B6FDBAE" w14:textId="77777777" w:rsidR="00F668B6" w:rsidRPr="00696317" w:rsidRDefault="00F668B6" w:rsidP="0031666D">
            <w:pPr>
              <w:rPr>
                <w:rFonts w:cs="Arial"/>
                <w:sz w:val="22"/>
                <w:szCs w:val="22"/>
              </w:rPr>
            </w:pPr>
          </w:p>
        </w:tc>
        <w:tc>
          <w:tcPr>
            <w:tcW w:w="0" w:type="auto"/>
          </w:tcPr>
          <w:p w14:paraId="2B6FDBAF" w14:textId="77777777" w:rsidR="00F668B6" w:rsidRPr="00696317" w:rsidRDefault="00F668B6" w:rsidP="0031666D">
            <w:pPr>
              <w:rPr>
                <w:rFonts w:cs="Arial"/>
                <w:sz w:val="22"/>
                <w:szCs w:val="22"/>
              </w:rPr>
            </w:pPr>
          </w:p>
        </w:tc>
        <w:tc>
          <w:tcPr>
            <w:tcW w:w="0" w:type="auto"/>
          </w:tcPr>
          <w:p w14:paraId="2B6FDBB0" w14:textId="77777777" w:rsidR="00F668B6" w:rsidRPr="00696317" w:rsidRDefault="00F668B6" w:rsidP="0031666D">
            <w:pPr>
              <w:rPr>
                <w:rFonts w:cs="Arial"/>
                <w:sz w:val="22"/>
                <w:szCs w:val="22"/>
              </w:rPr>
            </w:pPr>
          </w:p>
        </w:tc>
      </w:tr>
      <w:tr w:rsidR="00F668B6" w:rsidRPr="00696317" w14:paraId="2B6FDBBB" w14:textId="77777777" w:rsidTr="002862CF">
        <w:trPr>
          <w:jc w:val="center"/>
        </w:trPr>
        <w:tc>
          <w:tcPr>
            <w:tcW w:w="1634" w:type="dxa"/>
          </w:tcPr>
          <w:p w14:paraId="2B6FDBB2" w14:textId="77777777" w:rsidR="00F668B6" w:rsidRPr="00696317" w:rsidRDefault="00377978" w:rsidP="00C23D31">
            <w:pPr>
              <w:rPr>
                <w:rFonts w:cs="Arial"/>
                <w:sz w:val="22"/>
                <w:szCs w:val="22"/>
              </w:rPr>
            </w:pPr>
            <w:r>
              <w:rPr>
                <w:rFonts w:cs="Arial"/>
                <w:sz w:val="22"/>
                <w:szCs w:val="22"/>
              </w:rPr>
              <w:lastRenderedPageBreak/>
              <w:t>§</w:t>
            </w:r>
            <w:r w:rsidRPr="00377978">
              <w:rPr>
                <w:rFonts w:cs="Arial"/>
                <w:sz w:val="22"/>
                <w:szCs w:val="22"/>
              </w:rPr>
              <w:t>37.101</w:t>
            </w:r>
          </w:p>
        </w:tc>
        <w:tc>
          <w:tcPr>
            <w:tcW w:w="2055" w:type="dxa"/>
          </w:tcPr>
          <w:p w14:paraId="2B6FDBB3" w14:textId="77777777" w:rsidR="00F668B6" w:rsidRPr="00696317" w:rsidRDefault="00377978" w:rsidP="00C23D31">
            <w:pPr>
              <w:widowControl/>
              <w:rPr>
                <w:rFonts w:cs="Arial"/>
                <w:sz w:val="22"/>
                <w:szCs w:val="22"/>
              </w:rPr>
            </w:pPr>
            <w:r w:rsidRPr="00377978">
              <w:rPr>
                <w:rFonts w:cs="Arial"/>
                <w:sz w:val="22"/>
                <w:szCs w:val="22"/>
              </w:rPr>
              <w:t>Form of records</w:t>
            </w:r>
          </w:p>
        </w:tc>
        <w:tc>
          <w:tcPr>
            <w:tcW w:w="0" w:type="auto"/>
          </w:tcPr>
          <w:p w14:paraId="2B6FDBB4" w14:textId="77777777" w:rsidR="00F668B6" w:rsidRPr="00696317" w:rsidRDefault="00F668B6" w:rsidP="00C23D31">
            <w:pPr>
              <w:rPr>
                <w:rFonts w:cs="Arial"/>
                <w:sz w:val="22"/>
                <w:szCs w:val="22"/>
              </w:rPr>
            </w:pPr>
          </w:p>
        </w:tc>
        <w:tc>
          <w:tcPr>
            <w:tcW w:w="0" w:type="auto"/>
          </w:tcPr>
          <w:p w14:paraId="2B6FDBB5" w14:textId="77777777" w:rsidR="00F668B6" w:rsidRPr="00696317" w:rsidRDefault="00377978" w:rsidP="00C23D31">
            <w:pPr>
              <w:jc w:val="center"/>
              <w:rPr>
                <w:rFonts w:cs="Arial"/>
                <w:sz w:val="22"/>
                <w:szCs w:val="22"/>
              </w:rPr>
            </w:pPr>
            <w:r>
              <w:rPr>
                <w:rFonts w:cs="Arial"/>
                <w:sz w:val="22"/>
                <w:szCs w:val="22"/>
              </w:rPr>
              <w:t>C</w:t>
            </w:r>
          </w:p>
        </w:tc>
        <w:tc>
          <w:tcPr>
            <w:tcW w:w="0" w:type="auto"/>
          </w:tcPr>
          <w:p w14:paraId="2B6FDBB6" w14:textId="77777777" w:rsidR="00F668B6" w:rsidRDefault="00377978" w:rsidP="00C23D31">
            <w:pPr>
              <w:widowControl/>
              <w:rPr>
                <w:rFonts w:cs="Arial"/>
                <w:sz w:val="22"/>
                <w:szCs w:val="22"/>
              </w:rPr>
            </w:pPr>
            <w:r w:rsidRPr="00377978">
              <w:rPr>
                <w:rFonts w:cs="Arial"/>
                <w:sz w:val="22"/>
                <w:szCs w:val="22"/>
              </w:rPr>
              <w:t xml:space="preserve">Each record required by this part must be legible throughout the retention period specified by each Commission regulation.  The record may be the original or a reproduced copy or a microform, provided that the copy or microform is authenticated by authorized personnel and that the microform is capable of producing a clear copy throughout the required retention period.  The record may also be stored in electronic media with the capability for producing legible, accurate, and complete records during the required retention period.  Records such as letters, drawings, and specifications, must include all pertinent information such as stamps, initials, and signatures.  The licensee shall maintain adequate safeguards </w:t>
            </w:r>
            <w:r w:rsidRPr="00377978">
              <w:rPr>
                <w:rFonts w:cs="Arial"/>
                <w:sz w:val="22"/>
                <w:szCs w:val="22"/>
              </w:rPr>
              <w:lastRenderedPageBreak/>
              <w:t>against tampering with and loss of records.</w:t>
            </w:r>
          </w:p>
          <w:p w14:paraId="2B6FDBB7" w14:textId="77777777" w:rsidR="00377978" w:rsidRPr="00696317" w:rsidRDefault="00377978" w:rsidP="00C23D31">
            <w:pPr>
              <w:widowControl/>
              <w:rPr>
                <w:rFonts w:cs="Arial"/>
                <w:sz w:val="22"/>
                <w:szCs w:val="22"/>
              </w:rPr>
            </w:pPr>
          </w:p>
        </w:tc>
        <w:tc>
          <w:tcPr>
            <w:tcW w:w="0" w:type="auto"/>
          </w:tcPr>
          <w:p w14:paraId="2B6FDBB8" w14:textId="77777777" w:rsidR="00F668B6" w:rsidRPr="00696317" w:rsidRDefault="00F668B6" w:rsidP="00C23D31">
            <w:pPr>
              <w:rPr>
                <w:rFonts w:cs="Arial"/>
                <w:sz w:val="22"/>
                <w:szCs w:val="22"/>
              </w:rPr>
            </w:pPr>
          </w:p>
        </w:tc>
        <w:tc>
          <w:tcPr>
            <w:tcW w:w="0" w:type="auto"/>
          </w:tcPr>
          <w:p w14:paraId="2B6FDBB9" w14:textId="77777777" w:rsidR="00F668B6" w:rsidRPr="00696317" w:rsidRDefault="00F668B6" w:rsidP="00C23D31">
            <w:pPr>
              <w:rPr>
                <w:rFonts w:cs="Arial"/>
                <w:sz w:val="22"/>
                <w:szCs w:val="22"/>
              </w:rPr>
            </w:pPr>
          </w:p>
        </w:tc>
        <w:tc>
          <w:tcPr>
            <w:tcW w:w="0" w:type="auto"/>
          </w:tcPr>
          <w:p w14:paraId="2B6FDBBA" w14:textId="77777777" w:rsidR="00F668B6" w:rsidRPr="00696317" w:rsidRDefault="00F668B6" w:rsidP="00C23D31">
            <w:pPr>
              <w:rPr>
                <w:rFonts w:cs="Arial"/>
                <w:sz w:val="22"/>
                <w:szCs w:val="22"/>
              </w:rPr>
            </w:pPr>
          </w:p>
        </w:tc>
      </w:tr>
      <w:tr w:rsidR="00F668B6" w:rsidRPr="00696317" w14:paraId="2B6FDBC5" w14:textId="77777777" w:rsidTr="00397A17">
        <w:trPr>
          <w:trHeight w:val="3220"/>
          <w:jc w:val="center"/>
        </w:trPr>
        <w:tc>
          <w:tcPr>
            <w:tcW w:w="1634" w:type="dxa"/>
          </w:tcPr>
          <w:p w14:paraId="2B6FDBBC" w14:textId="77777777" w:rsidR="00F668B6" w:rsidRPr="00696317" w:rsidRDefault="00377978" w:rsidP="00C23D31">
            <w:pPr>
              <w:widowControl/>
              <w:rPr>
                <w:rFonts w:cs="Arial"/>
                <w:sz w:val="22"/>
                <w:szCs w:val="22"/>
              </w:rPr>
            </w:pPr>
            <w:r>
              <w:rPr>
                <w:rFonts w:cs="Arial"/>
                <w:sz w:val="22"/>
                <w:szCs w:val="22"/>
              </w:rPr>
              <w:t>§</w:t>
            </w:r>
            <w:r w:rsidRPr="00377978">
              <w:rPr>
                <w:rFonts w:cs="Arial"/>
                <w:sz w:val="22"/>
                <w:szCs w:val="22"/>
              </w:rPr>
              <w:t>37.103</w:t>
            </w:r>
          </w:p>
        </w:tc>
        <w:tc>
          <w:tcPr>
            <w:tcW w:w="2055" w:type="dxa"/>
          </w:tcPr>
          <w:p w14:paraId="2B6FDBBD" w14:textId="77777777" w:rsidR="00F668B6" w:rsidRPr="00696317" w:rsidRDefault="00377978" w:rsidP="00C23D31">
            <w:pPr>
              <w:widowControl/>
              <w:rPr>
                <w:rFonts w:cs="Arial"/>
                <w:sz w:val="22"/>
                <w:szCs w:val="22"/>
              </w:rPr>
            </w:pPr>
            <w:r w:rsidRPr="00377978">
              <w:rPr>
                <w:rFonts w:cs="Arial"/>
                <w:sz w:val="22"/>
                <w:szCs w:val="22"/>
              </w:rPr>
              <w:t>Record retention.</w:t>
            </w:r>
          </w:p>
        </w:tc>
        <w:tc>
          <w:tcPr>
            <w:tcW w:w="0" w:type="auto"/>
          </w:tcPr>
          <w:p w14:paraId="2B6FDBBE" w14:textId="77777777" w:rsidR="00F668B6" w:rsidRPr="00696317" w:rsidRDefault="00F668B6" w:rsidP="00C23D31">
            <w:pPr>
              <w:rPr>
                <w:rFonts w:cs="Arial"/>
                <w:sz w:val="22"/>
                <w:szCs w:val="22"/>
              </w:rPr>
            </w:pPr>
          </w:p>
        </w:tc>
        <w:tc>
          <w:tcPr>
            <w:tcW w:w="0" w:type="auto"/>
          </w:tcPr>
          <w:p w14:paraId="2B6FDBBF" w14:textId="77777777" w:rsidR="00F668B6" w:rsidRPr="00696317" w:rsidRDefault="00B61D5B" w:rsidP="00C23D31">
            <w:pPr>
              <w:jc w:val="center"/>
              <w:rPr>
                <w:rFonts w:cs="Arial"/>
                <w:sz w:val="22"/>
                <w:szCs w:val="22"/>
              </w:rPr>
            </w:pPr>
            <w:r>
              <w:rPr>
                <w:rFonts w:cs="Arial"/>
                <w:sz w:val="22"/>
                <w:szCs w:val="22"/>
              </w:rPr>
              <w:t>C</w:t>
            </w:r>
          </w:p>
        </w:tc>
        <w:tc>
          <w:tcPr>
            <w:tcW w:w="0" w:type="auto"/>
          </w:tcPr>
          <w:p w14:paraId="2B6FDBC0" w14:textId="77777777" w:rsidR="00F668B6" w:rsidRDefault="00B61D5B" w:rsidP="00C23D31">
            <w:pPr>
              <w:widowControl/>
              <w:rPr>
                <w:rFonts w:cs="Arial"/>
                <w:sz w:val="22"/>
                <w:szCs w:val="22"/>
              </w:rPr>
            </w:pPr>
            <w:r w:rsidRPr="00B61D5B">
              <w:rPr>
                <w:rFonts w:cs="Arial"/>
                <w:sz w:val="22"/>
                <w:szCs w:val="22"/>
              </w:rPr>
              <w:t>Licensees shall maintain the records that are required by the regulations in this part for the period specified by the appropriate regulation.  If a retention period is not otherwise specified, these records must be retained until the Commission terminates the facility’s license.  All records related to this part may be destroyed upon Commission termination of the facility license.</w:t>
            </w:r>
          </w:p>
          <w:p w14:paraId="2B6FDBC1" w14:textId="77777777" w:rsidR="00B61D5B" w:rsidRPr="00696317" w:rsidRDefault="00B61D5B" w:rsidP="00C23D31">
            <w:pPr>
              <w:widowControl/>
              <w:rPr>
                <w:rFonts w:cs="Arial"/>
                <w:sz w:val="22"/>
                <w:szCs w:val="22"/>
              </w:rPr>
            </w:pPr>
          </w:p>
        </w:tc>
        <w:tc>
          <w:tcPr>
            <w:tcW w:w="0" w:type="auto"/>
          </w:tcPr>
          <w:p w14:paraId="2B6FDBC2" w14:textId="77777777" w:rsidR="00F668B6" w:rsidRPr="00696317" w:rsidRDefault="00F668B6" w:rsidP="00C23D31">
            <w:pPr>
              <w:rPr>
                <w:rFonts w:cs="Arial"/>
                <w:sz w:val="22"/>
                <w:szCs w:val="22"/>
              </w:rPr>
            </w:pPr>
          </w:p>
        </w:tc>
        <w:tc>
          <w:tcPr>
            <w:tcW w:w="0" w:type="auto"/>
          </w:tcPr>
          <w:p w14:paraId="2B6FDBC3" w14:textId="77777777" w:rsidR="00F668B6" w:rsidRPr="00696317" w:rsidRDefault="00F668B6" w:rsidP="00C23D31">
            <w:pPr>
              <w:rPr>
                <w:rFonts w:cs="Arial"/>
                <w:sz w:val="22"/>
                <w:szCs w:val="22"/>
              </w:rPr>
            </w:pPr>
          </w:p>
        </w:tc>
        <w:tc>
          <w:tcPr>
            <w:tcW w:w="0" w:type="auto"/>
          </w:tcPr>
          <w:p w14:paraId="2B6FDBC4" w14:textId="77777777" w:rsidR="00F668B6" w:rsidRPr="00696317" w:rsidRDefault="00F668B6" w:rsidP="00C23D31">
            <w:pPr>
              <w:rPr>
                <w:rFonts w:cs="Arial"/>
                <w:sz w:val="22"/>
                <w:szCs w:val="22"/>
              </w:rPr>
            </w:pPr>
          </w:p>
        </w:tc>
      </w:tr>
      <w:tr w:rsidR="00F668B6" w:rsidRPr="00696317" w14:paraId="2B6FDBD1" w14:textId="77777777" w:rsidTr="002862CF">
        <w:trPr>
          <w:jc w:val="center"/>
        </w:trPr>
        <w:tc>
          <w:tcPr>
            <w:tcW w:w="1634" w:type="dxa"/>
          </w:tcPr>
          <w:p w14:paraId="2B6FDBC6" w14:textId="77777777" w:rsidR="00F668B6" w:rsidRPr="00696317" w:rsidRDefault="00B61D5B" w:rsidP="00C23D31">
            <w:pPr>
              <w:rPr>
                <w:rFonts w:cs="Arial"/>
                <w:sz w:val="22"/>
                <w:szCs w:val="22"/>
              </w:rPr>
            </w:pPr>
            <w:r>
              <w:rPr>
                <w:rFonts w:cs="Arial"/>
                <w:sz w:val="22"/>
                <w:szCs w:val="22"/>
              </w:rPr>
              <w:t>§</w:t>
            </w:r>
            <w:r w:rsidRPr="00B61D5B">
              <w:rPr>
                <w:rFonts w:cs="Arial"/>
                <w:sz w:val="22"/>
                <w:szCs w:val="22"/>
              </w:rPr>
              <w:t>37.105</w:t>
            </w:r>
          </w:p>
        </w:tc>
        <w:tc>
          <w:tcPr>
            <w:tcW w:w="2055" w:type="dxa"/>
          </w:tcPr>
          <w:p w14:paraId="2B6FDBC7" w14:textId="77777777" w:rsidR="00F668B6" w:rsidRPr="00696317" w:rsidRDefault="00B61D5B" w:rsidP="00C23D31">
            <w:pPr>
              <w:widowControl/>
              <w:rPr>
                <w:rFonts w:cs="Arial"/>
                <w:sz w:val="22"/>
                <w:szCs w:val="22"/>
              </w:rPr>
            </w:pPr>
            <w:r w:rsidRPr="00B61D5B">
              <w:rPr>
                <w:rFonts w:cs="Arial"/>
                <w:sz w:val="22"/>
                <w:szCs w:val="22"/>
              </w:rPr>
              <w:t>Inspections.</w:t>
            </w:r>
          </w:p>
        </w:tc>
        <w:tc>
          <w:tcPr>
            <w:tcW w:w="0" w:type="auto"/>
          </w:tcPr>
          <w:p w14:paraId="2B6FDBC8" w14:textId="77777777" w:rsidR="00F668B6" w:rsidRPr="00696317" w:rsidRDefault="00F668B6" w:rsidP="00C23D31">
            <w:pPr>
              <w:rPr>
                <w:rFonts w:cs="Arial"/>
                <w:sz w:val="22"/>
                <w:szCs w:val="22"/>
              </w:rPr>
            </w:pPr>
          </w:p>
        </w:tc>
        <w:tc>
          <w:tcPr>
            <w:tcW w:w="0" w:type="auto"/>
          </w:tcPr>
          <w:p w14:paraId="2B6FDBC9" w14:textId="77777777" w:rsidR="00F668B6" w:rsidRPr="00696317" w:rsidRDefault="00B61D5B" w:rsidP="00C23D31">
            <w:pPr>
              <w:jc w:val="center"/>
              <w:rPr>
                <w:rFonts w:cs="Arial"/>
                <w:sz w:val="22"/>
                <w:szCs w:val="22"/>
              </w:rPr>
            </w:pPr>
            <w:r>
              <w:rPr>
                <w:rFonts w:cs="Arial"/>
                <w:sz w:val="22"/>
                <w:szCs w:val="22"/>
              </w:rPr>
              <w:t>D</w:t>
            </w:r>
          </w:p>
        </w:tc>
        <w:tc>
          <w:tcPr>
            <w:tcW w:w="0" w:type="auto"/>
          </w:tcPr>
          <w:p w14:paraId="3A5300E8" w14:textId="77777777" w:rsidR="00397A17" w:rsidRDefault="00B61D5B" w:rsidP="00B61D5B">
            <w:pPr>
              <w:widowControl/>
              <w:rPr>
                <w:rFonts w:cs="Arial"/>
                <w:sz w:val="22"/>
                <w:szCs w:val="22"/>
              </w:rPr>
            </w:pPr>
            <w:r w:rsidRPr="00B61D5B">
              <w:rPr>
                <w:rFonts w:cs="Arial"/>
                <w:sz w:val="22"/>
                <w:szCs w:val="22"/>
              </w:rPr>
              <w:t xml:space="preserve">(a) Each licensee shall afford to the Commission at all reasonable times opportunity to inspect category 1 or category 2 quantities of radioactive material and the premises and </w:t>
            </w:r>
          </w:p>
          <w:p w14:paraId="2B6FDBCA" w14:textId="1D56AA90" w:rsidR="00B61D5B" w:rsidRPr="00B61D5B" w:rsidRDefault="00B61D5B" w:rsidP="00B61D5B">
            <w:pPr>
              <w:widowControl/>
              <w:rPr>
                <w:rFonts w:cs="Arial"/>
                <w:sz w:val="22"/>
                <w:szCs w:val="22"/>
              </w:rPr>
            </w:pPr>
            <w:proofErr w:type="gramStart"/>
            <w:r w:rsidRPr="00B61D5B">
              <w:rPr>
                <w:rFonts w:cs="Arial"/>
                <w:sz w:val="22"/>
                <w:szCs w:val="22"/>
              </w:rPr>
              <w:t>facilities</w:t>
            </w:r>
            <w:proofErr w:type="gramEnd"/>
            <w:r w:rsidRPr="00B61D5B">
              <w:rPr>
                <w:rFonts w:cs="Arial"/>
                <w:sz w:val="22"/>
                <w:szCs w:val="22"/>
              </w:rPr>
              <w:t xml:space="preserve"> wherein the nuclear material is used, produced, or stored.</w:t>
            </w:r>
          </w:p>
          <w:p w14:paraId="2B6FDBCB" w14:textId="77777777" w:rsidR="00B61D5B" w:rsidRDefault="00B61D5B" w:rsidP="00B61D5B">
            <w:pPr>
              <w:widowControl/>
              <w:rPr>
                <w:rFonts w:cs="Arial"/>
                <w:sz w:val="22"/>
                <w:szCs w:val="22"/>
              </w:rPr>
            </w:pPr>
          </w:p>
          <w:p w14:paraId="2B6FDBCC" w14:textId="77777777" w:rsidR="00F668B6" w:rsidRDefault="00B61D5B" w:rsidP="00B61D5B">
            <w:pPr>
              <w:widowControl/>
              <w:rPr>
                <w:rFonts w:cs="Arial"/>
                <w:sz w:val="22"/>
                <w:szCs w:val="22"/>
              </w:rPr>
            </w:pPr>
            <w:r w:rsidRPr="00B61D5B">
              <w:rPr>
                <w:rFonts w:cs="Arial"/>
                <w:sz w:val="22"/>
                <w:szCs w:val="22"/>
              </w:rPr>
              <w:t xml:space="preserve">(b) Each licensee shall make available to the Commission for inspection, upon reasonable notice, records kept by the licensee pertaining to its receipt, possession, use, acquisition, import, export, or </w:t>
            </w:r>
            <w:r w:rsidRPr="00B61D5B">
              <w:rPr>
                <w:rFonts w:cs="Arial"/>
                <w:sz w:val="22"/>
                <w:szCs w:val="22"/>
              </w:rPr>
              <w:lastRenderedPageBreak/>
              <w:t>transfer of category 1 or category 2 quantities of radioactive material.</w:t>
            </w:r>
          </w:p>
          <w:p w14:paraId="2B6FDBCD" w14:textId="77777777" w:rsidR="00B61D5B" w:rsidRPr="00696317" w:rsidRDefault="00B61D5B" w:rsidP="00B61D5B">
            <w:pPr>
              <w:widowControl/>
              <w:rPr>
                <w:rFonts w:cs="Arial"/>
                <w:sz w:val="22"/>
                <w:szCs w:val="22"/>
              </w:rPr>
            </w:pPr>
          </w:p>
        </w:tc>
        <w:tc>
          <w:tcPr>
            <w:tcW w:w="0" w:type="auto"/>
          </w:tcPr>
          <w:p w14:paraId="2B6FDBCE" w14:textId="77777777" w:rsidR="00F668B6" w:rsidRPr="00696317" w:rsidRDefault="00F668B6" w:rsidP="00C23D31">
            <w:pPr>
              <w:rPr>
                <w:rFonts w:cs="Arial"/>
                <w:sz w:val="22"/>
                <w:szCs w:val="22"/>
              </w:rPr>
            </w:pPr>
          </w:p>
        </w:tc>
        <w:tc>
          <w:tcPr>
            <w:tcW w:w="0" w:type="auto"/>
          </w:tcPr>
          <w:p w14:paraId="2B6FDBCF" w14:textId="77777777" w:rsidR="00F668B6" w:rsidRPr="00696317" w:rsidRDefault="00F668B6" w:rsidP="00C23D31">
            <w:pPr>
              <w:rPr>
                <w:rFonts w:cs="Arial"/>
                <w:sz w:val="22"/>
                <w:szCs w:val="22"/>
              </w:rPr>
            </w:pPr>
          </w:p>
        </w:tc>
        <w:tc>
          <w:tcPr>
            <w:tcW w:w="0" w:type="auto"/>
          </w:tcPr>
          <w:p w14:paraId="2B6FDBD0" w14:textId="77777777" w:rsidR="00F668B6" w:rsidRPr="00696317" w:rsidRDefault="00F668B6" w:rsidP="00C23D31">
            <w:pPr>
              <w:rPr>
                <w:rFonts w:cs="Arial"/>
                <w:sz w:val="22"/>
                <w:szCs w:val="22"/>
              </w:rPr>
            </w:pPr>
          </w:p>
        </w:tc>
      </w:tr>
      <w:tr w:rsidR="00F668B6" w:rsidRPr="00696317" w14:paraId="2B6FDBE6" w14:textId="77777777" w:rsidTr="002862CF">
        <w:trPr>
          <w:jc w:val="center"/>
        </w:trPr>
        <w:tc>
          <w:tcPr>
            <w:tcW w:w="1634" w:type="dxa"/>
          </w:tcPr>
          <w:p w14:paraId="2B6FDBD2" w14:textId="77777777" w:rsidR="00F668B6" w:rsidRPr="00696317" w:rsidRDefault="00B61D5B" w:rsidP="00C23D31">
            <w:pPr>
              <w:rPr>
                <w:rFonts w:cs="Arial"/>
                <w:sz w:val="22"/>
                <w:szCs w:val="22"/>
              </w:rPr>
            </w:pPr>
            <w:r>
              <w:rPr>
                <w:rFonts w:cs="Arial"/>
                <w:sz w:val="22"/>
                <w:szCs w:val="22"/>
              </w:rPr>
              <w:t>§</w:t>
            </w:r>
            <w:r w:rsidRPr="00B61D5B">
              <w:rPr>
                <w:rFonts w:cs="Arial"/>
                <w:sz w:val="22"/>
                <w:szCs w:val="22"/>
              </w:rPr>
              <w:t>37.107</w:t>
            </w:r>
          </w:p>
        </w:tc>
        <w:tc>
          <w:tcPr>
            <w:tcW w:w="2055" w:type="dxa"/>
          </w:tcPr>
          <w:p w14:paraId="2B6FDBD3" w14:textId="77777777" w:rsidR="00F668B6" w:rsidRPr="00696317" w:rsidRDefault="00B61D5B" w:rsidP="00B61D5B">
            <w:pPr>
              <w:widowControl/>
              <w:rPr>
                <w:rFonts w:cs="Arial"/>
                <w:sz w:val="22"/>
                <w:szCs w:val="22"/>
              </w:rPr>
            </w:pPr>
            <w:r w:rsidRPr="00B61D5B">
              <w:rPr>
                <w:rFonts w:cs="Arial"/>
                <w:sz w:val="22"/>
                <w:szCs w:val="22"/>
              </w:rPr>
              <w:t>Violations</w:t>
            </w:r>
          </w:p>
        </w:tc>
        <w:tc>
          <w:tcPr>
            <w:tcW w:w="0" w:type="auto"/>
          </w:tcPr>
          <w:p w14:paraId="2B6FDBD4" w14:textId="77777777" w:rsidR="00F668B6" w:rsidRPr="00696317" w:rsidRDefault="00F668B6" w:rsidP="00C23D31">
            <w:pPr>
              <w:rPr>
                <w:rFonts w:cs="Arial"/>
                <w:sz w:val="22"/>
                <w:szCs w:val="22"/>
              </w:rPr>
            </w:pPr>
          </w:p>
        </w:tc>
        <w:tc>
          <w:tcPr>
            <w:tcW w:w="0" w:type="auto"/>
          </w:tcPr>
          <w:p w14:paraId="2B6FDBD5" w14:textId="77777777" w:rsidR="00F668B6" w:rsidRPr="00696317" w:rsidRDefault="00B61D5B" w:rsidP="00C23D31">
            <w:pPr>
              <w:jc w:val="center"/>
              <w:rPr>
                <w:rFonts w:cs="Arial"/>
                <w:sz w:val="22"/>
                <w:szCs w:val="22"/>
              </w:rPr>
            </w:pPr>
            <w:r>
              <w:rPr>
                <w:rFonts w:cs="Arial"/>
                <w:sz w:val="22"/>
                <w:szCs w:val="22"/>
              </w:rPr>
              <w:t>D</w:t>
            </w:r>
          </w:p>
        </w:tc>
        <w:tc>
          <w:tcPr>
            <w:tcW w:w="0" w:type="auto"/>
          </w:tcPr>
          <w:p w14:paraId="2B6FDBD6" w14:textId="77777777" w:rsidR="00B61D5B" w:rsidRPr="00B61D5B" w:rsidRDefault="00B61D5B" w:rsidP="00B61D5B">
            <w:pPr>
              <w:widowControl/>
              <w:rPr>
                <w:rFonts w:cs="Arial"/>
                <w:sz w:val="22"/>
                <w:szCs w:val="22"/>
              </w:rPr>
            </w:pPr>
            <w:r w:rsidRPr="00B61D5B">
              <w:rPr>
                <w:rFonts w:cs="Arial"/>
                <w:sz w:val="22"/>
                <w:szCs w:val="22"/>
              </w:rPr>
              <w:t>(a) The Commission may obtain an injunction or other court order to prevent a violation of the provisions of --</w:t>
            </w:r>
          </w:p>
          <w:p w14:paraId="2B6FDBD7" w14:textId="77777777" w:rsidR="00B61D5B" w:rsidRPr="00B61D5B" w:rsidRDefault="00B61D5B" w:rsidP="00B61D5B">
            <w:pPr>
              <w:widowControl/>
              <w:rPr>
                <w:rFonts w:cs="Arial"/>
                <w:sz w:val="22"/>
                <w:szCs w:val="22"/>
              </w:rPr>
            </w:pPr>
            <w:r>
              <w:rPr>
                <w:rFonts w:cs="Arial"/>
                <w:sz w:val="22"/>
                <w:szCs w:val="22"/>
              </w:rPr>
              <w:t xml:space="preserve">  </w:t>
            </w:r>
            <w:r w:rsidRPr="00B61D5B">
              <w:rPr>
                <w:rFonts w:cs="Arial"/>
                <w:sz w:val="22"/>
                <w:szCs w:val="22"/>
              </w:rPr>
              <w:t>(1) The Atomic Energy Act of 1954, as amended;</w:t>
            </w:r>
          </w:p>
          <w:p w14:paraId="2B6FDBD8" w14:textId="77777777" w:rsidR="00B61D5B" w:rsidRPr="00B61D5B" w:rsidRDefault="00B61D5B" w:rsidP="00B61D5B">
            <w:pPr>
              <w:widowControl/>
              <w:rPr>
                <w:rFonts w:cs="Arial"/>
                <w:sz w:val="22"/>
                <w:szCs w:val="22"/>
              </w:rPr>
            </w:pPr>
            <w:r>
              <w:rPr>
                <w:rFonts w:cs="Arial"/>
                <w:sz w:val="22"/>
                <w:szCs w:val="22"/>
              </w:rPr>
              <w:t xml:space="preserve">  </w:t>
            </w:r>
            <w:r w:rsidRPr="00B61D5B">
              <w:rPr>
                <w:rFonts w:cs="Arial"/>
                <w:sz w:val="22"/>
                <w:szCs w:val="22"/>
              </w:rPr>
              <w:t>(2) Title II of the Energy Reorganization Act of 1974, as amended; or</w:t>
            </w:r>
          </w:p>
          <w:p w14:paraId="2B6FDBD9" w14:textId="77777777" w:rsidR="00B61D5B" w:rsidRPr="00B61D5B" w:rsidRDefault="00B61D5B" w:rsidP="00B61D5B">
            <w:pPr>
              <w:widowControl/>
              <w:rPr>
                <w:rFonts w:cs="Arial"/>
                <w:sz w:val="22"/>
                <w:szCs w:val="22"/>
              </w:rPr>
            </w:pPr>
            <w:r>
              <w:rPr>
                <w:rFonts w:cs="Arial"/>
                <w:sz w:val="22"/>
                <w:szCs w:val="22"/>
              </w:rPr>
              <w:t xml:space="preserve">  </w:t>
            </w:r>
            <w:r w:rsidRPr="00B61D5B">
              <w:rPr>
                <w:rFonts w:cs="Arial"/>
                <w:sz w:val="22"/>
                <w:szCs w:val="22"/>
              </w:rPr>
              <w:t>(3) A regulation or order issued pursuant to those Acts.</w:t>
            </w:r>
          </w:p>
          <w:p w14:paraId="2B6FDBDA" w14:textId="77777777" w:rsidR="00B61D5B" w:rsidRDefault="00B61D5B" w:rsidP="00B61D5B">
            <w:pPr>
              <w:widowControl/>
              <w:rPr>
                <w:rFonts w:cs="Arial"/>
                <w:sz w:val="22"/>
                <w:szCs w:val="22"/>
              </w:rPr>
            </w:pPr>
          </w:p>
          <w:p w14:paraId="2B6FDBDB" w14:textId="77777777" w:rsidR="00B61D5B" w:rsidRPr="00B61D5B" w:rsidRDefault="00B61D5B" w:rsidP="00B61D5B">
            <w:pPr>
              <w:widowControl/>
              <w:rPr>
                <w:rFonts w:cs="Arial"/>
                <w:sz w:val="22"/>
                <w:szCs w:val="22"/>
              </w:rPr>
            </w:pPr>
            <w:r w:rsidRPr="00B61D5B">
              <w:rPr>
                <w:rFonts w:cs="Arial"/>
                <w:sz w:val="22"/>
                <w:szCs w:val="22"/>
              </w:rPr>
              <w:t>(b) The Commission may obtain a court order for the payment of a civil penalty imposed under section 234 of the Atomic Energy Act:</w:t>
            </w:r>
          </w:p>
          <w:p w14:paraId="2B6FDBDC" w14:textId="77777777" w:rsidR="00B61D5B" w:rsidRPr="00B61D5B" w:rsidRDefault="00B61D5B" w:rsidP="00B61D5B">
            <w:pPr>
              <w:widowControl/>
              <w:rPr>
                <w:rFonts w:cs="Arial"/>
                <w:sz w:val="22"/>
                <w:szCs w:val="22"/>
              </w:rPr>
            </w:pPr>
            <w:r>
              <w:rPr>
                <w:rFonts w:cs="Arial"/>
                <w:sz w:val="22"/>
                <w:szCs w:val="22"/>
              </w:rPr>
              <w:t xml:space="preserve">  </w:t>
            </w:r>
            <w:r w:rsidRPr="00B61D5B">
              <w:rPr>
                <w:rFonts w:cs="Arial"/>
                <w:sz w:val="22"/>
                <w:szCs w:val="22"/>
              </w:rPr>
              <w:t>(1) For violations of --</w:t>
            </w:r>
          </w:p>
          <w:p w14:paraId="2B6FDBDD" w14:textId="77777777" w:rsidR="00B61D5B" w:rsidRPr="00B61D5B" w:rsidRDefault="00B61D5B" w:rsidP="00B61D5B">
            <w:pPr>
              <w:widowControl/>
              <w:rPr>
                <w:rFonts w:cs="Arial"/>
                <w:sz w:val="22"/>
                <w:szCs w:val="22"/>
              </w:rPr>
            </w:pPr>
            <w:r>
              <w:rPr>
                <w:rFonts w:cs="Arial"/>
                <w:sz w:val="22"/>
                <w:szCs w:val="22"/>
              </w:rPr>
              <w:t xml:space="preserve">     </w:t>
            </w:r>
            <w:r w:rsidRPr="00B61D5B">
              <w:rPr>
                <w:rFonts w:cs="Arial"/>
                <w:sz w:val="22"/>
                <w:szCs w:val="22"/>
              </w:rPr>
              <w:t>(</w:t>
            </w:r>
            <w:proofErr w:type="spellStart"/>
            <w:r w:rsidRPr="00B61D5B">
              <w:rPr>
                <w:rFonts w:cs="Arial"/>
                <w:sz w:val="22"/>
                <w:szCs w:val="22"/>
              </w:rPr>
              <w:t>i</w:t>
            </w:r>
            <w:proofErr w:type="spellEnd"/>
            <w:r w:rsidRPr="00B61D5B">
              <w:rPr>
                <w:rFonts w:cs="Arial"/>
                <w:sz w:val="22"/>
                <w:szCs w:val="22"/>
              </w:rPr>
              <w:t>) Sections 53, 57, 62, 63, 81, 82, 101, 103, 104, 107, or 109 of the Atomic Energy Act of 1954, as amended:</w:t>
            </w:r>
          </w:p>
          <w:p w14:paraId="2B6FDBDE" w14:textId="77777777" w:rsidR="00B61D5B" w:rsidRPr="00B61D5B" w:rsidRDefault="00B61D5B" w:rsidP="00B61D5B">
            <w:pPr>
              <w:widowControl/>
              <w:rPr>
                <w:rFonts w:cs="Arial"/>
                <w:sz w:val="22"/>
                <w:szCs w:val="22"/>
              </w:rPr>
            </w:pPr>
            <w:r>
              <w:rPr>
                <w:rFonts w:cs="Arial"/>
                <w:sz w:val="22"/>
                <w:szCs w:val="22"/>
              </w:rPr>
              <w:t xml:space="preserve">     </w:t>
            </w:r>
            <w:r w:rsidRPr="00B61D5B">
              <w:rPr>
                <w:rFonts w:cs="Arial"/>
                <w:sz w:val="22"/>
                <w:szCs w:val="22"/>
              </w:rPr>
              <w:t>(ii) Section 206 of the Energy Reorganization Act;</w:t>
            </w:r>
          </w:p>
          <w:p w14:paraId="2B6FDBDF" w14:textId="77777777" w:rsidR="00B61D5B" w:rsidRPr="00B61D5B" w:rsidRDefault="00B61D5B" w:rsidP="00B61D5B">
            <w:pPr>
              <w:widowControl/>
              <w:rPr>
                <w:rFonts w:cs="Arial"/>
                <w:sz w:val="22"/>
                <w:szCs w:val="22"/>
              </w:rPr>
            </w:pPr>
            <w:r>
              <w:rPr>
                <w:rFonts w:cs="Arial"/>
                <w:sz w:val="22"/>
                <w:szCs w:val="22"/>
              </w:rPr>
              <w:t xml:space="preserve">     </w:t>
            </w:r>
            <w:r w:rsidRPr="00B61D5B">
              <w:rPr>
                <w:rFonts w:cs="Arial"/>
                <w:sz w:val="22"/>
                <w:szCs w:val="22"/>
              </w:rPr>
              <w:t>(iii) Any rule, regulation, or order issued pursuant to the sections specified in paragraph (b)(1)(</w:t>
            </w:r>
            <w:proofErr w:type="spellStart"/>
            <w:r w:rsidRPr="00B61D5B">
              <w:rPr>
                <w:rFonts w:cs="Arial"/>
                <w:sz w:val="22"/>
                <w:szCs w:val="22"/>
              </w:rPr>
              <w:t>i</w:t>
            </w:r>
            <w:proofErr w:type="spellEnd"/>
            <w:r w:rsidRPr="00B61D5B">
              <w:rPr>
                <w:rFonts w:cs="Arial"/>
                <w:sz w:val="22"/>
                <w:szCs w:val="22"/>
              </w:rPr>
              <w:t>) of this section;</w:t>
            </w:r>
          </w:p>
          <w:p w14:paraId="2B6FDBE0" w14:textId="77777777" w:rsidR="00B61D5B" w:rsidRPr="00B61D5B" w:rsidRDefault="00B61D5B" w:rsidP="00B61D5B">
            <w:pPr>
              <w:widowControl/>
              <w:rPr>
                <w:rFonts w:cs="Arial"/>
                <w:sz w:val="22"/>
                <w:szCs w:val="22"/>
              </w:rPr>
            </w:pPr>
            <w:r>
              <w:rPr>
                <w:rFonts w:cs="Arial"/>
                <w:sz w:val="22"/>
                <w:szCs w:val="22"/>
              </w:rPr>
              <w:lastRenderedPageBreak/>
              <w:t xml:space="preserve">     </w:t>
            </w:r>
            <w:r w:rsidRPr="00B61D5B">
              <w:rPr>
                <w:rFonts w:cs="Arial"/>
                <w:sz w:val="22"/>
                <w:szCs w:val="22"/>
              </w:rPr>
              <w:t>(iv) Any term, condition, or limitation of any license issued under the sections specified in paragraph (b</w:t>
            </w:r>
            <w:proofErr w:type="gramStart"/>
            <w:r w:rsidRPr="00B61D5B">
              <w:rPr>
                <w:rFonts w:cs="Arial"/>
                <w:sz w:val="22"/>
                <w:szCs w:val="22"/>
              </w:rPr>
              <w:t>)(</w:t>
            </w:r>
            <w:proofErr w:type="gramEnd"/>
            <w:r w:rsidRPr="00B61D5B">
              <w:rPr>
                <w:rFonts w:cs="Arial"/>
                <w:sz w:val="22"/>
                <w:szCs w:val="22"/>
              </w:rPr>
              <w:t>1)(</w:t>
            </w:r>
            <w:proofErr w:type="spellStart"/>
            <w:r w:rsidRPr="00B61D5B">
              <w:rPr>
                <w:rFonts w:cs="Arial"/>
                <w:sz w:val="22"/>
                <w:szCs w:val="22"/>
              </w:rPr>
              <w:t>i</w:t>
            </w:r>
            <w:proofErr w:type="spellEnd"/>
            <w:r w:rsidRPr="00B61D5B">
              <w:rPr>
                <w:rFonts w:cs="Arial"/>
                <w:sz w:val="22"/>
                <w:szCs w:val="22"/>
              </w:rPr>
              <w:t>) of this section.</w:t>
            </w:r>
          </w:p>
          <w:p w14:paraId="2B6FDBE1" w14:textId="77777777" w:rsidR="00F668B6" w:rsidRDefault="00B61D5B" w:rsidP="00B61D5B">
            <w:pPr>
              <w:widowControl/>
              <w:rPr>
                <w:rFonts w:cs="Arial"/>
                <w:sz w:val="22"/>
                <w:szCs w:val="22"/>
              </w:rPr>
            </w:pPr>
            <w:r>
              <w:rPr>
                <w:rFonts w:cs="Arial"/>
                <w:sz w:val="22"/>
                <w:szCs w:val="22"/>
              </w:rPr>
              <w:t xml:space="preserve">  </w:t>
            </w:r>
            <w:r w:rsidRPr="00B61D5B">
              <w:rPr>
                <w:rFonts w:cs="Arial"/>
                <w:sz w:val="22"/>
                <w:szCs w:val="22"/>
              </w:rPr>
              <w:t>(2) For any violation for which a license may be revoked under Section 186 of the Atomic Energy Act of 1954, as amended.</w:t>
            </w:r>
          </w:p>
          <w:p w14:paraId="2B6FDBE2" w14:textId="77777777" w:rsidR="00B61D5B" w:rsidRPr="00696317" w:rsidRDefault="00B61D5B" w:rsidP="00B61D5B">
            <w:pPr>
              <w:widowControl/>
              <w:rPr>
                <w:rFonts w:cs="Arial"/>
                <w:sz w:val="22"/>
                <w:szCs w:val="22"/>
              </w:rPr>
            </w:pPr>
          </w:p>
        </w:tc>
        <w:tc>
          <w:tcPr>
            <w:tcW w:w="0" w:type="auto"/>
          </w:tcPr>
          <w:p w14:paraId="2B6FDBE3" w14:textId="77777777" w:rsidR="00F668B6" w:rsidRPr="00696317" w:rsidRDefault="00F668B6" w:rsidP="00C23D31">
            <w:pPr>
              <w:rPr>
                <w:rFonts w:cs="Arial"/>
                <w:sz w:val="22"/>
                <w:szCs w:val="22"/>
              </w:rPr>
            </w:pPr>
          </w:p>
        </w:tc>
        <w:tc>
          <w:tcPr>
            <w:tcW w:w="0" w:type="auto"/>
          </w:tcPr>
          <w:p w14:paraId="2B6FDBE4" w14:textId="77777777" w:rsidR="00F668B6" w:rsidRPr="00696317" w:rsidRDefault="00F668B6" w:rsidP="00C23D31">
            <w:pPr>
              <w:rPr>
                <w:rFonts w:cs="Arial"/>
                <w:sz w:val="22"/>
                <w:szCs w:val="22"/>
              </w:rPr>
            </w:pPr>
          </w:p>
        </w:tc>
        <w:tc>
          <w:tcPr>
            <w:tcW w:w="0" w:type="auto"/>
          </w:tcPr>
          <w:p w14:paraId="2B6FDBE5" w14:textId="77777777" w:rsidR="00F668B6" w:rsidRPr="00696317" w:rsidRDefault="00F668B6" w:rsidP="00C23D31">
            <w:pPr>
              <w:rPr>
                <w:rFonts w:cs="Arial"/>
                <w:sz w:val="22"/>
                <w:szCs w:val="22"/>
              </w:rPr>
            </w:pPr>
          </w:p>
        </w:tc>
      </w:tr>
      <w:tr w:rsidR="00F668B6" w:rsidRPr="00696317" w14:paraId="2B6FDBF2" w14:textId="77777777" w:rsidTr="002862CF">
        <w:trPr>
          <w:jc w:val="center"/>
        </w:trPr>
        <w:tc>
          <w:tcPr>
            <w:tcW w:w="1634" w:type="dxa"/>
          </w:tcPr>
          <w:p w14:paraId="2B6FDBE7" w14:textId="77777777" w:rsidR="00F668B6" w:rsidRPr="00696317" w:rsidRDefault="00B61D5B" w:rsidP="00C23D31">
            <w:pPr>
              <w:rPr>
                <w:rFonts w:cs="Arial"/>
                <w:sz w:val="22"/>
                <w:szCs w:val="22"/>
              </w:rPr>
            </w:pPr>
            <w:r>
              <w:rPr>
                <w:rFonts w:cs="Arial"/>
                <w:sz w:val="22"/>
                <w:szCs w:val="22"/>
              </w:rPr>
              <w:t>§</w:t>
            </w:r>
            <w:r w:rsidRPr="00B61D5B">
              <w:rPr>
                <w:rFonts w:cs="Arial"/>
                <w:sz w:val="22"/>
                <w:szCs w:val="22"/>
              </w:rPr>
              <w:t>37.109</w:t>
            </w:r>
          </w:p>
        </w:tc>
        <w:tc>
          <w:tcPr>
            <w:tcW w:w="2055" w:type="dxa"/>
          </w:tcPr>
          <w:p w14:paraId="2B6FDBE8" w14:textId="77777777" w:rsidR="00F668B6" w:rsidRPr="00696317" w:rsidRDefault="00B61D5B" w:rsidP="00C23D31">
            <w:pPr>
              <w:rPr>
                <w:rFonts w:cs="Arial"/>
                <w:sz w:val="22"/>
                <w:szCs w:val="22"/>
              </w:rPr>
            </w:pPr>
            <w:r w:rsidRPr="00B61D5B">
              <w:rPr>
                <w:rFonts w:cs="Arial"/>
                <w:sz w:val="22"/>
                <w:szCs w:val="22"/>
              </w:rPr>
              <w:t>Criminal penalties.</w:t>
            </w:r>
          </w:p>
        </w:tc>
        <w:tc>
          <w:tcPr>
            <w:tcW w:w="0" w:type="auto"/>
          </w:tcPr>
          <w:p w14:paraId="2B6FDBE9" w14:textId="77777777" w:rsidR="00F668B6" w:rsidRPr="00696317" w:rsidRDefault="00F668B6" w:rsidP="00C23D31">
            <w:pPr>
              <w:rPr>
                <w:rFonts w:cs="Arial"/>
                <w:sz w:val="22"/>
                <w:szCs w:val="22"/>
              </w:rPr>
            </w:pPr>
          </w:p>
        </w:tc>
        <w:tc>
          <w:tcPr>
            <w:tcW w:w="0" w:type="auto"/>
          </w:tcPr>
          <w:p w14:paraId="2B6FDBEA" w14:textId="77777777" w:rsidR="00F668B6" w:rsidRPr="00696317" w:rsidRDefault="00B61D5B" w:rsidP="00C23D31">
            <w:pPr>
              <w:jc w:val="center"/>
              <w:rPr>
                <w:rFonts w:cs="Arial"/>
                <w:sz w:val="22"/>
                <w:szCs w:val="22"/>
              </w:rPr>
            </w:pPr>
            <w:r>
              <w:rPr>
                <w:rFonts w:cs="Arial"/>
                <w:sz w:val="22"/>
                <w:szCs w:val="22"/>
              </w:rPr>
              <w:t>D</w:t>
            </w:r>
          </w:p>
        </w:tc>
        <w:tc>
          <w:tcPr>
            <w:tcW w:w="0" w:type="auto"/>
          </w:tcPr>
          <w:p w14:paraId="2B6FDBEB" w14:textId="77777777" w:rsidR="00B61D5B" w:rsidRPr="00B61D5B" w:rsidRDefault="00B61D5B" w:rsidP="00B61D5B">
            <w:pPr>
              <w:widowControl/>
              <w:rPr>
                <w:rFonts w:cs="Arial"/>
                <w:sz w:val="22"/>
                <w:szCs w:val="22"/>
              </w:rPr>
            </w:pPr>
            <w:r w:rsidRPr="00B61D5B">
              <w:rPr>
                <w:rFonts w:cs="Arial"/>
                <w:sz w:val="22"/>
                <w:szCs w:val="22"/>
              </w:rPr>
              <w:t>(a) Section 223 of the Atomic Energy Act of 1954, as amended, provides for criminal sanctions for willful violation of, attempted violation of, or conspiracy to violate, any regulation issued under sections 161b, 161i, or 161o of the Act.  For purposes of section 223, all the regulations in this part 37 are issued under one or more of sections 161b, 161i, or 161o, except for the sections listed in paragraph (b) of this section.</w:t>
            </w:r>
          </w:p>
          <w:p w14:paraId="2B6FDBEC" w14:textId="77777777" w:rsidR="00B61D5B" w:rsidRDefault="00B61D5B" w:rsidP="00B61D5B">
            <w:pPr>
              <w:widowControl/>
              <w:rPr>
                <w:rFonts w:cs="Arial"/>
                <w:sz w:val="22"/>
                <w:szCs w:val="22"/>
              </w:rPr>
            </w:pPr>
          </w:p>
          <w:p w14:paraId="297BA01D" w14:textId="77777777" w:rsidR="00397A17" w:rsidRDefault="00397A17" w:rsidP="00B61D5B">
            <w:pPr>
              <w:widowControl/>
              <w:rPr>
                <w:rFonts w:cs="Arial"/>
                <w:sz w:val="22"/>
                <w:szCs w:val="22"/>
              </w:rPr>
            </w:pPr>
          </w:p>
          <w:p w14:paraId="2B6FDBED" w14:textId="77777777" w:rsidR="00F668B6" w:rsidRDefault="00B61D5B" w:rsidP="00B61D5B">
            <w:pPr>
              <w:widowControl/>
              <w:rPr>
                <w:rFonts w:cs="Arial"/>
                <w:sz w:val="22"/>
                <w:szCs w:val="22"/>
              </w:rPr>
            </w:pPr>
            <w:r w:rsidRPr="00B61D5B">
              <w:rPr>
                <w:rFonts w:cs="Arial"/>
                <w:sz w:val="22"/>
                <w:szCs w:val="22"/>
              </w:rPr>
              <w:t xml:space="preserve">(b) The regulations in this part 37 that are not issued under sections 161b, 161i, or 161o for the purposes of section 223 are as follows:  §§ 37.1, 37.3, 37.5, 37.7, 37.9, 37.11, 37.13, 37.107, and 37.109.  </w:t>
            </w:r>
          </w:p>
          <w:p w14:paraId="2B6FDBEE" w14:textId="77777777" w:rsidR="00B61D5B" w:rsidRPr="00696317" w:rsidRDefault="00B61D5B" w:rsidP="00B61D5B">
            <w:pPr>
              <w:widowControl/>
              <w:rPr>
                <w:rFonts w:cs="Arial"/>
                <w:sz w:val="22"/>
                <w:szCs w:val="22"/>
              </w:rPr>
            </w:pPr>
          </w:p>
        </w:tc>
        <w:tc>
          <w:tcPr>
            <w:tcW w:w="0" w:type="auto"/>
          </w:tcPr>
          <w:p w14:paraId="2B6FDBEF" w14:textId="77777777" w:rsidR="00F668B6" w:rsidRPr="00696317" w:rsidRDefault="00F668B6" w:rsidP="00C23D31">
            <w:pPr>
              <w:rPr>
                <w:rFonts w:cs="Arial"/>
                <w:sz w:val="22"/>
                <w:szCs w:val="22"/>
              </w:rPr>
            </w:pPr>
          </w:p>
        </w:tc>
        <w:tc>
          <w:tcPr>
            <w:tcW w:w="0" w:type="auto"/>
          </w:tcPr>
          <w:p w14:paraId="2B6FDBF0" w14:textId="77777777" w:rsidR="00F668B6" w:rsidRPr="00696317" w:rsidRDefault="00F668B6" w:rsidP="00C23D31">
            <w:pPr>
              <w:rPr>
                <w:rFonts w:cs="Arial"/>
                <w:sz w:val="22"/>
                <w:szCs w:val="22"/>
              </w:rPr>
            </w:pPr>
          </w:p>
        </w:tc>
        <w:tc>
          <w:tcPr>
            <w:tcW w:w="0" w:type="auto"/>
          </w:tcPr>
          <w:p w14:paraId="2B6FDBF1" w14:textId="77777777" w:rsidR="00F668B6" w:rsidRPr="00696317" w:rsidRDefault="00F668B6" w:rsidP="00C23D31">
            <w:pPr>
              <w:rPr>
                <w:rFonts w:cs="Arial"/>
                <w:sz w:val="22"/>
                <w:szCs w:val="22"/>
              </w:rPr>
            </w:pPr>
          </w:p>
        </w:tc>
      </w:tr>
      <w:tr w:rsidR="00F668B6" w:rsidRPr="00696317" w14:paraId="2B6FDBFB" w14:textId="77777777" w:rsidTr="002862CF">
        <w:trPr>
          <w:jc w:val="center"/>
        </w:trPr>
        <w:tc>
          <w:tcPr>
            <w:tcW w:w="1634" w:type="dxa"/>
          </w:tcPr>
          <w:p w14:paraId="2B6FDBF3" w14:textId="77777777" w:rsidR="00F668B6" w:rsidRPr="00696317" w:rsidRDefault="00B61D5B" w:rsidP="00C23D31">
            <w:pPr>
              <w:rPr>
                <w:rFonts w:cs="Arial"/>
                <w:sz w:val="22"/>
                <w:szCs w:val="22"/>
              </w:rPr>
            </w:pPr>
            <w:r w:rsidRPr="00B61D5B">
              <w:rPr>
                <w:rFonts w:cs="Arial"/>
                <w:sz w:val="22"/>
                <w:szCs w:val="22"/>
              </w:rPr>
              <w:t xml:space="preserve">Appendix A to </w:t>
            </w:r>
            <w:r w:rsidRPr="00B61D5B">
              <w:rPr>
                <w:rFonts w:cs="Arial"/>
                <w:sz w:val="22"/>
                <w:szCs w:val="22"/>
              </w:rPr>
              <w:lastRenderedPageBreak/>
              <w:t>Part 37</w:t>
            </w:r>
          </w:p>
        </w:tc>
        <w:tc>
          <w:tcPr>
            <w:tcW w:w="2055" w:type="dxa"/>
          </w:tcPr>
          <w:p w14:paraId="2B6FDBF4" w14:textId="77777777" w:rsidR="00F668B6" w:rsidRPr="00696317" w:rsidRDefault="00B61D5B" w:rsidP="00C23D31">
            <w:pPr>
              <w:rPr>
                <w:rFonts w:cs="Arial"/>
                <w:sz w:val="22"/>
                <w:szCs w:val="22"/>
              </w:rPr>
            </w:pPr>
            <w:r w:rsidRPr="00B61D5B">
              <w:rPr>
                <w:rFonts w:cs="Arial"/>
                <w:sz w:val="22"/>
                <w:szCs w:val="22"/>
              </w:rPr>
              <w:lastRenderedPageBreak/>
              <w:t xml:space="preserve">Category 1 and </w:t>
            </w:r>
            <w:r w:rsidRPr="00B61D5B">
              <w:rPr>
                <w:rFonts w:cs="Arial"/>
                <w:sz w:val="22"/>
                <w:szCs w:val="22"/>
              </w:rPr>
              <w:lastRenderedPageBreak/>
              <w:t>Category 2 Radioactive Materials</w:t>
            </w:r>
          </w:p>
        </w:tc>
        <w:tc>
          <w:tcPr>
            <w:tcW w:w="0" w:type="auto"/>
          </w:tcPr>
          <w:p w14:paraId="2B6FDBF5" w14:textId="77777777" w:rsidR="00F668B6" w:rsidRPr="00696317" w:rsidRDefault="00F668B6" w:rsidP="00C23D31">
            <w:pPr>
              <w:rPr>
                <w:rFonts w:cs="Arial"/>
                <w:sz w:val="22"/>
                <w:szCs w:val="22"/>
              </w:rPr>
            </w:pPr>
          </w:p>
        </w:tc>
        <w:tc>
          <w:tcPr>
            <w:tcW w:w="0" w:type="auto"/>
          </w:tcPr>
          <w:p w14:paraId="2B6FDBF6" w14:textId="77777777" w:rsidR="00F668B6" w:rsidRPr="00696317" w:rsidRDefault="00B61D5B" w:rsidP="00C23D31">
            <w:pPr>
              <w:jc w:val="center"/>
              <w:rPr>
                <w:rFonts w:cs="Arial"/>
                <w:sz w:val="22"/>
                <w:szCs w:val="22"/>
              </w:rPr>
            </w:pPr>
            <w:r>
              <w:rPr>
                <w:rFonts w:cs="Arial"/>
                <w:sz w:val="22"/>
                <w:szCs w:val="22"/>
              </w:rPr>
              <w:t>B</w:t>
            </w:r>
          </w:p>
        </w:tc>
        <w:tc>
          <w:tcPr>
            <w:tcW w:w="0" w:type="auto"/>
          </w:tcPr>
          <w:p w14:paraId="2B6FDBF7" w14:textId="77777777" w:rsidR="00F668B6" w:rsidRPr="00696317" w:rsidRDefault="00B55023" w:rsidP="00C23D31">
            <w:pPr>
              <w:widowControl/>
              <w:rPr>
                <w:rFonts w:cs="Arial"/>
                <w:sz w:val="22"/>
                <w:szCs w:val="22"/>
              </w:rPr>
            </w:pPr>
            <w:r w:rsidRPr="00B55023">
              <w:rPr>
                <w:rFonts w:cs="Arial"/>
                <w:sz w:val="22"/>
                <w:szCs w:val="22"/>
              </w:rPr>
              <w:t>See table at end of document</w:t>
            </w:r>
          </w:p>
        </w:tc>
        <w:tc>
          <w:tcPr>
            <w:tcW w:w="0" w:type="auto"/>
          </w:tcPr>
          <w:p w14:paraId="2B6FDBF8" w14:textId="77777777" w:rsidR="00F668B6" w:rsidRPr="00696317" w:rsidRDefault="00F668B6" w:rsidP="00C23D31">
            <w:pPr>
              <w:rPr>
                <w:rFonts w:cs="Arial"/>
                <w:sz w:val="22"/>
                <w:szCs w:val="22"/>
              </w:rPr>
            </w:pPr>
          </w:p>
        </w:tc>
        <w:tc>
          <w:tcPr>
            <w:tcW w:w="0" w:type="auto"/>
          </w:tcPr>
          <w:p w14:paraId="2B6FDBF9" w14:textId="77777777" w:rsidR="00F668B6" w:rsidRPr="00696317" w:rsidRDefault="00F668B6" w:rsidP="00C23D31">
            <w:pPr>
              <w:rPr>
                <w:rFonts w:cs="Arial"/>
                <w:sz w:val="22"/>
                <w:szCs w:val="22"/>
              </w:rPr>
            </w:pPr>
          </w:p>
        </w:tc>
        <w:tc>
          <w:tcPr>
            <w:tcW w:w="0" w:type="auto"/>
          </w:tcPr>
          <w:p w14:paraId="2B6FDBFA" w14:textId="77777777" w:rsidR="00F668B6" w:rsidRPr="00696317" w:rsidRDefault="00F668B6" w:rsidP="00C23D31">
            <w:pPr>
              <w:rPr>
                <w:rFonts w:cs="Arial"/>
                <w:sz w:val="22"/>
                <w:szCs w:val="22"/>
              </w:rPr>
            </w:pPr>
          </w:p>
        </w:tc>
      </w:tr>
      <w:tr w:rsidR="00F668B6" w:rsidRPr="00696317" w14:paraId="2B6FDC04" w14:textId="77777777" w:rsidTr="002862CF">
        <w:trPr>
          <w:jc w:val="center"/>
        </w:trPr>
        <w:tc>
          <w:tcPr>
            <w:tcW w:w="1634" w:type="dxa"/>
          </w:tcPr>
          <w:p w14:paraId="2B6FDBFC" w14:textId="77777777" w:rsidR="00F668B6" w:rsidRPr="00696317" w:rsidRDefault="00B55023" w:rsidP="00C23D31">
            <w:pPr>
              <w:rPr>
                <w:rFonts w:cs="Arial"/>
                <w:sz w:val="22"/>
                <w:szCs w:val="22"/>
              </w:rPr>
            </w:pPr>
            <w:r>
              <w:rPr>
                <w:rFonts w:cs="Arial"/>
                <w:sz w:val="22"/>
                <w:szCs w:val="22"/>
              </w:rPr>
              <w:t>§</w:t>
            </w:r>
            <w:r w:rsidRPr="00B55023">
              <w:rPr>
                <w:rFonts w:cs="Arial"/>
                <w:sz w:val="22"/>
                <w:szCs w:val="22"/>
              </w:rPr>
              <w:t>39.1</w:t>
            </w:r>
          </w:p>
        </w:tc>
        <w:tc>
          <w:tcPr>
            <w:tcW w:w="2055" w:type="dxa"/>
          </w:tcPr>
          <w:p w14:paraId="2B6FDBFD" w14:textId="77777777" w:rsidR="00F668B6" w:rsidRPr="00696317" w:rsidRDefault="00B55023" w:rsidP="00C23D31">
            <w:pPr>
              <w:rPr>
                <w:rFonts w:cs="Arial"/>
                <w:sz w:val="22"/>
                <w:szCs w:val="22"/>
              </w:rPr>
            </w:pPr>
            <w:r w:rsidRPr="00B55023">
              <w:rPr>
                <w:rFonts w:cs="Arial"/>
                <w:sz w:val="22"/>
                <w:szCs w:val="22"/>
              </w:rPr>
              <w:t>Purpose and scope</w:t>
            </w:r>
          </w:p>
        </w:tc>
        <w:tc>
          <w:tcPr>
            <w:tcW w:w="0" w:type="auto"/>
          </w:tcPr>
          <w:p w14:paraId="2B6FDBFE" w14:textId="77777777" w:rsidR="00F668B6" w:rsidRPr="00696317" w:rsidRDefault="00F668B6" w:rsidP="00C23D31">
            <w:pPr>
              <w:rPr>
                <w:rFonts w:cs="Arial"/>
                <w:sz w:val="22"/>
                <w:szCs w:val="22"/>
              </w:rPr>
            </w:pPr>
          </w:p>
        </w:tc>
        <w:tc>
          <w:tcPr>
            <w:tcW w:w="0" w:type="auto"/>
          </w:tcPr>
          <w:p w14:paraId="2B6FDBFF" w14:textId="77777777" w:rsidR="00F668B6" w:rsidRPr="00696317" w:rsidRDefault="00B55023" w:rsidP="00C23D31">
            <w:pPr>
              <w:jc w:val="center"/>
              <w:rPr>
                <w:rFonts w:cs="Arial"/>
                <w:sz w:val="22"/>
                <w:szCs w:val="22"/>
              </w:rPr>
            </w:pPr>
            <w:r>
              <w:rPr>
                <w:rFonts w:cs="Arial"/>
                <w:sz w:val="22"/>
                <w:szCs w:val="22"/>
              </w:rPr>
              <w:t>D</w:t>
            </w:r>
          </w:p>
        </w:tc>
        <w:tc>
          <w:tcPr>
            <w:tcW w:w="0" w:type="auto"/>
          </w:tcPr>
          <w:p w14:paraId="2B6FDC00" w14:textId="77777777" w:rsidR="00F668B6" w:rsidRPr="00696317" w:rsidRDefault="00B55023" w:rsidP="00C23D31">
            <w:pPr>
              <w:widowControl/>
              <w:rPr>
                <w:rFonts w:cs="Arial"/>
                <w:sz w:val="22"/>
                <w:szCs w:val="22"/>
              </w:rPr>
            </w:pPr>
            <w:r>
              <w:rPr>
                <w:rFonts w:cs="Arial"/>
                <w:sz w:val="22"/>
                <w:szCs w:val="22"/>
              </w:rPr>
              <w:t>N/A</w:t>
            </w:r>
          </w:p>
        </w:tc>
        <w:tc>
          <w:tcPr>
            <w:tcW w:w="0" w:type="auto"/>
          </w:tcPr>
          <w:p w14:paraId="2B6FDC01" w14:textId="77777777" w:rsidR="00F668B6" w:rsidRPr="00696317" w:rsidRDefault="00F668B6" w:rsidP="00C23D31">
            <w:pPr>
              <w:rPr>
                <w:rFonts w:cs="Arial"/>
                <w:sz w:val="22"/>
                <w:szCs w:val="22"/>
              </w:rPr>
            </w:pPr>
          </w:p>
        </w:tc>
        <w:tc>
          <w:tcPr>
            <w:tcW w:w="0" w:type="auto"/>
          </w:tcPr>
          <w:p w14:paraId="2B6FDC02" w14:textId="77777777" w:rsidR="00F668B6" w:rsidRPr="00696317" w:rsidRDefault="00F668B6" w:rsidP="00C23D31">
            <w:pPr>
              <w:rPr>
                <w:rFonts w:cs="Arial"/>
                <w:sz w:val="22"/>
                <w:szCs w:val="22"/>
              </w:rPr>
            </w:pPr>
          </w:p>
        </w:tc>
        <w:tc>
          <w:tcPr>
            <w:tcW w:w="0" w:type="auto"/>
          </w:tcPr>
          <w:p w14:paraId="2B6FDC03" w14:textId="77777777" w:rsidR="00F668B6" w:rsidRPr="00696317" w:rsidRDefault="00F668B6" w:rsidP="00C23D31">
            <w:pPr>
              <w:rPr>
                <w:rFonts w:cs="Arial"/>
                <w:sz w:val="22"/>
                <w:szCs w:val="22"/>
              </w:rPr>
            </w:pPr>
          </w:p>
        </w:tc>
      </w:tr>
      <w:tr w:rsidR="00F668B6" w:rsidRPr="00696317" w14:paraId="2B6FDC0D" w14:textId="77777777" w:rsidTr="002862CF">
        <w:trPr>
          <w:jc w:val="center"/>
        </w:trPr>
        <w:tc>
          <w:tcPr>
            <w:tcW w:w="1634" w:type="dxa"/>
          </w:tcPr>
          <w:p w14:paraId="2B6FDC05" w14:textId="77777777" w:rsidR="00F668B6" w:rsidRPr="00696317" w:rsidRDefault="00B55023" w:rsidP="00C23D31">
            <w:pPr>
              <w:rPr>
                <w:rFonts w:cs="Arial"/>
                <w:sz w:val="22"/>
                <w:szCs w:val="22"/>
              </w:rPr>
            </w:pPr>
            <w:r>
              <w:rPr>
                <w:rFonts w:cs="Arial"/>
                <w:sz w:val="22"/>
                <w:szCs w:val="22"/>
              </w:rPr>
              <w:t>§</w:t>
            </w:r>
            <w:r w:rsidRPr="00B55023">
              <w:rPr>
                <w:rFonts w:cs="Arial"/>
                <w:sz w:val="22"/>
                <w:szCs w:val="22"/>
              </w:rPr>
              <w:t>51.22</w:t>
            </w:r>
          </w:p>
        </w:tc>
        <w:tc>
          <w:tcPr>
            <w:tcW w:w="2055" w:type="dxa"/>
          </w:tcPr>
          <w:p w14:paraId="2B6FDC06" w14:textId="77777777" w:rsidR="00F668B6" w:rsidRPr="00696317" w:rsidRDefault="00B55023" w:rsidP="00B55023">
            <w:pPr>
              <w:widowControl/>
              <w:rPr>
                <w:rFonts w:cs="Arial"/>
                <w:sz w:val="22"/>
                <w:szCs w:val="22"/>
              </w:rPr>
            </w:pPr>
            <w:r w:rsidRPr="00B55023">
              <w:rPr>
                <w:rFonts w:cs="Arial"/>
                <w:sz w:val="22"/>
                <w:szCs w:val="22"/>
              </w:rPr>
              <w:t>Criterion for categorical exclusion; identification of licensing and regulatory actions eligible for categorical exclusion or otherwise not requiring environmental review.</w:t>
            </w:r>
          </w:p>
        </w:tc>
        <w:tc>
          <w:tcPr>
            <w:tcW w:w="0" w:type="auto"/>
          </w:tcPr>
          <w:p w14:paraId="2B6FDC07" w14:textId="77777777" w:rsidR="00F668B6" w:rsidRPr="00696317" w:rsidRDefault="00F668B6" w:rsidP="00C23D31">
            <w:pPr>
              <w:rPr>
                <w:rFonts w:cs="Arial"/>
                <w:sz w:val="22"/>
                <w:szCs w:val="22"/>
              </w:rPr>
            </w:pPr>
          </w:p>
        </w:tc>
        <w:tc>
          <w:tcPr>
            <w:tcW w:w="0" w:type="auto"/>
          </w:tcPr>
          <w:p w14:paraId="2B6FDC08" w14:textId="77777777" w:rsidR="00F668B6" w:rsidRPr="00696317" w:rsidRDefault="00B55023" w:rsidP="00C23D31">
            <w:pPr>
              <w:pStyle w:val="Default"/>
              <w:jc w:val="center"/>
              <w:rPr>
                <w:sz w:val="22"/>
                <w:szCs w:val="22"/>
              </w:rPr>
            </w:pPr>
            <w:r>
              <w:rPr>
                <w:sz w:val="22"/>
                <w:szCs w:val="22"/>
              </w:rPr>
              <w:t>NRC</w:t>
            </w:r>
          </w:p>
        </w:tc>
        <w:tc>
          <w:tcPr>
            <w:tcW w:w="0" w:type="auto"/>
          </w:tcPr>
          <w:p w14:paraId="2B6FDC09" w14:textId="77777777" w:rsidR="00F668B6" w:rsidRPr="00696317" w:rsidRDefault="00B55023" w:rsidP="00C23D31">
            <w:pPr>
              <w:widowControl/>
              <w:rPr>
                <w:rFonts w:cs="Arial"/>
                <w:sz w:val="22"/>
                <w:szCs w:val="22"/>
              </w:rPr>
            </w:pPr>
            <w:r>
              <w:rPr>
                <w:rFonts w:cs="Arial"/>
                <w:sz w:val="22"/>
                <w:szCs w:val="22"/>
              </w:rPr>
              <w:t>N/A</w:t>
            </w:r>
          </w:p>
        </w:tc>
        <w:tc>
          <w:tcPr>
            <w:tcW w:w="0" w:type="auto"/>
          </w:tcPr>
          <w:p w14:paraId="2B6FDC0A" w14:textId="77777777" w:rsidR="00F668B6" w:rsidRPr="00696317" w:rsidRDefault="00F668B6" w:rsidP="00C23D31">
            <w:pPr>
              <w:rPr>
                <w:rFonts w:cs="Arial"/>
                <w:sz w:val="22"/>
                <w:szCs w:val="22"/>
              </w:rPr>
            </w:pPr>
          </w:p>
        </w:tc>
        <w:tc>
          <w:tcPr>
            <w:tcW w:w="0" w:type="auto"/>
          </w:tcPr>
          <w:p w14:paraId="2B6FDC0B" w14:textId="77777777" w:rsidR="00F668B6" w:rsidRPr="00696317" w:rsidRDefault="00F668B6" w:rsidP="00C23D31">
            <w:pPr>
              <w:rPr>
                <w:rFonts w:cs="Arial"/>
                <w:sz w:val="22"/>
                <w:szCs w:val="22"/>
              </w:rPr>
            </w:pPr>
          </w:p>
        </w:tc>
        <w:tc>
          <w:tcPr>
            <w:tcW w:w="0" w:type="auto"/>
          </w:tcPr>
          <w:p w14:paraId="2B6FDC0C" w14:textId="77777777" w:rsidR="00F668B6" w:rsidRPr="00696317" w:rsidRDefault="00F668B6" w:rsidP="00C23D31">
            <w:pPr>
              <w:rPr>
                <w:rFonts w:cs="Arial"/>
                <w:sz w:val="22"/>
                <w:szCs w:val="22"/>
              </w:rPr>
            </w:pPr>
          </w:p>
        </w:tc>
      </w:tr>
      <w:tr w:rsidR="00F668B6" w:rsidRPr="00696317" w14:paraId="2B6FDC19" w14:textId="77777777" w:rsidTr="002862CF">
        <w:trPr>
          <w:jc w:val="center"/>
        </w:trPr>
        <w:tc>
          <w:tcPr>
            <w:tcW w:w="1634" w:type="dxa"/>
          </w:tcPr>
          <w:p w14:paraId="2B6FDC0E" w14:textId="77777777" w:rsidR="00F668B6" w:rsidRPr="00696317" w:rsidRDefault="00B55023" w:rsidP="00C23D31">
            <w:pPr>
              <w:rPr>
                <w:rFonts w:cs="Arial"/>
                <w:sz w:val="22"/>
                <w:szCs w:val="22"/>
              </w:rPr>
            </w:pPr>
            <w:r>
              <w:rPr>
                <w:rFonts w:cs="Arial"/>
                <w:sz w:val="22"/>
                <w:szCs w:val="22"/>
              </w:rPr>
              <w:t>§</w:t>
            </w:r>
            <w:r w:rsidRPr="00B55023">
              <w:rPr>
                <w:rFonts w:cs="Arial"/>
                <w:sz w:val="22"/>
                <w:szCs w:val="22"/>
              </w:rPr>
              <w:t>71.97</w:t>
            </w:r>
          </w:p>
        </w:tc>
        <w:tc>
          <w:tcPr>
            <w:tcW w:w="2055" w:type="dxa"/>
          </w:tcPr>
          <w:p w14:paraId="2B6FDC0F" w14:textId="77777777" w:rsidR="00F668B6" w:rsidRPr="00696317" w:rsidRDefault="00B55023" w:rsidP="00C23D31">
            <w:pPr>
              <w:widowControl/>
              <w:rPr>
                <w:rFonts w:cs="Arial"/>
                <w:sz w:val="22"/>
                <w:szCs w:val="22"/>
              </w:rPr>
            </w:pPr>
            <w:r w:rsidRPr="00B55023">
              <w:rPr>
                <w:rFonts w:cs="Arial"/>
                <w:sz w:val="22"/>
                <w:szCs w:val="22"/>
              </w:rPr>
              <w:t>Advance notification of shipment of irradiated reactor fuel and nuclear waste.</w:t>
            </w:r>
          </w:p>
        </w:tc>
        <w:tc>
          <w:tcPr>
            <w:tcW w:w="0" w:type="auto"/>
          </w:tcPr>
          <w:p w14:paraId="2B6FDC10" w14:textId="77777777" w:rsidR="00F668B6" w:rsidRPr="00696317" w:rsidRDefault="00F668B6" w:rsidP="00C23D31">
            <w:pPr>
              <w:rPr>
                <w:rFonts w:cs="Arial"/>
                <w:sz w:val="22"/>
                <w:szCs w:val="22"/>
              </w:rPr>
            </w:pPr>
          </w:p>
        </w:tc>
        <w:tc>
          <w:tcPr>
            <w:tcW w:w="0" w:type="auto"/>
          </w:tcPr>
          <w:p w14:paraId="2B6FDC11" w14:textId="77777777" w:rsidR="00F668B6" w:rsidRPr="00696317" w:rsidRDefault="00B55023" w:rsidP="00C23D31">
            <w:pPr>
              <w:jc w:val="center"/>
              <w:rPr>
                <w:rFonts w:cs="Arial"/>
                <w:sz w:val="22"/>
                <w:szCs w:val="22"/>
              </w:rPr>
            </w:pPr>
            <w:r>
              <w:rPr>
                <w:rFonts w:cs="Arial"/>
                <w:sz w:val="22"/>
                <w:szCs w:val="22"/>
              </w:rPr>
              <w:t>B</w:t>
            </w:r>
          </w:p>
        </w:tc>
        <w:tc>
          <w:tcPr>
            <w:tcW w:w="0" w:type="auto"/>
          </w:tcPr>
          <w:p w14:paraId="2B6FDC12" w14:textId="77777777" w:rsidR="00B55023" w:rsidRDefault="00B55023" w:rsidP="00C23D31">
            <w:pPr>
              <w:widowControl/>
              <w:rPr>
                <w:rFonts w:cs="Arial"/>
                <w:b/>
                <w:sz w:val="22"/>
                <w:szCs w:val="22"/>
              </w:rPr>
            </w:pPr>
            <w:r w:rsidRPr="00B55023">
              <w:rPr>
                <w:rFonts w:cs="Arial"/>
                <w:b/>
                <w:sz w:val="22"/>
                <w:szCs w:val="22"/>
              </w:rPr>
              <w:t>In § 71.97, the introductory text of paragraph (b) is revised to read as follows:</w:t>
            </w:r>
          </w:p>
          <w:p w14:paraId="06BA36BB" w14:textId="77777777" w:rsidR="00397A17" w:rsidRPr="00B55023" w:rsidRDefault="00397A17" w:rsidP="00C23D31">
            <w:pPr>
              <w:widowControl/>
              <w:rPr>
                <w:rFonts w:cs="Arial"/>
                <w:b/>
                <w:sz w:val="22"/>
                <w:szCs w:val="22"/>
              </w:rPr>
            </w:pPr>
          </w:p>
          <w:p w14:paraId="2B6FDC13" w14:textId="77777777" w:rsidR="00B55023" w:rsidRDefault="00B55023" w:rsidP="00C23D31">
            <w:pPr>
              <w:widowControl/>
              <w:rPr>
                <w:rFonts w:cs="Arial"/>
                <w:sz w:val="22"/>
                <w:szCs w:val="22"/>
              </w:rPr>
            </w:pPr>
          </w:p>
          <w:p w14:paraId="2B6FDC14" w14:textId="77777777" w:rsidR="00F668B6" w:rsidRDefault="00B55023" w:rsidP="00C23D31">
            <w:pPr>
              <w:widowControl/>
              <w:rPr>
                <w:rFonts w:cs="Arial"/>
                <w:sz w:val="22"/>
                <w:szCs w:val="22"/>
              </w:rPr>
            </w:pPr>
            <w:r w:rsidRPr="00B55023">
              <w:rPr>
                <w:rFonts w:cs="Arial"/>
                <w:sz w:val="22"/>
                <w:szCs w:val="22"/>
              </w:rPr>
              <w:t>(b) Advance notification is also required under this section for the shipment of licensed material, other than irradiated fuel, meeting the following three conditions</w:t>
            </w:r>
            <w:r>
              <w:rPr>
                <w:rFonts w:cs="Arial"/>
                <w:sz w:val="22"/>
                <w:szCs w:val="22"/>
              </w:rPr>
              <w:t>:</w:t>
            </w:r>
          </w:p>
          <w:p w14:paraId="2B6FDC15" w14:textId="77777777" w:rsidR="00B55023" w:rsidRPr="00696317" w:rsidRDefault="00B55023" w:rsidP="00C23D31">
            <w:pPr>
              <w:widowControl/>
              <w:rPr>
                <w:rFonts w:cs="Arial"/>
                <w:sz w:val="22"/>
                <w:szCs w:val="22"/>
              </w:rPr>
            </w:pPr>
          </w:p>
        </w:tc>
        <w:tc>
          <w:tcPr>
            <w:tcW w:w="0" w:type="auto"/>
          </w:tcPr>
          <w:p w14:paraId="2B6FDC16" w14:textId="77777777" w:rsidR="00F668B6" w:rsidRPr="00696317" w:rsidRDefault="00F668B6" w:rsidP="00C23D31">
            <w:pPr>
              <w:rPr>
                <w:rFonts w:cs="Arial"/>
                <w:sz w:val="22"/>
                <w:szCs w:val="22"/>
              </w:rPr>
            </w:pPr>
          </w:p>
        </w:tc>
        <w:tc>
          <w:tcPr>
            <w:tcW w:w="0" w:type="auto"/>
          </w:tcPr>
          <w:p w14:paraId="2B6FDC17" w14:textId="77777777" w:rsidR="00F668B6" w:rsidRPr="00696317" w:rsidRDefault="00F668B6" w:rsidP="00C23D31">
            <w:pPr>
              <w:rPr>
                <w:rFonts w:cs="Arial"/>
                <w:sz w:val="22"/>
                <w:szCs w:val="22"/>
              </w:rPr>
            </w:pPr>
          </w:p>
        </w:tc>
        <w:tc>
          <w:tcPr>
            <w:tcW w:w="0" w:type="auto"/>
          </w:tcPr>
          <w:p w14:paraId="2B6FDC18" w14:textId="77777777" w:rsidR="00F668B6" w:rsidRPr="00696317" w:rsidRDefault="00F668B6" w:rsidP="00C23D31">
            <w:pPr>
              <w:rPr>
                <w:rFonts w:cs="Arial"/>
                <w:sz w:val="22"/>
                <w:szCs w:val="22"/>
              </w:rPr>
            </w:pPr>
          </w:p>
        </w:tc>
      </w:tr>
      <w:tr w:rsidR="00F668B6" w:rsidRPr="00696317" w14:paraId="2B6FDC22" w14:textId="77777777" w:rsidTr="002862CF">
        <w:trPr>
          <w:jc w:val="center"/>
        </w:trPr>
        <w:tc>
          <w:tcPr>
            <w:tcW w:w="1634" w:type="dxa"/>
          </w:tcPr>
          <w:p w14:paraId="2B6FDC1A" w14:textId="77777777" w:rsidR="00F668B6" w:rsidRPr="00696317" w:rsidRDefault="00B55023" w:rsidP="00C23D31">
            <w:pPr>
              <w:rPr>
                <w:rFonts w:cs="Arial"/>
                <w:sz w:val="22"/>
                <w:szCs w:val="22"/>
              </w:rPr>
            </w:pPr>
            <w:r>
              <w:rPr>
                <w:rFonts w:cs="Arial"/>
                <w:sz w:val="22"/>
                <w:szCs w:val="22"/>
              </w:rPr>
              <w:t>§</w:t>
            </w:r>
            <w:r w:rsidRPr="00B55023">
              <w:rPr>
                <w:rFonts w:cs="Arial"/>
                <w:sz w:val="22"/>
                <w:szCs w:val="22"/>
              </w:rPr>
              <w:t xml:space="preserve">73.35  </w:t>
            </w:r>
          </w:p>
        </w:tc>
        <w:tc>
          <w:tcPr>
            <w:tcW w:w="2055" w:type="dxa"/>
          </w:tcPr>
          <w:p w14:paraId="2B6FDC1B" w14:textId="77777777" w:rsidR="00F668B6" w:rsidRPr="00696317" w:rsidRDefault="00B55023" w:rsidP="00C23D31">
            <w:pPr>
              <w:widowControl/>
              <w:rPr>
                <w:rFonts w:cs="Arial"/>
                <w:sz w:val="22"/>
                <w:szCs w:val="22"/>
              </w:rPr>
            </w:pPr>
            <w:r w:rsidRPr="00B55023">
              <w:rPr>
                <w:rFonts w:cs="Arial"/>
                <w:sz w:val="22"/>
                <w:szCs w:val="22"/>
              </w:rPr>
              <w:t xml:space="preserve">Requirements for physical </w:t>
            </w:r>
            <w:r w:rsidRPr="00B55023">
              <w:rPr>
                <w:rFonts w:cs="Arial"/>
                <w:sz w:val="22"/>
                <w:szCs w:val="22"/>
              </w:rPr>
              <w:lastRenderedPageBreak/>
              <w:t>protection of irradiated reactor fuel (100 grams or less) in transit</w:t>
            </w:r>
          </w:p>
        </w:tc>
        <w:tc>
          <w:tcPr>
            <w:tcW w:w="0" w:type="auto"/>
          </w:tcPr>
          <w:p w14:paraId="2B6FDC1C" w14:textId="77777777" w:rsidR="00F668B6" w:rsidRPr="00696317" w:rsidRDefault="00F668B6" w:rsidP="00C23D31">
            <w:pPr>
              <w:rPr>
                <w:rFonts w:cs="Arial"/>
                <w:sz w:val="22"/>
                <w:szCs w:val="22"/>
              </w:rPr>
            </w:pPr>
          </w:p>
        </w:tc>
        <w:tc>
          <w:tcPr>
            <w:tcW w:w="0" w:type="auto"/>
          </w:tcPr>
          <w:p w14:paraId="2B6FDC1D" w14:textId="77777777" w:rsidR="00F668B6" w:rsidRPr="00696317" w:rsidRDefault="00B55023" w:rsidP="00C23D31">
            <w:pPr>
              <w:jc w:val="center"/>
              <w:rPr>
                <w:rFonts w:cs="Arial"/>
                <w:sz w:val="22"/>
                <w:szCs w:val="22"/>
              </w:rPr>
            </w:pPr>
            <w:r>
              <w:rPr>
                <w:rFonts w:cs="Arial"/>
                <w:sz w:val="22"/>
                <w:szCs w:val="22"/>
              </w:rPr>
              <w:t>NRC</w:t>
            </w:r>
          </w:p>
        </w:tc>
        <w:tc>
          <w:tcPr>
            <w:tcW w:w="0" w:type="auto"/>
          </w:tcPr>
          <w:p w14:paraId="2B6FDC1E" w14:textId="77777777" w:rsidR="00F668B6" w:rsidRPr="00696317" w:rsidRDefault="00B55023" w:rsidP="00C23D31">
            <w:pPr>
              <w:widowControl/>
              <w:rPr>
                <w:rFonts w:cs="Arial"/>
                <w:sz w:val="22"/>
                <w:szCs w:val="22"/>
              </w:rPr>
            </w:pPr>
            <w:r>
              <w:rPr>
                <w:rFonts w:cs="Arial"/>
                <w:sz w:val="22"/>
                <w:szCs w:val="22"/>
              </w:rPr>
              <w:t>N/A</w:t>
            </w:r>
          </w:p>
        </w:tc>
        <w:tc>
          <w:tcPr>
            <w:tcW w:w="0" w:type="auto"/>
          </w:tcPr>
          <w:p w14:paraId="2B6FDC1F" w14:textId="77777777" w:rsidR="00F668B6" w:rsidRPr="00696317" w:rsidRDefault="00F668B6" w:rsidP="00C23D31">
            <w:pPr>
              <w:rPr>
                <w:rFonts w:cs="Arial"/>
                <w:sz w:val="22"/>
                <w:szCs w:val="22"/>
              </w:rPr>
            </w:pPr>
          </w:p>
        </w:tc>
        <w:tc>
          <w:tcPr>
            <w:tcW w:w="0" w:type="auto"/>
          </w:tcPr>
          <w:p w14:paraId="2B6FDC20" w14:textId="77777777" w:rsidR="00F668B6" w:rsidRPr="00696317" w:rsidRDefault="00F668B6" w:rsidP="00C23D31">
            <w:pPr>
              <w:rPr>
                <w:rFonts w:cs="Arial"/>
                <w:sz w:val="22"/>
                <w:szCs w:val="22"/>
              </w:rPr>
            </w:pPr>
          </w:p>
        </w:tc>
        <w:tc>
          <w:tcPr>
            <w:tcW w:w="0" w:type="auto"/>
          </w:tcPr>
          <w:p w14:paraId="2B6FDC21" w14:textId="77777777" w:rsidR="00F668B6" w:rsidRPr="00696317" w:rsidRDefault="00F668B6" w:rsidP="00C23D31">
            <w:pPr>
              <w:rPr>
                <w:rFonts w:cs="Arial"/>
                <w:sz w:val="22"/>
                <w:szCs w:val="22"/>
              </w:rPr>
            </w:pPr>
          </w:p>
        </w:tc>
      </w:tr>
    </w:tbl>
    <w:p w14:paraId="2B6FDC23" w14:textId="77777777" w:rsidR="00DC465C" w:rsidRDefault="00DC465C" w:rsidP="009E23BD">
      <w:pPr>
        <w:widowControl/>
        <w:tabs>
          <w:tab w:val="left" w:pos="6480"/>
        </w:tabs>
        <w:jc w:val="center"/>
        <w:rPr>
          <w:rFonts w:cs="Arial"/>
          <w:sz w:val="22"/>
          <w:szCs w:val="22"/>
        </w:rPr>
      </w:pPr>
    </w:p>
    <w:p w14:paraId="2B6FDC24" w14:textId="77777777" w:rsidR="00B55023" w:rsidRPr="006B3A22" w:rsidRDefault="00B55023" w:rsidP="00B55023">
      <w:pPr>
        <w:widowControl/>
        <w:autoSpaceDE/>
        <w:autoSpaceDN/>
        <w:adjustRightInd/>
        <w:spacing w:line="480" w:lineRule="auto"/>
        <w:jc w:val="center"/>
        <w:rPr>
          <w:rFonts w:cs="Arial"/>
          <w:b/>
          <w:bCs/>
          <w:sz w:val="22"/>
          <w:szCs w:val="22"/>
          <w:vertAlign w:val="superscript"/>
        </w:rPr>
      </w:pPr>
      <w:r w:rsidRPr="006B3A22">
        <w:rPr>
          <w:rFonts w:cs="Arial"/>
          <w:b/>
          <w:bCs/>
          <w:sz w:val="22"/>
          <w:szCs w:val="22"/>
        </w:rPr>
        <w:t>Table 1 – Category 1 and Category 2 Threshold</w:t>
      </w:r>
    </w:p>
    <w:p w14:paraId="2B6FDC25" w14:textId="77777777" w:rsidR="00B55023" w:rsidRDefault="00B55023" w:rsidP="00B55023">
      <w:pPr>
        <w:widowControl/>
        <w:autoSpaceDE/>
        <w:autoSpaceDN/>
        <w:adjustRightInd/>
        <w:spacing w:line="480" w:lineRule="auto"/>
        <w:rPr>
          <w:rFonts w:cs="Arial"/>
          <w:sz w:val="22"/>
          <w:szCs w:val="22"/>
        </w:rPr>
      </w:pPr>
      <w:r w:rsidRPr="00A25454">
        <w:rPr>
          <w:rFonts w:cs="Arial"/>
          <w:sz w:val="22"/>
          <w:szCs w:val="22"/>
        </w:rPr>
        <w:tab/>
        <w:t xml:space="preserve">The </w:t>
      </w:r>
      <w:proofErr w:type="spellStart"/>
      <w:r w:rsidRPr="00A25454">
        <w:rPr>
          <w:rFonts w:cs="Arial"/>
          <w:sz w:val="22"/>
          <w:szCs w:val="22"/>
        </w:rPr>
        <w:t>terabecquerel</w:t>
      </w:r>
      <w:proofErr w:type="spellEnd"/>
      <w:r w:rsidRPr="00A25454">
        <w:rPr>
          <w:rFonts w:cs="Arial"/>
          <w:sz w:val="22"/>
          <w:szCs w:val="22"/>
        </w:rPr>
        <w:t xml:space="preserve"> (</w:t>
      </w:r>
      <w:proofErr w:type="spellStart"/>
      <w:r w:rsidRPr="00A25454">
        <w:rPr>
          <w:rFonts w:cs="Arial"/>
          <w:sz w:val="22"/>
          <w:szCs w:val="22"/>
        </w:rPr>
        <w:t>TBq</w:t>
      </w:r>
      <w:proofErr w:type="spellEnd"/>
      <w:r w:rsidRPr="00A25454">
        <w:rPr>
          <w:rFonts w:cs="Arial"/>
          <w:sz w:val="22"/>
          <w:szCs w:val="22"/>
        </w:rPr>
        <w:t xml:space="preserve">) values are the regulatory standard.  The curie (Ci) values specified are obtained by converting from the </w:t>
      </w:r>
      <w:proofErr w:type="spellStart"/>
      <w:r w:rsidRPr="00A25454">
        <w:rPr>
          <w:rFonts w:cs="Arial"/>
          <w:sz w:val="22"/>
          <w:szCs w:val="22"/>
        </w:rPr>
        <w:t>TBq</w:t>
      </w:r>
      <w:proofErr w:type="spellEnd"/>
      <w:r w:rsidRPr="00A25454">
        <w:rPr>
          <w:rFonts w:cs="Arial"/>
          <w:sz w:val="22"/>
          <w:szCs w:val="22"/>
        </w:rPr>
        <w:t xml:space="preserve"> value.  The curie values are provided for practical usefulness only.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4278"/>
        <w:gridCol w:w="2382"/>
        <w:gridCol w:w="2382"/>
        <w:gridCol w:w="2382"/>
        <w:gridCol w:w="2382"/>
      </w:tblGrid>
      <w:tr w:rsidR="00B55023" w:rsidRPr="00A25454" w14:paraId="2B6FDC2B" w14:textId="77777777" w:rsidTr="00F61C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26" w14:textId="77777777" w:rsidR="00B55023" w:rsidRDefault="00B55023" w:rsidP="00F61CFE">
            <w:pPr>
              <w:widowControl/>
              <w:autoSpaceDE/>
              <w:autoSpaceDN/>
              <w:adjustRightInd/>
              <w:rPr>
                <w:rFonts w:cs="Arial"/>
                <w:b/>
                <w:bCs/>
                <w:sz w:val="22"/>
                <w:szCs w:val="22"/>
              </w:rPr>
            </w:pPr>
            <w:r w:rsidRPr="00A25454">
              <w:rPr>
                <w:rFonts w:cs="Arial"/>
                <w:b/>
                <w:bCs/>
                <w:sz w:val="22"/>
                <w:szCs w:val="22"/>
              </w:rPr>
              <w:t>Radioactive material</w:t>
            </w:r>
          </w:p>
        </w:tc>
        <w:tc>
          <w:tcPr>
            <w:tcW w:w="0" w:type="auto"/>
            <w:tcBorders>
              <w:top w:val="outset" w:sz="6" w:space="0" w:color="auto"/>
              <w:left w:val="outset" w:sz="6" w:space="0" w:color="auto"/>
              <w:bottom w:val="outset" w:sz="6" w:space="0" w:color="auto"/>
              <w:right w:val="outset" w:sz="6" w:space="0" w:color="auto"/>
            </w:tcBorders>
            <w:vAlign w:val="center"/>
          </w:tcPr>
          <w:p w14:paraId="2B6FDC27" w14:textId="77777777" w:rsidR="00B55023" w:rsidRDefault="00B55023" w:rsidP="00F61CFE">
            <w:pPr>
              <w:widowControl/>
              <w:autoSpaceDE/>
              <w:autoSpaceDN/>
              <w:adjustRightInd/>
              <w:rPr>
                <w:rFonts w:cs="Arial"/>
                <w:b/>
                <w:bCs/>
                <w:sz w:val="22"/>
                <w:szCs w:val="22"/>
              </w:rPr>
            </w:pPr>
            <w:r w:rsidRPr="00A25454">
              <w:rPr>
                <w:rFonts w:cs="Arial"/>
                <w:b/>
                <w:bCs/>
                <w:sz w:val="22"/>
                <w:szCs w:val="22"/>
              </w:rPr>
              <w:t>Category 1</w:t>
            </w:r>
            <w:r w:rsidRPr="00A25454">
              <w:rPr>
                <w:rFonts w:cs="Arial"/>
                <w:b/>
                <w:bCs/>
                <w:sz w:val="22"/>
                <w:szCs w:val="22"/>
              </w:rPr>
              <w:br/>
              <w:t>(</w:t>
            </w:r>
            <w:proofErr w:type="spellStart"/>
            <w:r w:rsidRPr="00A25454">
              <w:rPr>
                <w:rFonts w:cs="Arial"/>
                <w:b/>
                <w:bCs/>
                <w:sz w:val="22"/>
                <w:szCs w:val="22"/>
              </w:rPr>
              <w:t>TBq</w:t>
            </w:r>
            <w:proofErr w:type="spellEnd"/>
            <w:r w:rsidRPr="00A25454">
              <w:rPr>
                <w:rFonts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14:paraId="2B6FDC28" w14:textId="77777777" w:rsidR="00B55023" w:rsidRDefault="00B55023" w:rsidP="00F61CFE">
            <w:pPr>
              <w:widowControl/>
              <w:autoSpaceDE/>
              <w:autoSpaceDN/>
              <w:adjustRightInd/>
              <w:rPr>
                <w:rFonts w:cs="Arial"/>
                <w:b/>
                <w:bCs/>
                <w:sz w:val="22"/>
                <w:szCs w:val="22"/>
              </w:rPr>
            </w:pPr>
            <w:r w:rsidRPr="00A25454">
              <w:rPr>
                <w:rFonts w:cs="Arial"/>
                <w:b/>
                <w:bCs/>
                <w:sz w:val="22"/>
                <w:szCs w:val="22"/>
              </w:rPr>
              <w:t>Category 1</w:t>
            </w:r>
            <w:r w:rsidRPr="00A25454">
              <w:rPr>
                <w:rFonts w:cs="Arial"/>
                <w:b/>
                <w:bCs/>
                <w:sz w:val="22"/>
                <w:szCs w:val="22"/>
              </w:rPr>
              <w:br/>
              <w:t>(Ci)</w:t>
            </w:r>
          </w:p>
        </w:tc>
        <w:tc>
          <w:tcPr>
            <w:tcW w:w="0" w:type="auto"/>
            <w:tcBorders>
              <w:top w:val="outset" w:sz="6" w:space="0" w:color="auto"/>
              <w:left w:val="outset" w:sz="6" w:space="0" w:color="auto"/>
              <w:bottom w:val="outset" w:sz="6" w:space="0" w:color="auto"/>
              <w:right w:val="outset" w:sz="6" w:space="0" w:color="auto"/>
            </w:tcBorders>
            <w:vAlign w:val="center"/>
          </w:tcPr>
          <w:p w14:paraId="2B6FDC29" w14:textId="77777777" w:rsidR="00B55023" w:rsidRDefault="00B55023" w:rsidP="00F61CFE">
            <w:pPr>
              <w:widowControl/>
              <w:autoSpaceDE/>
              <w:autoSpaceDN/>
              <w:adjustRightInd/>
              <w:rPr>
                <w:rFonts w:cs="Arial"/>
                <w:b/>
                <w:bCs/>
                <w:sz w:val="22"/>
                <w:szCs w:val="22"/>
              </w:rPr>
            </w:pPr>
            <w:r w:rsidRPr="00A25454">
              <w:rPr>
                <w:rFonts w:cs="Arial"/>
                <w:b/>
                <w:bCs/>
                <w:sz w:val="22"/>
                <w:szCs w:val="22"/>
              </w:rPr>
              <w:t>Category 2</w:t>
            </w:r>
            <w:r w:rsidRPr="00A25454">
              <w:rPr>
                <w:rFonts w:cs="Arial"/>
                <w:b/>
                <w:bCs/>
                <w:sz w:val="22"/>
                <w:szCs w:val="22"/>
              </w:rPr>
              <w:br/>
              <w:t>(</w:t>
            </w:r>
            <w:proofErr w:type="spellStart"/>
            <w:r w:rsidRPr="00A25454">
              <w:rPr>
                <w:rFonts w:cs="Arial"/>
                <w:b/>
                <w:bCs/>
                <w:sz w:val="22"/>
                <w:szCs w:val="22"/>
              </w:rPr>
              <w:t>TBq</w:t>
            </w:r>
            <w:proofErr w:type="spellEnd"/>
            <w:r w:rsidRPr="00A25454">
              <w:rPr>
                <w:rFonts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14:paraId="2B6FDC2A" w14:textId="77777777" w:rsidR="00B55023" w:rsidRDefault="00B55023" w:rsidP="00F61CFE">
            <w:pPr>
              <w:widowControl/>
              <w:autoSpaceDE/>
              <w:autoSpaceDN/>
              <w:adjustRightInd/>
              <w:rPr>
                <w:rFonts w:cs="Arial"/>
                <w:b/>
                <w:bCs/>
                <w:sz w:val="22"/>
                <w:szCs w:val="22"/>
              </w:rPr>
            </w:pPr>
            <w:r w:rsidRPr="00A25454">
              <w:rPr>
                <w:rFonts w:cs="Arial"/>
                <w:b/>
                <w:bCs/>
                <w:sz w:val="22"/>
                <w:szCs w:val="22"/>
              </w:rPr>
              <w:t>Category 2</w:t>
            </w:r>
            <w:r w:rsidRPr="00A25454">
              <w:rPr>
                <w:rFonts w:cs="Arial"/>
                <w:b/>
                <w:bCs/>
                <w:sz w:val="22"/>
                <w:szCs w:val="22"/>
              </w:rPr>
              <w:br/>
              <w:t>(Ci)</w:t>
            </w:r>
          </w:p>
        </w:tc>
      </w:tr>
      <w:tr w:rsidR="00B55023" w:rsidRPr="00A25454" w14:paraId="2B6FDC31" w14:textId="77777777" w:rsidTr="00F61C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2C" w14:textId="77777777" w:rsidR="00B55023" w:rsidRDefault="00B55023" w:rsidP="00F61CFE">
            <w:pPr>
              <w:widowControl/>
              <w:autoSpaceDE/>
              <w:autoSpaceDN/>
              <w:adjustRightInd/>
              <w:rPr>
                <w:rFonts w:cs="Arial"/>
                <w:sz w:val="22"/>
                <w:szCs w:val="22"/>
              </w:rPr>
            </w:pPr>
            <w:r w:rsidRPr="00A25454">
              <w:rPr>
                <w:rFonts w:cs="Arial"/>
                <w:sz w:val="22"/>
                <w:szCs w:val="22"/>
              </w:rPr>
              <w:t>Americium-241</w:t>
            </w:r>
          </w:p>
        </w:tc>
        <w:tc>
          <w:tcPr>
            <w:tcW w:w="0" w:type="auto"/>
            <w:tcBorders>
              <w:top w:val="outset" w:sz="6" w:space="0" w:color="auto"/>
              <w:left w:val="outset" w:sz="6" w:space="0" w:color="auto"/>
              <w:bottom w:val="outset" w:sz="6" w:space="0" w:color="auto"/>
              <w:right w:val="outset" w:sz="6" w:space="0" w:color="auto"/>
            </w:tcBorders>
            <w:vAlign w:val="center"/>
          </w:tcPr>
          <w:p w14:paraId="2B6FDC2D" w14:textId="77777777" w:rsidR="00B55023" w:rsidRDefault="00B55023" w:rsidP="00F61CFE">
            <w:pPr>
              <w:widowControl/>
              <w:autoSpaceDE/>
              <w:autoSpaceDN/>
              <w:adjustRightInd/>
              <w:rPr>
                <w:rFonts w:cs="Arial"/>
                <w:sz w:val="22"/>
                <w:szCs w:val="22"/>
              </w:rPr>
            </w:pPr>
            <w:r w:rsidRPr="00A25454">
              <w:rPr>
                <w:rFonts w:cs="Arial"/>
                <w:sz w:val="22"/>
                <w:szCs w:val="22"/>
              </w:rPr>
              <w:t>60</w:t>
            </w:r>
          </w:p>
        </w:tc>
        <w:tc>
          <w:tcPr>
            <w:tcW w:w="0" w:type="auto"/>
            <w:tcBorders>
              <w:top w:val="outset" w:sz="6" w:space="0" w:color="auto"/>
              <w:left w:val="outset" w:sz="6" w:space="0" w:color="auto"/>
              <w:bottom w:val="outset" w:sz="6" w:space="0" w:color="auto"/>
              <w:right w:val="outset" w:sz="6" w:space="0" w:color="auto"/>
            </w:tcBorders>
            <w:vAlign w:val="center"/>
          </w:tcPr>
          <w:p w14:paraId="2B6FDC2E" w14:textId="77777777" w:rsidR="00B55023" w:rsidRDefault="00B55023" w:rsidP="00F61CFE">
            <w:pPr>
              <w:widowControl/>
              <w:autoSpaceDE/>
              <w:autoSpaceDN/>
              <w:adjustRightInd/>
              <w:rPr>
                <w:rFonts w:cs="Arial"/>
                <w:sz w:val="22"/>
                <w:szCs w:val="22"/>
              </w:rPr>
            </w:pPr>
            <w:r w:rsidRPr="00A25454">
              <w:rPr>
                <w:rFonts w:cs="Arial"/>
                <w:sz w:val="22"/>
                <w:szCs w:val="22"/>
              </w:rPr>
              <w:t>1,620</w:t>
            </w:r>
          </w:p>
        </w:tc>
        <w:tc>
          <w:tcPr>
            <w:tcW w:w="0" w:type="auto"/>
            <w:tcBorders>
              <w:top w:val="outset" w:sz="6" w:space="0" w:color="auto"/>
              <w:left w:val="outset" w:sz="6" w:space="0" w:color="auto"/>
              <w:bottom w:val="outset" w:sz="6" w:space="0" w:color="auto"/>
              <w:right w:val="outset" w:sz="6" w:space="0" w:color="auto"/>
            </w:tcBorders>
            <w:vAlign w:val="center"/>
          </w:tcPr>
          <w:p w14:paraId="2B6FDC2F" w14:textId="77777777" w:rsidR="00B55023" w:rsidRDefault="00B55023" w:rsidP="00F61CFE">
            <w:pPr>
              <w:widowControl/>
              <w:autoSpaceDE/>
              <w:autoSpaceDN/>
              <w:adjustRightInd/>
              <w:rPr>
                <w:rFonts w:cs="Arial"/>
                <w:sz w:val="22"/>
                <w:szCs w:val="22"/>
              </w:rPr>
            </w:pPr>
            <w:r w:rsidRPr="00A25454">
              <w:rPr>
                <w:rFonts w:cs="Arial"/>
                <w:sz w:val="22"/>
                <w:szCs w:val="22"/>
              </w:rPr>
              <w:t>0.6</w:t>
            </w:r>
          </w:p>
        </w:tc>
        <w:tc>
          <w:tcPr>
            <w:tcW w:w="0" w:type="auto"/>
            <w:tcBorders>
              <w:top w:val="outset" w:sz="6" w:space="0" w:color="auto"/>
              <w:left w:val="outset" w:sz="6" w:space="0" w:color="auto"/>
              <w:bottom w:val="outset" w:sz="6" w:space="0" w:color="auto"/>
              <w:right w:val="outset" w:sz="6" w:space="0" w:color="auto"/>
            </w:tcBorders>
            <w:vAlign w:val="center"/>
          </w:tcPr>
          <w:p w14:paraId="2B6FDC30" w14:textId="77777777" w:rsidR="00B55023" w:rsidRDefault="00B55023" w:rsidP="00F61CFE">
            <w:pPr>
              <w:widowControl/>
              <w:autoSpaceDE/>
              <w:autoSpaceDN/>
              <w:adjustRightInd/>
              <w:rPr>
                <w:rFonts w:cs="Arial"/>
                <w:sz w:val="22"/>
                <w:szCs w:val="22"/>
              </w:rPr>
            </w:pPr>
            <w:r w:rsidRPr="00A25454">
              <w:rPr>
                <w:rFonts w:cs="Arial"/>
                <w:sz w:val="22"/>
                <w:szCs w:val="22"/>
              </w:rPr>
              <w:t>16.2</w:t>
            </w:r>
          </w:p>
        </w:tc>
      </w:tr>
      <w:tr w:rsidR="00B55023" w:rsidRPr="00A25454" w14:paraId="2B6FDC37" w14:textId="77777777" w:rsidTr="00F61C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32" w14:textId="77777777" w:rsidR="00B55023" w:rsidRDefault="00B55023" w:rsidP="00F61CFE">
            <w:pPr>
              <w:widowControl/>
              <w:autoSpaceDE/>
              <w:autoSpaceDN/>
              <w:adjustRightInd/>
              <w:rPr>
                <w:rFonts w:cs="Arial"/>
                <w:sz w:val="22"/>
                <w:szCs w:val="22"/>
              </w:rPr>
            </w:pPr>
            <w:r w:rsidRPr="00A25454">
              <w:rPr>
                <w:rFonts w:cs="Arial"/>
                <w:sz w:val="22"/>
                <w:szCs w:val="22"/>
              </w:rPr>
              <w:t>Americium-241/Be</w:t>
            </w:r>
          </w:p>
        </w:tc>
        <w:tc>
          <w:tcPr>
            <w:tcW w:w="0" w:type="auto"/>
            <w:tcBorders>
              <w:top w:val="outset" w:sz="6" w:space="0" w:color="auto"/>
              <w:left w:val="outset" w:sz="6" w:space="0" w:color="auto"/>
              <w:bottom w:val="outset" w:sz="6" w:space="0" w:color="auto"/>
              <w:right w:val="outset" w:sz="6" w:space="0" w:color="auto"/>
            </w:tcBorders>
            <w:vAlign w:val="center"/>
          </w:tcPr>
          <w:p w14:paraId="2B6FDC33" w14:textId="77777777" w:rsidR="00B55023" w:rsidRDefault="00B55023" w:rsidP="00F61CFE">
            <w:pPr>
              <w:widowControl/>
              <w:autoSpaceDE/>
              <w:autoSpaceDN/>
              <w:adjustRightInd/>
              <w:rPr>
                <w:rFonts w:cs="Arial"/>
                <w:sz w:val="22"/>
                <w:szCs w:val="22"/>
              </w:rPr>
            </w:pPr>
            <w:r w:rsidRPr="00A25454">
              <w:rPr>
                <w:rFonts w:cs="Arial"/>
                <w:sz w:val="22"/>
                <w:szCs w:val="22"/>
              </w:rPr>
              <w:t>60</w:t>
            </w:r>
          </w:p>
        </w:tc>
        <w:tc>
          <w:tcPr>
            <w:tcW w:w="0" w:type="auto"/>
            <w:tcBorders>
              <w:top w:val="outset" w:sz="6" w:space="0" w:color="auto"/>
              <w:left w:val="outset" w:sz="6" w:space="0" w:color="auto"/>
              <w:bottom w:val="outset" w:sz="6" w:space="0" w:color="auto"/>
              <w:right w:val="outset" w:sz="6" w:space="0" w:color="auto"/>
            </w:tcBorders>
            <w:vAlign w:val="center"/>
          </w:tcPr>
          <w:p w14:paraId="2B6FDC34" w14:textId="77777777" w:rsidR="00B55023" w:rsidRDefault="00B55023" w:rsidP="00F61CFE">
            <w:pPr>
              <w:widowControl/>
              <w:autoSpaceDE/>
              <w:autoSpaceDN/>
              <w:adjustRightInd/>
              <w:rPr>
                <w:rFonts w:cs="Arial"/>
                <w:sz w:val="22"/>
                <w:szCs w:val="22"/>
              </w:rPr>
            </w:pPr>
            <w:r w:rsidRPr="00A25454">
              <w:rPr>
                <w:rFonts w:cs="Arial"/>
                <w:sz w:val="22"/>
                <w:szCs w:val="22"/>
              </w:rPr>
              <w:t>1,620</w:t>
            </w:r>
          </w:p>
        </w:tc>
        <w:tc>
          <w:tcPr>
            <w:tcW w:w="0" w:type="auto"/>
            <w:tcBorders>
              <w:top w:val="outset" w:sz="6" w:space="0" w:color="auto"/>
              <w:left w:val="outset" w:sz="6" w:space="0" w:color="auto"/>
              <w:bottom w:val="outset" w:sz="6" w:space="0" w:color="auto"/>
              <w:right w:val="outset" w:sz="6" w:space="0" w:color="auto"/>
            </w:tcBorders>
            <w:vAlign w:val="center"/>
          </w:tcPr>
          <w:p w14:paraId="2B6FDC35" w14:textId="77777777" w:rsidR="00B55023" w:rsidRDefault="00B55023" w:rsidP="00F61CFE">
            <w:pPr>
              <w:widowControl/>
              <w:autoSpaceDE/>
              <w:autoSpaceDN/>
              <w:adjustRightInd/>
              <w:rPr>
                <w:rFonts w:cs="Arial"/>
                <w:sz w:val="22"/>
                <w:szCs w:val="22"/>
              </w:rPr>
            </w:pPr>
            <w:r w:rsidRPr="00A25454">
              <w:rPr>
                <w:rFonts w:cs="Arial"/>
                <w:sz w:val="22"/>
                <w:szCs w:val="22"/>
              </w:rPr>
              <w:t>0.6</w:t>
            </w:r>
          </w:p>
        </w:tc>
        <w:tc>
          <w:tcPr>
            <w:tcW w:w="0" w:type="auto"/>
            <w:tcBorders>
              <w:top w:val="outset" w:sz="6" w:space="0" w:color="auto"/>
              <w:left w:val="outset" w:sz="6" w:space="0" w:color="auto"/>
              <w:bottom w:val="outset" w:sz="6" w:space="0" w:color="auto"/>
              <w:right w:val="outset" w:sz="6" w:space="0" w:color="auto"/>
            </w:tcBorders>
            <w:vAlign w:val="center"/>
          </w:tcPr>
          <w:p w14:paraId="2B6FDC36" w14:textId="77777777" w:rsidR="00B55023" w:rsidRDefault="00B55023" w:rsidP="00F61CFE">
            <w:pPr>
              <w:widowControl/>
              <w:autoSpaceDE/>
              <w:autoSpaceDN/>
              <w:adjustRightInd/>
              <w:rPr>
                <w:rFonts w:cs="Arial"/>
                <w:sz w:val="22"/>
                <w:szCs w:val="22"/>
              </w:rPr>
            </w:pPr>
            <w:r w:rsidRPr="00A25454">
              <w:rPr>
                <w:rFonts w:cs="Arial"/>
                <w:sz w:val="22"/>
                <w:szCs w:val="22"/>
              </w:rPr>
              <w:t>16.2</w:t>
            </w:r>
          </w:p>
        </w:tc>
      </w:tr>
      <w:tr w:rsidR="00B55023" w:rsidRPr="00A25454" w14:paraId="2B6FDC3D" w14:textId="77777777" w:rsidTr="00F61C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38" w14:textId="77777777" w:rsidR="00B55023" w:rsidRDefault="00B55023" w:rsidP="00F61CFE">
            <w:pPr>
              <w:widowControl/>
              <w:autoSpaceDE/>
              <w:autoSpaceDN/>
              <w:adjustRightInd/>
              <w:rPr>
                <w:rFonts w:cs="Arial"/>
                <w:sz w:val="22"/>
                <w:szCs w:val="22"/>
              </w:rPr>
            </w:pPr>
            <w:r w:rsidRPr="00A25454">
              <w:rPr>
                <w:rFonts w:cs="Arial"/>
                <w:sz w:val="22"/>
                <w:szCs w:val="22"/>
              </w:rPr>
              <w:t>Californium-252</w:t>
            </w:r>
          </w:p>
        </w:tc>
        <w:tc>
          <w:tcPr>
            <w:tcW w:w="0" w:type="auto"/>
            <w:tcBorders>
              <w:top w:val="outset" w:sz="6" w:space="0" w:color="auto"/>
              <w:left w:val="outset" w:sz="6" w:space="0" w:color="auto"/>
              <w:bottom w:val="outset" w:sz="6" w:space="0" w:color="auto"/>
              <w:right w:val="outset" w:sz="6" w:space="0" w:color="auto"/>
            </w:tcBorders>
            <w:vAlign w:val="center"/>
          </w:tcPr>
          <w:p w14:paraId="2B6FDC39" w14:textId="77777777" w:rsidR="00B55023" w:rsidRDefault="00B55023" w:rsidP="00F61CFE">
            <w:pPr>
              <w:widowControl/>
              <w:autoSpaceDE/>
              <w:autoSpaceDN/>
              <w:adjustRightInd/>
              <w:rPr>
                <w:rFonts w:cs="Arial"/>
                <w:sz w:val="22"/>
                <w:szCs w:val="22"/>
              </w:rPr>
            </w:pPr>
            <w:r w:rsidRPr="00A25454">
              <w:rPr>
                <w:rFonts w:cs="Arial"/>
                <w:sz w:val="22"/>
                <w:szCs w:val="22"/>
              </w:rPr>
              <w:t>20</w:t>
            </w:r>
          </w:p>
        </w:tc>
        <w:tc>
          <w:tcPr>
            <w:tcW w:w="0" w:type="auto"/>
            <w:tcBorders>
              <w:top w:val="outset" w:sz="6" w:space="0" w:color="auto"/>
              <w:left w:val="outset" w:sz="6" w:space="0" w:color="auto"/>
              <w:bottom w:val="outset" w:sz="6" w:space="0" w:color="auto"/>
              <w:right w:val="outset" w:sz="6" w:space="0" w:color="auto"/>
            </w:tcBorders>
            <w:vAlign w:val="center"/>
          </w:tcPr>
          <w:p w14:paraId="2B6FDC3A" w14:textId="77777777" w:rsidR="00B55023" w:rsidRDefault="00B55023" w:rsidP="00F61CFE">
            <w:pPr>
              <w:widowControl/>
              <w:autoSpaceDE/>
              <w:autoSpaceDN/>
              <w:adjustRightInd/>
              <w:rPr>
                <w:rFonts w:cs="Arial"/>
                <w:sz w:val="22"/>
                <w:szCs w:val="22"/>
              </w:rPr>
            </w:pPr>
            <w:r w:rsidRPr="00A25454">
              <w:rPr>
                <w:rFonts w:cs="Arial"/>
                <w:sz w:val="22"/>
                <w:szCs w:val="22"/>
              </w:rPr>
              <w:t>540</w:t>
            </w:r>
          </w:p>
        </w:tc>
        <w:tc>
          <w:tcPr>
            <w:tcW w:w="0" w:type="auto"/>
            <w:tcBorders>
              <w:top w:val="outset" w:sz="6" w:space="0" w:color="auto"/>
              <w:left w:val="outset" w:sz="6" w:space="0" w:color="auto"/>
              <w:bottom w:val="outset" w:sz="6" w:space="0" w:color="auto"/>
              <w:right w:val="outset" w:sz="6" w:space="0" w:color="auto"/>
            </w:tcBorders>
            <w:vAlign w:val="center"/>
          </w:tcPr>
          <w:p w14:paraId="2B6FDC3B" w14:textId="77777777" w:rsidR="00B55023" w:rsidRDefault="00B55023" w:rsidP="00F61CFE">
            <w:pPr>
              <w:widowControl/>
              <w:autoSpaceDE/>
              <w:autoSpaceDN/>
              <w:adjustRightInd/>
              <w:rPr>
                <w:rFonts w:cs="Arial"/>
                <w:sz w:val="22"/>
                <w:szCs w:val="22"/>
              </w:rPr>
            </w:pPr>
            <w:r w:rsidRPr="00A25454">
              <w:rPr>
                <w:rFonts w:cs="Arial"/>
                <w:sz w:val="22"/>
                <w:szCs w:val="22"/>
              </w:rPr>
              <w:t>0.2</w:t>
            </w:r>
          </w:p>
        </w:tc>
        <w:tc>
          <w:tcPr>
            <w:tcW w:w="0" w:type="auto"/>
            <w:tcBorders>
              <w:top w:val="outset" w:sz="6" w:space="0" w:color="auto"/>
              <w:left w:val="outset" w:sz="6" w:space="0" w:color="auto"/>
              <w:bottom w:val="outset" w:sz="6" w:space="0" w:color="auto"/>
              <w:right w:val="outset" w:sz="6" w:space="0" w:color="auto"/>
            </w:tcBorders>
            <w:vAlign w:val="center"/>
          </w:tcPr>
          <w:p w14:paraId="2B6FDC3C" w14:textId="77777777" w:rsidR="00B55023" w:rsidRDefault="00B55023" w:rsidP="00F61CFE">
            <w:pPr>
              <w:widowControl/>
              <w:autoSpaceDE/>
              <w:autoSpaceDN/>
              <w:adjustRightInd/>
              <w:rPr>
                <w:rFonts w:cs="Arial"/>
                <w:sz w:val="22"/>
                <w:szCs w:val="22"/>
              </w:rPr>
            </w:pPr>
            <w:r w:rsidRPr="00A25454">
              <w:rPr>
                <w:rFonts w:cs="Arial"/>
                <w:sz w:val="22"/>
                <w:szCs w:val="22"/>
              </w:rPr>
              <w:t>5.40</w:t>
            </w:r>
          </w:p>
        </w:tc>
      </w:tr>
      <w:tr w:rsidR="00B55023" w:rsidRPr="00A25454" w14:paraId="2B6FDC43" w14:textId="77777777" w:rsidTr="00F61C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3E" w14:textId="77777777" w:rsidR="00B55023" w:rsidRDefault="00B55023" w:rsidP="00F61CFE">
            <w:pPr>
              <w:widowControl/>
              <w:autoSpaceDE/>
              <w:autoSpaceDN/>
              <w:adjustRightInd/>
              <w:rPr>
                <w:rFonts w:cs="Arial"/>
                <w:sz w:val="22"/>
                <w:szCs w:val="22"/>
              </w:rPr>
            </w:pPr>
            <w:r w:rsidRPr="00A25454">
              <w:rPr>
                <w:rFonts w:cs="Arial"/>
                <w:sz w:val="22"/>
                <w:szCs w:val="22"/>
              </w:rPr>
              <w:t>Cobalt-60</w:t>
            </w:r>
          </w:p>
        </w:tc>
        <w:tc>
          <w:tcPr>
            <w:tcW w:w="0" w:type="auto"/>
            <w:tcBorders>
              <w:top w:val="outset" w:sz="6" w:space="0" w:color="auto"/>
              <w:left w:val="outset" w:sz="6" w:space="0" w:color="auto"/>
              <w:bottom w:val="outset" w:sz="6" w:space="0" w:color="auto"/>
              <w:right w:val="outset" w:sz="6" w:space="0" w:color="auto"/>
            </w:tcBorders>
            <w:vAlign w:val="center"/>
          </w:tcPr>
          <w:p w14:paraId="2B6FDC3F" w14:textId="77777777" w:rsidR="00B55023" w:rsidRDefault="00B55023" w:rsidP="00F61CFE">
            <w:pPr>
              <w:widowControl/>
              <w:autoSpaceDE/>
              <w:autoSpaceDN/>
              <w:adjustRightInd/>
              <w:rPr>
                <w:rFonts w:cs="Arial"/>
                <w:sz w:val="22"/>
                <w:szCs w:val="22"/>
              </w:rPr>
            </w:pPr>
            <w:r w:rsidRPr="00A25454">
              <w:rPr>
                <w:rFonts w:cs="Arial"/>
                <w:sz w:val="22"/>
                <w:szCs w:val="22"/>
              </w:rPr>
              <w:t xml:space="preserve">30 </w:t>
            </w:r>
          </w:p>
        </w:tc>
        <w:tc>
          <w:tcPr>
            <w:tcW w:w="0" w:type="auto"/>
            <w:tcBorders>
              <w:top w:val="outset" w:sz="6" w:space="0" w:color="auto"/>
              <w:left w:val="outset" w:sz="6" w:space="0" w:color="auto"/>
              <w:bottom w:val="outset" w:sz="6" w:space="0" w:color="auto"/>
              <w:right w:val="outset" w:sz="6" w:space="0" w:color="auto"/>
            </w:tcBorders>
            <w:vAlign w:val="center"/>
          </w:tcPr>
          <w:p w14:paraId="2B6FDC40" w14:textId="77777777" w:rsidR="00B55023" w:rsidRDefault="00B55023" w:rsidP="00F61CFE">
            <w:pPr>
              <w:widowControl/>
              <w:autoSpaceDE/>
              <w:autoSpaceDN/>
              <w:adjustRightInd/>
              <w:rPr>
                <w:rFonts w:cs="Arial"/>
                <w:sz w:val="22"/>
                <w:szCs w:val="22"/>
              </w:rPr>
            </w:pPr>
            <w:r w:rsidRPr="00A25454">
              <w:rPr>
                <w:rFonts w:cs="Arial"/>
                <w:sz w:val="22"/>
                <w:szCs w:val="22"/>
              </w:rPr>
              <w:t>810</w:t>
            </w:r>
          </w:p>
        </w:tc>
        <w:tc>
          <w:tcPr>
            <w:tcW w:w="0" w:type="auto"/>
            <w:tcBorders>
              <w:top w:val="outset" w:sz="6" w:space="0" w:color="auto"/>
              <w:left w:val="outset" w:sz="6" w:space="0" w:color="auto"/>
              <w:bottom w:val="outset" w:sz="6" w:space="0" w:color="auto"/>
              <w:right w:val="outset" w:sz="6" w:space="0" w:color="auto"/>
            </w:tcBorders>
            <w:vAlign w:val="center"/>
          </w:tcPr>
          <w:p w14:paraId="2B6FDC41" w14:textId="77777777" w:rsidR="00B55023" w:rsidRDefault="00B55023" w:rsidP="00F61CFE">
            <w:pPr>
              <w:widowControl/>
              <w:autoSpaceDE/>
              <w:autoSpaceDN/>
              <w:adjustRightInd/>
              <w:rPr>
                <w:rFonts w:cs="Arial"/>
                <w:sz w:val="22"/>
                <w:szCs w:val="22"/>
              </w:rPr>
            </w:pPr>
            <w:r w:rsidRPr="00A25454">
              <w:rPr>
                <w:rFonts w:cs="Arial"/>
                <w:sz w:val="22"/>
                <w:szCs w:val="22"/>
              </w:rPr>
              <w:t>0.3</w:t>
            </w:r>
          </w:p>
        </w:tc>
        <w:tc>
          <w:tcPr>
            <w:tcW w:w="0" w:type="auto"/>
            <w:tcBorders>
              <w:top w:val="outset" w:sz="6" w:space="0" w:color="auto"/>
              <w:left w:val="outset" w:sz="6" w:space="0" w:color="auto"/>
              <w:bottom w:val="outset" w:sz="6" w:space="0" w:color="auto"/>
              <w:right w:val="outset" w:sz="6" w:space="0" w:color="auto"/>
            </w:tcBorders>
            <w:vAlign w:val="center"/>
          </w:tcPr>
          <w:p w14:paraId="2B6FDC42" w14:textId="77777777" w:rsidR="00B55023" w:rsidRDefault="00B55023" w:rsidP="00F61CFE">
            <w:pPr>
              <w:widowControl/>
              <w:autoSpaceDE/>
              <w:autoSpaceDN/>
              <w:adjustRightInd/>
              <w:rPr>
                <w:rFonts w:cs="Arial"/>
                <w:sz w:val="22"/>
                <w:szCs w:val="22"/>
              </w:rPr>
            </w:pPr>
            <w:r w:rsidRPr="00A25454">
              <w:rPr>
                <w:rFonts w:cs="Arial"/>
                <w:sz w:val="22"/>
                <w:szCs w:val="22"/>
              </w:rPr>
              <w:t>8.10</w:t>
            </w:r>
          </w:p>
        </w:tc>
      </w:tr>
      <w:tr w:rsidR="00B55023" w:rsidRPr="00A25454" w14:paraId="2B6FDC49" w14:textId="77777777" w:rsidTr="00F61C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44" w14:textId="77777777" w:rsidR="00B55023" w:rsidRDefault="00B55023" w:rsidP="00F61CFE">
            <w:pPr>
              <w:widowControl/>
              <w:autoSpaceDE/>
              <w:autoSpaceDN/>
              <w:adjustRightInd/>
              <w:rPr>
                <w:rFonts w:cs="Arial"/>
                <w:sz w:val="22"/>
                <w:szCs w:val="22"/>
              </w:rPr>
            </w:pPr>
            <w:r w:rsidRPr="00A25454">
              <w:rPr>
                <w:rFonts w:cs="Arial"/>
                <w:sz w:val="22"/>
                <w:szCs w:val="22"/>
              </w:rPr>
              <w:t>Curium-244</w:t>
            </w:r>
          </w:p>
        </w:tc>
        <w:tc>
          <w:tcPr>
            <w:tcW w:w="0" w:type="auto"/>
            <w:tcBorders>
              <w:top w:val="outset" w:sz="6" w:space="0" w:color="auto"/>
              <w:left w:val="outset" w:sz="6" w:space="0" w:color="auto"/>
              <w:bottom w:val="outset" w:sz="6" w:space="0" w:color="auto"/>
              <w:right w:val="outset" w:sz="6" w:space="0" w:color="auto"/>
            </w:tcBorders>
            <w:vAlign w:val="center"/>
          </w:tcPr>
          <w:p w14:paraId="2B6FDC45" w14:textId="77777777" w:rsidR="00B55023" w:rsidRDefault="00B55023" w:rsidP="00F61CFE">
            <w:pPr>
              <w:widowControl/>
              <w:autoSpaceDE/>
              <w:autoSpaceDN/>
              <w:adjustRightInd/>
              <w:rPr>
                <w:rFonts w:cs="Arial"/>
                <w:sz w:val="22"/>
                <w:szCs w:val="22"/>
              </w:rPr>
            </w:pPr>
            <w:r w:rsidRPr="00A25454">
              <w:rPr>
                <w:rFonts w:cs="Arial"/>
                <w:sz w:val="22"/>
                <w:szCs w:val="22"/>
              </w:rPr>
              <w:t xml:space="preserve">50 </w:t>
            </w:r>
          </w:p>
        </w:tc>
        <w:tc>
          <w:tcPr>
            <w:tcW w:w="0" w:type="auto"/>
            <w:tcBorders>
              <w:top w:val="outset" w:sz="6" w:space="0" w:color="auto"/>
              <w:left w:val="outset" w:sz="6" w:space="0" w:color="auto"/>
              <w:bottom w:val="outset" w:sz="6" w:space="0" w:color="auto"/>
              <w:right w:val="outset" w:sz="6" w:space="0" w:color="auto"/>
            </w:tcBorders>
            <w:vAlign w:val="center"/>
          </w:tcPr>
          <w:p w14:paraId="2B6FDC46" w14:textId="77777777" w:rsidR="00B55023" w:rsidRDefault="00B55023" w:rsidP="00F61CFE">
            <w:pPr>
              <w:widowControl/>
              <w:autoSpaceDE/>
              <w:autoSpaceDN/>
              <w:adjustRightInd/>
              <w:rPr>
                <w:rFonts w:cs="Arial"/>
                <w:sz w:val="22"/>
                <w:szCs w:val="22"/>
              </w:rPr>
            </w:pPr>
            <w:r w:rsidRPr="00A25454">
              <w:rPr>
                <w:rFonts w:cs="Arial"/>
                <w:sz w:val="22"/>
                <w:szCs w:val="22"/>
              </w:rPr>
              <w:t>1,350</w:t>
            </w:r>
          </w:p>
        </w:tc>
        <w:tc>
          <w:tcPr>
            <w:tcW w:w="0" w:type="auto"/>
            <w:tcBorders>
              <w:top w:val="outset" w:sz="6" w:space="0" w:color="auto"/>
              <w:left w:val="outset" w:sz="6" w:space="0" w:color="auto"/>
              <w:bottom w:val="outset" w:sz="6" w:space="0" w:color="auto"/>
              <w:right w:val="outset" w:sz="6" w:space="0" w:color="auto"/>
            </w:tcBorders>
            <w:vAlign w:val="center"/>
          </w:tcPr>
          <w:p w14:paraId="2B6FDC47" w14:textId="77777777" w:rsidR="00B55023" w:rsidRDefault="00B55023" w:rsidP="00F61CFE">
            <w:pPr>
              <w:widowControl/>
              <w:autoSpaceDE/>
              <w:autoSpaceDN/>
              <w:adjustRightInd/>
              <w:rPr>
                <w:rFonts w:cs="Arial"/>
                <w:sz w:val="22"/>
                <w:szCs w:val="22"/>
              </w:rPr>
            </w:pPr>
            <w:r w:rsidRPr="00A25454">
              <w:rPr>
                <w:rFonts w:cs="Arial"/>
                <w:sz w:val="22"/>
                <w:szCs w:val="22"/>
              </w:rPr>
              <w:t>0.5</w:t>
            </w:r>
          </w:p>
        </w:tc>
        <w:tc>
          <w:tcPr>
            <w:tcW w:w="0" w:type="auto"/>
            <w:tcBorders>
              <w:top w:val="outset" w:sz="6" w:space="0" w:color="auto"/>
              <w:left w:val="outset" w:sz="6" w:space="0" w:color="auto"/>
              <w:bottom w:val="outset" w:sz="6" w:space="0" w:color="auto"/>
              <w:right w:val="outset" w:sz="6" w:space="0" w:color="auto"/>
            </w:tcBorders>
            <w:vAlign w:val="center"/>
          </w:tcPr>
          <w:p w14:paraId="2B6FDC48" w14:textId="77777777" w:rsidR="00B55023" w:rsidRDefault="00B55023" w:rsidP="00F61CFE">
            <w:pPr>
              <w:widowControl/>
              <w:autoSpaceDE/>
              <w:autoSpaceDN/>
              <w:adjustRightInd/>
              <w:rPr>
                <w:rFonts w:cs="Arial"/>
                <w:sz w:val="22"/>
                <w:szCs w:val="22"/>
              </w:rPr>
            </w:pPr>
            <w:r w:rsidRPr="00A25454">
              <w:rPr>
                <w:rFonts w:cs="Arial"/>
                <w:sz w:val="22"/>
                <w:szCs w:val="22"/>
              </w:rPr>
              <w:t>13.5</w:t>
            </w:r>
          </w:p>
        </w:tc>
      </w:tr>
      <w:tr w:rsidR="00B55023" w:rsidRPr="00A25454" w14:paraId="2B6FDC4F" w14:textId="77777777" w:rsidTr="00F61C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4A" w14:textId="77777777" w:rsidR="00B55023" w:rsidRDefault="00B55023" w:rsidP="00F61CFE">
            <w:pPr>
              <w:widowControl/>
              <w:autoSpaceDE/>
              <w:autoSpaceDN/>
              <w:adjustRightInd/>
              <w:rPr>
                <w:rFonts w:cs="Arial"/>
                <w:sz w:val="22"/>
                <w:szCs w:val="22"/>
              </w:rPr>
            </w:pPr>
            <w:r w:rsidRPr="00A25454">
              <w:rPr>
                <w:rFonts w:cs="Arial"/>
                <w:sz w:val="22"/>
                <w:szCs w:val="22"/>
              </w:rPr>
              <w:t>Cesium-137</w:t>
            </w:r>
          </w:p>
        </w:tc>
        <w:tc>
          <w:tcPr>
            <w:tcW w:w="0" w:type="auto"/>
            <w:tcBorders>
              <w:top w:val="outset" w:sz="6" w:space="0" w:color="auto"/>
              <w:left w:val="outset" w:sz="6" w:space="0" w:color="auto"/>
              <w:bottom w:val="outset" w:sz="6" w:space="0" w:color="auto"/>
              <w:right w:val="outset" w:sz="6" w:space="0" w:color="auto"/>
            </w:tcBorders>
            <w:vAlign w:val="center"/>
          </w:tcPr>
          <w:p w14:paraId="2B6FDC4B" w14:textId="77777777" w:rsidR="00B55023" w:rsidRDefault="00B55023" w:rsidP="00F61CFE">
            <w:pPr>
              <w:widowControl/>
              <w:autoSpaceDE/>
              <w:autoSpaceDN/>
              <w:adjustRightInd/>
              <w:rPr>
                <w:rFonts w:cs="Arial"/>
                <w:sz w:val="22"/>
                <w:szCs w:val="22"/>
              </w:rPr>
            </w:pPr>
            <w:r w:rsidRPr="00A25454">
              <w:rPr>
                <w:rFonts w:cs="Arial"/>
                <w:sz w:val="22"/>
                <w:szCs w:val="22"/>
              </w:rPr>
              <w:t>100</w:t>
            </w:r>
          </w:p>
        </w:tc>
        <w:tc>
          <w:tcPr>
            <w:tcW w:w="0" w:type="auto"/>
            <w:tcBorders>
              <w:top w:val="outset" w:sz="6" w:space="0" w:color="auto"/>
              <w:left w:val="outset" w:sz="6" w:space="0" w:color="auto"/>
              <w:bottom w:val="outset" w:sz="6" w:space="0" w:color="auto"/>
              <w:right w:val="outset" w:sz="6" w:space="0" w:color="auto"/>
            </w:tcBorders>
            <w:vAlign w:val="center"/>
          </w:tcPr>
          <w:p w14:paraId="2B6FDC4C" w14:textId="77777777" w:rsidR="00B55023" w:rsidRDefault="00B55023" w:rsidP="00F61CFE">
            <w:pPr>
              <w:widowControl/>
              <w:autoSpaceDE/>
              <w:autoSpaceDN/>
              <w:adjustRightInd/>
              <w:rPr>
                <w:rFonts w:cs="Arial"/>
                <w:sz w:val="22"/>
                <w:szCs w:val="22"/>
              </w:rPr>
            </w:pPr>
            <w:r w:rsidRPr="00A25454">
              <w:rPr>
                <w:rFonts w:cs="Arial"/>
                <w:sz w:val="22"/>
                <w:szCs w:val="22"/>
              </w:rPr>
              <w:t>2,700</w:t>
            </w:r>
          </w:p>
        </w:tc>
        <w:tc>
          <w:tcPr>
            <w:tcW w:w="0" w:type="auto"/>
            <w:tcBorders>
              <w:top w:val="outset" w:sz="6" w:space="0" w:color="auto"/>
              <w:left w:val="outset" w:sz="6" w:space="0" w:color="auto"/>
              <w:bottom w:val="outset" w:sz="6" w:space="0" w:color="auto"/>
              <w:right w:val="outset" w:sz="6" w:space="0" w:color="auto"/>
            </w:tcBorders>
            <w:vAlign w:val="center"/>
          </w:tcPr>
          <w:p w14:paraId="2B6FDC4D" w14:textId="77777777" w:rsidR="00B55023" w:rsidRDefault="00B55023" w:rsidP="00F61CFE">
            <w:pPr>
              <w:widowControl/>
              <w:autoSpaceDE/>
              <w:autoSpaceDN/>
              <w:adjustRightInd/>
              <w:rPr>
                <w:rFonts w:cs="Arial"/>
                <w:sz w:val="22"/>
                <w:szCs w:val="22"/>
              </w:rPr>
            </w:pPr>
            <w:r w:rsidRPr="00A25454">
              <w:rPr>
                <w:rFonts w:cs="Arial"/>
                <w:sz w:val="22"/>
                <w:szCs w:val="22"/>
              </w:rPr>
              <w:t>1</w:t>
            </w:r>
          </w:p>
        </w:tc>
        <w:tc>
          <w:tcPr>
            <w:tcW w:w="0" w:type="auto"/>
            <w:tcBorders>
              <w:top w:val="outset" w:sz="6" w:space="0" w:color="auto"/>
              <w:left w:val="outset" w:sz="6" w:space="0" w:color="auto"/>
              <w:bottom w:val="outset" w:sz="6" w:space="0" w:color="auto"/>
              <w:right w:val="outset" w:sz="6" w:space="0" w:color="auto"/>
            </w:tcBorders>
            <w:vAlign w:val="center"/>
          </w:tcPr>
          <w:p w14:paraId="2B6FDC4E" w14:textId="77777777" w:rsidR="00B55023" w:rsidRDefault="00B55023" w:rsidP="00F61CFE">
            <w:pPr>
              <w:widowControl/>
              <w:autoSpaceDE/>
              <w:autoSpaceDN/>
              <w:adjustRightInd/>
              <w:rPr>
                <w:rFonts w:cs="Arial"/>
                <w:sz w:val="22"/>
                <w:szCs w:val="22"/>
              </w:rPr>
            </w:pPr>
            <w:r w:rsidRPr="00A25454">
              <w:rPr>
                <w:rFonts w:cs="Arial"/>
                <w:sz w:val="22"/>
                <w:szCs w:val="22"/>
              </w:rPr>
              <w:t>27.0</w:t>
            </w:r>
          </w:p>
        </w:tc>
      </w:tr>
      <w:tr w:rsidR="00B55023" w:rsidRPr="00A25454" w14:paraId="2B6FDC55" w14:textId="77777777" w:rsidTr="00F61C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50" w14:textId="77777777" w:rsidR="00B55023" w:rsidRDefault="00B55023" w:rsidP="00F61CFE">
            <w:pPr>
              <w:widowControl/>
              <w:autoSpaceDE/>
              <w:autoSpaceDN/>
              <w:adjustRightInd/>
              <w:rPr>
                <w:rFonts w:cs="Arial"/>
                <w:sz w:val="22"/>
                <w:szCs w:val="22"/>
              </w:rPr>
            </w:pPr>
            <w:r w:rsidRPr="00A25454">
              <w:rPr>
                <w:rFonts w:cs="Arial"/>
                <w:sz w:val="22"/>
                <w:szCs w:val="22"/>
              </w:rPr>
              <w:t>Gadolinium-153</w:t>
            </w:r>
          </w:p>
        </w:tc>
        <w:tc>
          <w:tcPr>
            <w:tcW w:w="0" w:type="auto"/>
            <w:tcBorders>
              <w:top w:val="outset" w:sz="6" w:space="0" w:color="auto"/>
              <w:left w:val="outset" w:sz="6" w:space="0" w:color="auto"/>
              <w:bottom w:val="outset" w:sz="6" w:space="0" w:color="auto"/>
              <w:right w:val="outset" w:sz="6" w:space="0" w:color="auto"/>
            </w:tcBorders>
            <w:vAlign w:val="center"/>
          </w:tcPr>
          <w:p w14:paraId="2B6FDC51" w14:textId="77777777" w:rsidR="00B55023" w:rsidRDefault="00B55023" w:rsidP="00F61CFE">
            <w:pPr>
              <w:widowControl/>
              <w:autoSpaceDE/>
              <w:autoSpaceDN/>
              <w:adjustRightInd/>
              <w:rPr>
                <w:rFonts w:cs="Arial"/>
                <w:sz w:val="22"/>
                <w:szCs w:val="22"/>
              </w:rPr>
            </w:pPr>
            <w:r w:rsidRPr="00A25454">
              <w:rPr>
                <w:rFonts w:cs="Arial"/>
                <w:sz w:val="22"/>
                <w:szCs w:val="22"/>
              </w:rPr>
              <w:t xml:space="preserve">1,000 </w:t>
            </w:r>
          </w:p>
        </w:tc>
        <w:tc>
          <w:tcPr>
            <w:tcW w:w="0" w:type="auto"/>
            <w:tcBorders>
              <w:top w:val="outset" w:sz="6" w:space="0" w:color="auto"/>
              <w:left w:val="outset" w:sz="6" w:space="0" w:color="auto"/>
              <w:bottom w:val="outset" w:sz="6" w:space="0" w:color="auto"/>
              <w:right w:val="outset" w:sz="6" w:space="0" w:color="auto"/>
            </w:tcBorders>
            <w:vAlign w:val="center"/>
          </w:tcPr>
          <w:p w14:paraId="2B6FDC52" w14:textId="77777777" w:rsidR="00B55023" w:rsidRDefault="00B55023" w:rsidP="00F61CFE">
            <w:pPr>
              <w:widowControl/>
              <w:autoSpaceDE/>
              <w:autoSpaceDN/>
              <w:adjustRightInd/>
              <w:rPr>
                <w:rFonts w:cs="Arial"/>
                <w:sz w:val="22"/>
                <w:szCs w:val="22"/>
              </w:rPr>
            </w:pPr>
            <w:r w:rsidRPr="00A25454">
              <w:rPr>
                <w:rFonts w:cs="Arial"/>
                <w:sz w:val="22"/>
                <w:szCs w:val="22"/>
              </w:rPr>
              <w:t>27,000</w:t>
            </w:r>
          </w:p>
        </w:tc>
        <w:tc>
          <w:tcPr>
            <w:tcW w:w="0" w:type="auto"/>
            <w:tcBorders>
              <w:top w:val="outset" w:sz="6" w:space="0" w:color="auto"/>
              <w:left w:val="outset" w:sz="6" w:space="0" w:color="auto"/>
              <w:bottom w:val="outset" w:sz="6" w:space="0" w:color="auto"/>
              <w:right w:val="outset" w:sz="6" w:space="0" w:color="auto"/>
            </w:tcBorders>
            <w:vAlign w:val="center"/>
          </w:tcPr>
          <w:p w14:paraId="2B6FDC53" w14:textId="77777777" w:rsidR="00B55023" w:rsidRDefault="00B55023" w:rsidP="00F61CFE">
            <w:pPr>
              <w:widowControl/>
              <w:autoSpaceDE/>
              <w:autoSpaceDN/>
              <w:adjustRightInd/>
              <w:rPr>
                <w:rFonts w:cs="Arial"/>
                <w:sz w:val="22"/>
                <w:szCs w:val="22"/>
              </w:rPr>
            </w:pPr>
            <w:r w:rsidRPr="00A25454">
              <w:rPr>
                <w:rFonts w:cs="Arial"/>
                <w:sz w:val="22"/>
                <w:szCs w:val="22"/>
              </w:rPr>
              <w:t>10</w:t>
            </w:r>
          </w:p>
        </w:tc>
        <w:tc>
          <w:tcPr>
            <w:tcW w:w="0" w:type="auto"/>
            <w:tcBorders>
              <w:top w:val="outset" w:sz="6" w:space="0" w:color="auto"/>
              <w:left w:val="outset" w:sz="6" w:space="0" w:color="auto"/>
              <w:bottom w:val="outset" w:sz="6" w:space="0" w:color="auto"/>
              <w:right w:val="outset" w:sz="6" w:space="0" w:color="auto"/>
            </w:tcBorders>
            <w:vAlign w:val="center"/>
          </w:tcPr>
          <w:p w14:paraId="2B6FDC54" w14:textId="77777777" w:rsidR="00B55023" w:rsidRDefault="00B55023" w:rsidP="00F61CFE">
            <w:pPr>
              <w:widowControl/>
              <w:autoSpaceDE/>
              <w:autoSpaceDN/>
              <w:adjustRightInd/>
              <w:rPr>
                <w:rFonts w:cs="Arial"/>
                <w:sz w:val="22"/>
                <w:szCs w:val="22"/>
              </w:rPr>
            </w:pPr>
            <w:r w:rsidRPr="00A25454">
              <w:rPr>
                <w:rFonts w:cs="Arial"/>
                <w:sz w:val="22"/>
                <w:szCs w:val="22"/>
              </w:rPr>
              <w:t>270</w:t>
            </w:r>
          </w:p>
        </w:tc>
      </w:tr>
      <w:tr w:rsidR="00B55023" w:rsidRPr="00A25454" w14:paraId="2B6FDC5B" w14:textId="77777777" w:rsidTr="00F61C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56" w14:textId="77777777" w:rsidR="00B55023" w:rsidRDefault="00B55023" w:rsidP="00F61CFE">
            <w:pPr>
              <w:widowControl/>
              <w:autoSpaceDE/>
              <w:autoSpaceDN/>
              <w:adjustRightInd/>
              <w:rPr>
                <w:rFonts w:cs="Arial"/>
                <w:sz w:val="22"/>
                <w:szCs w:val="22"/>
              </w:rPr>
            </w:pPr>
            <w:r w:rsidRPr="00A25454">
              <w:rPr>
                <w:rFonts w:cs="Arial"/>
                <w:sz w:val="22"/>
                <w:szCs w:val="22"/>
              </w:rPr>
              <w:t>Iridium-192</w:t>
            </w:r>
          </w:p>
        </w:tc>
        <w:tc>
          <w:tcPr>
            <w:tcW w:w="0" w:type="auto"/>
            <w:tcBorders>
              <w:top w:val="outset" w:sz="6" w:space="0" w:color="auto"/>
              <w:left w:val="outset" w:sz="6" w:space="0" w:color="auto"/>
              <w:bottom w:val="outset" w:sz="6" w:space="0" w:color="auto"/>
              <w:right w:val="outset" w:sz="6" w:space="0" w:color="auto"/>
            </w:tcBorders>
            <w:vAlign w:val="center"/>
          </w:tcPr>
          <w:p w14:paraId="2B6FDC57" w14:textId="77777777" w:rsidR="00B55023" w:rsidRDefault="00B55023" w:rsidP="00F61CFE">
            <w:pPr>
              <w:widowControl/>
              <w:autoSpaceDE/>
              <w:autoSpaceDN/>
              <w:adjustRightInd/>
              <w:rPr>
                <w:rFonts w:cs="Arial"/>
                <w:sz w:val="22"/>
                <w:szCs w:val="22"/>
              </w:rPr>
            </w:pPr>
            <w:r w:rsidRPr="00A25454">
              <w:rPr>
                <w:rFonts w:cs="Arial"/>
                <w:sz w:val="22"/>
                <w:szCs w:val="22"/>
              </w:rPr>
              <w:t>80</w:t>
            </w:r>
          </w:p>
        </w:tc>
        <w:tc>
          <w:tcPr>
            <w:tcW w:w="0" w:type="auto"/>
            <w:tcBorders>
              <w:top w:val="outset" w:sz="6" w:space="0" w:color="auto"/>
              <w:left w:val="outset" w:sz="6" w:space="0" w:color="auto"/>
              <w:bottom w:val="outset" w:sz="6" w:space="0" w:color="auto"/>
              <w:right w:val="outset" w:sz="6" w:space="0" w:color="auto"/>
            </w:tcBorders>
            <w:vAlign w:val="center"/>
          </w:tcPr>
          <w:p w14:paraId="2B6FDC58" w14:textId="77777777" w:rsidR="00B55023" w:rsidRDefault="00B55023" w:rsidP="00F61CFE">
            <w:pPr>
              <w:widowControl/>
              <w:autoSpaceDE/>
              <w:autoSpaceDN/>
              <w:adjustRightInd/>
              <w:rPr>
                <w:rFonts w:cs="Arial"/>
                <w:sz w:val="22"/>
                <w:szCs w:val="22"/>
              </w:rPr>
            </w:pPr>
            <w:r w:rsidRPr="00A25454">
              <w:rPr>
                <w:rFonts w:cs="Arial"/>
                <w:sz w:val="22"/>
                <w:szCs w:val="22"/>
              </w:rPr>
              <w:t>2,160</w:t>
            </w:r>
          </w:p>
        </w:tc>
        <w:tc>
          <w:tcPr>
            <w:tcW w:w="0" w:type="auto"/>
            <w:tcBorders>
              <w:top w:val="outset" w:sz="6" w:space="0" w:color="auto"/>
              <w:left w:val="outset" w:sz="6" w:space="0" w:color="auto"/>
              <w:bottom w:val="outset" w:sz="6" w:space="0" w:color="auto"/>
              <w:right w:val="outset" w:sz="6" w:space="0" w:color="auto"/>
            </w:tcBorders>
            <w:vAlign w:val="center"/>
          </w:tcPr>
          <w:p w14:paraId="2B6FDC59" w14:textId="77777777" w:rsidR="00B55023" w:rsidRDefault="00B55023" w:rsidP="00F61CFE">
            <w:pPr>
              <w:widowControl/>
              <w:autoSpaceDE/>
              <w:autoSpaceDN/>
              <w:adjustRightInd/>
              <w:rPr>
                <w:rFonts w:cs="Arial"/>
                <w:sz w:val="22"/>
                <w:szCs w:val="22"/>
              </w:rPr>
            </w:pPr>
            <w:r w:rsidRPr="00A25454">
              <w:rPr>
                <w:rFonts w:cs="Arial"/>
                <w:sz w:val="22"/>
                <w:szCs w:val="22"/>
              </w:rPr>
              <w:t>0.8</w:t>
            </w:r>
          </w:p>
        </w:tc>
        <w:tc>
          <w:tcPr>
            <w:tcW w:w="0" w:type="auto"/>
            <w:tcBorders>
              <w:top w:val="outset" w:sz="6" w:space="0" w:color="auto"/>
              <w:left w:val="outset" w:sz="6" w:space="0" w:color="auto"/>
              <w:bottom w:val="outset" w:sz="6" w:space="0" w:color="auto"/>
              <w:right w:val="outset" w:sz="6" w:space="0" w:color="auto"/>
            </w:tcBorders>
            <w:vAlign w:val="center"/>
          </w:tcPr>
          <w:p w14:paraId="2B6FDC5A" w14:textId="77777777" w:rsidR="00B55023" w:rsidRDefault="00B55023" w:rsidP="00F61CFE">
            <w:pPr>
              <w:widowControl/>
              <w:autoSpaceDE/>
              <w:autoSpaceDN/>
              <w:adjustRightInd/>
              <w:rPr>
                <w:rFonts w:cs="Arial"/>
                <w:sz w:val="22"/>
                <w:szCs w:val="22"/>
              </w:rPr>
            </w:pPr>
            <w:r w:rsidRPr="00A25454">
              <w:rPr>
                <w:rFonts w:cs="Arial"/>
                <w:sz w:val="22"/>
                <w:szCs w:val="22"/>
              </w:rPr>
              <w:t>21.6</w:t>
            </w:r>
          </w:p>
        </w:tc>
      </w:tr>
      <w:tr w:rsidR="00B55023" w:rsidRPr="00A25454" w14:paraId="2B6FDC61" w14:textId="77777777" w:rsidTr="00F61C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5C" w14:textId="77777777" w:rsidR="00B55023" w:rsidRDefault="00B55023" w:rsidP="00F61CFE">
            <w:pPr>
              <w:widowControl/>
              <w:autoSpaceDE/>
              <w:autoSpaceDN/>
              <w:adjustRightInd/>
              <w:rPr>
                <w:rFonts w:cs="Arial"/>
                <w:sz w:val="22"/>
                <w:szCs w:val="22"/>
              </w:rPr>
            </w:pPr>
            <w:r w:rsidRPr="00A25454">
              <w:rPr>
                <w:rFonts w:cs="Arial"/>
                <w:sz w:val="22"/>
                <w:szCs w:val="22"/>
              </w:rPr>
              <w:t>Plutonium-238</w:t>
            </w:r>
          </w:p>
        </w:tc>
        <w:tc>
          <w:tcPr>
            <w:tcW w:w="0" w:type="auto"/>
            <w:tcBorders>
              <w:top w:val="outset" w:sz="6" w:space="0" w:color="auto"/>
              <w:left w:val="outset" w:sz="6" w:space="0" w:color="auto"/>
              <w:bottom w:val="outset" w:sz="6" w:space="0" w:color="auto"/>
              <w:right w:val="outset" w:sz="6" w:space="0" w:color="auto"/>
            </w:tcBorders>
            <w:vAlign w:val="center"/>
          </w:tcPr>
          <w:p w14:paraId="2B6FDC5D" w14:textId="77777777" w:rsidR="00B55023" w:rsidRDefault="00B55023" w:rsidP="00F61CFE">
            <w:pPr>
              <w:widowControl/>
              <w:autoSpaceDE/>
              <w:autoSpaceDN/>
              <w:adjustRightInd/>
              <w:rPr>
                <w:rFonts w:cs="Arial"/>
                <w:sz w:val="22"/>
                <w:szCs w:val="22"/>
              </w:rPr>
            </w:pPr>
            <w:r w:rsidRPr="00A25454">
              <w:rPr>
                <w:rFonts w:cs="Arial"/>
                <w:sz w:val="22"/>
                <w:szCs w:val="22"/>
              </w:rPr>
              <w:t xml:space="preserve">60 </w:t>
            </w:r>
          </w:p>
        </w:tc>
        <w:tc>
          <w:tcPr>
            <w:tcW w:w="0" w:type="auto"/>
            <w:tcBorders>
              <w:top w:val="outset" w:sz="6" w:space="0" w:color="auto"/>
              <w:left w:val="outset" w:sz="6" w:space="0" w:color="auto"/>
              <w:bottom w:val="outset" w:sz="6" w:space="0" w:color="auto"/>
              <w:right w:val="outset" w:sz="6" w:space="0" w:color="auto"/>
            </w:tcBorders>
            <w:vAlign w:val="center"/>
          </w:tcPr>
          <w:p w14:paraId="2B6FDC5E" w14:textId="77777777" w:rsidR="00B55023" w:rsidRDefault="00B55023" w:rsidP="00F61CFE">
            <w:pPr>
              <w:widowControl/>
              <w:autoSpaceDE/>
              <w:autoSpaceDN/>
              <w:adjustRightInd/>
              <w:rPr>
                <w:rFonts w:cs="Arial"/>
                <w:sz w:val="22"/>
                <w:szCs w:val="22"/>
              </w:rPr>
            </w:pPr>
            <w:r w:rsidRPr="00A25454">
              <w:rPr>
                <w:rFonts w:cs="Arial"/>
                <w:sz w:val="22"/>
                <w:szCs w:val="22"/>
              </w:rPr>
              <w:t>1,620</w:t>
            </w:r>
          </w:p>
        </w:tc>
        <w:tc>
          <w:tcPr>
            <w:tcW w:w="0" w:type="auto"/>
            <w:tcBorders>
              <w:top w:val="outset" w:sz="6" w:space="0" w:color="auto"/>
              <w:left w:val="outset" w:sz="6" w:space="0" w:color="auto"/>
              <w:bottom w:val="outset" w:sz="6" w:space="0" w:color="auto"/>
              <w:right w:val="outset" w:sz="6" w:space="0" w:color="auto"/>
            </w:tcBorders>
            <w:vAlign w:val="center"/>
          </w:tcPr>
          <w:p w14:paraId="2B6FDC5F" w14:textId="77777777" w:rsidR="00B55023" w:rsidRDefault="00B55023" w:rsidP="00F61CFE">
            <w:pPr>
              <w:widowControl/>
              <w:autoSpaceDE/>
              <w:autoSpaceDN/>
              <w:adjustRightInd/>
              <w:rPr>
                <w:rFonts w:cs="Arial"/>
                <w:sz w:val="22"/>
                <w:szCs w:val="22"/>
              </w:rPr>
            </w:pPr>
            <w:r w:rsidRPr="00A25454">
              <w:rPr>
                <w:rFonts w:cs="Arial"/>
                <w:sz w:val="22"/>
                <w:szCs w:val="22"/>
              </w:rPr>
              <w:t>0.6</w:t>
            </w:r>
          </w:p>
        </w:tc>
        <w:tc>
          <w:tcPr>
            <w:tcW w:w="0" w:type="auto"/>
            <w:tcBorders>
              <w:top w:val="outset" w:sz="6" w:space="0" w:color="auto"/>
              <w:left w:val="outset" w:sz="6" w:space="0" w:color="auto"/>
              <w:bottom w:val="outset" w:sz="6" w:space="0" w:color="auto"/>
              <w:right w:val="outset" w:sz="6" w:space="0" w:color="auto"/>
            </w:tcBorders>
            <w:vAlign w:val="center"/>
          </w:tcPr>
          <w:p w14:paraId="2B6FDC60" w14:textId="77777777" w:rsidR="00B55023" w:rsidRDefault="00B55023" w:rsidP="00F61CFE">
            <w:pPr>
              <w:widowControl/>
              <w:autoSpaceDE/>
              <w:autoSpaceDN/>
              <w:adjustRightInd/>
              <w:rPr>
                <w:rFonts w:cs="Arial"/>
                <w:sz w:val="22"/>
                <w:szCs w:val="22"/>
              </w:rPr>
            </w:pPr>
            <w:r w:rsidRPr="00A25454">
              <w:rPr>
                <w:rFonts w:cs="Arial"/>
                <w:sz w:val="22"/>
                <w:szCs w:val="22"/>
              </w:rPr>
              <w:t>16.2</w:t>
            </w:r>
          </w:p>
        </w:tc>
      </w:tr>
      <w:tr w:rsidR="00B55023" w:rsidRPr="00A25454" w14:paraId="2B6FDC67" w14:textId="77777777" w:rsidTr="00F61C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62" w14:textId="77777777" w:rsidR="00B55023" w:rsidRDefault="00B55023" w:rsidP="00F61CFE">
            <w:pPr>
              <w:widowControl/>
              <w:autoSpaceDE/>
              <w:autoSpaceDN/>
              <w:adjustRightInd/>
              <w:rPr>
                <w:rFonts w:cs="Arial"/>
                <w:sz w:val="22"/>
                <w:szCs w:val="22"/>
              </w:rPr>
            </w:pPr>
            <w:r w:rsidRPr="00A25454">
              <w:rPr>
                <w:rFonts w:cs="Arial"/>
                <w:sz w:val="22"/>
                <w:szCs w:val="22"/>
              </w:rPr>
              <w:t>Plutonium-239/Be</w:t>
            </w:r>
          </w:p>
        </w:tc>
        <w:tc>
          <w:tcPr>
            <w:tcW w:w="0" w:type="auto"/>
            <w:tcBorders>
              <w:top w:val="outset" w:sz="6" w:space="0" w:color="auto"/>
              <w:left w:val="outset" w:sz="6" w:space="0" w:color="auto"/>
              <w:bottom w:val="outset" w:sz="6" w:space="0" w:color="auto"/>
              <w:right w:val="outset" w:sz="6" w:space="0" w:color="auto"/>
            </w:tcBorders>
            <w:vAlign w:val="center"/>
          </w:tcPr>
          <w:p w14:paraId="2B6FDC63" w14:textId="77777777" w:rsidR="00B55023" w:rsidRDefault="00B55023" w:rsidP="00F61CFE">
            <w:pPr>
              <w:widowControl/>
              <w:autoSpaceDE/>
              <w:autoSpaceDN/>
              <w:adjustRightInd/>
              <w:rPr>
                <w:rFonts w:cs="Arial"/>
                <w:sz w:val="22"/>
                <w:szCs w:val="22"/>
              </w:rPr>
            </w:pPr>
            <w:r w:rsidRPr="00A25454">
              <w:rPr>
                <w:rFonts w:cs="Arial"/>
                <w:sz w:val="22"/>
                <w:szCs w:val="22"/>
              </w:rPr>
              <w:t xml:space="preserve">60 </w:t>
            </w:r>
          </w:p>
        </w:tc>
        <w:tc>
          <w:tcPr>
            <w:tcW w:w="0" w:type="auto"/>
            <w:tcBorders>
              <w:top w:val="outset" w:sz="6" w:space="0" w:color="auto"/>
              <w:left w:val="outset" w:sz="6" w:space="0" w:color="auto"/>
              <w:bottom w:val="outset" w:sz="6" w:space="0" w:color="auto"/>
              <w:right w:val="outset" w:sz="6" w:space="0" w:color="auto"/>
            </w:tcBorders>
            <w:vAlign w:val="center"/>
          </w:tcPr>
          <w:p w14:paraId="2B6FDC64" w14:textId="77777777" w:rsidR="00B55023" w:rsidRDefault="00B55023" w:rsidP="00F61CFE">
            <w:pPr>
              <w:widowControl/>
              <w:autoSpaceDE/>
              <w:autoSpaceDN/>
              <w:adjustRightInd/>
              <w:rPr>
                <w:rFonts w:cs="Arial"/>
                <w:sz w:val="22"/>
                <w:szCs w:val="22"/>
              </w:rPr>
            </w:pPr>
            <w:r w:rsidRPr="00A25454">
              <w:rPr>
                <w:rFonts w:cs="Arial"/>
                <w:sz w:val="22"/>
                <w:szCs w:val="22"/>
              </w:rPr>
              <w:t>1,620</w:t>
            </w:r>
          </w:p>
        </w:tc>
        <w:tc>
          <w:tcPr>
            <w:tcW w:w="0" w:type="auto"/>
            <w:tcBorders>
              <w:top w:val="outset" w:sz="6" w:space="0" w:color="auto"/>
              <w:left w:val="outset" w:sz="6" w:space="0" w:color="auto"/>
              <w:bottom w:val="outset" w:sz="6" w:space="0" w:color="auto"/>
              <w:right w:val="outset" w:sz="6" w:space="0" w:color="auto"/>
            </w:tcBorders>
            <w:vAlign w:val="center"/>
          </w:tcPr>
          <w:p w14:paraId="2B6FDC65" w14:textId="77777777" w:rsidR="00B55023" w:rsidRDefault="00B55023" w:rsidP="00F61CFE">
            <w:pPr>
              <w:widowControl/>
              <w:autoSpaceDE/>
              <w:autoSpaceDN/>
              <w:adjustRightInd/>
              <w:rPr>
                <w:rFonts w:cs="Arial"/>
                <w:sz w:val="22"/>
                <w:szCs w:val="22"/>
              </w:rPr>
            </w:pPr>
            <w:r w:rsidRPr="00A25454">
              <w:rPr>
                <w:rFonts w:cs="Arial"/>
                <w:sz w:val="22"/>
                <w:szCs w:val="22"/>
              </w:rPr>
              <w:t>0.6</w:t>
            </w:r>
          </w:p>
        </w:tc>
        <w:tc>
          <w:tcPr>
            <w:tcW w:w="0" w:type="auto"/>
            <w:tcBorders>
              <w:top w:val="outset" w:sz="6" w:space="0" w:color="auto"/>
              <w:left w:val="outset" w:sz="6" w:space="0" w:color="auto"/>
              <w:bottom w:val="outset" w:sz="6" w:space="0" w:color="auto"/>
              <w:right w:val="outset" w:sz="6" w:space="0" w:color="auto"/>
            </w:tcBorders>
            <w:vAlign w:val="center"/>
          </w:tcPr>
          <w:p w14:paraId="2B6FDC66" w14:textId="77777777" w:rsidR="00B55023" w:rsidRDefault="00B55023" w:rsidP="00F61CFE">
            <w:pPr>
              <w:widowControl/>
              <w:autoSpaceDE/>
              <w:autoSpaceDN/>
              <w:adjustRightInd/>
              <w:rPr>
                <w:rFonts w:cs="Arial"/>
                <w:sz w:val="22"/>
                <w:szCs w:val="22"/>
              </w:rPr>
            </w:pPr>
            <w:r w:rsidRPr="00A25454">
              <w:rPr>
                <w:rFonts w:cs="Arial"/>
                <w:sz w:val="22"/>
                <w:szCs w:val="22"/>
              </w:rPr>
              <w:t>16.2</w:t>
            </w:r>
          </w:p>
        </w:tc>
      </w:tr>
      <w:tr w:rsidR="00B55023" w:rsidRPr="00A25454" w14:paraId="2B6FDC6D" w14:textId="77777777" w:rsidTr="00F61C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68" w14:textId="77777777" w:rsidR="00B55023" w:rsidRDefault="00B55023" w:rsidP="00F61CFE">
            <w:pPr>
              <w:widowControl/>
              <w:autoSpaceDE/>
              <w:autoSpaceDN/>
              <w:adjustRightInd/>
              <w:rPr>
                <w:rFonts w:cs="Arial"/>
                <w:sz w:val="22"/>
                <w:szCs w:val="22"/>
              </w:rPr>
            </w:pPr>
            <w:r w:rsidRPr="00A25454">
              <w:rPr>
                <w:rFonts w:cs="Arial"/>
                <w:sz w:val="22"/>
                <w:szCs w:val="22"/>
              </w:rPr>
              <w:t>Promethium-147</w:t>
            </w:r>
          </w:p>
        </w:tc>
        <w:tc>
          <w:tcPr>
            <w:tcW w:w="0" w:type="auto"/>
            <w:tcBorders>
              <w:top w:val="outset" w:sz="6" w:space="0" w:color="auto"/>
              <w:left w:val="outset" w:sz="6" w:space="0" w:color="auto"/>
              <w:bottom w:val="outset" w:sz="6" w:space="0" w:color="auto"/>
              <w:right w:val="outset" w:sz="6" w:space="0" w:color="auto"/>
            </w:tcBorders>
            <w:vAlign w:val="center"/>
          </w:tcPr>
          <w:p w14:paraId="2B6FDC69" w14:textId="77777777" w:rsidR="00B55023" w:rsidRDefault="00B55023" w:rsidP="00F61CFE">
            <w:pPr>
              <w:widowControl/>
              <w:autoSpaceDE/>
              <w:autoSpaceDN/>
              <w:adjustRightInd/>
              <w:rPr>
                <w:rFonts w:cs="Arial"/>
                <w:sz w:val="22"/>
                <w:szCs w:val="22"/>
              </w:rPr>
            </w:pPr>
            <w:r w:rsidRPr="00A25454">
              <w:rPr>
                <w:rFonts w:cs="Arial"/>
                <w:sz w:val="22"/>
                <w:szCs w:val="22"/>
              </w:rPr>
              <w:t xml:space="preserve">40,000 </w:t>
            </w:r>
          </w:p>
        </w:tc>
        <w:tc>
          <w:tcPr>
            <w:tcW w:w="0" w:type="auto"/>
            <w:tcBorders>
              <w:top w:val="outset" w:sz="6" w:space="0" w:color="auto"/>
              <w:left w:val="outset" w:sz="6" w:space="0" w:color="auto"/>
              <w:bottom w:val="outset" w:sz="6" w:space="0" w:color="auto"/>
              <w:right w:val="outset" w:sz="6" w:space="0" w:color="auto"/>
            </w:tcBorders>
            <w:vAlign w:val="center"/>
          </w:tcPr>
          <w:p w14:paraId="2B6FDC6A" w14:textId="77777777" w:rsidR="00B55023" w:rsidRDefault="00B55023" w:rsidP="00F61CFE">
            <w:pPr>
              <w:widowControl/>
              <w:autoSpaceDE/>
              <w:autoSpaceDN/>
              <w:adjustRightInd/>
              <w:rPr>
                <w:rFonts w:cs="Arial"/>
                <w:sz w:val="22"/>
                <w:szCs w:val="22"/>
              </w:rPr>
            </w:pPr>
            <w:r w:rsidRPr="00A25454">
              <w:rPr>
                <w:rFonts w:cs="Arial"/>
                <w:sz w:val="22"/>
                <w:szCs w:val="22"/>
              </w:rPr>
              <w:t xml:space="preserve">1,080,000 </w:t>
            </w:r>
          </w:p>
        </w:tc>
        <w:tc>
          <w:tcPr>
            <w:tcW w:w="0" w:type="auto"/>
            <w:tcBorders>
              <w:top w:val="outset" w:sz="6" w:space="0" w:color="auto"/>
              <w:left w:val="outset" w:sz="6" w:space="0" w:color="auto"/>
              <w:bottom w:val="outset" w:sz="6" w:space="0" w:color="auto"/>
              <w:right w:val="outset" w:sz="6" w:space="0" w:color="auto"/>
            </w:tcBorders>
            <w:vAlign w:val="center"/>
          </w:tcPr>
          <w:p w14:paraId="2B6FDC6B" w14:textId="77777777" w:rsidR="00B55023" w:rsidRDefault="00B55023" w:rsidP="00F61CFE">
            <w:pPr>
              <w:widowControl/>
              <w:autoSpaceDE/>
              <w:autoSpaceDN/>
              <w:adjustRightInd/>
              <w:rPr>
                <w:rFonts w:cs="Arial"/>
                <w:sz w:val="22"/>
                <w:szCs w:val="22"/>
              </w:rPr>
            </w:pPr>
            <w:r w:rsidRPr="00A25454">
              <w:rPr>
                <w:rFonts w:cs="Arial"/>
                <w:sz w:val="22"/>
                <w:szCs w:val="22"/>
              </w:rPr>
              <w:t>400</w:t>
            </w:r>
          </w:p>
        </w:tc>
        <w:tc>
          <w:tcPr>
            <w:tcW w:w="0" w:type="auto"/>
            <w:tcBorders>
              <w:top w:val="outset" w:sz="6" w:space="0" w:color="auto"/>
              <w:left w:val="outset" w:sz="6" w:space="0" w:color="auto"/>
              <w:bottom w:val="outset" w:sz="6" w:space="0" w:color="auto"/>
              <w:right w:val="outset" w:sz="6" w:space="0" w:color="auto"/>
            </w:tcBorders>
            <w:vAlign w:val="center"/>
          </w:tcPr>
          <w:p w14:paraId="2B6FDC6C" w14:textId="77777777" w:rsidR="00B55023" w:rsidRDefault="00B55023" w:rsidP="00F61CFE">
            <w:pPr>
              <w:widowControl/>
              <w:autoSpaceDE/>
              <w:autoSpaceDN/>
              <w:adjustRightInd/>
              <w:rPr>
                <w:rFonts w:cs="Arial"/>
                <w:sz w:val="22"/>
                <w:szCs w:val="22"/>
              </w:rPr>
            </w:pPr>
            <w:r w:rsidRPr="00A25454">
              <w:rPr>
                <w:rFonts w:cs="Arial"/>
                <w:sz w:val="22"/>
                <w:szCs w:val="22"/>
              </w:rPr>
              <w:t>10,800</w:t>
            </w:r>
          </w:p>
        </w:tc>
      </w:tr>
      <w:tr w:rsidR="00B55023" w:rsidRPr="00A25454" w14:paraId="2B6FDC73" w14:textId="77777777" w:rsidTr="00F61C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6E" w14:textId="77777777" w:rsidR="00B55023" w:rsidRDefault="00B55023" w:rsidP="00F61CFE">
            <w:pPr>
              <w:widowControl/>
              <w:autoSpaceDE/>
              <w:autoSpaceDN/>
              <w:adjustRightInd/>
              <w:rPr>
                <w:rFonts w:cs="Arial"/>
                <w:sz w:val="22"/>
                <w:szCs w:val="22"/>
              </w:rPr>
            </w:pPr>
            <w:r w:rsidRPr="00A25454">
              <w:rPr>
                <w:rFonts w:cs="Arial"/>
                <w:sz w:val="22"/>
                <w:szCs w:val="22"/>
              </w:rPr>
              <w:t>Radium-226</w:t>
            </w:r>
          </w:p>
        </w:tc>
        <w:tc>
          <w:tcPr>
            <w:tcW w:w="0" w:type="auto"/>
            <w:tcBorders>
              <w:top w:val="outset" w:sz="6" w:space="0" w:color="auto"/>
              <w:left w:val="outset" w:sz="6" w:space="0" w:color="auto"/>
              <w:bottom w:val="outset" w:sz="6" w:space="0" w:color="auto"/>
              <w:right w:val="outset" w:sz="6" w:space="0" w:color="auto"/>
            </w:tcBorders>
            <w:vAlign w:val="center"/>
          </w:tcPr>
          <w:p w14:paraId="2B6FDC6F" w14:textId="77777777" w:rsidR="00B55023" w:rsidRDefault="00B55023" w:rsidP="00F61CFE">
            <w:pPr>
              <w:widowControl/>
              <w:autoSpaceDE/>
              <w:autoSpaceDN/>
              <w:adjustRightInd/>
              <w:rPr>
                <w:rFonts w:cs="Arial"/>
                <w:sz w:val="22"/>
                <w:szCs w:val="22"/>
              </w:rPr>
            </w:pPr>
            <w:r w:rsidRPr="00A25454">
              <w:rPr>
                <w:rFonts w:cs="Arial"/>
                <w:sz w:val="22"/>
                <w:szCs w:val="22"/>
              </w:rPr>
              <w:t xml:space="preserve">40 </w:t>
            </w:r>
          </w:p>
        </w:tc>
        <w:tc>
          <w:tcPr>
            <w:tcW w:w="0" w:type="auto"/>
            <w:tcBorders>
              <w:top w:val="outset" w:sz="6" w:space="0" w:color="auto"/>
              <w:left w:val="outset" w:sz="6" w:space="0" w:color="auto"/>
              <w:bottom w:val="outset" w:sz="6" w:space="0" w:color="auto"/>
              <w:right w:val="outset" w:sz="6" w:space="0" w:color="auto"/>
            </w:tcBorders>
            <w:vAlign w:val="center"/>
          </w:tcPr>
          <w:p w14:paraId="2B6FDC70" w14:textId="77777777" w:rsidR="00B55023" w:rsidRDefault="00B55023" w:rsidP="00F61CFE">
            <w:pPr>
              <w:widowControl/>
              <w:autoSpaceDE/>
              <w:autoSpaceDN/>
              <w:adjustRightInd/>
              <w:rPr>
                <w:rFonts w:cs="Arial"/>
                <w:sz w:val="22"/>
                <w:szCs w:val="22"/>
              </w:rPr>
            </w:pPr>
            <w:r w:rsidRPr="00A25454">
              <w:rPr>
                <w:rFonts w:cs="Arial"/>
                <w:sz w:val="22"/>
                <w:szCs w:val="22"/>
              </w:rPr>
              <w:t>1,080</w:t>
            </w:r>
          </w:p>
        </w:tc>
        <w:tc>
          <w:tcPr>
            <w:tcW w:w="0" w:type="auto"/>
            <w:tcBorders>
              <w:top w:val="outset" w:sz="6" w:space="0" w:color="auto"/>
              <w:left w:val="outset" w:sz="6" w:space="0" w:color="auto"/>
              <w:bottom w:val="outset" w:sz="6" w:space="0" w:color="auto"/>
              <w:right w:val="outset" w:sz="6" w:space="0" w:color="auto"/>
            </w:tcBorders>
            <w:vAlign w:val="center"/>
          </w:tcPr>
          <w:p w14:paraId="2B6FDC71" w14:textId="77777777" w:rsidR="00B55023" w:rsidRDefault="00B55023" w:rsidP="00F61CFE">
            <w:pPr>
              <w:widowControl/>
              <w:autoSpaceDE/>
              <w:autoSpaceDN/>
              <w:adjustRightInd/>
              <w:rPr>
                <w:rFonts w:cs="Arial"/>
                <w:sz w:val="22"/>
                <w:szCs w:val="22"/>
              </w:rPr>
            </w:pPr>
            <w:r w:rsidRPr="00A25454">
              <w:rPr>
                <w:rFonts w:cs="Arial"/>
                <w:sz w:val="22"/>
                <w:szCs w:val="22"/>
              </w:rPr>
              <w:t>0.4</w:t>
            </w:r>
          </w:p>
        </w:tc>
        <w:tc>
          <w:tcPr>
            <w:tcW w:w="0" w:type="auto"/>
            <w:tcBorders>
              <w:top w:val="outset" w:sz="6" w:space="0" w:color="auto"/>
              <w:left w:val="outset" w:sz="6" w:space="0" w:color="auto"/>
              <w:bottom w:val="outset" w:sz="6" w:space="0" w:color="auto"/>
              <w:right w:val="outset" w:sz="6" w:space="0" w:color="auto"/>
            </w:tcBorders>
            <w:vAlign w:val="center"/>
          </w:tcPr>
          <w:p w14:paraId="2B6FDC72" w14:textId="77777777" w:rsidR="00B55023" w:rsidRDefault="00B55023" w:rsidP="00F61CFE">
            <w:pPr>
              <w:widowControl/>
              <w:autoSpaceDE/>
              <w:autoSpaceDN/>
              <w:adjustRightInd/>
              <w:rPr>
                <w:rFonts w:cs="Arial"/>
                <w:sz w:val="22"/>
                <w:szCs w:val="22"/>
              </w:rPr>
            </w:pPr>
            <w:r w:rsidRPr="00A25454">
              <w:rPr>
                <w:rFonts w:cs="Arial"/>
                <w:sz w:val="22"/>
                <w:szCs w:val="22"/>
              </w:rPr>
              <w:t>10.8</w:t>
            </w:r>
          </w:p>
        </w:tc>
      </w:tr>
      <w:tr w:rsidR="00B55023" w:rsidRPr="00A25454" w14:paraId="2B6FDC79" w14:textId="77777777" w:rsidTr="00F61C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74" w14:textId="77777777" w:rsidR="00B55023" w:rsidRDefault="00B55023" w:rsidP="00F61CFE">
            <w:pPr>
              <w:widowControl/>
              <w:autoSpaceDE/>
              <w:autoSpaceDN/>
              <w:adjustRightInd/>
              <w:rPr>
                <w:rFonts w:cs="Arial"/>
                <w:sz w:val="22"/>
                <w:szCs w:val="22"/>
              </w:rPr>
            </w:pPr>
            <w:r w:rsidRPr="00A25454">
              <w:rPr>
                <w:rFonts w:cs="Arial"/>
                <w:sz w:val="22"/>
                <w:szCs w:val="22"/>
              </w:rPr>
              <w:lastRenderedPageBreak/>
              <w:t>Selenium-75</w:t>
            </w:r>
          </w:p>
        </w:tc>
        <w:tc>
          <w:tcPr>
            <w:tcW w:w="0" w:type="auto"/>
            <w:tcBorders>
              <w:top w:val="outset" w:sz="6" w:space="0" w:color="auto"/>
              <w:left w:val="outset" w:sz="6" w:space="0" w:color="auto"/>
              <w:bottom w:val="outset" w:sz="6" w:space="0" w:color="auto"/>
              <w:right w:val="outset" w:sz="6" w:space="0" w:color="auto"/>
            </w:tcBorders>
            <w:vAlign w:val="center"/>
          </w:tcPr>
          <w:p w14:paraId="2B6FDC75" w14:textId="77777777" w:rsidR="00B55023" w:rsidRDefault="00B55023" w:rsidP="00F61CFE">
            <w:pPr>
              <w:widowControl/>
              <w:autoSpaceDE/>
              <w:autoSpaceDN/>
              <w:adjustRightInd/>
              <w:rPr>
                <w:rFonts w:cs="Arial"/>
                <w:sz w:val="22"/>
                <w:szCs w:val="22"/>
              </w:rPr>
            </w:pPr>
            <w:r w:rsidRPr="00A25454">
              <w:rPr>
                <w:rFonts w:cs="Arial"/>
                <w:sz w:val="22"/>
                <w:szCs w:val="22"/>
              </w:rPr>
              <w:t>200</w:t>
            </w:r>
          </w:p>
        </w:tc>
        <w:tc>
          <w:tcPr>
            <w:tcW w:w="0" w:type="auto"/>
            <w:tcBorders>
              <w:top w:val="outset" w:sz="6" w:space="0" w:color="auto"/>
              <w:left w:val="outset" w:sz="6" w:space="0" w:color="auto"/>
              <w:bottom w:val="outset" w:sz="6" w:space="0" w:color="auto"/>
              <w:right w:val="outset" w:sz="6" w:space="0" w:color="auto"/>
            </w:tcBorders>
            <w:vAlign w:val="center"/>
          </w:tcPr>
          <w:p w14:paraId="2B6FDC76" w14:textId="77777777" w:rsidR="00B55023" w:rsidRDefault="00B55023" w:rsidP="00F61CFE">
            <w:pPr>
              <w:widowControl/>
              <w:autoSpaceDE/>
              <w:autoSpaceDN/>
              <w:adjustRightInd/>
              <w:rPr>
                <w:rFonts w:cs="Arial"/>
                <w:sz w:val="22"/>
                <w:szCs w:val="22"/>
              </w:rPr>
            </w:pPr>
            <w:r w:rsidRPr="00A25454">
              <w:rPr>
                <w:rFonts w:cs="Arial"/>
                <w:sz w:val="22"/>
                <w:szCs w:val="22"/>
              </w:rPr>
              <w:t>5,400</w:t>
            </w:r>
          </w:p>
        </w:tc>
        <w:tc>
          <w:tcPr>
            <w:tcW w:w="0" w:type="auto"/>
            <w:tcBorders>
              <w:top w:val="outset" w:sz="6" w:space="0" w:color="auto"/>
              <w:left w:val="outset" w:sz="6" w:space="0" w:color="auto"/>
              <w:bottom w:val="outset" w:sz="6" w:space="0" w:color="auto"/>
              <w:right w:val="outset" w:sz="6" w:space="0" w:color="auto"/>
            </w:tcBorders>
            <w:vAlign w:val="center"/>
          </w:tcPr>
          <w:p w14:paraId="2B6FDC77" w14:textId="77777777" w:rsidR="00B55023" w:rsidRDefault="00B55023" w:rsidP="00F61CFE">
            <w:pPr>
              <w:widowControl/>
              <w:autoSpaceDE/>
              <w:autoSpaceDN/>
              <w:adjustRightInd/>
              <w:rPr>
                <w:rFonts w:cs="Arial"/>
                <w:sz w:val="22"/>
                <w:szCs w:val="22"/>
              </w:rPr>
            </w:pPr>
            <w:r w:rsidRPr="00A25454">
              <w:rPr>
                <w:rFonts w:cs="Arial"/>
                <w:sz w:val="22"/>
                <w:szCs w:val="22"/>
              </w:rPr>
              <w:t>2</w:t>
            </w:r>
          </w:p>
        </w:tc>
        <w:tc>
          <w:tcPr>
            <w:tcW w:w="0" w:type="auto"/>
            <w:tcBorders>
              <w:top w:val="outset" w:sz="6" w:space="0" w:color="auto"/>
              <w:left w:val="outset" w:sz="6" w:space="0" w:color="auto"/>
              <w:bottom w:val="outset" w:sz="6" w:space="0" w:color="auto"/>
              <w:right w:val="outset" w:sz="6" w:space="0" w:color="auto"/>
            </w:tcBorders>
            <w:vAlign w:val="center"/>
          </w:tcPr>
          <w:p w14:paraId="2B6FDC78" w14:textId="77777777" w:rsidR="00B55023" w:rsidRDefault="00B55023" w:rsidP="00F61CFE">
            <w:pPr>
              <w:widowControl/>
              <w:autoSpaceDE/>
              <w:autoSpaceDN/>
              <w:adjustRightInd/>
              <w:rPr>
                <w:rFonts w:cs="Arial"/>
                <w:sz w:val="22"/>
                <w:szCs w:val="22"/>
              </w:rPr>
            </w:pPr>
            <w:r w:rsidRPr="00A25454">
              <w:rPr>
                <w:rFonts w:cs="Arial"/>
                <w:sz w:val="22"/>
                <w:szCs w:val="22"/>
              </w:rPr>
              <w:t>54.0</w:t>
            </w:r>
          </w:p>
        </w:tc>
      </w:tr>
      <w:tr w:rsidR="00B55023" w:rsidRPr="00A25454" w14:paraId="2B6FDC7F" w14:textId="77777777" w:rsidTr="00F61C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7A" w14:textId="77777777" w:rsidR="00B55023" w:rsidRDefault="00B55023" w:rsidP="00F61CFE">
            <w:pPr>
              <w:widowControl/>
              <w:autoSpaceDE/>
              <w:autoSpaceDN/>
              <w:adjustRightInd/>
              <w:rPr>
                <w:rFonts w:cs="Arial"/>
                <w:sz w:val="22"/>
                <w:szCs w:val="22"/>
              </w:rPr>
            </w:pPr>
            <w:r w:rsidRPr="00A25454">
              <w:rPr>
                <w:rFonts w:cs="Arial"/>
                <w:sz w:val="22"/>
                <w:szCs w:val="22"/>
              </w:rPr>
              <w:t>Strontium-90</w:t>
            </w:r>
          </w:p>
        </w:tc>
        <w:tc>
          <w:tcPr>
            <w:tcW w:w="0" w:type="auto"/>
            <w:tcBorders>
              <w:top w:val="outset" w:sz="6" w:space="0" w:color="auto"/>
              <w:left w:val="outset" w:sz="6" w:space="0" w:color="auto"/>
              <w:bottom w:val="outset" w:sz="6" w:space="0" w:color="auto"/>
              <w:right w:val="outset" w:sz="6" w:space="0" w:color="auto"/>
            </w:tcBorders>
            <w:vAlign w:val="center"/>
          </w:tcPr>
          <w:p w14:paraId="2B6FDC7B" w14:textId="77777777" w:rsidR="00B55023" w:rsidRDefault="00B55023" w:rsidP="00F61CFE">
            <w:pPr>
              <w:widowControl/>
              <w:autoSpaceDE/>
              <w:autoSpaceDN/>
              <w:adjustRightInd/>
              <w:rPr>
                <w:rFonts w:cs="Arial"/>
                <w:sz w:val="22"/>
                <w:szCs w:val="22"/>
              </w:rPr>
            </w:pPr>
            <w:r w:rsidRPr="00A25454">
              <w:rPr>
                <w:rFonts w:cs="Arial"/>
                <w:sz w:val="22"/>
                <w:szCs w:val="22"/>
              </w:rPr>
              <w:t>1,000</w:t>
            </w:r>
          </w:p>
        </w:tc>
        <w:tc>
          <w:tcPr>
            <w:tcW w:w="0" w:type="auto"/>
            <w:tcBorders>
              <w:top w:val="outset" w:sz="6" w:space="0" w:color="auto"/>
              <w:left w:val="outset" w:sz="6" w:space="0" w:color="auto"/>
              <w:bottom w:val="outset" w:sz="6" w:space="0" w:color="auto"/>
              <w:right w:val="outset" w:sz="6" w:space="0" w:color="auto"/>
            </w:tcBorders>
            <w:vAlign w:val="center"/>
          </w:tcPr>
          <w:p w14:paraId="2B6FDC7C" w14:textId="77777777" w:rsidR="00B55023" w:rsidRDefault="00B55023" w:rsidP="00F61CFE">
            <w:pPr>
              <w:widowControl/>
              <w:autoSpaceDE/>
              <w:autoSpaceDN/>
              <w:adjustRightInd/>
              <w:rPr>
                <w:rFonts w:cs="Arial"/>
                <w:sz w:val="22"/>
                <w:szCs w:val="22"/>
              </w:rPr>
            </w:pPr>
            <w:r w:rsidRPr="00A25454">
              <w:rPr>
                <w:rFonts w:cs="Arial"/>
                <w:sz w:val="22"/>
                <w:szCs w:val="22"/>
              </w:rPr>
              <w:t>27,000</w:t>
            </w:r>
          </w:p>
        </w:tc>
        <w:tc>
          <w:tcPr>
            <w:tcW w:w="0" w:type="auto"/>
            <w:tcBorders>
              <w:top w:val="outset" w:sz="6" w:space="0" w:color="auto"/>
              <w:left w:val="outset" w:sz="6" w:space="0" w:color="auto"/>
              <w:bottom w:val="outset" w:sz="6" w:space="0" w:color="auto"/>
              <w:right w:val="outset" w:sz="6" w:space="0" w:color="auto"/>
            </w:tcBorders>
            <w:vAlign w:val="center"/>
          </w:tcPr>
          <w:p w14:paraId="2B6FDC7D" w14:textId="77777777" w:rsidR="00B55023" w:rsidRDefault="00B55023" w:rsidP="00F61CFE">
            <w:pPr>
              <w:widowControl/>
              <w:autoSpaceDE/>
              <w:autoSpaceDN/>
              <w:adjustRightInd/>
              <w:rPr>
                <w:rFonts w:cs="Arial"/>
                <w:sz w:val="22"/>
                <w:szCs w:val="22"/>
              </w:rPr>
            </w:pPr>
            <w:r w:rsidRPr="00A25454">
              <w:rPr>
                <w:rFonts w:cs="Arial"/>
                <w:sz w:val="22"/>
                <w:szCs w:val="22"/>
              </w:rPr>
              <w:t>10</w:t>
            </w:r>
          </w:p>
        </w:tc>
        <w:tc>
          <w:tcPr>
            <w:tcW w:w="0" w:type="auto"/>
            <w:tcBorders>
              <w:top w:val="outset" w:sz="6" w:space="0" w:color="auto"/>
              <w:left w:val="outset" w:sz="6" w:space="0" w:color="auto"/>
              <w:bottom w:val="outset" w:sz="6" w:space="0" w:color="auto"/>
              <w:right w:val="outset" w:sz="6" w:space="0" w:color="auto"/>
            </w:tcBorders>
            <w:vAlign w:val="center"/>
          </w:tcPr>
          <w:p w14:paraId="2B6FDC7E" w14:textId="77777777" w:rsidR="00B55023" w:rsidRDefault="00B55023" w:rsidP="00F61CFE">
            <w:pPr>
              <w:widowControl/>
              <w:autoSpaceDE/>
              <w:autoSpaceDN/>
              <w:adjustRightInd/>
              <w:rPr>
                <w:rFonts w:cs="Arial"/>
                <w:sz w:val="22"/>
                <w:szCs w:val="22"/>
              </w:rPr>
            </w:pPr>
            <w:r w:rsidRPr="00A25454">
              <w:rPr>
                <w:rFonts w:cs="Arial"/>
                <w:sz w:val="22"/>
                <w:szCs w:val="22"/>
              </w:rPr>
              <w:t>270</w:t>
            </w:r>
          </w:p>
        </w:tc>
      </w:tr>
      <w:tr w:rsidR="00B55023" w:rsidRPr="00A25454" w14:paraId="2B6FDC85" w14:textId="77777777" w:rsidTr="00F61C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80" w14:textId="77777777" w:rsidR="00B55023" w:rsidRDefault="00B55023" w:rsidP="00F61CFE">
            <w:pPr>
              <w:widowControl/>
              <w:autoSpaceDE/>
              <w:autoSpaceDN/>
              <w:adjustRightInd/>
              <w:rPr>
                <w:rFonts w:cs="Arial"/>
                <w:sz w:val="22"/>
                <w:szCs w:val="22"/>
              </w:rPr>
            </w:pPr>
            <w:r w:rsidRPr="00A25454">
              <w:rPr>
                <w:rFonts w:cs="Arial"/>
                <w:sz w:val="22"/>
                <w:szCs w:val="22"/>
              </w:rPr>
              <w:t>Thulium-170</w:t>
            </w:r>
          </w:p>
        </w:tc>
        <w:tc>
          <w:tcPr>
            <w:tcW w:w="0" w:type="auto"/>
            <w:tcBorders>
              <w:top w:val="outset" w:sz="6" w:space="0" w:color="auto"/>
              <w:left w:val="outset" w:sz="6" w:space="0" w:color="auto"/>
              <w:bottom w:val="outset" w:sz="6" w:space="0" w:color="auto"/>
              <w:right w:val="outset" w:sz="6" w:space="0" w:color="auto"/>
            </w:tcBorders>
            <w:vAlign w:val="center"/>
          </w:tcPr>
          <w:p w14:paraId="2B6FDC81" w14:textId="77777777" w:rsidR="00B55023" w:rsidRDefault="00B55023" w:rsidP="00F61CFE">
            <w:pPr>
              <w:widowControl/>
              <w:autoSpaceDE/>
              <w:autoSpaceDN/>
              <w:adjustRightInd/>
              <w:rPr>
                <w:rFonts w:cs="Arial"/>
                <w:sz w:val="22"/>
                <w:szCs w:val="22"/>
              </w:rPr>
            </w:pPr>
            <w:r w:rsidRPr="00A25454">
              <w:rPr>
                <w:rFonts w:cs="Arial"/>
                <w:sz w:val="22"/>
                <w:szCs w:val="22"/>
              </w:rPr>
              <w:t xml:space="preserve">20,000 </w:t>
            </w:r>
          </w:p>
        </w:tc>
        <w:tc>
          <w:tcPr>
            <w:tcW w:w="0" w:type="auto"/>
            <w:tcBorders>
              <w:top w:val="outset" w:sz="6" w:space="0" w:color="auto"/>
              <w:left w:val="outset" w:sz="6" w:space="0" w:color="auto"/>
              <w:bottom w:val="outset" w:sz="6" w:space="0" w:color="auto"/>
              <w:right w:val="outset" w:sz="6" w:space="0" w:color="auto"/>
            </w:tcBorders>
            <w:vAlign w:val="center"/>
          </w:tcPr>
          <w:p w14:paraId="2B6FDC82" w14:textId="77777777" w:rsidR="00B55023" w:rsidRDefault="00B55023" w:rsidP="00F61CFE">
            <w:pPr>
              <w:widowControl/>
              <w:autoSpaceDE/>
              <w:autoSpaceDN/>
              <w:adjustRightInd/>
              <w:rPr>
                <w:rFonts w:cs="Arial"/>
                <w:sz w:val="22"/>
                <w:szCs w:val="22"/>
              </w:rPr>
            </w:pPr>
            <w:r w:rsidRPr="00A25454">
              <w:rPr>
                <w:rFonts w:cs="Arial"/>
                <w:sz w:val="22"/>
                <w:szCs w:val="22"/>
              </w:rPr>
              <w:t>540,000</w:t>
            </w:r>
          </w:p>
        </w:tc>
        <w:tc>
          <w:tcPr>
            <w:tcW w:w="0" w:type="auto"/>
            <w:tcBorders>
              <w:top w:val="outset" w:sz="6" w:space="0" w:color="auto"/>
              <w:left w:val="outset" w:sz="6" w:space="0" w:color="auto"/>
              <w:bottom w:val="outset" w:sz="6" w:space="0" w:color="auto"/>
              <w:right w:val="outset" w:sz="6" w:space="0" w:color="auto"/>
            </w:tcBorders>
            <w:vAlign w:val="center"/>
          </w:tcPr>
          <w:p w14:paraId="2B6FDC83" w14:textId="77777777" w:rsidR="00B55023" w:rsidRDefault="00B55023" w:rsidP="00F61CFE">
            <w:pPr>
              <w:widowControl/>
              <w:autoSpaceDE/>
              <w:autoSpaceDN/>
              <w:adjustRightInd/>
              <w:rPr>
                <w:rFonts w:cs="Arial"/>
                <w:sz w:val="22"/>
                <w:szCs w:val="22"/>
              </w:rPr>
            </w:pPr>
            <w:r w:rsidRPr="00A25454">
              <w:rPr>
                <w:rFonts w:cs="Arial"/>
                <w:sz w:val="22"/>
                <w:szCs w:val="22"/>
              </w:rPr>
              <w:t>200</w:t>
            </w:r>
          </w:p>
        </w:tc>
        <w:tc>
          <w:tcPr>
            <w:tcW w:w="0" w:type="auto"/>
            <w:tcBorders>
              <w:top w:val="outset" w:sz="6" w:space="0" w:color="auto"/>
              <w:left w:val="outset" w:sz="6" w:space="0" w:color="auto"/>
              <w:bottom w:val="outset" w:sz="6" w:space="0" w:color="auto"/>
              <w:right w:val="outset" w:sz="6" w:space="0" w:color="auto"/>
            </w:tcBorders>
            <w:vAlign w:val="center"/>
          </w:tcPr>
          <w:p w14:paraId="2B6FDC84" w14:textId="77777777" w:rsidR="00B55023" w:rsidRDefault="00B55023" w:rsidP="00F61CFE">
            <w:pPr>
              <w:widowControl/>
              <w:autoSpaceDE/>
              <w:autoSpaceDN/>
              <w:adjustRightInd/>
              <w:rPr>
                <w:rFonts w:cs="Arial"/>
                <w:sz w:val="22"/>
                <w:szCs w:val="22"/>
              </w:rPr>
            </w:pPr>
            <w:r w:rsidRPr="00A25454">
              <w:rPr>
                <w:rFonts w:cs="Arial"/>
                <w:sz w:val="22"/>
                <w:szCs w:val="22"/>
              </w:rPr>
              <w:t>5,400</w:t>
            </w:r>
          </w:p>
        </w:tc>
      </w:tr>
      <w:tr w:rsidR="00B55023" w:rsidRPr="00A25454" w14:paraId="2B6FDC8B" w14:textId="77777777" w:rsidTr="00F61CFE">
        <w:trPr>
          <w:trHeight w:val="390"/>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B6FDC86" w14:textId="77777777" w:rsidR="00B55023" w:rsidRDefault="00B55023" w:rsidP="00F61CFE">
            <w:pPr>
              <w:widowControl/>
              <w:autoSpaceDE/>
              <w:autoSpaceDN/>
              <w:adjustRightInd/>
              <w:rPr>
                <w:rFonts w:cs="Arial"/>
                <w:sz w:val="22"/>
                <w:szCs w:val="22"/>
              </w:rPr>
            </w:pPr>
            <w:r w:rsidRPr="00A25454">
              <w:rPr>
                <w:rFonts w:cs="Arial"/>
                <w:sz w:val="22"/>
                <w:szCs w:val="22"/>
              </w:rPr>
              <w:t>Ytterbium-169</w:t>
            </w:r>
          </w:p>
        </w:tc>
        <w:tc>
          <w:tcPr>
            <w:tcW w:w="0" w:type="auto"/>
            <w:tcBorders>
              <w:top w:val="outset" w:sz="6" w:space="0" w:color="auto"/>
              <w:left w:val="outset" w:sz="6" w:space="0" w:color="auto"/>
              <w:bottom w:val="outset" w:sz="6" w:space="0" w:color="auto"/>
              <w:right w:val="outset" w:sz="6" w:space="0" w:color="auto"/>
            </w:tcBorders>
            <w:vAlign w:val="center"/>
          </w:tcPr>
          <w:p w14:paraId="2B6FDC87" w14:textId="77777777" w:rsidR="00B55023" w:rsidRDefault="00B55023" w:rsidP="00F61CFE">
            <w:pPr>
              <w:widowControl/>
              <w:autoSpaceDE/>
              <w:autoSpaceDN/>
              <w:adjustRightInd/>
              <w:rPr>
                <w:rFonts w:cs="Arial"/>
                <w:sz w:val="22"/>
                <w:szCs w:val="22"/>
              </w:rPr>
            </w:pPr>
            <w:r w:rsidRPr="00A25454">
              <w:rPr>
                <w:rFonts w:cs="Arial"/>
                <w:sz w:val="22"/>
                <w:szCs w:val="22"/>
              </w:rPr>
              <w:t xml:space="preserve">300 </w:t>
            </w:r>
          </w:p>
        </w:tc>
        <w:tc>
          <w:tcPr>
            <w:tcW w:w="0" w:type="auto"/>
            <w:tcBorders>
              <w:top w:val="outset" w:sz="6" w:space="0" w:color="auto"/>
              <w:left w:val="outset" w:sz="6" w:space="0" w:color="auto"/>
              <w:bottom w:val="outset" w:sz="6" w:space="0" w:color="auto"/>
              <w:right w:val="outset" w:sz="6" w:space="0" w:color="auto"/>
            </w:tcBorders>
            <w:vAlign w:val="center"/>
          </w:tcPr>
          <w:p w14:paraId="2B6FDC88" w14:textId="77777777" w:rsidR="00B55023" w:rsidRDefault="00B55023" w:rsidP="00F61CFE">
            <w:pPr>
              <w:widowControl/>
              <w:autoSpaceDE/>
              <w:autoSpaceDN/>
              <w:adjustRightInd/>
              <w:rPr>
                <w:rFonts w:cs="Arial"/>
                <w:sz w:val="22"/>
                <w:szCs w:val="22"/>
              </w:rPr>
            </w:pPr>
            <w:r w:rsidRPr="00A25454">
              <w:rPr>
                <w:rFonts w:cs="Arial"/>
                <w:sz w:val="22"/>
                <w:szCs w:val="22"/>
              </w:rPr>
              <w:t>8,100</w:t>
            </w:r>
          </w:p>
        </w:tc>
        <w:tc>
          <w:tcPr>
            <w:tcW w:w="0" w:type="auto"/>
            <w:tcBorders>
              <w:top w:val="outset" w:sz="6" w:space="0" w:color="auto"/>
              <w:left w:val="outset" w:sz="6" w:space="0" w:color="auto"/>
              <w:bottom w:val="outset" w:sz="6" w:space="0" w:color="auto"/>
              <w:right w:val="outset" w:sz="6" w:space="0" w:color="auto"/>
            </w:tcBorders>
            <w:vAlign w:val="center"/>
          </w:tcPr>
          <w:p w14:paraId="2B6FDC89" w14:textId="77777777" w:rsidR="00B55023" w:rsidRDefault="00B55023" w:rsidP="00F61CFE">
            <w:pPr>
              <w:widowControl/>
              <w:autoSpaceDE/>
              <w:autoSpaceDN/>
              <w:adjustRightInd/>
              <w:rPr>
                <w:rFonts w:cs="Arial"/>
                <w:sz w:val="22"/>
                <w:szCs w:val="22"/>
              </w:rPr>
            </w:pPr>
            <w:r w:rsidRPr="00A25454">
              <w:rPr>
                <w:rFonts w:cs="Arial"/>
                <w:sz w:val="22"/>
                <w:szCs w:val="22"/>
              </w:rPr>
              <w:t>3</w:t>
            </w:r>
          </w:p>
        </w:tc>
        <w:tc>
          <w:tcPr>
            <w:tcW w:w="0" w:type="auto"/>
            <w:tcBorders>
              <w:top w:val="outset" w:sz="6" w:space="0" w:color="auto"/>
              <w:left w:val="outset" w:sz="6" w:space="0" w:color="auto"/>
              <w:bottom w:val="outset" w:sz="6" w:space="0" w:color="auto"/>
              <w:right w:val="outset" w:sz="6" w:space="0" w:color="auto"/>
            </w:tcBorders>
            <w:vAlign w:val="center"/>
          </w:tcPr>
          <w:p w14:paraId="2B6FDC8A" w14:textId="77777777" w:rsidR="00B55023" w:rsidRDefault="00B55023" w:rsidP="00F61CFE">
            <w:pPr>
              <w:widowControl/>
              <w:autoSpaceDE/>
              <w:autoSpaceDN/>
              <w:adjustRightInd/>
              <w:rPr>
                <w:rFonts w:cs="Arial"/>
                <w:sz w:val="22"/>
                <w:szCs w:val="22"/>
              </w:rPr>
            </w:pPr>
            <w:r w:rsidRPr="00A25454">
              <w:rPr>
                <w:rFonts w:cs="Arial"/>
                <w:sz w:val="22"/>
                <w:szCs w:val="22"/>
              </w:rPr>
              <w:t>81.0</w:t>
            </w:r>
          </w:p>
        </w:tc>
      </w:tr>
    </w:tbl>
    <w:p w14:paraId="2B6FDC8C" w14:textId="77777777" w:rsidR="00B55023" w:rsidRDefault="00B55023" w:rsidP="00B55023">
      <w:pPr>
        <w:widowControl/>
        <w:autoSpaceDE/>
        <w:autoSpaceDN/>
        <w:adjustRightInd/>
        <w:rPr>
          <w:rFonts w:cs="Arial"/>
          <w:sz w:val="22"/>
          <w:szCs w:val="22"/>
        </w:rPr>
      </w:pPr>
    </w:p>
    <w:p w14:paraId="2B6FDC8D" w14:textId="77777777" w:rsidR="00B55023" w:rsidRDefault="00B55023" w:rsidP="00B55023">
      <w:pPr>
        <w:widowControl/>
        <w:autoSpaceDE/>
        <w:autoSpaceDN/>
        <w:adjustRightInd/>
        <w:spacing w:line="480" w:lineRule="auto"/>
        <w:rPr>
          <w:rFonts w:cs="Arial"/>
          <w:sz w:val="22"/>
          <w:szCs w:val="22"/>
        </w:rPr>
      </w:pPr>
      <w:r>
        <w:rPr>
          <w:rFonts w:cs="Arial"/>
          <w:sz w:val="22"/>
          <w:szCs w:val="22"/>
        </w:rPr>
        <w:t xml:space="preserve">Note:  </w:t>
      </w:r>
      <w:r w:rsidRPr="00A25454">
        <w:rPr>
          <w:rFonts w:cs="Arial"/>
          <w:sz w:val="22"/>
          <w:szCs w:val="22"/>
          <w:u w:val="single"/>
        </w:rPr>
        <w:t>Calculations Concerning Multiple Sources or Multiple Radionuclides</w:t>
      </w:r>
    </w:p>
    <w:p w14:paraId="2B6FDC8E" w14:textId="77777777" w:rsidR="00B55023" w:rsidRDefault="00B55023" w:rsidP="00B55023">
      <w:pPr>
        <w:widowControl/>
        <w:autoSpaceDE/>
        <w:autoSpaceDN/>
        <w:adjustRightInd/>
        <w:rPr>
          <w:rFonts w:cs="Arial"/>
          <w:sz w:val="22"/>
          <w:szCs w:val="22"/>
        </w:rPr>
      </w:pPr>
      <w:r w:rsidRPr="00A25454">
        <w:rPr>
          <w:rFonts w:cs="Arial"/>
          <w:sz w:val="22"/>
          <w:szCs w:val="22"/>
        </w:rPr>
        <w:tab/>
        <w:t>The</w:t>
      </w:r>
      <w:r>
        <w:rPr>
          <w:rFonts w:cs="Arial"/>
          <w:sz w:val="22"/>
          <w:szCs w:val="22"/>
        </w:rPr>
        <w:t xml:space="preserve"> ”</w:t>
      </w:r>
      <w:r w:rsidRPr="00A25454">
        <w:rPr>
          <w:rFonts w:cs="Arial"/>
          <w:sz w:val="22"/>
          <w:szCs w:val="22"/>
        </w:rPr>
        <w:t>sum of fractions</w:t>
      </w:r>
      <w:r>
        <w:rPr>
          <w:rFonts w:cs="Arial"/>
          <w:sz w:val="22"/>
          <w:szCs w:val="22"/>
        </w:rPr>
        <w:t>”</w:t>
      </w:r>
      <w:r w:rsidRPr="00A25454">
        <w:rPr>
          <w:rFonts w:cs="Arial"/>
          <w:sz w:val="22"/>
          <w:szCs w:val="22"/>
        </w:rPr>
        <w:t xml:space="preserve"> methodology for evaluating combinations of multiple sources or multiple radionuclides is to be used in determining whether a location meets or exceeds the threshold and is thus subject to the requirements of this </w:t>
      </w:r>
      <w:r>
        <w:rPr>
          <w:rFonts w:cs="Arial"/>
          <w:sz w:val="22"/>
          <w:szCs w:val="22"/>
        </w:rPr>
        <w:t>part</w:t>
      </w:r>
      <w:r w:rsidRPr="00A25454">
        <w:rPr>
          <w:rFonts w:cs="Arial"/>
          <w:sz w:val="22"/>
          <w:szCs w:val="22"/>
        </w:rPr>
        <w:t xml:space="preserve">.  </w:t>
      </w:r>
    </w:p>
    <w:p w14:paraId="2B6FDC8F" w14:textId="77777777" w:rsidR="00B55023" w:rsidRDefault="00B55023" w:rsidP="00B55023">
      <w:pPr>
        <w:widowControl/>
        <w:autoSpaceDE/>
        <w:autoSpaceDN/>
        <w:adjustRightInd/>
        <w:ind w:firstLine="720"/>
        <w:rPr>
          <w:rFonts w:cs="Arial"/>
          <w:sz w:val="22"/>
          <w:szCs w:val="22"/>
        </w:rPr>
      </w:pPr>
    </w:p>
    <w:p w14:paraId="2B6FDC90" w14:textId="77777777" w:rsidR="00B55023" w:rsidRDefault="00B55023" w:rsidP="00B55023">
      <w:pPr>
        <w:widowControl/>
        <w:autoSpaceDE/>
        <w:autoSpaceDN/>
        <w:adjustRightInd/>
        <w:ind w:firstLine="720"/>
        <w:rPr>
          <w:rFonts w:cs="Arial"/>
          <w:sz w:val="22"/>
          <w:szCs w:val="22"/>
        </w:rPr>
      </w:pPr>
      <w:r w:rsidRPr="00A25454">
        <w:rPr>
          <w:rFonts w:cs="Arial"/>
          <w:sz w:val="22"/>
          <w:szCs w:val="22"/>
        </w:rPr>
        <w:t xml:space="preserve">I.  If multiple sources of the same radionuclide and/or multiple radionuclides are aggregated at a location, the sum of the ratios of the total activity of each of the radionuclides must be determined to verify whether the activity at the location is less than the category 1 or category 2 thresholds of Table 1, as appropriate.  If the calculated sum of the ratios, using the equation below, is greater than or equal to 1.0, then the applicable requirements of this </w:t>
      </w:r>
      <w:r>
        <w:rPr>
          <w:rFonts w:cs="Arial"/>
          <w:sz w:val="22"/>
          <w:szCs w:val="22"/>
        </w:rPr>
        <w:t>part</w:t>
      </w:r>
      <w:r w:rsidRPr="00A25454">
        <w:rPr>
          <w:rFonts w:cs="Arial"/>
          <w:sz w:val="22"/>
          <w:szCs w:val="22"/>
        </w:rPr>
        <w:t xml:space="preserve"> apply.</w:t>
      </w:r>
    </w:p>
    <w:p w14:paraId="2B6FDC91" w14:textId="77777777" w:rsidR="00B55023" w:rsidRDefault="00B55023" w:rsidP="00B55023">
      <w:pPr>
        <w:ind w:firstLine="720"/>
        <w:rPr>
          <w:rFonts w:cs="Arial"/>
          <w:sz w:val="22"/>
          <w:szCs w:val="22"/>
        </w:rPr>
      </w:pPr>
    </w:p>
    <w:p w14:paraId="2B6FDC92" w14:textId="77777777" w:rsidR="00B55023" w:rsidRDefault="00B55023" w:rsidP="00B55023">
      <w:pPr>
        <w:ind w:firstLine="720"/>
        <w:rPr>
          <w:rFonts w:cs="Arial"/>
          <w:sz w:val="22"/>
          <w:szCs w:val="22"/>
        </w:rPr>
      </w:pPr>
      <w:r w:rsidRPr="00A25454">
        <w:rPr>
          <w:rFonts w:cs="Arial"/>
          <w:sz w:val="22"/>
          <w:szCs w:val="22"/>
        </w:rPr>
        <w:t>II</w:t>
      </w:r>
      <w:proofErr w:type="gramStart"/>
      <w:r w:rsidRPr="00A25454">
        <w:rPr>
          <w:rFonts w:cs="Arial"/>
          <w:sz w:val="22"/>
          <w:szCs w:val="22"/>
        </w:rPr>
        <w:t>.  First</w:t>
      </w:r>
      <w:proofErr w:type="gramEnd"/>
      <w:r w:rsidRPr="00A25454">
        <w:rPr>
          <w:rFonts w:cs="Arial"/>
          <w:sz w:val="22"/>
          <w:szCs w:val="22"/>
        </w:rPr>
        <w:t xml:space="preserve"> determine the total activity for each radionuclide from Table 1.  This is done by adding the activity of each individual source, material in any device, and any loose or bulk material that contains the radionuclide.  Then use the equation below to calculate the sum of the ratios by inserting the total activity of the applicable radionuclides from Table 1 in the numerator of the equation and the corresponding threshold activity from Table 1 in the denominator of the equation.  Calculations must be performed in metric values (i.e., </w:t>
      </w:r>
      <w:proofErr w:type="spellStart"/>
      <w:r w:rsidRPr="00A25454">
        <w:rPr>
          <w:rFonts w:cs="Arial"/>
          <w:sz w:val="22"/>
          <w:szCs w:val="22"/>
        </w:rPr>
        <w:t>TBq</w:t>
      </w:r>
      <w:proofErr w:type="spellEnd"/>
      <w:r w:rsidRPr="00A25454">
        <w:rPr>
          <w:rFonts w:cs="Arial"/>
          <w:sz w:val="22"/>
          <w:szCs w:val="22"/>
        </w:rPr>
        <w:t>) and the numerator and denominator values must be in the same units.</w:t>
      </w:r>
    </w:p>
    <w:p w14:paraId="2B6FDC93" w14:textId="77777777" w:rsidR="00B55023" w:rsidRDefault="00B55023" w:rsidP="00B55023">
      <w:pPr>
        <w:ind w:left="720"/>
        <w:rPr>
          <w:rFonts w:cs="Arial"/>
          <w:sz w:val="22"/>
          <w:szCs w:val="22"/>
        </w:rPr>
      </w:pPr>
    </w:p>
    <w:p w14:paraId="2B6FDC94" w14:textId="77777777" w:rsidR="00B55023" w:rsidRDefault="00B55023" w:rsidP="00B55023">
      <w:pPr>
        <w:ind w:left="720"/>
        <w:rPr>
          <w:rFonts w:cs="Arial"/>
          <w:sz w:val="22"/>
          <w:szCs w:val="22"/>
        </w:rPr>
      </w:pPr>
      <w:r w:rsidRPr="00A25454">
        <w:rPr>
          <w:rFonts w:cs="Arial"/>
          <w:sz w:val="22"/>
          <w:szCs w:val="22"/>
        </w:rPr>
        <w:t>R</w:t>
      </w:r>
      <w:r w:rsidRPr="00A25454">
        <w:rPr>
          <w:rFonts w:cs="Arial"/>
          <w:sz w:val="22"/>
          <w:szCs w:val="22"/>
          <w:vertAlign w:val="subscript"/>
        </w:rPr>
        <w:t>1</w:t>
      </w:r>
      <w:r w:rsidRPr="00A25454">
        <w:rPr>
          <w:rFonts w:cs="Arial"/>
          <w:sz w:val="22"/>
          <w:szCs w:val="22"/>
        </w:rPr>
        <w:t xml:space="preserve"> = total activity for radionuclide 1</w:t>
      </w:r>
    </w:p>
    <w:p w14:paraId="2B6FDC95" w14:textId="77777777" w:rsidR="00B55023" w:rsidRDefault="00B55023" w:rsidP="00B55023">
      <w:pPr>
        <w:ind w:left="720"/>
        <w:rPr>
          <w:rFonts w:cs="Arial"/>
          <w:sz w:val="22"/>
          <w:szCs w:val="22"/>
        </w:rPr>
      </w:pPr>
      <w:r w:rsidRPr="00A25454">
        <w:rPr>
          <w:rFonts w:cs="Arial"/>
          <w:sz w:val="22"/>
          <w:szCs w:val="22"/>
        </w:rPr>
        <w:t>R</w:t>
      </w:r>
      <w:r w:rsidRPr="00A25454">
        <w:rPr>
          <w:rFonts w:cs="Arial"/>
          <w:sz w:val="22"/>
          <w:szCs w:val="22"/>
          <w:vertAlign w:val="subscript"/>
        </w:rPr>
        <w:t>2</w:t>
      </w:r>
      <w:r w:rsidRPr="00A25454">
        <w:rPr>
          <w:rFonts w:cs="Arial"/>
          <w:sz w:val="22"/>
          <w:szCs w:val="22"/>
        </w:rPr>
        <w:t xml:space="preserve"> = total activity for radionuclide 2</w:t>
      </w:r>
    </w:p>
    <w:p w14:paraId="2B6FDC96" w14:textId="77777777" w:rsidR="00B55023" w:rsidRDefault="00B55023" w:rsidP="00B55023">
      <w:pPr>
        <w:ind w:left="720"/>
        <w:rPr>
          <w:rFonts w:cs="Arial"/>
          <w:sz w:val="22"/>
          <w:szCs w:val="22"/>
        </w:rPr>
      </w:pPr>
      <w:r w:rsidRPr="00A25454">
        <w:rPr>
          <w:rFonts w:cs="Arial"/>
          <w:sz w:val="22"/>
          <w:szCs w:val="22"/>
        </w:rPr>
        <w:t>R</w:t>
      </w:r>
      <w:r w:rsidRPr="00A25454">
        <w:rPr>
          <w:rFonts w:cs="Arial"/>
          <w:sz w:val="22"/>
          <w:szCs w:val="22"/>
          <w:vertAlign w:val="subscript"/>
        </w:rPr>
        <w:t>N</w:t>
      </w:r>
      <w:r w:rsidRPr="00A25454">
        <w:rPr>
          <w:rFonts w:cs="Arial"/>
          <w:sz w:val="22"/>
          <w:szCs w:val="22"/>
        </w:rPr>
        <w:t xml:space="preserve"> = total activity for radionuclide n</w:t>
      </w:r>
    </w:p>
    <w:p w14:paraId="2B6FDC97" w14:textId="77777777" w:rsidR="00B55023" w:rsidRDefault="00B55023" w:rsidP="00B55023">
      <w:pPr>
        <w:ind w:left="720"/>
        <w:rPr>
          <w:rFonts w:cs="Arial"/>
          <w:sz w:val="22"/>
          <w:szCs w:val="22"/>
        </w:rPr>
      </w:pPr>
      <w:r w:rsidRPr="00A25454">
        <w:rPr>
          <w:rFonts w:cs="Arial"/>
          <w:sz w:val="22"/>
          <w:szCs w:val="22"/>
        </w:rPr>
        <w:t>AR</w:t>
      </w:r>
      <w:r w:rsidRPr="00A25454">
        <w:rPr>
          <w:rFonts w:cs="Arial"/>
          <w:sz w:val="22"/>
          <w:szCs w:val="22"/>
          <w:vertAlign w:val="subscript"/>
        </w:rPr>
        <w:t>1</w:t>
      </w:r>
      <w:r w:rsidRPr="00A25454">
        <w:rPr>
          <w:rFonts w:cs="Arial"/>
          <w:sz w:val="22"/>
          <w:szCs w:val="22"/>
        </w:rPr>
        <w:t xml:space="preserve"> = activity threshold for radionuclide 1</w:t>
      </w:r>
    </w:p>
    <w:p w14:paraId="2B6FDC98" w14:textId="77777777" w:rsidR="00B55023" w:rsidRDefault="00B55023" w:rsidP="00B55023">
      <w:pPr>
        <w:ind w:left="720"/>
        <w:rPr>
          <w:rFonts w:cs="Arial"/>
          <w:sz w:val="22"/>
          <w:szCs w:val="22"/>
        </w:rPr>
      </w:pPr>
      <w:r w:rsidRPr="00A25454">
        <w:rPr>
          <w:rFonts w:cs="Arial"/>
          <w:sz w:val="22"/>
          <w:szCs w:val="22"/>
        </w:rPr>
        <w:t>AR</w:t>
      </w:r>
      <w:r w:rsidRPr="00A25454">
        <w:rPr>
          <w:rFonts w:cs="Arial"/>
          <w:sz w:val="22"/>
          <w:szCs w:val="22"/>
          <w:vertAlign w:val="subscript"/>
        </w:rPr>
        <w:t>2</w:t>
      </w:r>
      <w:r w:rsidRPr="00A25454">
        <w:rPr>
          <w:rFonts w:cs="Arial"/>
          <w:sz w:val="22"/>
          <w:szCs w:val="22"/>
        </w:rPr>
        <w:t xml:space="preserve"> = activity threshold for radionuclide 2</w:t>
      </w:r>
    </w:p>
    <w:p w14:paraId="2B6FDC99" w14:textId="77777777" w:rsidR="00B55023" w:rsidRDefault="00B55023" w:rsidP="00B55023">
      <w:pPr>
        <w:ind w:left="720"/>
        <w:rPr>
          <w:rFonts w:cs="Arial"/>
          <w:sz w:val="22"/>
          <w:szCs w:val="22"/>
        </w:rPr>
      </w:pPr>
      <w:r w:rsidRPr="00A25454">
        <w:rPr>
          <w:rFonts w:cs="Arial"/>
          <w:sz w:val="22"/>
          <w:szCs w:val="22"/>
        </w:rPr>
        <w:t>AR</w:t>
      </w:r>
      <w:r w:rsidRPr="00A25454">
        <w:rPr>
          <w:rFonts w:cs="Arial"/>
          <w:sz w:val="22"/>
          <w:szCs w:val="22"/>
          <w:vertAlign w:val="subscript"/>
        </w:rPr>
        <w:t>N</w:t>
      </w:r>
      <w:r w:rsidRPr="00A25454">
        <w:rPr>
          <w:rFonts w:cs="Arial"/>
          <w:sz w:val="22"/>
          <w:szCs w:val="22"/>
        </w:rPr>
        <w:t xml:space="preserve"> = activity threshold for radionuclide n</w:t>
      </w:r>
    </w:p>
    <w:p w14:paraId="2B6FDC9A" w14:textId="77777777" w:rsidR="00B55023" w:rsidRDefault="00B55023" w:rsidP="00B55023">
      <w:pPr>
        <w:rPr>
          <w:rFonts w:cs="Arial"/>
          <w:sz w:val="22"/>
          <w:szCs w:val="22"/>
        </w:rPr>
      </w:pPr>
      <w:r w:rsidRPr="00A25454">
        <w:rPr>
          <w:rFonts w:cs="Arial"/>
          <w:sz w:val="22"/>
          <w:szCs w:val="22"/>
        </w:rPr>
        <w:t>           </w:t>
      </w:r>
      <w:r w:rsidRPr="00A25454">
        <w:rPr>
          <w:rFonts w:cs="Arial"/>
          <w:noProof/>
          <w:sz w:val="22"/>
          <w:szCs w:val="22"/>
        </w:rPr>
        <w:drawing>
          <wp:inline distT="0" distB="0" distL="0" distR="0" wp14:anchorId="2B6FDC9C" wp14:editId="2B6FDC9D">
            <wp:extent cx="1562735" cy="3829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62735" cy="382905"/>
                    </a:xfrm>
                    <a:prstGeom prst="rect">
                      <a:avLst/>
                    </a:prstGeom>
                    <a:noFill/>
                    <a:ln w="9525">
                      <a:noFill/>
                      <a:miter lim="800000"/>
                      <a:headEnd/>
                      <a:tailEnd/>
                    </a:ln>
                  </pic:spPr>
                </pic:pic>
              </a:graphicData>
            </a:graphic>
          </wp:inline>
        </w:drawing>
      </w:r>
    </w:p>
    <w:p w14:paraId="2B6FDC9B" w14:textId="77777777" w:rsidR="00B55023" w:rsidRPr="00696317" w:rsidRDefault="00B55023" w:rsidP="009E23BD">
      <w:pPr>
        <w:widowControl/>
        <w:tabs>
          <w:tab w:val="left" w:pos="6480"/>
        </w:tabs>
        <w:jc w:val="center"/>
        <w:rPr>
          <w:rFonts w:cs="Arial"/>
          <w:sz w:val="22"/>
          <w:szCs w:val="22"/>
        </w:rPr>
      </w:pPr>
    </w:p>
    <w:sectPr w:rsidR="00B55023" w:rsidRPr="00696317" w:rsidSect="00A75598">
      <w:footerReference w:type="default" r:id="rId13"/>
      <w:pgSz w:w="15838" w:h="12240" w:orient="landscape"/>
      <w:pgMar w:top="1080" w:right="720" w:bottom="576" w:left="1296" w:header="1080"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E269B" w14:textId="77777777" w:rsidR="001B259A" w:rsidRDefault="001B259A">
      <w:r>
        <w:separator/>
      </w:r>
    </w:p>
  </w:endnote>
  <w:endnote w:type="continuationSeparator" w:id="0">
    <w:p w14:paraId="54D1E1C2" w14:textId="77777777" w:rsidR="001B259A" w:rsidRDefault="001B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FDCA2" w14:textId="77777777" w:rsidR="001B259A" w:rsidRDefault="001B259A">
    <w:pPr>
      <w:pStyle w:val="Footer"/>
      <w:jc w:val="center"/>
    </w:pPr>
    <w:r>
      <w:fldChar w:fldCharType="begin"/>
    </w:r>
    <w:r>
      <w:instrText xml:space="preserve"> PAGE   \* MERGEFORMAT </w:instrText>
    </w:r>
    <w:r>
      <w:fldChar w:fldCharType="separate"/>
    </w:r>
    <w:r w:rsidR="00AA0647">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D0283" w14:textId="77777777" w:rsidR="001B259A" w:rsidRDefault="001B259A">
      <w:r>
        <w:separator/>
      </w:r>
    </w:p>
  </w:footnote>
  <w:footnote w:type="continuationSeparator" w:id="0">
    <w:p w14:paraId="6652F01C" w14:textId="77777777" w:rsidR="001B259A" w:rsidRDefault="001B2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38E542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name w:val="1"/>
    <w:lvl w:ilvl="0">
      <w:start w:val="1"/>
      <w:numFmt w:val="decimal"/>
      <w:pStyle w:val="17"/>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8C3285"/>
    <w:multiLevelType w:val="hybridMultilevel"/>
    <w:tmpl w:val="D0E0D2C6"/>
    <w:lvl w:ilvl="0" w:tplc="24148B20">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285268"/>
    <w:multiLevelType w:val="hybridMultilevel"/>
    <w:tmpl w:val="7F08F4B6"/>
    <w:lvl w:ilvl="0" w:tplc="43604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D6A86"/>
    <w:multiLevelType w:val="hybridMultilevel"/>
    <w:tmpl w:val="DCF8C8D0"/>
    <w:lvl w:ilvl="0" w:tplc="915C2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F57D1"/>
    <w:multiLevelType w:val="hybridMultilevel"/>
    <w:tmpl w:val="1E8E97C0"/>
    <w:lvl w:ilvl="0" w:tplc="06A0967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12B4F"/>
    <w:multiLevelType w:val="hybridMultilevel"/>
    <w:tmpl w:val="90F22C88"/>
    <w:lvl w:ilvl="0" w:tplc="338CD180">
      <w:start w:val="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3D1A97"/>
    <w:multiLevelType w:val="hybridMultilevel"/>
    <w:tmpl w:val="784EBC84"/>
    <w:lvl w:ilvl="0" w:tplc="1C508332">
      <w:start w:val="3"/>
      <w:numFmt w:val="bullet"/>
      <w:lvlText w:val=""/>
      <w:lvlJc w:val="left"/>
      <w:pPr>
        <w:ind w:left="1500" w:hanging="360"/>
      </w:pPr>
      <w:rPr>
        <w:rFonts w:ascii="Symbol" w:eastAsia="Times New Roman" w:hAnsi="Symbo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4D114DA7"/>
    <w:multiLevelType w:val="hybridMultilevel"/>
    <w:tmpl w:val="53AA270A"/>
    <w:lvl w:ilvl="0" w:tplc="1B0C00C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E393F"/>
    <w:multiLevelType w:val="hybridMultilevel"/>
    <w:tmpl w:val="13B2FB24"/>
    <w:lvl w:ilvl="0" w:tplc="F31C071C">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41C20"/>
    <w:multiLevelType w:val="hybridMultilevel"/>
    <w:tmpl w:val="EF400336"/>
    <w:lvl w:ilvl="0" w:tplc="082AA47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9E2ADD"/>
    <w:multiLevelType w:val="hybridMultilevel"/>
    <w:tmpl w:val="166CAE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lvlOverride w:ilvl="0">
      <w:startOverride w:val="1"/>
      <w:lvl w:ilvl="0">
        <w:start w:val="1"/>
        <w:numFmt w:val="decimal"/>
        <w:pStyle w:val="17"/>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num>
  <w:num w:numId="5">
    <w:abstractNumId w:val="6"/>
  </w:num>
  <w:num w:numId="6">
    <w:abstractNumId w:val="10"/>
  </w:num>
  <w:num w:numId="7">
    <w:abstractNumId w:val="7"/>
  </w:num>
  <w:num w:numId="8">
    <w:abstractNumId w:val="8"/>
  </w:num>
  <w:num w:numId="9">
    <w:abstractNumId w:val="9"/>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CBF"/>
    <w:rsid w:val="00002FA1"/>
    <w:rsid w:val="00004554"/>
    <w:rsid w:val="00024168"/>
    <w:rsid w:val="00026934"/>
    <w:rsid w:val="00030B7D"/>
    <w:rsid w:val="00034BE5"/>
    <w:rsid w:val="0003754C"/>
    <w:rsid w:val="00040E97"/>
    <w:rsid w:val="00042976"/>
    <w:rsid w:val="0004387C"/>
    <w:rsid w:val="00045AA8"/>
    <w:rsid w:val="00050AA0"/>
    <w:rsid w:val="00053870"/>
    <w:rsid w:val="0005528B"/>
    <w:rsid w:val="000669C1"/>
    <w:rsid w:val="00067E00"/>
    <w:rsid w:val="00077593"/>
    <w:rsid w:val="00086F0D"/>
    <w:rsid w:val="00093C95"/>
    <w:rsid w:val="0009471A"/>
    <w:rsid w:val="000950D3"/>
    <w:rsid w:val="0009545E"/>
    <w:rsid w:val="000972AB"/>
    <w:rsid w:val="000A6962"/>
    <w:rsid w:val="000A78D7"/>
    <w:rsid w:val="000A7921"/>
    <w:rsid w:val="000B7375"/>
    <w:rsid w:val="000C15B3"/>
    <w:rsid w:val="000C1B0D"/>
    <w:rsid w:val="000C637E"/>
    <w:rsid w:val="000C6545"/>
    <w:rsid w:val="000D5AD9"/>
    <w:rsid w:val="000E17DD"/>
    <w:rsid w:val="000E2332"/>
    <w:rsid w:val="000F59B6"/>
    <w:rsid w:val="000F5E9E"/>
    <w:rsid w:val="00102931"/>
    <w:rsid w:val="0012518A"/>
    <w:rsid w:val="00125EA3"/>
    <w:rsid w:val="00135537"/>
    <w:rsid w:val="00140492"/>
    <w:rsid w:val="001502C0"/>
    <w:rsid w:val="00152E11"/>
    <w:rsid w:val="001643B7"/>
    <w:rsid w:val="00164974"/>
    <w:rsid w:val="001763F5"/>
    <w:rsid w:val="00183A85"/>
    <w:rsid w:val="00185A13"/>
    <w:rsid w:val="001942B1"/>
    <w:rsid w:val="001948F0"/>
    <w:rsid w:val="001A1823"/>
    <w:rsid w:val="001A4C85"/>
    <w:rsid w:val="001A7CBF"/>
    <w:rsid w:val="001B2456"/>
    <w:rsid w:val="001B259A"/>
    <w:rsid w:val="001B6A8E"/>
    <w:rsid w:val="001D24AE"/>
    <w:rsid w:val="001D3C8F"/>
    <w:rsid w:val="001D4505"/>
    <w:rsid w:val="001D6F79"/>
    <w:rsid w:val="001E3252"/>
    <w:rsid w:val="001E48A1"/>
    <w:rsid w:val="001F1D39"/>
    <w:rsid w:val="001F2158"/>
    <w:rsid w:val="001F346B"/>
    <w:rsid w:val="001F6ACE"/>
    <w:rsid w:val="001F788E"/>
    <w:rsid w:val="0020228B"/>
    <w:rsid w:val="0020407E"/>
    <w:rsid w:val="00204A6D"/>
    <w:rsid w:val="002057B1"/>
    <w:rsid w:val="002119AB"/>
    <w:rsid w:val="00226DD9"/>
    <w:rsid w:val="0023179E"/>
    <w:rsid w:val="00237956"/>
    <w:rsid w:val="00240272"/>
    <w:rsid w:val="002403A8"/>
    <w:rsid w:val="0024156B"/>
    <w:rsid w:val="00246BD4"/>
    <w:rsid w:val="00253CC2"/>
    <w:rsid w:val="00254595"/>
    <w:rsid w:val="0025694A"/>
    <w:rsid w:val="0025728D"/>
    <w:rsid w:val="002579DA"/>
    <w:rsid w:val="00260640"/>
    <w:rsid w:val="002611F2"/>
    <w:rsid w:val="00262084"/>
    <w:rsid w:val="002639BF"/>
    <w:rsid w:val="002732EB"/>
    <w:rsid w:val="0027507A"/>
    <w:rsid w:val="002862CF"/>
    <w:rsid w:val="00286BDC"/>
    <w:rsid w:val="00287D12"/>
    <w:rsid w:val="00294165"/>
    <w:rsid w:val="00295A99"/>
    <w:rsid w:val="002A05FE"/>
    <w:rsid w:val="002A0E5F"/>
    <w:rsid w:val="002B271A"/>
    <w:rsid w:val="002B3130"/>
    <w:rsid w:val="002B554D"/>
    <w:rsid w:val="002C37BD"/>
    <w:rsid w:val="002C6E8D"/>
    <w:rsid w:val="002C6FBC"/>
    <w:rsid w:val="002D5A53"/>
    <w:rsid w:val="002E0E51"/>
    <w:rsid w:val="002F196A"/>
    <w:rsid w:val="002F755E"/>
    <w:rsid w:val="003119E9"/>
    <w:rsid w:val="00312E61"/>
    <w:rsid w:val="00315CF1"/>
    <w:rsid w:val="0031666D"/>
    <w:rsid w:val="00321E77"/>
    <w:rsid w:val="00322BDB"/>
    <w:rsid w:val="00332425"/>
    <w:rsid w:val="00340C2E"/>
    <w:rsid w:val="00342626"/>
    <w:rsid w:val="00346F5E"/>
    <w:rsid w:val="00346FFC"/>
    <w:rsid w:val="00353375"/>
    <w:rsid w:val="003576F5"/>
    <w:rsid w:val="0036043C"/>
    <w:rsid w:val="00366125"/>
    <w:rsid w:val="003664DD"/>
    <w:rsid w:val="003709DE"/>
    <w:rsid w:val="00377978"/>
    <w:rsid w:val="0038557C"/>
    <w:rsid w:val="00385D75"/>
    <w:rsid w:val="00397A17"/>
    <w:rsid w:val="003B283E"/>
    <w:rsid w:val="003B2C98"/>
    <w:rsid w:val="003B3C5F"/>
    <w:rsid w:val="003C09C9"/>
    <w:rsid w:val="003C2BB7"/>
    <w:rsid w:val="003C560C"/>
    <w:rsid w:val="003C7B04"/>
    <w:rsid w:val="003D4E6E"/>
    <w:rsid w:val="003D543D"/>
    <w:rsid w:val="003D5589"/>
    <w:rsid w:val="003E01FF"/>
    <w:rsid w:val="003E52AE"/>
    <w:rsid w:val="003E59D0"/>
    <w:rsid w:val="003F73B8"/>
    <w:rsid w:val="00400C8C"/>
    <w:rsid w:val="004022BE"/>
    <w:rsid w:val="00402BBB"/>
    <w:rsid w:val="00414AF6"/>
    <w:rsid w:val="004165C2"/>
    <w:rsid w:val="00421326"/>
    <w:rsid w:val="00423684"/>
    <w:rsid w:val="00432C7B"/>
    <w:rsid w:val="00435207"/>
    <w:rsid w:val="00437D8F"/>
    <w:rsid w:val="0044512F"/>
    <w:rsid w:val="00450A35"/>
    <w:rsid w:val="00452468"/>
    <w:rsid w:val="00452A8D"/>
    <w:rsid w:val="00464543"/>
    <w:rsid w:val="00470A8F"/>
    <w:rsid w:val="00470E0F"/>
    <w:rsid w:val="004747A3"/>
    <w:rsid w:val="004749ED"/>
    <w:rsid w:val="0048103A"/>
    <w:rsid w:val="00490C09"/>
    <w:rsid w:val="00496AE5"/>
    <w:rsid w:val="00497114"/>
    <w:rsid w:val="0049731F"/>
    <w:rsid w:val="004A5FCC"/>
    <w:rsid w:val="004B0032"/>
    <w:rsid w:val="004B3805"/>
    <w:rsid w:val="004C0F33"/>
    <w:rsid w:val="004C2B4D"/>
    <w:rsid w:val="004C2C4D"/>
    <w:rsid w:val="004D428D"/>
    <w:rsid w:val="004D578F"/>
    <w:rsid w:val="004E1531"/>
    <w:rsid w:val="004E22AE"/>
    <w:rsid w:val="004E47FD"/>
    <w:rsid w:val="004F0640"/>
    <w:rsid w:val="004F5F2C"/>
    <w:rsid w:val="004F796E"/>
    <w:rsid w:val="00500AAC"/>
    <w:rsid w:val="00503F19"/>
    <w:rsid w:val="005205F0"/>
    <w:rsid w:val="00523309"/>
    <w:rsid w:val="00524690"/>
    <w:rsid w:val="0052687A"/>
    <w:rsid w:val="00526973"/>
    <w:rsid w:val="00533A8B"/>
    <w:rsid w:val="00535206"/>
    <w:rsid w:val="00537120"/>
    <w:rsid w:val="00545BA1"/>
    <w:rsid w:val="005620F2"/>
    <w:rsid w:val="00562B49"/>
    <w:rsid w:val="0057741C"/>
    <w:rsid w:val="005832A0"/>
    <w:rsid w:val="00585ACF"/>
    <w:rsid w:val="0058664E"/>
    <w:rsid w:val="00590DC4"/>
    <w:rsid w:val="00592650"/>
    <w:rsid w:val="00592E1B"/>
    <w:rsid w:val="00596DB8"/>
    <w:rsid w:val="00597EF7"/>
    <w:rsid w:val="005A50AE"/>
    <w:rsid w:val="005A5649"/>
    <w:rsid w:val="005C189C"/>
    <w:rsid w:val="005D39FC"/>
    <w:rsid w:val="005E1577"/>
    <w:rsid w:val="005E4635"/>
    <w:rsid w:val="005E4949"/>
    <w:rsid w:val="005E4BFF"/>
    <w:rsid w:val="005F2938"/>
    <w:rsid w:val="005F7545"/>
    <w:rsid w:val="00603956"/>
    <w:rsid w:val="00604EE1"/>
    <w:rsid w:val="0060651F"/>
    <w:rsid w:val="006143C1"/>
    <w:rsid w:val="00615C71"/>
    <w:rsid w:val="00617F52"/>
    <w:rsid w:val="006379FA"/>
    <w:rsid w:val="00641492"/>
    <w:rsid w:val="00641569"/>
    <w:rsid w:val="00645F0B"/>
    <w:rsid w:val="00656616"/>
    <w:rsid w:val="0065739E"/>
    <w:rsid w:val="00662976"/>
    <w:rsid w:val="006630C7"/>
    <w:rsid w:val="006638B3"/>
    <w:rsid w:val="00663FD4"/>
    <w:rsid w:val="0066519E"/>
    <w:rsid w:val="006707E5"/>
    <w:rsid w:val="00680133"/>
    <w:rsid w:val="00681E60"/>
    <w:rsid w:val="0068711F"/>
    <w:rsid w:val="00696317"/>
    <w:rsid w:val="00696B04"/>
    <w:rsid w:val="00696C3F"/>
    <w:rsid w:val="006970BA"/>
    <w:rsid w:val="006970F1"/>
    <w:rsid w:val="006A4001"/>
    <w:rsid w:val="006B30FC"/>
    <w:rsid w:val="006B4AD9"/>
    <w:rsid w:val="006B4ADD"/>
    <w:rsid w:val="006B4D24"/>
    <w:rsid w:val="006C7C1B"/>
    <w:rsid w:val="006D1147"/>
    <w:rsid w:val="006D1A7A"/>
    <w:rsid w:val="006D37D2"/>
    <w:rsid w:val="006D73E5"/>
    <w:rsid w:val="006F3848"/>
    <w:rsid w:val="006F3DF3"/>
    <w:rsid w:val="006F662C"/>
    <w:rsid w:val="00700DF7"/>
    <w:rsid w:val="00710C25"/>
    <w:rsid w:val="007165BF"/>
    <w:rsid w:val="007315B0"/>
    <w:rsid w:val="00731991"/>
    <w:rsid w:val="0073442A"/>
    <w:rsid w:val="00744202"/>
    <w:rsid w:val="00751C85"/>
    <w:rsid w:val="00770A3C"/>
    <w:rsid w:val="00771A07"/>
    <w:rsid w:val="0077448A"/>
    <w:rsid w:val="00774733"/>
    <w:rsid w:val="00776DB7"/>
    <w:rsid w:val="00777C2E"/>
    <w:rsid w:val="00780C0B"/>
    <w:rsid w:val="00784A18"/>
    <w:rsid w:val="00785F1A"/>
    <w:rsid w:val="00796396"/>
    <w:rsid w:val="007A152E"/>
    <w:rsid w:val="007A1CA6"/>
    <w:rsid w:val="007A2945"/>
    <w:rsid w:val="007A6A72"/>
    <w:rsid w:val="007A6D7C"/>
    <w:rsid w:val="007A7653"/>
    <w:rsid w:val="007B485C"/>
    <w:rsid w:val="007B4872"/>
    <w:rsid w:val="007B5828"/>
    <w:rsid w:val="007C1886"/>
    <w:rsid w:val="007D3929"/>
    <w:rsid w:val="007D49CD"/>
    <w:rsid w:val="007D4D57"/>
    <w:rsid w:val="007D7C86"/>
    <w:rsid w:val="007E009D"/>
    <w:rsid w:val="007E3622"/>
    <w:rsid w:val="007E3F83"/>
    <w:rsid w:val="007F2939"/>
    <w:rsid w:val="007F572D"/>
    <w:rsid w:val="008002D8"/>
    <w:rsid w:val="00800576"/>
    <w:rsid w:val="00803B05"/>
    <w:rsid w:val="008045AB"/>
    <w:rsid w:val="0081224D"/>
    <w:rsid w:val="00812ABA"/>
    <w:rsid w:val="00822CA3"/>
    <w:rsid w:val="00832990"/>
    <w:rsid w:val="0083401E"/>
    <w:rsid w:val="00837788"/>
    <w:rsid w:val="0084172F"/>
    <w:rsid w:val="00844BEF"/>
    <w:rsid w:val="0085489D"/>
    <w:rsid w:val="00856CED"/>
    <w:rsid w:val="008668BA"/>
    <w:rsid w:val="00872278"/>
    <w:rsid w:val="00896146"/>
    <w:rsid w:val="008A4BFF"/>
    <w:rsid w:val="008A7D41"/>
    <w:rsid w:val="008C1011"/>
    <w:rsid w:val="008C131A"/>
    <w:rsid w:val="008C27CB"/>
    <w:rsid w:val="008C3184"/>
    <w:rsid w:val="008D304A"/>
    <w:rsid w:val="008D4AD4"/>
    <w:rsid w:val="008E010A"/>
    <w:rsid w:val="008E1CCB"/>
    <w:rsid w:val="008E5A2F"/>
    <w:rsid w:val="008F3411"/>
    <w:rsid w:val="008F3FD2"/>
    <w:rsid w:val="008F5384"/>
    <w:rsid w:val="008F6CA6"/>
    <w:rsid w:val="009004EF"/>
    <w:rsid w:val="00906166"/>
    <w:rsid w:val="00907686"/>
    <w:rsid w:val="00911E39"/>
    <w:rsid w:val="00915890"/>
    <w:rsid w:val="00921A9E"/>
    <w:rsid w:val="00922F0A"/>
    <w:rsid w:val="00926D79"/>
    <w:rsid w:val="00931B21"/>
    <w:rsid w:val="00932F4E"/>
    <w:rsid w:val="00941E02"/>
    <w:rsid w:val="009421A9"/>
    <w:rsid w:val="00944B74"/>
    <w:rsid w:val="00945CF8"/>
    <w:rsid w:val="00946BB9"/>
    <w:rsid w:val="00952A2A"/>
    <w:rsid w:val="0095409B"/>
    <w:rsid w:val="009600E3"/>
    <w:rsid w:val="00961936"/>
    <w:rsid w:val="00962AFA"/>
    <w:rsid w:val="00964738"/>
    <w:rsid w:val="00970916"/>
    <w:rsid w:val="009772A4"/>
    <w:rsid w:val="0098494E"/>
    <w:rsid w:val="00984CB4"/>
    <w:rsid w:val="00990057"/>
    <w:rsid w:val="0099064D"/>
    <w:rsid w:val="00994F43"/>
    <w:rsid w:val="009952A4"/>
    <w:rsid w:val="009A6D27"/>
    <w:rsid w:val="009B2072"/>
    <w:rsid w:val="009B248D"/>
    <w:rsid w:val="009D3E67"/>
    <w:rsid w:val="009D50EF"/>
    <w:rsid w:val="009D57FE"/>
    <w:rsid w:val="009E0D2A"/>
    <w:rsid w:val="009E0F6E"/>
    <w:rsid w:val="009E1893"/>
    <w:rsid w:val="009E1A44"/>
    <w:rsid w:val="009E23BD"/>
    <w:rsid w:val="009E7C20"/>
    <w:rsid w:val="00A0228E"/>
    <w:rsid w:val="00A12ACF"/>
    <w:rsid w:val="00A207A4"/>
    <w:rsid w:val="00A243DE"/>
    <w:rsid w:val="00A302DB"/>
    <w:rsid w:val="00A360CF"/>
    <w:rsid w:val="00A3700A"/>
    <w:rsid w:val="00A37FA9"/>
    <w:rsid w:val="00A40982"/>
    <w:rsid w:val="00A427F0"/>
    <w:rsid w:val="00A55850"/>
    <w:rsid w:val="00A6716E"/>
    <w:rsid w:val="00A718CF"/>
    <w:rsid w:val="00A72584"/>
    <w:rsid w:val="00A74FCD"/>
    <w:rsid w:val="00A751C2"/>
    <w:rsid w:val="00A75598"/>
    <w:rsid w:val="00A87B34"/>
    <w:rsid w:val="00A975E6"/>
    <w:rsid w:val="00A9799F"/>
    <w:rsid w:val="00AA0647"/>
    <w:rsid w:val="00AA190D"/>
    <w:rsid w:val="00AA70FE"/>
    <w:rsid w:val="00AA7482"/>
    <w:rsid w:val="00AB0A96"/>
    <w:rsid w:val="00AD23F0"/>
    <w:rsid w:val="00AD4CD8"/>
    <w:rsid w:val="00AD4EFB"/>
    <w:rsid w:val="00AD7D8E"/>
    <w:rsid w:val="00AE3745"/>
    <w:rsid w:val="00AF32D3"/>
    <w:rsid w:val="00AF530A"/>
    <w:rsid w:val="00AF7561"/>
    <w:rsid w:val="00B00A15"/>
    <w:rsid w:val="00B02D08"/>
    <w:rsid w:val="00B4465D"/>
    <w:rsid w:val="00B4573A"/>
    <w:rsid w:val="00B512FF"/>
    <w:rsid w:val="00B51490"/>
    <w:rsid w:val="00B54501"/>
    <w:rsid w:val="00B55023"/>
    <w:rsid w:val="00B55D15"/>
    <w:rsid w:val="00B57904"/>
    <w:rsid w:val="00B61611"/>
    <w:rsid w:val="00B61CD0"/>
    <w:rsid w:val="00B61D5B"/>
    <w:rsid w:val="00B66096"/>
    <w:rsid w:val="00BB0358"/>
    <w:rsid w:val="00BB2EEE"/>
    <w:rsid w:val="00BB4932"/>
    <w:rsid w:val="00BD224A"/>
    <w:rsid w:val="00BD45D6"/>
    <w:rsid w:val="00BD5B57"/>
    <w:rsid w:val="00BD6642"/>
    <w:rsid w:val="00BE02A2"/>
    <w:rsid w:val="00BE0708"/>
    <w:rsid w:val="00BF3B8A"/>
    <w:rsid w:val="00BF3F5C"/>
    <w:rsid w:val="00BF4CD1"/>
    <w:rsid w:val="00C01289"/>
    <w:rsid w:val="00C0168C"/>
    <w:rsid w:val="00C1001E"/>
    <w:rsid w:val="00C100B1"/>
    <w:rsid w:val="00C1060C"/>
    <w:rsid w:val="00C20468"/>
    <w:rsid w:val="00C23AD9"/>
    <w:rsid w:val="00C23D31"/>
    <w:rsid w:val="00C3153E"/>
    <w:rsid w:val="00C35396"/>
    <w:rsid w:val="00C36569"/>
    <w:rsid w:val="00C47998"/>
    <w:rsid w:val="00C51533"/>
    <w:rsid w:val="00C520D0"/>
    <w:rsid w:val="00C56FDC"/>
    <w:rsid w:val="00C60BFE"/>
    <w:rsid w:val="00C667BA"/>
    <w:rsid w:val="00C73382"/>
    <w:rsid w:val="00C74739"/>
    <w:rsid w:val="00C7612F"/>
    <w:rsid w:val="00C8102B"/>
    <w:rsid w:val="00C82805"/>
    <w:rsid w:val="00C86465"/>
    <w:rsid w:val="00C87B8A"/>
    <w:rsid w:val="00C91349"/>
    <w:rsid w:val="00C91E6E"/>
    <w:rsid w:val="00C959C5"/>
    <w:rsid w:val="00CA0878"/>
    <w:rsid w:val="00CA3735"/>
    <w:rsid w:val="00CA43B5"/>
    <w:rsid w:val="00CA63BD"/>
    <w:rsid w:val="00CC719C"/>
    <w:rsid w:val="00CD1F1E"/>
    <w:rsid w:val="00CD53ED"/>
    <w:rsid w:val="00CD7CD9"/>
    <w:rsid w:val="00CE4557"/>
    <w:rsid w:val="00CE6AE6"/>
    <w:rsid w:val="00CF1826"/>
    <w:rsid w:val="00D0369D"/>
    <w:rsid w:val="00D03B83"/>
    <w:rsid w:val="00D1293D"/>
    <w:rsid w:val="00D12F5D"/>
    <w:rsid w:val="00D22589"/>
    <w:rsid w:val="00D24B6C"/>
    <w:rsid w:val="00D27602"/>
    <w:rsid w:val="00D30BBC"/>
    <w:rsid w:val="00D417EA"/>
    <w:rsid w:val="00D46512"/>
    <w:rsid w:val="00D468B7"/>
    <w:rsid w:val="00D52821"/>
    <w:rsid w:val="00D66AB4"/>
    <w:rsid w:val="00D7105A"/>
    <w:rsid w:val="00D755B2"/>
    <w:rsid w:val="00D8073C"/>
    <w:rsid w:val="00D953BF"/>
    <w:rsid w:val="00DA61D1"/>
    <w:rsid w:val="00DA700A"/>
    <w:rsid w:val="00DC0C43"/>
    <w:rsid w:val="00DC112C"/>
    <w:rsid w:val="00DC2C6F"/>
    <w:rsid w:val="00DC465C"/>
    <w:rsid w:val="00DD09C5"/>
    <w:rsid w:val="00DD22D2"/>
    <w:rsid w:val="00DD3140"/>
    <w:rsid w:val="00DE09B6"/>
    <w:rsid w:val="00DE57F0"/>
    <w:rsid w:val="00DF35D2"/>
    <w:rsid w:val="00DF5769"/>
    <w:rsid w:val="00DF7B99"/>
    <w:rsid w:val="00E07CF4"/>
    <w:rsid w:val="00E11751"/>
    <w:rsid w:val="00E211DB"/>
    <w:rsid w:val="00E3052A"/>
    <w:rsid w:val="00E329C7"/>
    <w:rsid w:val="00E4166F"/>
    <w:rsid w:val="00E41B69"/>
    <w:rsid w:val="00E43203"/>
    <w:rsid w:val="00E450D1"/>
    <w:rsid w:val="00E5071F"/>
    <w:rsid w:val="00E52D3A"/>
    <w:rsid w:val="00E5799D"/>
    <w:rsid w:val="00E605D1"/>
    <w:rsid w:val="00E634C5"/>
    <w:rsid w:val="00E65D38"/>
    <w:rsid w:val="00E75E1F"/>
    <w:rsid w:val="00E7766C"/>
    <w:rsid w:val="00E837FD"/>
    <w:rsid w:val="00E8585B"/>
    <w:rsid w:val="00EA3AA3"/>
    <w:rsid w:val="00EA6865"/>
    <w:rsid w:val="00EB40AD"/>
    <w:rsid w:val="00EB5531"/>
    <w:rsid w:val="00ED06BC"/>
    <w:rsid w:val="00ED5A70"/>
    <w:rsid w:val="00EE3D60"/>
    <w:rsid w:val="00EF1C57"/>
    <w:rsid w:val="00F06614"/>
    <w:rsid w:val="00F218D4"/>
    <w:rsid w:val="00F21E50"/>
    <w:rsid w:val="00F22C21"/>
    <w:rsid w:val="00F24CE3"/>
    <w:rsid w:val="00F272F0"/>
    <w:rsid w:val="00F32197"/>
    <w:rsid w:val="00F32AB1"/>
    <w:rsid w:val="00F34855"/>
    <w:rsid w:val="00F34AAC"/>
    <w:rsid w:val="00F37BA4"/>
    <w:rsid w:val="00F42580"/>
    <w:rsid w:val="00F4544B"/>
    <w:rsid w:val="00F6072E"/>
    <w:rsid w:val="00F61CFE"/>
    <w:rsid w:val="00F64DDD"/>
    <w:rsid w:val="00F668B6"/>
    <w:rsid w:val="00F6771D"/>
    <w:rsid w:val="00F7277F"/>
    <w:rsid w:val="00F81B49"/>
    <w:rsid w:val="00F8348A"/>
    <w:rsid w:val="00F85F39"/>
    <w:rsid w:val="00F87436"/>
    <w:rsid w:val="00F919B8"/>
    <w:rsid w:val="00FA0134"/>
    <w:rsid w:val="00FA2CC2"/>
    <w:rsid w:val="00FA67B1"/>
    <w:rsid w:val="00FA6D8E"/>
    <w:rsid w:val="00FA7800"/>
    <w:rsid w:val="00FB480B"/>
    <w:rsid w:val="00FB497D"/>
    <w:rsid w:val="00FC0579"/>
    <w:rsid w:val="00FC1045"/>
    <w:rsid w:val="00FC3A58"/>
    <w:rsid w:val="00FC502C"/>
    <w:rsid w:val="00FC7643"/>
    <w:rsid w:val="00FE6379"/>
    <w:rsid w:val="00FF06B2"/>
    <w:rsid w:val="00FF110A"/>
    <w:rsid w:val="00FF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FD61F"/>
  <w15:docId w15:val="{B4893A1A-B323-428F-AF5F-B85957C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04"/>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96B04"/>
  </w:style>
  <w:style w:type="character" w:customStyle="1" w:styleId="Hypertext">
    <w:name w:val="Hypertext"/>
    <w:rsid w:val="00696B04"/>
    <w:rPr>
      <w:color w:val="0000FF"/>
      <w:u w:val="single"/>
    </w:rPr>
  </w:style>
  <w:style w:type="table" w:styleId="TableGrid">
    <w:name w:val="Table Grid"/>
    <w:basedOn w:val="TableNormal"/>
    <w:rsid w:val="00C3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link w:val="FooterChar"/>
    <w:uiPriority w:val="99"/>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paragraph" w:customStyle="1" w:styleId="Default">
    <w:name w:val="Default"/>
    <w:rsid w:val="00F06614"/>
    <w:pPr>
      <w:autoSpaceDE w:val="0"/>
      <w:autoSpaceDN w:val="0"/>
      <w:adjustRightInd w:val="0"/>
    </w:pPr>
    <w:rPr>
      <w:rFonts w:ascii="Arial" w:hAnsi="Arial" w:cs="Arial"/>
      <w:color w:val="000000"/>
      <w:sz w:val="24"/>
      <w:szCs w:val="24"/>
    </w:rPr>
  </w:style>
  <w:style w:type="paragraph" w:customStyle="1" w:styleId="17">
    <w:name w:val="_17"/>
    <w:basedOn w:val="Normal"/>
    <w:rsid w:val="00A75598"/>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hAnsi="Times New Roman"/>
    </w:rPr>
  </w:style>
  <w:style w:type="character" w:customStyle="1" w:styleId="FooterChar">
    <w:name w:val="Footer Char"/>
    <w:basedOn w:val="DefaultParagraphFont"/>
    <w:link w:val="Footer"/>
    <w:uiPriority w:val="99"/>
    <w:rsid w:val="00A75598"/>
    <w:rPr>
      <w:rFonts w:ascii="Arial" w:hAnsi="Arial"/>
      <w:sz w:val="24"/>
      <w:szCs w:val="24"/>
    </w:rPr>
  </w:style>
  <w:style w:type="paragraph" w:styleId="FootnoteText">
    <w:name w:val="footnote text"/>
    <w:basedOn w:val="Normal"/>
    <w:link w:val="FootnoteTextChar"/>
    <w:rsid w:val="00B4465D"/>
    <w:rPr>
      <w:sz w:val="20"/>
      <w:szCs w:val="20"/>
    </w:rPr>
  </w:style>
  <w:style w:type="character" w:customStyle="1" w:styleId="FootnoteTextChar">
    <w:name w:val="Footnote Text Char"/>
    <w:basedOn w:val="DefaultParagraphFont"/>
    <w:link w:val="FootnoteText"/>
    <w:rsid w:val="00B4465D"/>
    <w:rPr>
      <w:rFonts w:ascii="Arial" w:hAnsi="Arial"/>
    </w:rPr>
  </w:style>
  <w:style w:type="character" w:styleId="CommentReference">
    <w:name w:val="annotation reference"/>
    <w:basedOn w:val="DefaultParagraphFont"/>
    <w:rsid w:val="001948F0"/>
    <w:rPr>
      <w:sz w:val="16"/>
      <w:szCs w:val="16"/>
    </w:rPr>
  </w:style>
  <w:style w:type="paragraph" w:styleId="CommentText">
    <w:name w:val="annotation text"/>
    <w:basedOn w:val="Normal"/>
    <w:link w:val="CommentTextChar"/>
    <w:rsid w:val="001948F0"/>
    <w:rPr>
      <w:sz w:val="20"/>
      <w:szCs w:val="20"/>
    </w:rPr>
  </w:style>
  <w:style w:type="character" w:customStyle="1" w:styleId="CommentTextChar">
    <w:name w:val="Comment Text Char"/>
    <w:basedOn w:val="DefaultParagraphFont"/>
    <w:link w:val="CommentText"/>
    <w:rsid w:val="001948F0"/>
    <w:rPr>
      <w:rFonts w:ascii="Arial" w:hAnsi="Arial"/>
    </w:rPr>
  </w:style>
  <w:style w:type="paragraph" w:styleId="CommentSubject">
    <w:name w:val="annotation subject"/>
    <w:basedOn w:val="CommentText"/>
    <w:next w:val="CommentText"/>
    <w:link w:val="CommentSubjectChar"/>
    <w:rsid w:val="001948F0"/>
    <w:rPr>
      <w:b/>
      <w:bCs/>
    </w:rPr>
  </w:style>
  <w:style w:type="character" w:customStyle="1" w:styleId="CommentSubjectChar">
    <w:name w:val="Comment Subject Char"/>
    <w:basedOn w:val="CommentTextChar"/>
    <w:link w:val="CommentSubject"/>
    <w:rsid w:val="001948F0"/>
    <w:rPr>
      <w:rFonts w:ascii="Arial" w:hAnsi="Arial"/>
      <w:b/>
      <w:bCs/>
    </w:rPr>
  </w:style>
  <w:style w:type="paragraph" w:styleId="ListParagraph">
    <w:name w:val="List Paragraph"/>
    <w:basedOn w:val="Normal"/>
    <w:uiPriority w:val="34"/>
    <w:qFormat/>
    <w:rsid w:val="00777C2E"/>
    <w:pPr>
      <w:ind w:left="720"/>
      <w:contextualSpacing/>
    </w:pPr>
  </w:style>
  <w:style w:type="character" w:styleId="FollowedHyperlink">
    <w:name w:val="FollowedHyperlink"/>
    <w:basedOn w:val="DefaultParagraphFont"/>
    <w:rsid w:val="00F24C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305083">
      <w:bodyDiv w:val="1"/>
      <w:marLeft w:val="0"/>
      <w:marRight w:val="0"/>
      <w:marTop w:val="0"/>
      <w:marBottom w:val="0"/>
      <w:divBdr>
        <w:top w:val="none" w:sz="0" w:space="0" w:color="auto"/>
        <w:left w:val="none" w:sz="0" w:space="0" w:color="auto"/>
        <w:bottom w:val="none" w:sz="0" w:space="0" w:color="auto"/>
        <w:right w:val="none" w:sz="0" w:space="0" w:color="auto"/>
      </w:divBdr>
    </w:div>
    <w:div w:id="119689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po.gov/fdsys/pkg/FR-2013-03-19/pdf/2013-05895.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495C72EF74F94ABD0353CEABB164FB" ma:contentTypeVersion="5" ma:contentTypeDescription="Create a new document." ma:contentTypeScope="" ma:versionID="5c22fa5e08d9b7d086b5432ca90f116f">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8907f1bbe05491bf2162c1fa956590f" ns1:_="" ns2:_="">
    <xsd:import namespace="http://schemas.microsoft.com/sharepoint/v3"/>
    <xsd:import namespace="http://schemas.microsoft.com/sharepoint/v4"/>
    <xsd:element name="properties">
      <xsd:complexType>
        <xsd:sequence>
          <xsd:element name="documentManagement">
            <xsd:complexType>
              <xsd:all>
                <xsd:element ref="ns1:_vti_ItemHoldRecordStatu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60E32-1CD6-4A6D-B44F-7919C177B11C}">
  <ds:schemaRefs>
    <ds:schemaRef ds:uri="http://schemas.microsoft.com/sharepoint/v3/contenttype/forms"/>
  </ds:schemaRefs>
</ds:datastoreItem>
</file>

<file path=customXml/itemProps2.xml><?xml version="1.0" encoding="utf-8"?>
<ds:datastoreItem xmlns:ds="http://schemas.openxmlformats.org/officeDocument/2006/customXml" ds:itemID="{8AAD6607-66FB-4A7C-9D9F-646D303053E9}">
  <ds:schemaRefs>
    <ds:schemaRef ds:uri="http://schemas.openxmlformats.org/package/2006/metadata/core-properties"/>
    <ds:schemaRef ds:uri="http://schemas.microsoft.com/office/infopath/2007/PartnerControls"/>
    <ds:schemaRef ds:uri="http://purl.org/dc/elements/1.1/"/>
    <ds:schemaRef ds:uri="http://schemas.microsoft.com/sharepoint/v4"/>
    <ds:schemaRef ds:uri="http://purl.org/dc/terms/"/>
    <ds:schemaRef ds:uri="http://schemas.microsoft.com/sharepoint/v3"/>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F54220C-8005-4625-91E7-615CD38AF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06CC1-EAA1-47AF-A3CA-96369745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98</Pages>
  <Words>14796</Words>
  <Characters>85547</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2013-1</vt:lpstr>
    </vt:vector>
  </TitlesOfParts>
  <Company>USNRC</Company>
  <LinksUpToDate>false</LinksUpToDate>
  <CharactersWithSpaces>100143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dc:title>
  <dc:creator>MLO1</dc:creator>
  <cp:lastModifiedBy>DAS</cp:lastModifiedBy>
  <cp:revision>6</cp:revision>
  <cp:lastPrinted>2012-08-16T17:42:00Z</cp:lastPrinted>
  <dcterms:created xsi:type="dcterms:W3CDTF">2016-10-26T17:46:00Z</dcterms:created>
  <dcterms:modified xsi:type="dcterms:W3CDTF">2016-10-28T16:05:00Z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0x0101009D495C72EF74F94ABD0353CEABB164FB</vt:lpwstr>
  </property>
</Properties>
</file>