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01B" w:rsidRPr="007D6810" w:rsidRDefault="006C401B">
      <w:pPr>
        <w:widowControl/>
        <w:jc w:val="center"/>
        <w:rPr>
          <w:rFonts w:ascii="Arial" w:hAnsi="Arial" w:cs="Arial"/>
          <w:b/>
          <w:bCs/>
          <w:sz w:val="22"/>
          <w:szCs w:val="22"/>
        </w:rPr>
      </w:pPr>
      <w:r w:rsidRPr="007D6810">
        <w:rPr>
          <w:rFonts w:ascii="Arial" w:hAnsi="Arial" w:cs="Arial"/>
          <w:b/>
          <w:bCs/>
          <w:sz w:val="22"/>
          <w:szCs w:val="22"/>
        </w:rPr>
        <w:t xml:space="preserve">Performance Requirements for Radiography Equipment  </w:t>
      </w:r>
    </w:p>
    <w:p w:rsidR="006C401B" w:rsidRPr="007D6810" w:rsidRDefault="006C401B">
      <w:pPr>
        <w:widowControl/>
        <w:jc w:val="center"/>
        <w:rPr>
          <w:rFonts w:ascii="Arial" w:hAnsi="Arial" w:cs="Arial"/>
          <w:b/>
          <w:sz w:val="22"/>
          <w:szCs w:val="22"/>
        </w:rPr>
      </w:pPr>
      <w:r w:rsidRPr="007D6810">
        <w:rPr>
          <w:rFonts w:ascii="Arial" w:hAnsi="Arial" w:cs="Arial"/>
          <w:b/>
          <w:bCs/>
          <w:sz w:val="22"/>
          <w:szCs w:val="22"/>
        </w:rPr>
        <w:t xml:space="preserve"> </w:t>
      </w:r>
      <w:r w:rsidR="007D6810">
        <w:rPr>
          <w:rFonts w:ascii="Arial" w:hAnsi="Arial" w:cs="Arial"/>
          <w:b/>
          <w:sz w:val="22"/>
          <w:szCs w:val="22"/>
        </w:rPr>
        <w:t>(60 FR 28323)</w:t>
      </w:r>
      <w:r w:rsidR="007D6810">
        <w:rPr>
          <w:rFonts w:ascii="Arial" w:hAnsi="Arial" w:cs="Arial"/>
          <w:b/>
          <w:bCs/>
          <w:sz w:val="22"/>
          <w:szCs w:val="22"/>
        </w:rPr>
        <w:t xml:space="preserve"> RATS ID </w:t>
      </w:r>
      <w:r w:rsidRPr="007D6810">
        <w:rPr>
          <w:rFonts w:ascii="Arial" w:hAnsi="Arial" w:cs="Arial"/>
          <w:b/>
          <w:bCs/>
          <w:sz w:val="22"/>
          <w:szCs w:val="22"/>
        </w:rPr>
        <w:t>1995</w:t>
      </w:r>
      <w:r w:rsidRPr="007D6810">
        <w:rPr>
          <w:rFonts w:ascii="Arial" w:hAnsi="Arial" w:cs="Arial"/>
          <w:b/>
          <w:bCs/>
          <w:sz w:val="22"/>
          <w:szCs w:val="22"/>
        </w:rPr>
        <w:noBreakHyphen/>
        <w:t xml:space="preserve">4 </w:t>
      </w:r>
      <w:r w:rsidRPr="007D6810">
        <w:rPr>
          <w:rFonts w:ascii="Arial" w:hAnsi="Arial" w:cs="Arial"/>
          <w:b/>
          <w:sz w:val="22"/>
          <w:szCs w:val="22"/>
        </w:rPr>
        <w:t>Effective 6/30/95</w:t>
      </w:r>
    </w:p>
    <w:p w:rsidR="006C401B" w:rsidRDefault="006C401B">
      <w:pPr>
        <w:widowControl/>
        <w:rPr>
          <w:rFonts w:ascii="Arial" w:hAnsi="Arial" w:cs="Arial"/>
          <w:sz w:val="22"/>
          <w:szCs w:val="22"/>
        </w:rPr>
      </w:pPr>
    </w:p>
    <w:tbl>
      <w:tblPr>
        <w:tblW w:w="14850" w:type="dxa"/>
        <w:tblInd w:w="-69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530"/>
        <w:gridCol w:w="1080"/>
        <w:gridCol w:w="1710"/>
        <w:gridCol w:w="3510"/>
        <w:gridCol w:w="1350"/>
        <w:gridCol w:w="1440"/>
        <w:gridCol w:w="3060"/>
      </w:tblGrid>
      <w:tr w:rsidR="006C401B" w:rsidTr="007D6810">
        <w:tblPrEx>
          <w:tblCellMar>
            <w:top w:w="0" w:type="dxa"/>
            <w:bottom w:w="0" w:type="dxa"/>
          </w:tblCellMar>
        </w:tblPrEx>
        <w:trPr>
          <w:tblHeader/>
        </w:trPr>
        <w:tc>
          <w:tcPr>
            <w:tcW w:w="1170" w:type="dxa"/>
            <w:tcBorders>
              <w:top w:val="double" w:sz="6" w:space="0" w:color="000000"/>
              <w:bottom w:val="double" w:sz="6" w:space="0" w:color="000000"/>
            </w:tcBorders>
          </w:tcPr>
          <w:p w:rsidR="006C401B" w:rsidRPr="007D6810" w:rsidRDefault="006C401B" w:rsidP="007D6810">
            <w:pPr>
              <w:jc w:val="center"/>
              <w:rPr>
                <w:rFonts w:ascii="Arial" w:hAnsi="Arial" w:cs="Arial"/>
                <w:sz w:val="22"/>
                <w:szCs w:val="22"/>
              </w:rPr>
            </w:pPr>
          </w:p>
          <w:p w:rsidR="006C401B" w:rsidRPr="007D6810" w:rsidRDefault="006C401B" w:rsidP="007D6810">
            <w:pPr>
              <w:widowControl/>
              <w:jc w:val="center"/>
              <w:rPr>
                <w:rFonts w:ascii="Arial" w:hAnsi="Arial" w:cs="Arial"/>
                <w:b/>
                <w:bCs/>
                <w:sz w:val="22"/>
                <w:szCs w:val="22"/>
              </w:rPr>
            </w:pPr>
            <w:r w:rsidRPr="007D6810">
              <w:rPr>
                <w:rFonts w:ascii="Arial" w:hAnsi="Arial" w:cs="Arial"/>
                <w:b/>
                <w:bCs/>
                <w:sz w:val="22"/>
                <w:szCs w:val="22"/>
              </w:rPr>
              <w:t>Change to NRC</w:t>
            </w:r>
          </w:p>
          <w:p w:rsidR="006C401B" w:rsidRPr="007D6810" w:rsidRDefault="006C401B" w:rsidP="007D6810">
            <w:pPr>
              <w:widowControl/>
              <w:jc w:val="center"/>
              <w:rPr>
                <w:rFonts w:ascii="Arial" w:hAnsi="Arial" w:cs="Arial"/>
                <w:b/>
                <w:bCs/>
                <w:sz w:val="22"/>
                <w:szCs w:val="22"/>
              </w:rPr>
            </w:pPr>
            <w:r w:rsidRPr="007D6810">
              <w:rPr>
                <w:rFonts w:ascii="Arial" w:hAnsi="Arial" w:cs="Arial"/>
                <w:b/>
                <w:bCs/>
                <w:sz w:val="22"/>
                <w:szCs w:val="22"/>
              </w:rPr>
              <w:t>Section</w:t>
            </w:r>
          </w:p>
        </w:tc>
        <w:tc>
          <w:tcPr>
            <w:tcW w:w="1530" w:type="dxa"/>
            <w:tcBorders>
              <w:top w:val="double" w:sz="6" w:space="0" w:color="000000"/>
              <w:bottom w:val="double" w:sz="6" w:space="0" w:color="000000"/>
            </w:tcBorders>
          </w:tcPr>
          <w:p w:rsidR="006C401B" w:rsidRPr="007D6810" w:rsidRDefault="006C401B" w:rsidP="007D6810">
            <w:pPr>
              <w:jc w:val="center"/>
              <w:rPr>
                <w:rFonts w:ascii="Arial" w:hAnsi="Arial" w:cs="Arial"/>
                <w:b/>
                <w:bCs/>
                <w:sz w:val="22"/>
                <w:szCs w:val="22"/>
              </w:rPr>
            </w:pPr>
          </w:p>
          <w:p w:rsidR="006C401B" w:rsidRPr="007D6810" w:rsidRDefault="006C401B" w:rsidP="007D6810">
            <w:pPr>
              <w:widowControl/>
              <w:tabs>
                <w:tab w:val="center" w:pos="825"/>
              </w:tabs>
              <w:jc w:val="center"/>
              <w:rPr>
                <w:rFonts w:ascii="Arial" w:hAnsi="Arial" w:cs="Arial"/>
                <w:b/>
                <w:bCs/>
                <w:sz w:val="22"/>
                <w:szCs w:val="22"/>
              </w:rPr>
            </w:pPr>
            <w:r w:rsidRPr="007D6810">
              <w:rPr>
                <w:rFonts w:ascii="Arial" w:hAnsi="Arial" w:cs="Arial"/>
                <w:b/>
                <w:bCs/>
                <w:sz w:val="22"/>
                <w:szCs w:val="22"/>
              </w:rPr>
              <w:t>Title</w:t>
            </w:r>
          </w:p>
        </w:tc>
        <w:tc>
          <w:tcPr>
            <w:tcW w:w="1080" w:type="dxa"/>
            <w:tcBorders>
              <w:top w:val="double" w:sz="6" w:space="0" w:color="000000"/>
              <w:bottom w:val="double" w:sz="6" w:space="0" w:color="000000"/>
            </w:tcBorders>
          </w:tcPr>
          <w:p w:rsidR="006C401B" w:rsidRPr="007D6810" w:rsidRDefault="006C401B" w:rsidP="007D6810">
            <w:pPr>
              <w:jc w:val="center"/>
              <w:rPr>
                <w:rFonts w:ascii="Arial" w:hAnsi="Arial" w:cs="Arial"/>
                <w:b/>
                <w:bCs/>
                <w:sz w:val="22"/>
                <w:szCs w:val="22"/>
              </w:rPr>
            </w:pPr>
          </w:p>
          <w:p w:rsidR="006C401B" w:rsidRPr="007D6810" w:rsidRDefault="006C401B" w:rsidP="007D6810">
            <w:pPr>
              <w:widowControl/>
              <w:tabs>
                <w:tab w:val="center" w:pos="375"/>
              </w:tabs>
              <w:jc w:val="center"/>
              <w:rPr>
                <w:rFonts w:ascii="Arial" w:hAnsi="Arial" w:cs="Arial"/>
                <w:b/>
                <w:bCs/>
                <w:sz w:val="22"/>
                <w:szCs w:val="22"/>
              </w:rPr>
            </w:pPr>
            <w:r w:rsidRPr="007D6810">
              <w:rPr>
                <w:rFonts w:ascii="Arial" w:hAnsi="Arial" w:cs="Arial"/>
                <w:b/>
                <w:bCs/>
                <w:sz w:val="22"/>
                <w:szCs w:val="22"/>
              </w:rPr>
              <w:t xml:space="preserve">State </w:t>
            </w:r>
          </w:p>
          <w:p w:rsidR="006C401B" w:rsidRPr="007D6810" w:rsidRDefault="006C401B" w:rsidP="007D6810">
            <w:pPr>
              <w:widowControl/>
              <w:jc w:val="center"/>
              <w:rPr>
                <w:rFonts w:ascii="Arial" w:hAnsi="Arial" w:cs="Arial"/>
                <w:b/>
                <w:bCs/>
                <w:sz w:val="22"/>
                <w:szCs w:val="22"/>
              </w:rPr>
            </w:pPr>
            <w:r w:rsidRPr="007D6810">
              <w:rPr>
                <w:rFonts w:ascii="Arial" w:hAnsi="Arial" w:cs="Arial"/>
                <w:b/>
                <w:bCs/>
                <w:sz w:val="22"/>
                <w:szCs w:val="22"/>
              </w:rPr>
              <w:t>Section</w:t>
            </w:r>
          </w:p>
        </w:tc>
        <w:tc>
          <w:tcPr>
            <w:tcW w:w="1710" w:type="dxa"/>
            <w:tcBorders>
              <w:top w:val="double" w:sz="6" w:space="0" w:color="000000"/>
              <w:bottom w:val="double" w:sz="6" w:space="0" w:color="000000"/>
            </w:tcBorders>
          </w:tcPr>
          <w:p w:rsidR="006C401B" w:rsidRPr="007D6810" w:rsidRDefault="006C401B" w:rsidP="007D6810">
            <w:pPr>
              <w:jc w:val="center"/>
              <w:rPr>
                <w:rFonts w:ascii="Arial" w:hAnsi="Arial" w:cs="Arial"/>
                <w:b/>
                <w:bCs/>
                <w:sz w:val="22"/>
                <w:szCs w:val="22"/>
              </w:rPr>
            </w:pPr>
          </w:p>
          <w:p w:rsidR="006C401B" w:rsidRPr="007D6810" w:rsidRDefault="006C401B" w:rsidP="007D6810">
            <w:pPr>
              <w:widowControl/>
              <w:jc w:val="center"/>
              <w:rPr>
                <w:rFonts w:ascii="Arial" w:hAnsi="Arial" w:cs="Arial"/>
                <w:b/>
                <w:bCs/>
                <w:sz w:val="22"/>
                <w:szCs w:val="22"/>
              </w:rPr>
            </w:pPr>
            <w:r w:rsidRPr="007D6810">
              <w:rPr>
                <w:rFonts w:ascii="Arial" w:hAnsi="Arial" w:cs="Arial"/>
                <w:b/>
                <w:bCs/>
                <w:sz w:val="22"/>
                <w:szCs w:val="22"/>
              </w:rPr>
              <w:t xml:space="preserve">Comparability </w:t>
            </w:r>
          </w:p>
          <w:p w:rsidR="006C401B" w:rsidRPr="007D6810" w:rsidRDefault="006C401B" w:rsidP="007D6810">
            <w:pPr>
              <w:widowControl/>
              <w:jc w:val="center"/>
              <w:rPr>
                <w:rFonts w:ascii="Arial" w:hAnsi="Arial" w:cs="Arial"/>
                <w:b/>
                <w:bCs/>
                <w:sz w:val="22"/>
                <w:szCs w:val="22"/>
              </w:rPr>
            </w:pPr>
            <w:r w:rsidRPr="007D6810">
              <w:rPr>
                <w:rFonts w:ascii="Arial" w:hAnsi="Arial" w:cs="Arial"/>
                <w:b/>
                <w:bCs/>
                <w:sz w:val="22"/>
                <w:szCs w:val="22"/>
              </w:rPr>
              <w:t>Category</w:t>
            </w:r>
          </w:p>
        </w:tc>
        <w:tc>
          <w:tcPr>
            <w:tcW w:w="3510" w:type="dxa"/>
            <w:tcBorders>
              <w:top w:val="double" w:sz="6" w:space="0" w:color="000000"/>
              <w:bottom w:val="double" w:sz="6" w:space="0" w:color="000000"/>
            </w:tcBorders>
          </w:tcPr>
          <w:p w:rsidR="006C401B" w:rsidRPr="007D6810" w:rsidRDefault="006C401B" w:rsidP="007D6810">
            <w:pPr>
              <w:jc w:val="center"/>
              <w:rPr>
                <w:rFonts w:ascii="Arial" w:hAnsi="Arial" w:cs="Arial"/>
                <w:b/>
                <w:bCs/>
                <w:sz w:val="22"/>
                <w:szCs w:val="22"/>
              </w:rPr>
            </w:pPr>
          </w:p>
          <w:p w:rsidR="006C401B" w:rsidRPr="007D6810" w:rsidRDefault="006C401B" w:rsidP="007D6810">
            <w:pPr>
              <w:widowControl/>
              <w:tabs>
                <w:tab w:val="center" w:pos="1815"/>
              </w:tabs>
              <w:jc w:val="center"/>
              <w:rPr>
                <w:rFonts w:ascii="Arial" w:hAnsi="Arial" w:cs="Arial"/>
                <w:b/>
                <w:bCs/>
                <w:sz w:val="22"/>
                <w:szCs w:val="22"/>
              </w:rPr>
            </w:pPr>
            <w:r w:rsidRPr="007D6810">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6C401B" w:rsidRPr="007D6810" w:rsidRDefault="006C401B" w:rsidP="007D6810">
            <w:pPr>
              <w:jc w:val="center"/>
              <w:rPr>
                <w:rFonts w:ascii="Arial" w:hAnsi="Arial" w:cs="Arial"/>
                <w:b/>
                <w:bCs/>
                <w:sz w:val="22"/>
                <w:szCs w:val="22"/>
              </w:rPr>
            </w:pPr>
          </w:p>
          <w:p w:rsidR="006C401B" w:rsidRPr="007D6810" w:rsidRDefault="006C401B" w:rsidP="007D6810">
            <w:pPr>
              <w:widowControl/>
              <w:jc w:val="center"/>
              <w:rPr>
                <w:rFonts w:ascii="Arial" w:hAnsi="Arial" w:cs="Arial"/>
                <w:b/>
                <w:bCs/>
                <w:sz w:val="22"/>
                <w:szCs w:val="22"/>
              </w:rPr>
            </w:pPr>
            <w:r w:rsidRPr="007D6810">
              <w:rPr>
                <w:rFonts w:ascii="Arial" w:hAnsi="Arial" w:cs="Arial"/>
                <w:b/>
                <w:bCs/>
                <w:sz w:val="22"/>
                <w:szCs w:val="22"/>
              </w:rPr>
              <w:t>Difference</w:t>
            </w:r>
          </w:p>
          <w:p w:rsidR="006C401B" w:rsidRPr="007D6810" w:rsidRDefault="006C401B" w:rsidP="007D6810">
            <w:pPr>
              <w:widowControl/>
              <w:jc w:val="center"/>
              <w:rPr>
                <w:rFonts w:ascii="Arial" w:hAnsi="Arial" w:cs="Arial"/>
                <w:b/>
                <w:bCs/>
                <w:sz w:val="22"/>
                <w:szCs w:val="22"/>
              </w:rPr>
            </w:pPr>
            <w:r w:rsidRPr="007D6810">
              <w:rPr>
                <w:rFonts w:ascii="Arial" w:hAnsi="Arial" w:cs="Arial"/>
                <w:b/>
                <w:bCs/>
                <w:sz w:val="22"/>
                <w:szCs w:val="22"/>
              </w:rPr>
              <w:t>Yes/No</w:t>
            </w:r>
          </w:p>
        </w:tc>
        <w:tc>
          <w:tcPr>
            <w:tcW w:w="1440" w:type="dxa"/>
            <w:tcBorders>
              <w:top w:val="double" w:sz="6" w:space="0" w:color="000000"/>
              <w:bottom w:val="double" w:sz="6" w:space="0" w:color="000000"/>
            </w:tcBorders>
          </w:tcPr>
          <w:p w:rsidR="006C401B" w:rsidRPr="007D6810" w:rsidRDefault="006C401B" w:rsidP="007D6810">
            <w:pPr>
              <w:jc w:val="center"/>
              <w:rPr>
                <w:rFonts w:ascii="Arial" w:hAnsi="Arial" w:cs="Arial"/>
                <w:b/>
                <w:bCs/>
                <w:sz w:val="22"/>
                <w:szCs w:val="22"/>
              </w:rPr>
            </w:pPr>
          </w:p>
          <w:p w:rsidR="006C401B" w:rsidRPr="007D6810" w:rsidRDefault="006C401B" w:rsidP="007D6810">
            <w:pPr>
              <w:widowControl/>
              <w:jc w:val="center"/>
              <w:rPr>
                <w:rFonts w:ascii="Arial" w:hAnsi="Arial" w:cs="Arial"/>
                <w:b/>
                <w:bCs/>
                <w:sz w:val="22"/>
                <w:szCs w:val="22"/>
              </w:rPr>
            </w:pPr>
            <w:r w:rsidRPr="007D6810">
              <w:rPr>
                <w:rFonts w:ascii="Arial" w:hAnsi="Arial" w:cs="Arial"/>
                <w:b/>
                <w:bCs/>
                <w:sz w:val="22"/>
                <w:szCs w:val="22"/>
              </w:rPr>
              <w:t>Significant</w:t>
            </w:r>
          </w:p>
          <w:p w:rsidR="006C401B" w:rsidRPr="007D6810" w:rsidRDefault="006C401B" w:rsidP="007D6810">
            <w:pPr>
              <w:widowControl/>
              <w:jc w:val="center"/>
              <w:rPr>
                <w:rFonts w:ascii="Arial" w:hAnsi="Arial" w:cs="Arial"/>
                <w:b/>
                <w:bCs/>
                <w:sz w:val="22"/>
                <w:szCs w:val="22"/>
              </w:rPr>
            </w:pPr>
            <w:r w:rsidRPr="007D6810">
              <w:rPr>
                <w:rFonts w:ascii="Arial" w:hAnsi="Arial" w:cs="Arial"/>
                <w:b/>
                <w:bCs/>
                <w:sz w:val="22"/>
                <w:szCs w:val="22"/>
              </w:rPr>
              <w:t>Yes/No</w:t>
            </w:r>
          </w:p>
        </w:tc>
        <w:tc>
          <w:tcPr>
            <w:tcW w:w="3060" w:type="dxa"/>
            <w:tcBorders>
              <w:top w:val="double" w:sz="6" w:space="0" w:color="000000"/>
              <w:bottom w:val="double" w:sz="6" w:space="0" w:color="000000"/>
            </w:tcBorders>
          </w:tcPr>
          <w:p w:rsidR="006C401B" w:rsidRPr="007D6810" w:rsidRDefault="006C401B" w:rsidP="007D6810">
            <w:pPr>
              <w:jc w:val="center"/>
              <w:rPr>
                <w:rFonts w:ascii="Arial" w:hAnsi="Arial" w:cs="Arial"/>
                <w:b/>
                <w:bCs/>
                <w:sz w:val="22"/>
                <w:szCs w:val="22"/>
              </w:rPr>
            </w:pPr>
          </w:p>
          <w:p w:rsidR="006C401B" w:rsidRPr="007D6810" w:rsidRDefault="006C401B" w:rsidP="007D6810">
            <w:pPr>
              <w:widowControl/>
              <w:jc w:val="center"/>
              <w:rPr>
                <w:rFonts w:ascii="Arial" w:hAnsi="Arial" w:cs="Arial"/>
                <w:b/>
                <w:bCs/>
                <w:sz w:val="22"/>
                <w:szCs w:val="22"/>
              </w:rPr>
            </w:pPr>
            <w:r w:rsidRPr="007D6810">
              <w:rPr>
                <w:rFonts w:ascii="Arial" w:hAnsi="Arial" w:cs="Arial"/>
                <w:b/>
                <w:bCs/>
                <w:sz w:val="22"/>
                <w:szCs w:val="22"/>
              </w:rPr>
              <w:t>If Difference, Why or Why Not Was a Comment Generated</w:t>
            </w:r>
          </w:p>
        </w:tc>
      </w:tr>
      <w:tr w:rsidR="006C401B" w:rsidTr="007D6810">
        <w:tblPrEx>
          <w:tblCellMar>
            <w:top w:w="0" w:type="dxa"/>
            <w:bottom w:w="0" w:type="dxa"/>
          </w:tblCellMar>
        </w:tblPrEx>
        <w:tc>
          <w:tcPr>
            <w:tcW w:w="1170" w:type="dxa"/>
            <w:tcBorders>
              <w:top w:val="double" w:sz="6" w:space="0" w:color="000000"/>
            </w:tcBorders>
          </w:tcPr>
          <w:p w:rsidR="006C401B" w:rsidRPr="007D6810" w:rsidRDefault="006C401B" w:rsidP="007D6810">
            <w:pPr>
              <w:rPr>
                <w:rFonts w:ascii="Arial" w:hAnsi="Arial" w:cs="Arial"/>
                <w:b/>
                <w:bCs/>
                <w:sz w:val="22"/>
                <w:szCs w:val="22"/>
              </w:rPr>
            </w:pPr>
          </w:p>
          <w:p w:rsidR="006C401B" w:rsidRPr="007D6810" w:rsidRDefault="006C401B" w:rsidP="007D6810">
            <w:pPr>
              <w:widowControl/>
              <w:jc w:val="center"/>
              <w:rPr>
                <w:rFonts w:ascii="Arial" w:hAnsi="Arial" w:cs="Arial"/>
                <w:sz w:val="22"/>
                <w:szCs w:val="22"/>
              </w:rPr>
            </w:pPr>
            <w:r w:rsidRPr="007D6810">
              <w:rPr>
                <w:rFonts w:ascii="Arial" w:hAnsi="Arial" w:cs="Arial"/>
                <w:sz w:val="22"/>
                <w:szCs w:val="22"/>
              </w:rPr>
              <w:sym w:font="WP TypographicSymbols" w:char="0027"/>
            </w:r>
            <w:r w:rsidRPr="007D6810">
              <w:rPr>
                <w:rFonts w:ascii="Arial" w:hAnsi="Arial" w:cs="Arial"/>
                <w:sz w:val="22"/>
                <w:szCs w:val="22"/>
              </w:rPr>
              <w:t>34.20</w:t>
            </w:r>
          </w:p>
        </w:tc>
        <w:tc>
          <w:tcPr>
            <w:tcW w:w="1530" w:type="dxa"/>
            <w:tcBorders>
              <w:top w:val="double" w:sz="6" w:space="0" w:color="000000"/>
            </w:tcBorders>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sz w:val="22"/>
                <w:szCs w:val="22"/>
              </w:rPr>
            </w:pPr>
            <w:r w:rsidRPr="007D6810">
              <w:rPr>
                <w:rFonts w:ascii="Arial" w:hAnsi="Arial" w:cs="Arial"/>
                <w:sz w:val="22"/>
                <w:szCs w:val="22"/>
              </w:rPr>
              <w:t>Performance requirements for radiography equipment</w:t>
            </w:r>
          </w:p>
        </w:tc>
        <w:tc>
          <w:tcPr>
            <w:tcW w:w="1080" w:type="dxa"/>
            <w:tcBorders>
              <w:top w:val="double" w:sz="6" w:space="0" w:color="000000"/>
            </w:tcBorders>
          </w:tcPr>
          <w:p w:rsidR="006C401B" w:rsidRPr="007D6810" w:rsidRDefault="006C401B" w:rsidP="007D6810">
            <w:pPr>
              <w:rPr>
                <w:rFonts w:ascii="Arial" w:hAnsi="Arial" w:cs="Arial"/>
                <w:sz w:val="22"/>
                <w:szCs w:val="22"/>
              </w:rPr>
            </w:pPr>
          </w:p>
          <w:p w:rsidR="006C401B" w:rsidRPr="007D6810" w:rsidRDefault="006C401B" w:rsidP="007D6810">
            <w:pPr>
              <w:widowControl/>
              <w:jc w:val="center"/>
              <w:rPr>
                <w:rFonts w:ascii="Arial" w:hAnsi="Arial" w:cs="Arial"/>
                <w:sz w:val="22"/>
                <w:szCs w:val="22"/>
              </w:rPr>
            </w:pPr>
          </w:p>
        </w:tc>
        <w:tc>
          <w:tcPr>
            <w:tcW w:w="1710" w:type="dxa"/>
            <w:tcBorders>
              <w:top w:val="double" w:sz="6" w:space="0" w:color="000000"/>
            </w:tcBorders>
          </w:tcPr>
          <w:p w:rsidR="006C401B" w:rsidRPr="007D6810" w:rsidRDefault="006C401B" w:rsidP="007D6810">
            <w:pPr>
              <w:rPr>
                <w:rFonts w:ascii="Arial" w:hAnsi="Arial" w:cs="Arial"/>
                <w:sz w:val="22"/>
                <w:szCs w:val="22"/>
              </w:rPr>
            </w:pPr>
          </w:p>
          <w:p w:rsidR="006C401B" w:rsidRPr="007D6810" w:rsidRDefault="006C401B" w:rsidP="007D6810">
            <w:pPr>
              <w:widowControl/>
              <w:jc w:val="center"/>
              <w:rPr>
                <w:rFonts w:ascii="Arial" w:hAnsi="Arial" w:cs="Arial"/>
                <w:sz w:val="22"/>
                <w:szCs w:val="22"/>
              </w:rPr>
            </w:pPr>
            <w:r w:rsidRPr="007D6810">
              <w:rPr>
                <w:rFonts w:ascii="Arial" w:hAnsi="Arial" w:cs="Arial"/>
                <w:sz w:val="22"/>
                <w:szCs w:val="22"/>
              </w:rPr>
              <w:t>B</w:t>
            </w:r>
          </w:p>
        </w:tc>
        <w:tc>
          <w:tcPr>
            <w:tcW w:w="3510" w:type="dxa"/>
            <w:tcBorders>
              <w:top w:val="double" w:sz="6" w:space="0" w:color="000000"/>
            </w:tcBorders>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b/>
                <w:bCs/>
                <w:sz w:val="22"/>
                <w:szCs w:val="22"/>
              </w:rPr>
            </w:pPr>
            <w:r w:rsidRPr="007D6810">
              <w:rPr>
                <w:rFonts w:ascii="Arial" w:hAnsi="Arial" w:cs="Arial"/>
                <w:b/>
                <w:bCs/>
                <w:sz w:val="22"/>
                <w:szCs w:val="22"/>
              </w:rPr>
              <w:t>Amended Paragraph (a):</w:t>
            </w:r>
          </w:p>
          <w:p w:rsidR="006C401B" w:rsidRPr="007D6810" w:rsidRDefault="006C401B" w:rsidP="007D6810">
            <w:pPr>
              <w:widowControl/>
              <w:rPr>
                <w:rFonts w:ascii="Arial" w:hAnsi="Arial" w:cs="Arial"/>
                <w:sz w:val="22"/>
                <w:szCs w:val="22"/>
              </w:rPr>
            </w:pPr>
            <w:r w:rsidRPr="007D6810">
              <w:rPr>
                <w:rFonts w:ascii="Arial" w:hAnsi="Arial" w:cs="Arial"/>
                <w:sz w:val="22"/>
                <w:szCs w:val="22"/>
              </w:rPr>
              <w:t>(a) Each radiographic exposure device and all associated equipment must meet the requirements specified in American National S</w:t>
            </w:r>
            <w:r w:rsidR="007D6810" w:rsidRPr="007D6810">
              <w:rPr>
                <w:rFonts w:ascii="Arial" w:hAnsi="Arial" w:cs="Arial"/>
                <w:sz w:val="22"/>
                <w:szCs w:val="22"/>
              </w:rPr>
              <w:t>tandards Institute N432</w:t>
            </w:r>
            <w:r w:rsidR="007D6810" w:rsidRPr="007D6810">
              <w:rPr>
                <w:rFonts w:ascii="Arial" w:hAnsi="Arial" w:cs="Arial"/>
                <w:sz w:val="22"/>
                <w:szCs w:val="22"/>
              </w:rPr>
              <w:noBreakHyphen/>
              <w:t>1980, ”</w:t>
            </w:r>
            <w:r w:rsidRPr="007D6810">
              <w:rPr>
                <w:rFonts w:ascii="Arial" w:hAnsi="Arial" w:cs="Arial"/>
                <w:sz w:val="22"/>
                <w:szCs w:val="22"/>
              </w:rPr>
              <w:t xml:space="preserve">Radiological Safety for the Design and Construction of Apparatus for Gamma Radiography,'' (published as NBS Handbook 136, issued January 1981). This publication has been approved for incorporation by reference by the Director of the Federal Register in accordance with 5 U.S.C. 552(a). This publication may be purchased from the Superintendent of Documents, U.S. Government Printing Office, </w:t>
            </w:r>
            <w:smartTag w:uri="urn:schemas-microsoft-com:office:smarttags" w:element="place">
              <w:smartTag w:uri="urn:schemas-microsoft-com:office:smarttags" w:element="City">
                <w:r w:rsidRPr="007D6810">
                  <w:rPr>
                    <w:rFonts w:ascii="Arial" w:hAnsi="Arial" w:cs="Arial"/>
                    <w:sz w:val="22"/>
                    <w:szCs w:val="22"/>
                  </w:rPr>
                  <w:t>Washington</w:t>
                </w:r>
              </w:smartTag>
              <w:r w:rsidRPr="007D6810">
                <w:rPr>
                  <w:rFonts w:ascii="Arial" w:hAnsi="Arial" w:cs="Arial"/>
                  <w:sz w:val="22"/>
                  <w:szCs w:val="22"/>
                </w:rPr>
                <w:t xml:space="preserve">, </w:t>
              </w:r>
              <w:smartTag w:uri="urn:schemas-microsoft-com:office:smarttags" w:element="State">
                <w:r w:rsidRPr="007D6810">
                  <w:rPr>
                    <w:rFonts w:ascii="Arial" w:hAnsi="Arial" w:cs="Arial"/>
                    <w:sz w:val="22"/>
                    <w:szCs w:val="22"/>
                  </w:rPr>
                  <w:t>DC</w:t>
                </w:r>
              </w:smartTag>
              <w:r w:rsidRPr="007D6810">
                <w:rPr>
                  <w:rFonts w:ascii="Arial" w:hAnsi="Arial" w:cs="Arial"/>
                  <w:sz w:val="22"/>
                  <w:szCs w:val="22"/>
                </w:rPr>
                <w:t xml:space="preserve"> </w:t>
              </w:r>
              <w:smartTag w:uri="urn:schemas-microsoft-com:office:smarttags" w:element="PostalCode">
                <w:r w:rsidRPr="007D6810">
                  <w:rPr>
                    <w:rFonts w:ascii="Arial" w:hAnsi="Arial" w:cs="Arial"/>
                    <w:sz w:val="22"/>
                    <w:szCs w:val="22"/>
                  </w:rPr>
                  <w:t>20402</w:t>
                </w:r>
              </w:smartTag>
            </w:smartTag>
            <w:r w:rsidRPr="007D6810">
              <w:rPr>
                <w:rFonts w:ascii="Arial" w:hAnsi="Arial" w:cs="Arial"/>
                <w:sz w:val="22"/>
                <w:szCs w:val="22"/>
              </w:rPr>
              <w:t xml:space="preserve">. Copies of the document are available for inspection at the Nuclear Regulatory Commission library, 11545 Rockville Pike, </w:t>
            </w:r>
            <w:smartTag w:uri="urn:schemas-microsoft-com:office:smarttags" w:element="place">
              <w:smartTag w:uri="urn:schemas-microsoft-com:office:smarttags" w:element="City">
                <w:r w:rsidRPr="007D6810">
                  <w:rPr>
                    <w:rFonts w:ascii="Arial" w:hAnsi="Arial" w:cs="Arial"/>
                    <w:sz w:val="22"/>
                    <w:szCs w:val="22"/>
                  </w:rPr>
                  <w:t>Rockville</w:t>
                </w:r>
              </w:smartTag>
              <w:r w:rsidRPr="007D6810">
                <w:rPr>
                  <w:rFonts w:ascii="Arial" w:hAnsi="Arial" w:cs="Arial"/>
                  <w:sz w:val="22"/>
                  <w:szCs w:val="22"/>
                </w:rPr>
                <w:t xml:space="preserve">, </w:t>
              </w:r>
              <w:smartTag w:uri="urn:schemas-microsoft-com:office:smarttags" w:element="State">
                <w:r w:rsidRPr="007D6810">
                  <w:rPr>
                    <w:rFonts w:ascii="Arial" w:hAnsi="Arial" w:cs="Arial"/>
                    <w:sz w:val="22"/>
                    <w:szCs w:val="22"/>
                  </w:rPr>
                  <w:t>Maryland</w:t>
                </w:r>
              </w:smartTag>
            </w:smartTag>
            <w:r w:rsidRPr="007D6810">
              <w:rPr>
                <w:rFonts w:ascii="Arial" w:hAnsi="Arial" w:cs="Arial"/>
                <w:sz w:val="22"/>
                <w:szCs w:val="22"/>
              </w:rPr>
              <w:t>, 20852</w:t>
            </w:r>
            <w:r w:rsidRPr="007D6810">
              <w:rPr>
                <w:rFonts w:ascii="Arial" w:hAnsi="Arial" w:cs="Arial"/>
                <w:sz w:val="22"/>
                <w:szCs w:val="22"/>
              </w:rPr>
              <w:noBreakHyphen/>
              <w:t xml:space="preserve">2738. A copy of the document is also on file at the Office of the Federal Register, </w:t>
            </w:r>
            <w:smartTag w:uri="urn:schemas-microsoft-com:office:smarttags" w:element="Street">
              <w:smartTag w:uri="urn:schemas-microsoft-com:office:smarttags" w:element="address">
                <w:r w:rsidRPr="007D6810">
                  <w:rPr>
                    <w:rFonts w:ascii="Arial" w:hAnsi="Arial" w:cs="Arial"/>
                    <w:sz w:val="22"/>
                    <w:szCs w:val="22"/>
                  </w:rPr>
                  <w:t>800 North Capitol Street</w:t>
                </w:r>
              </w:smartTag>
            </w:smartTag>
            <w:r w:rsidRPr="007D6810">
              <w:rPr>
                <w:rFonts w:ascii="Arial" w:hAnsi="Arial" w:cs="Arial"/>
                <w:sz w:val="22"/>
                <w:szCs w:val="22"/>
              </w:rPr>
              <w:t xml:space="preserve"> NW., </w:t>
            </w:r>
            <w:smartTag w:uri="urn:schemas-microsoft-com:office:smarttags" w:element="address">
              <w:smartTag w:uri="urn:schemas-microsoft-com:office:smarttags" w:element="Street">
                <w:r w:rsidRPr="007D6810">
                  <w:rPr>
                    <w:rFonts w:ascii="Arial" w:hAnsi="Arial" w:cs="Arial"/>
                    <w:sz w:val="22"/>
                    <w:szCs w:val="22"/>
                  </w:rPr>
                  <w:t>Suite</w:t>
                </w:r>
              </w:smartTag>
              <w:r w:rsidRPr="007D6810">
                <w:rPr>
                  <w:rFonts w:ascii="Arial" w:hAnsi="Arial" w:cs="Arial"/>
                  <w:sz w:val="22"/>
                  <w:szCs w:val="22"/>
                </w:rPr>
                <w:t xml:space="preserve"> 700</w:t>
              </w:r>
            </w:smartTag>
            <w:r w:rsidRPr="007D6810">
              <w:rPr>
                <w:rFonts w:ascii="Arial" w:hAnsi="Arial" w:cs="Arial"/>
                <w:sz w:val="22"/>
                <w:szCs w:val="22"/>
              </w:rPr>
              <w:t xml:space="preserve">, </w:t>
            </w:r>
            <w:smartTag w:uri="urn:schemas-microsoft-com:office:smarttags" w:element="place">
              <w:smartTag w:uri="urn:schemas-microsoft-com:office:smarttags" w:element="City">
                <w:r w:rsidRPr="007D6810">
                  <w:rPr>
                    <w:rFonts w:ascii="Arial" w:hAnsi="Arial" w:cs="Arial"/>
                    <w:sz w:val="22"/>
                    <w:szCs w:val="22"/>
                  </w:rPr>
                  <w:t>Washington</w:t>
                </w:r>
              </w:smartTag>
              <w:r w:rsidRPr="007D6810">
                <w:rPr>
                  <w:rFonts w:ascii="Arial" w:hAnsi="Arial" w:cs="Arial"/>
                  <w:sz w:val="22"/>
                  <w:szCs w:val="22"/>
                </w:rPr>
                <w:t xml:space="preserve">, </w:t>
              </w:r>
              <w:smartTag w:uri="urn:schemas-microsoft-com:office:smarttags" w:element="State">
                <w:r w:rsidRPr="007D6810">
                  <w:rPr>
                    <w:rFonts w:ascii="Arial" w:hAnsi="Arial" w:cs="Arial"/>
                    <w:sz w:val="22"/>
                    <w:szCs w:val="22"/>
                  </w:rPr>
                  <w:t>DC</w:t>
                </w:r>
              </w:smartTag>
              <w:r w:rsidRPr="007D6810">
                <w:rPr>
                  <w:rFonts w:ascii="Arial" w:hAnsi="Arial" w:cs="Arial"/>
                  <w:sz w:val="22"/>
                  <w:szCs w:val="22"/>
                </w:rPr>
                <w:t xml:space="preserve"> </w:t>
              </w:r>
              <w:smartTag w:uri="urn:schemas-microsoft-com:office:smarttags" w:element="PostalCode">
                <w:r w:rsidRPr="007D6810">
                  <w:rPr>
                    <w:rFonts w:ascii="Arial" w:hAnsi="Arial" w:cs="Arial"/>
                    <w:sz w:val="22"/>
                    <w:szCs w:val="22"/>
                  </w:rPr>
                  <w:t>20408</w:t>
                </w:r>
              </w:smartTag>
            </w:smartTag>
            <w:r w:rsidRPr="007D6810">
              <w:rPr>
                <w:rFonts w:ascii="Arial" w:hAnsi="Arial" w:cs="Arial"/>
                <w:sz w:val="22"/>
                <w:szCs w:val="22"/>
              </w:rPr>
              <w:t xml:space="preserve">.    Engineering analyses may be submitted by an applicant or </w:t>
            </w:r>
            <w:r w:rsidRPr="007D6810">
              <w:rPr>
                <w:rFonts w:ascii="Arial" w:hAnsi="Arial" w:cs="Arial"/>
                <w:sz w:val="22"/>
                <w:szCs w:val="22"/>
              </w:rPr>
              <w:lastRenderedPageBreak/>
              <w:t>licensee to demonstrate the applicability of previously performed testing on similar individual radiography equipment components. Upon review, the Commission may find this an acceptable alternative to actual testing of the component pursuant to the referenced standard.</w:t>
            </w:r>
          </w:p>
        </w:tc>
        <w:tc>
          <w:tcPr>
            <w:tcW w:w="1350" w:type="dxa"/>
            <w:tcBorders>
              <w:top w:val="double" w:sz="6" w:space="0" w:color="000000"/>
            </w:tcBorders>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sz w:val="22"/>
                <w:szCs w:val="22"/>
              </w:rPr>
            </w:pPr>
          </w:p>
        </w:tc>
        <w:tc>
          <w:tcPr>
            <w:tcW w:w="1440" w:type="dxa"/>
            <w:tcBorders>
              <w:top w:val="double" w:sz="6" w:space="0" w:color="000000"/>
            </w:tcBorders>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sz w:val="22"/>
                <w:szCs w:val="22"/>
              </w:rPr>
            </w:pPr>
          </w:p>
        </w:tc>
        <w:tc>
          <w:tcPr>
            <w:tcW w:w="3060" w:type="dxa"/>
            <w:tcBorders>
              <w:top w:val="double" w:sz="6" w:space="0" w:color="000000"/>
            </w:tcBorders>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sz w:val="22"/>
                <w:szCs w:val="22"/>
              </w:rPr>
            </w:pPr>
          </w:p>
        </w:tc>
      </w:tr>
      <w:tr w:rsidR="006C401B" w:rsidTr="007D6810">
        <w:tblPrEx>
          <w:tblCellMar>
            <w:top w:w="0" w:type="dxa"/>
            <w:bottom w:w="0" w:type="dxa"/>
          </w:tblCellMar>
        </w:tblPrEx>
        <w:tc>
          <w:tcPr>
            <w:tcW w:w="1170" w:type="dxa"/>
          </w:tcPr>
          <w:p w:rsidR="006C401B" w:rsidRPr="007D6810" w:rsidRDefault="006C401B" w:rsidP="007D6810">
            <w:pPr>
              <w:rPr>
                <w:rFonts w:ascii="Arial" w:hAnsi="Arial" w:cs="Arial"/>
                <w:sz w:val="22"/>
                <w:szCs w:val="22"/>
              </w:rPr>
            </w:pPr>
          </w:p>
          <w:p w:rsidR="006C401B" w:rsidRPr="007D6810" w:rsidRDefault="006C401B" w:rsidP="007D6810">
            <w:pPr>
              <w:widowControl/>
              <w:jc w:val="center"/>
              <w:rPr>
                <w:rFonts w:ascii="Arial" w:hAnsi="Arial" w:cs="Arial"/>
                <w:sz w:val="22"/>
                <w:szCs w:val="22"/>
              </w:rPr>
            </w:pPr>
            <w:r w:rsidRPr="007D6810">
              <w:rPr>
                <w:rFonts w:ascii="Arial" w:hAnsi="Arial" w:cs="Arial"/>
                <w:sz w:val="22"/>
                <w:szCs w:val="22"/>
              </w:rPr>
              <w:sym w:font="WP TypographicSymbols" w:char="0027"/>
            </w:r>
            <w:r w:rsidRPr="007D6810">
              <w:rPr>
                <w:rFonts w:ascii="Arial" w:hAnsi="Arial" w:cs="Arial"/>
                <w:sz w:val="22"/>
                <w:szCs w:val="22"/>
              </w:rPr>
              <w:t>34.2</w:t>
            </w:r>
            <w:r w:rsidR="007D6810">
              <w:rPr>
                <w:rFonts w:ascii="Arial" w:hAnsi="Arial" w:cs="Arial"/>
                <w:sz w:val="22"/>
                <w:szCs w:val="22"/>
              </w:rPr>
              <w:t>0</w:t>
            </w:r>
          </w:p>
          <w:p w:rsidR="006C401B" w:rsidRPr="007D6810" w:rsidRDefault="006C401B" w:rsidP="007D6810">
            <w:pPr>
              <w:widowControl/>
              <w:jc w:val="center"/>
              <w:rPr>
                <w:rFonts w:ascii="Arial" w:hAnsi="Arial" w:cs="Arial"/>
                <w:sz w:val="22"/>
                <w:szCs w:val="22"/>
              </w:rPr>
            </w:pPr>
            <w:r w:rsidRPr="007D6810">
              <w:rPr>
                <w:rFonts w:ascii="Arial" w:hAnsi="Arial" w:cs="Arial"/>
                <w:sz w:val="22"/>
                <w:szCs w:val="22"/>
              </w:rPr>
              <w:t>(a)(2)</w:t>
            </w:r>
          </w:p>
        </w:tc>
        <w:tc>
          <w:tcPr>
            <w:tcW w:w="1530" w:type="dxa"/>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sz w:val="22"/>
                <w:szCs w:val="22"/>
              </w:rPr>
            </w:pPr>
            <w:r w:rsidRPr="007D6810">
              <w:rPr>
                <w:rFonts w:ascii="Arial" w:hAnsi="Arial" w:cs="Arial"/>
                <w:sz w:val="22"/>
                <w:szCs w:val="22"/>
              </w:rPr>
              <w:t>Performance requirements for radiography equipment</w:t>
            </w:r>
          </w:p>
        </w:tc>
        <w:tc>
          <w:tcPr>
            <w:tcW w:w="1080" w:type="dxa"/>
          </w:tcPr>
          <w:p w:rsidR="006C401B" w:rsidRPr="007D6810" w:rsidRDefault="006C401B" w:rsidP="007D6810">
            <w:pPr>
              <w:rPr>
                <w:rFonts w:ascii="Arial" w:hAnsi="Arial" w:cs="Arial"/>
                <w:sz w:val="22"/>
                <w:szCs w:val="22"/>
              </w:rPr>
            </w:pPr>
          </w:p>
          <w:p w:rsidR="006C401B" w:rsidRPr="007D6810" w:rsidRDefault="006C401B" w:rsidP="007D6810">
            <w:pPr>
              <w:widowControl/>
              <w:jc w:val="center"/>
              <w:rPr>
                <w:rFonts w:ascii="Arial" w:hAnsi="Arial" w:cs="Arial"/>
                <w:sz w:val="22"/>
                <w:szCs w:val="22"/>
              </w:rPr>
            </w:pPr>
          </w:p>
        </w:tc>
        <w:tc>
          <w:tcPr>
            <w:tcW w:w="1710" w:type="dxa"/>
          </w:tcPr>
          <w:p w:rsidR="006C401B" w:rsidRPr="007D6810" w:rsidRDefault="006C401B" w:rsidP="007D6810">
            <w:pPr>
              <w:rPr>
                <w:rFonts w:ascii="Arial" w:hAnsi="Arial" w:cs="Arial"/>
                <w:sz w:val="22"/>
                <w:szCs w:val="22"/>
              </w:rPr>
            </w:pPr>
          </w:p>
          <w:p w:rsidR="006C401B" w:rsidRPr="007D6810" w:rsidRDefault="006C401B" w:rsidP="007D6810">
            <w:pPr>
              <w:widowControl/>
              <w:jc w:val="center"/>
              <w:rPr>
                <w:rFonts w:ascii="Arial" w:hAnsi="Arial" w:cs="Arial"/>
                <w:sz w:val="22"/>
                <w:szCs w:val="22"/>
              </w:rPr>
            </w:pPr>
            <w:r w:rsidRPr="007D6810">
              <w:rPr>
                <w:rFonts w:ascii="Arial" w:hAnsi="Arial" w:cs="Arial"/>
                <w:sz w:val="22"/>
                <w:szCs w:val="22"/>
              </w:rPr>
              <w:t>D</w:t>
            </w:r>
          </w:p>
        </w:tc>
        <w:tc>
          <w:tcPr>
            <w:tcW w:w="3510" w:type="dxa"/>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sz w:val="22"/>
                <w:szCs w:val="22"/>
              </w:rPr>
            </w:pPr>
            <w:r w:rsidRPr="007D6810">
              <w:rPr>
                <w:rFonts w:ascii="Arial" w:hAnsi="Arial" w:cs="Arial"/>
                <w:sz w:val="22"/>
                <w:szCs w:val="22"/>
              </w:rPr>
              <w:t>N/A</w:t>
            </w:r>
          </w:p>
        </w:tc>
        <w:tc>
          <w:tcPr>
            <w:tcW w:w="1350" w:type="dxa"/>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sz w:val="22"/>
                <w:szCs w:val="22"/>
              </w:rPr>
            </w:pPr>
          </w:p>
        </w:tc>
        <w:tc>
          <w:tcPr>
            <w:tcW w:w="1440" w:type="dxa"/>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sz w:val="22"/>
                <w:szCs w:val="22"/>
              </w:rPr>
            </w:pPr>
          </w:p>
        </w:tc>
        <w:tc>
          <w:tcPr>
            <w:tcW w:w="3060" w:type="dxa"/>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sz w:val="22"/>
                <w:szCs w:val="22"/>
              </w:rPr>
            </w:pPr>
          </w:p>
        </w:tc>
      </w:tr>
      <w:tr w:rsidR="006C401B" w:rsidTr="007D6810">
        <w:tblPrEx>
          <w:tblCellMar>
            <w:top w:w="0" w:type="dxa"/>
            <w:bottom w:w="0" w:type="dxa"/>
          </w:tblCellMar>
        </w:tblPrEx>
        <w:tc>
          <w:tcPr>
            <w:tcW w:w="1170" w:type="dxa"/>
          </w:tcPr>
          <w:p w:rsidR="006C401B" w:rsidRPr="007D6810" w:rsidRDefault="006C401B" w:rsidP="007D6810">
            <w:pPr>
              <w:rPr>
                <w:rFonts w:ascii="Arial" w:hAnsi="Arial" w:cs="Arial"/>
                <w:sz w:val="22"/>
                <w:szCs w:val="22"/>
              </w:rPr>
            </w:pPr>
          </w:p>
          <w:p w:rsidR="006C401B" w:rsidRPr="007D6810" w:rsidRDefault="006C401B" w:rsidP="007D6810">
            <w:pPr>
              <w:widowControl/>
              <w:jc w:val="center"/>
              <w:rPr>
                <w:rFonts w:ascii="Arial" w:hAnsi="Arial" w:cs="Arial"/>
                <w:sz w:val="22"/>
                <w:szCs w:val="22"/>
              </w:rPr>
            </w:pPr>
            <w:r w:rsidRPr="007D6810">
              <w:rPr>
                <w:rFonts w:ascii="Arial" w:hAnsi="Arial" w:cs="Arial"/>
                <w:sz w:val="22"/>
                <w:szCs w:val="22"/>
              </w:rPr>
              <w:sym w:font="WP TypographicSymbols" w:char="0027"/>
            </w:r>
            <w:r w:rsidRPr="007D6810">
              <w:rPr>
                <w:rFonts w:ascii="Arial" w:hAnsi="Arial" w:cs="Arial"/>
                <w:sz w:val="22"/>
                <w:szCs w:val="22"/>
              </w:rPr>
              <w:t>34.2</w:t>
            </w:r>
            <w:r w:rsidR="007D6810">
              <w:rPr>
                <w:rFonts w:ascii="Arial" w:hAnsi="Arial" w:cs="Arial"/>
                <w:sz w:val="22"/>
                <w:szCs w:val="22"/>
              </w:rPr>
              <w:t>0</w:t>
            </w:r>
          </w:p>
          <w:p w:rsidR="006C401B" w:rsidRPr="007D6810" w:rsidRDefault="007D6810" w:rsidP="007D6810">
            <w:pPr>
              <w:widowControl/>
              <w:jc w:val="center"/>
              <w:rPr>
                <w:rFonts w:ascii="Arial" w:hAnsi="Arial" w:cs="Arial"/>
                <w:sz w:val="22"/>
                <w:szCs w:val="22"/>
              </w:rPr>
            </w:pPr>
            <w:r>
              <w:rPr>
                <w:rFonts w:ascii="Arial" w:hAnsi="Arial" w:cs="Arial"/>
                <w:sz w:val="22"/>
                <w:szCs w:val="22"/>
              </w:rPr>
              <w:t>(f)</w:t>
            </w:r>
          </w:p>
        </w:tc>
        <w:tc>
          <w:tcPr>
            <w:tcW w:w="1530" w:type="dxa"/>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sz w:val="22"/>
                <w:szCs w:val="22"/>
              </w:rPr>
            </w:pPr>
            <w:r w:rsidRPr="007D6810">
              <w:rPr>
                <w:rFonts w:ascii="Arial" w:hAnsi="Arial" w:cs="Arial"/>
                <w:sz w:val="22"/>
                <w:szCs w:val="22"/>
              </w:rPr>
              <w:t>Performance requirements for radiography equipment</w:t>
            </w:r>
          </w:p>
        </w:tc>
        <w:tc>
          <w:tcPr>
            <w:tcW w:w="1080" w:type="dxa"/>
          </w:tcPr>
          <w:p w:rsidR="006C401B" w:rsidRPr="007D6810" w:rsidRDefault="006C401B" w:rsidP="007D6810">
            <w:pPr>
              <w:rPr>
                <w:rFonts w:ascii="Arial" w:hAnsi="Arial" w:cs="Arial"/>
                <w:sz w:val="22"/>
                <w:szCs w:val="22"/>
              </w:rPr>
            </w:pPr>
          </w:p>
          <w:p w:rsidR="006C401B" w:rsidRPr="007D6810" w:rsidRDefault="006C401B" w:rsidP="007D6810">
            <w:pPr>
              <w:widowControl/>
              <w:jc w:val="center"/>
              <w:rPr>
                <w:rFonts w:ascii="Arial" w:hAnsi="Arial" w:cs="Arial"/>
                <w:sz w:val="22"/>
                <w:szCs w:val="22"/>
              </w:rPr>
            </w:pPr>
          </w:p>
        </w:tc>
        <w:tc>
          <w:tcPr>
            <w:tcW w:w="1710" w:type="dxa"/>
          </w:tcPr>
          <w:p w:rsidR="006C401B" w:rsidRPr="007D6810" w:rsidRDefault="006C401B" w:rsidP="007D6810">
            <w:pPr>
              <w:rPr>
                <w:rFonts w:ascii="Arial" w:hAnsi="Arial" w:cs="Arial"/>
                <w:sz w:val="22"/>
                <w:szCs w:val="22"/>
              </w:rPr>
            </w:pPr>
          </w:p>
          <w:p w:rsidR="006C401B" w:rsidRPr="007D6810" w:rsidRDefault="006C401B" w:rsidP="007D6810">
            <w:pPr>
              <w:widowControl/>
              <w:jc w:val="center"/>
              <w:rPr>
                <w:rFonts w:ascii="Arial" w:hAnsi="Arial" w:cs="Arial"/>
                <w:sz w:val="22"/>
                <w:szCs w:val="22"/>
              </w:rPr>
            </w:pPr>
            <w:r w:rsidRPr="007D6810">
              <w:rPr>
                <w:rFonts w:ascii="Arial" w:hAnsi="Arial" w:cs="Arial"/>
                <w:sz w:val="22"/>
                <w:szCs w:val="22"/>
              </w:rPr>
              <w:t>B</w:t>
            </w:r>
          </w:p>
        </w:tc>
        <w:tc>
          <w:tcPr>
            <w:tcW w:w="3510" w:type="dxa"/>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b/>
                <w:bCs/>
                <w:sz w:val="22"/>
                <w:szCs w:val="22"/>
              </w:rPr>
            </w:pPr>
            <w:r w:rsidRPr="007D6810">
              <w:rPr>
                <w:rFonts w:ascii="Arial" w:hAnsi="Arial" w:cs="Arial"/>
                <w:b/>
                <w:bCs/>
                <w:sz w:val="22"/>
                <w:szCs w:val="22"/>
              </w:rPr>
              <w:t>Amended Paragraph (f):</w:t>
            </w:r>
          </w:p>
          <w:p w:rsidR="006C401B" w:rsidRPr="007D6810" w:rsidRDefault="006C401B" w:rsidP="007D6810">
            <w:pPr>
              <w:widowControl/>
              <w:rPr>
                <w:rFonts w:ascii="Arial" w:hAnsi="Arial" w:cs="Arial"/>
                <w:sz w:val="22"/>
                <w:szCs w:val="22"/>
              </w:rPr>
            </w:pPr>
            <w:r w:rsidRPr="007D6810">
              <w:rPr>
                <w:rFonts w:ascii="Arial" w:hAnsi="Arial" w:cs="Arial"/>
                <w:sz w:val="22"/>
                <w:szCs w:val="22"/>
              </w:rPr>
              <w:t>(f) Notwithstanding paragraphs (a), (d), and (e) of this section, equipment used in industrial radiographic operations need not comply with section 8.9.2(c) of the Endurance Test in American National Standards Institute N432</w:t>
            </w:r>
            <w:r w:rsidRPr="007D6810">
              <w:rPr>
                <w:rFonts w:ascii="Arial" w:hAnsi="Arial" w:cs="Arial"/>
                <w:sz w:val="22"/>
                <w:szCs w:val="22"/>
              </w:rPr>
              <w:noBreakHyphen/>
              <w:t>1980, if the prototype equipment has been tested using a torque value representative of the torque that an individual using the radiography equipment can realistically exert on the lever or crankshaft of the drive mechanism.</w:t>
            </w:r>
          </w:p>
        </w:tc>
        <w:tc>
          <w:tcPr>
            <w:tcW w:w="1350" w:type="dxa"/>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sz w:val="22"/>
                <w:szCs w:val="22"/>
              </w:rPr>
            </w:pPr>
          </w:p>
        </w:tc>
        <w:tc>
          <w:tcPr>
            <w:tcW w:w="1440" w:type="dxa"/>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sz w:val="22"/>
                <w:szCs w:val="22"/>
              </w:rPr>
            </w:pPr>
          </w:p>
        </w:tc>
        <w:tc>
          <w:tcPr>
            <w:tcW w:w="3060" w:type="dxa"/>
          </w:tcPr>
          <w:p w:rsidR="006C401B" w:rsidRPr="007D6810" w:rsidRDefault="006C401B" w:rsidP="007D6810">
            <w:pPr>
              <w:rPr>
                <w:rFonts w:ascii="Arial" w:hAnsi="Arial" w:cs="Arial"/>
                <w:sz w:val="22"/>
                <w:szCs w:val="22"/>
              </w:rPr>
            </w:pPr>
          </w:p>
          <w:p w:rsidR="006C401B" w:rsidRPr="007D6810" w:rsidRDefault="006C401B" w:rsidP="007D6810">
            <w:pPr>
              <w:widowControl/>
              <w:rPr>
                <w:rFonts w:ascii="Arial" w:hAnsi="Arial" w:cs="Arial"/>
                <w:sz w:val="22"/>
                <w:szCs w:val="22"/>
              </w:rPr>
            </w:pPr>
          </w:p>
        </w:tc>
      </w:tr>
    </w:tbl>
    <w:p w:rsidR="006C401B" w:rsidRDefault="006C401B">
      <w:pPr>
        <w:widowControl/>
        <w:rPr>
          <w:rFonts w:ascii="Arial" w:hAnsi="Arial" w:cs="Arial"/>
          <w:sz w:val="22"/>
          <w:szCs w:val="22"/>
        </w:rPr>
      </w:pPr>
    </w:p>
    <w:sectPr w:rsidR="006C401B" w:rsidSect="006C401B">
      <w:footerReference w:type="default" r:id="rId6"/>
      <w:type w:val="continuous"/>
      <w:pgSz w:w="15840" w:h="12240" w:orient="landscape"/>
      <w:pgMar w:top="810" w:right="1440" w:bottom="270" w:left="1170" w:header="81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951" w:rsidRDefault="00143951" w:rsidP="00143951">
      <w:r>
        <w:separator/>
      </w:r>
    </w:p>
  </w:endnote>
  <w:endnote w:type="continuationSeparator" w:id="0">
    <w:p w:rsidR="00143951" w:rsidRDefault="00143951" w:rsidP="00143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51" w:rsidRDefault="00143951">
    <w:pPr>
      <w:pStyle w:val="Footer"/>
      <w:jc w:val="center"/>
    </w:pPr>
    <w:fldSimple w:instr=" PAGE   \* MERGEFORMAT ">
      <w:r>
        <w:rPr>
          <w:noProof/>
        </w:rPr>
        <w:t>1</w:t>
      </w:r>
    </w:fldSimple>
  </w:p>
  <w:p w:rsidR="00143951" w:rsidRDefault="001439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951" w:rsidRDefault="00143951" w:rsidP="00143951">
      <w:r>
        <w:separator/>
      </w:r>
    </w:p>
  </w:footnote>
  <w:footnote w:type="continuationSeparator" w:id="0">
    <w:p w:rsidR="00143951" w:rsidRDefault="00143951" w:rsidP="001439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C401B"/>
    <w:rsid w:val="00143951"/>
    <w:rsid w:val="001F2382"/>
    <w:rsid w:val="006C401B"/>
    <w:rsid w:val="007D6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143951"/>
    <w:pPr>
      <w:tabs>
        <w:tab w:val="center" w:pos="4680"/>
        <w:tab w:val="right" w:pos="9360"/>
      </w:tabs>
    </w:pPr>
  </w:style>
  <w:style w:type="character" w:customStyle="1" w:styleId="HeaderChar">
    <w:name w:val="Header Char"/>
    <w:basedOn w:val="DefaultParagraphFont"/>
    <w:link w:val="Header"/>
    <w:rsid w:val="00143951"/>
    <w:rPr>
      <w:sz w:val="24"/>
      <w:szCs w:val="24"/>
    </w:rPr>
  </w:style>
  <w:style w:type="paragraph" w:styleId="Footer">
    <w:name w:val="footer"/>
    <w:basedOn w:val="Normal"/>
    <w:link w:val="FooterChar"/>
    <w:uiPriority w:val="99"/>
    <w:rsid w:val="00143951"/>
    <w:pPr>
      <w:tabs>
        <w:tab w:val="center" w:pos="4680"/>
        <w:tab w:val="right" w:pos="9360"/>
      </w:tabs>
    </w:pPr>
  </w:style>
  <w:style w:type="character" w:customStyle="1" w:styleId="FooterChar">
    <w:name w:val="Footer Char"/>
    <w:basedOn w:val="DefaultParagraphFont"/>
    <w:link w:val="Footer"/>
    <w:uiPriority w:val="99"/>
    <w:rsid w:val="00143951"/>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Performance Requirements for Radiography Equipment  </vt:lpstr>
    </vt:vector>
  </TitlesOfParts>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Requirements for Radiography Equipment  </dc:title>
  <dc:subject/>
  <dc:creator>KNM1</dc:creator>
  <cp:keywords/>
  <dc:description/>
  <cp:lastModifiedBy>KNM1</cp:lastModifiedBy>
  <cp:revision>2</cp:revision>
  <dcterms:created xsi:type="dcterms:W3CDTF">2011-05-02T15:13:00Z</dcterms:created>
  <dcterms:modified xsi:type="dcterms:W3CDTF">2011-05-02T15:13:00Z</dcterms:modified>
</cp:coreProperties>
</file>