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40" w:rsidRPr="00863540" w:rsidRDefault="00935A45" w:rsidP="00863540">
      <w:pPr>
        <w:widowControl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863540" w:rsidRPr="00863540">
        <w:rPr>
          <w:rFonts w:ascii="Arial" w:hAnsi="Arial" w:cs="Arial"/>
          <w:b/>
          <w:bCs/>
          <w:sz w:val="22"/>
          <w:szCs w:val="22"/>
        </w:rPr>
        <w:t xml:space="preserve">10 CFR PART </w:t>
      </w:r>
      <w:r w:rsidR="00863540">
        <w:rPr>
          <w:rFonts w:ascii="Arial" w:hAnsi="Arial" w:cs="Arial"/>
          <w:b/>
          <w:bCs/>
          <w:sz w:val="22"/>
          <w:szCs w:val="22"/>
        </w:rPr>
        <w:t>150</w:t>
      </w:r>
    </w:p>
    <w:p w:rsidR="00863540" w:rsidRPr="00863540" w:rsidRDefault="00863540" w:rsidP="0086354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863540" w:rsidRPr="00863540" w:rsidRDefault="00863540" w:rsidP="00863540">
      <w:pPr>
        <w:widowControl/>
        <w:jc w:val="center"/>
        <w:rPr>
          <w:rFonts w:ascii="Arial" w:hAnsi="Arial" w:cs="Arial"/>
          <w:sz w:val="22"/>
          <w:szCs w:val="22"/>
        </w:rPr>
      </w:pPr>
      <w:r w:rsidRPr="00863540">
        <w:rPr>
          <w:rFonts w:ascii="Arial" w:hAnsi="Arial" w:cs="Arial"/>
          <w:sz w:val="22"/>
          <w:szCs w:val="22"/>
        </w:rPr>
        <w:t xml:space="preserve">Please Note: The bracket </w:t>
      </w:r>
      <w:r w:rsidRPr="00863540">
        <w:rPr>
          <w:rFonts w:ascii="Arial" w:hAnsi="Arial" w:cs="Arial"/>
          <w:sz w:val="22"/>
          <w:szCs w:val="22"/>
        </w:rPr>
        <w:sym w:font="WP TypographicSymbols" w:char="0041"/>
      </w:r>
      <w:r w:rsidRPr="00863540">
        <w:rPr>
          <w:rFonts w:ascii="Arial" w:hAnsi="Arial" w:cs="Arial"/>
          <w:sz w:val="22"/>
          <w:szCs w:val="22"/>
        </w:rPr>
        <w:t xml:space="preserve"> [ ] </w:t>
      </w:r>
      <w:r w:rsidRPr="00863540">
        <w:rPr>
          <w:rFonts w:ascii="Arial" w:hAnsi="Arial" w:cs="Arial"/>
          <w:sz w:val="22"/>
          <w:szCs w:val="22"/>
        </w:rPr>
        <w:sym w:font="WP TypographicSymbols" w:char="0041"/>
      </w:r>
      <w:r w:rsidRPr="00863540">
        <w:rPr>
          <w:rFonts w:ascii="Arial" w:hAnsi="Arial" w:cs="Arial"/>
          <w:sz w:val="22"/>
          <w:szCs w:val="22"/>
        </w:rPr>
        <w:t xml:space="preserve"> around a compatibility category designation means that the Section may have been adopted elsewhere in a State rules and it is not necessary to adopt it again. </w:t>
      </w:r>
    </w:p>
    <w:p w:rsidR="00935A45" w:rsidRDefault="00935A45">
      <w:pPr>
        <w:tabs>
          <w:tab w:val="center" w:pos="6480"/>
        </w:tabs>
        <w:rPr>
          <w:rFonts w:ascii="Shruti" w:hAnsi="Shruti" w:cs="Shruti"/>
          <w:sz w:val="22"/>
          <w:szCs w:val="22"/>
        </w:rPr>
      </w:pPr>
    </w:p>
    <w:p w:rsidR="00935A45" w:rsidRDefault="00935A45">
      <w:pPr>
        <w:rPr>
          <w:rFonts w:ascii="Shruti" w:hAnsi="Shruti" w:cs="Shruti"/>
          <w:sz w:val="22"/>
          <w:szCs w:val="22"/>
        </w:rPr>
      </w:pPr>
    </w:p>
    <w:tbl>
      <w:tblPr>
        <w:tblW w:w="0" w:type="auto"/>
        <w:tblInd w:w="-302" w:type="dxa"/>
        <w:tblBorders>
          <w:top w:val="double" w:sz="12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440"/>
        <w:gridCol w:w="1170"/>
        <w:gridCol w:w="1980"/>
        <w:gridCol w:w="1980"/>
        <w:gridCol w:w="1530"/>
        <w:gridCol w:w="1530"/>
        <w:gridCol w:w="4320"/>
      </w:tblGrid>
      <w:tr w:rsidR="00935A45" w:rsidRPr="00863540" w:rsidTr="00863540">
        <w:trPr>
          <w:trHeight w:val="20"/>
          <w:tblHeader/>
        </w:trPr>
        <w:tc>
          <w:tcPr>
            <w:tcW w:w="144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3540" w:rsidRPr="00863540" w:rsidRDefault="00863540" w:rsidP="00863540">
            <w:pPr>
              <w:tabs>
                <w:tab w:val="center" w:pos="5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sz w:val="22"/>
                <w:szCs w:val="22"/>
              </w:rPr>
              <w:t>NRC</w:t>
            </w:r>
          </w:p>
          <w:p w:rsidR="00935A45" w:rsidRPr="00863540" w:rsidRDefault="00935A45" w:rsidP="00863540">
            <w:pPr>
              <w:tabs>
                <w:tab w:val="center" w:pos="57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:rsidR="00935A45" w:rsidRPr="00863540" w:rsidRDefault="00935A45" w:rsidP="00863540">
            <w:pPr>
              <w:tabs>
                <w:tab w:val="center" w:pos="5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17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98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53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320" w:type="dxa"/>
            <w:tcBorders>
              <w:top w:val="double" w:sz="12" w:space="0" w:color="000000"/>
              <w:bottom w:val="double" w:sz="4" w:space="0" w:color="000000"/>
            </w:tcBorders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863540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FF4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</w:t>
            </w:r>
          </w:p>
        </w:tc>
        <w:tc>
          <w:tcPr>
            <w:tcW w:w="117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198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  <w:tcBorders>
              <w:top w:val="double" w:sz="4" w:space="0" w:color="000000"/>
            </w:tcBorders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double" w:sz="4" w:space="0" w:color="000000"/>
            </w:tcBorders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150.2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150.3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863540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Byproduct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7A45BA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Commission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8A5" w:rsidRPr="00863540" w:rsidTr="00863540">
        <w:trPr>
          <w:trHeight w:val="20"/>
        </w:trPr>
        <w:tc>
          <w:tcPr>
            <w:tcW w:w="144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4008A5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Discrete source</w:t>
            </w:r>
          </w:p>
        </w:tc>
        <w:tc>
          <w:tcPr>
            <w:tcW w:w="1980" w:type="dxa"/>
          </w:tcPr>
          <w:p w:rsidR="004008A5" w:rsidRDefault="004008A5" w:rsidP="00850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50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53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08A5" w:rsidRPr="00863540" w:rsidTr="00863540">
        <w:trPr>
          <w:trHeight w:val="20"/>
        </w:trPr>
        <w:tc>
          <w:tcPr>
            <w:tcW w:w="144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4008A5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4008A5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Foreign obligations</w:t>
            </w:r>
          </w:p>
        </w:tc>
        <w:tc>
          <w:tcPr>
            <w:tcW w:w="1980" w:type="dxa"/>
          </w:tcPr>
          <w:p w:rsidR="004008A5" w:rsidRDefault="004008A5" w:rsidP="00850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50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Government Agency</w:t>
            </w:r>
          </w:p>
          <w:p w:rsidR="004008A5" w:rsidRPr="00863540" w:rsidRDefault="004008A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Offshore Waters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Person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Production facility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Source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Special nuclear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State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Utilization facility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Uranium enrichment facility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150.4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150.5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150.7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Persons in offshore waters not exempt</w:t>
            </w:r>
          </w:p>
          <w:p w:rsidR="00850C7B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NRC</w:t>
            </w:r>
          </w:p>
        </w:tc>
        <w:tc>
          <w:tcPr>
            <w:tcW w:w="1530" w:type="dxa"/>
          </w:tcPr>
          <w:p w:rsidR="007A45BA" w:rsidRPr="00863540" w:rsidRDefault="007A45BA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150.8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50C7B" w:rsidRPr="00863540" w:rsidRDefault="00850C7B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150.10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Persons exempt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150.11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Critical mass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150.14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Commission regulatory authority for physical protection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150.15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Persons not exempt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733BF0" w:rsidRPr="00863540" w:rsidRDefault="00733BF0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150.15a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Continued Commission authority pertaining to </w:t>
            </w: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byproduct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733BF0" w:rsidRPr="00863540" w:rsidRDefault="00733BF0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150.16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Submission to Commission of nuclear material transfer reports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733BF0" w:rsidRPr="00863540" w:rsidRDefault="00733BF0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150.17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Submission to Commission of source material reports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150.17a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Compliance with requirements of US/ IAEA safeguards agreement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150.19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Submission to Commission of tritium reports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150.20</w:t>
            </w:r>
            <w:r w:rsidR="00F65C69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Recognition of </w:t>
            </w:r>
            <w:smartTag w:uri="urn:schemas-microsoft-com:office:smarttags" w:element="place">
              <w:smartTag w:uri="urn:schemas-microsoft-com:office:smarttags" w:element="PlaceNam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863540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Pr="00863540">
              <w:rPr>
                <w:rFonts w:ascii="Arial" w:hAnsi="Arial" w:cs="Arial"/>
                <w:sz w:val="22"/>
                <w:szCs w:val="22"/>
              </w:rPr>
              <w:t xml:space="preserve"> licenses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150.21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Transportation of </w:t>
            </w: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special nuclear material by aircraft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150.30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Violations</w:t>
            </w:r>
          </w:p>
          <w:p w:rsidR="009840E5" w:rsidRDefault="009840E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0E5" w:rsidRDefault="009840E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0E5" w:rsidRDefault="009840E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0E5" w:rsidRPr="00863540" w:rsidRDefault="009840E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30" w:type="dxa"/>
          </w:tcPr>
          <w:p w:rsidR="00935A45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840E5" w:rsidRPr="00863540" w:rsidRDefault="009840E5" w:rsidP="00863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150.31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Requirements for </w:t>
            </w:r>
            <w:smartTag w:uri="urn:schemas-microsoft-com:office:smarttags" w:element="place">
              <w:smartTag w:uri="urn:schemas-microsoft-com:office:smarttags" w:element="PlaceNam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863540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863540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  <w:r w:rsidRPr="00863540">
              <w:rPr>
                <w:rFonts w:ascii="Arial" w:hAnsi="Arial" w:cs="Arial"/>
                <w:sz w:val="22"/>
                <w:szCs w:val="22"/>
              </w:rPr>
              <w:t xml:space="preserve"> regulation of byproduct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Default="00935A4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 xml:space="preserve">C- States with authority to regulate uranium mill activities (11e.(2) byproduct material) </w:t>
            </w:r>
          </w:p>
          <w:p w:rsidR="009840E5" w:rsidRPr="00863540" w:rsidRDefault="009840E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3BF0" w:rsidRPr="00863540" w:rsidRDefault="00935A4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D- States without authority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150.32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Funds for reclamation or maintenance of byproduct material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Default="00935A4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C- States with authority to regulate uranium mill activities (11e.(2) byproduct material)</w:t>
            </w:r>
          </w:p>
          <w:p w:rsidR="009840E5" w:rsidRPr="00863540" w:rsidRDefault="009840E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984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lastRenderedPageBreak/>
              <w:t>D- States without authority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A45" w:rsidRPr="00863540" w:rsidTr="00863540">
        <w:trPr>
          <w:trHeight w:val="20"/>
        </w:trPr>
        <w:tc>
          <w:tcPr>
            <w:tcW w:w="144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863540">
              <w:rPr>
                <w:rFonts w:ascii="Arial" w:hAnsi="Arial" w:cs="Arial"/>
                <w:sz w:val="22"/>
                <w:szCs w:val="22"/>
              </w:rPr>
              <w:t>150.33</w:t>
            </w:r>
          </w:p>
        </w:tc>
        <w:tc>
          <w:tcPr>
            <w:tcW w:w="117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98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tabs>
                <w:tab w:val="center" w:pos="842"/>
              </w:tabs>
              <w:rPr>
                <w:rFonts w:ascii="Arial" w:hAnsi="Arial" w:cs="Arial"/>
                <w:sz w:val="22"/>
                <w:szCs w:val="22"/>
              </w:rPr>
            </w:pPr>
            <w:r w:rsidRPr="00863540">
              <w:rPr>
                <w:rFonts w:ascii="Arial" w:hAnsi="Arial" w:cs="Arial"/>
                <w:sz w:val="22"/>
                <w:szCs w:val="22"/>
              </w:rPr>
              <w:tab/>
              <w:t>D</w:t>
            </w: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  <w:p w:rsidR="00935A45" w:rsidRPr="00863540" w:rsidRDefault="00935A45" w:rsidP="008635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5A45" w:rsidRDefault="00935A45">
      <w:pPr>
        <w:rPr>
          <w:rFonts w:ascii="Shruti" w:hAnsi="Shruti" w:cs="Shruti"/>
          <w:sz w:val="22"/>
          <w:szCs w:val="22"/>
        </w:rPr>
      </w:pPr>
    </w:p>
    <w:sectPr w:rsidR="00935A45" w:rsidSect="00935A45">
      <w:headerReference w:type="default" r:id="rId10"/>
      <w:footerReference w:type="default" r:id="rId11"/>
      <w:endnotePr>
        <w:numFmt w:val="decimal"/>
      </w:endnotePr>
      <w:pgSz w:w="15840" w:h="12240" w:orient="landscape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11" w:rsidRDefault="00E53A11">
      <w:r>
        <w:separator/>
      </w:r>
    </w:p>
  </w:endnote>
  <w:endnote w:type="continuationSeparator" w:id="0">
    <w:p w:rsidR="00E53A11" w:rsidRDefault="00E53A11">
      <w:r>
        <w:continuationSeparator/>
      </w:r>
    </w:p>
  </w:endnote>
  <w:endnote w:id="1">
    <w:p w:rsidR="007E4292" w:rsidRDefault="007E4292">
      <w:pPr>
        <w:pStyle w:val="EndnoteText"/>
      </w:pPr>
      <w:r>
        <w:rPr>
          <w:rStyle w:val="EndnoteReference"/>
        </w:rPr>
        <w:endnoteRef/>
      </w:r>
      <w:r>
        <w:t xml:space="preserve"> See CR-05-01 for additional information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1A" w:rsidRPr="00B5561A" w:rsidRDefault="00D81B88">
    <w:pPr>
      <w:pStyle w:val="Footer"/>
      <w:jc w:val="center"/>
      <w:rPr>
        <w:rFonts w:ascii="Arial" w:hAnsi="Arial" w:cs="Arial"/>
        <w:sz w:val="22"/>
        <w:szCs w:val="22"/>
      </w:rPr>
    </w:pPr>
    <w:r w:rsidRPr="00B5561A">
      <w:rPr>
        <w:rFonts w:ascii="Arial" w:hAnsi="Arial" w:cs="Arial"/>
        <w:sz w:val="22"/>
        <w:szCs w:val="22"/>
      </w:rPr>
      <w:fldChar w:fldCharType="begin"/>
    </w:r>
    <w:r w:rsidR="00B5561A" w:rsidRPr="00B5561A">
      <w:rPr>
        <w:rFonts w:ascii="Arial" w:hAnsi="Arial" w:cs="Arial"/>
        <w:sz w:val="22"/>
        <w:szCs w:val="22"/>
      </w:rPr>
      <w:instrText xml:space="preserve"> PAGE   \* MERGEFORMAT </w:instrText>
    </w:r>
    <w:r w:rsidRPr="00B5561A">
      <w:rPr>
        <w:rFonts w:ascii="Arial" w:hAnsi="Arial" w:cs="Arial"/>
        <w:sz w:val="22"/>
        <w:szCs w:val="22"/>
      </w:rPr>
      <w:fldChar w:fldCharType="separate"/>
    </w:r>
    <w:r w:rsidR="00D00130">
      <w:rPr>
        <w:rFonts w:ascii="Arial" w:hAnsi="Arial" w:cs="Arial"/>
        <w:noProof/>
        <w:sz w:val="22"/>
        <w:szCs w:val="22"/>
      </w:rPr>
      <w:t>2</w:t>
    </w:r>
    <w:r w:rsidRPr="00B5561A">
      <w:rPr>
        <w:rFonts w:ascii="Arial" w:hAnsi="Arial" w:cs="Arial"/>
        <w:sz w:val="22"/>
        <w:szCs w:val="22"/>
      </w:rPr>
      <w:fldChar w:fldCharType="end"/>
    </w:r>
  </w:p>
  <w:p w:rsidR="00B5561A" w:rsidRDefault="00B55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11" w:rsidRDefault="00E53A11">
      <w:r>
        <w:separator/>
      </w:r>
    </w:p>
  </w:footnote>
  <w:footnote w:type="continuationSeparator" w:id="0">
    <w:p w:rsidR="00E53A11" w:rsidRDefault="00E53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92" w:rsidRPr="00863540" w:rsidRDefault="007E4292" w:rsidP="00863540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 1</w:t>
    </w:r>
    <w:r w:rsidR="00F524CA">
      <w:rPr>
        <w:rFonts w:ascii="Arial" w:hAnsi="Arial" w:cs="Arial"/>
        <w:sz w:val="22"/>
        <w:szCs w:val="22"/>
      </w:rPr>
      <w:t>5</w:t>
    </w:r>
    <w:r>
      <w:rPr>
        <w:rFonts w:ascii="Arial" w:hAnsi="Arial" w:cs="Arial"/>
        <w:sz w:val="22"/>
        <w:szCs w:val="22"/>
      </w:rPr>
      <w:t>, 20</w:t>
    </w:r>
    <w:r w:rsidR="00F524CA">
      <w:rPr>
        <w:rFonts w:ascii="Arial" w:hAnsi="Arial" w:cs="Arial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45"/>
    <w:rsid w:val="00074875"/>
    <w:rsid w:val="004008A5"/>
    <w:rsid w:val="00423333"/>
    <w:rsid w:val="00453A4E"/>
    <w:rsid w:val="00733BF0"/>
    <w:rsid w:val="007A45BA"/>
    <w:rsid w:val="007E4292"/>
    <w:rsid w:val="00850C7B"/>
    <w:rsid w:val="00863540"/>
    <w:rsid w:val="00905948"/>
    <w:rsid w:val="00935A45"/>
    <w:rsid w:val="009840E5"/>
    <w:rsid w:val="00B5561A"/>
    <w:rsid w:val="00D00130"/>
    <w:rsid w:val="00D81B88"/>
    <w:rsid w:val="00E53A11"/>
    <w:rsid w:val="00F447DD"/>
    <w:rsid w:val="00F524CA"/>
    <w:rsid w:val="00F65C69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3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23333"/>
  </w:style>
  <w:style w:type="paragraph" w:styleId="Header">
    <w:name w:val="header"/>
    <w:basedOn w:val="Normal"/>
    <w:rsid w:val="008635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540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F65C6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F65C6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55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3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23333"/>
  </w:style>
  <w:style w:type="paragraph" w:styleId="Header">
    <w:name w:val="header"/>
    <w:basedOn w:val="Normal"/>
    <w:rsid w:val="008635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540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F65C69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F65C6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55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A72A374-DB09-4330-ADA0-ED5B3B908785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740301-9E86-4736-AA0A-FAF10CE12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E30F-422E-4517-A3B2-768E28194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MLO1</dc:creator>
  <cp:lastModifiedBy>Gloria Caton</cp:lastModifiedBy>
  <cp:revision>2</cp:revision>
  <dcterms:created xsi:type="dcterms:W3CDTF">2011-10-24T19:17:00Z</dcterms:created>
  <dcterms:modified xsi:type="dcterms:W3CDTF">2011-10-24T19:17:00Z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