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9093D" w14:textId="77777777" w:rsidR="003C4073" w:rsidRDefault="00E60DBC" w:rsidP="00F20058">
      <w:pPr>
        <w:tabs>
          <w:tab w:val="center" w:pos="4680"/>
          <w:tab w:val="right" w:pos="9360"/>
        </w:tabs>
        <w:spacing w:line="380" w:lineRule="exact"/>
        <w:jc w:val="center"/>
      </w:pPr>
      <w:r>
        <w:rPr>
          <w:b/>
          <w:bCs/>
          <w:sz w:val="38"/>
          <w:szCs w:val="38"/>
        </w:rPr>
        <w:tab/>
      </w:r>
      <w:r w:rsidR="003C4073">
        <w:rPr>
          <w:b/>
          <w:bCs/>
          <w:sz w:val="38"/>
          <w:szCs w:val="38"/>
        </w:rPr>
        <w:t>NRC INSPECTION MANUAL</w:t>
      </w:r>
      <w:r w:rsidR="003C4073">
        <w:tab/>
      </w:r>
      <w:r w:rsidR="00E339B8">
        <w:t>D</w:t>
      </w:r>
      <w:r w:rsidR="00AB385C">
        <w:t>RO</w:t>
      </w:r>
    </w:p>
    <w:tbl>
      <w:tblPr>
        <w:tblStyle w:val="TableGrid"/>
        <w:tblW w:w="0" w:type="auto"/>
        <w:tblLook w:val="04A0" w:firstRow="1" w:lastRow="0" w:firstColumn="1" w:lastColumn="0" w:noHBand="0" w:noVBand="1"/>
      </w:tblPr>
      <w:tblGrid>
        <w:gridCol w:w="9360"/>
      </w:tblGrid>
      <w:tr w:rsidR="00F20058" w14:paraId="288FDADA" w14:textId="77777777" w:rsidTr="00F20058">
        <w:tc>
          <w:tcPr>
            <w:tcW w:w="9576" w:type="dxa"/>
            <w:tcBorders>
              <w:left w:val="nil"/>
              <w:right w:val="nil"/>
            </w:tcBorders>
          </w:tcPr>
          <w:p w14:paraId="01E425EE" w14:textId="17E561AD" w:rsidR="00F20058" w:rsidRDefault="00F20058" w:rsidP="0001546F">
            <w:pPr>
              <w:tabs>
                <w:tab w:val="left" w:pos="-1440"/>
                <w:tab w:val="left" w:pos="-360"/>
                <w:tab w:val="left" w:pos="450"/>
              </w:tabs>
              <w:spacing w:line="240" w:lineRule="exact"/>
              <w:jc w:val="center"/>
              <w:rPr>
                <w:sz w:val="24"/>
                <w:szCs w:val="24"/>
                <w:u w:val="single"/>
              </w:rPr>
            </w:pPr>
            <w:r w:rsidRPr="0099657B">
              <w:t xml:space="preserve">Change Notice </w:t>
            </w:r>
            <w:r w:rsidR="00AC7B82">
              <w:t>2</w:t>
            </w:r>
            <w:r w:rsidR="004D7CB1">
              <w:t>1</w:t>
            </w:r>
            <w:r w:rsidR="00FF6A95">
              <w:t>-0</w:t>
            </w:r>
            <w:r w:rsidR="001F75DE">
              <w:t>1</w:t>
            </w:r>
            <w:r w:rsidR="003621F3">
              <w:t>1</w:t>
            </w:r>
          </w:p>
        </w:tc>
      </w:tr>
    </w:tbl>
    <w:p w14:paraId="31CBAA4D" w14:textId="77777777" w:rsidR="003C4073" w:rsidRPr="0099657B" w:rsidRDefault="00EA1075" w:rsidP="00A618DD">
      <w:pPr>
        <w:tabs>
          <w:tab w:val="left" w:pos="-1200"/>
          <w:tab w:val="left" w:pos="-360"/>
          <w:tab w:val="left" w:pos="450"/>
          <w:tab w:val="left" w:pos="1440"/>
          <w:tab w:val="left" w:pos="3240"/>
          <w:tab w:val="left" w:pos="5040"/>
          <w:tab w:val="left" w:pos="8280"/>
        </w:tabs>
      </w:pPr>
      <w:r>
        <w:tab/>
      </w:r>
      <w:r w:rsidR="003C4073" w:rsidRPr="0099657B">
        <w:t>DELETED:</w:t>
      </w:r>
      <w:r w:rsidR="003C4073" w:rsidRPr="0099657B">
        <w:tab/>
      </w:r>
      <w:r w:rsidR="003C4073" w:rsidRPr="0099657B">
        <w:tab/>
        <w:t>TRANSMITTED:</w:t>
      </w:r>
    </w:p>
    <w:p w14:paraId="6D5112ED" w14:textId="77777777" w:rsidR="003C4073" w:rsidRPr="0099657B" w:rsidRDefault="003C4073" w:rsidP="00A618DD">
      <w:pPr>
        <w:tabs>
          <w:tab w:val="left" w:pos="-1200"/>
          <w:tab w:val="left" w:pos="-360"/>
          <w:tab w:val="left" w:pos="450"/>
          <w:tab w:val="left" w:pos="480"/>
          <w:tab w:val="left" w:pos="1440"/>
          <w:tab w:val="left" w:pos="3240"/>
          <w:tab w:val="left" w:pos="5040"/>
          <w:tab w:val="left" w:pos="8280"/>
        </w:tabs>
      </w:pPr>
    </w:p>
    <w:p w14:paraId="5A500ED3" w14:textId="77777777" w:rsidR="003C4073" w:rsidRPr="0099657B" w:rsidRDefault="003C4073" w:rsidP="004866AA">
      <w:pPr>
        <w:tabs>
          <w:tab w:val="left" w:pos="-1200"/>
          <w:tab w:val="left" w:pos="-360"/>
          <w:tab w:val="left" w:pos="450"/>
          <w:tab w:val="left" w:pos="3240"/>
          <w:tab w:val="left" w:pos="5040"/>
          <w:tab w:val="left" w:pos="7920"/>
        </w:tabs>
      </w:pPr>
      <w:r w:rsidRPr="0099657B">
        <w:tab/>
      </w:r>
      <w:r w:rsidRPr="0099657B">
        <w:rPr>
          <w:u w:val="single"/>
        </w:rPr>
        <w:t>Number</w:t>
      </w:r>
      <w:r w:rsidRPr="0099657B">
        <w:tab/>
      </w:r>
      <w:r w:rsidRPr="0099657B">
        <w:rPr>
          <w:u w:val="single"/>
        </w:rPr>
        <w:t>Date</w:t>
      </w:r>
      <w:r w:rsidRPr="0099657B">
        <w:tab/>
      </w:r>
      <w:r w:rsidRPr="0099657B">
        <w:rPr>
          <w:u w:val="single"/>
        </w:rPr>
        <w:t>Number</w:t>
      </w:r>
      <w:r w:rsidRPr="0099657B">
        <w:tab/>
      </w:r>
      <w:r w:rsidRPr="0099657B">
        <w:rPr>
          <w:u w:val="single"/>
        </w:rPr>
        <w:t>Date</w:t>
      </w:r>
    </w:p>
    <w:p w14:paraId="43D901AF" w14:textId="77777777" w:rsidR="00EE79C0" w:rsidRDefault="00EE79C0" w:rsidP="004A4B85">
      <w:pPr>
        <w:tabs>
          <w:tab w:val="left" w:pos="450"/>
          <w:tab w:val="left" w:pos="3240"/>
          <w:tab w:val="left" w:pos="5040"/>
          <w:tab w:val="left" w:pos="7920"/>
        </w:tabs>
      </w:pPr>
    </w:p>
    <w:p w14:paraId="00FFD002" w14:textId="1CBF67E5" w:rsidR="00EE79C0" w:rsidRDefault="00EE79C0" w:rsidP="00EE79C0">
      <w:pPr>
        <w:numPr>
          <w:ilvl w:val="12"/>
          <w:numId w:val="0"/>
        </w:numPr>
        <w:tabs>
          <w:tab w:val="left" w:pos="450"/>
          <w:tab w:val="left" w:pos="3240"/>
          <w:tab w:val="left" w:pos="5040"/>
          <w:tab w:val="left" w:pos="7920"/>
        </w:tabs>
      </w:pPr>
      <w:r>
        <w:t>1.</w:t>
      </w:r>
      <w:r>
        <w:tab/>
        <w:t>TI 2515/176</w:t>
      </w:r>
      <w:r w:rsidR="00A56880">
        <w:tab/>
      </w:r>
      <w:r w:rsidR="00A56880" w:rsidRPr="00751330">
        <w:t>05/16/08</w:t>
      </w:r>
    </w:p>
    <w:p w14:paraId="7E03B04D" w14:textId="77777777" w:rsidR="00FA6801" w:rsidRDefault="00FA6801" w:rsidP="00A618DD">
      <w:pPr>
        <w:tabs>
          <w:tab w:val="left" w:pos="450"/>
          <w:tab w:val="left" w:pos="3240"/>
          <w:tab w:val="left" w:pos="5040"/>
          <w:tab w:val="left" w:pos="8107"/>
        </w:tabs>
      </w:pPr>
    </w:p>
    <w:p w14:paraId="6E8F7A8C" w14:textId="3B6459CB" w:rsidR="00837CA7" w:rsidRDefault="00FA6801" w:rsidP="004A4B85">
      <w:pPr>
        <w:tabs>
          <w:tab w:val="left" w:pos="450"/>
          <w:tab w:val="left" w:pos="3240"/>
          <w:tab w:val="left" w:pos="5040"/>
          <w:tab w:val="left" w:pos="7920"/>
        </w:tabs>
      </w:pPr>
      <w:r>
        <w:t>2</w:t>
      </w:r>
      <w:r w:rsidR="009B2593">
        <w:t>.</w:t>
      </w:r>
      <w:r w:rsidR="009B2593">
        <w:tab/>
      </w:r>
      <w:r w:rsidR="0066132E">
        <w:t>TI 2515/179, Rev 1</w:t>
      </w:r>
      <w:r w:rsidR="00A56880">
        <w:tab/>
      </w:r>
      <w:r w:rsidR="00A56880" w:rsidRPr="00751330">
        <w:t>05/27/10</w:t>
      </w:r>
    </w:p>
    <w:p w14:paraId="115D4160" w14:textId="77777777" w:rsidR="00837CA7" w:rsidRDefault="00837CA7" w:rsidP="00A618DD">
      <w:pPr>
        <w:tabs>
          <w:tab w:val="left" w:pos="450"/>
          <w:tab w:val="left" w:pos="3240"/>
          <w:tab w:val="left" w:pos="5040"/>
          <w:tab w:val="left" w:pos="8107"/>
        </w:tabs>
      </w:pPr>
    </w:p>
    <w:p w14:paraId="648A5226" w14:textId="13D5968B" w:rsidR="0066132E" w:rsidRDefault="00EE79C0" w:rsidP="00EE79C0">
      <w:pPr>
        <w:tabs>
          <w:tab w:val="left" w:pos="450"/>
          <w:tab w:val="left" w:pos="3240"/>
          <w:tab w:val="left" w:pos="5040"/>
          <w:tab w:val="left" w:pos="7920"/>
        </w:tabs>
      </w:pPr>
      <w:r>
        <w:t>3.</w:t>
      </w:r>
      <w:r>
        <w:tab/>
        <w:t>IP 88054</w:t>
      </w:r>
      <w:r>
        <w:tab/>
        <w:t>03/06/14</w:t>
      </w:r>
    </w:p>
    <w:p w14:paraId="51F9C98E" w14:textId="77777777" w:rsidR="00EE79C0" w:rsidRDefault="00EE79C0" w:rsidP="00170E48">
      <w:pPr>
        <w:numPr>
          <w:ilvl w:val="12"/>
          <w:numId w:val="0"/>
        </w:numPr>
        <w:tabs>
          <w:tab w:val="left" w:pos="450"/>
          <w:tab w:val="left" w:pos="3240"/>
          <w:tab w:val="left" w:pos="5040"/>
          <w:tab w:val="left" w:pos="7920"/>
        </w:tabs>
      </w:pPr>
    </w:p>
    <w:p w14:paraId="7279C0A4" w14:textId="114554CC" w:rsidR="0066132E" w:rsidRDefault="0066132E" w:rsidP="00170E48">
      <w:pPr>
        <w:numPr>
          <w:ilvl w:val="12"/>
          <w:numId w:val="0"/>
        </w:numPr>
        <w:tabs>
          <w:tab w:val="left" w:pos="450"/>
          <w:tab w:val="left" w:pos="3240"/>
          <w:tab w:val="left" w:pos="5040"/>
          <w:tab w:val="left" w:pos="7920"/>
        </w:tabs>
      </w:pPr>
      <w:r>
        <w:t>4.</w:t>
      </w:r>
      <w:r>
        <w:tab/>
      </w:r>
      <w:r w:rsidR="00DB490A">
        <w:t>10 CFR 50.59</w:t>
      </w:r>
      <w:r w:rsidR="00942C2E">
        <w:tab/>
      </w:r>
      <w:r w:rsidR="00EE79C0">
        <w:t>0</w:t>
      </w:r>
      <w:r w:rsidR="00942C2E">
        <w:t>3/13/01</w:t>
      </w:r>
    </w:p>
    <w:p w14:paraId="7605375C" w14:textId="77777777" w:rsidR="00170E48" w:rsidRDefault="00170E48" w:rsidP="00170E48">
      <w:pPr>
        <w:numPr>
          <w:ilvl w:val="12"/>
          <w:numId w:val="0"/>
        </w:numPr>
        <w:tabs>
          <w:tab w:val="left" w:pos="450"/>
          <w:tab w:val="left" w:pos="3240"/>
          <w:tab w:val="left" w:pos="5040"/>
          <w:tab w:val="left" w:pos="7920"/>
        </w:tabs>
      </w:pPr>
    </w:p>
    <w:p w14:paraId="4129C72C" w14:textId="77777777" w:rsidR="00D57FCF" w:rsidRPr="0099657B" w:rsidRDefault="003C4073" w:rsidP="00A618DD">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r w:rsidRPr="0099657B">
        <w:t>TRAINING:</w:t>
      </w:r>
      <w:r w:rsidRPr="0099657B">
        <w:tab/>
      </w:r>
      <w:r w:rsidR="0033502A">
        <w:t>No</w:t>
      </w:r>
      <w:r w:rsidR="003443AC">
        <w:t xml:space="preserve"> special training is required for any documents issued with this Change Notice.</w:t>
      </w:r>
    </w:p>
    <w:p w14:paraId="7ACABB79" w14:textId="77777777" w:rsidR="0080633B" w:rsidRDefault="0080633B" w:rsidP="00A618DD">
      <w:pPr>
        <w:tabs>
          <w:tab w:val="left" w:pos="1440"/>
        </w:tabs>
        <w:ind w:left="1440" w:hanging="1440"/>
      </w:pPr>
    </w:p>
    <w:p w14:paraId="2BE42383" w14:textId="77777777" w:rsidR="007F5C75" w:rsidRPr="00314A77" w:rsidRDefault="007F5C75" w:rsidP="00A618DD">
      <w:pPr>
        <w:tabs>
          <w:tab w:val="left" w:pos="1440"/>
        </w:tabs>
        <w:ind w:left="1440" w:hanging="1440"/>
      </w:pPr>
    </w:p>
    <w:p w14:paraId="0F5BA880" w14:textId="4A5BF776" w:rsidR="00EE79C0" w:rsidRPr="00543E39" w:rsidRDefault="003C4073" w:rsidP="00EE79C0">
      <w:pPr>
        <w:ind w:left="1440" w:hanging="1440"/>
      </w:pPr>
      <w:r w:rsidRPr="00314A77">
        <w:t>REMARKS:</w:t>
      </w:r>
      <w:r w:rsidR="00D046AA">
        <w:tab/>
      </w:r>
      <w:r w:rsidR="00EE79C0" w:rsidRPr="00543E39">
        <w:t>TI 2515/176, “</w:t>
      </w:r>
      <w:r w:rsidR="00EE79C0" w:rsidRPr="00543E39">
        <w:rPr>
          <w:color w:val="333333"/>
          <w:shd w:val="clear" w:color="auto" w:fill="FFFFFF"/>
        </w:rPr>
        <w:t xml:space="preserve">Emergency Diesel Generator Technical Specification Surveillance Requirements Regarding Endurance and Margin Testing” </w:t>
      </w:r>
      <w:r w:rsidR="00EE79C0" w:rsidRPr="00543E39">
        <w:t>TI 2515/176, “</w:t>
      </w:r>
      <w:r w:rsidR="00EE79C0" w:rsidRPr="00543E39">
        <w:rPr>
          <w:color w:val="333333"/>
          <w:shd w:val="clear" w:color="auto" w:fill="FFFFFF"/>
        </w:rPr>
        <w:t xml:space="preserve">Emergency Diesel Generator Technical Specification Surveillance Requirements Regarding Endurance and Margin Testing” is being deleted because it expired on </w:t>
      </w:r>
      <w:r w:rsidR="00EE79C0" w:rsidRPr="00543E39">
        <w:t>12/31/2008.</w:t>
      </w:r>
    </w:p>
    <w:p w14:paraId="23D3CC91" w14:textId="10C5487C" w:rsidR="00EE79C0" w:rsidRPr="00543E39" w:rsidRDefault="00EE79C0" w:rsidP="00A618DD">
      <w:pPr>
        <w:ind w:left="1440" w:hanging="1440"/>
      </w:pPr>
    </w:p>
    <w:p w14:paraId="25D95838" w14:textId="77777777" w:rsidR="00EE79C0" w:rsidRPr="00543E39" w:rsidRDefault="00EE79C0" w:rsidP="00EE79C0">
      <w:pPr>
        <w:ind w:left="1440"/>
        <w:outlineLvl w:val="1"/>
      </w:pPr>
      <w:r w:rsidRPr="00543E39">
        <w:t>TI 2515/179, Rev 1 “</w:t>
      </w:r>
      <w:r w:rsidRPr="00543E39">
        <w:rPr>
          <w:color w:val="333333"/>
          <w:shd w:val="clear" w:color="auto" w:fill="FFFFFF"/>
        </w:rPr>
        <w:t xml:space="preserve">Verification of Licensee Responses to NRC Requirement for Inventories of Materials Tracked in the National Source Tracking System Pursuant to Title 10, Code of Federal Regulations, Part 20.2207 (10 CFR 20.2207)” has been deleted because it expired on </w:t>
      </w:r>
      <w:r w:rsidRPr="00543E39">
        <w:t>12/31/2011.</w:t>
      </w:r>
    </w:p>
    <w:p w14:paraId="0CFA84F7" w14:textId="77777777" w:rsidR="00EE79C0" w:rsidRPr="00543E39" w:rsidRDefault="00EE79C0" w:rsidP="00A618DD">
      <w:pPr>
        <w:ind w:left="1440" w:hanging="1440"/>
      </w:pPr>
    </w:p>
    <w:p w14:paraId="56C23183" w14:textId="6E63FD54" w:rsidR="00284003" w:rsidRPr="00543E39" w:rsidRDefault="00EE79C0" w:rsidP="00A618DD">
      <w:pPr>
        <w:ind w:left="1440" w:hanging="1440"/>
      </w:pPr>
      <w:r w:rsidRPr="00543E39">
        <w:tab/>
      </w:r>
      <w:r w:rsidR="00284003" w:rsidRPr="00543E39">
        <w:t>IP 88054, “Fire Protection (Triennial)”</w:t>
      </w:r>
      <w:r w:rsidR="00470739" w:rsidRPr="00543E39">
        <w:t xml:space="preserve">, has </w:t>
      </w:r>
      <w:r w:rsidR="00284003" w:rsidRPr="00543E39">
        <w:t xml:space="preserve">been deleted per recommendations from the Smarter Inspection Program (ADAMS Accession Number: </w:t>
      </w:r>
      <w:r w:rsidR="00284003" w:rsidRPr="00543E39">
        <w:rPr>
          <w:bCs/>
          <w:iCs/>
        </w:rPr>
        <w:t>ML20077L247</w:t>
      </w:r>
      <w:r w:rsidR="00284003" w:rsidRPr="00543E39">
        <w:rPr>
          <w:iCs/>
        </w:rPr>
        <w:t xml:space="preserve">and ML20073G659), important elements of scope from IP 88054 were added to IP 88055, “Fire Protection” (ADAMS Accession Number: ML20241A306) in order to </w:t>
      </w:r>
      <w:r w:rsidR="00284003" w:rsidRPr="00543E39">
        <w:t xml:space="preserve">reduce overlap and gain efficiencies during </w:t>
      </w:r>
      <w:bookmarkStart w:id="0" w:name="_GoBack"/>
      <w:bookmarkEnd w:id="0"/>
      <w:r w:rsidR="00284003" w:rsidRPr="00543E39">
        <w:t>implementation of inspection activities.</w:t>
      </w:r>
    </w:p>
    <w:p w14:paraId="0EE6663A" w14:textId="37EC7C23" w:rsidR="0066132E" w:rsidRPr="00543E39" w:rsidRDefault="0066132E" w:rsidP="0066132E">
      <w:pPr>
        <w:ind w:left="1440"/>
        <w:outlineLvl w:val="1"/>
      </w:pPr>
    </w:p>
    <w:p w14:paraId="066325FB" w14:textId="4095D858" w:rsidR="0066132E" w:rsidRPr="00543E39" w:rsidRDefault="0066132E" w:rsidP="0066132E">
      <w:pPr>
        <w:ind w:left="1440"/>
        <w:outlineLvl w:val="1"/>
      </w:pPr>
      <w:r w:rsidRPr="00543E39">
        <w:t xml:space="preserve">10 CFR GUIDANCE 50.59, </w:t>
      </w:r>
      <w:r w:rsidR="0096352E" w:rsidRPr="00543E39">
        <w:t>(</w:t>
      </w:r>
      <w:r w:rsidRPr="00543E39">
        <w:t>10 CFR 50.59</w:t>
      </w:r>
      <w:r w:rsidR="0096352E" w:rsidRPr="00543E39">
        <w:t>)</w:t>
      </w:r>
      <w:r w:rsidRPr="00543E39">
        <w:t xml:space="preserve">, “Changes, Tests, and Experiments” </w:t>
      </w:r>
      <w:r w:rsidR="00DB490A" w:rsidRPr="00543E39">
        <w:t>is being deleted because it was replaced with IMC 0335, “Changes, Tests, and Experiments,” issued 0</w:t>
      </w:r>
      <w:r w:rsidR="0096352E" w:rsidRPr="00543E39">
        <w:t>1</w:t>
      </w:r>
      <w:r w:rsidR="00DB490A" w:rsidRPr="00543E39">
        <w:t>/</w:t>
      </w:r>
      <w:r w:rsidR="0096352E" w:rsidRPr="00543E39">
        <w:t>29</w:t>
      </w:r>
      <w:r w:rsidR="00DB490A" w:rsidRPr="00543E39">
        <w:t>/</w:t>
      </w:r>
      <w:r w:rsidR="0096352E" w:rsidRPr="00543E39">
        <w:t>202</w:t>
      </w:r>
      <w:r w:rsidR="00DB490A" w:rsidRPr="00543E39">
        <w:t>1, per 5</w:t>
      </w:r>
      <w:r w:rsidR="0096352E" w:rsidRPr="00543E39">
        <w:t>0</w:t>
      </w:r>
      <w:r w:rsidR="00DB490A" w:rsidRPr="00543E39">
        <w:t>.59 WG results.</w:t>
      </w:r>
    </w:p>
    <w:p w14:paraId="79346611" w14:textId="42C9A53E" w:rsidR="00711604" w:rsidRPr="00543E39" w:rsidRDefault="00711604" w:rsidP="00A618DD">
      <w:pPr>
        <w:ind w:left="1440" w:hanging="1440"/>
      </w:pPr>
    </w:p>
    <w:p w14:paraId="6A3C9F19" w14:textId="77777777" w:rsidR="00711604" w:rsidRPr="00543E39" w:rsidRDefault="00711604" w:rsidP="00A618DD">
      <w:pPr>
        <w:ind w:left="1440" w:hanging="1440"/>
      </w:pPr>
    </w:p>
    <w:p w14:paraId="25F6DDAE" w14:textId="77777777" w:rsidR="00F76DD0" w:rsidRPr="00543E39" w:rsidRDefault="00F76DD0" w:rsidP="00A618DD">
      <w:pPr>
        <w:ind w:left="1440" w:hanging="1440"/>
      </w:pPr>
    </w:p>
    <w:p w14:paraId="15B376F0" w14:textId="72009B16" w:rsidR="005C0F78" w:rsidRDefault="00F76DD0" w:rsidP="00A618DD">
      <w:pPr>
        <w:tabs>
          <w:tab w:val="left" w:pos="1440"/>
        </w:tabs>
        <w:ind w:left="1440" w:hanging="1440"/>
      </w:pPr>
      <w:r>
        <w:t>E</w:t>
      </w:r>
      <w:r w:rsidR="00836E81">
        <w:t>DITORIAL REVISIONS FROM PREVIOUS CHANGE NOTICES (As Required):</w:t>
      </w:r>
    </w:p>
    <w:p w14:paraId="20E68452" w14:textId="77777777" w:rsidR="005C0F78" w:rsidRDefault="005C0F78" w:rsidP="00A618DD">
      <w:pPr>
        <w:tabs>
          <w:tab w:val="left" w:pos="1440"/>
        </w:tabs>
        <w:ind w:left="1440" w:hanging="1440"/>
      </w:pPr>
    </w:p>
    <w:p w14:paraId="19823352" w14:textId="77777777" w:rsidR="007C79CC" w:rsidRDefault="007C79CC" w:rsidP="00A618DD">
      <w:pPr>
        <w:tabs>
          <w:tab w:val="left" w:pos="1440"/>
        </w:tabs>
        <w:ind w:left="1440" w:hanging="1440"/>
      </w:pPr>
    </w:p>
    <w:p w14:paraId="4701D7C2" w14:textId="77777777" w:rsidR="006E16FB" w:rsidRDefault="004B36C4" w:rsidP="00A618DD">
      <w:pPr>
        <w:tabs>
          <w:tab w:val="left" w:pos="1800"/>
        </w:tabs>
        <w:ind w:left="1440" w:hanging="1440"/>
      </w:pPr>
      <w:r>
        <w:t xml:space="preserve">DISTRIBUTION: </w:t>
      </w:r>
    </w:p>
    <w:p w14:paraId="2CBF15B4" w14:textId="77777777" w:rsidR="00187B2C" w:rsidRDefault="00D24884" w:rsidP="00A618DD">
      <w:pPr>
        <w:tabs>
          <w:tab w:val="left" w:pos="1800"/>
        </w:tabs>
        <w:ind w:left="1440" w:hanging="1440"/>
      </w:pPr>
      <w:r>
        <w:fldChar w:fldCharType="begin">
          <w:ffData>
            <w:name w:val=""/>
            <w:enabled/>
            <w:calcOnExit w:val="0"/>
            <w:checkBox>
              <w:sizeAuto/>
              <w:default w:val="1"/>
            </w:checkBox>
          </w:ffData>
        </w:fldChar>
      </w:r>
      <w:r>
        <w:instrText xml:space="preserve"> FORMCHECKBOX </w:instrText>
      </w:r>
      <w:r w:rsidR="00175880">
        <w:fldChar w:fldCharType="separate"/>
      </w:r>
      <w:r>
        <w:fldChar w:fldCharType="end"/>
      </w:r>
      <w:r w:rsidR="006E16FB" w:rsidRPr="006E16FB">
        <w:t xml:space="preserve">  </w:t>
      </w:r>
      <w:r w:rsidR="00504B2D">
        <w:t>Standard</w:t>
      </w:r>
    </w:p>
    <w:p w14:paraId="39B06745" w14:textId="77777777" w:rsidR="00D24884" w:rsidRDefault="006E16FB" w:rsidP="00A618DD">
      <w:pPr>
        <w:tabs>
          <w:tab w:val="left" w:pos="1800"/>
        </w:tabs>
        <w:ind w:left="1440" w:hanging="1440"/>
      </w:pPr>
      <w:r w:rsidRPr="006E16FB">
        <w:fldChar w:fldCharType="begin">
          <w:ffData>
            <w:name w:val=""/>
            <w:enabled/>
            <w:calcOnExit w:val="0"/>
            <w:checkBox>
              <w:sizeAuto/>
              <w:default w:val="0"/>
            </w:checkBox>
          </w:ffData>
        </w:fldChar>
      </w:r>
      <w:r w:rsidRPr="006E16FB">
        <w:instrText xml:space="preserve"> FORMCHECKBOX </w:instrText>
      </w:r>
      <w:r w:rsidR="00175880">
        <w:fldChar w:fldCharType="separate"/>
      </w:r>
      <w:r w:rsidRPr="006E16FB">
        <w:fldChar w:fldCharType="end"/>
      </w:r>
      <w:r w:rsidRPr="006E16FB">
        <w:t xml:space="preserve">  </w:t>
      </w:r>
      <w:r>
        <w:t>Official Use Only (OUO)</w:t>
      </w:r>
      <w:r w:rsidR="00D24884">
        <w:t xml:space="preserve">-Security Related Information. </w:t>
      </w:r>
    </w:p>
    <w:p w14:paraId="3F76837B" w14:textId="77777777" w:rsidR="006E16FB" w:rsidRPr="006E16FB" w:rsidRDefault="00D24884" w:rsidP="00A618DD">
      <w:pPr>
        <w:tabs>
          <w:tab w:val="left" w:pos="1800"/>
        </w:tabs>
        <w:ind w:left="1440" w:hanging="1440"/>
      </w:pPr>
      <w:r>
        <w:tab/>
      </w:r>
      <w:r w:rsidR="006E16FB">
        <w:t>Please contact:  _______________ Phone</w:t>
      </w:r>
      <w:r w:rsidR="00311074">
        <w:t xml:space="preserve">: </w:t>
      </w:r>
      <w:r w:rsidR="006E16FB">
        <w:t xml:space="preserve"> ________</w:t>
      </w:r>
    </w:p>
    <w:p w14:paraId="409ECF1D" w14:textId="77777777" w:rsidR="00187B2C" w:rsidRDefault="00187B2C" w:rsidP="00A618DD">
      <w:pPr>
        <w:tabs>
          <w:tab w:val="left" w:pos="1800"/>
        </w:tabs>
        <w:ind w:left="1440" w:hanging="1440"/>
      </w:pPr>
    </w:p>
    <w:p w14:paraId="6A556507" w14:textId="77777777" w:rsidR="003C4073" w:rsidRPr="0099657B" w:rsidRDefault="00461FEE" w:rsidP="00F20058">
      <w:pPr>
        <w:jc w:val="center"/>
      </w:pPr>
      <w:r w:rsidRPr="0099657B">
        <w:t>END</w:t>
      </w:r>
    </w:p>
    <w:sectPr w:rsidR="003C4073" w:rsidRPr="0099657B" w:rsidSect="00C97C50">
      <w:footerReference w:type="default" r:id="rId8"/>
      <w:pgSz w:w="12240" w:h="15838"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A1D45" w14:textId="77777777" w:rsidR="00030AD6" w:rsidRDefault="00030AD6">
      <w:r>
        <w:separator/>
      </w:r>
    </w:p>
  </w:endnote>
  <w:endnote w:type="continuationSeparator" w:id="0">
    <w:p w14:paraId="4EFAAF17" w14:textId="77777777" w:rsidR="00030AD6" w:rsidRDefault="00030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06364" w14:textId="6EEA1AB1" w:rsidR="00B379CE" w:rsidRPr="00A31474" w:rsidRDefault="00B379CE" w:rsidP="00F20058">
    <w:pPr>
      <w:pStyle w:val="Footer"/>
      <w:tabs>
        <w:tab w:val="clear" w:pos="4320"/>
        <w:tab w:val="clear" w:pos="8640"/>
        <w:tab w:val="center" w:pos="4680"/>
        <w:tab w:val="right" w:pos="9360"/>
      </w:tabs>
    </w:pPr>
    <w:r>
      <w:t>I</w:t>
    </w:r>
    <w:r w:rsidR="00D24884">
      <w:t xml:space="preserve">ssue Date:  </w:t>
    </w:r>
    <w:r w:rsidR="001F75DE">
      <w:t>0</w:t>
    </w:r>
    <w:r w:rsidR="00DB490A">
      <w:t>3</w:t>
    </w:r>
    <w:r w:rsidR="001F75DE">
      <w:t>/</w:t>
    </w:r>
    <w:r w:rsidR="00DB490A">
      <w:t>0</w:t>
    </w:r>
    <w:r w:rsidR="00175880">
      <w:t>4</w:t>
    </w:r>
    <w:r w:rsidR="001F75DE">
      <w:t>/21</w:t>
    </w:r>
    <w:r w:rsidRPr="00A31474">
      <w:tab/>
    </w:r>
    <w:r w:rsidR="00AA7A90">
      <w:t>1</w:t>
    </w:r>
    <w:r w:rsidR="00AA7A90">
      <w:tab/>
    </w:r>
    <w:r w:rsidR="008F1090">
      <w:t>2</w:t>
    </w:r>
    <w:r w:rsidR="004D7CB1">
      <w:t>1</w:t>
    </w:r>
    <w:r w:rsidR="00711604">
      <w:t>-</w:t>
    </w:r>
    <w:r w:rsidR="001F75DE">
      <w:t>01</w:t>
    </w:r>
    <w:r w:rsidR="00DB490A">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BABF0" w14:textId="77777777" w:rsidR="00030AD6" w:rsidRDefault="00030AD6">
      <w:r>
        <w:separator/>
      </w:r>
    </w:p>
  </w:footnote>
  <w:footnote w:type="continuationSeparator" w:id="0">
    <w:p w14:paraId="0A0F2824" w14:textId="77777777" w:rsidR="00030AD6" w:rsidRDefault="00030A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15:restartNumberingAfterBreak="0">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15:restartNumberingAfterBreak="0">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15:restartNumberingAfterBreak="0">
    <w:nsid w:val="62424B87"/>
    <w:multiLevelType w:val="multilevel"/>
    <w:tmpl w:val="A2D078F6"/>
    <w:numStyleLink w:val="IMCNumberStructure"/>
  </w:abstractNum>
  <w:abstractNum w:abstractNumId="11" w15:restartNumberingAfterBreak="0">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15:restartNumberingAfterBreak="0">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15:restartNumberingAfterBreak="0">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409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0AD6"/>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6F79"/>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4FB5"/>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0E48"/>
    <w:rsid w:val="001710F9"/>
    <w:rsid w:val="00171614"/>
    <w:rsid w:val="00172225"/>
    <w:rsid w:val="0017287F"/>
    <w:rsid w:val="00172B13"/>
    <w:rsid w:val="001741DD"/>
    <w:rsid w:val="001742CA"/>
    <w:rsid w:val="0017450D"/>
    <w:rsid w:val="00174E13"/>
    <w:rsid w:val="00175880"/>
    <w:rsid w:val="001765DC"/>
    <w:rsid w:val="00187182"/>
    <w:rsid w:val="00187B2C"/>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1CFC"/>
    <w:rsid w:val="001E3256"/>
    <w:rsid w:val="001E4CCE"/>
    <w:rsid w:val="001E5A5F"/>
    <w:rsid w:val="001E7FF1"/>
    <w:rsid w:val="001F1A6A"/>
    <w:rsid w:val="001F3695"/>
    <w:rsid w:val="001F3B5C"/>
    <w:rsid w:val="001F4B15"/>
    <w:rsid w:val="001F6799"/>
    <w:rsid w:val="001F75DE"/>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4003"/>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074"/>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08FF"/>
    <w:rsid w:val="003428CF"/>
    <w:rsid w:val="003443AC"/>
    <w:rsid w:val="00346BBE"/>
    <w:rsid w:val="003536E0"/>
    <w:rsid w:val="00353BA6"/>
    <w:rsid w:val="00353E55"/>
    <w:rsid w:val="00354DBD"/>
    <w:rsid w:val="003552F3"/>
    <w:rsid w:val="00355D31"/>
    <w:rsid w:val="00356CA1"/>
    <w:rsid w:val="00357A5E"/>
    <w:rsid w:val="00357B70"/>
    <w:rsid w:val="003621F3"/>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6746A"/>
    <w:rsid w:val="00470098"/>
    <w:rsid w:val="00470200"/>
    <w:rsid w:val="00470654"/>
    <w:rsid w:val="00470739"/>
    <w:rsid w:val="00473487"/>
    <w:rsid w:val="0047375F"/>
    <w:rsid w:val="004759F7"/>
    <w:rsid w:val="00476AEA"/>
    <w:rsid w:val="00485200"/>
    <w:rsid w:val="00485EDE"/>
    <w:rsid w:val="004866AA"/>
    <w:rsid w:val="004871AD"/>
    <w:rsid w:val="0049006E"/>
    <w:rsid w:val="004906D4"/>
    <w:rsid w:val="0049223C"/>
    <w:rsid w:val="00492E4D"/>
    <w:rsid w:val="00493A57"/>
    <w:rsid w:val="004944A0"/>
    <w:rsid w:val="00494686"/>
    <w:rsid w:val="00495AD0"/>
    <w:rsid w:val="004968C5"/>
    <w:rsid w:val="0049691E"/>
    <w:rsid w:val="004A03AB"/>
    <w:rsid w:val="004A19BF"/>
    <w:rsid w:val="004A2F3A"/>
    <w:rsid w:val="004A4B85"/>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D7CB1"/>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4B2D"/>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3E39"/>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0F78"/>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A47"/>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32E"/>
    <w:rsid w:val="0066190D"/>
    <w:rsid w:val="006626FD"/>
    <w:rsid w:val="00662DBF"/>
    <w:rsid w:val="006638D1"/>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16FB"/>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1604"/>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C79CC"/>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5C75"/>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6E81"/>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090"/>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2C2E"/>
    <w:rsid w:val="009438E6"/>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52E"/>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1814"/>
    <w:rsid w:val="00A42465"/>
    <w:rsid w:val="00A43ADC"/>
    <w:rsid w:val="00A452E7"/>
    <w:rsid w:val="00A459B3"/>
    <w:rsid w:val="00A45C9A"/>
    <w:rsid w:val="00A52600"/>
    <w:rsid w:val="00A54E6D"/>
    <w:rsid w:val="00A55C74"/>
    <w:rsid w:val="00A56880"/>
    <w:rsid w:val="00A618DD"/>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86D"/>
    <w:rsid w:val="00A9696D"/>
    <w:rsid w:val="00A972BD"/>
    <w:rsid w:val="00A97DCC"/>
    <w:rsid w:val="00AA1046"/>
    <w:rsid w:val="00AA1ABC"/>
    <w:rsid w:val="00AA2083"/>
    <w:rsid w:val="00AA473D"/>
    <w:rsid w:val="00AA7A90"/>
    <w:rsid w:val="00AB0657"/>
    <w:rsid w:val="00AB0CFE"/>
    <w:rsid w:val="00AB21F3"/>
    <w:rsid w:val="00AB385C"/>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5C0C"/>
    <w:rsid w:val="00AC664C"/>
    <w:rsid w:val="00AC7B82"/>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379CE"/>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657C"/>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49B"/>
    <w:rsid w:val="00BC2C7A"/>
    <w:rsid w:val="00BC4E82"/>
    <w:rsid w:val="00BC78D3"/>
    <w:rsid w:val="00BD71D7"/>
    <w:rsid w:val="00BE10A7"/>
    <w:rsid w:val="00BE2931"/>
    <w:rsid w:val="00BE2E6D"/>
    <w:rsid w:val="00BE4959"/>
    <w:rsid w:val="00BE4A5B"/>
    <w:rsid w:val="00BE52D2"/>
    <w:rsid w:val="00BF0A70"/>
    <w:rsid w:val="00BF3AD9"/>
    <w:rsid w:val="00BF5046"/>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5920"/>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97C50"/>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3C27"/>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4884"/>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52D0"/>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490A"/>
    <w:rsid w:val="00DB5BE6"/>
    <w:rsid w:val="00DB60B7"/>
    <w:rsid w:val="00DB6349"/>
    <w:rsid w:val="00DB7E65"/>
    <w:rsid w:val="00DC160F"/>
    <w:rsid w:val="00DC16A0"/>
    <w:rsid w:val="00DC4E76"/>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5A6E"/>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E79C0"/>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6DD0"/>
    <w:rsid w:val="00F77B9A"/>
    <w:rsid w:val="00F80017"/>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6A95"/>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strokecolor="#020000">
      <v:stroke color="#020000" weight=".96pt"/>
    </o:shapedefaults>
    <o:shapelayout v:ext="edit">
      <o:idmap v:ext="edit" data="1"/>
    </o:shapelayout>
  </w:shapeDefaults>
  <w:decimalSymbol w:val="."/>
  <w:listSeparator w:val=","/>
  <w14:docId w14:val="3894C925"/>
  <w15:docId w15:val="{FA01BA1F-921A-481B-AB7A-54EE485B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A5846"/>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eastAsia="Calibri"/>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paragraph" w:styleId="FootnoteText">
    <w:name w:val="footnote text"/>
    <w:basedOn w:val="Normal"/>
    <w:semiHidden/>
    <w:rsid w:val="00795B03"/>
    <w:pPr>
      <w:widowControl w:val="0"/>
      <w:autoSpaceDE/>
      <w:autoSpaceDN/>
      <w:adjustRightInd/>
    </w:p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 w:type="paragraph" w:customStyle="1" w:styleId="Default">
    <w:name w:val="Default"/>
    <w:rsid w:val="000D4FB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471944937">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D9E6A-3197-46B0-A2CE-CDE4B049E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Toni Sakadales</cp:lastModifiedBy>
  <cp:revision>3</cp:revision>
  <cp:lastPrinted>2015-09-21T10:55:00Z</cp:lastPrinted>
  <dcterms:created xsi:type="dcterms:W3CDTF">2021-03-03T18:03:00Z</dcterms:created>
  <dcterms:modified xsi:type="dcterms:W3CDTF">2021-03-05T12:15:00Z</dcterms:modified>
</cp:coreProperties>
</file>