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40E" w:rsidRPr="004367D4" w:rsidRDefault="0075240E" w:rsidP="00F11300">
      <w:pPr>
        <w:widowControl/>
        <w:tabs>
          <w:tab w:val="center" w:pos="4680"/>
        </w:tabs>
        <w:spacing w:line="240" w:lineRule="exact"/>
        <w:jc w:val="center"/>
      </w:pPr>
      <w:r w:rsidRPr="004367D4">
        <w:rPr>
          <w:bCs/>
        </w:rPr>
        <w:t>ATTACHMENT</w:t>
      </w:r>
      <w:r w:rsidR="00B16806">
        <w:rPr>
          <w:bCs/>
        </w:rPr>
        <w:t xml:space="preserve"> </w:t>
      </w:r>
      <w:r w:rsidRPr="004367D4">
        <w:rPr>
          <w:bCs/>
        </w:rPr>
        <w:t>71111.04</w:t>
      </w:r>
    </w:p>
    <w:p w:rsidR="0075240E" w:rsidRPr="00F11300" w:rsidRDefault="0075240E" w:rsidP="00F11300">
      <w:pPr>
        <w:widowControl/>
        <w:tabs>
          <w:tab w:val="left" w:pos="244"/>
          <w:tab w:val="left" w:pos="835"/>
          <w:tab w:val="left" w:pos="1440"/>
          <w:tab w:val="left" w:pos="2044"/>
          <w:tab w:val="left" w:pos="2635"/>
        </w:tabs>
        <w:spacing w:line="240" w:lineRule="exact"/>
      </w:pPr>
      <w:bookmarkStart w:id="0" w:name="_GoBack"/>
      <w:bookmarkEnd w:id="0"/>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635" w:hanging="2635"/>
      </w:pPr>
      <w:r w:rsidRPr="00F11300">
        <w:t>INSPECTABLE AREA:</w:t>
      </w:r>
      <w:r w:rsidRPr="00F11300">
        <w:tab/>
        <w:t>Equipment Alignment</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635"/>
          <w:tab w:val="left" w:pos="7110"/>
        </w:tabs>
        <w:spacing w:line="240" w:lineRule="exact"/>
        <w:ind w:left="2635" w:hanging="2635"/>
      </w:pPr>
      <w:r w:rsidRPr="00F11300">
        <w:t>CORNERSTONES:</w:t>
      </w:r>
      <w:r w:rsidRPr="00F11300">
        <w:tab/>
        <w:t>Initiating Events</w:t>
      </w:r>
    </w:p>
    <w:p w:rsidR="0075240E" w:rsidRPr="00F11300" w:rsidRDefault="0075240E" w:rsidP="00F11300">
      <w:pPr>
        <w:widowControl/>
        <w:tabs>
          <w:tab w:val="left" w:pos="244"/>
          <w:tab w:val="left" w:pos="835"/>
          <w:tab w:val="left" w:pos="1440"/>
          <w:tab w:val="left" w:pos="2044"/>
          <w:tab w:val="left" w:pos="2635"/>
        </w:tabs>
        <w:spacing w:line="240" w:lineRule="exact"/>
        <w:ind w:left="2635"/>
      </w:pPr>
      <w:r w:rsidRPr="00F11300">
        <w:t>Mitigating Systems</w:t>
      </w:r>
    </w:p>
    <w:p w:rsidR="0075240E" w:rsidRPr="00F11300" w:rsidRDefault="0075240E" w:rsidP="00F11300">
      <w:pPr>
        <w:widowControl/>
        <w:tabs>
          <w:tab w:val="left" w:pos="244"/>
          <w:tab w:val="left" w:pos="835"/>
          <w:tab w:val="left" w:pos="1440"/>
          <w:tab w:val="left" w:pos="2044"/>
          <w:tab w:val="left" w:pos="2635"/>
        </w:tabs>
        <w:spacing w:line="240" w:lineRule="exact"/>
        <w:ind w:left="2635"/>
      </w:pPr>
      <w:r w:rsidRPr="00F11300">
        <w:t>Barrier Integrity</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635" w:hanging="2635"/>
      </w:pPr>
      <w:r w:rsidRPr="00F11300">
        <w:t>INSPECTION BASES:</w:t>
      </w:r>
      <w:r w:rsidRPr="00F11300">
        <w:tab/>
        <w:t>Systems or components that are not properly aligned can lead to the initiation of an event and can impact the availability and functional capability of plant equipment, thereby significantly increasing the overall risk to the plant.  Inspection activities would normally be performed following emergent work activities and planned removal of risk-significant systems for online maintenance.</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635" w:hanging="2635"/>
      </w:pPr>
      <w:r w:rsidRPr="00F11300">
        <w:t>LEVEL OF EFFORT:</w:t>
      </w:r>
      <w:r w:rsidRPr="00F11300">
        <w:tab/>
        <w:t xml:space="preserve">The goal is to perform </w:t>
      </w:r>
      <w:r w:rsidR="00F706B4" w:rsidRPr="00F11300">
        <w:t>12</w:t>
      </w:r>
      <w:ins w:id="1" w:author="Cauffman, Christopher" w:date="2014-04-30T12:46:00Z">
        <w:r w:rsidR="00AD27F3">
          <w:t xml:space="preserve"> to </w:t>
        </w:r>
      </w:ins>
      <w:r w:rsidR="00F706B4" w:rsidRPr="00F11300">
        <w:t xml:space="preserve">16 </w:t>
      </w:r>
      <w:r w:rsidRPr="00F11300">
        <w:t xml:space="preserve">partial </w:t>
      </w:r>
      <w:proofErr w:type="spellStart"/>
      <w:r w:rsidRPr="00F11300">
        <w:t>walkdowns</w:t>
      </w:r>
      <w:proofErr w:type="spellEnd"/>
      <w:r w:rsidRPr="00F11300">
        <w:t xml:space="preserve"> and </w:t>
      </w:r>
      <w:r w:rsidR="00412D02" w:rsidRPr="00F11300">
        <w:t>2</w:t>
      </w:r>
      <w:r w:rsidR="00412D02">
        <w:t> </w:t>
      </w:r>
      <w:r w:rsidRPr="00F11300">
        <w:t xml:space="preserve">complete </w:t>
      </w:r>
      <w:proofErr w:type="spellStart"/>
      <w:r w:rsidRPr="00F11300">
        <w:t>walkdowns</w:t>
      </w:r>
      <w:proofErr w:type="spellEnd"/>
      <w:r w:rsidRPr="00F11300">
        <w:t xml:space="preserve"> per </w:t>
      </w:r>
      <w:r w:rsidR="00412D02">
        <w:t xml:space="preserve">calendar </w:t>
      </w:r>
      <w:r w:rsidRPr="00F11300">
        <w:t xml:space="preserve">year, depending on the number of reactor units at a given site.  Unit differences at a particular site may necessitate more </w:t>
      </w:r>
      <w:proofErr w:type="spellStart"/>
      <w:r w:rsidRPr="00F11300">
        <w:t>walkdowns</w:t>
      </w:r>
      <w:proofErr w:type="spellEnd"/>
      <w:r w:rsidRPr="00F11300">
        <w:t xml:space="preserve"> to adequately complete </w:t>
      </w:r>
      <w:r w:rsidR="00412D02">
        <w:t xml:space="preserve">site specific </w:t>
      </w:r>
      <w:r w:rsidRPr="00F11300">
        <w:t>inspection objectives at each unit.</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pPr>
      <w:r w:rsidRPr="00F11300">
        <w:t>71111.04-01</w:t>
      </w:r>
      <w:r w:rsidRPr="00F11300">
        <w:tab/>
      </w:r>
      <w:r w:rsidRPr="00F11300">
        <w:tab/>
        <w:t>INSPECTION OBJECTIVES</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01.01</w:t>
      </w:r>
      <w:r w:rsidRPr="00F11300">
        <w:tab/>
        <w:t xml:space="preserve">To verify equipment alignment and identify any discrepancies </w:t>
      </w:r>
      <w:proofErr w:type="gramStart"/>
      <w:r w:rsidRPr="00F11300">
        <w:t>that impact</w:t>
      </w:r>
      <w:proofErr w:type="gramEnd"/>
      <w:r w:rsidRPr="00F11300">
        <w:t xml:space="preserve"> the function(s) of the system and, therefore, potentially increase risk.</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01.02</w:t>
      </w:r>
      <w:r w:rsidRPr="00F11300">
        <w:tab/>
        <w:t>To verify that the licensee has properly identified and resolved equipment alignment problems that could cause initiating events or impact the availability and functional capability of mitigating system or barrier.</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right="-90"/>
      </w:pPr>
    </w:p>
    <w:p w:rsidR="0075240E" w:rsidRPr="00F11300" w:rsidRDefault="0075240E" w:rsidP="00F11300">
      <w:pPr>
        <w:widowControl/>
        <w:tabs>
          <w:tab w:val="left" w:pos="244"/>
          <w:tab w:val="left" w:pos="835"/>
          <w:tab w:val="left" w:pos="1440"/>
          <w:tab w:val="left" w:pos="2044"/>
          <w:tab w:val="left" w:pos="2635"/>
        </w:tabs>
        <w:spacing w:line="240" w:lineRule="exact"/>
        <w:ind w:left="2044" w:right="-90" w:hanging="2044"/>
      </w:pPr>
      <w:r w:rsidRPr="00F11300">
        <w:t>71111.04-02</w:t>
      </w:r>
      <w:r w:rsidRPr="00F11300">
        <w:tab/>
      </w:r>
      <w:r w:rsidRPr="00F11300">
        <w:tab/>
        <w:t>INSPECTION REQUIREMENTS</w:t>
      </w:r>
    </w:p>
    <w:p w:rsidR="0075240E" w:rsidRPr="00F11300" w:rsidRDefault="0075240E" w:rsidP="00F11300">
      <w:pPr>
        <w:widowControl/>
        <w:tabs>
          <w:tab w:val="left" w:pos="244"/>
          <w:tab w:val="left" w:pos="835"/>
          <w:tab w:val="left" w:pos="1440"/>
          <w:tab w:val="left" w:pos="2044"/>
          <w:tab w:val="left" w:pos="2635"/>
        </w:tabs>
        <w:spacing w:line="240" w:lineRule="exact"/>
        <w:ind w:right="-90"/>
      </w:pPr>
    </w:p>
    <w:p w:rsidR="00F3292E" w:rsidRDefault="0075240E" w:rsidP="00F11300">
      <w:pPr>
        <w:widowControl/>
        <w:tabs>
          <w:tab w:val="left" w:pos="244"/>
          <w:tab w:val="left" w:pos="835"/>
          <w:tab w:val="left" w:pos="1440"/>
          <w:tab w:val="left" w:pos="2044"/>
          <w:tab w:val="left" w:pos="2635"/>
        </w:tabs>
        <w:spacing w:line="240" w:lineRule="exact"/>
        <w:ind w:right="-90"/>
      </w:pPr>
      <w:r w:rsidRPr="00F11300">
        <w:t xml:space="preserve">Inspectors </w:t>
      </w:r>
      <w:r w:rsidR="00F3292E">
        <w:t>shall</w:t>
      </w:r>
      <w:r w:rsidR="00F3292E" w:rsidRPr="00F11300">
        <w:t xml:space="preserve"> </w:t>
      </w:r>
      <w:r w:rsidRPr="00F11300">
        <w:t xml:space="preserve">perform partial </w:t>
      </w:r>
      <w:proofErr w:type="spellStart"/>
      <w:r w:rsidRPr="00F11300">
        <w:t>walkdown</w:t>
      </w:r>
      <w:proofErr w:type="spellEnd"/>
      <w:r w:rsidRPr="00F11300">
        <w:t xml:space="preserve"> inspections to verify the operability </w:t>
      </w:r>
      <w:ins w:id="2" w:author="Cauffman, Christopher" w:date="2014-04-30T13:32:00Z">
        <w:r w:rsidR="00752F0E">
          <w:t xml:space="preserve">or functionality </w:t>
        </w:r>
      </w:ins>
      <w:r w:rsidRPr="00F11300">
        <w:t xml:space="preserve">of a redundant or backup system/train or a remaining operable </w:t>
      </w:r>
      <w:ins w:id="3" w:author="Cauffman, Christopher" w:date="2014-04-30T13:35:00Z">
        <w:r w:rsidR="00B30ECA">
          <w:t xml:space="preserve">or functional </w:t>
        </w:r>
      </w:ins>
      <w:r w:rsidRPr="00F11300">
        <w:t xml:space="preserve">system/train with a high risk significance for the current plant configuration (considering out-of-service, inoperable, </w:t>
      </w:r>
      <w:ins w:id="4" w:author="Cauffman, Christopher" w:date="2014-04-30T13:55:00Z">
        <w:r w:rsidR="00A25D3B">
          <w:t xml:space="preserve">non-functional, </w:t>
        </w:r>
      </w:ins>
      <w:r w:rsidRPr="00F11300">
        <w:t xml:space="preserve">or degraded condition); or a risk-significant system/train that was recently realigned following an extended system outage, maintenance, modification, or testing; or a risk-significant single-train system.  This inspection activity </w:t>
      </w:r>
      <w:r w:rsidR="00F3292E">
        <w:t>shall</w:t>
      </w:r>
      <w:r w:rsidRPr="00F11300">
        <w:t xml:space="preserve"> be performed during both shutdown and operating conditions.</w:t>
      </w:r>
    </w:p>
    <w:p w:rsidR="00F3292E" w:rsidRDefault="00F3292E" w:rsidP="00F11300">
      <w:pPr>
        <w:widowControl/>
        <w:tabs>
          <w:tab w:val="left" w:pos="244"/>
          <w:tab w:val="left" w:pos="835"/>
          <w:tab w:val="left" w:pos="1440"/>
          <w:tab w:val="left" w:pos="2044"/>
          <w:tab w:val="left" w:pos="2635"/>
        </w:tabs>
        <w:spacing w:line="240" w:lineRule="exact"/>
        <w:ind w:right="-90"/>
      </w:pPr>
    </w:p>
    <w:p w:rsidR="00B16806" w:rsidRDefault="00F3292E" w:rsidP="00F11300">
      <w:pPr>
        <w:widowControl/>
        <w:tabs>
          <w:tab w:val="left" w:pos="244"/>
          <w:tab w:val="left" w:pos="835"/>
          <w:tab w:val="left" w:pos="1440"/>
          <w:tab w:val="left" w:pos="2044"/>
          <w:tab w:val="left" w:pos="2635"/>
        </w:tabs>
        <w:spacing w:line="240" w:lineRule="exact"/>
        <w:ind w:right="-90"/>
        <w:sectPr w:rsidR="00B16806" w:rsidSect="00B16806">
          <w:footerReference w:type="even" r:id="rId9"/>
          <w:footerReference w:type="default" r:id="rId10"/>
          <w:pgSz w:w="12240" w:h="15840" w:code="1"/>
          <w:pgMar w:top="1440" w:right="1440" w:bottom="1440" w:left="1440" w:header="1440" w:footer="1440" w:gutter="0"/>
          <w:cols w:space="720"/>
          <w:noEndnote/>
        </w:sectPr>
      </w:pPr>
      <w:r>
        <w:t>O</w:t>
      </w:r>
      <w:r w:rsidR="00875B61">
        <w:t xml:space="preserve">ne </w:t>
      </w:r>
      <w:r>
        <w:t xml:space="preserve">of the two annual complete </w:t>
      </w:r>
      <w:proofErr w:type="spellStart"/>
      <w:r w:rsidR="00875B61">
        <w:t>walkdown</w:t>
      </w:r>
      <w:r>
        <w:t>s</w:t>
      </w:r>
      <w:proofErr w:type="spellEnd"/>
      <w:r w:rsidR="00875B61">
        <w:t xml:space="preserve"> </w:t>
      </w:r>
      <w:r>
        <w:t xml:space="preserve">must be </w:t>
      </w:r>
      <w:r w:rsidR="00875B61">
        <w:t xml:space="preserve">on a </w:t>
      </w:r>
      <w:r w:rsidR="00DC7EB8">
        <w:t>mitigating system</w:t>
      </w:r>
      <w:r w:rsidR="0075240E" w:rsidRPr="00F11300">
        <w:t>.</w:t>
      </w:r>
    </w:p>
    <w:p w:rsidR="0075240E" w:rsidRDefault="0075240E" w:rsidP="00F11300">
      <w:pPr>
        <w:widowControl/>
        <w:tabs>
          <w:tab w:val="left" w:pos="244"/>
          <w:tab w:val="left" w:pos="835"/>
          <w:tab w:val="left" w:pos="1440"/>
          <w:tab w:val="left" w:pos="2044"/>
          <w:tab w:val="left" w:pos="2635"/>
        </w:tabs>
        <w:spacing w:line="240" w:lineRule="exact"/>
        <w:ind w:right="-90"/>
      </w:pPr>
    </w:p>
    <w:p w:rsidR="0075240E" w:rsidRPr="00F11300" w:rsidRDefault="0075240E" w:rsidP="00F11300">
      <w:pPr>
        <w:widowControl/>
        <w:tabs>
          <w:tab w:val="left" w:pos="244"/>
          <w:tab w:val="left" w:pos="835"/>
          <w:tab w:val="left" w:pos="1440"/>
          <w:tab w:val="left" w:pos="2044"/>
          <w:tab w:val="left" w:pos="2635"/>
        </w:tabs>
        <w:spacing w:line="240" w:lineRule="exact"/>
        <w:ind w:left="835" w:right="-90" w:hanging="835"/>
      </w:pPr>
      <w:r w:rsidRPr="00F11300">
        <w:t>02.01</w:t>
      </w:r>
      <w:r w:rsidRPr="00F11300">
        <w:tab/>
      </w:r>
      <w:r w:rsidRPr="00F11300">
        <w:rPr>
          <w:u w:val="single"/>
        </w:rPr>
        <w:t xml:space="preserve">Partial </w:t>
      </w:r>
      <w:proofErr w:type="spellStart"/>
      <w:r w:rsidRPr="00F11300">
        <w:rPr>
          <w:u w:val="single"/>
        </w:rPr>
        <w:t>Walkdown</w:t>
      </w:r>
      <w:proofErr w:type="spellEnd"/>
    </w:p>
    <w:p w:rsidR="0075240E" w:rsidRPr="00F11300" w:rsidRDefault="0075240E" w:rsidP="00F11300">
      <w:pPr>
        <w:widowControl/>
        <w:tabs>
          <w:tab w:val="left" w:pos="244"/>
          <w:tab w:val="left" w:pos="835"/>
          <w:tab w:val="left" w:pos="1440"/>
          <w:tab w:val="left" w:pos="2044"/>
          <w:tab w:val="left" w:pos="2635"/>
        </w:tabs>
        <w:spacing w:line="240" w:lineRule="exact"/>
        <w:ind w:right="-90"/>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pPr>
      <w:r w:rsidRPr="00F11300">
        <w:t>a.</w:t>
      </w:r>
      <w:r w:rsidRPr="00F11300">
        <w:tab/>
        <w:t xml:space="preserve">Select a system/train with a high risk significance for the current plant configuration (considering </w:t>
      </w:r>
      <w:ins w:id="5" w:author="USNRC" w:date="2014-09-18T08:28:00Z">
        <w:r w:rsidR="00042EED" w:rsidRPr="00F11300">
          <w:t>out-of-service</w:t>
        </w:r>
      </w:ins>
      <w:r w:rsidRPr="00F11300">
        <w:t>, inoperable, or degraded condition); or a risk-significant system/train that was recently realigned following an extended system outage, maintenance, modification, or testing; or a</w:t>
      </w:r>
      <w:ins w:id="6" w:author="Cauffman, Christopher" w:date="2014-04-30T16:04:00Z">
        <w:r w:rsidR="00BE4D5F">
          <w:t xml:space="preserve">n </w:t>
        </w:r>
      </w:ins>
      <w:ins w:id="7" w:author="USNRC" w:date="2014-09-18T08:28:00Z">
        <w:r w:rsidR="00042EED" w:rsidRPr="00F11300">
          <w:t>out-of-service</w:t>
        </w:r>
      </w:ins>
      <w:ins w:id="8" w:author="Cauffman, Christopher" w:date="2014-04-30T16:05:00Z">
        <w:r w:rsidR="00BE4D5F">
          <w:t xml:space="preserve"> </w:t>
        </w:r>
      </w:ins>
      <w:r w:rsidRPr="00F11300">
        <w:t>risk-significant system</w:t>
      </w:r>
      <w:ins w:id="9" w:author="USNRC" w:date="2014-07-30T15:11:00Z">
        <w:r w:rsidR="00B23379">
          <w:t>/train</w:t>
        </w:r>
      </w:ins>
      <w:r w:rsidRPr="00F11300">
        <w:t>.</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656CDF">
      <w:pPr>
        <w:widowControl/>
        <w:tabs>
          <w:tab w:val="left" w:pos="244"/>
          <w:tab w:val="left" w:pos="835"/>
          <w:tab w:val="left" w:pos="1440"/>
          <w:tab w:val="left" w:pos="2044"/>
          <w:tab w:val="left" w:pos="2635"/>
        </w:tabs>
        <w:spacing w:line="240" w:lineRule="exact"/>
        <w:ind w:left="835" w:hanging="591"/>
      </w:pPr>
      <w:r w:rsidRPr="00F11300">
        <w:t>b.</w:t>
      </w:r>
      <w:r w:rsidRPr="00F11300">
        <w:tab/>
        <w:t>Review documents</w:t>
      </w:r>
      <w:ins w:id="10" w:author="Cauffman, Christopher" w:date="2014-04-30T13:19:00Z">
        <w:r w:rsidR="00656CDF">
          <w:t xml:space="preserve"> </w:t>
        </w:r>
      </w:ins>
      <w:r w:rsidRPr="00F11300">
        <w:t>to determine the correct system</w:t>
      </w:r>
      <w:ins w:id="11" w:author="USNRC" w:date="2014-07-30T15:27:00Z">
        <w:r w:rsidR="00BD4157">
          <w:t>/train</w:t>
        </w:r>
      </w:ins>
      <w:r w:rsidRPr="00F11300">
        <w:t xml:space="preserve"> lineup.  Consider plant procedures, abnormal and emergency operating procedures</w:t>
      </w:r>
      <w:r w:rsidR="00AD21EC">
        <w:t>,</w:t>
      </w:r>
      <w:r w:rsidRPr="00F11300">
        <w:t xml:space="preserve"> </w:t>
      </w:r>
      <w:r w:rsidR="00AD21EC">
        <w:t xml:space="preserve">updated </w:t>
      </w:r>
      <w:r w:rsidR="00AD21EC" w:rsidRPr="00F11300">
        <w:t xml:space="preserve">final safety analysis report, </w:t>
      </w:r>
      <w:ins w:id="12" w:author="Cauffman, Christopher" w:date="2014-04-30T13:28:00Z">
        <w:r w:rsidR="00752F0E">
          <w:t xml:space="preserve">vendor </w:t>
        </w:r>
      </w:ins>
      <w:r w:rsidR="00AD21EC">
        <w:t>technical</w:t>
      </w:r>
      <w:r w:rsidR="00AD21EC" w:rsidRPr="00F11300">
        <w:t xml:space="preserve"> manuals</w:t>
      </w:r>
      <w:r w:rsidR="00AD21EC">
        <w:t>,</w:t>
      </w:r>
      <w:r w:rsidR="00AD21EC" w:rsidRPr="00F11300">
        <w:t xml:space="preserve"> </w:t>
      </w:r>
      <w:ins w:id="13" w:author="Cauffman, Christopher" w:date="2014-04-30T13:25:00Z">
        <w:r w:rsidR="00656CDF">
          <w:t xml:space="preserve">piping and instrument </w:t>
        </w:r>
      </w:ins>
      <w:r w:rsidRPr="00F11300">
        <w:t>drawings</w:t>
      </w:r>
      <w:ins w:id="14" w:author="Cauffman, Christopher" w:date="2014-04-30T13:20:00Z">
        <w:r w:rsidR="00656CDF">
          <w:t>,</w:t>
        </w:r>
      </w:ins>
      <w:ins w:id="15" w:author="Cauffman, Christopher" w:date="2014-04-30T13:34:00Z">
        <w:r w:rsidR="00752F0E">
          <w:t xml:space="preserve"> </w:t>
        </w:r>
      </w:ins>
      <w:ins w:id="16" w:author="Cauffman, Christopher" w:date="2014-04-30T13:21:00Z">
        <w:r w:rsidR="00656CDF">
          <w:t>valve,</w:t>
        </w:r>
      </w:ins>
      <w:ins w:id="17" w:author="Cauffman, Christopher" w:date="2014-04-30T13:23:00Z">
        <w:r w:rsidR="00656CDF">
          <w:t xml:space="preserve"> </w:t>
        </w:r>
      </w:ins>
      <w:ins w:id="18" w:author="Cauffman, Christopher" w:date="2014-04-30T13:21:00Z">
        <w:r w:rsidR="00656CDF">
          <w:t xml:space="preserve">switch </w:t>
        </w:r>
      </w:ins>
      <w:ins w:id="19" w:author="Cauffman, Christopher" w:date="2014-04-30T13:23:00Z">
        <w:r w:rsidR="00656CDF">
          <w:t>an</w:t>
        </w:r>
      </w:ins>
      <w:ins w:id="20" w:author="Cauffman, Christopher" w:date="2014-04-30T13:21:00Z">
        <w:r w:rsidR="00656CDF">
          <w:t>d breaker lineup</w:t>
        </w:r>
      </w:ins>
      <w:ins w:id="21" w:author="Cauffman, Christopher" w:date="2014-04-30T13:27:00Z">
        <w:r w:rsidR="00752F0E">
          <w:t>s</w:t>
        </w:r>
      </w:ins>
      <w:ins w:id="22" w:author="Cauffman, Christopher" w:date="2014-04-30T14:10:00Z">
        <w:r w:rsidR="00BC2339">
          <w:t xml:space="preserve">, </w:t>
        </w:r>
      </w:ins>
      <w:ins w:id="23" w:author="Cauffman, Christopher" w:date="2014-04-30T14:15:00Z">
        <w:r w:rsidR="00BC2339">
          <w:t xml:space="preserve">and plant </w:t>
        </w:r>
      </w:ins>
      <w:proofErr w:type="spellStart"/>
      <w:ins w:id="24" w:author="Cauffman, Christopher" w:date="2014-04-30T14:10:00Z">
        <w:r w:rsidR="00BC2339">
          <w:t>tagout</w:t>
        </w:r>
      </w:ins>
      <w:proofErr w:type="spellEnd"/>
      <w:ins w:id="25" w:author="Cauffman, Christopher" w:date="2014-04-30T14:21:00Z">
        <w:r w:rsidR="00940666">
          <w:t xml:space="preserve"> log</w:t>
        </w:r>
      </w:ins>
      <w:ins w:id="26" w:author="Cauffman, Christopher" w:date="2014-04-30T14:42:00Z">
        <w:r w:rsidR="00763D85">
          <w:t>s</w:t>
        </w:r>
      </w:ins>
      <w:r w:rsidRPr="00F11300">
        <w:t>.</w:t>
      </w:r>
    </w:p>
    <w:p w:rsidR="0075240E" w:rsidRPr="00F11300" w:rsidRDefault="0075240E" w:rsidP="00F11300">
      <w:pPr>
        <w:widowControl/>
        <w:tabs>
          <w:tab w:val="left" w:pos="244"/>
          <w:tab w:val="left" w:pos="835"/>
          <w:tab w:val="left" w:pos="1440"/>
          <w:tab w:val="left" w:pos="2044"/>
          <w:tab w:val="left" w:pos="2635"/>
        </w:tabs>
        <w:spacing w:line="240" w:lineRule="exact"/>
      </w:pPr>
    </w:p>
    <w:p w:rsidR="00940666" w:rsidRPr="00723D8D" w:rsidRDefault="0075240E" w:rsidP="00E35FBD">
      <w:pPr>
        <w:widowControl/>
        <w:tabs>
          <w:tab w:val="left" w:pos="244"/>
          <w:tab w:val="left" w:pos="835"/>
          <w:tab w:val="left" w:pos="1440"/>
          <w:tab w:val="left" w:pos="2044"/>
          <w:tab w:val="left" w:pos="2635"/>
        </w:tabs>
        <w:spacing w:line="240" w:lineRule="exact"/>
        <w:ind w:left="835" w:hanging="591"/>
        <w:rPr>
          <w:ins w:id="27" w:author="Cauffman, Christopher" w:date="2014-04-30T14:21:00Z"/>
        </w:rPr>
      </w:pPr>
      <w:r w:rsidRPr="00F11300">
        <w:t>c.</w:t>
      </w:r>
      <w:r w:rsidRPr="00F11300">
        <w:tab/>
      </w:r>
      <w:ins w:id="28" w:author="Cauffman, Christopher" w:date="2014-04-30T13:54:00Z">
        <w:r w:rsidR="00A25D3B" w:rsidRPr="00F11300">
          <w:t xml:space="preserve">Perform the </w:t>
        </w:r>
        <w:proofErr w:type="spellStart"/>
        <w:r w:rsidR="00A25D3B" w:rsidRPr="00F11300">
          <w:t>walkdown</w:t>
        </w:r>
        <w:proofErr w:type="spellEnd"/>
        <w:r w:rsidR="00A25D3B" w:rsidRPr="00F11300">
          <w:t xml:space="preserve"> inspection</w:t>
        </w:r>
        <w:r w:rsidR="00A25D3B">
          <w:t xml:space="preserve">.  </w:t>
        </w:r>
      </w:ins>
      <w:r w:rsidRPr="00F11300">
        <w:t>Verify that the critical portions of the selected system/train are correctly aligned, and identify any discrepancies.</w:t>
      </w:r>
      <w:ins w:id="29" w:author="Cauffman, Christopher" w:date="2014-04-30T13:52:00Z">
        <w:r w:rsidR="00A25D3B" w:rsidRPr="00A25D3B">
          <w:t xml:space="preserve"> </w:t>
        </w:r>
      </w:ins>
      <w:ins w:id="30" w:author="USNRC" w:date="2014-07-25T13:50:00Z">
        <w:r w:rsidR="00C7542B">
          <w:t xml:space="preserve"> </w:t>
        </w:r>
      </w:ins>
      <w:ins w:id="31" w:author="Cauffman, Christopher" w:date="2014-04-30T15:22:00Z">
        <w:r w:rsidR="00E35FBD">
          <w:t xml:space="preserve">Verify </w:t>
        </w:r>
      </w:ins>
      <w:ins w:id="32" w:author="USNRC" w:date="2014-07-30T15:13:00Z">
        <w:r w:rsidR="00B23379">
          <w:t>system</w:t>
        </w:r>
      </w:ins>
      <w:ins w:id="33" w:author="USNRC" w:date="2014-07-30T15:14:00Z">
        <w:r w:rsidR="00B23379">
          <w:t>s</w:t>
        </w:r>
      </w:ins>
      <w:ins w:id="34" w:author="USNRC" w:date="2014-07-30T15:13:00Z">
        <w:r w:rsidR="00B23379">
          <w:t>/</w:t>
        </w:r>
      </w:ins>
      <w:ins w:id="35" w:author="Cauffman, Christopher" w:date="2014-04-30T15:22:00Z">
        <w:r w:rsidR="00E35FBD">
          <w:t>t</w:t>
        </w:r>
      </w:ins>
      <w:ins w:id="36" w:author="Cauffman, Christopher" w:date="2014-04-30T14:06:00Z">
        <w:r w:rsidR="007C47E5" w:rsidRPr="00C7542B">
          <w:t>rain</w:t>
        </w:r>
      </w:ins>
      <w:ins w:id="37" w:author="USNRC" w:date="2014-07-30T15:14:00Z">
        <w:r w:rsidR="00B23379">
          <w:t>s</w:t>
        </w:r>
      </w:ins>
      <w:ins w:id="38" w:author="Cauffman, Christopher" w:date="2014-04-30T14:06:00Z">
        <w:r w:rsidR="007C47E5" w:rsidRPr="00C7542B">
          <w:t xml:space="preserve"> credited as being operable </w:t>
        </w:r>
      </w:ins>
      <w:ins w:id="39" w:author="USNRC" w:date="2014-08-21T09:27:00Z">
        <w:r w:rsidR="006E7726">
          <w:t xml:space="preserve">or functional </w:t>
        </w:r>
      </w:ins>
      <w:ins w:id="40" w:author="Cauffman, Christopher" w:date="2014-04-30T14:06:00Z">
        <w:r w:rsidR="007C47E5" w:rsidRPr="00C7542B">
          <w:t>were not rendered inoperable</w:t>
        </w:r>
      </w:ins>
      <w:ins w:id="41" w:author="USNRC" w:date="2014-08-21T09:27:00Z">
        <w:r w:rsidR="006E7726">
          <w:t>, non-functional,</w:t>
        </w:r>
      </w:ins>
      <w:ins w:id="42" w:author="Cauffman, Christopher" w:date="2014-04-30T14:06:00Z">
        <w:r w:rsidR="007C47E5" w:rsidRPr="00C7542B">
          <w:t xml:space="preserve"> or degraded</w:t>
        </w:r>
      </w:ins>
      <w:ins w:id="43" w:author="Cauffman, Christopher" w:date="2014-04-30T15:55:00Z">
        <w:r w:rsidR="00486A92">
          <w:t xml:space="preserve"> by </w:t>
        </w:r>
      </w:ins>
      <w:ins w:id="44" w:author="Cauffman, Christopher" w:date="2014-04-30T15:56:00Z">
        <w:r w:rsidR="00486A92">
          <w:t>maintenance.</w:t>
        </w:r>
      </w:ins>
      <w:ins w:id="45" w:author="Cauffman, Christopher" w:date="2014-04-30T14:29:00Z">
        <w:r w:rsidR="00F02483" w:rsidRPr="00723D8D">
          <w:t xml:space="preserve"> </w:t>
        </w:r>
      </w:ins>
      <w:ins w:id="46" w:author="Cauffman, Christopher" w:date="2014-04-30T14:37:00Z">
        <w:r w:rsidR="00763D85" w:rsidRPr="00723D8D">
          <w:t xml:space="preserve"> </w:t>
        </w:r>
      </w:ins>
      <w:ins w:id="47" w:author="Cauffman, Christopher" w:date="2014-04-30T15:23:00Z">
        <w:r w:rsidR="00E35FBD">
          <w:t>As appropriate consider items in Section</w:t>
        </w:r>
      </w:ins>
      <w:ins w:id="48" w:author="USNRC" w:date="2014-07-25T13:49:00Z">
        <w:r w:rsidR="00C7542B">
          <w:t> </w:t>
        </w:r>
      </w:ins>
      <w:ins w:id="49" w:author="Cauffman, Christopher" w:date="2014-04-30T15:23:00Z">
        <w:r w:rsidR="00E35FBD">
          <w:t>02.02e</w:t>
        </w:r>
      </w:ins>
      <w:ins w:id="50" w:author="Cauffman, Christopher" w:date="2014-04-30T15:44:00Z">
        <w:r w:rsidR="0017665C">
          <w:t>.</w:t>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835"/>
      </w:pPr>
      <w:r w:rsidRPr="00F11300">
        <w:t>02.02</w:t>
      </w:r>
      <w:r w:rsidRPr="00F11300">
        <w:tab/>
      </w:r>
      <w:r w:rsidRPr="00F11300">
        <w:rPr>
          <w:u w:val="single"/>
        </w:rPr>
        <w:t xml:space="preserve">Complete </w:t>
      </w:r>
      <w:proofErr w:type="spellStart"/>
      <w:r w:rsidRPr="00F11300">
        <w:rPr>
          <w:u w:val="single"/>
        </w:rPr>
        <w:t>Walkdown</w:t>
      </w:r>
      <w:proofErr w:type="spellEnd"/>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B047C1" w:rsidRDefault="0075240E" w:rsidP="00F11300">
      <w:pPr>
        <w:widowControl/>
        <w:tabs>
          <w:tab w:val="left" w:pos="244"/>
          <w:tab w:val="left" w:pos="835"/>
          <w:tab w:val="left" w:pos="1440"/>
          <w:tab w:val="left" w:pos="2044"/>
          <w:tab w:val="left" w:pos="2635"/>
        </w:tabs>
        <w:spacing w:line="240" w:lineRule="exact"/>
        <w:ind w:left="835" w:hanging="591"/>
      </w:pPr>
      <w:r w:rsidRPr="00F11300">
        <w:t>a.</w:t>
      </w:r>
      <w:r w:rsidRPr="00F11300">
        <w:tab/>
      </w:r>
      <w:r w:rsidR="00EF218E" w:rsidRPr="00B047C1">
        <w:t xml:space="preserve">Select a system to </w:t>
      </w:r>
      <w:proofErr w:type="spellStart"/>
      <w:r w:rsidR="00EF218E" w:rsidRPr="00B047C1">
        <w:t>walkdown</w:t>
      </w:r>
      <w:proofErr w:type="spellEnd"/>
      <w:r w:rsidR="00EF218E" w:rsidRPr="00B047C1">
        <w:t xml:space="preserve"> based on risk</w:t>
      </w:r>
      <w:r w:rsidR="009A0161" w:rsidRPr="00B047C1">
        <w:t>-</w:t>
      </w:r>
      <w:r w:rsidR="00EF218E" w:rsidRPr="00B047C1">
        <w:t>informed insights from site-specific risk studies together with other factors, such as engineering analysis and judgment, operating experience, performance history, current plant mode</w:t>
      </w:r>
      <w:r w:rsidR="00EF218E" w:rsidRPr="00223220">
        <w:t xml:space="preserve">, and previous </w:t>
      </w:r>
      <w:proofErr w:type="spellStart"/>
      <w:r w:rsidR="00EF218E" w:rsidRPr="00223220">
        <w:t>walkdowns</w:t>
      </w:r>
      <w:proofErr w:type="spellEnd"/>
      <w:r w:rsidR="00EF218E" w:rsidRPr="00223220">
        <w:t>.</w:t>
      </w:r>
      <w:r w:rsidR="00223220">
        <w:t xml:space="preserve">  One </w:t>
      </w:r>
      <w:proofErr w:type="spellStart"/>
      <w:r w:rsidR="00223220">
        <w:t>walkdown</w:t>
      </w:r>
      <w:proofErr w:type="spellEnd"/>
      <w:r w:rsidR="00223220">
        <w:t xml:space="preserve"> must be performed on a mitigating system every calendar year.</w:t>
      </w:r>
      <w:ins w:id="51" w:author="USNRC" w:date="2013-12-04T08:37:00Z">
        <w:r w:rsidR="00B047C1">
          <w:t xml:space="preserve">  The mitigating system sample need not be constrained to systems covered by the Mitigating Systems Performance Indicator </w:t>
        </w:r>
      </w:ins>
      <w:ins w:id="52" w:author="USNRC" w:date="2013-12-04T08:38:00Z">
        <w:r w:rsidR="00620B57">
          <w:t xml:space="preserve">or </w:t>
        </w:r>
      </w:ins>
      <w:ins w:id="53" w:author="USNRC" w:date="2013-12-04T08:40:00Z">
        <w:r w:rsidR="00620B57">
          <w:t>IMC</w:t>
        </w:r>
      </w:ins>
      <w:ins w:id="54" w:author="USNRC" w:date="2013-12-04T08:39:00Z">
        <w:r w:rsidR="00620B57">
          <w:t> </w:t>
        </w:r>
      </w:ins>
      <w:ins w:id="55" w:author="USNRC" w:date="2013-12-04T08:38:00Z">
        <w:r w:rsidR="00620B57">
          <w:t>609 Attachment</w:t>
        </w:r>
      </w:ins>
      <w:ins w:id="56" w:author="USNRC" w:date="2013-12-04T08:40:00Z">
        <w:r w:rsidR="00620B57">
          <w:t> </w:t>
        </w:r>
      </w:ins>
      <w:ins w:id="57" w:author="USNRC" w:date="2013-12-04T08:38:00Z">
        <w:r w:rsidR="00620B57">
          <w:t>4.</w:t>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pPr>
      <w:r w:rsidRPr="00F11300">
        <w:t>b.</w:t>
      </w:r>
      <w:r w:rsidRPr="00F11300">
        <w:tab/>
        <w:t xml:space="preserve">Review documents to determine the correct system lineup.  Consider plant procedures, abnormal and emergency operating procedures, </w:t>
      </w:r>
      <w:r w:rsidR="009B0938">
        <w:t xml:space="preserve">updated </w:t>
      </w:r>
      <w:r w:rsidR="009B0938" w:rsidRPr="00F11300">
        <w:t xml:space="preserve">final safety analysis report, </w:t>
      </w:r>
      <w:r w:rsidR="009B0938">
        <w:t>vendor technical</w:t>
      </w:r>
      <w:r w:rsidR="009B0938" w:rsidRPr="00F11300">
        <w:t xml:space="preserve"> manuals</w:t>
      </w:r>
      <w:r w:rsidR="009B0938">
        <w:t>,</w:t>
      </w:r>
      <w:ins w:id="58" w:author="USNRC" w:date="2014-07-30T15:19:00Z">
        <w:r w:rsidR="009B0938">
          <w:t xml:space="preserve"> </w:t>
        </w:r>
      </w:ins>
      <w:ins w:id="59" w:author="Cauffman, Christopher" w:date="2014-04-30T13:29:00Z">
        <w:r w:rsidR="00752F0E">
          <w:t xml:space="preserve">piping and instrument </w:t>
        </w:r>
      </w:ins>
      <w:r w:rsidRPr="00F11300">
        <w:t xml:space="preserve">drawings, </w:t>
      </w:r>
      <w:ins w:id="60" w:author="Cauffman, Christopher" w:date="2014-04-30T13:30:00Z">
        <w:r w:rsidR="00752F0E">
          <w:t>valve, switch and breaker lineups</w:t>
        </w:r>
      </w:ins>
      <w:ins w:id="61" w:author="Cauffman, Christopher" w:date="2014-04-30T14:57:00Z">
        <w:r w:rsidR="00723D8D">
          <w:t xml:space="preserve">, and </w:t>
        </w:r>
        <w:r w:rsidR="00A47836">
          <w:t xml:space="preserve">plant </w:t>
        </w:r>
        <w:proofErr w:type="spellStart"/>
        <w:r w:rsidR="00723D8D">
          <w:t>tagout</w:t>
        </w:r>
        <w:proofErr w:type="spellEnd"/>
        <w:r w:rsidR="00723D8D">
          <w:t xml:space="preserve"> logs</w:t>
        </w:r>
      </w:ins>
      <w:ins w:id="62" w:author="Cauffman, Christopher" w:date="2014-04-30T13:30:00Z">
        <w:r w:rsidR="00752F0E" w:rsidRPr="00F11300">
          <w:t>.</w:t>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pPr>
      <w:r w:rsidRPr="00F11300">
        <w:t>c.</w:t>
      </w:r>
      <w:r w:rsidRPr="00F11300">
        <w:tab/>
        <w:t>Review any outstanding maintenance work requests on the system and any deficiencies that could affect the ability of the system to perform its function(s).</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pPr>
      <w:r w:rsidRPr="00F11300">
        <w:t>d.</w:t>
      </w:r>
      <w:r w:rsidRPr="00F11300">
        <w:tab/>
        <w:t>Review any outstanding design issues, including temporary modifications, operator workarounds, and items that are tracked by the engineering department.</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pPr>
      <w:r w:rsidRPr="00F11300">
        <w:t>e.</w:t>
      </w:r>
      <w:r w:rsidRPr="00F11300">
        <w:tab/>
        <w:t xml:space="preserve">Perform the </w:t>
      </w:r>
      <w:proofErr w:type="spellStart"/>
      <w:r w:rsidRPr="00F11300">
        <w:t>walkdown</w:t>
      </w:r>
      <w:proofErr w:type="spellEnd"/>
      <w:r w:rsidRPr="00F11300">
        <w:t xml:space="preserve"> inspection.  Identify any discrepancies between the existing alignment of the system equipment and the correct alignment.  Use the following examples to identify items to review during the </w:t>
      </w:r>
      <w:proofErr w:type="spellStart"/>
      <w:r w:rsidRPr="00F11300">
        <w:t>walkdown</w:t>
      </w:r>
      <w:proofErr w:type="spellEnd"/>
      <w:r w:rsidRPr="00F11300">
        <w:t>.</w:t>
      </w:r>
    </w:p>
    <w:p w:rsidR="0075240E" w:rsidRPr="000B4694" w:rsidRDefault="0075240E" w:rsidP="00F11300">
      <w:pPr>
        <w:widowControl/>
        <w:tabs>
          <w:tab w:val="left" w:pos="244"/>
          <w:tab w:val="left" w:pos="835"/>
          <w:tab w:val="left" w:pos="1440"/>
          <w:tab w:val="left" w:pos="2044"/>
          <w:tab w:val="left" w:pos="2635"/>
        </w:tabs>
        <w:spacing w:line="240" w:lineRule="exact"/>
      </w:pPr>
    </w:p>
    <w:p w:rsidR="00E748BA" w:rsidRPr="00E748BA" w:rsidRDefault="00E748BA" w:rsidP="000B4694">
      <w:pPr>
        <w:pStyle w:val="ListParagraph"/>
        <w:widowControl/>
        <w:numPr>
          <w:ilvl w:val="0"/>
          <w:numId w:val="10"/>
        </w:numPr>
        <w:tabs>
          <w:tab w:val="left" w:pos="244"/>
          <w:tab w:val="left" w:pos="835"/>
          <w:tab w:val="left" w:pos="1440"/>
          <w:tab w:val="left" w:pos="2044"/>
          <w:tab w:val="left" w:pos="2635"/>
        </w:tabs>
        <w:spacing w:line="240" w:lineRule="exact"/>
        <w:rPr>
          <w:ins w:id="63" w:author="USNRC" w:date="2014-08-21T14:58:00Z"/>
        </w:rPr>
      </w:pPr>
      <w:ins w:id="64" w:author="USNRC" w:date="2014-08-21T14:58:00Z">
        <w:r w:rsidRPr="00E748BA">
          <w:rPr>
            <w:color w:val="FF0000"/>
          </w:rPr>
          <w:t>Observe whether there is indication of degradation on systems, structures or components.</w:t>
        </w:r>
      </w:ins>
    </w:p>
    <w:p w:rsidR="00E748BA" w:rsidRDefault="00E748BA" w:rsidP="00E748BA">
      <w:pPr>
        <w:pStyle w:val="ListParagraph"/>
        <w:widowControl/>
        <w:tabs>
          <w:tab w:val="left" w:pos="244"/>
          <w:tab w:val="left" w:pos="835"/>
          <w:tab w:val="left" w:pos="1440"/>
          <w:tab w:val="left" w:pos="2044"/>
          <w:tab w:val="left" w:pos="2635"/>
        </w:tabs>
        <w:spacing w:line="240" w:lineRule="exact"/>
        <w:ind w:left="1195"/>
        <w:rPr>
          <w:ins w:id="65" w:author="USNRC" w:date="2014-08-21T14:58:00Z"/>
        </w:rPr>
      </w:pPr>
    </w:p>
    <w:p w:rsidR="0075240E" w:rsidRPr="000B4694" w:rsidRDefault="0075240E" w:rsidP="000B4694">
      <w:pPr>
        <w:pStyle w:val="ListParagraph"/>
        <w:widowControl/>
        <w:numPr>
          <w:ilvl w:val="0"/>
          <w:numId w:val="10"/>
        </w:numPr>
        <w:tabs>
          <w:tab w:val="left" w:pos="244"/>
          <w:tab w:val="left" w:pos="835"/>
          <w:tab w:val="left" w:pos="1440"/>
          <w:tab w:val="left" w:pos="2044"/>
          <w:tab w:val="left" w:pos="2635"/>
        </w:tabs>
        <w:spacing w:line="240" w:lineRule="exact"/>
        <w:rPr>
          <w:ins w:id="66" w:author="USNRC" w:date="2014-07-25T13:51:00Z"/>
        </w:rPr>
      </w:pPr>
      <w:r w:rsidRPr="000B4694">
        <w:t>Valves are correctly positioned and do not exhibit leakage that would impact the function(s) of any given valve.</w:t>
      </w:r>
    </w:p>
    <w:p w:rsidR="00C7542B" w:rsidRPr="000B4694" w:rsidRDefault="00C7542B" w:rsidP="000B4694">
      <w:pPr>
        <w:pStyle w:val="ListParagraph"/>
        <w:widowControl/>
        <w:tabs>
          <w:tab w:val="left" w:pos="244"/>
          <w:tab w:val="left" w:pos="835"/>
          <w:tab w:val="left" w:pos="1440"/>
          <w:tab w:val="left" w:pos="2044"/>
          <w:tab w:val="left" w:pos="2635"/>
        </w:tabs>
        <w:spacing w:line="240" w:lineRule="exact"/>
        <w:ind w:left="1195"/>
      </w:pPr>
    </w:p>
    <w:p w:rsidR="00B16806" w:rsidRDefault="0075240E" w:rsidP="000B4694">
      <w:pPr>
        <w:pStyle w:val="ListParagraph"/>
        <w:widowControl/>
        <w:numPr>
          <w:ilvl w:val="0"/>
          <w:numId w:val="10"/>
        </w:numPr>
        <w:tabs>
          <w:tab w:val="left" w:pos="244"/>
          <w:tab w:val="left" w:pos="835"/>
          <w:tab w:val="left" w:pos="1440"/>
          <w:tab w:val="left" w:pos="2044"/>
          <w:tab w:val="left" w:pos="2635"/>
        </w:tabs>
        <w:spacing w:line="240" w:lineRule="exact"/>
        <w:sectPr w:rsidR="00B16806" w:rsidSect="00B16806">
          <w:pgSz w:w="12240" w:h="15840" w:code="1"/>
          <w:pgMar w:top="1440" w:right="1440" w:bottom="1440" w:left="1440" w:header="1440" w:footer="1440" w:gutter="0"/>
          <w:cols w:space="720"/>
          <w:noEndnote/>
        </w:sectPr>
      </w:pPr>
      <w:r w:rsidRPr="000B4694">
        <w:t>Valves are locked as required by the licensee</w:t>
      </w:r>
      <w:r w:rsidR="00620B57" w:rsidRPr="000B4694">
        <w:t>’</w:t>
      </w:r>
      <w:r w:rsidRPr="000B4694">
        <w:t>s locked valve program.</w:t>
      </w:r>
    </w:p>
    <w:p w:rsidR="00C7542B" w:rsidRPr="000B4694" w:rsidRDefault="00C7542B" w:rsidP="000B4694">
      <w:pPr>
        <w:pStyle w:val="ListParagraph"/>
        <w:widowControl/>
        <w:tabs>
          <w:tab w:val="left" w:pos="244"/>
          <w:tab w:val="left" w:pos="835"/>
          <w:tab w:val="left" w:pos="1440"/>
          <w:tab w:val="left" w:pos="2044"/>
          <w:tab w:val="left" w:pos="2635"/>
        </w:tabs>
        <w:spacing w:line="240" w:lineRule="exact"/>
        <w:ind w:left="1195"/>
      </w:pPr>
    </w:p>
    <w:p w:rsidR="0075240E" w:rsidRPr="000B4694" w:rsidRDefault="0075240E" w:rsidP="000B4694">
      <w:pPr>
        <w:pStyle w:val="ListParagraph"/>
        <w:widowControl/>
        <w:numPr>
          <w:ilvl w:val="0"/>
          <w:numId w:val="10"/>
        </w:numPr>
        <w:tabs>
          <w:tab w:val="left" w:pos="244"/>
          <w:tab w:val="left" w:pos="835"/>
          <w:tab w:val="left" w:pos="1440"/>
          <w:tab w:val="left" w:pos="2044"/>
          <w:tab w:val="left" w:pos="2635"/>
        </w:tabs>
        <w:spacing w:line="240" w:lineRule="exact"/>
        <w:rPr>
          <w:ins w:id="67" w:author="USNRC" w:date="2014-07-25T13:51:00Z"/>
        </w:rPr>
      </w:pPr>
      <w:r w:rsidRPr="000B4694">
        <w:t>Electrical power is available as required.</w:t>
      </w:r>
    </w:p>
    <w:p w:rsidR="00C7542B" w:rsidRPr="000B4694" w:rsidRDefault="00C7542B" w:rsidP="000B4694">
      <w:pPr>
        <w:pStyle w:val="ListParagraph"/>
        <w:widowControl/>
        <w:tabs>
          <w:tab w:val="left" w:pos="244"/>
          <w:tab w:val="left" w:pos="835"/>
          <w:tab w:val="left" w:pos="1440"/>
          <w:tab w:val="left" w:pos="2044"/>
          <w:tab w:val="left" w:pos="2635"/>
        </w:tabs>
        <w:spacing w:line="240" w:lineRule="exact"/>
        <w:ind w:left="1195"/>
      </w:pPr>
    </w:p>
    <w:p w:rsidR="0075240E" w:rsidRPr="000B4694" w:rsidRDefault="0075240E" w:rsidP="000B4694">
      <w:pPr>
        <w:pStyle w:val="ListParagraph"/>
        <w:widowControl/>
        <w:numPr>
          <w:ilvl w:val="0"/>
          <w:numId w:val="10"/>
        </w:numPr>
        <w:tabs>
          <w:tab w:val="left" w:pos="244"/>
          <w:tab w:val="left" w:pos="835"/>
          <w:tab w:val="left" w:pos="1440"/>
          <w:tab w:val="left" w:pos="2044"/>
          <w:tab w:val="left" w:pos="2635"/>
        </w:tabs>
        <w:spacing w:line="240" w:lineRule="exact"/>
        <w:rPr>
          <w:ins w:id="68" w:author="Cauffman, Christopher" w:date="2014-04-30T15:05:00Z"/>
        </w:rPr>
      </w:pPr>
      <w:r w:rsidRPr="000B4694">
        <w:t>Major system components are correctly lubricated, cooled, ventilated, etc.</w:t>
      </w:r>
    </w:p>
    <w:p w:rsidR="00B54B8E" w:rsidRDefault="00B54B8E" w:rsidP="00B54B8E">
      <w:pPr>
        <w:pStyle w:val="ListParagraph"/>
        <w:widowControl/>
        <w:tabs>
          <w:tab w:val="left" w:pos="244"/>
          <w:tab w:val="left" w:pos="835"/>
          <w:tab w:val="left" w:pos="1440"/>
          <w:tab w:val="left" w:pos="2044"/>
          <w:tab w:val="left" w:pos="2635"/>
        </w:tabs>
        <w:spacing w:line="240" w:lineRule="exact"/>
        <w:ind w:left="1195"/>
        <w:rPr>
          <w:ins w:id="69" w:author="USNRC" w:date="2014-07-30T15:28:00Z"/>
        </w:rPr>
      </w:pPr>
    </w:p>
    <w:p w:rsidR="00A47836" w:rsidRPr="000B4694" w:rsidRDefault="00A47836" w:rsidP="000B4694">
      <w:pPr>
        <w:pStyle w:val="ListParagraph"/>
        <w:widowControl/>
        <w:numPr>
          <w:ilvl w:val="0"/>
          <w:numId w:val="10"/>
        </w:numPr>
        <w:tabs>
          <w:tab w:val="left" w:pos="244"/>
          <w:tab w:val="left" w:pos="835"/>
          <w:tab w:val="left" w:pos="1440"/>
          <w:tab w:val="left" w:pos="2044"/>
          <w:tab w:val="left" w:pos="2635"/>
        </w:tabs>
        <w:spacing w:line="240" w:lineRule="exact"/>
      </w:pPr>
      <w:ins w:id="70" w:author="Cauffman, Christopher" w:date="2014-04-30T15:07:00Z">
        <w:r w:rsidRPr="000B4694">
          <w:t>A</w:t>
        </w:r>
      </w:ins>
      <w:ins w:id="71" w:author="Cauffman, Christopher" w:date="2014-04-30T15:05:00Z">
        <w:r w:rsidRPr="000B4694">
          <w:t>s built configuration</w:t>
        </w:r>
      </w:ins>
      <w:ins w:id="72" w:author="Cauffman, Christopher" w:date="2014-04-30T15:07:00Z">
        <w:r w:rsidRPr="000B4694">
          <w:t xml:space="preserve"> matches </w:t>
        </w:r>
      </w:ins>
      <w:ins w:id="73" w:author="Cauffman, Christopher" w:date="2014-04-30T15:08:00Z">
        <w:r w:rsidR="004345AC" w:rsidRPr="000B4694">
          <w:t xml:space="preserve">plant </w:t>
        </w:r>
      </w:ins>
      <w:ins w:id="74" w:author="Cauffman, Christopher" w:date="2014-04-30T15:07:00Z">
        <w:r w:rsidR="004345AC" w:rsidRPr="000B4694">
          <w:t>documentation</w:t>
        </w:r>
      </w:ins>
      <w:ins w:id="75" w:author="Cauffman, Christopher" w:date="2014-04-30T15:05:00Z">
        <w:r w:rsidRPr="000B4694">
          <w:t xml:space="preserve">. For example </w:t>
        </w:r>
      </w:ins>
      <w:ins w:id="76" w:author="Cauffman, Christopher" w:date="2014-04-30T15:08:00Z">
        <w:r w:rsidR="004345AC" w:rsidRPr="000B4694">
          <w:t xml:space="preserve">isometric drawings </w:t>
        </w:r>
      </w:ins>
      <w:ins w:id="77" w:author="Cauffman, Christopher" w:date="2014-04-30T15:05:00Z">
        <w:r w:rsidRPr="000B4694">
          <w:t xml:space="preserve">reflect the </w:t>
        </w:r>
      </w:ins>
      <w:ins w:id="78" w:author="Cauffman, Christopher" w:date="2014-04-30T15:09:00Z">
        <w:r w:rsidR="004345AC" w:rsidRPr="000B4694">
          <w:t>same</w:t>
        </w:r>
      </w:ins>
      <w:ins w:id="79" w:author="Cauffman, Christopher" w:date="2014-04-30T15:05:00Z">
        <w:r w:rsidRPr="000B4694">
          <w:t xml:space="preserve"> nomenclature a</w:t>
        </w:r>
      </w:ins>
      <w:r w:rsidR="00EB7958">
        <w:t>s</w:t>
      </w:r>
      <w:ins w:id="80" w:author="Cauffman, Christopher" w:date="2014-04-30T15:05:00Z">
        <w:r w:rsidRPr="000B4694">
          <w:t xml:space="preserve"> </w:t>
        </w:r>
      </w:ins>
      <w:ins w:id="81" w:author="Cauffman, Christopher" w:date="2014-04-30T15:09:00Z">
        <w:r w:rsidR="004345AC" w:rsidRPr="000B4694">
          <w:t xml:space="preserve">found in the </w:t>
        </w:r>
      </w:ins>
      <w:ins w:id="82" w:author="Cauffman, Christopher" w:date="2014-04-30T15:05:00Z">
        <w:r w:rsidRPr="000B4694">
          <w:t>actual plant labeling.</w:t>
        </w:r>
      </w:ins>
    </w:p>
    <w:p w:rsidR="00C7542B" w:rsidRPr="000B4694" w:rsidRDefault="00C7542B" w:rsidP="000B4694">
      <w:pPr>
        <w:pStyle w:val="ListParagraph"/>
        <w:widowControl/>
        <w:tabs>
          <w:tab w:val="left" w:pos="244"/>
          <w:tab w:val="left" w:pos="835"/>
          <w:tab w:val="left" w:pos="1440"/>
          <w:tab w:val="left" w:pos="2044"/>
          <w:tab w:val="left" w:pos="2635"/>
        </w:tabs>
        <w:spacing w:line="240" w:lineRule="exact"/>
        <w:ind w:left="1195"/>
        <w:rPr>
          <w:ins w:id="83" w:author="USNRC" w:date="2014-07-25T13:52:00Z"/>
        </w:rPr>
      </w:pPr>
    </w:p>
    <w:p w:rsidR="0075240E" w:rsidRPr="000B4694" w:rsidRDefault="0075240E" w:rsidP="000B4694">
      <w:pPr>
        <w:pStyle w:val="ListParagraph"/>
        <w:widowControl/>
        <w:numPr>
          <w:ilvl w:val="0"/>
          <w:numId w:val="10"/>
        </w:numPr>
        <w:tabs>
          <w:tab w:val="left" w:pos="244"/>
          <w:tab w:val="left" w:pos="835"/>
          <w:tab w:val="left" w:pos="1440"/>
          <w:tab w:val="left" w:pos="2044"/>
          <w:tab w:val="left" w:pos="2635"/>
        </w:tabs>
        <w:spacing w:line="240" w:lineRule="exact"/>
      </w:pPr>
      <w:r w:rsidRPr="000B4694">
        <w:t xml:space="preserve">Hangers and supports are correctly installed </w:t>
      </w:r>
      <w:ins w:id="84" w:author="USNRC" w:date="2014-03-26T15:53:00Z">
        <w:r w:rsidR="00475184" w:rsidRPr="000B4694">
          <w:t xml:space="preserve">as designed </w:t>
        </w:r>
      </w:ins>
      <w:r w:rsidRPr="000B4694">
        <w:t>and functional.</w:t>
      </w:r>
    </w:p>
    <w:p w:rsidR="00C7542B" w:rsidRPr="000B4694" w:rsidRDefault="00C7542B" w:rsidP="000B4694">
      <w:pPr>
        <w:pStyle w:val="ListParagraph"/>
        <w:widowControl/>
        <w:tabs>
          <w:tab w:val="left" w:pos="244"/>
          <w:tab w:val="left" w:pos="835"/>
          <w:tab w:val="left" w:pos="1440"/>
          <w:tab w:val="left" w:pos="2044"/>
          <w:tab w:val="left" w:pos="2635"/>
        </w:tabs>
        <w:spacing w:line="240" w:lineRule="exact"/>
        <w:ind w:left="1195"/>
        <w:rPr>
          <w:ins w:id="85" w:author="USNRC" w:date="2014-07-25T13:52:00Z"/>
        </w:rPr>
      </w:pPr>
    </w:p>
    <w:p w:rsidR="0075240E" w:rsidRPr="000B4694" w:rsidRDefault="0075240E" w:rsidP="000B4694">
      <w:pPr>
        <w:pStyle w:val="ListParagraph"/>
        <w:widowControl/>
        <w:numPr>
          <w:ilvl w:val="0"/>
          <w:numId w:val="10"/>
        </w:numPr>
        <w:tabs>
          <w:tab w:val="left" w:pos="244"/>
          <w:tab w:val="left" w:pos="835"/>
          <w:tab w:val="left" w:pos="1440"/>
          <w:tab w:val="left" w:pos="2044"/>
          <w:tab w:val="left" w:pos="2635"/>
        </w:tabs>
        <w:spacing w:line="240" w:lineRule="exact"/>
      </w:pPr>
      <w:r w:rsidRPr="000B4694">
        <w:t>Essential support systems are operational.</w:t>
      </w:r>
    </w:p>
    <w:p w:rsidR="00C7542B" w:rsidRPr="000B4694" w:rsidRDefault="00C7542B" w:rsidP="000B4694">
      <w:pPr>
        <w:pStyle w:val="Level1"/>
        <w:widowControl/>
        <w:numPr>
          <w:ilvl w:val="0"/>
          <w:numId w:val="0"/>
        </w:numPr>
        <w:tabs>
          <w:tab w:val="left" w:pos="244"/>
          <w:tab w:val="left" w:pos="835"/>
          <w:tab w:val="left" w:pos="2044"/>
          <w:tab w:val="left" w:pos="2635"/>
        </w:tabs>
        <w:spacing w:line="240" w:lineRule="exact"/>
        <w:ind w:left="1195"/>
        <w:rPr>
          <w:ins w:id="86" w:author="USNRC" w:date="2014-07-25T13:52:00Z"/>
        </w:rPr>
      </w:pPr>
    </w:p>
    <w:p w:rsidR="0075240E" w:rsidRPr="000B4694" w:rsidRDefault="0075240E" w:rsidP="000B4694">
      <w:pPr>
        <w:pStyle w:val="Level1"/>
        <w:widowControl/>
        <w:numPr>
          <w:ilvl w:val="0"/>
          <w:numId w:val="10"/>
        </w:numPr>
        <w:tabs>
          <w:tab w:val="left" w:pos="244"/>
          <w:tab w:val="left" w:pos="835"/>
          <w:tab w:val="left" w:pos="2044"/>
          <w:tab w:val="left" w:pos="2635"/>
        </w:tabs>
        <w:spacing w:line="240" w:lineRule="exact"/>
        <w:rPr>
          <w:ins w:id="87" w:author="Cauffman, Christopher" w:date="2014-04-30T15:16:00Z"/>
        </w:rPr>
      </w:pPr>
      <w:r w:rsidRPr="000B4694">
        <w:t>Ancillary equipment</w:t>
      </w:r>
      <w:ins w:id="88" w:author="Cauffman, Christopher" w:date="2014-04-30T15:15:00Z">
        <w:r w:rsidR="004345AC" w:rsidRPr="000B4694">
          <w:t>, temporary services, blocked doors, disassembled components,</w:t>
        </w:r>
      </w:ins>
      <w:r w:rsidRPr="000B4694">
        <w:t xml:space="preserve"> or debris does not interfere with </w:t>
      </w:r>
      <w:ins w:id="89" w:author="USNRC" w:date="2014-07-30T11:16:00Z">
        <w:r w:rsidR="00EB7958">
          <w:t xml:space="preserve">in service </w:t>
        </w:r>
      </w:ins>
      <w:r w:rsidRPr="000B4694">
        <w:t>system performance.</w:t>
      </w:r>
    </w:p>
    <w:p w:rsidR="00C7542B" w:rsidRPr="000B4694" w:rsidRDefault="00C7542B" w:rsidP="000B4694">
      <w:pPr>
        <w:pStyle w:val="Level1"/>
        <w:widowControl/>
        <w:numPr>
          <w:ilvl w:val="0"/>
          <w:numId w:val="0"/>
        </w:numPr>
        <w:tabs>
          <w:tab w:val="left" w:pos="244"/>
          <w:tab w:val="left" w:pos="835"/>
          <w:tab w:val="left" w:pos="2044"/>
          <w:tab w:val="left" w:pos="2635"/>
        </w:tabs>
        <w:spacing w:line="240" w:lineRule="exact"/>
        <w:ind w:left="1195"/>
        <w:rPr>
          <w:ins w:id="90" w:author="USNRC" w:date="2014-07-25T13:52:00Z"/>
        </w:rPr>
      </w:pPr>
    </w:p>
    <w:p w:rsidR="004345AC" w:rsidRPr="000B4694" w:rsidRDefault="004345AC" w:rsidP="000B4694">
      <w:pPr>
        <w:pStyle w:val="Level1"/>
        <w:widowControl/>
        <w:numPr>
          <w:ilvl w:val="0"/>
          <w:numId w:val="10"/>
        </w:numPr>
        <w:tabs>
          <w:tab w:val="left" w:pos="244"/>
          <w:tab w:val="left" w:pos="835"/>
          <w:tab w:val="left" w:pos="2044"/>
          <w:tab w:val="left" w:pos="2635"/>
        </w:tabs>
        <w:spacing w:line="240" w:lineRule="exact"/>
      </w:pPr>
      <w:ins w:id="91" w:author="Cauffman, Christopher" w:date="2014-04-30T15:16:00Z">
        <w:r w:rsidRPr="000B4694">
          <w:t>Boundaries or features intended to mitigate initiating events, such as high-energy line breaks, flooding, fire, and security</w:t>
        </w:r>
      </w:ins>
      <w:ins w:id="92" w:author="Cauffman, Christopher" w:date="2014-04-30T15:17:00Z">
        <w:r w:rsidRPr="000B4694">
          <w:t xml:space="preserve"> remain operable or functional</w:t>
        </w:r>
      </w:ins>
      <w:ins w:id="93" w:author="Cauffman, Christopher" w:date="2014-04-30T15:18:00Z">
        <w:r w:rsidR="00E35FBD" w:rsidRPr="000B4694">
          <w:t xml:space="preserve"> as required.</w:t>
        </w:r>
      </w:ins>
    </w:p>
    <w:p w:rsidR="00C7542B" w:rsidRPr="000B4694" w:rsidRDefault="00C7542B" w:rsidP="000B4694">
      <w:pPr>
        <w:pStyle w:val="Level1"/>
        <w:widowControl/>
        <w:numPr>
          <w:ilvl w:val="0"/>
          <w:numId w:val="0"/>
        </w:numPr>
        <w:tabs>
          <w:tab w:val="left" w:pos="244"/>
          <w:tab w:val="left" w:pos="835"/>
          <w:tab w:val="left" w:pos="2044"/>
          <w:tab w:val="left" w:pos="2635"/>
        </w:tabs>
        <w:spacing w:line="240" w:lineRule="exact"/>
        <w:ind w:left="1195"/>
        <w:rPr>
          <w:ins w:id="94" w:author="USNRC" w:date="2014-07-25T13:52:00Z"/>
        </w:rPr>
      </w:pPr>
    </w:p>
    <w:p w:rsidR="0075240E" w:rsidRPr="000B4694" w:rsidRDefault="0075240E" w:rsidP="000B4694">
      <w:pPr>
        <w:pStyle w:val="Level1"/>
        <w:widowControl/>
        <w:numPr>
          <w:ilvl w:val="0"/>
          <w:numId w:val="10"/>
        </w:numPr>
        <w:tabs>
          <w:tab w:val="left" w:pos="244"/>
          <w:tab w:val="left" w:pos="835"/>
          <w:tab w:val="left" w:pos="2044"/>
          <w:tab w:val="left" w:pos="2635"/>
        </w:tabs>
        <w:spacing w:line="240" w:lineRule="exact"/>
        <w:rPr>
          <w:ins w:id="95" w:author="USNRC" w:date="2014-03-26T15:45:00Z"/>
        </w:rPr>
      </w:pPr>
      <w:r w:rsidRPr="000B4694">
        <w:t xml:space="preserve">Tagging clearances </w:t>
      </w:r>
      <w:ins w:id="96" w:author="Cauffman, Christopher" w:date="2014-04-30T15:24:00Z">
        <w:r w:rsidR="00E35FBD" w:rsidRPr="000B4694">
          <w:t>or mainten</w:t>
        </w:r>
      </w:ins>
      <w:ins w:id="97" w:author="Cauffman, Christopher" w:date="2014-04-30T15:25:00Z">
        <w:r w:rsidR="00E35FBD" w:rsidRPr="000B4694">
          <w:t>an</w:t>
        </w:r>
      </w:ins>
      <w:ins w:id="98" w:author="Cauffman, Christopher" w:date="2014-04-30T15:24:00Z">
        <w:r w:rsidR="00E35FBD" w:rsidRPr="000B4694">
          <w:t>ce</w:t>
        </w:r>
      </w:ins>
      <w:ins w:id="99" w:author="Cauffman, Christopher" w:date="2014-04-30T15:25:00Z">
        <w:r w:rsidR="00E35FBD" w:rsidRPr="000B4694">
          <w:t xml:space="preserve"> isolation boundaries</w:t>
        </w:r>
      </w:ins>
      <w:ins w:id="100" w:author="Cauffman, Christopher" w:date="2014-04-30T15:24:00Z">
        <w:r w:rsidR="00E35FBD" w:rsidRPr="000B4694">
          <w:t xml:space="preserve"> </w:t>
        </w:r>
      </w:ins>
      <w:ins w:id="101" w:author="USNRC" w:date="2014-08-21T09:47:00Z">
        <w:r w:rsidR="007F6CD0">
          <w:t xml:space="preserve">do not </w:t>
        </w:r>
      </w:ins>
      <w:ins w:id="102" w:author="USNRC" w:date="2014-08-21T09:51:00Z">
        <w:r w:rsidR="007F6CD0">
          <w:t xml:space="preserve">disable </w:t>
        </w:r>
      </w:ins>
      <w:ins w:id="103" w:author="USNRC" w:date="2014-08-21T10:10:00Z">
        <w:r w:rsidR="003A7CD9">
          <w:t xml:space="preserve">required </w:t>
        </w:r>
      </w:ins>
      <w:ins w:id="104" w:author="USNRC" w:date="2014-08-21T09:51:00Z">
        <w:r w:rsidR="007F6CD0">
          <w:t>functions</w:t>
        </w:r>
      </w:ins>
      <w:r w:rsidRPr="000B4694">
        <w:t>.</w:t>
      </w:r>
    </w:p>
    <w:p w:rsidR="00C7542B" w:rsidRPr="000B4694" w:rsidRDefault="00C7542B" w:rsidP="000B4694">
      <w:pPr>
        <w:pStyle w:val="Level1"/>
        <w:widowControl/>
        <w:numPr>
          <w:ilvl w:val="0"/>
          <w:numId w:val="0"/>
        </w:numPr>
        <w:tabs>
          <w:tab w:val="left" w:pos="244"/>
          <w:tab w:val="left" w:pos="835"/>
          <w:tab w:val="left" w:pos="2044"/>
          <w:tab w:val="left" w:pos="2635"/>
        </w:tabs>
        <w:spacing w:line="240" w:lineRule="exact"/>
        <w:ind w:left="1195"/>
        <w:rPr>
          <w:ins w:id="105" w:author="USNRC" w:date="2014-07-25T13:52:00Z"/>
        </w:rPr>
      </w:pPr>
    </w:p>
    <w:p w:rsidR="00475184" w:rsidRPr="000B4694" w:rsidRDefault="00475184" w:rsidP="000B4694">
      <w:pPr>
        <w:pStyle w:val="Level1"/>
        <w:widowControl/>
        <w:numPr>
          <w:ilvl w:val="0"/>
          <w:numId w:val="10"/>
        </w:numPr>
        <w:tabs>
          <w:tab w:val="left" w:pos="244"/>
          <w:tab w:val="left" w:pos="835"/>
          <w:tab w:val="left" w:pos="2044"/>
          <w:tab w:val="left" w:pos="2635"/>
        </w:tabs>
        <w:spacing w:line="240" w:lineRule="exact"/>
        <w:rPr>
          <w:ins w:id="106" w:author="USNRC" w:date="2014-03-26T15:50:00Z"/>
        </w:rPr>
      </w:pPr>
      <w:ins w:id="107" w:author="USNRC" w:date="2014-03-26T15:46:00Z">
        <w:r w:rsidRPr="000B4694">
          <w:t>Components subject to harsh environments, including high energy line breaks, have the appropriate environmental qualification.</w:t>
        </w:r>
      </w:ins>
    </w:p>
    <w:p w:rsidR="00C7542B" w:rsidRPr="000B4694" w:rsidRDefault="00C7542B" w:rsidP="000B4694">
      <w:pPr>
        <w:pStyle w:val="Level1"/>
        <w:widowControl/>
        <w:numPr>
          <w:ilvl w:val="0"/>
          <w:numId w:val="0"/>
        </w:numPr>
        <w:tabs>
          <w:tab w:val="left" w:pos="244"/>
          <w:tab w:val="left" w:pos="835"/>
          <w:tab w:val="left" w:pos="2044"/>
          <w:tab w:val="left" w:pos="2635"/>
        </w:tabs>
        <w:spacing w:line="240" w:lineRule="exact"/>
        <w:ind w:left="1195"/>
        <w:rPr>
          <w:ins w:id="108" w:author="USNRC" w:date="2014-07-25T13:52:00Z"/>
        </w:rPr>
      </w:pPr>
    </w:p>
    <w:p w:rsidR="00475184" w:rsidRPr="000B4694" w:rsidRDefault="00475184" w:rsidP="000B4694">
      <w:pPr>
        <w:pStyle w:val="Level1"/>
        <w:widowControl/>
        <w:numPr>
          <w:ilvl w:val="0"/>
          <w:numId w:val="10"/>
        </w:numPr>
        <w:tabs>
          <w:tab w:val="left" w:pos="244"/>
          <w:tab w:val="left" w:pos="835"/>
          <w:tab w:val="left" w:pos="2044"/>
          <w:tab w:val="left" w:pos="2635"/>
        </w:tabs>
        <w:spacing w:line="240" w:lineRule="exact"/>
        <w:rPr>
          <w:ins w:id="109" w:author="USNRC" w:date="2014-03-26T15:47:00Z"/>
        </w:rPr>
      </w:pPr>
      <w:ins w:id="110" w:author="USNRC" w:date="2014-03-26T15:50:00Z">
        <w:r w:rsidRPr="000B4694">
          <w:t>Components potentially vulnerable to threats such as tornado generated missiles (steam exhaust piping, EDG exhaust piping, etc.) are appropriately protected.</w:t>
        </w:r>
      </w:ins>
    </w:p>
    <w:p w:rsidR="00DE6125" w:rsidRDefault="00DE6125">
      <w:pPr>
        <w:widowControl/>
        <w:autoSpaceDE/>
        <w:autoSpaceDN/>
        <w:adjustRightInd/>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835"/>
      </w:pPr>
      <w:r w:rsidRPr="00F11300">
        <w:t>02.03</w:t>
      </w:r>
      <w:r w:rsidRPr="00F11300">
        <w:tab/>
      </w:r>
      <w:r w:rsidR="004367D4" w:rsidRPr="004367D4">
        <w:rPr>
          <w:u w:val="single"/>
        </w:rPr>
        <w:t xml:space="preserve">Problem </w:t>
      </w:r>
      <w:r w:rsidRPr="00F11300">
        <w:rPr>
          <w:u w:val="single"/>
        </w:rPr>
        <w:t>Identification and Resolution</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B26241" w:rsidP="00F11300">
      <w:pPr>
        <w:widowControl/>
        <w:tabs>
          <w:tab w:val="left" w:pos="244"/>
          <w:tab w:val="left" w:pos="835"/>
          <w:tab w:val="left" w:pos="1440"/>
          <w:tab w:val="left" w:pos="2044"/>
          <w:tab w:val="left" w:pos="2635"/>
        </w:tabs>
        <w:spacing w:line="240" w:lineRule="exact"/>
        <w:ind w:left="835" w:hanging="591"/>
      </w:pPr>
      <w:r>
        <w:t>a.</w:t>
      </w:r>
      <w:r w:rsidR="0075240E" w:rsidRPr="00F11300">
        <w:tab/>
        <w:t xml:space="preserve">If an equipment alignment problem occurs or the inspector becomes aware of a significant equipment alignment problem that affects </w:t>
      </w:r>
      <w:ins w:id="111" w:author="USNRC" w:date="2014-08-21T15:13:00Z">
        <w:r w:rsidR="00741D74">
          <w:t xml:space="preserve">initiating event frequency or </w:t>
        </w:r>
      </w:ins>
      <w:r w:rsidR="0075240E" w:rsidRPr="00F11300">
        <w:t>the ability of a mitigating system or barrier to perform its function(s), perform additional review to determine if the problem is accurately described and classified in the licensee</w:t>
      </w:r>
      <w:r w:rsidR="00620B57">
        <w:t>’</w:t>
      </w:r>
      <w:r w:rsidR="0075240E" w:rsidRPr="00F11300">
        <w:t>s corrective action program.</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B26241" w:rsidP="00F11300">
      <w:pPr>
        <w:widowControl/>
        <w:tabs>
          <w:tab w:val="left" w:pos="244"/>
          <w:tab w:val="left" w:pos="835"/>
          <w:tab w:val="left" w:pos="1440"/>
          <w:tab w:val="left" w:pos="2044"/>
          <w:tab w:val="left" w:pos="2635"/>
        </w:tabs>
        <w:spacing w:line="240" w:lineRule="exact"/>
        <w:ind w:left="835" w:hanging="591"/>
      </w:pPr>
      <w:r>
        <w:t>b.</w:t>
      </w:r>
      <w:r w:rsidR="0075240E" w:rsidRPr="00F11300">
        <w:tab/>
        <w:t xml:space="preserve">During each complete system </w:t>
      </w:r>
      <w:proofErr w:type="spellStart"/>
      <w:r w:rsidR="0075240E" w:rsidRPr="00F11300">
        <w:t>walkdown</w:t>
      </w:r>
      <w:proofErr w:type="spellEnd"/>
      <w:r w:rsidR="0075240E" w:rsidRPr="00F11300">
        <w:t xml:space="preserve"> inspection, sample the licensee</w:t>
      </w:r>
      <w:r w:rsidR="00620B57">
        <w:t>’</w:t>
      </w:r>
      <w:r w:rsidR="0075240E" w:rsidRPr="00F11300">
        <w:t xml:space="preserve">s corrective action program records to verify that the licensee is identifying equipment alignment problems at an appropriate threshold and evaluate their resolution.  This review includes equipment alignment problems for all risk-significant systems and is not restricted to the system being inspected.  </w:t>
      </w:r>
      <w:proofErr w:type="gramStart"/>
      <w:r w:rsidR="0075240E" w:rsidRPr="00F11300">
        <w:t xml:space="preserve">See Inspection Procedure (IP) 71152, </w:t>
      </w:r>
      <w:r w:rsidR="00620B57">
        <w:t>“</w:t>
      </w:r>
      <w:r w:rsidR="0005617F">
        <w:t xml:space="preserve">Problem </w:t>
      </w:r>
      <w:r w:rsidR="0075240E" w:rsidRPr="00F11300">
        <w:t>Identification and Resolution,</w:t>
      </w:r>
      <w:r w:rsidR="00620B57">
        <w:t>”</w:t>
      </w:r>
      <w:r w:rsidR="0075240E" w:rsidRPr="00F11300">
        <w:t xml:space="preserve"> for additional guidance.</w:t>
      </w:r>
      <w:proofErr w:type="gramEnd"/>
    </w:p>
    <w:p w:rsidR="0075240E" w:rsidRPr="00F11300" w:rsidRDefault="0075240E" w:rsidP="00F11300">
      <w:pPr>
        <w:widowControl/>
        <w:tabs>
          <w:tab w:val="left" w:pos="244"/>
          <w:tab w:val="left" w:pos="835"/>
          <w:tab w:val="left" w:pos="1440"/>
          <w:tab w:val="left" w:pos="2044"/>
          <w:tab w:val="left" w:pos="2635"/>
        </w:tabs>
        <w:spacing w:line="240" w:lineRule="exact"/>
      </w:pPr>
    </w:p>
    <w:p w:rsidR="00B16806" w:rsidRDefault="0075240E" w:rsidP="00F11300">
      <w:pPr>
        <w:pStyle w:val="Level2"/>
        <w:widowControl/>
        <w:tabs>
          <w:tab w:val="left" w:pos="244"/>
          <w:tab w:val="num" w:pos="835"/>
          <w:tab w:val="left" w:pos="1440"/>
          <w:tab w:val="left" w:pos="2044"/>
          <w:tab w:val="left" w:pos="2635"/>
        </w:tabs>
        <w:spacing w:line="240" w:lineRule="exact"/>
        <w:sectPr w:rsidR="00B16806" w:rsidSect="00B16806">
          <w:pgSz w:w="12240" w:h="15840" w:code="1"/>
          <w:pgMar w:top="1440" w:right="1440" w:bottom="1440" w:left="1440" w:header="1440" w:footer="1440" w:gutter="0"/>
          <w:cols w:space="720"/>
          <w:noEndnote/>
        </w:sectPr>
      </w:pPr>
      <w:r w:rsidRPr="00F11300">
        <w:t xml:space="preserve">Follow up on any equipment alignment problems that have been identified during daily plant tours and control room </w:t>
      </w:r>
      <w:proofErr w:type="spellStart"/>
      <w:r w:rsidRPr="00F11300">
        <w:t>walkdowns</w:t>
      </w:r>
      <w:proofErr w:type="spellEnd"/>
      <w:r w:rsidRPr="00F11300">
        <w:t xml:space="preserve"> performed using Inspection Manual Chapter (IMC) 2515, Appendix</w:t>
      </w:r>
      <w:r w:rsidR="00412D02">
        <w:t> </w:t>
      </w:r>
      <w:r w:rsidRPr="00F11300">
        <w:t xml:space="preserve">D, </w:t>
      </w:r>
      <w:proofErr w:type="gramStart"/>
      <w:r w:rsidR="00620B57">
        <w:t>“</w:t>
      </w:r>
      <w:proofErr w:type="gramEnd"/>
      <w:r w:rsidRPr="00F11300">
        <w:t>Plant Status.</w:t>
      </w:r>
      <w:r w:rsidR="00620B57">
        <w:t>”</w:t>
      </w:r>
      <w:r w:rsidRPr="00F11300">
        <w:t xml:space="preserve">  The objective of this </w:t>
      </w:r>
      <w:proofErr w:type="spellStart"/>
      <w:r w:rsidRPr="00F11300">
        <w:t>followup</w:t>
      </w:r>
      <w:proofErr w:type="spellEnd"/>
      <w:r w:rsidRPr="00F11300">
        <w:t xml:space="preserve"> is to determine if the problem is accurately described and classified in the licensee</w:t>
      </w:r>
      <w:r w:rsidR="00620B57">
        <w:t>’</w:t>
      </w:r>
      <w:r w:rsidRPr="00F11300">
        <w:t>s corrective action program.</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pPr>
      <w:r w:rsidRPr="00F11300">
        <w:t>71111.04-03</w:t>
      </w:r>
      <w:r w:rsidRPr="00F11300">
        <w:tab/>
      </w:r>
      <w:r w:rsidRPr="00F11300">
        <w:tab/>
        <w:t>INSPECTION GUIDANCE</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rPr>
          <w:u w:val="single"/>
        </w:rPr>
        <w:t>General Guidance</w:t>
      </w:r>
    </w:p>
    <w:p w:rsidR="00DB249D" w:rsidRDefault="00DB249D" w:rsidP="00DB249D">
      <w:pPr>
        <w:widowControl/>
        <w:tabs>
          <w:tab w:val="left" w:pos="244"/>
          <w:tab w:val="left" w:pos="835"/>
          <w:tab w:val="left" w:pos="1440"/>
          <w:tab w:val="left" w:pos="2044"/>
          <w:tab w:val="left" w:pos="2635"/>
        </w:tabs>
        <w:spacing w:line="240" w:lineRule="exact"/>
        <w:rPr>
          <w:ins w:id="112" w:author="USNRC" w:date="2014-07-28T10:49:00Z"/>
        </w:rPr>
      </w:pPr>
    </w:p>
    <w:p w:rsidR="0075240E" w:rsidRPr="00F11300" w:rsidRDefault="00DB249D" w:rsidP="00F11300">
      <w:pPr>
        <w:widowControl/>
        <w:tabs>
          <w:tab w:val="left" w:pos="244"/>
          <w:tab w:val="left" w:pos="835"/>
          <w:tab w:val="left" w:pos="1440"/>
          <w:tab w:val="left" w:pos="2044"/>
          <w:tab w:val="left" w:pos="2635"/>
        </w:tabs>
        <w:spacing w:line="240" w:lineRule="exact"/>
      </w:pPr>
      <w:ins w:id="113" w:author="USNRC" w:date="2014-07-28T10:49:00Z">
        <w:r w:rsidRPr="00C41E6B">
          <w:rPr>
            <w:iCs/>
          </w:rPr>
          <w:t>For a given maintenance activity, a “vertical slice” review involves performing (as applicable) an associated sample in IP</w:t>
        </w:r>
      </w:ins>
      <w:ins w:id="114" w:author="USNRC" w:date="2014-07-28T10:50:00Z">
        <w:r>
          <w:rPr>
            <w:iCs/>
          </w:rPr>
          <w:t> </w:t>
        </w:r>
      </w:ins>
      <w:ins w:id="115" w:author="USNRC" w:date="2014-07-28T10:49:00Z">
        <w:r w:rsidRPr="00C41E6B">
          <w:rPr>
            <w:iCs/>
          </w:rPr>
          <w:t>71111.04, “Equipment Alignment,” IP</w:t>
        </w:r>
      </w:ins>
      <w:ins w:id="116" w:author="USNRC" w:date="2014-07-28T10:50:00Z">
        <w:r>
          <w:rPr>
            <w:iCs/>
          </w:rPr>
          <w:t> </w:t>
        </w:r>
      </w:ins>
      <w:ins w:id="117" w:author="USNRC" w:date="2014-07-28T10:49:00Z">
        <w:r w:rsidRPr="00C41E6B">
          <w:rPr>
            <w:iCs/>
          </w:rPr>
          <w:t>71111.12, “Maintenance Effectiveness,” IP</w:t>
        </w:r>
      </w:ins>
      <w:ins w:id="118" w:author="USNRC" w:date="2014-07-28T10:50:00Z">
        <w:r>
          <w:rPr>
            <w:iCs/>
          </w:rPr>
          <w:t> </w:t>
        </w:r>
      </w:ins>
      <w:ins w:id="119" w:author="USNRC" w:date="2014-07-28T10:49:00Z">
        <w:r w:rsidRPr="00C41E6B">
          <w:rPr>
            <w:iCs/>
          </w:rPr>
          <w:t>71111.13, “Maintenance Risk Assessments and Emergent Work Control,” IP</w:t>
        </w:r>
      </w:ins>
      <w:ins w:id="120" w:author="USNRC" w:date="2014-07-28T12:01:00Z">
        <w:r w:rsidR="00A52248">
          <w:rPr>
            <w:iCs/>
          </w:rPr>
          <w:t> </w:t>
        </w:r>
      </w:ins>
      <w:ins w:id="121" w:author="USNRC" w:date="2014-07-28T10:49:00Z">
        <w:r w:rsidRPr="00C41E6B">
          <w:rPr>
            <w:iCs/>
          </w:rPr>
          <w:t>71111.19, “Post-Maintenance Testing,” and IP</w:t>
        </w:r>
      </w:ins>
      <w:ins w:id="122" w:author="USNRC" w:date="2014-07-28T10:50:00Z">
        <w:r>
          <w:rPr>
            <w:iCs/>
          </w:rPr>
          <w:t> </w:t>
        </w:r>
      </w:ins>
      <w:ins w:id="123" w:author="USNRC" w:date="2014-07-28T10:49:00Z">
        <w:r w:rsidRPr="00C41E6B">
          <w:rPr>
            <w:iCs/>
          </w:rPr>
          <w:t>71111.22, “Surveillance Testing.”</w:t>
        </w:r>
      </w:ins>
      <w:ins w:id="124" w:author="USNRC" w:date="2014-07-30T11:24:00Z">
        <w:r w:rsidR="00785981">
          <w:rPr>
            <w:iCs/>
          </w:rPr>
          <w:t xml:space="preserve">  Once or twice a year, inspectors should consider conducting a “</w:t>
        </w:r>
      </w:ins>
      <w:ins w:id="125" w:author="USNRC" w:date="2014-07-30T11:25:00Z">
        <w:r w:rsidR="00785981">
          <w:rPr>
            <w:iCs/>
          </w:rPr>
          <w:t>vertical</w:t>
        </w:r>
      </w:ins>
      <w:ins w:id="126" w:author="USNRC" w:date="2014-07-30T11:24:00Z">
        <w:r w:rsidR="00785981">
          <w:rPr>
            <w:iCs/>
          </w:rPr>
          <w:t xml:space="preserve"> slice</w:t>
        </w:r>
      </w:ins>
      <w:ins w:id="127" w:author="USNRC" w:date="2014-07-30T11:25:00Z">
        <w:r w:rsidR="00785981">
          <w:rPr>
            <w:iCs/>
          </w:rPr>
          <w:t>” review of a maintenance activity</w:t>
        </w:r>
      </w:ins>
      <w:ins w:id="128" w:author="USNRC" w:date="2014-07-30T11:27:00Z">
        <w:r w:rsidR="00785981">
          <w:rPr>
            <w:iCs/>
          </w:rPr>
          <w:t xml:space="preserve"> to assess whether different parts of the maintenance process </w:t>
        </w:r>
      </w:ins>
      <w:ins w:id="129" w:author="USNRC" w:date="2014-07-30T11:28:00Z">
        <w:r w:rsidR="00785981">
          <w:rPr>
            <w:iCs/>
          </w:rPr>
          <w:t>work together effectively</w:t>
        </w:r>
      </w:ins>
      <w:ins w:id="130" w:author="USNRC" w:date="2014-07-30T11:25:00Z">
        <w:r w:rsidR="00785981">
          <w:rPr>
            <w:iCs/>
          </w:rPr>
          <w:t>.</w:t>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Note that the most risk-significant system may not be the redundant or backup train; (for example, the most risk-significant system could be the electrical bus that provides power to the redundant or backup train).  Also, risk insights might be available regarding the initiating events of greatest significance for the given plant equipment configuration.  Such insights might be used to assess the licensee</w:t>
      </w:r>
      <w:r w:rsidR="00DE6125">
        <w:t>’</w:t>
      </w:r>
      <w:r w:rsidRPr="00F11300">
        <w:t>s awareness of the need for compensatory measures pursuant to 10</w:t>
      </w:r>
      <w:r w:rsidR="007F76CE">
        <w:t> </w:t>
      </w:r>
      <w:r w:rsidRPr="00F11300">
        <w:t>CFR</w:t>
      </w:r>
      <w:r w:rsidR="007F76CE">
        <w:t> </w:t>
      </w:r>
      <w:r w:rsidRPr="00F11300">
        <w:t>50.65(a</w:t>
      </w:r>
      <w:proofErr w:type="gramStart"/>
      <w:r w:rsidRPr="00F11300">
        <w:t>)(</w:t>
      </w:r>
      <w:proofErr w:type="gramEnd"/>
      <w:r w:rsidRPr="00F11300">
        <w:t>4).  Refer to IP</w:t>
      </w:r>
      <w:r w:rsidR="007F76CE">
        <w:t> </w:t>
      </w:r>
      <w:r w:rsidRPr="00F11300">
        <w:t>71111.13</w:t>
      </w:r>
      <w:ins w:id="131" w:author="USNRC" w:date="2014-07-30T15:35:00Z">
        <w:r w:rsidR="00F04614">
          <w:t xml:space="preserve"> </w:t>
        </w:r>
      </w:ins>
      <w:r w:rsidR="00D92197">
        <w:t>for more information.</w:t>
      </w:r>
    </w:p>
    <w:p w:rsidR="00DB249D" w:rsidRPr="00F11300" w:rsidRDefault="00DB249D"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The following table provides general inspection guidance to assist inspectors in selecting inspection activities to achieve each cornerstone objective and to identify those activities that have a risk priority.</w:t>
      </w:r>
    </w:p>
    <w:p w:rsidR="00DE6125" w:rsidRDefault="00DE6125">
      <w:pPr>
        <w:widowControl/>
        <w:autoSpaceDE/>
        <w:autoSpaceDN/>
        <w:adjustRightInd/>
      </w:pPr>
    </w:p>
    <w:tbl>
      <w:tblPr>
        <w:tblW w:w="0" w:type="auto"/>
        <w:jc w:val="center"/>
        <w:tblLayout w:type="fixed"/>
        <w:tblCellMar>
          <w:left w:w="120" w:type="dxa"/>
          <w:right w:w="120" w:type="dxa"/>
        </w:tblCellMar>
        <w:tblLook w:val="0000" w:firstRow="0" w:lastRow="0" w:firstColumn="0" w:lastColumn="0" w:noHBand="0" w:noVBand="0"/>
      </w:tblPr>
      <w:tblGrid>
        <w:gridCol w:w="4679"/>
        <w:gridCol w:w="4680"/>
      </w:tblGrid>
      <w:tr w:rsidR="0035334C" w:rsidRPr="004367D4" w:rsidTr="00364B9D">
        <w:trPr>
          <w:jc w:val="center"/>
        </w:trPr>
        <w:tc>
          <w:tcPr>
            <w:tcW w:w="9359" w:type="dxa"/>
            <w:gridSpan w:val="2"/>
            <w:tcBorders>
              <w:top w:val="single" w:sz="7" w:space="0" w:color="000000"/>
              <w:left w:val="single" w:sz="7" w:space="0" w:color="000000"/>
              <w:bottom w:val="single" w:sz="8" w:space="0" w:color="000000"/>
              <w:right w:val="single" w:sz="7" w:space="0" w:color="000000"/>
            </w:tcBorders>
            <w:shd w:val="clear" w:color="auto" w:fill="D9D9D9" w:themeFill="background1" w:themeFillShade="D9"/>
            <w:tcMar>
              <w:top w:w="58" w:type="dxa"/>
              <w:bottom w:w="58" w:type="dxa"/>
            </w:tcMar>
            <w:vAlign w:val="bottom"/>
          </w:tcPr>
          <w:p w:rsidR="0035334C" w:rsidRPr="004367D4" w:rsidRDefault="0035334C" w:rsidP="0035334C">
            <w:pPr>
              <w:widowControl/>
              <w:tabs>
                <w:tab w:val="left" w:pos="244"/>
                <w:tab w:val="left" w:pos="835"/>
                <w:tab w:val="left" w:pos="1440"/>
                <w:tab w:val="left" w:pos="2044"/>
                <w:tab w:val="left" w:pos="2635"/>
              </w:tabs>
              <w:spacing w:after="58" w:line="240" w:lineRule="exact"/>
              <w:rPr>
                <w:bCs/>
              </w:rPr>
            </w:pPr>
            <w:r w:rsidRPr="00F11300">
              <w:t>Initiating Events</w:t>
            </w:r>
            <w:r w:rsidRPr="004367D4">
              <w:rPr>
                <w:bCs/>
              </w:rPr>
              <w:t xml:space="preserve"> Cornerstone</w:t>
            </w:r>
          </w:p>
        </w:tc>
      </w:tr>
      <w:tr w:rsidR="00364B9D" w:rsidRPr="004367D4" w:rsidTr="00AD27F3">
        <w:trPr>
          <w:trHeight w:val="20"/>
          <w:jc w:val="center"/>
        </w:trPr>
        <w:tc>
          <w:tcPr>
            <w:tcW w:w="9359" w:type="dxa"/>
            <w:gridSpan w:val="2"/>
            <w:tcBorders>
              <w:top w:val="single" w:sz="8" w:space="0" w:color="000000"/>
              <w:left w:val="single" w:sz="8" w:space="0" w:color="000000"/>
              <w:bottom w:val="single" w:sz="8" w:space="0" w:color="000000"/>
              <w:right w:val="single" w:sz="8" w:space="0" w:color="000000"/>
            </w:tcBorders>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Inspection Objective</w:t>
            </w:r>
            <w:r>
              <w:rPr>
                <w:bCs/>
              </w:rPr>
              <w:t xml:space="preserve">:  </w:t>
            </w:r>
            <w:r w:rsidRPr="0035334C">
              <w:rPr>
                <w:bCs/>
              </w:rPr>
              <w:t>Identify any equipment alignment discrepancies that could result in a risk-significant initiating event and impact the availability and functional capability of plant equipment.</w:t>
            </w:r>
          </w:p>
        </w:tc>
      </w:tr>
      <w:tr w:rsidR="00364B9D" w:rsidRPr="004367D4" w:rsidTr="00364B9D">
        <w:trPr>
          <w:trHeight w:val="20"/>
          <w:jc w:val="center"/>
        </w:trPr>
        <w:tc>
          <w:tcPr>
            <w:tcW w:w="467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Risk Priority</w:t>
            </w:r>
          </w:p>
        </w:tc>
        <w:tc>
          <w:tcPr>
            <w:tcW w:w="46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Example</w:t>
            </w:r>
            <w:ins w:id="132" w:author="USNRC" w:date="2013-12-04T08:53:00Z">
              <w:r>
                <w:rPr>
                  <w:bCs/>
                </w:rPr>
                <w:t>s</w:t>
              </w:r>
            </w:ins>
          </w:p>
        </w:tc>
      </w:tr>
      <w:tr w:rsidR="00364B9D" w:rsidRPr="00F11300" w:rsidTr="00364B9D">
        <w:trPr>
          <w:trHeight w:val="390"/>
          <w:jc w:val="center"/>
        </w:trPr>
        <w:tc>
          <w:tcPr>
            <w:tcW w:w="4679" w:type="dxa"/>
            <w:tcBorders>
              <w:top w:val="single" w:sz="8" w:space="0" w:color="000000"/>
              <w:left w:val="single" w:sz="7" w:space="0" w:color="000000"/>
              <w:bottom w:val="single" w:sz="8" w:space="0" w:color="000000"/>
              <w:right w:val="single" w:sz="7" w:space="0" w:color="000000"/>
            </w:tcBorders>
            <w:tcMar>
              <w:top w:w="58" w:type="dxa"/>
              <w:bottom w:w="58" w:type="dxa"/>
            </w:tcMar>
          </w:tcPr>
          <w:p w:rsidR="00364B9D" w:rsidRPr="0035334C" w:rsidRDefault="00364B9D" w:rsidP="0035334C">
            <w:pPr>
              <w:widowControl/>
              <w:tabs>
                <w:tab w:val="left" w:pos="244"/>
                <w:tab w:val="left" w:pos="835"/>
                <w:tab w:val="left" w:pos="1440"/>
                <w:tab w:val="left" w:pos="2044"/>
                <w:tab w:val="left" w:pos="2635"/>
              </w:tabs>
              <w:spacing w:after="58" w:line="240" w:lineRule="exact"/>
              <w:rPr>
                <w:bCs/>
              </w:rPr>
            </w:pPr>
            <w:r w:rsidRPr="0035334C">
              <w:rPr>
                <w:bCs/>
              </w:rPr>
              <w:t>Shutdown - Equipment lineups during special tests or evolutions</w:t>
            </w:r>
          </w:p>
        </w:tc>
        <w:tc>
          <w:tcPr>
            <w:tcW w:w="4680" w:type="dxa"/>
            <w:tcBorders>
              <w:top w:val="single" w:sz="8" w:space="0" w:color="000000"/>
              <w:left w:val="single" w:sz="7" w:space="0" w:color="000000"/>
              <w:bottom w:val="single" w:sz="8" w:space="0" w:color="000000"/>
              <w:right w:val="single" w:sz="7" w:space="0" w:color="000000"/>
            </w:tcBorders>
            <w:tcMar>
              <w:top w:w="58" w:type="dxa"/>
              <w:bottom w:w="58" w:type="dxa"/>
            </w:tcMar>
          </w:tcPr>
          <w:p w:rsidR="00364B9D" w:rsidRPr="0035334C" w:rsidRDefault="00364B9D" w:rsidP="0035334C">
            <w:pPr>
              <w:widowControl/>
              <w:tabs>
                <w:tab w:val="left" w:pos="244"/>
                <w:tab w:val="left" w:pos="835"/>
                <w:tab w:val="left" w:pos="1440"/>
                <w:tab w:val="left" w:pos="2044"/>
                <w:tab w:val="left" w:pos="2635"/>
              </w:tabs>
              <w:spacing w:line="240" w:lineRule="exact"/>
              <w:rPr>
                <w:bCs/>
              </w:rPr>
            </w:pPr>
            <w:r w:rsidRPr="0035334C">
              <w:rPr>
                <w:bCs/>
              </w:rPr>
              <w:t xml:space="preserve">System lineups during </w:t>
            </w:r>
            <w:ins w:id="133" w:author="USNRC" w:date="2014-09-18T08:33:00Z">
              <w:r w:rsidR="00042EED">
                <w:rPr>
                  <w:bCs/>
                </w:rPr>
                <w:t>pressurized water reactor (</w:t>
              </w:r>
            </w:ins>
            <w:r w:rsidRPr="0035334C">
              <w:rPr>
                <w:bCs/>
              </w:rPr>
              <w:t>PWR</w:t>
            </w:r>
            <w:ins w:id="134" w:author="USNRC" w:date="2014-09-18T08:33:00Z">
              <w:r w:rsidR="00042EED">
                <w:rPr>
                  <w:bCs/>
                </w:rPr>
                <w:t>)</w:t>
              </w:r>
            </w:ins>
            <w:r w:rsidRPr="0035334C">
              <w:rPr>
                <w:bCs/>
              </w:rPr>
              <w:t xml:space="preserve"> mid-loop operation or </w:t>
            </w:r>
            <w:ins w:id="135" w:author="USNRC" w:date="2014-09-18T08:33:00Z">
              <w:r w:rsidR="00042EED">
                <w:rPr>
                  <w:bCs/>
                </w:rPr>
                <w:t>boiling water reactor (</w:t>
              </w:r>
            </w:ins>
            <w:r w:rsidRPr="0035334C">
              <w:rPr>
                <w:bCs/>
              </w:rPr>
              <w:t>BWR</w:t>
            </w:r>
            <w:ins w:id="136" w:author="USNRC" w:date="2014-09-18T08:33:00Z">
              <w:r w:rsidR="00042EED">
                <w:rPr>
                  <w:bCs/>
                </w:rPr>
                <w:t>)</w:t>
              </w:r>
            </w:ins>
            <w:r w:rsidRPr="0035334C">
              <w:rPr>
                <w:bCs/>
              </w:rPr>
              <w:t xml:space="preserve"> vessel </w:t>
            </w:r>
            <w:proofErr w:type="spellStart"/>
            <w:r w:rsidRPr="0035334C">
              <w:rPr>
                <w:bCs/>
              </w:rPr>
              <w:t>draindown</w:t>
            </w:r>
            <w:proofErr w:type="spellEnd"/>
            <w:r w:rsidRPr="0035334C">
              <w:rPr>
                <w:bCs/>
              </w:rPr>
              <w:t>.</w:t>
            </w:r>
          </w:p>
          <w:p w:rsidR="00364B9D" w:rsidRPr="0035334C" w:rsidRDefault="00364B9D" w:rsidP="0035334C">
            <w:pPr>
              <w:tabs>
                <w:tab w:val="left" w:pos="244"/>
                <w:tab w:val="left" w:pos="835"/>
                <w:tab w:val="left" w:pos="1440"/>
                <w:tab w:val="left" w:pos="2044"/>
                <w:tab w:val="left" w:pos="2635"/>
              </w:tabs>
              <w:spacing w:after="58" w:line="240" w:lineRule="exact"/>
              <w:rPr>
                <w:bCs/>
              </w:rPr>
            </w:pPr>
          </w:p>
          <w:p w:rsidR="00364B9D" w:rsidRPr="0035334C" w:rsidRDefault="00364B9D" w:rsidP="0035334C">
            <w:pPr>
              <w:tabs>
                <w:tab w:val="left" w:pos="244"/>
                <w:tab w:val="left" w:pos="835"/>
                <w:tab w:val="left" w:pos="1440"/>
                <w:tab w:val="left" w:pos="2044"/>
                <w:tab w:val="left" w:pos="2635"/>
              </w:tabs>
              <w:spacing w:after="58" w:line="240" w:lineRule="exact"/>
              <w:rPr>
                <w:bCs/>
              </w:rPr>
            </w:pPr>
            <w:r w:rsidRPr="0035334C">
              <w:rPr>
                <w:bCs/>
              </w:rPr>
              <w:t xml:space="preserve">Misalignment of electrical equipment during shutdown could cause </w:t>
            </w:r>
            <w:ins w:id="137" w:author="USNRC" w:date="2014-09-18T08:31:00Z">
              <w:r w:rsidR="00042EED">
                <w:rPr>
                  <w:bCs/>
                </w:rPr>
                <w:t>loss of offsite power (</w:t>
              </w:r>
            </w:ins>
            <w:r w:rsidRPr="0035334C">
              <w:rPr>
                <w:bCs/>
              </w:rPr>
              <w:t>LOSP</w:t>
            </w:r>
            <w:ins w:id="138" w:author="USNRC" w:date="2014-09-18T08:31:00Z">
              <w:r w:rsidR="00042EED">
                <w:rPr>
                  <w:bCs/>
                </w:rPr>
                <w:t>)</w:t>
              </w:r>
            </w:ins>
            <w:r w:rsidRPr="0035334C">
              <w:rPr>
                <w:bCs/>
              </w:rPr>
              <w:t xml:space="preserve"> and affect decay heat removal.</w:t>
            </w:r>
          </w:p>
        </w:tc>
      </w:tr>
    </w:tbl>
    <w:p w:rsidR="00E844E1" w:rsidRDefault="00E844E1" w:rsidP="00F11300">
      <w:pPr>
        <w:widowControl/>
        <w:tabs>
          <w:tab w:val="left" w:pos="244"/>
          <w:tab w:val="left" w:pos="835"/>
          <w:tab w:val="left" w:pos="1440"/>
          <w:tab w:val="left" w:pos="2044"/>
          <w:tab w:val="left" w:pos="2635"/>
        </w:tabs>
        <w:spacing w:line="240" w:lineRule="exact"/>
      </w:pPr>
    </w:p>
    <w:p w:rsidR="00B16806" w:rsidRDefault="00B16806">
      <w:pPr>
        <w:widowControl/>
        <w:autoSpaceDE/>
        <w:autoSpaceDN/>
        <w:adjustRightInd/>
        <w:sectPr w:rsidR="00B16806" w:rsidSect="00B16806">
          <w:pgSz w:w="12240" w:h="15840" w:code="1"/>
          <w:pgMar w:top="1440" w:right="1440" w:bottom="1440" w:left="1440" w:header="1440" w:footer="1440" w:gutter="0"/>
          <w:cols w:space="720"/>
          <w:noEndnote/>
        </w:sectPr>
      </w:pPr>
    </w:p>
    <w:p w:rsidR="00E844E1" w:rsidRDefault="00E844E1">
      <w:pPr>
        <w:widowControl/>
        <w:autoSpaceDE/>
        <w:autoSpaceDN/>
        <w:adjustRightInd/>
      </w:pPr>
    </w:p>
    <w:tbl>
      <w:tblPr>
        <w:tblW w:w="0" w:type="auto"/>
        <w:jc w:val="center"/>
        <w:tblLayout w:type="fixed"/>
        <w:tblCellMar>
          <w:left w:w="120" w:type="dxa"/>
          <w:right w:w="120" w:type="dxa"/>
        </w:tblCellMar>
        <w:tblLook w:val="0000" w:firstRow="0" w:lastRow="0" w:firstColumn="0" w:lastColumn="0" w:noHBand="0" w:noVBand="0"/>
      </w:tblPr>
      <w:tblGrid>
        <w:gridCol w:w="4679"/>
        <w:gridCol w:w="4680"/>
      </w:tblGrid>
      <w:tr w:rsidR="0035334C" w:rsidRPr="004367D4" w:rsidTr="00364B9D">
        <w:trPr>
          <w:jc w:val="center"/>
        </w:trPr>
        <w:tc>
          <w:tcPr>
            <w:tcW w:w="9359" w:type="dxa"/>
            <w:gridSpan w:val="2"/>
            <w:tcBorders>
              <w:top w:val="single" w:sz="7" w:space="0" w:color="000000"/>
              <w:left w:val="single" w:sz="7" w:space="0" w:color="000000"/>
              <w:bottom w:val="single" w:sz="8" w:space="0" w:color="000000"/>
              <w:right w:val="single" w:sz="7" w:space="0" w:color="000000"/>
            </w:tcBorders>
            <w:shd w:val="clear" w:color="auto" w:fill="D9D9D9" w:themeFill="background1" w:themeFillShade="D9"/>
            <w:tcMar>
              <w:top w:w="58" w:type="dxa"/>
              <w:bottom w:w="58" w:type="dxa"/>
            </w:tcMar>
            <w:vAlign w:val="bottom"/>
          </w:tcPr>
          <w:p w:rsidR="0035334C" w:rsidRPr="004367D4" w:rsidRDefault="0035334C" w:rsidP="0035334C">
            <w:pPr>
              <w:widowControl/>
              <w:tabs>
                <w:tab w:val="left" w:pos="244"/>
                <w:tab w:val="left" w:pos="835"/>
                <w:tab w:val="left" w:pos="1440"/>
                <w:tab w:val="left" w:pos="2044"/>
                <w:tab w:val="left" w:pos="2635"/>
              </w:tabs>
              <w:spacing w:after="58" w:line="240" w:lineRule="exact"/>
              <w:rPr>
                <w:bCs/>
              </w:rPr>
            </w:pPr>
            <w:r w:rsidRPr="00F11300">
              <w:t>Mitigating Systems</w:t>
            </w:r>
            <w:r w:rsidRPr="004367D4">
              <w:rPr>
                <w:bCs/>
              </w:rPr>
              <w:t xml:space="preserve"> Cornerstone</w:t>
            </w:r>
          </w:p>
        </w:tc>
      </w:tr>
      <w:tr w:rsidR="00364B9D" w:rsidRPr="004367D4" w:rsidTr="00AD27F3">
        <w:trPr>
          <w:trHeight w:val="20"/>
          <w:jc w:val="center"/>
        </w:trPr>
        <w:tc>
          <w:tcPr>
            <w:tcW w:w="9359" w:type="dxa"/>
            <w:gridSpan w:val="2"/>
            <w:tcBorders>
              <w:top w:val="single" w:sz="8" w:space="0" w:color="000000"/>
              <w:left w:val="single" w:sz="8" w:space="0" w:color="000000"/>
              <w:bottom w:val="single" w:sz="8" w:space="0" w:color="000000"/>
              <w:right w:val="single" w:sz="8" w:space="0" w:color="000000"/>
            </w:tcBorders>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Inspection Objective</w:t>
            </w:r>
            <w:r>
              <w:rPr>
                <w:bCs/>
              </w:rPr>
              <w:t xml:space="preserve">:  </w:t>
            </w:r>
            <w:r w:rsidRPr="00F11300">
              <w:t>Identify any equipment alignment discrepancies that could impact the availability and functional capability of a risk-significant mitigating system.</w:t>
            </w:r>
          </w:p>
        </w:tc>
      </w:tr>
      <w:tr w:rsidR="00364B9D" w:rsidRPr="004367D4" w:rsidTr="00364B9D">
        <w:trPr>
          <w:trHeight w:val="20"/>
          <w:jc w:val="center"/>
        </w:trPr>
        <w:tc>
          <w:tcPr>
            <w:tcW w:w="4679"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Risk Priority</w:t>
            </w:r>
          </w:p>
        </w:tc>
        <w:tc>
          <w:tcPr>
            <w:tcW w:w="46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Example</w:t>
            </w:r>
            <w:ins w:id="139" w:author="USNRC" w:date="2013-12-04T08:53:00Z">
              <w:r>
                <w:rPr>
                  <w:bCs/>
                </w:rPr>
                <w:t>s</w:t>
              </w:r>
            </w:ins>
          </w:p>
        </w:tc>
      </w:tr>
      <w:tr w:rsidR="00364B9D" w:rsidRPr="00F11300" w:rsidTr="00364B9D">
        <w:trPr>
          <w:trHeight w:val="417"/>
          <w:jc w:val="center"/>
        </w:trPr>
        <w:tc>
          <w:tcPr>
            <w:tcW w:w="4679" w:type="dxa"/>
            <w:tcBorders>
              <w:top w:val="single" w:sz="4" w:space="0" w:color="auto"/>
              <w:left w:val="single" w:sz="4" w:space="0" w:color="auto"/>
              <w:bottom w:val="single" w:sz="4" w:space="0" w:color="auto"/>
              <w:right w:val="single" w:sz="4" w:space="0" w:color="auto"/>
            </w:tcBorders>
            <w:tcMar>
              <w:top w:w="58" w:type="dxa"/>
              <w:bottom w:w="58" w:type="dxa"/>
            </w:tcMar>
          </w:tcPr>
          <w:p w:rsidR="00364B9D" w:rsidRPr="00F11300" w:rsidRDefault="00364B9D" w:rsidP="0035334C">
            <w:pPr>
              <w:widowControl/>
              <w:tabs>
                <w:tab w:val="left" w:pos="244"/>
                <w:tab w:val="left" w:pos="835"/>
                <w:tab w:val="left" w:pos="1440"/>
                <w:tab w:val="left" w:pos="2044"/>
                <w:tab w:val="left" w:pos="2635"/>
              </w:tabs>
              <w:spacing w:after="58" w:line="240" w:lineRule="exact"/>
            </w:pPr>
            <w:r w:rsidRPr="00F11300">
              <w:t xml:space="preserve">Operating - Equipment lineups following system restoration or equipment lineups that support another alternate system/train when a Maintenance Rule system is </w:t>
            </w:r>
            <w:ins w:id="140" w:author="USNRC" w:date="2014-09-18T08:29:00Z">
              <w:r w:rsidR="00042EED" w:rsidRPr="00F11300">
                <w:t>out-of-service</w:t>
              </w:r>
            </w:ins>
            <w:r w:rsidRPr="00F11300">
              <w:t>.</w:t>
            </w:r>
          </w:p>
        </w:tc>
        <w:tc>
          <w:tcPr>
            <w:tcW w:w="4680" w:type="dxa"/>
            <w:tcBorders>
              <w:top w:val="single" w:sz="8" w:space="0" w:color="000000"/>
              <w:left w:val="single" w:sz="4" w:space="0" w:color="auto"/>
              <w:right w:val="single" w:sz="7" w:space="0" w:color="000000"/>
            </w:tcBorders>
            <w:tcMar>
              <w:top w:w="58" w:type="dxa"/>
              <w:bottom w:w="58" w:type="dxa"/>
            </w:tcMar>
          </w:tcPr>
          <w:p w:rsidR="00364B9D" w:rsidRPr="00F11300" w:rsidRDefault="00364B9D" w:rsidP="0035334C">
            <w:pPr>
              <w:tabs>
                <w:tab w:val="left" w:pos="244"/>
                <w:tab w:val="left" w:pos="835"/>
                <w:tab w:val="left" w:pos="1440"/>
                <w:tab w:val="left" w:pos="2044"/>
                <w:tab w:val="left" w:pos="2635"/>
              </w:tabs>
              <w:spacing w:after="58" w:line="240" w:lineRule="exact"/>
            </w:pPr>
            <w:r w:rsidRPr="00F11300">
              <w:t xml:space="preserve">Safety trains on the remaining emergency bus when one </w:t>
            </w:r>
            <w:ins w:id="141" w:author="USNRC" w:date="2014-09-18T08:32:00Z">
              <w:r w:rsidR="00042EED">
                <w:t>emergency diesel generator (</w:t>
              </w:r>
            </w:ins>
            <w:r w:rsidRPr="00F11300">
              <w:t>EDG</w:t>
            </w:r>
            <w:ins w:id="142" w:author="USNRC" w:date="2014-09-18T08:32:00Z">
              <w:r w:rsidR="00042EED">
                <w:t>)</w:t>
              </w:r>
            </w:ins>
            <w:r w:rsidRPr="00F11300">
              <w:t xml:space="preserve"> is </w:t>
            </w:r>
            <w:ins w:id="143" w:author="USNRC" w:date="2014-09-18T08:29:00Z">
              <w:r w:rsidR="00042EED" w:rsidRPr="00F11300">
                <w:t>out-of-service</w:t>
              </w:r>
            </w:ins>
            <w:r w:rsidRPr="00F11300">
              <w:t xml:space="preserve"> or failed.</w:t>
            </w:r>
          </w:p>
        </w:tc>
      </w:tr>
      <w:tr w:rsidR="00364B9D" w:rsidRPr="00F11300" w:rsidTr="00364B9D">
        <w:trPr>
          <w:trHeight w:val="255"/>
          <w:jc w:val="center"/>
        </w:trPr>
        <w:tc>
          <w:tcPr>
            <w:tcW w:w="4679" w:type="dxa"/>
            <w:tcBorders>
              <w:top w:val="single" w:sz="4" w:space="0" w:color="auto"/>
              <w:left w:val="single" w:sz="4" w:space="0" w:color="auto"/>
              <w:bottom w:val="single" w:sz="4" w:space="0" w:color="auto"/>
              <w:right w:val="single" w:sz="4" w:space="0" w:color="auto"/>
            </w:tcBorders>
            <w:tcMar>
              <w:top w:w="58" w:type="dxa"/>
              <w:bottom w:w="58" w:type="dxa"/>
            </w:tcMar>
          </w:tcPr>
          <w:p w:rsidR="00364B9D" w:rsidRPr="00F11300" w:rsidRDefault="00364B9D" w:rsidP="0035334C">
            <w:pPr>
              <w:widowControl/>
              <w:tabs>
                <w:tab w:val="left" w:pos="244"/>
                <w:tab w:val="left" w:pos="835"/>
                <w:tab w:val="left" w:pos="1440"/>
                <w:tab w:val="left" w:pos="2044"/>
                <w:tab w:val="left" w:pos="2635"/>
              </w:tabs>
              <w:spacing w:after="58" w:line="240" w:lineRule="exact"/>
            </w:pPr>
            <w:r w:rsidRPr="00F11300">
              <w:t xml:space="preserve">Shutdown - Equipment lineups that affect shutdown risk or equipment lineups that support another alternate system/train when Maintenance Rule system is </w:t>
            </w:r>
            <w:ins w:id="144" w:author="USNRC" w:date="2014-09-18T08:29:00Z">
              <w:r w:rsidR="00042EED" w:rsidRPr="00F11300">
                <w:t>out-of-service</w:t>
              </w:r>
            </w:ins>
            <w:r w:rsidRPr="00F11300">
              <w:t>.</w:t>
            </w:r>
          </w:p>
        </w:tc>
        <w:tc>
          <w:tcPr>
            <w:tcW w:w="4680" w:type="dxa"/>
            <w:tcBorders>
              <w:top w:val="single" w:sz="8" w:space="0" w:color="000000"/>
              <w:left w:val="single" w:sz="4" w:space="0" w:color="auto"/>
              <w:bottom w:val="single" w:sz="8" w:space="0" w:color="000000"/>
              <w:right w:val="single" w:sz="7" w:space="0" w:color="000000"/>
            </w:tcBorders>
            <w:tcMar>
              <w:top w:w="58" w:type="dxa"/>
              <w:bottom w:w="58" w:type="dxa"/>
            </w:tcMar>
          </w:tcPr>
          <w:p w:rsidR="00364B9D" w:rsidRPr="00F11300" w:rsidRDefault="00364B9D" w:rsidP="0035334C">
            <w:pPr>
              <w:tabs>
                <w:tab w:val="left" w:pos="244"/>
                <w:tab w:val="left" w:pos="835"/>
                <w:tab w:val="left" w:pos="1440"/>
                <w:tab w:val="left" w:pos="2044"/>
                <w:tab w:val="left" w:pos="2635"/>
              </w:tabs>
              <w:spacing w:after="58" w:line="240" w:lineRule="exact"/>
            </w:pPr>
            <w:r w:rsidRPr="00F11300">
              <w:t xml:space="preserve">Safety trains on the remaining emergency bus when one EDG is </w:t>
            </w:r>
            <w:ins w:id="145" w:author="USNRC" w:date="2014-09-18T08:29:00Z">
              <w:r w:rsidR="00042EED" w:rsidRPr="00F11300">
                <w:t>out-of-service</w:t>
              </w:r>
            </w:ins>
            <w:r w:rsidRPr="00F11300">
              <w:t xml:space="preserve"> or failed.</w:t>
            </w:r>
          </w:p>
        </w:tc>
      </w:tr>
    </w:tbl>
    <w:p w:rsidR="0035334C" w:rsidRDefault="0035334C" w:rsidP="00F11300">
      <w:pPr>
        <w:widowControl/>
        <w:tabs>
          <w:tab w:val="left" w:pos="244"/>
          <w:tab w:val="left" w:pos="835"/>
          <w:tab w:val="left" w:pos="1440"/>
          <w:tab w:val="left" w:pos="2044"/>
          <w:tab w:val="left" w:pos="2635"/>
        </w:tabs>
        <w:spacing w:line="240" w:lineRule="exact"/>
      </w:pPr>
    </w:p>
    <w:tbl>
      <w:tblPr>
        <w:tblW w:w="0" w:type="auto"/>
        <w:jc w:val="center"/>
        <w:tblLayout w:type="fixed"/>
        <w:tblCellMar>
          <w:left w:w="120" w:type="dxa"/>
          <w:right w:w="120" w:type="dxa"/>
        </w:tblCellMar>
        <w:tblLook w:val="0000" w:firstRow="0" w:lastRow="0" w:firstColumn="0" w:lastColumn="0" w:noHBand="0" w:noVBand="0"/>
      </w:tblPr>
      <w:tblGrid>
        <w:gridCol w:w="4679"/>
        <w:gridCol w:w="4680"/>
      </w:tblGrid>
      <w:tr w:rsidR="0035334C" w:rsidRPr="004367D4" w:rsidTr="00364B9D">
        <w:trPr>
          <w:jc w:val="center"/>
        </w:trPr>
        <w:tc>
          <w:tcPr>
            <w:tcW w:w="9359" w:type="dxa"/>
            <w:gridSpan w:val="2"/>
            <w:tcBorders>
              <w:top w:val="single" w:sz="7" w:space="0" w:color="000000"/>
              <w:left w:val="single" w:sz="7" w:space="0" w:color="000000"/>
              <w:bottom w:val="single" w:sz="8" w:space="0" w:color="000000"/>
              <w:right w:val="single" w:sz="7" w:space="0" w:color="000000"/>
            </w:tcBorders>
            <w:shd w:val="clear" w:color="auto" w:fill="D9D9D9" w:themeFill="background1" w:themeFillShade="D9"/>
            <w:tcMar>
              <w:top w:w="58" w:type="dxa"/>
              <w:bottom w:w="58" w:type="dxa"/>
            </w:tcMar>
            <w:vAlign w:val="bottom"/>
          </w:tcPr>
          <w:p w:rsidR="0035334C" w:rsidRPr="004367D4" w:rsidRDefault="0035334C" w:rsidP="0035334C">
            <w:pPr>
              <w:widowControl/>
              <w:tabs>
                <w:tab w:val="left" w:pos="244"/>
                <w:tab w:val="left" w:pos="835"/>
                <w:tab w:val="left" w:pos="1440"/>
                <w:tab w:val="left" w:pos="2044"/>
                <w:tab w:val="left" w:pos="2635"/>
              </w:tabs>
              <w:spacing w:after="58" w:line="240" w:lineRule="exact"/>
              <w:rPr>
                <w:bCs/>
              </w:rPr>
            </w:pPr>
            <w:r w:rsidRPr="00F11300">
              <w:t>Barrier Integrity</w:t>
            </w:r>
            <w:r w:rsidRPr="004367D4">
              <w:rPr>
                <w:bCs/>
              </w:rPr>
              <w:t xml:space="preserve"> Cornerstone</w:t>
            </w:r>
          </w:p>
        </w:tc>
      </w:tr>
      <w:tr w:rsidR="00364B9D" w:rsidRPr="004367D4" w:rsidTr="00AD27F3">
        <w:trPr>
          <w:trHeight w:val="20"/>
          <w:jc w:val="center"/>
        </w:trPr>
        <w:tc>
          <w:tcPr>
            <w:tcW w:w="9359" w:type="dxa"/>
            <w:gridSpan w:val="2"/>
            <w:tcBorders>
              <w:top w:val="single" w:sz="8" w:space="0" w:color="000000"/>
              <w:left w:val="single" w:sz="8" w:space="0" w:color="000000"/>
              <w:bottom w:val="single" w:sz="8" w:space="0" w:color="000000"/>
              <w:right w:val="single" w:sz="8" w:space="0" w:color="000000"/>
            </w:tcBorders>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Inspection Objective</w:t>
            </w:r>
            <w:r>
              <w:rPr>
                <w:bCs/>
              </w:rPr>
              <w:t xml:space="preserve">:  </w:t>
            </w:r>
            <w:r w:rsidRPr="00F11300">
              <w:t>Identify any equipment alignment discrepancies that could degrade the integrity of the fuel barrier, reactor coolant system, or containment.</w:t>
            </w:r>
          </w:p>
        </w:tc>
      </w:tr>
      <w:tr w:rsidR="00364B9D" w:rsidRPr="004367D4" w:rsidTr="00364B9D">
        <w:trPr>
          <w:trHeight w:val="20"/>
          <w:jc w:val="center"/>
        </w:trPr>
        <w:tc>
          <w:tcPr>
            <w:tcW w:w="4679"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Risk Priority</w:t>
            </w:r>
          </w:p>
        </w:tc>
        <w:tc>
          <w:tcPr>
            <w:tcW w:w="46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58" w:type="dxa"/>
              <w:bottom w:w="58" w:type="dxa"/>
            </w:tcMar>
            <w:vAlign w:val="bottom"/>
          </w:tcPr>
          <w:p w:rsidR="00364B9D" w:rsidRPr="004367D4" w:rsidRDefault="00364B9D" w:rsidP="0035334C">
            <w:pPr>
              <w:widowControl/>
              <w:tabs>
                <w:tab w:val="left" w:pos="244"/>
                <w:tab w:val="left" w:pos="835"/>
                <w:tab w:val="left" w:pos="1440"/>
                <w:tab w:val="left" w:pos="2044"/>
                <w:tab w:val="left" w:pos="2635"/>
              </w:tabs>
              <w:spacing w:after="58" w:line="240" w:lineRule="exact"/>
              <w:rPr>
                <w:bCs/>
              </w:rPr>
            </w:pPr>
            <w:r w:rsidRPr="004367D4">
              <w:rPr>
                <w:bCs/>
              </w:rPr>
              <w:t>Example</w:t>
            </w:r>
            <w:ins w:id="146" w:author="USNRC" w:date="2013-12-04T08:53:00Z">
              <w:r>
                <w:rPr>
                  <w:bCs/>
                </w:rPr>
                <w:t>s</w:t>
              </w:r>
            </w:ins>
          </w:p>
        </w:tc>
      </w:tr>
      <w:tr w:rsidR="00364B9D" w:rsidRPr="00F11300" w:rsidTr="00364B9D">
        <w:trPr>
          <w:jc w:val="center"/>
        </w:trPr>
        <w:tc>
          <w:tcPr>
            <w:tcW w:w="4679" w:type="dxa"/>
            <w:tcBorders>
              <w:top w:val="single" w:sz="4" w:space="0" w:color="auto"/>
              <w:left w:val="single" w:sz="4" w:space="0" w:color="auto"/>
              <w:bottom w:val="single" w:sz="4" w:space="0" w:color="auto"/>
              <w:right w:val="single" w:sz="4" w:space="0" w:color="auto"/>
            </w:tcBorders>
            <w:tcMar>
              <w:top w:w="58" w:type="dxa"/>
              <w:bottom w:w="58" w:type="dxa"/>
            </w:tcMar>
          </w:tcPr>
          <w:p w:rsidR="00364B9D" w:rsidRPr="00F11300" w:rsidRDefault="00364B9D" w:rsidP="007F76CE">
            <w:pPr>
              <w:widowControl/>
              <w:tabs>
                <w:tab w:val="left" w:pos="244"/>
                <w:tab w:val="left" w:pos="835"/>
                <w:tab w:val="left" w:pos="1440"/>
                <w:tab w:val="left" w:pos="2044"/>
                <w:tab w:val="left" w:pos="2635"/>
              </w:tabs>
              <w:spacing w:after="58" w:line="240" w:lineRule="exact"/>
            </w:pPr>
            <w:r w:rsidRPr="00F11300">
              <w:t>Operating - Fuel cladding degradation can result from both inadequate human and equipment performance.  Reactivity control systems must be properly configured to prevent and/or mitigate adverse reactivity transients and neutron flux distributions.</w:t>
            </w:r>
          </w:p>
        </w:tc>
        <w:tc>
          <w:tcPr>
            <w:tcW w:w="4680" w:type="dxa"/>
            <w:tcBorders>
              <w:top w:val="single" w:sz="7" w:space="0" w:color="000000"/>
              <w:left w:val="single" w:sz="4" w:space="0" w:color="auto"/>
              <w:bottom w:val="single" w:sz="7" w:space="0" w:color="000000"/>
              <w:right w:val="single" w:sz="7" w:space="0" w:color="000000"/>
            </w:tcBorders>
            <w:tcMar>
              <w:top w:w="58" w:type="dxa"/>
              <w:bottom w:w="58" w:type="dxa"/>
            </w:tcMar>
          </w:tcPr>
          <w:p w:rsidR="00364B9D" w:rsidRPr="00F11300" w:rsidRDefault="00364B9D" w:rsidP="00F11300">
            <w:pPr>
              <w:widowControl/>
              <w:tabs>
                <w:tab w:val="left" w:pos="244"/>
                <w:tab w:val="left" w:pos="835"/>
                <w:tab w:val="left" w:pos="1440"/>
                <w:tab w:val="left" w:pos="2044"/>
                <w:tab w:val="left" w:pos="2635"/>
              </w:tabs>
              <w:spacing w:line="240" w:lineRule="exact"/>
            </w:pPr>
            <w:ins w:id="147" w:author="USNRC" w:date="2013-12-04T09:10:00Z">
              <w:r>
                <w:t>R</w:t>
              </w:r>
            </w:ins>
            <w:r w:rsidRPr="00F11300">
              <w:t>eactivity control systems (e.g., control rod drives, rod block monitors, rod worth minimizers).</w:t>
            </w:r>
          </w:p>
          <w:p w:rsidR="00364B9D" w:rsidRPr="00F11300" w:rsidRDefault="00364B9D" w:rsidP="00F11300">
            <w:pPr>
              <w:widowControl/>
              <w:tabs>
                <w:tab w:val="left" w:pos="244"/>
                <w:tab w:val="left" w:pos="835"/>
                <w:tab w:val="left" w:pos="1440"/>
                <w:tab w:val="left" w:pos="2044"/>
                <w:tab w:val="left" w:pos="2635"/>
              </w:tabs>
              <w:spacing w:line="240" w:lineRule="exact"/>
            </w:pPr>
          </w:p>
          <w:p w:rsidR="00364B9D" w:rsidRPr="00F11300" w:rsidRDefault="00364B9D" w:rsidP="00C1099C">
            <w:pPr>
              <w:widowControl/>
              <w:tabs>
                <w:tab w:val="left" w:pos="244"/>
                <w:tab w:val="left" w:pos="835"/>
                <w:tab w:val="left" w:pos="1440"/>
                <w:tab w:val="left" w:pos="2044"/>
                <w:tab w:val="left" w:pos="2635"/>
              </w:tabs>
              <w:spacing w:line="240" w:lineRule="exact"/>
            </w:pPr>
            <w:ins w:id="148" w:author="USNRC" w:date="2013-12-04T09:10:00Z">
              <w:r>
                <w:t>C</w:t>
              </w:r>
            </w:ins>
            <w:r w:rsidRPr="00F11300">
              <w:t>ontainment isolation valves</w:t>
            </w:r>
            <w:ins w:id="149" w:author="USNRC" w:date="2013-12-04T09:11:00Z">
              <w:r>
                <w:t xml:space="preserve"> (e.g., </w:t>
              </w:r>
            </w:ins>
            <w:r w:rsidRPr="00F11300">
              <w:t xml:space="preserve"> containment purge valves</w:t>
            </w:r>
            <w:ins w:id="150" w:author="USNRC" w:date="2013-12-04T09:12:00Z">
              <w:r>
                <w:t>)</w:t>
              </w:r>
            </w:ins>
          </w:p>
        </w:tc>
      </w:tr>
      <w:tr w:rsidR="00364B9D" w:rsidRPr="00F11300" w:rsidTr="00364B9D">
        <w:trPr>
          <w:jc w:val="center"/>
        </w:trPr>
        <w:tc>
          <w:tcPr>
            <w:tcW w:w="4679" w:type="dxa"/>
            <w:tcBorders>
              <w:top w:val="single" w:sz="4" w:space="0" w:color="auto"/>
              <w:left w:val="single" w:sz="4" w:space="0" w:color="auto"/>
              <w:bottom w:val="single" w:sz="4" w:space="0" w:color="auto"/>
              <w:right w:val="single" w:sz="4" w:space="0" w:color="auto"/>
            </w:tcBorders>
            <w:tcMar>
              <w:top w:w="58" w:type="dxa"/>
              <w:bottom w:w="58" w:type="dxa"/>
            </w:tcMar>
          </w:tcPr>
          <w:p w:rsidR="00364B9D" w:rsidRPr="00F11300" w:rsidRDefault="00364B9D" w:rsidP="00042EED">
            <w:pPr>
              <w:widowControl/>
              <w:tabs>
                <w:tab w:val="left" w:pos="244"/>
                <w:tab w:val="left" w:pos="835"/>
                <w:tab w:val="left" w:pos="1440"/>
                <w:tab w:val="left" w:pos="2044"/>
                <w:tab w:val="left" w:pos="2635"/>
              </w:tabs>
              <w:spacing w:after="58" w:line="240" w:lineRule="exact"/>
            </w:pPr>
            <w:r w:rsidRPr="00F11300">
              <w:t xml:space="preserve">Shutdown - Equipment lineups that affect </w:t>
            </w:r>
            <w:ins w:id="151" w:author="USNRC" w:date="2014-09-18T08:33:00Z">
              <w:r w:rsidR="00042EED">
                <w:t>reactor</w:t>
              </w:r>
            </w:ins>
            <w:ins w:id="152" w:author="USNRC" w:date="2014-09-18T08:32:00Z">
              <w:r w:rsidR="00042EED">
                <w:t xml:space="preserve"> coolant system</w:t>
              </w:r>
            </w:ins>
            <w:ins w:id="153" w:author="USNRC" w:date="2014-09-18T08:33:00Z">
              <w:r w:rsidR="00042EED">
                <w:t xml:space="preserve"> (</w:t>
              </w:r>
            </w:ins>
            <w:r w:rsidRPr="00F11300">
              <w:t>RCS</w:t>
            </w:r>
            <w:ins w:id="154" w:author="USNRC" w:date="2014-09-18T08:33:00Z">
              <w:r w:rsidR="00042EED">
                <w:t>)</w:t>
              </w:r>
            </w:ins>
            <w:r w:rsidRPr="00F11300">
              <w:t xml:space="preserve"> inventory and containment</w:t>
            </w:r>
          </w:p>
        </w:tc>
        <w:tc>
          <w:tcPr>
            <w:tcW w:w="4680" w:type="dxa"/>
            <w:tcBorders>
              <w:top w:val="single" w:sz="7" w:space="0" w:color="000000"/>
              <w:left w:val="single" w:sz="4" w:space="0" w:color="auto"/>
              <w:bottom w:val="single" w:sz="7" w:space="0" w:color="000000"/>
              <w:right w:val="single" w:sz="7" w:space="0" w:color="000000"/>
            </w:tcBorders>
            <w:tcMar>
              <w:top w:w="58" w:type="dxa"/>
              <w:bottom w:w="58" w:type="dxa"/>
            </w:tcMar>
          </w:tcPr>
          <w:p w:rsidR="00364B9D" w:rsidRPr="00F11300" w:rsidRDefault="00364B9D" w:rsidP="00F11300">
            <w:pPr>
              <w:widowControl/>
              <w:tabs>
                <w:tab w:val="left" w:pos="244"/>
                <w:tab w:val="left" w:pos="835"/>
                <w:tab w:val="left" w:pos="1440"/>
                <w:tab w:val="left" w:pos="2044"/>
                <w:tab w:val="left" w:pos="2635"/>
              </w:tabs>
              <w:spacing w:line="240" w:lineRule="exact"/>
            </w:pPr>
            <w:ins w:id="155" w:author="USNRC" w:date="2013-12-04T09:18:00Z">
              <w:r>
                <w:t>C</w:t>
              </w:r>
            </w:ins>
            <w:r w:rsidRPr="00F11300">
              <w:t xml:space="preserve">ontainment configuration during risk-significant evolutions (e.g., PWR mid-loop operation, BWR cavity </w:t>
            </w:r>
            <w:proofErr w:type="spellStart"/>
            <w:r w:rsidRPr="00F11300">
              <w:t>draindown</w:t>
            </w:r>
            <w:proofErr w:type="spellEnd"/>
            <w:r w:rsidRPr="00F11300">
              <w:t>).</w:t>
            </w:r>
          </w:p>
          <w:p w:rsidR="00364B9D" w:rsidRPr="00F11300" w:rsidRDefault="00364B9D" w:rsidP="00F11300">
            <w:pPr>
              <w:widowControl/>
              <w:tabs>
                <w:tab w:val="left" w:pos="244"/>
                <w:tab w:val="left" w:pos="835"/>
                <w:tab w:val="left" w:pos="1440"/>
                <w:tab w:val="left" w:pos="2044"/>
                <w:tab w:val="left" w:pos="2635"/>
              </w:tabs>
              <w:spacing w:line="240" w:lineRule="exact"/>
            </w:pPr>
          </w:p>
          <w:p w:rsidR="00364B9D" w:rsidRPr="00F11300" w:rsidRDefault="00364B9D" w:rsidP="000B30AB">
            <w:pPr>
              <w:widowControl/>
              <w:tabs>
                <w:tab w:val="left" w:pos="244"/>
                <w:tab w:val="left" w:pos="835"/>
                <w:tab w:val="left" w:pos="1440"/>
                <w:tab w:val="left" w:pos="2044"/>
                <w:tab w:val="left" w:pos="2635"/>
              </w:tabs>
              <w:spacing w:after="58" w:line="240" w:lineRule="exact"/>
            </w:pPr>
            <w:ins w:id="156" w:author="USNRC" w:date="2013-12-04T09:14:00Z">
              <w:r>
                <w:t>P</w:t>
              </w:r>
            </w:ins>
            <w:r w:rsidRPr="00F11300">
              <w:t xml:space="preserve">rovisions for </w:t>
            </w:r>
            <w:ins w:id="157" w:author="USNRC" w:date="2013-12-04T09:15:00Z">
              <w:r>
                <w:t>prompt</w:t>
              </w:r>
            </w:ins>
            <w:r w:rsidRPr="00F11300">
              <w:t xml:space="preserve"> containment closure.</w:t>
            </w:r>
          </w:p>
        </w:tc>
      </w:tr>
    </w:tbl>
    <w:p w:rsidR="0075240E" w:rsidRPr="00F11300" w:rsidRDefault="0075240E" w:rsidP="00F11300">
      <w:pPr>
        <w:widowControl/>
        <w:tabs>
          <w:tab w:val="left" w:pos="244"/>
          <w:tab w:val="left" w:pos="835"/>
          <w:tab w:val="left" w:pos="1440"/>
          <w:tab w:val="left" w:pos="2044"/>
          <w:tab w:val="left" w:pos="2635"/>
        </w:tabs>
        <w:spacing w:line="240" w:lineRule="exact"/>
      </w:pPr>
    </w:p>
    <w:p w:rsidR="00B16806" w:rsidRDefault="00B16806">
      <w:pPr>
        <w:widowControl/>
        <w:autoSpaceDE/>
        <w:autoSpaceDN/>
        <w:adjustRightInd/>
        <w:rPr>
          <w:u w:val="single"/>
        </w:rPr>
        <w:sectPr w:rsidR="00B16806" w:rsidSect="00B16806">
          <w:pgSz w:w="12240" w:h="15840" w:code="1"/>
          <w:pgMar w:top="1440" w:right="1440" w:bottom="1440" w:left="1440" w:header="1440" w:footer="1440" w:gutter="0"/>
          <w:cols w:space="720"/>
          <w:noEndnote/>
        </w:sectPr>
      </w:pPr>
    </w:p>
    <w:p w:rsidR="00E844E1" w:rsidRDefault="00E844E1">
      <w:pPr>
        <w:widowControl/>
        <w:autoSpaceDE/>
        <w:autoSpaceDN/>
        <w:adjustRightInd/>
        <w:rPr>
          <w:u w:val="single"/>
        </w:rPr>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rPr>
          <w:u w:val="single"/>
        </w:rPr>
        <w:t>Specific Guidance</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pPr>
      <w:r w:rsidRPr="00F11300">
        <w:t xml:space="preserve">03.01 </w:t>
      </w:r>
      <w:proofErr w:type="gramStart"/>
      <w:r w:rsidRPr="00F11300">
        <w:t>and</w:t>
      </w:r>
      <w:proofErr w:type="gramEnd"/>
      <w:r w:rsidRPr="00F11300">
        <w:t xml:space="preserve"> 03.02</w:t>
      </w:r>
      <w:ins w:id="158" w:author="USNRC" w:date="2014-08-21T15:05:00Z">
        <w:r w:rsidR="008B6E55">
          <w:t>.a-d</w:t>
        </w:r>
      </w:ins>
      <w:r w:rsidRPr="00F11300">
        <w:tab/>
        <w:t>No specific guidance provided.</w:t>
      </w:r>
    </w:p>
    <w:p w:rsidR="0075240E" w:rsidRPr="008B6E55" w:rsidRDefault="0075240E" w:rsidP="00F11300">
      <w:pPr>
        <w:widowControl/>
        <w:tabs>
          <w:tab w:val="left" w:pos="244"/>
          <w:tab w:val="left" w:pos="835"/>
          <w:tab w:val="left" w:pos="1440"/>
          <w:tab w:val="left" w:pos="2044"/>
          <w:tab w:val="left" w:pos="2635"/>
        </w:tabs>
        <w:spacing w:line="240" w:lineRule="exact"/>
        <w:rPr>
          <w:ins w:id="159" w:author="USNRC" w:date="2014-08-21T15:06:00Z"/>
        </w:rPr>
      </w:pPr>
    </w:p>
    <w:p w:rsidR="008B6E55" w:rsidRPr="008B6E55" w:rsidRDefault="008B6E55" w:rsidP="00F11300">
      <w:pPr>
        <w:widowControl/>
        <w:tabs>
          <w:tab w:val="left" w:pos="244"/>
          <w:tab w:val="left" w:pos="835"/>
          <w:tab w:val="left" w:pos="1440"/>
          <w:tab w:val="left" w:pos="2044"/>
          <w:tab w:val="left" w:pos="2635"/>
        </w:tabs>
        <w:spacing w:line="240" w:lineRule="exact"/>
        <w:rPr>
          <w:ins w:id="160" w:author="USNRC" w:date="2014-08-21T15:06:00Z"/>
          <w:color w:val="FF0000"/>
        </w:rPr>
      </w:pPr>
      <w:ins w:id="161" w:author="USNRC" w:date="2014-08-21T15:06:00Z">
        <w:r w:rsidRPr="008B6E55">
          <w:rPr>
            <w:color w:val="FF0000"/>
          </w:rPr>
          <w:t>03.02</w:t>
        </w:r>
        <w:proofErr w:type="gramStart"/>
        <w:r w:rsidRPr="008B6E55">
          <w:rPr>
            <w:color w:val="FF0000"/>
          </w:rPr>
          <w:t>.e</w:t>
        </w:r>
      </w:ins>
      <w:proofErr w:type="gramEnd"/>
      <w:ins w:id="162" w:author="USNRC" w:date="2014-08-21T15:08:00Z">
        <w:r w:rsidR="00E26642">
          <w:rPr>
            <w:color w:val="FF0000"/>
          </w:rPr>
          <w:tab/>
        </w:r>
      </w:ins>
      <w:ins w:id="163" w:author="USNRC" w:date="2014-08-21T15:06:00Z">
        <w:r w:rsidRPr="008B6E55">
          <w:rPr>
            <w:color w:val="FF0000"/>
          </w:rPr>
          <w:t xml:space="preserve">For observed degradation, consider whether the issue has been entered into the </w:t>
        </w:r>
        <w:r>
          <w:rPr>
            <w:color w:val="FF0000"/>
          </w:rPr>
          <w:t>licensee</w:t>
        </w:r>
      </w:ins>
      <w:ins w:id="164" w:author="USNRC" w:date="2014-08-21T15:07:00Z">
        <w:r>
          <w:rPr>
            <w:color w:val="FF0000"/>
          </w:rPr>
          <w:t>’s</w:t>
        </w:r>
      </w:ins>
      <w:ins w:id="165" w:author="USNRC" w:date="2014-08-21T15:06:00Z">
        <w:r>
          <w:rPr>
            <w:color w:val="FF0000"/>
          </w:rPr>
          <w:t xml:space="preserve"> corrective action program</w:t>
        </w:r>
        <w:r w:rsidRPr="008B6E55">
          <w:rPr>
            <w:color w:val="FF0000"/>
          </w:rPr>
          <w:t xml:space="preserve"> at the appropriate threshold.  Determine if there is an aging management program associated with a renewed license (e.g., External Surfaces Monitoring Program, Boric Acid Corrosion Program), and if so, ensure the degradation is being appropriately managed. (Potential resources available to inspectors may be the licensee’s Aging Management Program notebooks and/or scoping documents developed during the license renewal process.)</w:t>
        </w:r>
      </w:ins>
    </w:p>
    <w:p w:rsidR="008B6E55" w:rsidRPr="008B6E55" w:rsidRDefault="008B6E55"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03.03.</w:t>
      </w:r>
      <w:proofErr w:type="spellStart"/>
      <w:r w:rsidR="00E26642" w:rsidRPr="00F11300">
        <w:t>a</w:t>
      </w:r>
      <w:proofErr w:type="spellEnd"/>
      <w:r w:rsidR="00E26642">
        <w:tab/>
      </w:r>
      <w:r w:rsidRPr="00F11300">
        <w:t>The intent of paragraph 02.03.a is to ensure that the licensee</w:t>
      </w:r>
      <w:r w:rsidR="00620B57">
        <w:t>’</w:t>
      </w:r>
      <w:r w:rsidRPr="00F11300">
        <w:t xml:space="preserve">s corrective action program accurately classifies and describes any and all equipment alignment problems that have affected or could potentially affect </w:t>
      </w:r>
      <w:ins w:id="166" w:author="USNRC" w:date="2014-08-21T15:10:00Z">
        <w:r w:rsidR="00E26642">
          <w:t>initiating event frequency</w:t>
        </w:r>
      </w:ins>
      <w:ins w:id="167" w:author="USNRC" w:date="2014-08-21T15:11:00Z">
        <w:r w:rsidR="00E26642">
          <w:t xml:space="preserve"> and</w:t>
        </w:r>
      </w:ins>
      <w:ins w:id="168" w:author="USNRC" w:date="2014-08-21T15:10:00Z">
        <w:r w:rsidR="00E26642">
          <w:t xml:space="preserve"> </w:t>
        </w:r>
      </w:ins>
      <w:r w:rsidRPr="00F11300">
        <w:t xml:space="preserve">the ability of a mitigation system or barrier to perform its function(s).  The licensee is expected to take the appropriate immediate and long-term corrective actions to address equipment alignment issues </w:t>
      </w:r>
      <w:ins w:id="169" w:author="USNRC" w:date="2013-12-04T09:41:00Z">
        <w:r w:rsidR="00D92197">
          <w:t>promptly</w:t>
        </w:r>
      </w:ins>
      <w:r w:rsidRPr="00F11300">
        <w:t xml:space="preserve"> commensurate with </w:t>
      </w:r>
      <w:ins w:id="170" w:author="USNRC" w:date="2013-12-04T09:46:00Z">
        <w:r w:rsidR="00D92197">
          <w:t>its</w:t>
        </w:r>
        <w:r w:rsidR="00D92197" w:rsidRPr="00F11300">
          <w:t xml:space="preserve"> </w:t>
        </w:r>
      </w:ins>
      <w:r w:rsidRPr="00F11300">
        <w:t>risk.</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 xml:space="preserve">Although the inspector can select a system that has recently been identified as exhibiting an equipment alignment problem as one of the systems on which to perform the partial or full system </w:t>
      </w:r>
      <w:proofErr w:type="spellStart"/>
      <w:r w:rsidRPr="00F11300">
        <w:t>walkdowns</w:t>
      </w:r>
      <w:proofErr w:type="spellEnd"/>
      <w:r w:rsidRPr="00F11300">
        <w:t>, such decisions should be founded on the inspector</w:t>
      </w:r>
      <w:r w:rsidR="00620B57">
        <w:t>’</w:t>
      </w:r>
      <w:r w:rsidRPr="00F11300">
        <w:t>s determination that an additional equipment alignment inspection by the resident inspector staff is warranted, given the risk associated with the misalignment or the inadequate quality of the licensee</w:t>
      </w:r>
      <w:r w:rsidR="00620B57">
        <w:t>’</w:t>
      </w:r>
      <w:r w:rsidRPr="00F11300">
        <w:t>s response to and resolution of the equipment alignment issue.</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71111.04-04</w:t>
      </w:r>
      <w:r w:rsidRPr="00F11300">
        <w:tab/>
      </w:r>
      <w:r w:rsidRPr="00F11300">
        <w:tab/>
        <w:t>RESOURCE ESTIMATE</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The annual resource expenditure for this inspection procedure is estimated to be 68 to 92</w:t>
      </w:r>
      <w:r w:rsidR="00412D02">
        <w:t> </w:t>
      </w:r>
      <w:r w:rsidRPr="00F11300">
        <w:t xml:space="preserve">hours to conduct partial and full system </w:t>
      </w:r>
      <w:proofErr w:type="spellStart"/>
      <w:r w:rsidRPr="00F11300">
        <w:t>walkdowns</w:t>
      </w:r>
      <w:proofErr w:type="spellEnd"/>
      <w:r w:rsidRPr="00F11300">
        <w:t xml:space="preserve"> at a site regardless of the number of reactor units at that site.</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pPr>
      <w:r w:rsidRPr="00F11300">
        <w:t>71111.04-05</w:t>
      </w:r>
      <w:r w:rsidRPr="00F11300">
        <w:tab/>
      </w:r>
      <w:r w:rsidRPr="00F11300">
        <w:tab/>
        <w:t>COMPLETION STATUS</w:t>
      </w: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r w:rsidRPr="00F11300">
        <w:t xml:space="preserve">Inspection of the minimum sample size will constitute completion of this procedure in the Reactor Programs Systems (RPS).  That minimum sample size will consist of </w:t>
      </w:r>
      <w:r w:rsidR="00F706B4" w:rsidRPr="00F11300">
        <w:t>14</w:t>
      </w:r>
      <w:r w:rsidR="007F76CE">
        <w:t> </w:t>
      </w:r>
      <w:r w:rsidRPr="00F11300">
        <w:t xml:space="preserve">samples representing </w:t>
      </w:r>
      <w:r w:rsidR="00F706B4" w:rsidRPr="00F11300">
        <w:t>12</w:t>
      </w:r>
      <w:r w:rsidR="007F76CE">
        <w:t> </w:t>
      </w:r>
      <w:r w:rsidRPr="00F11300">
        <w:t xml:space="preserve">partial system </w:t>
      </w:r>
      <w:proofErr w:type="spellStart"/>
      <w:r w:rsidRPr="00F11300">
        <w:t>walkdowns</w:t>
      </w:r>
      <w:proofErr w:type="spellEnd"/>
      <w:ins w:id="171" w:author="USNRC" w:date="2014-07-25T13:56:00Z">
        <w:r w:rsidR="00C7542B">
          <w:t>,</w:t>
        </w:r>
      </w:ins>
      <w:r w:rsidRPr="00F11300">
        <w:t xml:space="preserve"> and 2</w:t>
      </w:r>
      <w:r w:rsidR="007F76CE">
        <w:t> </w:t>
      </w:r>
      <w:r w:rsidRPr="00F11300">
        <w:t xml:space="preserve">complete system </w:t>
      </w:r>
      <w:proofErr w:type="spellStart"/>
      <w:r w:rsidRPr="00F11300">
        <w:t>walkdowns</w:t>
      </w:r>
      <w:proofErr w:type="spellEnd"/>
      <w:r w:rsidRPr="00F11300">
        <w:t xml:space="preserve"> in a year.</w:t>
      </w:r>
      <w:r w:rsidR="000C30C8">
        <w:t xml:space="preserve">  </w:t>
      </w:r>
      <w:ins w:id="172" w:author="USNRC" w:date="2014-09-18T11:58:00Z">
        <w:r w:rsidR="000C30C8" w:rsidRPr="009F60AB">
          <w:t>Refer to Inspection Manual Chapter</w:t>
        </w:r>
      </w:ins>
      <w:ins w:id="173" w:author="USNRC" w:date="2014-09-18T12:00:00Z">
        <w:r w:rsidR="00F83AE9">
          <w:t xml:space="preserve"> (IMC)</w:t>
        </w:r>
      </w:ins>
      <w:ins w:id="174" w:author="USNRC" w:date="2014-09-18T11:58:00Z">
        <w:r w:rsidR="000C30C8" w:rsidRPr="009F60AB">
          <w:t> 2515, “Light-Water Reactor Inspection Program - Operations Phase” for further guidance on procedure completion.</w:t>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pPr>
      <w:r w:rsidRPr="00F11300">
        <w:t>71111.04-06</w:t>
      </w:r>
      <w:r w:rsidRPr="00F11300">
        <w:tab/>
      </w:r>
      <w:r w:rsidRPr="00F11300">
        <w:tab/>
        <w:t>REFERENCES</w:t>
      </w:r>
    </w:p>
    <w:p w:rsidR="006A3716" w:rsidRPr="00F11300" w:rsidRDefault="006A3716" w:rsidP="006A3716">
      <w:pPr>
        <w:widowControl/>
        <w:tabs>
          <w:tab w:val="left" w:pos="244"/>
          <w:tab w:val="left" w:pos="835"/>
          <w:tab w:val="left" w:pos="1440"/>
          <w:tab w:val="left" w:pos="2044"/>
          <w:tab w:val="left" w:pos="2635"/>
        </w:tabs>
        <w:spacing w:line="240" w:lineRule="exact"/>
      </w:pPr>
    </w:p>
    <w:p w:rsidR="00F04614" w:rsidRDefault="00F04614" w:rsidP="006A3716">
      <w:pPr>
        <w:widowControl/>
        <w:tabs>
          <w:tab w:val="left" w:pos="244"/>
          <w:tab w:val="left" w:pos="835"/>
          <w:tab w:val="left" w:pos="1440"/>
          <w:tab w:val="left" w:pos="2044"/>
          <w:tab w:val="left" w:pos="2635"/>
        </w:tabs>
        <w:spacing w:line="240" w:lineRule="exact"/>
        <w:rPr>
          <w:ins w:id="175" w:author="USNRC" w:date="2014-07-30T15:37:00Z"/>
        </w:rPr>
      </w:pPr>
      <w:ins w:id="176" w:author="USNRC" w:date="2014-07-30T15:37:00Z">
        <w:r w:rsidRPr="00C41E6B">
          <w:rPr>
            <w:iCs/>
          </w:rPr>
          <w:t>IP</w:t>
        </w:r>
        <w:r>
          <w:rPr>
            <w:iCs/>
          </w:rPr>
          <w:t> </w:t>
        </w:r>
        <w:r w:rsidRPr="00C41E6B">
          <w:rPr>
            <w:iCs/>
          </w:rPr>
          <w:t>71111.12, “Maintenance Effectiveness”</w:t>
        </w:r>
      </w:ins>
    </w:p>
    <w:p w:rsidR="00F04614" w:rsidRDefault="00F04614" w:rsidP="006A3716">
      <w:pPr>
        <w:widowControl/>
        <w:tabs>
          <w:tab w:val="left" w:pos="244"/>
          <w:tab w:val="left" w:pos="835"/>
          <w:tab w:val="left" w:pos="1440"/>
          <w:tab w:val="left" w:pos="2044"/>
          <w:tab w:val="left" w:pos="2635"/>
        </w:tabs>
        <w:spacing w:line="240" w:lineRule="exact"/>
        <w:rPr>
          <w:ins w:id="177" w:author="USNRC" w:date="2014-07-30T15:37:00Z"/>
        </w:rPr>
      </w:pPr>
    </w:p>
    <w:p w:rsidR="00B16806" w:rsidRDefault="006A3716" w:rsidP="006A3716">
      <w:pPr>
        <w:widowControl/>
        <w:tabs>
          <w:tab w:val="left" w:pos="244"/>
          <w:tab w:val="left" w:pos="835"/>
          <w:tab w:val="left" w:pos="1440"/>
          <w:tab w:val="left" w:pos="2044"/>
          <w:tab w:val="left" w:pos="2635"/>
        </w:tabs>
        <w:spacing w:line="240" w:lineRule="exact"/>
        <w:sectPr w:rsidR="00B16806" w:rsidSect="00B16806">
          <w:pgSz w:w="12240" w:h="15840" w:code="1"/>
          <w:pgMar w:top="1440" w:right="1440" w:bottom="1440" w:left="1440" w:header="1440" w:footer="1440" w:gutter="0"/>
          <w:cols w:space="720"/>
          <w:noEndnote/>
        </w:sectPr>
      </w:pPr>
      <w:r w:rsidRPr="00F11300">
        <w:t>IP</w:t>
      </w:r>
      <w:ins w:id="178" w:author="USNRC" w:date="2014-07-30T15:30:00Z">
        <w:r w:rsidR="00F04614">
          <w:t> </w:t>
        </w:r>
      </w:ins>
      <w:r w:rsidRPr="00F11300">
        <w:t xml:space="preserve">71111.13, </w:t>
      </w:r>
      <w:r>
        <w:t>“</w:t>
      </w:r>
      <w:r w:rsidRPr="00F11300">
        <w:t>Maintenance Risk Assessments and Emergent Work Control</w:t>
      </w:r>
      <w:r>
        <w:t>”</w:t>
      </w:r>
    </w:p>
    <w:p w:rsidR="006A3716" w:rsidRDefault="006A3716" w:rsidP="006A3716">
      <w:pPr>
        <w:widowControl/>
        <w:tabs>
          <w:tab w:val="left" w:pos="244"/>
          <w:tab w:val="left" w:pos="835"/>
          <w:tab w:val="left" w:pos="1440"/>
          <w:tab w:val="left" w:pos="2044"/>
          <w:tab w:val="left" w:pos="2635"/>
        </w:tabs>
        <w:spacing w:line="240" w:lineRule="exact"/>
        <w:rPr>
          <w:ins w:id="179" w:author="USNRC" w:date="2014-07-30T15:37:00Z"/>
        </w:rPr>
      </w:pPr>
    </w:p>
    <w:p w:rsidR="00F04614" w:rsidRDefault="00F04614" w:rsidP="006A3716">
      <w:pPr>
        <w:widowControl/>
        <w:tabs>
          <w:tab w:val="left" w:pos="244"/>
          <w:tab w:val="left" w:pos="835"/>
          <w:tab w:val="left" w:pos="1440"/>
          <w:tab w:val="left" w:pos="2044"/>
          <w:tab w:val="left" w:pos="2635"/>
        </w:tabs>
        <w:spacing w:line="240" w:lineRule="exact"/>
        <w:rPr>
          <w:ins w:id="180" w:author="USNRC" w:date="2014-07-30T15:37:00Z"/>
        </w:rPr>
      </w:pPr>
    </w:p>
    <w:p w:rsidR="00F04614" w:rsidRPr="00F11300" w:rsidRDefault="00F04614" w:rsidP="006A3716">
      <w:pPr>
        <w:widowControl/>
        <w:tabs>
          <w:tab w:val="left" w:pos="244"/>
          <w:tab w:val="left" w:pos="835"/>
          <w:tab w:val="left" w:pos="1440"/>
          <w:tab w:val="left" w:pos="2044"/>
          <w:tab w:val="left" w:pos="2635"/>
        </w:tabs>
        <w:spacing w:line="240" w:lineRule="exact"/>
      </w:pPr>
      <w:ins w:id="181" w:author="USNRC" w:date="2014-07-30T15:37:00Z">
        <w:r w:rsidRPr="00C41E6B">
          <w:rPr>
            <w:iCs/>
          </w:rPr>
          <w:t>IP</w:t>
        </w:r>
        <w:r>
          <w:rPr>
            <w:iCs/>
          </w:rPr>
          <w:t> </w:t>
        </w:r>
        <w:r w:rsidRPr="00C41E6B">
          <w:rPr>
            <w:iCs/>
          </w:rPr>
          <w:t>71111.19, “Post-Maintenance Testing”</w:t>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2B3CCE" w:rsidRDefault="002B3CCE" w:rsidP="00F11300">
      <w:pPr>
        <w:widowControl/>
        <w:tabs>
          <w:tab w:val="left" w:pos="244"/>
          <w:tab w:val="left" w:pos="835"/>
          <w:tab w:val="left" w:pos="1440"/>
          <w:tab w:val="left" w:pos="2044"/>
          <w:tab w:val="left" w:pos="2635"/>
        </w:tabs>
        <w:spacing w:line="240" w:lineRule="exact"/>
        <w:rPr>
          <w:ins w:id="182" w:author="USNRC" w:date="2014-07-30T15:38:00Z"/>
          <w:iCs/>
        </w:rPr>
      </w:pPr>
      <w:ins w:id="183" w:author="USNRC" w:date="2014-07-30T15:38:00Z">
        <w:r w:rsidRPr="00C41E6B">
          <w:rPr>
            <w:iCs/>
          </w:rPr>
          <w:t>IP</w:t>
        </w:r>
        <w:r>
          <w:rPr>
            <w:iCs/>
          </w:rPr>
          <w:t> </w:t>
        </w:r>
        <w:r w:rsidRPr="00C41E6B">
          <w:rPr>
            <w:iCs/>
          </w:rPr>
          <w:t>71111.22, “Surveillance Testing”</w:t>
        </w:r>
      </w:ins>
    </w:p>
    <w:p w:rsidR="002B3CCE" w:rsidRDefault="002B3CCE" w:rsidP="00F11300">
      <w:pPr>
        <w:widowControl/>
        <w:tabs>
          <w:tab w:val="left" w:pos="244"/>
          <w:tab w:val="left" w:pos="835"/>
          <w:tab w:val="left" w:pos="1440"/>
          <w:tab w:val="left" w:pos="2044"/>
          <w:tab w:val="left" w:pos="2635"/>
        </w:tabs>
        <w:spacing w:line="240" w:lineRule="exact"/>
        <w:rPr>
          <w:ins w:id="184" w:author="USNRC" w:date="2014-07-30T15:38:00Z"/>
          <w:iCs/>
        </w:rPr>
      </w:pPr>
    </w:p>
    <w:p w:rsidR="0075240E" w:rsidRDefault="0075240E" w:rsidP="00F11300">
      <w:pPr>
        <w:widowControl/>
        <w:tabs>
          <w:tab w:val="left" w:pos="244"/>
          <w:tab w:val="left" w:pos="835"/>
          <w:tab w:val="left" w:pos="1440"/>
          <w:tab w:val="left" w:pos="2044"/>
          <w:tab w:val="left" w:pos="2635"/>
        </w:tabs>
        <w:spacing w:line="240" w:lineRule="exact"/>
      </w:pPr>
      <w:r w:rsidRPr="00F11300">
        <w:t>IP</w:t>
      </w:r>
      <w:ins w:id="185" w:author="USNRC" w:date="2014-07-30T15:30:00Z">
        <w:r w:rsidR="00F04614">
          <w:t> </w:t>
        </w:r>
      </w:ins>
      <w:r w:rsidRPr="00F11300">
        <w:t xml:space="preserve">71152, </w:t>
      </w:r>
      <w:r w:rsidR="00B047C1">
        <w:t>“</w:t>
      </w:r>
      <w:r w:rsidR="004367D4">
        <w:t xml:space="preserve">Problem </w:t>
      </w:r>
      <w:r w:rsidRPr="00F11300">
        <w:t>Identification and Resolution</w:t>
      </w:r>
      <w:r w:rsidR="00B047C1">
        <w:t>”</w:t>
      </w:r>
    </w:p>
    <w:p w:rsidR="002B3CCE" w:rsidRDefault="002B3CCE" w:rsidP="006E2687">
      <w:pPr>
        <w:widowControl/>
        <w:tabs>
          <w:tab w:val="left" w:pos="244"/>
          <w:tab w:val="left" w:pos="835"/>
          <w:tab w:val="left" w:pos="1440"/>
          <w:tab w:val="left" w:pos="2044"/>
          <w:tab w:val="left" w:pos="2635"/>
        </w:tabs>
        <w:spacing w:line="240" w:lineRule="exact"/>
        <w:rPr>
          <w:ins w:id="186" w:author="USNRC" w:date="2014-07-30T15:38:00Z"/>
        </w:rPr>
      </w:pPr>
    </w:p>
    <w:p w:rsidR="000C30C8" w:rsidRDefault="000C30C8" w:rsidP="006E2687">
      <w:pPr>
        <w:widowControl/>
        <w:tabs>
          <w:tab w:val="left" w:pos="244"/>
          <w:tab w:val="left" w:pos="835"/>
          <w:tab w:val="left" w:pos="1440"/>
          <w:tab w:val="left" w:pos="2044"/>
          <w:tab w:val="left" w:pos="2635"/>
        </w:tabs>
        <w:spacing w:line="240" w:lineRule="exact"/>
        <w:rPr>
          <w:ins w:id="187" w:author="USNRC" w:date="2014-09-18T12:00:00Z"/>
        </w:rPr>
      </w:pPr>
      <w:ins w:id="188" w:author="USNRC" w:date="2014-09-18T11:59:00Z">
        <w:r>
          <w:t>IMC</w:t>
        </w:r>
      </w:ins>
      <w:ins w:id="189" w:author="USNRC" w:date="2014-09-18T12:00:00Z">
        <w:r w:rsidRPr="009F60AB">
          <w:t> 2515, “Light-Water Reactor Inspection Program - Operations Phase</w:t>
        </w:r>
        <w:r>
          <w:t>”</w:t>
        </w:r>
      </w:ins>
    </w:p>
    <w:p w:rsidR="000C30C8" w:rsidRDefault="000C30C8" w:rsidP="006E2687">
      <w:pPr>
        <w:widowControl/>
        <w:tabs>
          <w:tab w:val="left" w:pos="244"/>
          <w:tab w:val="left" w:pos="835"/>
          <w:tab w:val="left" w:pos="1440"/>
          <w:tab w:val="left" w:pos="2044"/>
          <w:tab w:val="left" w:pos="2635"/>
        </w:tabs>
        <w:spacing w:line="240" w:lineRule="exact"/>
        <w:rPr>
          <w:ins w:id="190" w:author="USNRC" w:date="2014-09-18T12:00:00Z"/>
        </w:rPr>
      </w:pPr>
    </w:p>
    <w:p w:rsidR="006E2687" w:rsidRDefault="006E2687" w:rsidP="006E2687">
      <w:pPr>
        <w:widowControl/>
        <w:tabs>
          <w:tab w:val="left" w:pos="244"/>
          <w:tab w:val="left" w:pos="835"/>
          <w:tab w:val="left" w:pos="1440"/>
          <w:tab w:val="left" w:pos="2044"/>
          <w:tab w:val="left" w:pos="2635"/>
        </w:tabs>
        <w:spacing w:line="240" w:lineRule="exact"/>
        <w:rPr>
          <w:ins w:id="191" w:author="USNRC" w:date="2014-07-30T09:02:00Z"/>
        </w:rPr>
      </w:pPr>
      <w:ins w:id="192" w:author="USNRC" w:date="2014-07-30T09:02:00Z">
        <w:r>
          <w:t xml:space="preserve">Operating Experience Smart Samples: </w:t>
        </w:r>
        <w:r>
          <w:fldChar w:fldCharType="begin"/>
        </w:r>
        <w:r>
          <w:instrText xml:space="preserve"> HYPERLINK "</w:instrText>
        </w:r>
        <w:r w:rsidRPr="006E2687">
          <w:instrText>http://nrr10.nrc.gov/ope-info-gateway/ope-smart-samples_2007_2008.html</w:instrText>
        </w:r>
        <w:r>
          <w:instrText xml:space="preserve">" </w:instrText>
        </w:r>
        <w:r>
          <w:fldChar w:fldCharType="separate"/>
        </w:r>
        <w:r w:rsidRPr="003D39F5">
          <w:rPr>
            <w:rStyle w:val="Hyperlink"/>
          </w:rPr>
          <w:t>http://nrr10.nrc.gov/ope-info-gateway/ope-smart-samples_2007_2008.html</w:t>
        </w:r>
        <w:r>
          <w:fldChar w:fldCharType="end"/>
        </w:r>
      </w:ins>
    </w:p>
    <w:p w:rsidR="0075240E" w:rsidRPr="00F11300" w:rsidRDefault="0075240E" w:rsidP="00F11300">
      <w:pPr>
        <w:widowControl/>
        <w:tabs>
          <w:tab w:val="left" w:pos="244"/>
          <w:tab w:val="left" w:pos="835"/>
          <w:tab w:val="left" w:pos="1440"/>
          <w:tab w:val="left" w:pos="2044"/>
          <w:tab w:val="left" w:pos="2635"/>
        </w:tabs>
        <w:spacing w:line="240" w:lineRule="exact"/>
      </w:pPr>
    </w:p>
    <w:p w:rsidR="00D04936" w:rsidRPr="009F60AB" w:rsidRDefault="006E2687" w:rsidP="006E2687">
      <w:pPr>
        <w:pStyle w:val="Default"/>
        <w:rPr>
          <w:ins w:id="193" w:author="USNRC" w:date="2014-07-29T12:27:00Z"/>
          <w:color w:val="0000CC"/>
          <w:sz w:val="22"/>
          <w:szCs w:val="22"/>
        </w:rPr>
      </w:pPr>
      <w:ins w:id="194" w:author="USNRC" w:date="2014-07-30T09:02:00Z">
        <w:r>
          <w:rPr>
            <w:sz w:val="22"/>
            <w:szCs w:val="22"/>
          </w:rPr>
          <w:t>Additional R</w:t>
        </w:r>
      </w:ins>
      <w:ins w:id="195" w:author="USNRC" w:date="2014-07-29T12:27:00Z">
        <w:r w:rsidR="00D04936" w:rsidRPr="009F60AB">
          <w:rPr>
            <w:sz w:val="22"/>
            <w:szCs w:val="22"/>
          </w:rPr>
          <w:t>eference</w:t>
        </w:r>
      </w:ins>
      <w:ins w:id="196" w:author="USNRC" w:date="2014-07-30T09:10:00Z">
        <w:r>
          <w:rPr>
            <w:sz w:val="22"/>
            <w:szCs w:val="22"/>
          </w:rPr>
          <w:t>s</w:t>
        </w:r>
      </w:ins>
      <w:ins w:id="197" w:author="USNRC" w:date="2014-07-29T12:27:00Z">
        <w:r w:rsidR="00D04936" w:rsidRPr="009F60AB">
          <w:rPr>
            <w:sz w:val="22"/>
            <w:szCs w:val="22"/>
          </w:rPr>
          <w:t xml:space="preserve">: </w:t>
        </w:r>
      </w:ins>
      <w:r w:rsidR="00252C0A">
        <w:rPr>
          <w:color w:val="0000CC"/>
          <w:sz w:val="22"/>
          <w:szCs w:val="22"/>
        </w:rPr>
        <w:fldChar w:fldCharType="begin"/>
      </w:r>
      <w:r w:rsidR="00252C0A">
        <w:rPr>
          <w:color w:val="0000CC"/>
          <w:sz w:val="22"/>
          <w:szCs w:val="22"/>
        </w:rPr>
        <w:instrText xml:space="preserve"> HYPERLINK "</w:instrText>
      </w:r>
      <w:r w:rsidR="00252C0A" w:rsidRPr="006A3716">
        <w:rPr>
          <w:color w:val="0000CC"/>
          <w:sz w:val="22"/>
          <w:szCs w:val="22"/>
        </w:rPr>
        <w:instrText>http://nrr10.nrc.gov/rorp/ip71111-04.html</w:instrText>
      </w:r>
      <w:r w:rsidR="00252C0A">
        <w:rPr>
          <w:color w:val="0000CC"/>
          <w:sz w:val="22"/>
          <w:szCs w:val="22"/>
        </w:rPr>
        <w:instrText xml:space="preserve">" </w:instrText>
      </w:r>
      <w:r w:rsidR="00252C0A">
        <w:rPr>
          <w:color w:val="0000CC"/>
          <w:sz w:val="22"/>
          <w:szCs w:val="22"/>
        </w:rPr>
        <w:fldChar w:fldCharType="separate"/>
      </w:r>
      <w:ins w:id="198" w:author="USNRC" w:date="2014-07-29T12:27:00Z">
        <w:r w:rsidR="00252C0A" w:rsidRPr="00252C0A">
          <w:rPr>
            <w:rStyle w:val="Hyperlink"/>
            <w:sz w:val="22"/>
            <w:szCs w:val="22"/>
          </w:rPr>
          <w:t>http://nrr10.nrc.gov/rorp/ip71111-</w:t>
        </w:r>
        <w:r w:rsidR="00252C0A" w:rsidRPr="009C63EE">
          <w:rPr>
            <w:rStyle w:val="Hyperlink"/>
            <w:sz w:val="22"/>
            <w:szCs w:val="22"/>
          </w:rPr>
          <w:t>0</w:t>
        </w:r>
        <w:r w:rsidR="00252C0A" w:rsidRPr="003F216B">
          <w:rPr>
            <w:rStyle w:val="Hyperlink"/>
            <w:sz w:val="22"/>
            <w:szCs w:val="22"/>
          </w:rPr>
          <w:t>4.html</w:t>
        </w:r>
      </w:ins>
      <w:ins w:id="199" w:author="USNRC" w:date="2014-07-29T12:30:00Z">
        <w:r w:rsidR="00252C0A">
          <w:rPr>
            <w:color w:val="0000CC"/>
            <w:sz w:val="22"/>
            <w:szCs w:val="22"/>
          </w:rPr>
          <w:fldChar w:fldCharType="end"/>
        </w:r>
      </w:ins>
    </w:p>
    <w:p w:rsidR="0075240E" w:rsidRDefault="0075240E" w:rsidP="00F11300">
      <w:pPr>
        <w:widowControl/>
        <w:tabs>
          <w:tab w:val="left" w:pos="244"/>
          <w:tab w:val="left" w:pos="835"/>
          <w:tab w:val="left" w:pos="1440"/>
          <w:tab w:val="left" w:pos="2044"/>
          <w:tab w:val="left" w:pos="2635"/>
        </w:tabs>
        <w:spacing w:line="240" w:lineRule="exact"/>
      </w:pPr>
    </w:p>
    <w:p w:rsidR="00B16806" w:rsidRPr="00F11300" w:rsidRDefault="00B16806" w:rsidP="00F11300">
      <w:pPr>
        <w:widowControl/>
        <w:tabs>
          <w:tab w:val="left" w:pos="244"/>
          <w:tab w:val="left" w:pos="835"/>
          <w:tab w:val="left" w:pos="1440"/>
          <w:tab w:val="left" w:pos="2044"/>
          <w:tab w:val="left" w:pos="2635"/>
        </w:tabs>
        <w:spacing w:line="240" w:lineRule="exact"/>
      </w:pPr>
    </w:p>
    <w:p w:rsidR="0075240E" w:rsidRPr="00F11300" w:rsidRDefault="0075240E" w:rsidP="00826D91">
      <w:pPr>
        <w:widowControl/>
        <w:tabs>
          <w:tab w:val="center" w:pos="4680"/>
        </w:tabs>
        <w:spacing w:line="240" w:lineRule="exact"/>
        <w:jc w:val="center"/>
      </w:pPr>
      <w:r w:rsidRPr="00F11300">
        <w:t>END</w:t>
      </w:r>
    </w:p>
    <w:p w:rsidR="0075240E" w:rsidRPr="00F11300" w:rsidRDefault="0075240E" w:rsidP="00F11300">
      <w:pPr>
        <w:widowControl/>
        <w:tabs>
          <w:tab w:val="left" w:pos="244"/>
          <w:tab w:val="left" w:pos="835"/>
          <w:tab w:val="left" w:pos="1440"/>
          <w:tab w:val="left" w:pos="2044"/>
          <w:tab w:val="left" w:pos="2635"/>
        </w:tabs>
        <w:spacing w:line="240" w:lineRule="exact"/>
        <w:sectPr w:rsidR="0075240E" w:rsidRPr="00F11300" w:rsidSect="00B16806">
          <w:pgSz w:w="12240" w:h="15840" w:code="1"/>
          <w:pgMar w:top="1440" w:right="1440" w:bottom="1440" w:left="1440" w:header="1440" w:footer="1440" w:gutter="0"/>
          <w:cols w:space="720"/>
          <w:noEndnote/>
        </w:sectPr>
      </w:pPr>
    </w:p>
    <w:p w:rsidR="0075240E" w:rsidRPr="00F11300" w:rsidRDefault="0075240E" w:rsidP="003E4831">
      <w:pPr>
        <w:widowControl/>
        <w:tabs>
          <w:tab w:val="center" w:pos="6480"/>
        </w:tabs>
        <w:spacing w:line="240" w:lineRule="exact"/>
        <w:ind w:firstLine="244"/>
        <w:jc w:val="center"/>
      </w:pPr>
      <w:r w:rsidRPr="00F11300">
        <w:lastRenderedPageBreak/>
        <w:t>A</w:t>
      </w:r>
      <w:r w:rsidR="002B0DBC">
        <w:t>ttachment</w:t>
      </w:r>
      <w:r w:rsidR="0096452D">
        <w:t> </w:t>
      </w:r>
      <w:r w:rsidRPr="00F11300">
        <w:t>1</w:t>
      </w:r>
      <w:r w:rsidR="003E4831">
        <w:t xml:space="preserve"> - </w:t>
      </w:r>
      <w:r w:rsidRPr="00F11300">
        <w:t xml:space="preserve">Revision History </w:t>
      </w:r>
      <w:r w:rsidR="003E4831">
        <w:t>f</w:t>
      </w:r>
      <w:r w:rsidRPr="00F11300">
        <w:t xml:space="preserve">or </w:t>
      </w:r>
      <w:r w:rsidR="006968F0" w:rsidRPr="00F11300">
        <w:t>IP</w:t>
      </w:r>
      <w:r w:rsidR="006968F0">
        <w:t> </w:t>
      </w:r>
      <w:r w:rsidRPr="00F11300">
        <w:t>71111.04</w:t>
      </w:r>
    </w:p>
    <w:tbl>
      <w:tblPr>
        <w:tblW w:w="0" w:type="auto"/>
        <w:tblInd w:w="120" w:type="dxa"/>
        <w:tblLayout w:type="fixed"/>
        <w:tblCellMar>
          <w:left w:w="120" w:type="dxa"/>
          <w:right w:w="120" w:type="dxa"/>
        </w:tblCellMar>
        <w:tblLook w:val="0000" w:firstRow="0" w:lastRow="0" w:firstColumn="0" w:lastColumn="0" w:noHBand="0" w:noVBand="0"/>
      </w:tblPr>
      <w:tblGrid>
        <w:gridCol w:w="1620"/>
        <w:gridCol w:w="1890"/>
        <w:gridCol w:w="5850"/>
        <w:gridCol w:w="1440"/>
        <w:gridCol w:w="2160"/>
      </w:tblGrid>
      <w:tr w:rsidR="003E4831" w:rsidRPr="00F11300" w:rsidTr="009D226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 xml:space="preserve">Accession Number </w:t>
            </w:r>
          </w:p>
          <w:p w:rsidR="003E4831" w:rsidRDefault="003E4831" w:rsidP="004367D4">
            <w:pPr>
              <w:pStyle w:val="Default"/>
              <w:rPr>
                <w:sz w:val="22"/>
                <w:szCs w:val="22"/>
              </w:rPr>
            </w:pPr>
            <w:r>
              <w:rPr>
                <w:sz w:val="22"/>
                <w:szCs w:val="22"/>
              </w:rPr>
              <w:t xml:space="preserve">Issue Date </w:t>
            </w:r>
          </w:p>
          <w:p w:rsidR="003E4831" w:rsidRDefault="003E4831" w:rsidP="004367D4">
            <w:pPr>
              <w:pStyle w:val="Default"/>
              <w:rPr>
                <w:sz w:val="22"/>
                <w:szCs w:val="22"/>
              </w:rPr>
            </w:pPr>
            <w:r>
              <w:rPr>
                <w:sz w:val="22"/>
                <w:szCs w:val="22"/>
              </w:rPr>
              <w:t>Change Notice</w:t>
            </w:r>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Description of Change</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Training Required and Completion Date</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3F216B">
            <w:pPr>
              <w:pStyle w:val="Default"/>
              <w:rPr>
                <w:sz w:val="22"/>
                <w:szCs w:val="22"/>
              </w:rPr>
            </w:pPr>
            <w:r>
              <w:rPr>
                <w:sz w:val="22"/>
                <w:szCs w:val="22"/>
              </w:rPr>
              <w:t>Comment and Feedback Resolution Accession Number</w:t>
            </w:r>
          </w:p>
        </w:tc>
      </w:tr>
      <w:tr w:rsidR="003E4831" w:rsidRPr="00F11300" w:rsidTr="009D226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line="240" w:lineRule="exact"/>
            </w:pPr>
            <w:r w:rsidRPr="00F11300">
              <w:t>04/03/00</w:t>
            </w:r>
          </w:p>
          <w:p w:rsidR="003E4831" w:rsidRPr="00F11300" w:rsidRDefault="00A44CEA" w:rsidP="003E4831">
            <w:pPr>
              <w:widowControl/>
              <w:tabs>
                <w:tab w:val="left" w:pos="244"/>
                <w:tab w:val="left" w:pos="835"/>
                <w:tab w:val="left" w:pos="1440"/>
                <w:tab w:val="left" w:pos="2044"/>
                <w:tab w:val="left" w:pos="2635"/>
              </w:tabs>
              <w:spacing w:after="58" w:line="240" w:lineRule="exact"/>
            </w:pPr>
            <w:hyperlink r:id="rId11" w:history="1">
              <w:r w:rsidR="003E4831" w:rsidRPr="00C87CD3">
                <w:rPr>
                  <w:rStyle w:val="Hyperlink"/>
                </w:rPr>
                <w:t>CN 00-003</w:t>
              </w:r>
            </w:hyperlink>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711111.01 has been issued to provide the minimum inspection oversight for determine the safety performance of operating nuclear power reactors.</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pPr>
            <w:r w:rsidRPr="00F11300">
              <w:t>No</w:t>
            </w:r>
            <w:r>
              <w:t xml:space="preserve"> </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p>
        </w:tc>
      </w:tr>
      <w:tr w:rsidR="003E4831" w:rsidRPr="00F11300" w:rsidTr="009D226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line="240" w:lineRule="exact"/>
            </w:pPr>
            <w:r w:rsidRPr="00F11300">
              <w:t>01/17/02</w:t>
            </w:r>
          </w:p>
          <w:p w:rsidR="003E4831" w:rsidRPr="00F11300" w:rsidRDefault="00A44CEA" w:rsidP="003E4831">
            <w:pPr>
              <w:widowControl/>
              <w:tabs>
                <w:tab w:val="left" w:pos="244"/>
                <w:tab w:val="left" w:pos="835"/>
                <w:tab w:val="left" w:pos="1440"/>
                <w:tab w:val="left" w:pos="2044"/>
                <w:tab w:val="left" w:pos="2635"/>
              </w:tabs>
              <w:spacing w:after="58" w:line="240" w:lineRule="exact"/>
            </w:pPr>
            <w:hyperlink r:id="rId12" w:history="1">
              <w:r w:rsidR="003E4831" w:rsidRPr="00005642">
                <w:rPr>
                  <w:rStyle w:val="Hyperlink"/>
                </w:rPr>
                <w:t>CN 02-001</w:t>
              </w:r>
            </w:hyperlink>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 xml:space="preserve">IP 71111.04 has been revised to provide clarifications to the inspection requirements concerning partial </w:t>
            </w:r>
            <w:proofErr w:type="spellStart"/>
            <w:r w:rsidRPr="00F11300">
              <w:t>walkdowns</w:t>
            </w:r>
            <w:proofErr w:type="spellEnd"/>
            <w:r w:rsidRPr="00F11300">
              <w:t xml:space="preserve"> and identification and resolution of problems. In addition, inspection resource estimates and level of effort are revised to provide a band for more inspection flexibility.</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pPr>
            <w:r w:rsidRPr="00F11300">
              <w:t>No</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p>
        </w:tc>
      </w:tr>
      <w:tr w:rsidR="003E4831" w:rsidRPr="00F11300" w:rsidTr="009D226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2B0DBC" w:rsidRDefault="00A44CEA" w:rsidP="00F11300">
            <w:pPr>
              <w:widowControl/>
              <w:tabs>
                <w:tab w:val="left" w:pos="244"/>
                <w:tab w:val="left" w:pos="835"/>
                <w:tab w:val="left" w:pos="1440"/>
                <w:tab w:val="left" w:pos="2044"/>
                <w:tab w:val="left" w:pos="2635"/>
              </w:tabs>
              <w:spacing w:line="240" w:lineRule="exact"/>
            </w:pPr>
            <w:hyperlink r:id="rId13" w:history="1">
              <w:r w:rsidR="00F3456A" w:rsidRPr="00F3456A">
                <w:rPr>
                  <w:rStyle w:val="Hyperlink"/>
                </w:rPr>
                <w:t>ML070370430</w:t>
              </w:r>
            </w:hyperlink>
          </w:p>
          <w:p w:rsidR="003E4831" w:rsidRPr="00F11300" w:rsidRDefault="003E4831" w:rsidP="00F11300">
            <w:pPr>
              <w:widowControl/>
              <w:tabs>
                <w:tab w:val="left" w:pos="244"/>
                <w:tab w:val="left" w:pos="835"/>
                <w:tab w:val="left" w:pos="1440"/>
                <w:tab w:val="left" w:pos="2044"/>
                <w:tab w:val="left" w:pos="2635"/>
              </w:tabs>
              <w:spacing w:line="240" w:lineRule="exact"/>
            </w:pPr>
            <w:r w:rsidRPr="00F11300">
              <w:t>02/27/07</w:t>
            </w:r>
          </w:p>
          <w:p w:rsidR="003E4831" w:rsidRPr="00F11300" w:rsidRDefault="00A44CEA" w:rsidP="003E4831">
            <w:pPr>
              <w:widowControl/>
              <w:tabs>
                <w:tab w:val="left" w:pos="244"/>
                <w:tab w:val="left" w:pos="835"/>
                <w:tab w:val="left" w:pos="1440"/>
                <w:tab w:val="left" w:pos="2044"/>
                <w:tab w:val="left" w:pos="2635"/>
              </w:tabs>
              <w:spacing w:after="58" w:line="240" w:lineRule="exact"/>
            </w:pPr>
            <w:hyperlink r:id="rId14" w:history="1">
              <w:r w:rsidR="003E4831" w:rsidRPr="002B0DBC">
                <w:rPr>
                  <w:rStyle w:val="Hyperlink"/>
                </w:rPr>
                <w:t>CN 07-007</w:t>
              </w:r>
            </w:hyperlink>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IP 71111.04 has been revised to address feedback form 71111.04</w:t>
            </w:r>
            <w:r w:rsidRPr="00F11300">
              <w:noBreakHyphen/>
              <w:t>721 to clarify the wording in the Inspection Requirements section to address systems of high risk significance.</w:t>
            </w:r>
            <w:r w:rsidR="00C87CD3">
              <w:t xml:space="preserve">  </w:t>
            </w:r>
            <w:r w:rsidR="00C87CD3" w:rsidRPr="00F11300">
              <w:t>Revision history reviewed for the last four year</w:t>
            </w:r>
            <w:r w:rsidR="00C87CD3">
              <w:t>s.</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pPr>
            <w:r w:rsidRPr="00F11300">
              <w:t>No</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p>
        </w:tc>
      </w:tr>
      <w:tr w:rsidR="003E4831" w:rsidRPr="00F11300" w:rsidTr="009D226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A44CEA" w:rsidP="00F11300">
            <w:pPr>
              <w:widowControl/>
              <w:tabs>
                <w:tab w:val="left" w:pos="244"/>
                <w:tab w:val="left" w:pos="835"/>
                <w:tab w:val="left" w:pos="1440"/>
                <w:tab w:val="left" w:pos="2044"/>
                <w:tab w:val="left" w:pos="2635"/>
              </w:tabs>
              <w:spacing w:line="240" w:lineRule="exact"/>
            </w:pPr>
            <w:hyperlink r:id="rId15" w:history="1">
              <w:r w:rsidR="003E4831" w:rsidRPr="002B0DBC">
                <w:rPr>
                  <w:rStyle w:val="Hyperlink"/>
                </w:rPr>
                <w:t>ML11201A173</w:t>
              </w:r>
            </w:hyperlink>
          </w:p>
          <w:p w:rsidR="003E4831" w:rsidRPr="00F11300" w:rsidRDefault="003E4831" w:rsidP="00F11300">
            <w:pPr>
              <w:widowControl/>
              <w:tabs>
                <w:tab w:val="left" w:pos="244"/>
                <w:tab w:val="left" w:pos="835"/>
                <w:tab w:val="left" w:pos="1440"/>
                <w:tab w:val="left" w:pos="2044"/>
                <w:tab w:val="left" w:pos="2635"/>
              </w:tabs>
              <w:spacing w:line="240" w:lineRule="exact"/>
            </w:pPr>
            <w:r w:rsidRPr="00F11300">
              <w:t>10/28/11</w:t>
            </w:r>
          </w:p>
          <w:p w:rsidR="003E4831" w:rsidRPr="00F11300" w:rsidRDefault="00A44CEA" w:rsidP="003E4831">
            <w:pPr>
              <w:widowControl/>
              <w:tabs>
                <w:tab w:val="left" w:pos="244"/>
                <w:tab w:val="left" w:pos="835"/>
                <w:tab w:val="left" w:pos="1440"/>
                <w:tab w:val="left" w:pos="2044"/>
                <w:tab w:val="left" w:pos="2635"/>
              </w:tabs>
              <w:spacing w:after="58" w:line="240" w:lineRule="exact"/>
            </w:pPr>
            <w:hyperlink r:id="rId16" w:history="1">
              <w:r w:rsidR="003E4831" w:rsidRPr="002B0DBC">
                <w:rPr>
                  <w:rStyle w:val="Hyperlink"/>
                </w:rPr>
                <w:t>CN 11-025</w:t>
              </w:r>
            </w:hyperlink>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r w:rsidRPr="00F11300">
              <w:t>The sample size for IP 71111.04 has been revised to reflect the 2011 ROP Realignment.</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pPr>
            <w:r w:rsidRPr="00F11300">
              <w:t>No</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pPr>
          </w:p>
        </w:tc>
      </w:tr>
      <w:tr w:rsidR="003E4831" w:rsidRPr="00BD3FCF" w:rsidTr="009D226C">
        <w:trPr>
          <w:trHeight w:val="20"/>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CA632E" w:rsidRDefault="00C85ECC" w:rsidP="00F11300">
            <w:pPr>
              <w:widowControl/>
              <w:tabs>
                <w:tab w:val="left" w:pos="244"/>
                <w:tab w:val="left" w:pos="835"/>
                <w:tab w:val="left" w:pos="1440"/>
                <w:tab w:val="left" w:pos="2044"/>
                <w:tab w:val="left" w:pos="2635"/>
              </w:tabs>
              <w:spacing w:after="58" w:line="240" w:lineRule="exact"/>
            </w:pPr>
            <w:r w:rsidRPr="00CA632E">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CA632E" w:rsidRDefault="00A44CEA" w:rsidP="00F11300">
            <w:pPr>
              <w:widowControl/>
              <w:tabs>
                <w:tab w:val="left" w:pos="244"/>
                <w:tab w:val="left" w:pos="835"/>
                <w:tab w:val="left" w:pos="1440"/>
                <w:tab w:val="left" w:pos="2044"/>
                <w:tab w:val="left" w:pos="2635"/>
              </w:tabs>
              <w:spacing w:line="240" w:lineRule="exact"/>
            </w:pPr>
            <w:hyperlink r:id="rId17" w:history="1">
              <w:r w:rsidR="00CA632E" w:rsidRPr="005718B7">
                <w:rPr>
                  <w:rStyle w:val="Hyperlink"/>
                </w:rPr>
                <w:t>ML13025A338</w:t>
              </w:r>
            </w:hyperlink>
          </w:p>
          <w:p w:rsidR="00BD4F35" w:rsidRPr="00CA632E" w:rsidRDefault="005519F8" w:rsidP="00F11300">
            <w:pPr>
              <w:widowControl/>
              <w:tabs>
                <w:tab w:val="left" w:pos="244"/>
                <w:tab w:val="left" w:pos="835"/>
                <w:tab w:val="left" w:pos="1440"/>
                <w:tab w:val="left" w:pos="2044"/>
                <w:tab w:val="left" w:pos="2635"/>
              </w:tabs>
              <w:spacing w:line="240" w:lineRule="exact"/>
            </w:pPr>
            <w:r>
              <w:t>04/24/13</w:t>
            </w:r>
          </w:p>
          <w:p w:rsidR="00BD4F35" w:rsidRPr="00CA632E" w:rsidRDefault="00A44CEA" w:rsidP="005519F8">
            <w:pPr>
              <w:widowControl/>
              <w:tabs>
                <w:tab w:val="left" w:pos="244"/>
                <w:tab w:val="left" w:pos="835"/>
                <w:tab w:val="left" w:pos="1440"/>
                <w:tab w:val="left" w:pos="2044"/>
                <w:tab w:val="left" w:pos="2635"/>
              </w:tabs>
              <w:spacing w:line="240" w:lineRule="exact"/>
            </w:pPr>
            <w:hyperlink r:id="rId18" w:history="1">
              <w:r w:rsidR="00BD4F35" w:rsidRPr="00291775">
                <w:rPr>
                  <w:rStyle w:val="Hyperlink"/>
                </w:rPr>
                <w:t xml:space="preserve">CN </w:t>
              </w:r>
              <w:r w:rsidR="005519F8" w:rsidRPr="00291775">
                <w:rPr>
                  <w:rStyle w:val="Hyperlink"/>
                </w:rPr>
                <w:t>13-012</w:t>
              </w:r>
            </w:hyperlink>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B81402" w:rsidP="00CA632E">
            <w:pPr>
              <w:widowControl/>
              <w:tabs>
                <w:tab w:val="left" w:pos="244"/>
                <w:tab w:val="left" w:pos="835"/>
                <w:tab w:val="left" w:pos="1440"/>
                <w:tab w:val="left" w:pos="2044"/>
                <w:tab w:val="left" w:pos="2635"/>
              </w:tabs>
              <w:spacing w:after="58" w:line="240" w:lineRule="exact"/>
            </w:pPr>
            <w:r>
              <w:t xml:space="preserve">Revised to allow </w:t>
            </w:r>
            <w:r w:rsidR="00CA632E">
              <w:t xml:space="preserve">the flexibility to perform </w:t>
            </w:r>
            <w:r>
              <w:t xml:space="preserve">one </w:t>
            </w:r>
            <w:r w:rsidR="00CA632E">
              <w:t xml:space="preserve">of the two </w:t>
            </w:r>
            <w:r>
              <w:t xml:space="preserve">complete system </w:t>
            </w:r>
            <w:proofErr w:type="spellStart"/>
            <w:r>
              <w:t>walkdown</w:t>
            </w:r>
            <w:r w:rsidR="00CA632E">
              <w:t>s</w:t>
            </w:r>
            <w:proofErr w:type="spellEnd"/>
            <w:r>
              <w:t xml:space="preserve"> outside of the mitigating system</w:t>
            </w:r>
            <w:r w:rsidR="00C85ECC">
              <w:t>s</w:t>
            </w:r>
            <w:r>
              <w:t xml:space="preserve"> cornerstone.</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C85ECC" w:rsidP="00F11300">
            <w:pPr>
              <w:widowControl/>
              <w:tabs>
                <w:tab w:val="left" w:pos="244"/>
                <w:tab w:val="left" w:pos="835"/>
                <w:tab w:val="left" w:pos="1440"/>
                <w:tab w:val="left" w:pos="2044"/>
                <w:tab w:val="left" w:pos="2635"/>
              </w:tabs>
              <w:spacing w:after="58" w:line="240" w:lineRule="exact"/>
            </w:pPr>
            <w:r>
              <w:t>No</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BD3FCF" w:rsidRDefault="00A44CEA" w:rsidP="00F11300">
            <w:pPr>
              <w:widowControl/>
              <w:tabs>
                <w:tab w:val="left" w:pos="244"/>
                <w:tab w:val="left" w:pos="835"/>
                <w:tab w:val="left" w:pos="1440"/>
                <w:tab w:val="left" w:pos="2044"/>
                <w:tab w:val="left" w:pos="2635"/>
              </w:tabs>
              <w:spacing w:after="58" w:line="240" w:lineRule="exact"/>
            </w:pPr>
            <w:hyperlink r:id="rId19" w:history="1">
              <w:r w:rsidR="00BD3FCF" w:rsidRPr="00BD3FCF">
                <w:rPr>
                  <w:rStyle w:val="Hyperlink"/>
                </w:rPr>
                <w:t>ML13060A500</w:t>
              </w:r>
            </w:hyperlink>
            <w:r w:rsidR="00C85ECC" w:rsidRPr="00BD3FCF">
              <w:t>FF 71111.04-1856</w:t>
            </w:r>
          </w:p>
        </w:tc>
      </w:tr>
    </w:tbl>
    <w:p w:rsidR="009D226C" w:rsidRDefault="009D226C">
      <w:pPr>
        <w:sectPr w:rsidR="009D226C" w:rsidSect="00E844E1">
          <w:footerReference w:type="even" r:id="rId20"/>
          <w:footerReference w:type="default" r:id="rId21"/>
          <w:pgSz w:w="15840" w:h="12240" w:orient="landscape" w:code="1"/>
          <w:pgMar w:top="1440" w:right="1440" w:bottom="1440" w:left="1440" w:header="1440" w:footer="1440" w:gutter="0"/>
          <w:pgNumType w:start="1"/>
          <w:cols w:space="720"/>
          <w:noEndnote/>
          <w:docGrid w:linePitch="326"/>
        </w:sectPr>
      </w:pPr>
    </w:p>
    <w:p w:rsidR="009D226C" w:rsidRDefault="009D226C"/>
    <w:tbl>
      <w:tblPr>
        <w:tblW w:w="0" w:type="auto"/>
        <w:tblInd w:w="120" w:type="dxa"/>
        <w:tblLayout w:type="fixed"/>
        <w:tblCellMar>
          <w:left w:w="120" w:type="dxa"/>
          <w:right w:w="120" w:type="dxa"/>
        </w:tblCellMar>
        <w:tblLook w:val="0000" w:firstRow="0" w:lastRow="0" w:firstColumn="0" w:lastColumn="0" w:noHBand="0" w:noVBand="0"/>
      </w:tblPr>
      <w:tblGrid>
        <w:gridCol w:w="1620"/>
        <w:gridCol w:w="1890"/>
        <w:gridCol w:w="5850"/>
        <w:gridCol w:w="1440"/>
        <w:gridCol w:w="2160"/>
      </w:tblGrid>
      <w:tr w:rsidR="009D226C" w:rsidRPr="00575021" w:rsidTr="009D226C">
        <w:trPr>
          <w:trHeight w:val="600"/>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Default="009D226C" w:rsidP="00C320AD">
            <w:pPr>
              <w:pStyle w:val="Default"/>
              <w:rPr>
                <w:sz w:val="22"/>
                <w:szCs w:val="22"/>
              </w:rPr>
            </w:pPr>
            <w:r>
              <w:rPr>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Default="009D226C" w:rsidP="00C320AD">
            <w:pPr>
              <w:pStyle w:val="Default"/>
              <w:rPr>
                <w:sz w:val="22"/>
                <w:szCs w:val="22"/>
              </w:rPr>
            </w:pPr>
            <w:r>
              <w:rPr>
                <w:sz w:val="22"/>
                <w:szCs w:val="22"/>
              </w:rPr>
              <w:t xml:space="preserve">Accession Number </w:t>
            </w:r>
          </w:p>
          <w:p w:rsidR="009D226C" w:rsidRDefault="009D226C" w:rsidP="00C320AD">
            <w:pPr>
              <w:pStyle w:val="Default"/>
              <w:rPr>
                <w:sz w:val="22"/>
                <w:szCs w:val="22"/>
              </w:rPr>
            </w:pPr>
            <w:r>
              <w:rPr>
                <w:sz w:val="22"/>
                <w:szCs w:val="22"/>
              </w:rPr>
              <w:t xml:space="preserve">Issue Date </w:t>
            </w:r>
          </w:p>
          <w:p w:rsidR="009D226C" w:rsidRDefault="009D226C" w:rsidP="00C320AD">
            <w:pPr>
              <w:pStyle w:val="Default"/>
              <w:rPr>
                <w:sz w:val="22"/>
                <w:szCs w:val="22"/>
              </w:rPr>
            </w:pPr>
            <w:r>
              <w:rPr>
                <w:sz w:val="22"/>
                <w:szCs w:val="22"/>
              </w:rPr>
              <w:t>Change Notice</w:t>
            </w:r>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Default="009D226C" w:rsidP="00C320AD">
            <w:pPr>
              <w:pStyle w:val="Default"/>
              <w:rPr>
                <w:sz w:val="22"/>
                <w:szCs w:val="22"/>
              </w:rPr>
            </w:pPr>
            <w:r>
              <w:rPr>
                <w:sz w:val="22"/>
                <w:szCs w:val="22"/>
              </w:rPr>
              <w:t>Description of Change</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Default="009D226C" w:rsidP="00C320AD">
            <w:pPr>
              <w:pStyle w:val="Default"/>
              <w:rPr>
                <w:sz w:val="22"/>
                <w:szCs w:val="22"/>
              </w:rPr>
            </w:pPr>
            <w:r>
              <w:rPr>
                <w:sz w:val="22"/>
                <w:szCs w:val="22"/>
              </w:rPr>
              <w:t>Training Required and Completion Date</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Default="009D226C" w:rsidP="00C320AD">
            <w:pPr>
              <w:pStyle w:val="Default"/>
              <w:rPr>
                <w:sz w:val="22"/>
                <w:szCs w:val="22"/>
              </w:rPr>
            </w:pPr>
            <w:r>
              <w:rPr>
                <w:sz w:val="22"/>
                <w:szCs w:val="22"/>
              </w:rPr>
              <w:t>Comment and Feedback Resolution Accession Number</w:t>
            </w:r>
          </w:p>
        </w:tc>
      </w:tr>
      <w:tr w:rsidR="009D226C" w:rsidRPr="00575021" w:rsidTr="009D226C">
        <w:trPr>
          <w:trHeight w:val="600"/>
        </w:trPr>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Pr="00DE6125" w:rsidRDefault="009D226C" w:rsidP="00F11300">
            <w:pPr>
              <w:widowControl/>
              <w:tabs>
                <w:tab w:val="left" w:pos="244"/>
                <w:tab w:val="left" w:pos="835"/>
                <w:tab w:val="left" w:pos="1440"/>
                <w:tab w:val="left" w:pos="2044"/>
                <w:tab w:val="left" w:pos="2635"/>
              </w:tabs>
              <w:spacing w:after="58" w:line="240" w:lineRule="exact"/>
            </w:pPr>
            <w:r w:rsidRPr="00CA632E">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Pr="00364B9D" w:rsidRDefault="009D226C" w:rsidP="005718B7">
            <w:pPr>
              <w:widowControl/>
              <w:tabs>
                <w:tab w:val="left" w:pos="244"/>
                <w:tab w:val="left" w:pos="835"/>
                <w:tab w:val="left" w:pos="1440"/>
                <w:tab w:val="left" w:pos="2044"/>
                <w:tab w:val="left" w:pos="2635"/>
              </w:tabs>
              <w:spacing w:line="240" w:lineRule="exact"/>
            </w:pPr>
            <w:r w:rsidRPr="00364B9D">
              <w:t>ML13338A243</w:t>
            </w:r>
          </w:p>
          <w:p w:rsidR="009D226C" w:rsidRPr="00364B9D" w:rsidRDefault="009D226C" w:rsidP="005718B7">
            <w:pPr>
              <w:widowControl/>
              <w:tabs>
                <w:tab w:val="left" w:pos="244"/>
                <w:tab w:val="left" w:pos="835"/>
                <w:tab w:val="left" w:pos="1440"/>
                <w:tab w:val="left" w:pos="2044"/>
                <w:tab w:val="left" w:pos="2635"/>
              </w:tabs>
              <w:spacing w:line="240" w:lineRule="exact"/>
            </w:pPr>
            <w:r>
              <w:t>09/24/14</w:t>
            </w:r>
          </w:p>
          <w:p w:rsidR="009D226C" w:rsidRPr="00DE6125" w:rsidRDefault="009D226C" w:rsidP="005718B7">
            <w:pPr>
              <w:widowControl/>
              <w:tabs>
                <w:tab w:val="left" w:pos="244"/>
                <w:tab w:val="left" w:pos="835"/>
                <w:tab w:val="left" w:pos="1440"/>
                <w:tab w:val="left" w:pos="2044"/>
                <w:tab w:val="left" w:pos="2635"/>
              </w:tabs>
              <w:spacing w:line="240" w:lineRule="exact"/>
              <w:rPr>
                <w:color w:val="000000"/>
              </w:rPr>
            </w:pPr>
            <w:r w:rsidRPr="00CA632E">
              <w:t xml:space="preserve">CN </w:t>
            </w:r>
            <w:r>
              <w:t>14-022</w:t>
            </w:r>
          </w:p>
        </w:tc>
        <w:tc>
          <w:tcPr>
            <w:tcW w:w="585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Pr="00DE6125" w:rsidRDefault="009D226C" w:rsidP="00E748BA">
            <w:pPr>
              <w:widowControl/>
              <w:tabs>
                <w:tab w:val="left" w:pos="244"/>
                <w:tab w:val="left" w:pos="835"/>
                <w:tab w:val="left" w:pos="1440"/>
                <w:tab w:val="left" w:pos="2044"/>
                <w:tab w:val="left" w:pos="2635"/>
              </w:tabs>
              <w:spacing w:after="58" w:line="240" w:lineRule="exact"/>
            </w:pPr>
            <w:r>
              <w:t>Added additional guidance related to mitigating system sample selection, i</w:t>
            </w:r>
            <w:r w:rsidRPr="003870AF">
              <w:t>ncorporated ROP Enhancement Initiative Improvements (</w:t>
            </w:r>
            <w:hyperlink r:id="rId22" w:history="1">
              <w:r w:rsidRPr="003870AF">
                <w:rPr>
                  <w:rStyle w:val="Hyperlink"/>
                </w:rPr>
                <w:t>ML14017A340</w:t>
              </w:r>
            </w:hyperlink>
            <w:r w:rsidRPr="003870AF">
              <w:t xml:space="preserve"> &amp; </w:t>
            </w:r>
            <w:hyperlink r:id="rId23" w:history="1">
              <w:r w:rsidRPr="003870AF">
                <w:rPr>
                  <w:rStyle w:val="Hyperlink"/>
                </w:rPr>
                <w:t>ML14017A381</w:t>
              </w:r>
            </w:hyperlink>
            <w:r w:rsidRPr="003870AF">
              <w:t>)</w:t>
            </w:r>
            <w:r>
              <w:t xml:space="preserve">, incorporated license renewal age management guidance, and </w:t>
            </w:r>
            <w:r w:rsidRPr="0039441F">
              <w:t>addresse</w:t>
            </w:r>
            <w:r>
              <w:t>d</w:t>
            </w:r>
            <w:r w:rsidRPr="0039441F">
              <w:t xml:space="preserve"> a Fort Calhoun </w:t>
            </w:r>
            <w:r>
              <w:t>l</w:t>
            </w:r>
            <w:r w:rsidRPr="0039441F">
              <w:t xml:space="preserve">esson </w:t>
            </w:r>
            <w:r>
              <w:t>l</w:t>
            </w:r>
            <w:r w:rsidRPr="0039441F">
              <w:t xml:space="preserve">earned </w:t>
            </w:r>
            <w:r>
              <w:t>r</w:t>
            </w:r>
            <w:r w:rsidRPr="0039441F">
              <w:t>ecommendation</w:t>
            </w:r>
            <w:r>
              <w:t>.</w:t>
            </w:r>
          </w:p>
        </w:tc>
        <w:tc>
          <w:tcPr>
            <w:tcW w:w="14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Pr="00DE6125" w:rsidRDefault="009D226C" w:rsidP="00F11300">
            <w:pPr>
              <w:widowControl/>
              <w:tabs>
                <w:tab w:val="left" w:pos="244"/>
                <w:tab w:val="left" w:pos="835"/>
                <w:tab w:val="left" w:pos="1440"/>
                <w:tab w:val="left" w:pos="2044"/>
                <w:tab w:val="left" w:pos="2635"/>
              </w:tabs>
              <w:spacing w:after="58" w:line="240" w:lineRule="exact"/>
            </w:pPr>
            <w:r>
              <w:t>No</w:t>
            </w:r>
          </w:p>
        </w:tc>
        <w:tc>
          <w:tcPr>
            <w:tcW w:w="2160" w:type="dxa"/>
            <w:tcBorders>
              <w:top w:val="single" w:sz="7" w:space="0" w:color="000000"/>
              <w:left w:val="single" w:sz="7" w:space="0" w:color="000000"/>
              <w:bottom w:val="single" w:sz="7" w:space="0" w:color="000000"/>
              <w:right w:val="single" w:sz="7" w:space="0" w:color="000000"/>
            </w:tcBorders>
            <w:tcMar>
              <w:top w:w="58" w:type="dxa"/>
              <w:bottom w:w="58" w:type="dxa"/>
            </w:tcMar>
          </w:tcPr>
          <w:p w:rsidR="009D226C" w:rsidRPr="00950416" w:rsidRDefault="009D226C" w:rsidP="005E14C5">
            <w:pPr>
              <w:widowControl/>
              <w:tabs>
                <w:tab w:val="left" w:pos="244"/>
                <w:tab w:val="left" w:pos="835"/>
                <w:tab w:val="left" w:pos="1440"/>
                <w:tab w:val="left" w:pos="2044"/>
                <w:tab w:val="left" w:pos="2635"/>
              </w:tabs>
              <w:spacing w:after="58" w:line="240" w:lineRule="exact"/>
              <w:rPr>
                <w:rStyle w:val="outputtext"/>
              </w:rPr>
            </w:pPr>
            <w:hyperlink r:id="rId24" w:history="1">
              <w:r w:rsidRPr="00950416">
                <w:rPr>
                  <w:rStyle w:val="Hyperlink"/>
                </w:rPr>
                <w:t>ML14233A087</w:t>
              </w:r>
            </w:hyperlink>
          </w:p>
          <w:p w:rsidR="009D226C" w:rsidRDefault="009D226C" w:rsidP="009D226C">
            <w:pPr>
              <w:widowControl/>
              <w:tabs>
                <w:tab w:val="left" w:pos="244"/>
                <w:tab w:val="left" w:pos="835"/>
                <w:tab w:val="left" w:pos="1440"/>
                <w:tab w:val="left" w:pos="2044"/>
                <w:tab w:val="left" w:pos="2635"/>
              </w:tabs>
            </w:pPr>
            <w:r w:rsidRPr="00950416">
              <w:t>71111.04-</w:t>
            </w:r>
            <w:r w:rsidRPr="00575021">
              <w:t>1935</w:t>
            </w:r>
            <w:r>
              <w:t xml:space="preserve"> </w:t>
            </w:r>
          </w:p>
          <w:p w:rsidR="009D226C" w:rsidRDefault="009D226C" w:rsidP="009D226C">
            <w:pPr>
              <w:widowControl/>
              <w:tabs>
                <w:tab w:val="left" w:pos="244"/>
                <w:tab w:val="left" w:pos="835"/>
                <w:tab w:val="left" w:pos="1440"/>
                <w:tab w:val="left" w:pos="2044"/>
                <w:tab w:val="left" w:pos="2635"/>
              </w:tabs>
            </w:pPr>
            <w:r>
              <w:t>ML14266A021</w:t>
            </w:r>
          </w:p>
          <w:p w:rsidR="009D226C" w:rsidRDefault="009D226C" w:rsidP="009D226C">
            <w:pPr>
              <w:widowControl/>
              <w:tabs>
                <w:tab w:val="left" w:pos="244"/>
                <w:tab w:val="left" w:pos="835"/>
                <w:tab w:val="left" w:pos="1440"/>
                <w:tab w:val="left" w:pos="2044"/>
                <w:tab w:val="left" w:pos="2635"/>
              </w:tabs>
            </w:pPr>
            <w:r>
              <w:t>71111.04-</w:t>
            </w:r>
            <w:r w:rsidRPr="00575021">
              <w:t>1990</w:t>
            </w:r>
          </w:p>
          <w:p w:rsidR="009D226C" w:rsidRDefault="009D226C" w:rsidP="009D226C">
            <w:pPr>
              <w:widowControl/>
              <w:tabs>
                <w:tab w:val="left" w:pos="244"/>
                <w:tab w:val="left" w:pos="835"/>
                <w:tab w:val="left" w:pos="1440"/>
                <w:tab w:val="left" w:pos="2044"/>
                <w:tab w:val="left" w:pos="2635"/>
              </w:tabs>
            </w:pPr>
            <w:r>
              <w:t>ML14266A026</w:t>
            </w:r>
          </w:p>
          <w:p w:rsidR="009D226C" w:rsidRDefault="009D226C" w:rsidP="009D226C">
            <w:pPr>
              <w:widowControl/>
              <w:tabs>
                <w:tab w:val="left" w:pos="244"/>
                <w:tab w:val="left" w:pos="835"/>
                <w:tab w:val="left" w:pos="1440"/>
                <w:tab w:val="left" w:pos="2044"/>
                <w:tab w:val="left" w:pos="2635"/>
              </w:tabs>
            </w:pPr>
            <w:r>
              <w:t>71111.04-2054</w:t>
            </w:r>
          </w:p>
          <w:p w:rsidR="009D226C" w:rsidRPr="00575021" w:rsidRDefault="009D226C" w:rsidP="009D226C">
            <w:pPr>
              <w:widowControl/>
              <w:tabs>
                <w:tab w:val="left" w:pos="244"/>
                <w:tab w:val="left" w:pos="835"/>
                <w:tab w:val="left" w:pos="1440"/>
                <w:tab w:val="left" w:pos="2044"/>
                <w:tab w:val="left" w:pos="2635"/>
              </w:tabs>
            </w:pPr>
            <w:r>
              <w:t>ML14266A037</w:t>
            </w:r>
          </w:p>
        </w:tc>
      </w:tr>
    </w:tbl>
    <w:p w:rsidR="0075240E" w:rsidRPr="00DE6125" w:rsidRDefault="0075240E" w:rsidP="00E844E1">
      <w:pPr>
        <w:widowControl/>
        <w:tabs>
          <w:tab w:val="center" w:pos="6480"/>
        </w:tabs>
        <w:spacing w:line="240" w:lineRule="exact"/>
      </w:pPr>
    </w:p>
    <w:sectPr w:rsidR="0075240E" w:rsidRPr="00DE6125" w:rsidSect="00E844E1">
      <w:footerReference w:type="default" r:id="rId25"/>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EA" w:rsidRDefault="00A44CEA">
      <w:r>
        <w:separator/>
      </w:r>
    </w:p>
  </w:endnote>
  <w:endnote w:type="continuationSeparator" w:id="0">
    <w:p w:rsidR="00A44CEA" w:rsidRDefault="00A4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etter Gothic">
    <w:altName w:val="Courier New"/>
    <w:charset w:val="00"/>
    <w:family w:val="modern"/>
    <w:pitch w:val="fixed"/>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D5F" w:rsidRDefault="00BE4D5F">
    <w:pPr>
      <w:spacing w:line="244" w:lineRule="exact"/>
    </w:pPr>
  </w:p>
  <w:p w:rsidR="00BE4D5F" w:rsidRPr="006640F5" w:rsidRDefault="00BE4D5F">
    <w:pPr>
      <w:tabs>
        <w:tab w:val="center" w:pos="4680"/>
        <w:tab w:val="right" w:pos="9360"/>
      </w:tabs>
    </w:pPr>
    <w:r w:rsidRPr="006640F5">
      <w:t>71111.04</w:t>
    </w:r>
    <w:r w:rsidRPr="006640F5">
      <w:tab/>
    </w:r>
    <w:r w:rsidRPr="006640F5">
      <w:rPr>
        <w:rStyle w:val="PageNumber"/>
      </w:rPr>
      <w:fldChar w:fldCharType="begin"/>
    </w:r>
    <w:r w:rsidRPr="006640F5">
      <w:rPr>
        <w:rStyle w:val="PageNumber"/>
      </w:rPr>
      <w:instrText xml:space="preserve"> PAGE </w:instrText>
    </w:r>
    <w:r w:rsidRPr="006640F5">
      <w:rPr>
        <w:rStyle w:val="PageNumber"/>
      </w:rPr>
      <w:fldChar w:fldCharType="separate"/>
    </w:r>
    <w:r>
      <w:rPr>
        <w:rStyle w:val="PageNumber"/>
        <w:noProof/>
      </w:rPr>
      <w:t>- 2 -</w:t>
    </w:r>
    <w:r w:rsidRPr="006640F5">
      <w:rPr>
        <w:rStyle w:val="PageNumber"/>
      </w:rPr>
      <w:fldChar w:fldCharType="end"/>
    </w:r>
    <w:r w:rsidRPr="006640F5">
      <w:tab/>
      <w:t>Issue Date: 02/27/07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D5F" w:rsidRDefault="00BE4D5F">
    <w:pPr>
      <w:tabs>
        <w:tab w:val="center" w:pos="4680"/>
        <w:tab w:val="right" w:pos="9360"/>
      </w:tabs>
    </w:pPr>
    <w:r w:rsidRPr="00C967D5">
      <w:t>Issue Date:</w:t>
    </w:r>
    <w:r>
      <w:t xml:space="preserve">  </w:t>
    </w:r>
    <w:r w:rsidR="00B16806">
      <w:t>09/24/14</w:t>
    </w:r>
    <w:r w:rsidRPr="00C967D5">
      <w:tab/>
    </w:r>
    <w:r>
      <w:rPr>
        <w:rStyle w:val="PageNumber"/>
      </w:rPr>
      <w:fldChar w:fldCharType="begin"/>
    </w:r>
    <w:r>
      <w:rPr>
        <w:rStyle w:val="PageNumber"/>
      </w:rPr>
      <w:instrText xml:space="preserve"> PAGE  \* Arabic </w:instrText>
    </w:r>
    <w:r>
      <w:rPr>
        <w:rStyle w:val="PageNumber"/>
      </w:rPr>
      <w:fldChar w:fldCharType="separate"/>
    </w:r>
    <w:r w:rsidR="009D226C">
      <w:rPr>
        <w:rStyle w:val="PageNumber"/>
        <w:noProof/>
      </w:rPr>
      <w:t>1</w:t>
    </w:r>
    <w:r>
      <w:rPr>
        <w:rStyle w:val="PageNumber"/>
      </w:rPr>
      <w:fldChar w:fldCharType="end"/>
    </w:r>
    <w:r w:rsidRPr="00C967D5">
      <w:tab/>
      <w:t>71111.04</w:t>
    </w:r>
  </w:p>
  <w:p w:rsidR="000E7303" w:rsidRPr="00C967D5" w:rsidRDefault="000E7303">
    <w:pPr>
      <w:tabs>
        <w:tab w:val="center" w:pos="4680"/>
        <w:tab w:val="right" w:pos="9360"/>
      </w:tabs>
    </w:pPr>
    <w:r>
      <w:t xml:space="preserve">Effective Date: </w:t>
    </w:r>
    <w:r w:rsidR="000F75A0">
      <w:t xml:space="preserve"> </w:t>
    </w:r>
    <w:r>
      <w:t>01/01/2015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D5F" w:rsidRDefault="00BE4D5F">
    <w:pPr>
      <w:spacing w:line="244" w:lineRule="exact"/>
    </w:pPr>
  </w:p>
  <w:p w:rsidR="00BE4D5F" w:rsidRDefault="00BE4D5F" w:rsidP="006640F5">
    <w:pPr>
      <w:tabs>
        <w:tab w:val="left" w:pos="7080"/>
        <w:tab w:val="right" w:pos="12960"/>
      </w:tabs>
      <w:jc w:val="center"/>
    </w:pPr>
    <w:r>
      <w:t>Issue Date: 02/27/07</w:t>
    </w:r>
    <w:r>
      <w:tab/>
      <w:t>A-1</w:t>
    </w:r>
    <w:r>
      <w:tab/>
      <w:t>71111.04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D5F" w:rsidRDefault="00BE4D5F" w:rsidP="00C967D5">
    <w:pPr>
      <w:tabs>
        <w:tab w:val="left" w:pos="6480"/>
        <w:tab w:val="right" w:pos="12960"/>
      </w:tabs>
    </w:pPr>
    <w:r w:rsidRPr="00C967D5">
      <w:t xml:space="preserve">Issue Date: </w:t>
    </w:r>
    <w:r>
      <w:t xml:space="preserve"> </w:t>
    </w:r>
    <w:r w:rsidR="00B16806">
      <w:t>09/24/14</w:t>
    </w:r>
    <w:r w:rsidRPr="00C967D5">
      <w:tab/>
    </w:r>
    <w:proofErr w:type="spellStart"/>
    <w:r w:rsidRPr="00C967D5">
      <w:t>Att</w:t>
    </w:r>
    <w:proofErr w:type="spellEnd"/>
    <w:r w:rsidRPr="00C967D5">
      <w:t xml:space="preserve"> 1-</w:t>
    </w:r>
    <w:r w:rsidRPr="00C967D5">
      <w:rPr>
        <w:rStyle w:val="PageNumber"/>
      </w:rPr>
      <w:fldChar w:fldCharType="begin"/>
    </w:r>
    <w:r w:rsidRPr="00C967D5">
      <w:rPr>
        <w:rStyle w:val="PageNumber"/>
      </w:rPr>
      <w:instrText xml:space="preserve"> PAGE  \* Arabic </w:instrText>
    </w:r>
    <w:r w:rsidRPr="00C967D5">
      <w:rPr>
        <w:rStyle w:val="PageNumber"/>
      </w:rPr>
      <w:fldChar w:fldCharType="separate"/>
    </w:r>
    <w:r w:rsidR="009D226C">
      <w:rPr>
        <w:rStyle w:val="PageNumber"/>
        <w:noProof/>
      </w:rPr>
      <w:t>1</w:t>
    </w:r>
    <w:r w:rsidRPr="00C967D5">
      <w:rPr>
        <w:rStyle w:val="PageNumber"/>
      </w:rPr>
      <w:fldChar w:fldCharType="end"/>
    </w:r>
    <w:r w:rsidRPr="00C967D5">
      <w:tab/>
      <w:t>71111.04</w:t>
    </w:r>
  </w:p>
  <w:p w:rsidR="000E7303" w:rsidRPr="00C967D5" w:rsidRDefault="000E7303" w:rsidP="000E7303">
    <w:pPr>
      <w:tabs>
        <w:tab w:val="center" w:pos="4680"/>
        <w:tab w:val="right" w:pos="9360"/>
      </w:tabs>
    </w:pPr>
    <w:r>
      <w:t xml:space="preserve">Effective Date: </w:t>
    </w:r>
    <w:r w:rsidR="000F75A0">
      <w:t xml:space="preserve"> </w:t>
    </w:r>
    <w:r>
      <w:t>01/01/2015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26C" w:rsidRDefault="009D226C" w:rsidP="00C967D5">
    <w:pPr>
      <w:tabs>
        <w:tab w:val="left" w:pos="6480"/>
        <w:tab w:val="right" w:pos="12960"/>
      </w:tabs>
    </w:pPr>
    <w:r w:rsidRPr="00C967D5">
      <w:t xml:space="preserve">Issue Date: </w:t>
    </w:r>
    <w:r>
      <w:t xml:space="preserve"> 09/24/14</w:t>
    </w:r>
    <w:r w:rsidRPr="00C967D5">
      <w:tab/>
    </w:r>
    <w:proofErr w:type="spellStart"/>
    <w:r w:rsidRPr="00C967D5">
      <w:t>Att</w:t>
    </w:r>
    <w:proofErr w:type="spellEnd"/>
    <w:r w:rsidRPr="00C967D5">
      <w:t xml:space="preserve"> 1-</w:t>
    </w:r>
    <w:r>
      <w:rPr>
        <w:rStyle w:val="PageNumber"/>
      </w:rPr>
      <w:t>2</w:t>
    </w:r>
    <w:r w:rsidRPr="00C967D5">
      <w:tab/>
      <w:t>71111.04</w:t>
    </w:r>
  </w:p>
  <w:p w:rsidR="009D226C" w:rsidRPr="00C967D5" w:rsidRDefault="009D226C" w:rsidP="000E7303">
    <w:pPr>
      <w:tabs>
        <w:tab w:val="center" w:pos="4680"/>
        <w:tab w:val="right" w:pos="9360"/>
      </w:tabs>
    </w:pPr>
    <w:r>
      <w:t>Effective Date:  01/01/2015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EA" w:rsidRDefault="00A44CEA">
      <w:r>
        <w:separator/>
      </w:r>
    </w:p>
  </w:footnote>
  <w:footnote w:type="continuationSeparator" w:id="0">
    <w:p w:rsidR="00A44CEA" w:rsidRDefault="00A44C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9"/>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5"/>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162E1B5E"/>
    <w:multiLevelType w:val="hybridMultilevel"/>
    <w:tmpl w:val="06E85952"/>
    <w:lvl w:ilvl="0" w:tplc="E83847E8">
      <w:start w:val="15"/>
      <w:numFmt w:val="bullet"/>
      <w:lvlText w:val="-"/>
      <w:lvlJc w:val="left"/>
      <w:pPr>
        <w:ind w:left="720" w:hanging="360"/>
      </w:pPr>
      <w:rPr>
        <w:rFonts w:ascii="Letter Gothic" w:eastAsia="Times New Roman" w:hAnsi="Letter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67FA8"/>
    <w:multiLevelType w:val="hybridMultilevel"/>
    <w:tmpl w:val="37E00390"/>
    <w:lvl w:ilvl="0" w:tplc="E39428D0">
      <w:start w:val="1"/>
      <w:numFmt w:val="decimal"/>
      <w:lvlText w:val="%1."/>
      <w:lvlJc w:val="left"/>
      <w:pPr>
        <w:ind w:left="1204" w:hanging="360"/>
      </w:pPr>
      <w:rPr>
        <w:rFonts w:hint="default"/>
      </w:rPr>
    </w:lvl>
    <w:lvl w:ilvl="1" w:tplc="04090019" w:tentative="1">
      <w:start w:val="1"/>
      <w:numFmt w:val="lowerLetter"/>
      <w:lvlText w:val="%2."/>
      <w:lvlJc w:val="left"/>
      <w:pPr>
        <w:ind w:left="1924" w:hanging="360"/>
      </w:pPr>
    </w:lvl>
    <w:lvl w:ilvl="2" w:tplc="0409001B" w:tentative="1">
      <w:start w:val="1"/>
      <w:numFmt w:val="lowerRoman"/>
      <w:lvlText w:val="%3."/>
      <w:lvlJc w:val="right"/>
      <w:pPr>
        <w:ind w:left="2644" w:hanging="180"/>
      </w:pPr>
    </w:lvl>
    <w:lvl w:ilvl="3" w:tplc="0409000F" w:tentative="1">
      <w:start w:val="1"/>
      <w:numFmt w:val="decimal"/>
      <w:lvlText w:val="%4."/>
      <w:lvlJc w:val="left"/>
      <w:pPr>
        <w:ind w:left="3364" w:hanging="360"/>
      </w:pPr>
    </w:lvl>
    <w:lvl w:ilvl="4" w:tplc="04090019" w:tentative="1">
      <w:start w:val="1"/>
      <w:numFmt w:val="lowerLetter"/>
      <w:lvlText w:val="%5."/>
      <w:lvlJc w:val="left"/>
      <w:pPr>
        <w:ind w:left="4084" w:hanging="360"/>
      </w:pPr>
    </w:lvl>
    <w:lvl w:ilvl="5" w:tplc="0409001B" w:tentative="1">
      <w:start w:val="1"/>
      <w:numFmt w:val="lowerRoman"/>
      <w:lvlText w:val="%6."/>
      <w:lvlJc w:val="right"/>
      <w:pPr>
        <w:ind w:left="4804" w:hanging="180"/>
      </w:pPr>
    </w:lvl>
    <w:lvl w:ilvl="6" w:tplc="0409000F" w:tentative="1">
      <w:start w:val="1"/>
      <w:numFmt w:val="decimal"/>
      <w:lvlText w:val="%7."/>
      <w:lvlJc w:val="left"/>
      <w:pPr>
        <w:ind w:left="5524" w:hanging="360"/>
      </w:pPr>
    </w:lvl>
    <w:lvl w:ilvl="7" w:tplc="04090019" w:tentative="1">
      <w:start w:val="1"/>
      <w:numFmt w:val="lowerLetter"/>
      <w:lvlText w:val="%8."/>
      <w:lvlJc w:val="left"/>
      <w:pPr>
        <w:ind w:left="6244" w:hanging="360"/>
      </w:pPr>
    </w:lvl>
    <w:lvl w:ilvl="8" w:tplc="0409001B" w:tentative="1">
      <w:start w:val="1"/>
      <w:numFmt w:val="lowerRoman"/>
      <w:lvlText w:val="%9."/>
      <w:lvlJc w:val="right"/>
      <w:pPr>
        <w:ind w:left="6964" w:hanging="180"/>
      </w:pPr>
    </w:lvl>
  </w:abstractNum>
  <w:abstractNum w:abstractNumId="4">
    <w:nsid w:val="3C774F71"/>
    <w:multiLevelType w:val="hybridMultilevel"/>
    <w:tmpl w:val="D22682D2"/>
    <w:lvl w:ilvl="0" w:tplc="E39428D0">
      <w:start w:val="1"/>
      <w:numFmt w:val="decimal"/>
      <w:lvlText w:val="%1."/>
      <w:lvlJc w:val="left"/>
      <w:pPr>
        <w:ind w:left="1204" w:hanging="360"/>
      </w:pPr>
      <w:rPr>
        <w:rFonts w:hint="default"/>
      </w:rPr>
    </w:lvl>
    <w:lvl w:ilvl="1" w:tplc="04090019" w:tentative="1">
      <w:start w:val="1"/>
      <w:numFmt w:val="lowerLetter"/>
      <w:lvlText w:val="%2."/>
      <w:lvlJc w:val="left"/>
      <w:pPr>
        <w:ind w:left="1924" w:hanging="360"/>
      </w:pPr>
    </w:lvl>
    <w:lvl w:ilvl="2" w:tplc="0409001B" w:tentative="1">
      <w:start w:val="1"/>
      <w:numFmt w:val="lowerRoman"/>
      <w:lvlText w:val="%3."/>
      <w:lvlJc w:val="right"/>
      <w:pPr>
        <w:ind w:left="2644" w:hanging="180"/>
      </w:pPr>
    </w:lvl>
    <w:lvl w:ilvl="3" w:tplc="0409000F" w:tentative="1">
      <w:start w:val="1"/>
      <w:numFmt w:val="decimal"/>
      <w:lvlText w:val="%4."/>
      <w:lvlJc w:val="left"/>
      <w:pPr>
        <w:ind w:left="3364" w:hanging="360"/>
      </w:pPr>
    </w:lvl>
    <w:lvl w:ilvl="4" w:tplc="04090019" w:tentative="1">
      <w:start w:val="1"/>
      <w:numFmt w:val="lowerLetter"/>
      <w:lvlText w:val="%5."/>
      <w:lvlJc w:val="left"/>
      <w:pPr>
        <w:ind w:left="4084" w:hanging="360"/>
      </w:pPr>
    </w:lvl>
    <w:lvl w:ilvl="5" w:tplc="0409001B" w:tentative="1">
      <w:start w:val="1"/>
      <w:numFmt w:val="lowerRoman"/>
      <w:lvlText w:val="%6."/>
      <w:lvlJc w:val="right"/>
      <w:pPr>
        <w:ind w:left="4804" w:hanging="180"/>
      </w:pPr>
    </w:lvl>
    <w:lvl w:ilvl="6" w:tplc="0409000F" w:tentative="1">
      <w:start w:val="1"/>
      <w:numFmt w:val="decimal"/>
      <w:lvlText w:val="%7."/>
      <w:lvlJc w:val="left"/>
      <w:pPr>
        <w:ind w:left="5524" w:hanging="360"/>
      </w:pPr>
    </w:lvl>
    <w:lvl w:ilvl="7" w:tplc="04090019" w:tentative="1">
      <w:start w:val="1"/>
      <w:numFmt w:val="lowerLetter"/>
      <w:lvlText w:val="%8."/>
      <w:lvlJc w:val="left"/>
      <w:pPr>
        <w:ind w:left="6244" w:hanging="360"/>
      </w:pPr>
    </w:lvl>
    <w:lvl w:ilvl="8" w:tplc="0409001B" w:tentative="1">
      <w:start w:val="1"/>
      <w:numFmt w:val="lowerRoman"/>
      <w:lvlText w:val="%9."/>
      <w:lvlJc w:val="right"/>
      <w:pPr>
        <w:ind w:left="6964" w:hanging="180"/>
      </w:pPr>
    </w:lvl>
  </w:abstractNum>
  <w:abstractNum w:abstractNumId="5">
    <w:nsid w:val="46C955B4"/>
    <w:multiLevelType w:val="hybridMultilevel"/>
    <w:tmpl w:val="37E00390"/>
    <w:lvl w:ilvl="0" w:tplc="E39428D0">
      <w:start w:val="1"/>
      <w:numFmt w:val="decimal"/>
      <w:lvlText w:val="%1."/>
      <w:lvlJc w:val="left"/>
      <w:pPr>
        <w:ind w:left="1204" w:hanging="360"/>
      </w:pPr>
      <w:rPr>
        <w:rFonts w:hint="default"/>
      </w:rPr>
    </w:lvl>
    <w:lvl w:ilvl="1" w:tplc="04090019" w:tentative="1">
      <w:start w:val="1"/>
      <w:numFmt w:val="lowerLetter"/>
      <w:lvlText w:val="%2."/>
      <w:lvlJc w:val="left"/>
      <w:pPr>
        <w:ind w:left="1924" w:hanging="360"/>
      </w:pPr>
    </w:lvl>
    <w:lvl w:ilvl="2" w:tplc="0409001B" w:tentative="1">
      <w:start w:val="1"/>
      <w:numFmt w:val="lowerRoman"/>
      <w:lvlText w:val="%3."/>
      <w:lvlJc w:val="right"/>
      <w:pPr>
        <w:ind w:left="2644" w:hanging="180"/>
      </w:pPr>
    </w:lvl>
    <w:lvl w:ilvl="3" w:tplc="0409000F" w:tentative="1">
      <w:start w:val="1"/>
      <w:numFmt w:val="decimal"/>
      <w:lvlText w:val="%4."/>
      <w:lvlJc w:val="left"/>
      <w:pPr>
        <w:ind w:left="3364" w:hanging="360"/>
      </w:pPr>
    </w:lvl>
    <w:lvl w:ilvl="4" w:tplc="04090019" w:tentative="1">
      <w:start w:val="1"/>
      <w:numFmt w:val="lowerLetter"/>
      <w:lvlText w:val="%5."/>
      <w:lvlJc w:val="left"/>
      <w:pPr>
        <w:ind w:left="4084" w:hanging="360"/>
      </w:pPr>
    </w:lvl>
    <w:lvl w:ilvl="5" w:tplc="0409001B" w:tentative="1">
      <w:start w:val="1"/>
      <w:numFmt w:val="lowerRoman"/>
      <w:lvlText w:val="%6."/>
      <w:lvlJc w:val="right"/>
      <w:pPr>
        <w:ind w:left="4804" w:hanging="180"/>
      </w:pPr>
    </w:lvl>
    <w:lvl w:ilvl="6" w:tplc="0409000F" w:tentative="1">
      <w:start w:val="1"/>
      <w:numFmt w:val="decimal"/>
      <w:lvlText w:val="%7."/>
      <w:lvlJc w:val="left"/>
      <w:pPr>
        <w:ind w:left="5524" w:hanging="360"/>
      </w:pPr>
    </w:lvl>
    <w:lvl w:ilvl="7" w:tplc="04090019" w:tentative="1">
      <w:start w:val="1"/>
      <w:numFmt w:val="lowerLetter"/>
      <w:lvlText w:val="%8."/>
      <w:lvlJc w:val="left"/>
      <w:pPr>
        <w:ind w:left="6244" w:hanging="360"/>
      </w:pPr>
    </w:lvl>
    <w:lvl w:ilvl="8" w:tplc="0409001B" w:tentative="1">
      <w:start w:val="1"/>
      <w:numFmt w:val="lowerRoman"/>
      <w:lvlText w:val="%9."/>
      <w:lvlJc w:val="right"/>
      <w:pPr>
        <w:ind w:left="6964" w:hanging="180"/>
      </w:pPr>
    </w:lvl>
  </w:abstractNum>
  <w:abstractNum w:abstractNumId="6">
    <w:nsid w:val="62396FE4"/>
    <w:multiLevelType w:val="hybridMultilevel"/>
    <w:tmpl w:val="321A7678"/>
    <w:lvl w:ilvl="0" w:tplc="A9F220F8">
      <w:start w:val="15"/>
      <w:numFmt w:val="bullet"/>
      <w:lvlText w:val="-"/>
      <w:lvlJc w:val="left"/>
      <w:pPr>
        <w:ind w:left="1080" w:hanging="360"/>
      </w:pPr>
      <w:rPr>
        <w:rFonts w:ascii="Letter Gothic" w:eastAsia="Times New Roman" w:hAnsi="Letter Gothic"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5D72F78"/>
    <w:multiLevelType w:val="hybridMultilevel"/>
    <w:tmpl w:val="0E960F36"/>
    <w:lvl w:ilvl="0" w:tplc="324E41DC">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8">
    <w:nsid w:val="6FE32DA4"/>
    <w:multiLevelType w:val="hybridMultilevel"/>
    <w:tmpl w:val="6DA83B62"/>
    <w:lvl w:ilvl="0" w:tplc="0409000F">
      <w:start w:val="1"/>
      <w:numFmt w:val="decimal"/>
      <w:lvlText w:val="%1."/>
      <w:lvlJc w:val="left"/>
      <w:pPr>
        <w:ind w:left="1195" w:hanging="360"/>
      </w:p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9">
    <w:nsid w:val="7E5568AB"/>
    <w:multiLevelType w:val="hybridMultilevel"/>
    <w:tmpl w:val="7AA69A82"/>
    <w:lvl w:ilvl="0" w:tplc="324E41DC">
      <w:start w:val="1"/>
      <w:numFmt w:val="decimal"/>
      <w:lvlText w:val="%1."/>
      <w:lvlJc w:val="left"/>
      <w:pPr>
        <w:ind w:left="11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
  </w:num>
  <w:num w:numId="4">
    <w:abstractNumId w:val="6"/>
  </w:num>
  <w:num w:numId="5">
    <w:abstractNumId w:val="4"/>
  </w:num>
  <w:num w:numId="6">
    <w:abstractNumId w:val="5"/>
  </w:num>
  <w:num w:numId="7">
    <w:abstractNumId w:val="3"/>
  </w:num>
  <w:num w:numId="8">
    <w:abstractNumId w:val="8"/>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40E"/>
    <w:rsid w:val="00005642"/>
    <w:rsid w:val="00010DC2"/>
    <w:rsid w:val="00026B6C"/>
    <w:rsid w:val="00035937"/>
    <w:rsid w:val="00035BA0"/>
    <w:rsid w:val="000416C1"/>
    <w:rsid w:val="00042EED"/>
    <w:rsid w:val="0005617F"/>
    <w:rsid w:val="000616BA"/>
    <w:rsid w:val="00073731"/>
    <w:rsid w:val="000B30AB"/>
    <w:rsid w:val="000B4694"/>
    <w:rsid w:val="000C30C8"/>
    <w:rsid w:val="000E7303"/>
    <w:rsid w:val="000F75A0"/>
    <w:rsid w:val="00173253"/>
    <w:rsid w:val="0017665C"/>
    <w:rsid w:val="0018117B"/>
    <w:rsid w:val="00187FAA"/>
    <w:rsid w:val="001C1DF1"/>
    <w:rsid w:val="001F7EA9"/>
    <w:rsid w:val="00217C59"/>
    <w:rsid w:val="00223220"/>
    <w:rsid w:val="00243E0F"/>
    <w:rsid w:val="00252C0A"/>
    <w:rsid w:val="00291775"/>
    <w:rsid w:val="002A4C5E"/>
    <w:rsid w:val="002B0DBC"/>
    <w:rsid w:val="002B3CCE"/>
    <w:rsid w:val="002C3D0C"/>
    <w:rsid w:val="00306306"/>
    <w:rsid w:val="00326505"/>
    <w:rsid w:val="0035334C"/>
    <w:rsid w:val="00364B9D"/>
    <w:rsid w:val="003870AF"/>
    <w:rsid w:val="0039441F"/>
    <w:rsid w:val="003A7CD9"/>
    <w:rsid w:val="003C3F91"/>
    <w:rsid w:val="003E4831"/>
    <w:rsid w:val="003E5B3D"/>
    <w:rsid w:val="003F216B"/>
    <w:rsid w:val="004026AB"/>
    <w:rsid w:val="00412D02"/>
    <w:rsid w:val="004345AC"/>
    <w:rsid w:val="004367D4"/>
    <w:rsid w:val="00471F62"/>
    <w:rsid w:val="00475184"/>
    <w:rsid w:val="00486A92"/>
    <w:rsid w:val="0049081B"/>
    <w:rsid w:val="004B6B37"/>
    <w:rsid w:val="004B7C3E"/>
    <w:rsid w:val="004C2999"/>
    <w:rsid w:val="004C498E"/>
    <w:rsid w:val="00547DC8"/>
    <w:rsid w:val="005519F8"/>
    <w:rsid w:val="005718B7"/>
    <w:rsid w:val="00575021"/>
    <w:rsid w:val="005817B2"/>
    <w:rsid w:val="00590235"/>
    <w:rsid w:val="005E14C5"/>
    <w:rsid w:val="005F7BD0"/>
    <w:rsid w:val="00620B57"/>
    <w:rsid w:val="00656CDF"/>
    <w:rsid w:val="006640F5"/>
    <w:rsid w:val="0069107F"/>
    <w:rsid w:val="006968F0"/>
    <w:rsid w:val="006A3716"/>
    <w:rsid w:val="006D393A"/>
    <w:rsid w:val="006E2687"/>
    <w:rsid w:val="006E7726"/>
    <w:rsid w:val="006F0EC2"/>
    <w:rsid w:val="006F68D3"/>
    <w:rsid w:val="00723D8D"/>
    <w:rsid w:val="00741D74"/>
    <w:rsid w:val="0075240E"/>
    <w:rsid w:val="00752F0E"/>
    <w:rsid w:val="00763D85"/>
    <w:rsid w:val="00785981"/>
    <w:rsid w:val="007C47E5"/>
    <w:rsid w:val="007D6A90"/>
    <w:rsid w:val="007E35FA"/>
    <w:rsid w:val="007E378F"/>
    <w:rsid w:val="007F6CD0"/>
    <w:rsid w:val="007F76CE"/>
    <w:rsid w:val="0080197F"/>
    <w:rsid w:val="00820188"/>
    <w:rsid w:val="00826D91"/>
    <w:rsid w:val="00875B61"/>
    <w:rsid w:val="008B6E55"/>
    <w:rsid w:val="008D05B4"/>
    <w:rsid w:val="00911F82"/>
    <w:rsid w:val="00923C71"/>
    <w:rsid w:val="009361D7"/>
    <w:rsid w:val="00940666"/>
    <w:rsid w:val="00950416"/>
    <w:rsid w:val="00962DF2"/>
    <w:rsid w:val="0096452D"/>
    <w:rsid w:val="0098770E"/>
    <w:rsid w:val="009A0161"/>
    <w:rsid w:val="009B0938"/>
    <w:rsid w:val="009C61F3"/>
    <w:rsid w:val="009C63EE"/>
    <w:rsid w:val="009D226C"/>
    <w:rsid w:val="00A25D3B"/>
    <w:rsid w:val="00A43407"/>
    <w:rsid w:val="00A44CEA"/>
    <w:rsid w:val="00A47836"/>
    <w:rsid w:val="00A52248"/>
    <w:rsid w:val="00AB35C3"/>
    <w:rsid w:val="00AB7E44"/>
    <w:rsid w:val="00AC35FF"/>
    <w:rsid w:val="00AD21EC"/>
    <w:rsid w:val="00AD27F3"/>
    <w:rsid w:val="00B047C1"/>
    <w:rsid w:val="00B16806"/>
    <w:rsid w:val="00B23379"/>
    <w:rsid w:val="00B26241"/>
    <w:rsid w:val="00B30ECA"/>
    <w:rsid w:val="00B54B8E"/>
    <w:rsid w:val="00B62E9D"/>
    <w:rsid w:val="00B65E1E"/>
    <w:rsid w:val="00B76D5B"/>
    <w:rsid w:val="00B81402"/>
    <w:rsid w:val="00B87D9E"/>
    <w:rsid w:val="00B94728"/>
    <w:rsid w:val="00BA1C45"/>
    <w:rsid w:val="00BA6E86"/>
    <w:rsid w:val="00BC2339"/>
    <w:rsid w:val="00BC693C"/>
    <w:rsid w:val="00BD3FCF"/>
    <w:rsid w:val="00BD4157"/>
    <w:rsid w:val="00BD4366"/>
    <w:rsid w:val="00BD4F35"/>
    <w:rsid w:val="00BE4D5F"/>
    <w:rsid w:val="00BF05A2"/>
    <w:rsid w:val="00C1099C"/>
    <w:rsid w:val="00C144C1"/>
    <w:rsid w:val="00C17FF7"/>
    <w:rsid w:val="00C21277"/>
    <w:rsid w:val="00C7542B"/>
    <w:rsid w:val="00C85ECC"/>
    <w:rsid w:val="00C87CD3"/>
    <w:rsid w:val="00C967D5"/>
    <w:rsid w:val="00CA632E"/>
    <w:rsid w:val="00CB3111"/>
    <w:rsid w:val="00CD30C4"/>
    <w:rsid w:val="00D04936"/>
    <w:rsid w:val="00D251D7"/>
    <w:rsid w:val="00D43E79"/>
    <w:rsid w:val="00D92197"/>
    <w:rsid w:val="00D958DA"/>
    <w:rsid w:val="00DA5E5F"/>
    <w:rsid w:val="00DB0130"/>
    <w:rsid w:val="00DB249D"/>
    <w:rsid w:val="00DB64BF"/>
    <w:rsid w:val="00DC7EB8"/>
    <w:rsid w:val="00DE6125"/>
    <w:rsid w:val="00DF0DBE"/>
    <w:rsid w:val="00DF0FC4"/>
    <w:rsid w:val="00E01BF4"/>
    <w:rsid w:val="00E20EC2"/>
    <w:rsid w:val="00E2554F"/>
    <w:rsid w:val="00E26642"/>
    <w:rsid w:val="00E269D3"/>
    <w:rsid w:val="00E27629"/>
    <w:rsid w:val="00E27F94"/>
    <w:rsid w:val="00E35FBD"/>
    <w:rsid w:val="00E45AD6"/>
    <w:rsid w:val="00E6122F"/>
    <w:rsid w:val="00E70FBB"/>
    <w:rsid w:val="00E71B44"/>
    <w:rsid w:val="00E748BA"/>
    <w:rsid w:val="00E844E1"/>
    <w:rsid w:val="00E91F7E"/>
    <w:rsid w:val="00E96478"/>
    <w:rsid w:val="00EA0343"/>
    <w:rsid w:val="00EB7958"/>
    <w:rsid w:val="00EC7619"/>
    <w:rsid w:val="00EF218E"/>
    <w:rsid w:val="00F02483"/>
    <w:rsid w:val="00F04614"/>
    <w:rsid w:val="00F04ACE"/>
    <w:rsid w:val="00F11300"/>
    <w:rsid w:val="00F11B13"/>
    <w:rsid w:val="00F13E6C"/>
    <w:rsid w:val="00F3292E"/>
    <w:rsid w:val="00F3456A"/>
    <w:rsid w:val="00F706B4"/>
    <w:rsid w:val="00F83AE9"/>
    <w:rsid w:val="00F87239"/>
    <w:rsid w:val="00F942A2"/>
    <w:rsid w:val="00FD36E8"/>
    <w:rsid w:val="00FE4792"/>
    <w:rsid w:val="00FF6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334C"/>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71F62"/>
  </w:style>
  <w:style w:type="paragraph" w:customStyle="1" w:styleId="Level1">
    <w:name w:val="Level 1"/>
    <w:basedOn w:val="Normal"/>
    <w:rsid w:val="00471F62"/>
    <w:pPr>
      <w:numPr>
        <w:numId w:val="1"/>
      </w:numPr>
      <w:ind w:left="1440" w:hanging="605"/>
      <w:outlineLvl w:val="0"/>
    </w:pPr>
  </w:style>
  <w:style w:type="paragraph" w:customStyle="1" w:styleId="Level2">
    <w:name w:val="Level 2"/>
    <w:basedOn w:val="Normal"/>
    <w:rsid w:val="00471F62"/>
    <w:pPr>
      <w:numPr>
        <w:ilvl w:val="1"/>
        <w:numId w:val="2"/>
      </w:numPr>
      <w:ind w:left="835" w:hanging="591"/>
      <w:outlineLvl w:val="1"/>
    </w:pPr>
  </w:style>
  <w:style w:type="paragraph" w:styleId="Header">
    <w:name w:val="header"/>
    <w:basedOn w:val="Normal"/>
    <w:rsid w:val="006640F5"/>
    <w:pPr>
      <w:tabs>
        <w:tab w:val="center" w:pos="4320"/>
        <w:tab w:val="right" w:pos="8640"/>
      </w:tabs>
    </w:pPr>
  </w:style>
  <w:style w:type="paragraph" w:styleId="Footer">
    <w:name w:val="footer"/>
    <w:basedOn w:val="Normal"/>
    <w:link w:val="FooterChar"/>
    <w:uiPriority w:val="99"/>
    <w:rsid w:val="006640F5"/>
    <w:pPr>
      <w:tabs>
        <w:tab w:val="center" w:pos="4320"/>
        <w:tab w:val="right" w:pos="8640"/>
      </w:tabs>
    </w:pPr>
  </w:style>
  <w:style w:type="character" w:styleId="PageNumber">
    <w:name w:val="page number"/>
    <w:basedOn w:val="DefaultParagraphFont"/>
    <w:rsid w:val="006640F5"/>
  </w:style>
  <w:style w:type="paragraph" w:styleId="BalloonText">
    <w:name w:val="Balloon Text"/>
    <w:basedOn w:val="Normal"/>
    <w:link w:val="BalloonTextChar"/>
    <w:rsid w:val="002C3D0C"/>
    <w:rPr>
      <w:rFonts w:ascii="Tahoma" w:hAnsi="Tahoma" w:cs="Tahoma"/>
      <w:sz w:val="16"/>
      <w:szCs w:val="16"/>
    </w:rPr>
  </w:style>
  <w:style w:type="character" w:customStyle="1" w:styleId="BalloonTextChar">
    <w:name w:val="Balloon Text Char"/>
    <w:basedOn w:val="DefaultParagraphFont"/>
    <w:link w:val="BalloonText"/>
    <w:rsid w:val="002C3D0C"/>
    <w:rPr>
      <w:rFonts w:ascii="Tahoma" w:hAnsi="Tahoma" w:cs="Tahoma"/>
      <w:sz w:val="16"/>
      <w:szCs w:val="16"/>
    </w:rPr>
  </w:style>
  <w:style w:type="character" w:customStyle="1" w:styleId="FooterChar">
    <w:name w:val="Footer Char"/>
    <w:basedOn w:val="DefaultParagraphFont"/>
    <w:link w:val="Footer"/>
    <w:uiPriority w:val="99"/>
    <w:rsid w:val="00EC7619"/>
    <w:rPr>
      <w:rFonts w:ascii="Letter Gothic" w:hAnsi="Letter Gothic"/>
      <w:sz w:val="24"/>
      <w:szCs w:val="24"/>
    </w:rPr>
  </w:style>
  <w:style w:type="paragraph" w:styleId="ListParagraph">
    <w:name w:val="List Paragraph"/>
    <w:basedOn w:val="Normal"/>
    <w:uiPriority w:val="34"/>
    <w:qFormat/>
    <w:rsid w:val="00EC7619"/>
    <w:pPr>
      <w:ind w:left="720"/>
      <w:contextualSpacing/>
    </w:pPr>
  </w:style>
  <w:style w:type="paragraph" w:customStyle="1" w:styleId="Default">
    <w:name w:val="Default"/>
    <w:rsid w:val="003E4831"/>
    <w:pPr>
      <w:autoSpaceDE w:val="0"/>
      <w:autoSpaceDN w:val="0"/>
      <w:adjustRightInd w:val="0"/>
    </w:pPr>
    <w:rPr>
      <w:color w:val="000000"/>
      <w:sz w:val="24"/>
      <w:szCs w:val="24"/>
    </w:rPr>
  </w:style>
  <w:style w:type="character" w:styleId="CommentReference">
    <w:name w:val="annotation reference"/>
    <w:basedOn w:val="DefaultParagraphFont"/>
    <w:rsid w:val="006D393A"/>
    <w:rPr>
      <w:sz w:val="16"/>
      <w:szCs w:val="16"/>
    </w:rPr>
  </w:style>
  <w:style w:type="paragraph" w:styleId="CommentText">
    <w:name w:val="annotation text"/>
    <w:basedOn w:val="Normal"/>
    <w:link w:val="CommentTextChar"/>
    <w:rsid w:val="006D393A"/>
    <w:rPr>
      <w:sz w:val="20"/>
      <w:szCs w:val="20"/>
    </w:rPr>
  </w:style>
  <w:style w:type="character" w:customStyle="1" w:styleId="CommentTextChar">
    <w:name w:val="Comment Text Char"/>
    <w:basedOn w:val="DefaultParagraphFont"/>
    <w:link w:val="CommentText"/>
    <w:rsid w:val="006D393A"/>
    <w:rPr>
      <w:rFonts w:ascii="Letter Gothic" w:hAnsi="Letter Gothic"/>
    </w:rPr>
  </w:style>
  <w:style w:type="paragraph" w:styleId="CommentSubject">
    <w:name w:val="annotation subject"/>
    <w:basedOn w:val="CommentText"/>
    <w:next w:val="CommentText"/>
    <w:link w:val="CommentSubjectChar"/>
    <w:rsid w:val="006D393A"/>
    <w:rPr>
      <w:b/>
      <w:bCs/>
    </w:rPr>
  </w:style>
  <w:style w:type="character" w:customStyle="1" w:styleId="CommentSubjectChar">
    <w:name w:val="Comment Subject Char"/>
    <w:basedOn w:val="CommentTextChar"/>
    <w:link w:val="CommentSubject"/>
    <w:rsid w:val="006D393A"/>
    <w:rPr>
      <w:rFonts w:ascii="Letter Gothic" w:hAnsi="Letter Gothic"/>
      <w:b/>
      <w:bCs/>
    </w:rPr>
  </w:style>
  <w:style w:type="character" w:styleId="Hyperlink">
    <w:name w:val="Hyperlink"/>
    <w:basedOn w:val="DefaultParagraphFont"/>
    <w:rsid w:val="002B0DBC"/>
    <w:rPr>
      <w:color w:val="0000FF" w:themeColor="hyperlink"/>
      <w:u w:val="single"/>
    </w:rPr>
  </w:style>
  <w:style w:type="character" w:customStyle="1" w:styleId="outputtext">
    <w:name w:val="outputtext"/>
    <w:basedOn w:val="DefaultParagraphFont"/>
    <w:rsid w:val="00BD3FCF"/>
  </w:style>
  <w:style w:type="character" w:styleId="FollowedHyperlink">
    <w:name w:val="FollowedHyperlink"/>
    <w:basedOn w:val="DefaultParagraphFont"/>
    <w:rsid w:val="00D049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334C"/>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71F62"/>
  </w:style>
  <w:style w:type="paragraph" w:customStyle="1" w:styleId="Level1">
    <w:name w:val="Level 1"/>
    <w:basedOn w:val="Normal"/>
    <w:rsid w:val="00471F62"/>
    <w:pPr>
      <w:numPr>
        <w:numId w:val="1"/>
      </w:numPr>
      <w:ind w:left="1440" w:hanging="605"/>
      <w:outlineLvl w:val="0"/>
    </w:pPr>
  </w:style>
  <w:style w:type="paragraph" w:customStyle="1" w:styleId="Level2">
    <w:name w:val="Level 2"/>
    <w:basedOn w:val="Normal"/>
    <w:rsid w:val="00471F62"/>
    <w:pPr>
      <w:numPr>
        <w:ilvl w:val="1"/>
        <w:numId w:val="2"/>
      </w:numPr>
      <w:ind w:left="835" w:hanging="591"/>
      <w:outlineLvl w:val="1"/>
    </w:pPr>
  </w:style>
  <w:style w:type="paragraph" w:styleId="Header">
    <w:name w:val="header"/>
    <w:basedOn w:val="Normal"/>
    <w:rsid w:val="006640F5"/>
    <w:pPr>
      <w:tabs>
        <w:tab w:val="center" w:pos="4320"/>
        <w:tab w:val="right" w:pos="8640"/>
      </w:tabs>
    </w:pPr>
  </w:style>
  <w:style w:type="paragraph" w:styleId="Footer">
    <w:name w:val="footer"/>
    <w:basedOn w:val="Normal"/>
    <w:link w:val="FooterChar"/>
    <w:uiPriority w:val="99"/>
    <w:rsid w:val="006640F5"/>
    <w:pPr>
      <w:tabs>
        <w:tab w:val="center" w:pos="4320"/>
        <w:tab w:val="right" w:pos="8640"/>
      </w:tabs>
    </w:pPr>
  </w:style>
  <w:style w:type="character" w:styleId="PageNumber">
    <w:name w:val="page number"/>
    <w:basedOn w:val="DefaultParagraphFont"/>
    <w:rsid w:val="006640F5"/>
  </w:style>
  <w:style w:type="paragraph" w:styleId="BalloonText">
    <w:name w:val="Balloon Text"/>
    <w:basedOn w:val="Normal"/>
    <w:link w:val="BalloonTextChar"/>
    <w:rsid w:val="002C3D0C"/>
    <w:rPr>
      <w:rFonts w:ascii="Tahoma" w:hAnsi="Tahoma" w:cs="Tahoma"/>
      <w:sz w:val="16"/>
      <w:szCs w:val="16"/>
    </w:rPr>
  </w:style>
  <w:style w:type="character" w:customStyle="1" w:styleId="BalloonTextChar">
    <w:name w:val="Balloon Text Char"/>
    <w:basedOn w:val="DefaultParagraphFont"/>
    <w:link w:val="BalloonText"/>
    <w:rsid w:val="002C3D0C"/>
    <w:rPr>
      <w:rFonts w:ascii="Tahoma" w:hAnsi="Tahoma" w:cs="Tahoma"/>
      <w:sz w:val="16"/>
      <w:szCs w:val="16"/>
    </w:rPr>
  </w:style>
  <w:style w:type="character" w:customStyle="1" w:styleId="FooterChar">
    <w:name w:val="Footer Char"/>
    <w:basedOn w:val="DefaultParagraphFont"/>
    <w:link w:val="Footer"/>
    <w:uiPriority w:val="99"/>
    <w:rsid w:val="00EC7619"/>
    <w:rPr>
      <w:rFonts w:ascii="Letter Gothic" w:hAnsi="Letter Gothic"/>
      <w:sz w:val="24"/>
      <w:szCs w:val="24"/>
    </w:rPr>
  </w:style>
  <w:style w:type="paragraph" w:styleId="ListParagraph">
    <w:name w:val="List Paragraph"/>
    <w:basedOn w:val="Normal"/>
    <w:uiPriority w:val="34"/>
    <w:qFormat/>
    <w:rsid w:val="00EC7619"/>
    <w:pPr>
      <w:ind w:left="720"/>
      <w:contextualSpacing/>
    </w:pPr>
  </w:style>
  <w:style w:type="paragraph" w:customStyle="1" w:styleId="Default">
    <w:name w:val="Default"/>
    <w:rsid w:val="003E4831"/>
    <w:pPr>
      <w:autoSpaceDE w:val="0"/>
      <w:autoSpaceDN w:val="0"/>
      <w:adjustRightInd w:val="0"/>
    </w:pPr>
    <w:rPr>
      <w:color w:val="000000"/>
      <w:sz w:val="24"/>
      <w:szCs w:val="24"/>
    </w:rPr>
  </w:style>
  <w:style w:type="character" w:styleId="CommentReference">
    <w:name w:val="annotation reference"/>
    <w:basedOn w:val="DefaultParagraphFont"/>
    <w:rsid w:val="006D393A"/>
    <w:rPr>
      <w:sz w:val="16"/>
      <w:szCs w:val="16"/>
    </w:rPr>
  </w:style>
  <w:style w:type="paragraph" w:styleId="CommentText">
    <w:name w:val="annotation text"/>
    <w:basedOn w:val="Normal"/>
    <w:link w:val="CommentTextChar"/>
    <w:rsid w:val="006D393A"/>
    <w:rPr>
      <w:sz w:val="20"/>
      <w:szCs w:val="20"/>
    </w:rPr>
  </w:style>
  <w:style w:type="character" w:customStyle="1" w:styleId="CommentTextChar">
    <w:name w:val="Comment Text Char"/>
    <w:basedOn w:val="DefaultParagraphFont"/>
    <w:link w:val="CommentText"/>
    <w:rsid w:val="006D393A"/>
    <w:rPr>
      <w:rFonts w:ascii="Letter Gothic" w:hAnsi="Letter Gothic"/>
    </w:rPr>
  </w:style>
  <w:style w:type="paragraph" w:styleId="CommentSubject">
    <w:name w:val="annotation subject"/>
    <w:basedOn w:val="CommentText"/>
    <w:next w:val="CommentText"/>
    <w:link w:val="CommentSubjectChar"/>
    <w:rsid w:val="006D393A"/>
    <w:rPr>
      <w:b/>
      <w:bCs/>
    </w:rPr>
  </w:style>
  <w:style w:type="character" w:customStyle="1" w:styleId="CommentSubjectChar">
    <w:name w:val="Comment Subject Char"/>
    <w:basedOn w:val="CommentTextChar"/>
    <w:link w:val="CommentSubject"/>
    <w:rsid w:val="006D393A"/>
    <w:rPr>
      <w:rFonts w:ascii="Letter Gothic" w:hAnsi="Letter Gothic"/>
      <w:b/>
      <w:bCs/>
    </w:rPr>
  </w:style>
  <w:style w:type="character" w:styleId="Hyperlink">
    <w:name w:val="Hyperlink"/>
    <w:basedOn w:val="DefaultParagraphFont"/>
    <w:rsid w:val="002B0DBC"/>
    <w:rPr>
      <w:color w:val="0000FF" w:themeColor="hyperlink"/>
      <w:u w:val="single"/>
    </w:rPr>
  </w:style>
  <w:style w:type="character" w:customStyle="1" w:styleId="outputtext">
    <w:name w:val="outputtext"/>
    <w:basedOn w:val="DefaultParagraphFont"/>
    <w:rsid w:val="00BD3FCF"/>
  </w:style>
  <w:style w:type="character" w:styleId="FollowedHyperlink">
    <w:name w:val="FollowedHyperlink"/>
    <w:basedOn w:val="DefaultParagraphFont"/>
    <w:rsid w:val="00D049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394009">
      <w:bodyDiv w:val="1"/>
      <w:marLeft w:val="0"/>
      <w:marRight w:val="0"/>
      <w:marTop w:val="0"/>
      <w:marBottom w:val="0"/>
      <w:divBdr>
        <w:top w:val="none" w:sz="0" w:space="0" w:color="auto"/>
        <w:left w:val="none" w:sz="0" w:space="0" w:color="auto"/>
        <w:bottom w:val="none" w:sz="0" w:space="0" w:color="auto"/>
        <w:right w:val="none" w:sz="0" w:space="0" w:color="auto"/>
      </w:divBdr>
    </w:div>
    <w:div w:id="1186097688">
      <w:bodyDiv w:val="1"/>
      <w:marLeft w:val="0"/>
      <w:marRight w:val="0"/>
      <w:marTop w:val="0"/>
      <w:marBottom w:val="0"/>
      <w:divBdr>
        <w:top w:val="none" w:sz="0" w:space="0" w:color="auto"/>
        <w:left w:val="none" w:sz="0" w:space="0" w:color="auto"/>
        <w:bottom w:val="none" w:sz="0" w:space="0" w:color="auto"/>
        <w:right w:val="none" w:sz="0" w:space="0" w:color="auto"/>
      </w:divBdr>
    </w:div>
    <w:div w:id="1346059313">
      <w:bodyDiv w:val="1"/>
      <w:marLeft w:val="0"/>
      <w:marRight w:val="0"/>
      <w:marTop w:val="0"/>
      <w:marBottom w:val="0"/>
      <w:divBdr>
        <w:top w:val="none" w:sz="0" w:space="0" w:color="auto"/>
        <w:left w:val="none" w:sz="0" w:space="0" w:color="auto"/>
        <w:bottom w:val="none" w:sz="0" w:space="0" w:color="auto"/>
        <w:right w:val="none" w:sz="0" w:space="0" w:color="auto"/>
      </w:divBdr>
    </w:div>
    <w:div w:id="15967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badupws.nrc.gov/docs/ML0703/ML070370430.pdf" TargetMode="External"/><Relationship Id="rId18" Type="http://schemas.openxmlformats.org/officeDocument/2006/relationships/hyperlink" Target="http://pbadupws.nrc.gov/docs/ML1311/ML13113A295.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nrc.gov/reading-rm/doc-collections/insp-manual/changenotices/2002/02-001.html" TargetMode="External"/><Relationship Id="rId17" Type="http://schemas.openxmlformats.org/officeDocument/2006/relationships/hyperlink" Target="http://pbadupws.nrc.gov/docs/ML1302/ML13025A338.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badupws.nrc.gov/docs/ML1130/ML113070314.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c.gov/reading-rm/doc-collections/insp-manual/changenotices/2000/00-003.html" TargetMode="External"/><Relationship Id="rId24" Type="http://schemas.openxmlformats.org/officeDocument/2006/relationships/hyperlink" Target="https://nrodrp.nrc.gov/idmws/ViewDocByAccession.asp?AccessionNumber=ML14233A087" TargetMode="External"/><Relationship Id="rId5" Type="http://schemas.openxmlformats.org/officeDocument/2006/relationships/settings" Target="settings.xml"/><Relationship Id="rId15" Type="http://schemas.openxmlformats.org/officeDocument/2006/relationships/hyperlink" Target="http://pbadupws.nrc.gov/docs/ML1120/ML11201A173.pdf" TargetMode="External"/><Relationship Id="rId23" Type="http://schemas.openxmlformats.org/officeDocument/2006/relationships/hyperlink" Target="https://nrodrp.nrc.gov/idmws/ViewDocByAccession.asp?AccessionNumber=ML14017A381" TargetMode="External"/><Relationship Id="rId10" Type="http://schemas.openxmlformats.org/officeDocument/2006/relationships/footer" Target="footer2.xml"/><Relationship Id="rId19" Type="http://schemas.openxmlformats.org/officeDocument/2006/relationships/hyperlink" Target="https://nrodrp.nrc.gov/idmws/ViewDocByAccession.asp?AccessionNumber=ML13060A50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pbadupws.nrc.gov/docs/ML0705/ML070580454.pdf" TargetMode="External"/><Relationship Id="rId22" Type="http://schemas.openxmlformats.org/officeDocument/2006/relationships/hyperlink" Target="https://nrodrp.nrc.gov/idmws/ViewDocByAccession.asp?AccessionNumber=ML14017A34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1C926-B2B0-49DE-8E4A-48F325903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2452</Words>
  <Characters>13978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Murray</dc:creator>
  <cp:lastModifiedBy>btc1</cp:lastModifiedBy>
  <cp:revision>2</cp:revision>
  <cp:lastPrinted>2014-07-30T15:35:00Z</cp:lastPrinted>
  <dcterms:created xsi:type="dcterms:W3CDTF">2014-09-23T12:51:00Z</dcterms:created>
  <dcterms:modified xsi:type="dcterms:W3CDTF">2014-09-23T12:51:00Z</dcterms:modified>
</cp:coreProperties>
</file>