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395CCF">
              <w:rPr>
                <w:rFonts w:ascii="Arial" w:hAnsi="Arial" w:cs="Arial"/>
                <w:sz w:val="22"/>
                <w:szCs w:val="22"/>
              </w:rPr>
              <w:t>4-0</w:t>
            </w:r>
            <w:r w:rsidR="00587793">
              <w:rPr>
                <w:rFonts w:ascii="Arial" w:hAnsi="Arial" w:cs="Arial"/>
                <w:sz w:val="22"/>
                <w:szCs w:val="22"/>
              </w:rPr>
              <w:t>1</w:t>
            </w:r>
            <w:r w:rsidR="002C4695">
              <w:rPr>
                <w:rFonts w:ascii="Arial" w:hAnsi="Arial" w:cs="Arial"/>
                <w:sz w:val="22"/>
                <w:szCs w:val="22"/>
              </w:rPr>
              <w:t>3</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664BBE">
        <w:rPr>
          <w:rFonts w:ascii="Arial" w:hAnsi="Arial" w:cs="Arial"/>
          <w:sz w:val="22"/>
          <w:szCs w:val="22"/>
        </w:rPr>
        <w:t xml:space="preserve">IMC </w:t>
      </w:r>
      <w:r w:rsidR="00EB700B">
        <w:rPr>
          <w:rFonts w:ascii="Arial" w:hAnsi="Arial" w:cs="Arial"/>
          <w:sz w:val="22"/>
          <w:szCs w:val="22"/>
        </w:rPr>
        <w:t>1247 App C2</w:t>
      </w:r>
      <w:r w:rsidR="00EB700B">
        <w:rPr>
          <w:rFonts w:ascii="Arial" w:hAnsi="Arial" w:cs="Arial"/>
          <w:sz w:val="22"/>
          <w:szCs w:val="22"/>
        </w:rPr>
        <w:tab/>
        <w:t>0</w:t>
      </w:r>
      <w:r w:rsidR="00156209">
        <w:rPr>
          <w:rFonts w:ascii="Arial" w:hAnsi="Arial" w:cs="Arial"/>
          <w:sz w:val="22"/>
          <w:szCs w:val="22"/>
        </w:rPr>
        <w:t>2/18/09</w:t>
      </w:r>
      <w:r w:rsidR="00156209">
        <w:rPr>
          <w:rFonts w:ascii="Arial" w:hAnsi="Arial" w:cs="Arial"/>
          <w:sz w:val="22"/>
          <w:szCs w:val="22"/>
        </w:rPr>
        <w:tab/>
        <w:t>IMC 1247 App C2</w:t>
      </w:r>
      <w:r w:rsidR="00156209">
        <w:rPr>
          <w:rFonts w:ascii="Arial" w:hAnsi="Arial" w:cs="Arial"/>
          <w:sz w:val="22"/>
          <w:szCs w:val="22"/>
        </w:rPr>
        <w:tab/>
        <w:t>06/20/14</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0A5B00" w:rsidRDefault="00156209"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t>IP 65001.16</w:t>
      </w:r>
      <w:r>
        <w:rPr>
          <w:rFonts w:ascii="Arial" w:hAnsi="Arial" w:cs="Arial"/>
          <w:sz w:val="22"/>
          <w:szCs w:val="22"/>
        </w:rPr>
        <w:tab/>
        <w:t>10/03/07</w:t>
      </w:r>
      <w:r>
        <w:rPr>
          <w:rFonts w:ascii="Arial" w:hAnsi="Arial" w:cs="Arial"/>
          <w:sz w:val="22"/>
          <w:szCs w:val="22"/>
        </w:rPr>
        <w:tab/>
        <w:t>IP 65001.16</w:t>
      </w:r>
      <w:r>
        <w:rPr>
          <w:rFonts w:ascii="Arial" w:hAnsi="Arial" w:cs="Arial"/>
          <w:sz w:val="22"/>
          <w:szCs w:val="22"/>
        </w:rPr>
        <w:tab/>
        <w:t>06/20/14</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r w:rsidR="00156209">
        <w:rPr>
          <w:rFonts w:ascii="Arial" w:hAnsi="Arial" w:cs="Arial"/>
          <w:sz w:val="22"/>
          <w:szCs w:val="22"/>
        </w:rPr>
        <w:t>IP 65001.E</w:t>
      </w:r>
      <w:r w:rsidR="00156209">
        <w:rPr>
          <w:rFonts w:ascii="Arial" w:hAnsi="Arial" w:cs="Arial"/>
          <w:sz w:val="22"/>
          <w:szCs w:val="22"/>
        </w:rPr>
        <w:tab/>
        <w:t>08/19/08</w:t>
      </w:r>
      <w:r w:rsidR="00156209">
        <w:rPr>
          <w:rFonts w:ascii="Arial" w:hAnsi="Arial" w:cs="Arial"/>
          <w:sz w:val="22"/>
          <w:szCs w:val="22"/>
        </w:rPr>
        <w:tab/>
        <w:t>IP 65001.E</w:t>
      </w:r>
      <w:r w:rsidR="00156209">
        <w:rPr>
          <w:rFonts w:ascii="Arial" w:hAnsi="Arial" w:cs="Arial"/>
          <w:sz w:val="22"/>
          <w:szCs w:val="22"/>
        </w:rPr>
        <w:tab/>
        <w:t>06/20</w:t>
      </w:r>
      <w:r w:rsidR="0017450D">
        <w:rPr>
          <w:rFonts w:ascii="Arial" w:hAnsi="Arial" w:cs="Arial"/>
          <w:sz w:val="22"/>
          <w:szCs w:val="22"/>
        </w:rPr>
        <w:t>/</w:t>
      </w:r>
      <w:r w:rsidR="00156209">
        <w:rPr>
          <w:rFonts w:ascii="Arial" w:hAnsi="Arial" w:cs="Arial"/>
          <w:sz w:val="22"/>
          <w:szCs w:val="22"/>
        </w:rPr>
        <w:t>14</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Pr>
          <w:rFonts w:ascii="Arial" w:hAnsi="Arial" w:cs="Arial"/>
          <w:sz w:val="22"/>
          <w:szCs w:val="22"/>
        </w:rPr>
        <w:tab/>
      </w:r>
      <w:r w:rsidR="00156209">
        <w:rPr>
          <w:rFonts w:ascii="Arial" w:hAnsi="Arial" w:cs="Arial"/>
          <w:sz w:val="22"/>
          <w:szCs w:val="22"/>
        </w:rPr>
        <w:t xml:space="preserve">TI 2515/166 </w:t>
      </w:r>
      <w:proofErr w:type="gramStart"/>
      <w:r w:rsidR="00156209">
        <w:rPr>
          <w:rFonts w:ascii="Arial" w:hAnsi="Arial" w:cs="Arial"/>
          <w:sz w:val="22"/>
          <w:szCs w:val="22"/>
        </w:rPr>
        <w:t>rev</w:t>
      </w:r>
      <w:proofErr w:type="gramEnd"/>
      <w:r w:rsidR="00156209">
        <w:rPr>
          <w:rFonts w:ascii="Arial" w:hAnsi="Arial" w:cs="Arial"/>
          <w:sz w:val="22"/>
          <w:szCs w:val="22"/>
        </w:rPr>
        <w:t xml:space="preserve"> 1</w:t>
      </w:r>
      <w:r w:rsidR="00156209">
        <w:rPr>
          <w:rFonts w:ascii="Arial" w:hAnsi="Arial" w:cs="Arial"/>
          <w:sz w:val="22"/>
          <w:szCs w:val="22"/>
        </w:rPr>
        <w:tab/>
        <w:t>05/16/07</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5.</w:t>
      </w:r>
      <w:r>
        <w:rPr>
          <w:rFonts w:ascii="Arial" w:hAnsi="Arial" w:cs="Arial"/>
          <w:sz w:val="22"/>
          <w:szCs w:val="22"/>
        </w:rPr>
        <w:tab/>
      </w:r>
      <w:r w:rsidR="00156209">
        <w:rPr>
          <w:rFonts w:ascii="Arial" w:hAnsi="Arial" w:cs="Arial"/>
          <w:sz w:val="22"/>
          <w:szCs w:val="22"/>
        </w:rPr>
        <w:t>TI 2515/173 rev 1</w:t>
      </w:r>
      <w:r w:rsidR="00156209">
        <w:rPr>
          <w:rFonts w:ascii="Arial" w:hAnsi="Arial" w:cs="Arial"/>
          <w:sz w:val="22"/>
          <w:szCs w:val="22"/>
        </w:rPr>
        <w:tab/>
        <w:t>10/31</w:t>
      </w:r>
      <w:r w:rsidR="0017450D">
        <w:rPr>
          <w:rFonts w:ascii="Arial" w:hAnsi="Arial" w:cs="Arial"/>
          <w:sz w:val="22"/>
          <w:szCs w:val="22"/>
        </w:rPr>
        <w:t>/</w:t>
      </w:r>
      <w:bookmarkStart w:id="0" w:name="_GoBack"/>
      <w:bookmarkEnd w:id="0"/>
      <w:r w:rsidR="00156209">
        <w:rPr>
          <w:rFonts w:ascii="Arial" w:hAnsi="Arial" w:cs="Arial"/>
          <w:sz w:val="22"/>
          <w:szCs w:val="22"/>
        </w:rPr>
        <w:t>08</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6.</w:t>
      </w:r>
      <w:r>
        <w:rPr>
          <w:rFonts w:ascii="Arial" w:hAnsi="Arial" w:cs="Arial"/>
          <w:sz w:val="22"/>
          <w:szCs w:val="22"/>
        </w:rPr>
        <w:tab/>
      </w:r>
      <w:r w:rsidR="00156209">
        <w:rPr>
          <w:rFonts w:ascii="Arial" w:hAnsi="Arial" w:cs="Arial"/>
          <w:sz w:val="22"/>
          <w:szCs w:val="22"/>
        </w:rPr>
        <w:t>TI 2515/174</w:t>
      </w:r>
      <w:r w:rsidR="00156209">
        <w:rPr>
          <w:rFonts w:ascii="Arial" w:hAnsi="Arial" w:cs="Arial"/>
          <w:sz w:val="22"/>
          <w:szCs w:val="22"/>
        </w:rPr>
        <w:tab/>
        <w:t>02/12/08</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7.</w:t>
      </w:r>
      <w:r>
        <w:rPr>
          <w:rFonts w:ascii="Arial" w:hAnsi="Arial" w:cs="Arial"/>
          <w:sz w:val="22"/>
          <w:szCs w:val="22"/>
        </w:rPr>
        <w:tab/>
      </w:r>
      <w:r w:rsidR="00156209">
        <w:rPr>
          <w:rFonts w:ascii="Arial" w:hAnsi="Arial" w:cs="Arial"/>
          <w:sz w:val="22"/>
          <w:szCs w:val="22"/>
        </w:rPr>
        <w:t>TI 2515/178</w:t>
      </w:r>
      <w:r w:rsidR="00156209">
        <w:rPr>
          <w:rFonts w:ascii="Arial" w:hAnsi="Arial" w:cs="Arial"/>
          <w:sz w:val="22"/>
          <w:szCs w:val="22"/>
        </w:rPr>
        <w:tab/>
        <w:t>05/15/09</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8.</w:t>
      </w:r>
      <w:r>
        <w:rPr>
          <w:rFonts w:ascii="Arial" w:hAnsi="Arial" w:cs="Arial"/>
          <w:sz w:val="22"/>
          <w:szCs w:val="22"/>
        </w:rPr>
        <w:tab/>
      </w:r>
      <w:r w:rsidR="00156209">
        <w:rPr>
          <w:rFonts w:ascii="Arial" w:hAnsi="Arial" w:cs="Arial"/>
          <w:sz w:val="22"/>
          <w:szCs w:val="22"/>
        </w:rPr>
        <w:t>TI 2515/181</w:t>
      </w:r>
      <w:r w:rsidR="00156209">
        <w:rPr>
          <w:rFonts w:ascii="Arial" w:hAnsi="Arial" w:cs="Arial"/>
          <w:sz w:val="22"/>
          <w:szCs w:val="22"/>
        </w:rPr>
        <w:tab/>
        <w:t>04/14/10</w:t>
      </w:r>
    </w:p>
    <w:p w:rsidR="00156209" w:rsidRDefault="00156209"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156209" w:rsidRDefault="00156209"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9.</w:t>
      </w:r>
      <w:r>
        <w:rPr>
          <w:rFonts w:ascii="Arial" w:hAnsi="Arial" w:cs="Arial"/>
          <w:sz w:val="22"/>
          <w:szCs w:val="22"/>
        </w:rPr>
        <w:tab/>
        <w:t xml:space="preserve">TI 2515/185 </w:t>
      </w:r>
      <w:proofErr w:type="gramStart"/>
      <w:r>
        <w:rPr>
          <w:rFonts w:ascii="Arial" w:hAnsi="Arial" w:cs="Arial"/>
          <w:sz w:val="22"/>
          <w:szCs w:val="22"/>
        </w:rPr>
        <w:t>rev</w:t>
      </w:r>
      <w:proofErr w:type="gramEnd"/>
      <w:r>
        <w:rPr>
          <w:rFonts w:ascii="Arial" w:hAnsi="Arial" w:cs="Arial"/>
          <w:sz w:val="22"/>
          <w:szCs w:val="22"/>
        </w:rPr>
        <w:t xml:space="preserve"> 1</w:t>
      </w:r>
      <w:r>
        <w:rPr>
          <w:rFonts w:ascii="Arial" w:hAnsi="Arial" w:cs="Arial"/>
          <w:sz w:val="22"/>
          <w:szCs w:val="22"/>
        </w:rPr>
        <w:tab/>
        <w:t>12/19/11</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156209" w:rsidRDefault="003C4073" w:rsidP="00156209">
      <w:pPr>
        <w:tabs>
          <w:tab w:val="left" w:pos="1440"/>
        </w:tabs>
        <w:ind w:left="1440" w:hanging="144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156209">
        <w:rPr>
          <w:rFonts w:ascii="Arial" w:hAnsi="Arial" w:cs="Arial"/>
          <w:sz w:val="22"/>
          <w:szCs w:val="22"/>
        </w:rPr>
        <w:t>IMC 1247 Appendix C2, “</w:t>
      </w:r>
      <w:r w:rsidR="00156209" w:rsidRPr="00156209">
        <w:rPr>
          <w:rFonts w:ascii="Arial" w:hAnsi="Arial" w:cs="Arial"/>
          <w:sz w:val="22"/>
          <w:szCs w:val="22"/>
        </w:rPr>
        <w:t>Fuel Facility Health Physics Inspector Technical Proficiency Training and Qualification Journal,”</w:t>
      </w:r>
      <w:r w:rsidR="00156209">
        <w:rPr>
          <w:rFonts w:ascii="Arial" w:hAnsi="Arial" w:cs="Arial"/>
          <w:sz w:val="22"/>
          <w:szCs w:val="22"/>
        </w:rPr>
        <w:t xml:space="preserve"> has been revised to update both required and refresher training requirements.  Dome of the trainings have been replaced or removed because they are no longer offered.  The OSHA HAZWOPER course has been moved to IMC 1247 Appendix A.</w:t>
      </w:r>
    </w:p>
    <w:p w:rsidR="00DA451B" w:rsidRDefault="00DA451B" w:rsidP="00156209">
      <w:pPr>
        <w:tabs>
          <w:tab w:val="left" w:pos="1440"/>
        </w:tabs>
        <w:ind w:left="1440" w:hanging="1440"/>
        <w:rPr>
          <w:rFonts w:ascii="Arial" w:hAnsi="Arial" w:cs="Arial"/>
          <w:sz w:val="22"/>
          <w:szCs w:val="22"/>
        </w:rPr>
      </w:pPr>
    </w:p>
    <w:p w:rsidR="00DA451B" w:rsidRDefault="00DA451B" w:rsidP="00156209">
      <w:pPr>
        <w:tabs>
          <w:tab w:val="left" w:pos="1440"/>
        </w:tabs>
        <w:ind w:left="1440" w:hanging="1440"/>
        <w:rPr>
          <w:rFonts w:ascii="Arial" w:hAnsi="Arial" w:cs="Arial"/>
          <w:sz w:val="22"/>
          <w:szCs w:val="22"/>
        </w:rPr>
      </w:pPr>
      <w:r>
        <w:rPr>
          <w:rFonts w:ascii="Arial" w:hAnsi="Arial" w:cs="Arial"/>
          <w:sz w:val="22"/>
          <w:szCs w:val="22"/>
        </w:rPr>
        <w:tab/>
        <w:t>IP 65001.16, “</w:t>
      </w:r>
      <w:r w:rsidRPr="00DA451B">
        <w:rPr>
          <w:rFonts w:ascii="Arial" w:hAnsi="Arial" w:cs="Arial"/>
          <w:sz w:val="22"/>
          <w:szCs w:val="22"/>
        </w:rPr>
        <w:t>Inspection of ITAAC-Related Engineering,”</w:t>
      </w:r>
      <w:r>
        <w:t xml:space="preserve"> </w:t>
      </w:r>
      <w:r w:rsidRPr="00DA451B">
        <w:rPr>
          <w:rFonts w:ascii="Arial" w:hAnsi="Arial" w:cs="Arial"/>
          <w:sz w:val="22"/>
          <w:szCs w:val="22"/>
        </w:rPr>
        <w:t>has been revised as a periodic update.</w:t>
      </w:r>
    </w:p>
    <w:p w:rsidR="00DA451B" w:rsidRDefault="00DA451B" w:rsidP="00156209">
      <w:pPr>
        <w:tabs>
          <w:tab w:val="left" w:pos="1440"/>
        </w:tabs>
        <w:ind w:left="1440" w:hanging="1440"/>
        <w:rPr>
          <w:rFonts w:ascii="Arial" w:hAnsi="Arial" w:cs="Arial"/>
          <w:sz w:val="22"/>
          <w:szCs w:val="22"/>
        </w:rPr>
      </w:pPr>
    </w:p>
    <w:p w:rsidR="00DA451B" w:rsidRDefault="00DA451B" w:rsidP="00156209">
      <w:pPr>
        <w:tabs>
          <w:tab w:val="left" w:pos="1440"/>
        </w:tabs>
        <w:ind w:left="1440" w:hanging="1440"/>
        <w:rPr>
          <w:rFonts w:ascii="Arial" w:hAnsi="Arial" w:cs="Arial"/>
          <w:sz w:val="22"/>
          <w:szCs w:val="22"/>
        </w:rPr>
      </w:pPr>
      <w:r>
        <w:rPr>
          <w:rFonts w:ascii="Arial" w:hAnsi="Arial" w:cs="Arial"/>
          <w:sz w:val="22"/>
          <w:szCs w:val="22"/>
        </w:rPr>
        <w:tab/>
        <w:t xml:space="preserve">IP 65001.E, </w:t>
      </w:r>
      <w:r w:rsidRPr="00DA451B">
        <w:rPr>
          <w:rFonts w:ascii="Arial" w:hAnsi="Arial" w:cs="Arial"/>
          <w:sz w:val="22"/>
          <w:szCs w:val="22"/>
        </w:rPr>
        <w:t>“Inspection of ITAAC-Related Engineering,”</w:t>
      </w:r>
      <w:r>
        <w:rPr>
          <w:rFonts w:ascii="Arial" w:hAnsi="Arial" w:cs="Arial"/>
          <w:sz w:val="22"/>
          <w:szCs w:val="22"/>
        </w:rPr>
        <w:t xml:space="preserve"> has been revised as a periodic update.  Sections 01.02 and 02.02 have been deleted at the request of NRO/COLB.  There are no ITAAC for simulators.</w:t>
      </w:r>
    </w:p>
    <w:p w:rsidR="00DA451B" w:rsidRDefault="00DA451B" w:rsidP="00156209">
      <w:pPr>
        <w:tabs>
          <w:tab w:val="left" w:pos="1440"/>
        </w:tabs>
        <w:ind w:left="1440" w:hanging="1440"/>
        <w:rPr>
          <w:rFonts w:ascii="Arial" w:hAnsi="Arial" w:cs="Arial"/>
          <w:sz w:val="22"/>
          <w:szCs w:val="22"/>
        </w:rPr>
      </w:pPr>
    </w:p>
    <w:p w:rsidR="00DA451B" w:rsidRDefault="00DA451B" w:rsidP="00156209">
      <w:pPr>
        <w:tabs>
          <w:tab w:val="left" w:pos="1440"/>
        </w:tabs>
        <w:ind w:left="1440" w:hanging="1440"/>
        <w:rPr>
          <w:rFonts w:ascii="Arial" w:hAnsi="Arial" w:cs="Arial"/>
          <w:sz w:val="22"/>
          <w:szCs w:val="22"/>
        </w:rPr>
      </w:pPr>
      <w:r>
        <w:rPr>
          <w:rFonts w:ascii="Arial" w:hAnsi="Arial" w:cs="Arial"/>
          <w:sz w:val="22"/>
          <w:szCs w:val="22"/>
        </w:rPr>
        <w:tab/>
        <w:t>The following Temporary Instructions have been completed and will be deleted:</w:t>
      </w:r>
    </w:p>
    <w:p w:rsidR="00DA451B" w:rsidRDefault="00DA451B" w:rsidP="00156209">
      <w:pPr>
        <w:tabs>
          <w:tab w:val="left" w:pos="1440"/>
        </w:tabs>
        <w:ind w:left="1440" w:hanging="1440"/>
        <w:rPr>
          <w:rFonts w:ascii="Arial" w:hAnsi="Arial" w:cs="Arial"/>
          <w:sz w:val="22"/>
          <w:szCs w:val="22"/>
        </w:rPr>
      </w:pPr>
    </w:p>
    <w:p w:rsidR="00DA451B" w:rsidRDefault="00DA451B" w:rsidP="00156209">
      <w:pPr>
        <w:tabs>
          <w:tab w:val="left" w:pos="1440"/>
        </w:tabs>
        <w:ind w:left="1440" w:hanging="1440"/>
        <w:rPr>
          <w:rFonts w:ascii="Arial" w:hAnsi="Arial" w:cs="Arial"/>
          <w:sz w:val="22"/>
          <w:szCs w:val="22"/>
        </w:rPr>
      </w:pPr>
      <w:r>
        <w:rPr>
          <w:rFonts w:ascii="Arial" w:hAnsi="Arial" w:cs="Arial"/>
          <w:sz w:val="22"/>
          <w:szCs w:val="22"/>
        </w:rPr>
        <w:tab/>
        <w:t xml:space="preserve">TI 2515/166 </w:t>
      </w:r>
      <w:proofErr w:type="gramStart"/>
      <w:r>
        <w:rPr>
          <w:rFonts w:ascii="Arial" w:hAnsi="Arial" w:cs="Arial"/>
          <w:sz w:val="22"/>
          <w:szCs w:val="22"/>
        </w:rPr>
        <w:t>rev</w:t>
      </w:r>
      <w:proofErr w:type="gramEnd"/>
      <w:r>
        <w:rPr>
          <w:rFonts w:ascii="Arial" w:hAnsi="Arial" w:cs="Arial"/>
          <w:sz w:val="22"/>
          <w:szCs w:val="22"/>
        </w:rPr>
        <w:t xml:space="preserve"> 1, </w:t>
      </w:r>
      <w:r w:rsidRPr="00DA451B">
        <w:rPr>
          <w:rFonts w:ascii="Arial" w:hAnsi="Arial" w:cs="Arial"/>
          <w:sz w:val="22"/>
          <w:szCs w:val="22"/>
        </w:rPr>
        <w:t>“Pressurized Water Reactor Containment Sump Blockage (NRC Generic Letter 2004-02)”</w:t>
      </w:r>
    </w:p>
    <w:p w:rsidR="00DA451B" w:rsidRDefault="00DA451B" w:rsidP="00156209">
      <w:pPr>
        <w:tabs>
          <w:tab w:val="left" w:pos="1440"/>
        </w:tabs>
        <w:ind w:left="1440" w:hanging="1440"/>
        <w:rPr>
          <w:rFonts w:ascii="Arial" w:hAnsi="Arial" w:cs="Arial"/>
          <w:sz w:val="22"/>
          <w:szCs w:val="22"/>
        </w:rPr>
      </w:pPr>
    </w:p>
    <w:p w:rsidR="00DA451B" w:rsidRPr="00DA451B" w:rsidRDefault="00DA451B" w:rsidP="00DA451B">
      <w:pPr>
        <w:tabs>
          <w:tab w:val="left" w:pos="1440"/>
        </w:tabs>
        <w:ind w:left="1440"/>
        <w:rPr>
          <w:rFonts w:ascii="Arial" w:hAnsi="Arial" w:cs="Arial"/>
          <w:sz w:val="22"/>
          <w:szCs w:val="22"/>
        </w:rPr>
      </w:pPr>
      <w:r>
        <w:rPr>
          <w:rFonts w:ascii="Arial" w:hAnsi="Arial" w:cs="Arial"/>
          <w:sz w:val="22"/>
          <w:szCs w:val="22"/>
        </w:rPr>
        <w:t xml:space="preserve">TI 2515/173 </w:t>
      </w:r>
      <w:proofErr w:type="gramStart"/>
      <w:r>
        <w:rPr>
          <w:rFonts w:ascii="Arial" w:hAnsi="Arial" w:cs="Arial"/>
          <w:sz w:val="22"/>
          <w:szCs w:val="22"/>
        </w:rPr>
        <w:t>rev</w:t>
      </w:r>
      <w:proofErr w:type="gramEnd"/>
      <w:r>
        <w:rPr>
          <w:rFonts w:ascii="Arial" w:hAnsi="Arial" w:cs="Arial"/>
          <w:sz w:val="22"/>
          <w:szCs w:val="22"/>
        </w:rPr>
        <w:t xml:space="preserve"> 1, </w:t>
      </w:r>
      <w:r w:rsidRPr="00DA451B">
        <w:rPr>
          <w:rFonts w:ascii="Arial" w:hAnsi="Arial" w:cs="Arial"/>
          <w:sz w:val="22"/>
          <w:szCs w:val="22"/>
        </w:rPr>
        <w:t>“Review of the Implementation of the Industry Ground Water Protection Voluntary Initiative”</w:t>
      </w:r>
    </w:p>
    <w:p w:rsidR="00DA451B" w:rsidRPr="00DA451B" w:rsidRDefault="00DA451B" w:rsidP="00156209">
      <w:pPr>
        <w:tabs>
          <w:tab w:val="left" w:pos="1440"/>
        </w:tabs>
        <w:ind w:left="1440" w:hanging="1440"/>
        <w:rPr>
          <w:rFonts w:ascii="Arial" w:hAnsi="Arial" w:cs="Arial"/>
          <w:sz w:val="22"/>
          <w:szCs w:val="22"/>
        </w:rPr>
      </w:pPr>
    </w:p>
    <w:p w:rsidR="00220726" w:rsidRDefault="00220726" w:rsidP="00A972BD">
      <w:pPr>
        <w:tabs>
          <w:tab w:val="left" w:pos="1440"/>
        </w:tabs>
        <w:ind w:left="1440" w:hanging="1440"/>
        <w:rPr>
          <w:rFonts w:ascii="Arial" w:hAnsi="Arial" w:cs="Arial"/>
          <w:sz w:val="22"/>
          <w:szCs w:val="22"/>
        </w:rPr>
      </w:pPr>
    </w:p>
    <w:p w:rsidR="00AC5A62" w:rsidRDefault="00AC5A62" w:rsidP="00A972BD">
      <w:pPr>
        <w:tabs>
          <w:tab w:val="left" w:pos="1440"/>
        </w:tabs>
        <w:ind w:left="1440" w:hanging="1440"/>
        <w:rPr>
          <w:rFonts w:ascii="Arial" w:hAnsi="Arial" w:cs="Arial"/>
          <w:sz w:val="22"/>
          <w:szCs w:val="22"/>
        </w:rPr>
        <w:sectPr w:rsidR="00AC5A62" w:rsidSect="00A972BD">
          <w:footerReference w:type="default" r:id="rId9"/>
          <w:pgSz w:w="12240" w:h="15838" w:code="1"/>
          <w:pgMar w:top="1440" w:right="1440" w:bottom="1440" w:left="1440" w:header="1440" w:footer="1440" w:gutter="0"/>
          <w:cols w:space="720"/>
          <w:docGrid w:linePitch="272"/>
        </w:sectPr>
      </w:pPr>
    </w:p>
    <w:p w:rsidR="00220726" w:rsidRDefault="00220726" w:rsidP="00A972BD">
      <w:pPr>
        <w:tabs>
          <w:tab w:val="left" w:pos="1440"/>
        </w:tabs>
        <w:ind w:left="1440" w:hanging="1440"/>
        <w:rPr>
          <w:rFonts w:ascii="Arial" w:hAnsi="Arial" w:cs="Arial"/>
          <w:sz w:val="22"/>
          <w:szCs w:val="22"/>
        </w:rPr>
      </w:pPr>
    </w:p>
    <w:p w:rsidR="00AC5A62" w:rsidRDefault="00220726" w:rsidP="00156209">
      <w:pPr>
        <w:tabs>
          <w:tab w:val="left" w:pos="1440"/>
        </w:tabs>
        <w:ind w:left="1440" w:hanging="1440"/>
        <w:rPr>
          <w:rFonts w:ascii="Arial" w:hAnsi="Arial" w:cs="Arial"/>
          <w:sz w:val="22"/>
          <w:szCs w:val="22"/>
        </w:rPr>
      </w:pPr>
      <w:r>
        <w:rPr>
          <w:rFonts w:ascii="Arial" w:hAnsi="Arial" w:cs="Arial"/>
          <w:sz w:val="22"/>
          <w:szCs w:val="22"/>
        </w:rPr>
        <w:tab/>
      </w:r>
      <w:r w:rsidR="00DA451B">
        <w:rPr>
          <w:rFonts w:ascii="Arial" w:hAnsi="Arial" w:cs="Arial"/>
          <w:sz w:val="22"/>
          <w:szCs w:val="22"/>
        </w:rPr>
        <w:t>TI 2515/174, “</w:t>
      </w:r>
      <w:r w:rsidR="00DA451B" w:rsidRPr="00DA451B">
        <w:rPr>
          <w:rFonts w:ascii="Arial" w:hAnsi="Arial" w:cs="Arial"/>
          <w:sz w:val="22"/>
          <w:szCs w:val="22"/>
        </w:rPr>
        <w:t>Hydrogen Igniter Backup Power Verification</w:t>
      </w:r>
      <w:r w:rsidR="00DA451B">
        <w:rPr>
          <w:rFonts w:ascii="Arial" w:hAnsi="Arial" w:cs="Arial"/>
          <w:sz w:val="22"/>
          <w:szCs w:val="22"/>
        </w:rPr>
        <w:t>”</w:t>
      </w:r>
    </w:p>
    <w:p w:rsidR="00AC5A62" w:rsidRDefault="00AC5A62" w:rsidP="00A972BD">
      <w:pPr>
        <w:tabs>
          <w:tab w:val="left" w:pos="1440"/>
        </w:tabs>
        <w:ind w:left="1440" w:hanging="1440"/>
        <w:rPr>
          <w:rFonts w:ascii="Arial" w:hAnsi="Arial" w:cs="Arial"/>
          <w:color w:val="000000" w:themeColor="text1"/>
          <w:sz w:val="22"/>
          <w:szCs w:val="22"/>
        </w:rPr>
      </w:pPr>
    </w:p>
    <w:p w:rsidR="00DA451B" w:rsidRPr="00DA451B" w:rsidRDefault="00DA451B" w:rsidP="00DA451B">
      <w:pPr>
        <w:tabs>
          <w:tab w:val="left" w:pos="1440"/>
        </w:tabs>
        <w:ind w:left="1440"/>
        <w:rPr>
          <w:rFonts w:ascii="Arial" w:hAnsi="Arial" w:cs="Arial"/>
          <w:sz w:val="22"/>
          <w:szCs w:val="22"/>
        </w:rPr>
      </w:pPr>
      <w:r w:rsidRPr="00DA451B">
        <w:rPr>
          <w:rFonts w:ascii="Arial" w:hAnsi="Arial" w:cs="Arial"/>
          <w:color w:val="000000" w:themeColor="text1"/>
          <w:sz w:val="22"/>
          <w:szCs w:val="22"/>
        </w:rPr>
        <w:t>TI 2515/178, “</w:t>
      </w:r>
      <w:r w:rsidRPr="00DA451B">
        <w:rPr>
          <w:rFonts w:ascii="Arial" w:hAnsi="Arial" w:cs="Arial"/>
          <w:sz w:val="22"/>
          <w:szCs w:val="22"/>
        </w:rPr>
        <w:t>Risk Management Technical Specifications Initiative 5b Surveillance Frequency Control Program”</w:t>
      </w:r>
    </w:p>
    <w:p w:rsidR="00AC5A62" w:rsidRDefault="00AC5A62" w:rsidP="00A972BD">
      <w:pPr>
        <w:tabs>
          <w:tab w:val="left" w:pos="1440"/>
        </w:tabs>
        <w:ind w:left="1440" w:hanging="1440"/>
        <w:rPr>
          <w:rFonts w:ascii="Arial" w:hAnsi="Arial" w:cs="Arial"/>
          <w:color w:val="000000" w:themeColor="text1"/>
          <w:sz w:val="22"/>
          <w:szCs w:val="22"/>
        </w:rPr>
      </w:pPr>
    </w:p>
    <w:p w:rsidR="00DA451B" w:rsidRPr="00DA451B" w:rsidRDefault="00DA451B" w:rsidP="00A972BD">
      <w:pPr>
        <w:tabs>
          <w:tab w:val="left" w:pos="1440"/>
        </w:tabs>
        <w:ind w:left="1440" w:hanging="1440"/>
        <w:rPr>
          <w:rFonts w:ascii="Arial" w:hAnsi="Arial" w:cs="Arial"/>
          <w:color w:val="000000" w:themeColor="text1"/>
          <w:sz w:val="22"/>
          <w:szCs w:val="22"/>
        </w:rPr>
      </w:pPr>
      <w:r>
        <w:rPr>
          <w:rFonts w:ascii="Arial" w:hAnsi="Arial" w:cs="Arial"/>
          <w:color w:val="000000" w:themeColor="text1"/>
          <w:sz w:val="22"/>
          <w:szCs w:val="22"/>
        </w:rPr>
        <w:tab/>
        <w:t>TI 2515/181, “</w:t>
      </w:r>
      <w:r w:rsidRPr="00DA451B">
        <w:rPr>
          <w:rFonts w:ascii="Arial" w:hAnsi="Arial" w:cs="Arial"/>
          <w:sz w:val="22"/>
          <w:szCs w:val="22"/>
        </w:rPr>
        <w:t>Validate the Effectiveness of the Regulatory Infrastructure Related to Fire-Induced Circuit Failures and Operator Manual Actions”</w:t>
      </w:r>
    </w:p>
    <w:p w:rsidR="00DA451B" w:rsidRDefault="00DA451B" w:rsidP="00A972BD">
      <w:pPr>
        <w:tabs>
          <w:tab w:val="left" w:pos="1440"/>
        </w:tabs>
        <w:ind w:left="1440" w:hanging="1440"/>
        <w:rPr>
          <w:rFonts w:ascii="Arial" w:hAnsi="Arial" w:cs="Arial"/>
          <w:color w:val="000000" w:themeColor="text1"/>
          <w:sz w:val="22"/>
          <w:szCs w:val="22"/>
        </w:rPr>
      </w:pPr>
    </w:p>
    <w:p w:rsidR="00DA451B" w:rsidRPr="00DA451B" w:rsidRDefault="00DA451B" w:rsidP="00DA451B">
      <w:pPr>
        <w:tabs>
          <w:tab w:val="left" w:pos="1440"/>
        </w:tabs>
        <w:ind w:left="1440"/>
        <w:rPr>
          <w:rFonts w:ascii="Arial" w:hAnsi="Arial" w:cs="Arial"/>
          <w:sz w:val="22"/>
          <w:szCs w:val="22"/>
        </w:rPr>
      </w:pPr>
      <w:r w:rsidRPr="00DA451B">
        <w:rPr>
          <w:rFonts w:ascii="Arial" w:hAnsi="Arial" w:cs="Arial"/>
          <w:color w:val="000000" w:themeColor="text1"/>
          <w:sz w:val="22"/>
          <w:szCs w:val="22"/>
        </w:rPr>
        <w:t xml:space="preserve">TI 2515/185 </w:t>
      </w:r>
      <w:proofErr w:type="gramStart"/>
      <w:r w:rsidRPr="00DA451B">
        <w:rPr>
          <w:rFonts w:ascii="Arial" w:hAnsi="Arial" w:cs="Arial"/>
          <w:color w:val="000000" w:themeColor="text1"/>
          <w:sz w:val="22"/>
          <w:szCs w:val="22"/>
        </w:rPr>
        <w:t>rev</w:t>
      </w:r>
      <w:proofErr w:type="gramEnd"/>
      <w:r w:rsidRPr="00DA451B">
        <w:rPr>
          <w:rFonts w:ascii="Arial" w:hAnsi="Arial" w:cs="Arial"/>
          <w:color w:val="000000" w:themeColor="text1"/>
          <w:sz w:val="22"/>
          <w:szCs w:val="22"/>
        </w:rPr>
        <w:t xml:space="preserve"> 1, </w:t>
      </w:r>
      <w:r w:rsidRPr="00DA451B">
        <w:rPr>
          <w:rFonts w:ascii="Arial" w:hAnsi="Arial" w:cs="Arial"/>
          <w:sz w:val="22"/>
          <w:szCs w:val="22"/>
        </w:rPr>
        <w:t>“Follow-up to the Review of the Implementation of the Industry Ground Water Protection Voluntary Initiative”</w:t>
      </w:r>
    </w:p>
    <w:p w:rsidR="00DA451B" w:rsidRDefault="00DA451B" w:rsidP="00A972BD">
      <w:pPr>
        <w:tabs>
          <w:tab w:val="left" w:pos="1440"/>
        </w:tabs>
        <w:ind w:left="1440" w:hanging="1440"/>
        <w:rPr>
          <w:rFonts w:ascii="Arial" w:hAnsi="Arial" w:cs="Arial"/>
          <w:color w:val="000000" w:themeColor="text1"/>
          <w:sz w:val="22"/>
          <w:szCs w:val="22"/>
        </w:rPr>
      </w:pPr>
    </w:p>
    <w:p w:rsidR="00DA451B" w:rsidRPr="00AC5A62" w:rsidRDefault="00DA451B" w:rsidP="00A972BD">
      <w:pPr>
        <w:tabs>
          <w:tab w:val="left" w:pos="1440"/>
        </w:tabs>
        <w:ind w:left="1440" w:hanging="1440"/>
        <w:rPr>
          <w:rFonts w:ascii="Arial" w:hAnsi="Arial" w:cs="Arial"/>
          <w:color w:val="000000" w:themeColor="text1"/>
          <w:sz w:val="22"/>
          <w:szCs w:val="22"/>
        </w:rPr>
      </w:pPr>
    </w:p>
    <w:p w:rsidR="00EA1075" w:rsidRDefault="00664BBE" w:rsidP="00AB0657">
      <w:pPr>
        <w:tabs>
          <w:tab w:val="left" w:pos="1800"/>
        </w:tabs>
        <w:ind w:left="1440" w:hanging="1440"/>
        <w:rPr>
          <w:rFonts w:ascii="Arial" w:hAnsi="Arial" w:cs="Arial"/>
          <w:sz w:val="22"/>
          <w:szCs w:val="22"/>
        </w:rPr>
      </w:pPr>
      <w:r>
        <w:rPr>
          <w:rFonts w:ascii="Arial" w:hAnsi="Arial" w:cs="Arial"/>
          <w:sz w:val="22"/>
          <w:szCs w:val="22"/>
        </w:rPr>
        <w:t>DISTRIBUTION:  Standard</w:t>
      </w:r>
    </w:p>
    <w:p w:rsidR="00F95FC9" w:rsidRDefault="00F95FC9" w:rsidP="00AB0657">
      <w:pPr>
        <w:tabs>
          <w:tab w:val="left" w:pos="1800"/>
        </w:tabs>
        <w:ind w:left="1440" w:hanging="1440"/>
        <w:rPr>
          <w:rFonts w:ascii="Arial" w:hAnsi="Arial" w:cs="Arial"/>
          <w:sz w:val="22"/>
          <w:szCs w:val="22"/>
        </w:rPr>
      </w:pPr>
    </w:p>
    <w:p w:rsidR="00781AEA" w:rsidRDefault="00781AEA"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A972BD">
      <w:footerReference w:type="default" r:id="rId10"/>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726" w:rsidRDefault="00220726">
      <w:r>
        <w:separator/>
      </w:r>
    </w:p>
  </w:endnote>
  <w:endnote w:type="continuationSeparator" w:id="0">
    <w:p w:rsidR="00220726" w:rsidRDefault="00220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726" w:rsidRPr="00A31474" w:rsidRDefault="00220726"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w:t>
    </w:r>
    <w:r w:rsidR="002C4695">
      <w:rPr>
        <w:rFonts w:ascii="Arial" w:hAnsi="Arial" w:cs="Arial"/>
        <w:sz w:val="22"/>
        <w:szCs w:val="22"/>
      </w:rPr>
      <w:t>ssue Date:  06/20</w:t>
    </w:r>
    <w:r>
      <w:rPr>
        <w:rFonts w:ascii="Arial" w:hAnsi="Arial" w:cs="Arial"/>
        <w:sz w:val="22"/>
        <w:szCs w:val="22"/>
      </w:rPr>
      <w:t>/14</w:t>
    </w:r>
    <w:r w:rsidRPr="00A31474">
      <w:rPr>
        <w:rFonts w:ascii="Arial" w:hAnsi="Arial" w:cs="Arial"/>
        <w:sz w:val="22"/>
        <w:szCs w:val="22"/>
      </w:rPr>
      <w:tab/>
    </w:r>
    <w:r w:rsidR="002C4695">
      <w:rPr>
        <w:rFonts w:ascii="Arial" w:hAnsi="Arial" w:cs="Arial"/>
        <w:sz w:val="22"/>
        <w:szCs w:val="22"/>
      </w:rPr>
      <w:t>1</w:t>
    </w:r>
    <w:r w:rsidR="002C4695">
      <w:rPr>
        <w:rFonts w:ascii="Arial" w:hAnsi="Arial" w:cs="Arial"/>
        <w:sz w:val="22"/>
        <w:szCs w:val="22"/>
      </w:rPr>
      <w:tab/>
      <w:t>14-013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A62" w:rsidRPr="00A31474" w:rsidRDefault="00AC5A62"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w:t>
    </w:r>
    <w:r w:rsidR="002C4695">
      <w:rPr>
        <w:rFonts w:ascii="Arial" w:hAnsi="Arial" w:cs="Arial"/>
        <w:sz w:val="22"/>
        <w:szCs w:val="22"/>
      </w:rPr>
      <w:t xml:space="preserve"> Date:  06/20</w:t>
    </w:r>
    <w:r>
      <w:rPr>
        <w:rFonts w:ascii="Arial" w:hAnsi="Arial" w:cs="Arial"/>
        <w:sz w:val="22"/>
        <w:szCs w:val="22"/>
      </w:rPr>
      <w:t>/14</w:t>
    </w:r>
    <w:r w:rsidRPr="00A31474">
      <w:rPr>
        <w:rFonts w:ascii="Arial" w:hAnsi="Arial" w:cs="Arial"/>
        <w:sz w:val="22"/>
        <w:szCs w:val="22"/>
      </w:rPr>
      <w:tab/>
    </w:r>
    <w:r w:rsidR="002C4695">
      <w:rPr>
        <w:rFonts w:ascii="Arial" w:hAnsi="Arial" w:cs="Arial"/>
        <w:sz w:val="22"/>
        <w:szCs w:val="22"/>
      </w:rPr>
      <w:t>2</w:t>
    </w:r>
    <w:r w:rsidR="002C4695">
      <w:rPr>
        <w:rFonts w:ascii="Arial" w:hAnsi="Arial" w:cs="Arial"/>
        <w:sz w:val="22"/>
        <w:szCs w:val="22"/>
      </w:rPr>
      <w:tab/>
      <w:t>14-013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726" w:rsidRDefault="00220726">
      <w:r>
        <w:separator/>
      </w:r>
    </w:p>
  </w:footnote>
  <w:footnote w:type="continuationSeparator" w:id="0">
    <w:p w:rsidR="00220726" w:rsidRDefault="002207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31334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073"/>
    <w:rsid w:val="00010975"/>
    <w:rsid w:val="00010F52"/>
    <w:rsid w:val="00011166"/>
    <w:rsid w:val="000126E8"/>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10F9"/>
    <w:rsid w:val="00171614"/>
    <w:rsid w:val="0017287F"/>
    <w:rsid w:val="00172B13"/>
    <w:rsid w:val="001741DD"/>
    <w:rsid w:val="001742CA"/>
    <w:rsid w:val="0017450D"/>
    <w:rsid w:val="001765DC"/>
    <w:rsid w:val="00187182"/>
    <w:rsid w:val="001928CA"/>
    <w:rsid w:val="0019291F"/>
    <w:rsid w:val="00194D2B"/>
    <w:rsid w:val="00196398"/>
    <w:rsid w:val="00197F9F"/>
    <w:rsid w:val="001A0422"/>
    <w:rsid w:val="001A09A5"/>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695"/>
    <w:rsid w:val="002C4C0E"/>
    <w:rsid w:val="002C4CDB"/>
    <w:rsid w:val="002C56CF"/>
    <w:rsid w:val="002D1645"/>
    <w:rsid w:val="002D2F0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70098"/>
    <w:rsid w:val="00470200"/>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77FCC"/>
    <w:rsid w:val="0058137E"/>
    <w:rsid w:val="0058175E"/>
    <w:rsid w:val="00582963"/>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E6A1C"/>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40566"/>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A1D"/>
    <w:rsid w:val="00680147"/>
    <w:rsid w:val="006810EC"/>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6E6A"/>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2798"/>
    <w:rsid w:val="008757E9"/>
    <w:rsid w:val="0087600A"/>
    <w:rsid w:val="008809E7"/>
    <w:rsid w:val="00881F02"/>
    <w:rsid w:val="008821BE"/>
    <w:rsid w:val="008824A2"/>
    <w:rsid w:val="0088473B"/>
    <w:rsid w:val="0088668C"/>
    <w:rsid w:val="008908F6"/>
    <w:rsid w:val="00891AE3"/>
    <w:rsid w:val="0089384D"/>
    <w:rsid w:val="00893CC8"/>
    <w:rsid w:val="008940B7"/>
    <w:rsid w:val="0089469D"/>
    <w:rsid w:val="00894C58"/>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1A17"/>
    <w:rsid w:val="008D2AEF"/>
    <w:rsid w:val="008D2B9E"/>
    <w:rsid w:val="008D36B5"/>
    <w:rsid w:val="008D377F"/>
    <w:rsid w:val="008D5E44"/>
    <w:rsid w:val="008D7B3C"/>
    <w:rsid w:val="008E18A8"/>
    <w:rsid w:val="008E23E8"/>
    <w:rsid w:val="008E3A4D"/>
    <w:rsid w:val="008E426E"/>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C7870"/>
    <w:rsid w:val="009D2F39"/>
    <w:rsid w:val="009D4C4A"/>
    <w:rsid w:val="009D6B48"/>
    <w:rsid w:val="009D750A"/>
    <w:rsid w:val="009D77A1"/>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2BD"/>
    <w:rsid w:val="00A97DCC"/>
    <w:rsid w:val="00AA1046"/>
    <w:rsid w:val="00AA1ABC"/>
    <w:rsid w:val="00AA2083"/>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A62"/>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959"/>
    <w:rsid w:val="00BE4A5B"/>
    <w:rsid w:val="00BE52D2"/>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6AA"/>
    <w:rsid w:val="00D04A61"/>
    <w:rsid w:val="00D053D1"/>
    <w:rsid w:val="00D059CA"/>
    <w:rsid w:val="00D06EE0"/>
    <w:rsid w:val="00D07A28"/>
    <w:rsid w:val="00D10B77"/>
    <w:rsid w:val="00D11D2F"/>
    <w:rsid w:val="00D14D35"/>
    <w:rsid w:val="00D14E63"/>
    <w:rsid w:val="00D1547D"/>
    <w:rsid w:val="00D17ABD"/>
    <w:rsid w:val="00D23C5F"/>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50A9"/>
    <w:rsid w:val="00E15C3D"/>
    <w:rsid w:val="00E169BF"/>
    <w:rsid w:val="00E170D7"/>
    <w:rsid w:val="00E17BC7"/>
    <w:rsid w:val="00E23552"/>
    <w:rsid w:val="00E24A6F"/>
    <w:rsid w:val="00E3118A"/>
    <w:rsid w:val="00E31FE6"/>
    <w:rsid w:val="00E339B8"/>
    <w:rsid w:val="00E3409E"/>
    <w:rsid w:val="00E353AA"/>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EAA"/>
    <w:rsid w:val="00EB3158"/>
    <w:rsid w:val="00EB6123"/>
    <w:rsid w:val="00EB698E"/>
    <w:rsid w:val="00EB6ABD"/>
    <w:rsid w:val="00EB700B"/>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22A0"/>
    <w:rsid w:val="00F92E98"/>
    <w:rsid w:val="00F94671"/>
    <w:rsid w:val="00F94D99"/>
    <w:rsid w:val="00F95FC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334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4464E-6E58-41CD-9DA6-393DA0B3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1589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2014-06-19T12:51:00Z</cp:lastPrinted>
  <dcterms:created xsi:type="dcterms:W3CDTF">2014-06-23T13:52:00Z</dcterms:created>
  <dcterms:modified xsi:type="dcterms:W3CDTF">2014-06-23T13:52:00Z</dcterms:modified>
</cp:coreProperties>
</file>