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</w:t>
            </w:r>
            <w:r w:rsidR="00357A5E">
              <w:rPr>
                <w:rFonts w:ascii="Arial" w:hAnsi="Arial" w:cs="Arial"/>
                <w:sz w:val="22"/>
                <w:szCs w:val="22"/>
              </w:rPr>
              <w:t>-0</w:t>
            </w:r>
            <w:r w:rsidR="00366D14">
              <w:rPr>
                <w:rFonts w:ascii="Arial" w:hAnsi="Arial" w:cs="Arial"/>
                <w:sz w:val="22"/>
                <w:szCs w:val="22"/>
              </w:rPr>
              <w:t>2</w:t>
            </w:r>
            <w:r w:rsidR="000A5B00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</w:tbl>
    <w:p w:rsidR="000A5B00" w:rsidRDefault="003C4073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</w:p>
    <w:p w:rsidR="003C4073" w:rsidRPr="0099657B" w:rsidRDefault="000A5B00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0A5B00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="00D96938">
        <w:rPr>
          <w:rFonts w:ascii="Arial" w:hAnsi="Arial" w:cs="Arial"/>
          <w:sz w:val="22"/>
          <w:szCs w:val="22"/>
        </w:rPr>
        <w:t>IP 71130.01</w:t>
      </w:r>
      <w:r w:rsidR="009F7B5A">
        <w:rPr>
          <w:rFonts w:ascii="Arial" w:hAnsi="Arial" w:cs="Arial"/>
          <w:sz w:val="22"/>
          <w:szCs w:val="22"/>
        </w:rPr>
        <w:tab/>
      </w:r>
      <w:r w:rsidR="00D96938">
        <w:rPr>
          <w:rFonts w:ascii="Arial" w:hAnsi="Arial" w:cs="Arial"/>
          <w:sz w:val="22"/>
          <w:szCs w:val="22"/>
        </w:rPr>
        <w:t>02/24/10</w:t>
      </w:r>
      <w:r w:rsidR="00D96938">
        <w:rPr>
          <w:rFonts w:ascii="Arial" w:hAnsi="Arial" w:cs="Arial"/>
          <w:sz w:val="22"/>
          <w:szCs w:val="22"/>
        </w:rPr>
        <w:tab/>
        <w:t>IP 71130.01</w:t>
      </w:r>
      <w:r w:rsidR="00D046AA">
        <w:rPr>
          <w:rFonts w:ascii="Arial" w:hAnsi="Arial" w:cs="Arial"/>
          <w:sz w:val="22"/>
          <w:szCs w:val="22"/>
        </w:rPr>
        <w:tab/>
      </w:r>
      <w:r w:rsidR="00D96938">
        <w:rPr>
          <w:rFonts w:ascii="Arial" w:hAnsi="Arial" w:cs="Arial"/>
          <w:sz w:val="22"/>
          <w:szCs w:val="22"/>
        </w:rPr>
        <w:t>12/12</w:t>
      </w:r>
      <w:r w:rsidR="009F7B5A">
        <w:rPr>
          <w:rFonts w:ascii="Arial" w:hAnsi="Arial" w:cs="Arial"/>
          <w:sz w:val="22"/>
          <w:szCs w:val="22"/>
        </w:rPr>
        <w:t>/13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0A5B00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D046AA">
        <w:rPr>
          <w:rFonts w:ascii="Arial" w:hAnsi="Arial" w:cs="Arial"/>
          <w:sz w:val="22"/>
          <w:szCs w:val="22"/>
        </w:rPr>
        <w:t>IP</w:t>
      </w:r>
      <w:r w:rsidR="00D96938">
        <w:rPr>
          <w:rFonts w:ascii="Arial" w:hAnsi="Arial" w:cs="Arial"/>
          <w:sz w:val="22"/>
          <w:szCs w:val="22"/>
        </w:rPr>
        <w:t xml:space="preserve"> 71130.02</w:t>
      </w:r>
      <w:r w:rsidR="00D96938">
        <w:rPr>
          <w:rFonts w:ascii="Arial" w:hAnsi="Arial" w:cs="Arial"/>
          <w:sz w:val="22"/>
          <w:szCs w:val="22"/>
        </w:rPr>
        <w:tab/>
        <w:t>02/24/10</w:t>
      </w:r>
      <w:r w:rsidR="009F7B5A">
        <w:rPr>
          <w:rFonts w:ascii="Arial" w:hAnsi="Arial" w:cs="Arial"/>
          <w:sz w:val="22"/>
          <w:szCs w:val="22"/>
        </w:rPr>
        <w:tab/>
      </w:r>
      <w:r w:rsidR="00D96938">
        <w:rPr>
          <w:rFonts w:ascii="Arial" w:hAnsi="Arial" w:cs="Arial"/>
          <w:sz w:val="22"/>
          <w:szCs w:val="22"/>
        </w:rPr>
        <w:t>IP 71130.02</w:t>
      </w:r>
      <w:r w:rsidR="00D96938">
        <w:rPr>
          <w:rFonts w:ascii="Arial" w:hAnsi="Arial" w:cs="Arial"/>
          <w:sz w:val="22"/>
          <w:szCs w:val="22"/>
        </w:rPr>
        <w:tab/>
        <w:t>12/12/13</w:t>
      </w:r>
    </w:p>
    <w:p w:rsidR="00C31D47" w:rsidRDefault="00C31D47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0A5B00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B613C8">
        <w:rPr>
          <w:rFonts w:ascii="Arial" w:hAnsi="Arial" w:cs="Arial"/>
          <w:sz w:val="22"/>
          <w:szCs w:val="22"/>
        </w:rPr>
        <w:t xml:space="preserve">IP </w:t>
      </w:r>
      <w:r w:rsidR="00D96938">
        <w:rPr>
          <w:rFonts w:ascii="Arial" w:hAnsi="Arial" w:cs="Arial"/>
          <w:sz w:val="22"/>
          <w:szCs w:val="22"/>
        </w:rPr>
        <w:t>71130.04</w:t>
      </w:r>
      <w:r w:rsidR="00D96938">
        <w:rPr>
          <w:rFonts w:ascii="Arial" w:hAnsi="Arial" w:cs="Arial"/>
          <w:sz w:val="22"/>
          <w:szCs w:val="22"/>
        </w:rPr>
        <w:tab/>
        <w:t>02/24/10</w:t>
      </w:r>
      <w:r w:rsidR="00D96938">
        <w:rPr>
          <w:rFonts w:ascii="Arial" w:hAnsi="Arial" w:cs="Arial"/>
          <w:sz w:val="22"/>
          <w:szCs w:val="22"/>
        </w:rPr>
        <w:tab/>
        <w:t>IP 71130.04</w:t>
      </w:r>
      <w:r w:rsidR="00D96938">
        <w:rPr>
          <w:rFonts w:ascii="Arial" w:hAnsi="Arial" w:cs="Arial"/>
          <w:sz w:val="22"/>
          <w:szCs w:val="22"/>
        </w:rPr>
        <w:tab/>
        <w:t>12/12</w:t>
      </w:r>
      <w:r w:rsidR="00B613C8">
        <w:rPr>
          <w:rFonts w:ascii="Arial" w:hAnsi="Arial" w:cs="Arial"/>
          <w:sz w:val="22"/>
          <w:szCs w:val="22"/>
        </w:rPr>
        <w:t>/13</w:t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3116D" w:rsidRDefault="00B613C8" w:rsidP="000A5B00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D96938">
        <w:rPr>
          <w:rFonts w:ascii="Arial" w:hAnsi="Arial" w:cs="Arial"/>
          <w:sz w:val="22"/>
          <w:szCs w:val="22"/>
        </w:rPr>
        <w:t>IP 71130.06</w:t>
      </w:r>
      <w:r w:rsidR="00D96938">
        <w:rPr>
          <w:rFonts w:ascii="Arial" w:hAnsi="Arial" w:cs="Arial"/>
          <w:sz w:val="22"/>
          <w:szCs w:val="22"/>
        </w:rPr>
        <w:tab/>
        <w:t>09/07/12</w:t>
      </w:r>
      <w:r>
        <w:rPr>
          <w:rFonts w:ascii="Arial" w:hAnsi="Arial" w:cs="Arial"/>
          <w:sz w:val="22"/>
          <w:szCs w:val="22"/>
        </w:rPr>
        <w:tab/>
        <w:t>IP</w:t>
      </w:r>
      <w:r w:rsidR="00D96938">
        <w:rPr>
          <w:rFonts w:ascii="Arial" w:hAnsi="Arial" w:cs="Arial"/>
          <w:sz w:val="22"/>
          <w:szCs w:val="22"/>
        </w:rPr>
        <w:t xml:space="preserve"> 71130.06</w:t>
      </w:r>
      <w:r w:rsidR="00D96938">
        <w:rPr>
          <w:rFonts w:ascii="Arial" w:hAnsi="Arial" w:cs="Arial"/>
          <w:sz w:val="22"/>
          <w:szCs w:val="22"/>
        </w:rPr>
        <w:tab/>
        <w:t>12</w:t>
      </w:r>
      <w:r>
        <w:rPr>
          <w:rFonts w:ascii="Arial" w:hAnsi="Arial" w:cs="Arial"/>
          <w:sz w:val="22"/>
          <w:szCs w:val="22"/>
        </w:rPr>
        <w:t>/</w:t>
      </w:r>
      <w:r w:rsidR="00D96938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>/13</w:t>
      </w:r>
    </w:p>
    <w:p w:rsidR="0063116D" w:rsidRDefault="0063116D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96938" w:rsidRDefault="00D96938" w:rsidP="000A5B00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  <w:t>IP 71130.07</w:t>
      </w:r>
      <w:r>
        <w:rPr>
          <w:rFonts w:ascii="Arial" w:hAnsi="Arial" w:cs="Arial"/>
          <w:sz w:val="22"/>
          <w:szCs w:val="22"/>
        </w:rPr>
        <w:tab/>
        <w:t>02/24/10</w:t>
      </w:r>
      <w:r>
        <w:rPr>
          <w:rFonts w:ascii="Arial" w:hAnsi="Arial" w:cs="Arial"/>
          <w:sz w:val="22"/>
          <w:szCs w:val="22"/>
        </w:rPr>
        <w:tab/>
        <w:t>IP 71130.07</w:t>
      </w:r>
      <w:r w:rsidR="000A5B00">
        <w:rPr>
          <w:rFonts w:ascii="Arial" w:hAnsi="Arial" w:cs="Arial"/>
          <w:sz w:val="22"/>
          <w:szCs w:val="22"/>
        </w:rPr>
        <w:tab/>
        <w:t>12/12/13</w:t>
      </w:r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  <w:t>IP 73754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10/27/10</w:t>
      </w:r>
      <w:r>
        <w:rPr>
          <w:rFonts w:ascii="Arial" w:hAnsi="Arial" w:cs="Arial"/>
          <w:sz w:val="22"/>
          <w:szCs w:val="22"/>
        </w:rPr>
        <w:tab/>
        <w:t>IP 73754</w:t>
      </w:r>
      <w:r>
        <w:rPr>
          <w:rFonts w:ascii="Arial" w:hAnsi="Arial" w:cs="Arial"/>
          <w:sz w:val="22"/>
          <w:szCs w:val="22"/>
        </w:rPr>
        <w:tab/>
        <w:t>12/12/13</w:t>
      </w:r>
    </w:p>
    <w:p w:rsidR="00D96938" w:rsidRDefault="00D96938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0A5B0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296" w:hanging="1296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96938">
        <w:rPr>
          <w:rFonts w:ascii="Arial" w:hAnsi="Arial" w:cs="Arial"/>
          <w:sz w:val="22"/>
          <w:szCs w:val="22"/>
        </w:rPr>
        <w:t>Completed December 2013</w:t>
      </w:r>
      <w:r w:rsidR="000A5B00">
        <w:rPr>
          <w:rFonts w:ascii="Arial" w:hAnsi="Arial" w:cs="Arial"/>
          <w:sz w:val="22"/>
          <w:szCs w:val="22"/>
        </w:rPr>
        <w:t xml:space="preserve"> for </w:t>
      </w:r>
      <w:r w:rsidR="000A5B00">
        <w:rPr>
          <w:rFonts w:ascii="Arial" w:hAnsi="Arial" w:cs="Arial"/>
          <w:sz w:val="22"/>
          <w:szCs w:val="22"/>
        </w:rPr>
        <w:t>IP 71130.01, 71130.02, 71130.04, 71130.06, 71130.07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046AA" w:rsidRDefault="003C4073" w:rsidP="00F423A7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F423A7">
        <w:rPr>
          <w:rFonts w:ascii="Arial" w:hAnsi="Arial" w:cs="Arial"/>
          <w:sz w:val="22"/>
          <w:szCs w:val="22"/>
        </w:rPr>
        <w:t>IP 71130.01, “</w:t>
      </w:r>
      <w:r w:rsidR="00F423A7" w:rsidRPr="00F423A7">
        <w:rPr>
          <w:rFonts w:ascii="Arial" w:hAnsi="Arial" w:cs="Arial"/>
          <w:sz w:val="22"/>
          <w:szCs w:val="22"/>
        </w:rPr>
        <w:t>Access Authorization</w:t>
      </w:r>
      <w:r w:rsidR="00F423A7">
        <w:rPr>
          <w:rFonts w:ascii="Arial" w:hAnsi="Arial" w:cs="Arial"/>
          <w:sz w:val="22"/>
          <w:szCs w:val="22"/>
        </w:rPr>
        <w:t>,” has been rewritten to comply with IMC 0040 format and establish an inspection requirement range for procedure completion.</w:t>
      </w:r>
    </w:p>
    <w:p w:rsidR="00D046AA" w:rsidRDefault="00D046AA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F423A7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71130.02, “</w:t>
      </w:r>
      <w:r w:rsidRPr="00F423A7">
        <w:rPr>
          <w:rFonts w:ascii="Arial" w:hAnsi="Arial" w:cs="Arial"/>
          <w:sz w:val="22"/>
          <w:szCs w:val="22"/>
        </w:rPr>
        <w:t>Access Control</w:t>
      </w:r>
      <w:r>
        <w:rPr>
          <w:rFonts w:ascii="Arial" w:hAnsi="Arial" w:cs="Arial"/>
          <w:sz w:val="22"/>
          <w:szCs w:val="22"/>
        </w:rPr>
        <w:t xml:space="preserve">,” </w:t>
      </w:r>
      <w:r>
        <w:rPr>
          <w:rFonts w:ascii="Arial" w:hAnsi="Arial" w:cs="Arial"/>
          <w:sz w:val="22"/>
          <w:szCs w:val="22"/>
        </w:rPr>
        <w:t>has been rewritten to comply with IMC 0040 format and establish an inspection requirement range for procedure completion</w:t>
      </w:r>
      <w:r>
        <w:rPr>
          <w:rFonts w:ascii="Arial" w:hAnsi="Arial" w:cs="Arial"/>
          <w:sz w:val="22"/>
          <w:szCs w:val="22"/>
        </w:rPr>
        <w:t>.</w:t>
      </w:r>
    </w:p>
    <w:p w:rsidR="00DE5A95" w:rsidRDefault="00DE5A95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E5A95" w:rsidRDefault="00F423A7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71130.04, “</w:t>
      </w:r>
      <w:r w:rsidRPr="00F423A7">
        <w:rPr>
          <w:rFonts w:ascii="Arial" w:hAnsi="Arial" w:cs="Arial"/>
          <w:sz w:val="22"/>
          <w:szCs w:val="22"/>
        </w:rPr>
        <w:t>Equipment Performance Testing and Maintenance</w:t>
      </w:r>
      <w:r>
        <w:rPr>
          <w:rFonts w:ascii="Arial" w:hAnsi="Arial" w:cs="Arial"/>
          <w:sz w:val="22"/>
          <w:szCs w:val="22"/>
        </w:rPr>
        <w:t xml:space="preserve">,” </w:t>
      </w:r>
      <w:r>
        <w:rPr>
          <w:rFonts w:ascii="Arial" w:hAnsi="Arial" w:cs="Arial"/>
          <w:sz w:val="22"/>
          <w:szCs w:val="22"/>
        </w:rPr>
        <w:t>has been rewritten to comply with IMC 0040 format and establish an inspection requirement range for procedure completion.</w:t>
      </w:r>
      <w:r w:rsidR="001A547B">
        <w:rPr>
          <w:rFonts w:ascii="Arial" w:hAnsi="Arial" w:cs="Arial"/>
          <w:sz w:val="22"/>
          <w:szCs w:val="22"/>
        </w:rPr>
        <w:t xml:space="preserve">  Additionally, inspection requirements were added to verify compensatory measures.</w:t>
      </w:r>
    </w:p>
    <w:p w:rsidR="00DE5A95" w:rsidRDefault="00DE5A95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4319B4" w:rsidRDefault="001A547B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71130.06, “</w:t>
      </w:r>
      <w:r w:rsidRPr="001A547B">
        <w:rPr>
          <w:rFonts w:ascii="Arial" w:hAnsi="Arial" w:cs="Arial"/>
          <w:sz w:val="22"/>
          <w:szCs w:val="22"/>
        </w:rPr>
        <w:t>Protection of Safeguards Information</w:t>
      </w:r>
      <w:r>
        <w:rPr>
          <w:rFonts w:ascii="Arial" w:hAnsi="Arial" w:cs="Arial"/>
          <w:sz w:val="22"/>
          <w:szCs w:val="22"/>
        </w:rPr>
        <w:t xml:space="preserve">,” </w:t>
      </w:r>
      <w:r>
        <w:rPr>
          <w:rFonts w:ascii="Arial" w:hAnsi="Arial" w:cs="Arial"/>
          <w:sz w:val="22"/>
          <w:szCs w:val="22"/>
        </w:rPr>
        <w:t>has been rewritten to comply with IMC 0040 format and establish an inspection requirement range for procedure completion.</w:t>
      </w:r>
    </w:p>
    <w:p w:rsidR="001A547B" w:rsidRDefault="001A547B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1A547B" w:rsidRDefault="001A547B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IP 71130.07, “Security Training,” </w:t>
      </w:r>
      <w:r>
        <w:rPr>
          <w:rFonts w:ascii="Arial" w:hAnsi="Arial" w:cs="Arial"/>
          <w:sz w:val="22"/>
          <w:szCs w:val="22"/>
        </w:rPr>
        <w:t>has been rewritten to comply with IMC 0040 format and establish an inspection requirement range for procedure completion.</w:t>
      </w:r>
      <w:r>
        <w:rPr>
          <w:rFonts w:ascii="Arial" w:hAnsi="Arial" w:cs="Arial"/>
          <w:sz w:val="22"/>
          <w:szCs w:val="22"/>
        </w:rPr>
        <w:t xml:space="preserve">  Additionally, inspection requirements related to licensee performance evaluation programs have been removed and relocated to the 71130.05, “Protective Strategy Evaluation,” inspection procedure.</w:t>
      </w:r>
    </w:p>
    <w:p w:rsidR="001A547B" w:rsidRDefault="001A547B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1A547B" w:rsidRDefault="001A547B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IP 73754, </w:t>
      </w:r>
      <w:r w:rsidRPr="001A547B">
        <w:rPr>
          <w:rFonts w:ascii="Arial" w:hAnsi="Arial" w:cs="Arial"/>
          <w:sz w:val="22"/>
          <w:szCs w:val="22"/>
        </w:rPr>
        <w:t>“</w:t>
      </w:r>
      <w:r w:rsidRPr="001A547B">
        <w:rPr>
          <w:rFonts w:ascii="Arial" w:hAnsi="Arial" w:cs="Arial"/>
          <w:sz w:val="22"/>
          <w:szCs w:val="22"/>
        </w:rPr>
        <w:t xml:space="preserve">Part 52, </w:t>
      </w:r>
      <w:proofErr w:type="spellStart"/>
      <w:r w:rsidRPr="001A547B">
        <w:rPr>
          <w:rFonts w:ascii="Arial" w:hAnsi="Arial" w:cs="Arial"/>
          <w:sz w:val="22"/>
          <w:szCs w:val="22"/>
        </w:rPr>
        <w:t>Pre</w:t>
      </w:r>
      <w:r>
        <w:rPr>
          <w:rFonts w:ascii="Arial" w:hAnsi="Arial" w:cs="Arial"/>
          <w:sz w:val="22"/>
          <w:szCs w:val="22"/>
        </w:rPr>
        <w:t>s</w:t>
      </w:r>
      <w:r w:rsidRPr="001A547B">
        <w:rPr>
          <w:rFonts w:ascii="Arial" w:hAnsi="Arial" w:cs="Arial"/>
          <w:sz w:val="22"/>
          <w:szCs w:val="22"/>
        </w:rPr>
        <w:t>ervice</w:t>
      </w:r>
      <w:proofErr w:type="spellEnd"/>
      <w:r w:rsidRPr="001A547B">
        <w:rPr>
          <w:rFonts w:ascii="Arial" w:hAnsi="Arial" w:cs="Arial"/>
          <w:sz w:val="22"/>
          <w:szCs w:val="22"/>
        </w:rPr>
        <w:t xml:space="preserve"> Inspection – Non-Destructive Examination</w:t>
      </w:r>
      <w:r>
        <w:rPr>
          <w:rFonts w:ascii="Arial" w:hAnsi="Arial" w:cs="Arial"/>
          <w:sz w:val="22"/>
          <w:szCs w:val="22"/>
        </w:rPr>
        <w:t>, has been revised as a complete re-write and update.  This rewrite updates ASME and other references, provides a greater level of detail for guidance, and makes editorial changes.</w:t>
      </w:r>
    </w:p>
    <w:p w:rsidR="004319B4" w:rsidRDefault="004319B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0A5B00" w:rsidRDefault="000A5B00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  <w:sectPr w:rsidR="000A5B00" w:rsidSect="000A5B00">
          <w:footerReference w:type="default" r:id="rId9"/>
          <w:pgSz w:w="12240" w:h="15838" w:code="1"/>
          <w:pgMar w:top="1440" w:right="1440" w:bottom="1440" w:left="1440" w:header="1440" w:footer="1440" w:gutter="0"/>
          <w:cols w:space="720"/>
          <w:docGrid w:linePitch="272"/>
        </w:sectPr>
      </w:pPr>
      <w:r>
        <w:rPr>
          <w:rFonts w:ascii="Arial" w:hAnsi="Arial" w:cs="Arial"/>
          <w:sz w:val="22"/>
          <w:szCs w:val="22"/>
        </w:rPr>
        <w:t>DISTRIBUTION:</w:t>
      </w:r>
      <w:r>
        <w:rPr>
          <w:rFonts w:ascii="Arial" w:hAnsi="Arial" w:cs="Arial"/>
          <w:sz w:val="22"/>
          <w:szCs w:val="22"/>
        </w:rPr>
        <w:t xml:space="preserve">  Standard for IP 73754</w:t>
      </w:r>
    </w:p>
    <w:p w:rsidR="000A5B00" w:rsidRDefault="000A5B00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4319B4" w:rsidRDefault="004319B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D96938">
        <w:rPr>
          <w:rFonts w:ascii="Arial" w:hAnsi="Arial" w:cs="Arial"/>
          <w:sz w:val="22"/>
          <w:szCs w:val="22"/>
        </w:rPr>
        <w:t>IP 71130.01, 71130.02, 71130.04, 71130.06, 71130.07</w:t>
      </w:r>
      <w:r>
        <w:rPr>
          <w:rFonts w:ascii="Arial" w:hAnsi="Arial" w:cs="Arial"/>
          <w:sz w:val="22"/>
          <w:szCs w:val="22"/>
        </w:rPr>
        <w:t xml:space="preserve"> ha</w:t>
      </w:r>
      <w:r w:rsidR="00D96938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been designated as containing “Official Use Only – Security-Related Information,” and is therefore not available to the public.  For information on this IMC, please contact </w:t>
      </w:r>
      <w:r w:rsidR="00D96938">
        <w:rPr>
          <w:rFonts w:ascii="Arial" w:hAnsi="Arial" w:cs="Arial"/>
          <w:sz w:val="22"/>
          <w:szCs w:val="22"/>
        </w:rPr>
        <w:t>F. Scot Sullivan</w:t>
      </w:r>
      <w:r>
        <w:rPr>
          <w:rFonts w:ascii="Arial" w:hAnsi="Arial" w:cs="Arial"/>
          <w:sz w:val="22"/>
          <w:szCs w:val="22"/>
        </w:rPr>
        <w:t xml:space="preserve"> </w:t>
      </w:r>
      <w:r w:rsidR="00D96938">
        <w:rPr>
          <w:rFonts w:ascii="Arial" w:hAnsi="Arial" w:cs="Arial"/>
          <w:sz w:val="22"/>
          <w:szCs w:val="22"/>
        </w:rPr>
        <w:t>at 301-287-3624</w:t>
      </w:r>
      <w:r>
        <w:rPr>
          <w:rFonts w:ascii="Arial" w:hAnsi="Arial" w:cs="Arial"/>
          <w:sz w:val="22"/>
          <w:szCs w:val="22"/>
        </w:rPr>
        <w:t>.</w:t>
      </w:r>
    </w:p>
    <w:p w:rsidR="000A5B00" w:rsidRDefault="000A5B00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0A5B00" w:rsidRDefault="000A5B00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0A5B00">
      <w:footerReference w:type="default" r:id="rId10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AD0" w:rsidRDefault="002F5AD0">
      <w:r>
        <w:separator/>
      </w:r>
    </w:p>
  </w:endnote>
  <w:endnote w:type="continuationSeparator" w:id="0">
    <w:p w:rsidR="002F5AD0" w:rsidRDefault="002F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AD0" w:rsidRPr="00A31474" w:rsidRDefault="0067300D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4239F6">
      <w:rPr>
        <w:rFonts w:ascii="Arial" w:hAnsi="Arial" w:cs="Arial"/>
        <w:sz w:val="22"/>
        <w:szCs w:val="22"/>
      </w:rPr>
      <w:t xml:space="preserve">ssue Date:  </w:t>
    </w:r>
    <w:r w:rsidR="00B613C8">
      <w:rPr>
        <w:rFonts w:ascii="Arial" w:hAnsi="Arial" w:cs="Arial"/>
        <w:sz w:val="22"/>
        <w:szCs w:val="22"/>
      </w:rPr>
      <w:t>1</w:t>
    </w:r>
    <w:r w:rsidR="000A5B00">
      <w:rPr>
        <w:rFonts w:ascii="Arial" w:hAnsi="Arial" w:cs="Arial"/>
        <w:sz w:val="22"/>
        <w:szCs w:val="22"/>
      </w:rPr>
      <w:t>2</w:t>
    </w:r>
    <w:r w:rsidR="00B613C8">
      <w:rPr>
        <w:rFonts w:ascii="Arial" w:hAnsi="Arial" w:cs="Arial"/>
        <w:sz w:val="22"/>
        <w:szCs w:val="22"/>
      </w:rPr>
      <w:t>/</w:t>
    </w:r>
    <w:r w:rsidR="000A5B00">
      <w:rPr>
        <w:rFonts w:ascii="Arial" w:hAnsi="Arial" w:cs="Arial"/>
        <w:sz w:val="22"/>
        <w:szCs w:val="22"/>
      </w:rPr>
      <w:t>1</w:t>
    </w:r>
    <w:r w:rsidR="00B613C8">
      <w:rPr>
        <w:rFonts w:ascii="Arial" w:hAnsi="Arial" w:cs="Arial"/>
        <w:sz w:val="22"/>
        <w:szCs w:val="22"/>
      </w:rPr>
      <w:t>2/13</w:t>
    </w:r>
    <w:r w:rsidR="002F5AD0" w:rsidRPr="00A31474">
      <w:rPr>
        <w:rFonts w:ascii="Arial" w:hAnsi="Arial" w:cs="Arial"/>
        <w:sz w:val="22"/>
        <w:szCs w:val="22"/>
      </w:rPr>
      <w:tab/>
    </w:r>
    <w:r w:rsidR="000A5B00">
      <w:rPr>
        <w:rFonts w:ascii="Arial" w:hAnsi="Arial" w:cs="Arial"/>
        <w:sz w:val="22"/>
        <w:szCs w:val="22"/>
      </w:rPr>
      <w:t>1</w:t>
    </w:r>
    <w:r w:rsidR="000A5B00">
      <w:rPr>
        <w:rFonts w:ascii="Arial" w:hAnsi="Arial" w:cs="Arial"/>
        <w:sz w:val="22"/>
        <w:szCs w:val="22"/>
      </w:rPr>
      <w:tab/>
      <w:t>13-028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B00" w:rsidRPr="00A31474" w:rsidRDefault="000A5B00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12/12/13</w:t>
    </w:r>
    <w:r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2</w:t>
    </w:r>
    <w:r>
      <w:rPr>
        <w:rFonts w:ascii="Arial" w:hAnsi="Arial" w:cs="Arial"/>
        <w:sz w:val="22"/>
        <w:szCs w:val="22"/>
      </w:rPr>
      <w:tab/>
      <w:t>13-028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AD0" w:rsidRDefault="002F5AD0">
      <w:r>
        <w:separator/>
      </w:r>
    </w:p>
  </w:footnote>
  <w:footnote w:type="continuationSeparator" w:id="0">
    <w:p w:rsidR="002F5AD0" w:rsidRDefault="002F5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6009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37C9"/>
    <w:rsid w:val="0011669F"/>
    <w:rsid w:val="00117941"/>
    <w:rsid w:val="00121D3B"/>
    <w:rsid w:val="00121D47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00D"/>
    <w:rsid w:val="00673C9F"/>
    <w:rsid w:val="00674606"/>
    <w:rsid w:val="00676A1D"/>
    <w:rsid w:val="00680147"/>
    <w:rsid w:val="006810EC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009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6B09F-6C92-4030-957E-F2E35DDD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292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3</cp:revision>
  <cp:lastPrinted>2013-12-11T15:17:00Z</cp:lastPrinted>
  <dcterms:created xsi:type="dcterms:W3CDTF">2013-12-11T14:52:00Z</dcterms:created>
  <dcterms:modified xsi:type="dcterms:W3CDTF">2013-12-11T15:19:00Z</dcterms:modified>
</cp:coreProperties>
</file>