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8132B6" w:rsidRDefault="00FE46DE" w:rsidP="00936B46">
      <w:pPr>
        <w:tabs>
          <w:tab w:val="center" w:pos="4680"/>
          <w:tab w:val="right" w:pos="9360"/>
        </w:tabs>
        <w:jc w:val="center"/>
        <w:rPr>
          <w:rFonts w:ascii="Arial" w:hAnsi="Arial"/>
          <w:sz w:val="22"/>
        </w:rPr>
      </w:pPr>
      <w:r>
        <w:rPr>
          <w:rFonts w:ascii="Arial" w:hAnsi="Arial"/>
          <w:sz w:val="22"/>
        </w:rPr>
        <w:fldChar w:fldCharType="begin"/>
      </w:r>
      <w:r w:rsidR="008132B6">
        <w:instrText xml:space="preserve"> SEQ CHAPTER \h \r 1</w:instrText>
      </w:r>
      <w:r>
        <w:fldChar w:fldCharType="end"/>
      </w:r>
      <w:r w:rsidR="00936B46">
        <w:rPr>
          <w:rFonts w:ascii="Arial" w:hAnsi="Arial"/>
          <w:b/>
          <w:sz w:val="38"/>
        </w:rPr>
        <w:tab/>
        <w:t>NR</w:t>
      </w:r>
      <w:r w:rsidR="008132B6">
        <w:rPr>
          <w:rFonts w:ascii="Arial" w:hAnsi="Arial"/>
          <w:b/>
          <w:sz w:val="38"/>
        </w:rPr>
        <w:t>C INSPECTION MANUAL</w:t>
      </w:r>
      <w:r w:rsidR="008132B6">
        <w:rPr>
          <w:rFonts w:ascii="Arial" w:hAnsi="Arial"/>
          <w:sz w:val="22"/>
        </w:rPr>
        <w:tab/>
      </w:r>
      <w:r w:rsidR="00611B51">
        <w:rPr>
          <w:rFonts w:ascii="Arial" w:hAnsi="Arial"/>
          <w:sz w:val="20"/>
        </w:rPr>
        <w:t>CIB</w:t>
      </w:r>
    </w:p>
    <w:p w:rsidR="008132B6" w:rsidRDefault="008132B6">
      <w:pPr>
        <w:spacing w:line="-19" w:lineRule="auto"/>
        <w:rPr>
          <w:rFonts w:ascii="Arial" w:hAnsi="Arial"/>
          <w:sz w:val="22"/>
        </w:rPr>
      </w:pPr>
    </w:p>
    <w:p w:rsidR="008132B6" w:rsidRPr="0093061C" w:rsidRDefault="00C50135" w:rsidP="00ED7C82">
      <w:pPr>
        <w:tabs>
          <w:tab w:val="center" w:pos="4680"/>
        </w:tabs>
        <w:spacing w:before="84"/>
        <w:jc w:val="center"/>
        <w:rPr>
          <w:rFonts w:ascii="Arial" w:hAnsi="Arial"/>
          <w:sz w:val="22"/>
          <w:szCs w:val="22"/>
        </w:rPr>
      </w:pPr>
      <w:r>
        <w:rPr>
          <w:rFonts w:ascii="Arial" w:hAnsi="Arial"/>
          <w:noProof/>
          <w:sz w:val="22"/>
          <w:szCs w:val="22"/>
        </w:rPr>
        <w:pict>
          <v:line id="_x0000_s1028" style="position:absolute;left:0;text-align:left;z-index:251657216" from="0,1.3pt" to="467.05pt,1.3pt"/>
        </w:pict>
      </w:r>
      <w:r w:rsidR="00936B46" w:rsidRPr="0093061C">
        <w:rPr>
          <w:rFonts w:ascii="Arial" w:hAnsi="Arial"/>
          <w:sz w:val="22"/>
          <w:szCs w:val="22"/>
        </w:rPr>
        <w:t>INSPECTION PROCEDURE 73054</w:t>
      </w:r>
    </w:p>
    <w:p w:rsidR="008132B6" w:rsidRDefault="008132B6">
      <w:pPr>
        <w:spacing w:line="-19" w:lineRule="auto"/>
        <w:rPr>
          <w:rFonts w:ascii="Arial" w:hAnsi="Arial"/>
          <w:sz w:val="22"/>
        </w:rPr>
      </w:pPr>
    </w:p>
    <w:p w:rsidR="008132B6" w:rsidRDefault="00C50135">
      <w:pPr>
        <w:rPr>
          <w:rFonts w:ascii="Arial" w:hAnsi="Arial"/>
          <w:sz w:val="22"/>
        </w:rPr>
      </w:pPr>
      <w:r>
        <w:rPr>
          <w:rFonts w:ascii="Arial" w:hAnsi="Arial"/>
          <w:noProof/>
          <w:sz w:val="22"/>
        </w:rPr>
        <w:pict>
          <v:line id="_x0000_s1029" style="position:absolute;left:0;text-align:left;z-index:251658240" from="1.3pt,1.5pt" to="467.1pt,1.5pt"/>
        </w:pict>
      </w:r>
    </w:p>
    <w:p w:rsidR="00554AFA" w:rsidRDefault="00554AFA" w:rsidP="008F2B8F">
      <w:pPr>
        <w:pStyle w:val="ManualDocumentTitle"/>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132B6" w:rsidRPr="0093061C" w:rsidRDefault="00936B46" w:rsidP="008F2B8F">
      <w:pPr>
        <w:pStyle w:val="ManualDocumentTitle"/>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93061C">
        <w:rPr>
          <w:rFonts w:cs="Arial"/>
          <w:sz w:val="22"/>
          <w:szCs w:val="22"/>
        </w:rPr>
        <w:t>PART</w:t>
      </w:r>
      <w:r w:rsidR="008132B6" w:rsidRPr="0093061C">
        <w:rPr>
          <w:rFonts w:cs="Arial"/>
          <w:sz w:val="22"/>
          <w:szCs w:val="22"/>
        </w:rPr>
        <w:t xml:space="preserve"> 52, PRESERVICE AND INSERVICE INSPECTION - REVIEW OF PROGRAM</w:t>
      </w:r>
    </w:p>
    <w:p w:rsidR="008132B6" w:rsidRPr="0093061C" w:rsidRDefault="008132B6" w:rsidP="0093061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ED7C82" w:rsidRPr="0093061C" w:rsidRDefault="00ED7C82"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93061C" w:rsidRDefault="008132B6" w:rsidP="00B54B53">
      <w:pPr>
        <w:pStyle w:val="Header01"/>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93061C">
        <w:rPr>
          <w:sz w:val="22"/>
          <w:szCs w:val="22"/>
        </w:rPr>
        <w:t>PROGRAM APPLICABILITY:  2504</w:t>
      </w:r>
    </w:p>
    <w:p w:rsidR="00936B46" w:rsidRPr="0093061C" w:rsidRDefault="00936B4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936B46" w:rsidRPr="0093061C" w:rsidRDefault="00936B4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93061C" w:rsidRDefault="00936B46" w:rsidP="00B54B53">
      <w:pPr>
        <w:pStyle w:val="Header01"/>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93061C">
        <w:rPr>
          <w:sz w:val="22"/>
          <w:szCs w:val="22"/>
        </w:rPr>
        <w:t>73054</w:t>
      </w:r>
      <w:r w:rsidR="008132B6" w:rsidRPr="0093061C">
        <w:rPr>
          <w:sz w:val="22"/>
          <w:szCs w:val="22"/>
        </w:rPr>
        <w:t xml:space="preserve">-01 </w:t>
      </w:r>
      <w:r w:rsidRPr="0093061C">
        <w:rPr>
          <w:sz w:val="22"/>
          <w:szCs w:val="22"/>
        </w:rPr>
        <w:tab/>
      </w:r>
      <w:r w:rsidR="008132B6" w:rsidRPr="0093061C">
        <w:rPr>
          <w:sz w:val="22"/>
          <w:szCs w:val="22"/>
        </w:rPr>
        <w:t>INSPECTION OBJECTIVE</w:t>
      </w:r>
    </w:p>
    <w:p w:rsidR="008132B6" w:rsidRPr="0093061C"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0A68C2" w:rsidP="00B54B5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54B53">
        <w:rPr>
          <w:sz w:val="22"/>
          <w:szCs w:val="22"/>
        </w:rPr>
        <w:t>01.01</w:t>
      </w:r>
      <w:r w:rsidR="00ED7C82" w:rsidRPr="00B54B53">
        <w:rPr>
          <w:sz w:val="22"/>
          <w:szCs w:val="22"/>
        </w:rPr>
        <w:tab/>
      </w:r>
      <w:r w:rsidR="008132B6" w:rsidRPr="00B54B53">
        <w:rPr>
          <w:sz w:val="22"/>
          <w:szCs w:val="22"/>
        </w:rPr>
        <w:t>To ascertain whether the licensee's program pertaining to the Preservice Inspection (PSI) and Inservice Inspection (ISI) is in conformance with regulatory requirements of 10 CFR50.55a and the licensee's commitments and is ready to support the operation of the facility.</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0A68C2" w:rsidP="00B54B5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54B53">
        <w:rPr>
          <w:sz w:val="22"/>
          <w:szCs w:val="22"/>
        </w:rPr>
        <w:t>01.02</w:t>
      </w:r>
      <w:r w:rsidR="00ED7C82" w:rsidRPr="00B54B53">
        <w:rPr>
          <w:sz w:val="22"/>
          <w:szCs w:val="22"/>
        </w:rPr>
        <w:tab/>
      </w:r>
      <w:r w:rsidR="008132B6" w:rsidRPr="00B54B53">
        <w:rPr>
          <w:sz w:val="22"/>
          <w:szCs w:val="22"/>
        </w:rPr>
        <w:t xml:space="preserve">To ascertain that the PSI and ISI Programs include: </w:t>
      </w:r>
      <w:r w:rsidR="00C649D9">
        <w:rPr>
          <w:sz w:val="22"/>
          <w:szCs w:val="22"/>
        </w:rPr>
        <w:t xml:space="preserve"> </w:t>
      </w:r>
      <w:r w:rsidR="008132B6" w:rsidRPr="00B54B53">
        <w:rPr>
          <w:sz w:val="22"/>
          <w:szCs w:val="22"/>
        </w:rPr>
        <w:t xml:space="preserve">the proper scope of components, </w:t>
      </w:r>
      <w:r w:rsidRPr="00B54B53">
        <w:rPr>
          <w:sz w:val="22"/>
          <w:szCs w:val="22"/>
        </w:rPr>
        <w:t>inspection requirements, and have</w:t>
      </w:r>
      <w:r w:rsidR="008132B6" w:rsidRPr="00B54B53">
        <w:rPr>
          <w:sz w:val="22"/>
          <w:szCs w:val="22"/>
        </w:rPr>
        <w:t xml:space="preserve"> been approved.</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0A68C2" w:rsidP="00B54B5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54B53">
        <w:rPr>
          <w:sz w:val="22"/>
          <w:szCs w:val="22"/>
        </w:rPr>
        <w:t>01.03</w:t>
      </w:r>
      <w:r w:rsidR="00ED7C82" w:rsidRPr="00B54B53">
        <w:rPr>
          <w:sz w:val="22"/>
          <w:szCs w:val="22"/>
        </w:rPr>
        <w:tab/>
      </w:r>
      <w:r w:rsidR="008132B6" w:rsidRPr="00B54B53">
        <w:rPr>
          <w:sz w:val="22"/>
          <w:szCs w:val="22"/>
        </w:rPr>
        <w:t>To ascertain that the Quality Assurance Program will support execution of the PSI/ISI program</w:t>
      </w:r>
      <w:r w:rsidRPr="00B54B53">
        <w:rPr>
          <w:sz w:val="22"/>
          <w:szCs w:val="22"/>
        </w:rPr>
        <w:t>s</w:t>
      </w:r>
      <w:r w:rsidR="008132B6" w:rsidRPr="00B54B53">
        <w:rPr>
          <w:sz w:val="22"/>
          <w:szCs w:val="22"/>
        </w:rPr>
        <w:t>.</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0A68C2" w:rsidP="00B54B5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54B53">
        <w:rPr>
          <w:sz w:val="22"/>
          <w:szCs w:val="22"/>
        </w:rPr>
        <w:t>01.04</w:t>
      </w:r>
      <w:r w:rsidR="00ED7C82" w:rsidRPr="00B54B53">
        <w:rPr>
          <w:sz w:val="22"/>
          <w:szCs w:val="22"/>
        </w:rPr>
        <w:tab/>
      </w:r>
      <w:r w:rsidR="008132B6" w:rsidRPr="00B54B53">
        <w:rPr>
          <w:sz w:val="22"/>
          <w:szCs w:val="22"/>
        </w:rPr>
        <w:t>To ascertain that the Repair/Replacement Program is established to allow repairs and replacements to be made in accordance with 10 CFR 50</w:t>
      </w:r>
      <w:r w:rsidR="00837A90">
        <w:rPr>
          <w:sz w:val="22"/>
          <w:szCs w:val="22"/>
        </w:rPr>
        <w:t>.55a and ASME Code requirements.</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ED7C82" w:rsidP="00B54B5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54B53">
        <w:rPr>
          <w:sz w:val="22"/>
          <w:szCs w:val="22"/>
        </w:rPr>
        <w:t>01.05</w:t>
      </w:r>
      <w:r w:rsidRPr="00B54B53">
        <w:rPr>
          <w:sz w:val="22"/>
          <w:szCs w:val="22"/>
        </w:rPr>
        <w:tab/>
      </w:r>
      <w:r w:rsidR="008132B6" w:rsidRPr="00B54B53">
        <w:rPr>
          <w:sz w:val="22"/>
          <w:szCs w:val="22"/>
        </w:rPr>
        <w:t>To ascertain that records maintenance and retention will support execution of the PSI/ISI program.</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0A68C2" w:rsidP="00B54B5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54B53">
        <w:rPr>
          <w:sz w:val="22"/>
          <w:szCs w:val="22"/>
        </w:rPr>
        <w:t>01.06</w:t>
      </w:r>
      <w:r w:rsidR="00ED7C82" w:rsidRPr="00B54B53">
        <w:rPr>
          <w:sz w:val="22"/>
          <w:szCs w:val="22"/>
        </w:rPr>
        <w:tab/>
      </w:r>
      <w:r w:rsidR="008132B6" w:rsidRPr="00B54B53">
        <w:rPr>
          <w:sz w:val="22"/>
          <w:szCs w:val="22"/>
        </w:rPr>
        <w:t>To ascertain that proper training requirements for personnel are established.</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0A68C2" w:rsidP="00B54B5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54B53">
        <w:rPr>
          <w:sz w:val="22"/>
          <w:szCs w:val="22"/>
        </w:rPr>
        <w:t>01.07</w:t>
      </w:r>
      <w:r w:rsidR="00ED7C82" w:rsidRPr="00B54B53">
        <w:rPr>
          <w:sz w:val="22"/>
          <w:szCs w:val="22"/>
        </w:rPr>
        <w:tab/>
      </w:r>
      <w:r w:rsidR="008132B6" w:rsidRPr="00B54B53">
        <w:rPr>
          <w:sz w:val="22"/>
          <w:szCs w:val="22"/>
        </w:rPr>
        <w:t>To ascertain that reporting requirements and methods have been established.</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0A68C2" w:rsidP="00B54B5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54B53">
        <w:rPr>
          <w:sz w:val="22"/>
          <w:szCs w:val="22"/>
        </w:rPr>
        <w:t>01.08</w:t>
      </w:r>
      <w:r w:rsidR="00ED7C82" w:rsidRPr="00B54B53">
        <w:rPr>
          <w:sz w:val="22"/>
          <w:szCs w:val="22"/>
        </w:rPr>
        <w:tab/>
      </w:r>
      <w:r w:rsidR="008132B6" w:rsidRPr="00B54B53">
        <w:rPr>
          <w:sz w:val="22"/>
          <w:szCs w:val="22"/>
        </w:rPr>
        <w:t xml:space="preserve">To ascertain that the PSI/ISI program includes methods for requesting relief from </w:t>
      </w:r>
      <w:ins w:id="1" w:author="std1" w:date="2013-06-26T10:10:00Z">
        <w:r w:rsidR="00CB6C5A" w:rsidRPr="00B54B53">
          <w:rPr>
            <w:sz w:val="22"/>
            <w:szCs w:val="22"/>
          </w:rPr>
          <w:t xml:space="preserve">or alternatives to the </w:t>
        </w:r>
      </w:ins>
      <w:r w:rsidR="008132B6" w:rsidRPr="00B54B53">
        <w:rPr>
          <w:sz w:val="22"/>
          <w:szCs w:val="22"/>
        </w:rPr>
        <w:t>requirements.</w:t>
      </w:r>
    </w:p>
    <w:p w:rsidR="001C3E2A" w:rsidRPr="00B54B53" w:rsidRDefault="001C3E2A"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sectPr w:rsidR="001C3E2A" w:rsidRPr="00B54B53" w:rsidSect="003318FE">
          <w:headerReference w:type="even" r:id="rId9"/>
          <w:footerReference w:type="even" r:id="rId10"/>
          <w:footerReference w:type="default" r:id="rId11"/>
          <w:pgSz w:w="12240" w:h="15840" w:code="1"/>
          <w:pgMar w:top="1440" w:right="1440" w:bottom="1440" w:left="1440" w:header="1440" w:footer="1440" w:gutter="0"/>
          <w:cols w:space="720"/>
          <w:docGrid w:linePitch="326"/>
        </w:sectPr>
      </w:pP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936B46" w:rsidP="00B54B53">
      <w:pPr>
        <w:pStyle w:val="Header01"/>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54B53">
        <w:rPr>
          <w:sz w:val="22"/>
          <w:szCs w:val="22"/>
        </w:rPr>
        <w:t>73054</w:t>
      </w:r>
      <w:r w:rsidR="008132B6" w:rsidRPr="00B54B53">
        <w:rPr>
          <w:sz w:val="22"/>
          <w:szCs w:val="22"/>
        </w:rPr>
        <w:t xml:space="preserve">-02 </w:t>
      </w:r>
      <w:r w:rsidRPr="00B54B53">
        <w:rPr>
          <w:sz w:val="22"/>
          <w:szCs w:val="22"/>
        </w:rPr>
        <w:tab/>
      </w:r>
      <w:r w:rsidR="008132B6" w:rsidRPr="00B54B53">
        <w:rPr>
          <w:sz w:val="22"/>
          <w:szCs w:val="22"/>
        </w:rPr>
        <w:t>INSPECTION REQUIREMENTS AND GUIDANCE</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Subsection"/>
        <w:tabs>
          <w:tab w:val="clear" w:pos="6926"/>
        </w:tabs>
        <w:jc w:val="left"/>
        <w:rPr>
          <w:rFonts w:cs="Arial"/>
          <w:sz w:val="22"/>
          <w:szCs w:val="22"/>
        </w:rPr>
      </w:pPr>
      <w:r w:rsidRPr="00B54B53">
        <w:rPr>
          <w:rFonts w:cs="Arial"/>
          <w:sz w:val="22"/>
          <w:szCs w:val="22"/>
          <w:u w:val="single"/>
        </w:rPr>
        <w:t>General Guidance</w:t>
      </w:r>
      <w:r w:rsidRPr="00B54B53">
        <w:rPr>
          <w:rFonts w:cs="Arial"/>
          <w:sz w:val="22"/>
          <w:szCs w:val="22"/>
        </w:rPr>
        <w:t xml:space="preserve">:  This review of the licensee's program </w:t>
      </w:r>
      <w:r w:rsidR="00D54A0A" w:rsidRPr="00B54B53">
        <w:rPr>
          <w:rFonts w:cs="Arial"/>
          <w:sz w:val="22"/>
          <w:szCs w:val="22"/>
        </w:rPr>
        <w:t>includes</w:t>
      </w:r>
      <w:r w:rsidRPr="00B54B53">
        <w:rPr>
          <w:rFonts w:cs="Arial"/>
          <w:sz w:val="22"/>
          <w:szCs w:val="22"/>
        </w:rPr>
        <w:t xml:space="preserve"> the PSI program of each unit </w:t>
      </w:r>
      <w:ins w:id="2" w:author="std1" w:date="2013-06-26T11:40:00Z">
        <w:r w:rsidR="00010C28" w:rsidRPr="00B54B53">
          <w:rPr>
            <w:rFonts w:cs="Arial"/>
            <w:sz w:val="22"/>
            <w:szCs w:val="22"/>
          </w:rPr>
          <w:t xml:space="preserve">prior to initial startup </w:t>
        </w:r>
      </w:ins>
      <w:r w:rsidRPr="00B54B53">
        <w:rPr>
          <w:rFonts w:cs="Arial"/>
          <w:sz w:val="22"/>
          <w:szCs w:val="22"/>
        </w:rPr>
        <w:t>and the p</w:t>
      </w:r>
      <w:r w:rsidR="000A68C2" w:rsidRPr="00B54B53">
        <w:rPr>
          <w:rFonts w:cs="Arial"/>
          <w:sz w:val="22"/>
          <w:szCs w:val="22"/>
        </w:rPr>
        <w:t>lanned ISI program of each unit</w:t>
      </w:r>
      <w:r w:rsidRPr="00B54B53">
        <w:rPr>
          <w:rFonts w:cs="Arial"/>
          <w:sz w:val="22"/>
          <w:szCs w:val="22"/>
        </w:rPr>
        <w:t xml:space="preserve"> for the first 10-year interval. </w:t>
      </w:r>
      <w:r w:rsidR="00BC692F">
        <w:rPr>
          <w:rFonts w:cs="Arial"/>
          <w:sz w:val="22"/>
          <w:szCs w:val="22"/>
        </w:rPr>
        <w:t xml:space="preserve"> </w:t>
      </w:r>
      <w:r w:rsidRPr="00B54B53">
        <w:rPr>
          <w:rFonts w:cs="Arial"/>
          <w:sz w:val="22"/>
          <w:szCs w:val="22"/>
        </w:rPr>
        <w:t xml:space="preserve">The inspection percentages should be increased, as outlined in the following sections, if inspection results reveal issues in certain areas of program development. </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213F9F" w:rsidRDefault="008132B6" w:rsidP="00B54B53">
      <w:pPr>
        <w:pStyle w:val="Subsection"/>
        <w:tabs>
          <w:tab w:val="clear" w:pos="6926"/>
        </w:tabs>
        <w:jc w:val="left"/>
        <w:rPr>
          <w:rFonts w:cs="Arial"/>
          <w:sz w:val="22"/>
          <w:szCs w:val="22"/>
        </w:rPr>
        <w:sectPr w:rsidR="00213F9F" w:rsidSect="003D301C">
          <w:headerReference w:type="even" r:id="rId12"/>
          <w:headerReference w:type="default" r:id="rId13"/>
          <w:footerReference w:type="even" r:id="rId14"/>
          <w:footerReference w:type="default" r:id="rId15"/>
          <w:type w:val="continuous"/>
          <w:pgSz w:w="12240" w:h="15840"/>
          <w:pgMar w:top="1440" w:right="1440" w:bottom="1440" w:left="1440" w:header="1440" w:footer="1440" w:gutter="0"/>
          <w:pgNumType w:start="1"/>
          <w:cols w:space="720"/>
          <w:docGrid w:linePitch="326"/>
        </w:sectPr>
      </w:pPr>
      <w:r w:rsidRPr="00B54B53">
        <w:rPr>
          <w:rFonts w:cs="Arial"/>
          <w:sz w:val="22"/>
          <w:szCs w:val="22"/>
        </w:rPr>
        <w:t>The preservice inspection program consists of preservice examinations which are performed upon completion of the construction code requirements and completed prior to initial plant startup.  These examinations serve as the baseline for which future ISI examin</w:t>
      </w:r>
      <w:r w:rsidR="000A68C2" w:rsidRPr="00B54B53">
        <w:rPr>
          <w:rFonts w:cs="Arial"/>
          <w:sz w:val="22"/>
          <w:szCs w:val="22"/>
        </w:rPr>
        <w:t>ation results can be compared</w:t>
      </w:r>
      <w:r w:rsidR="00B54B53">
        <w:rPr>
          <w:rFonts w:cs="Arial"/>
          <w:sz w:val="22"/>
          <w:szCs w:val="22"/>
        </w:rPr>
        <w:t>.</w:t>
      </w:r>
    </w:p>
    <w:p w:rsidR="00B54B53" w:rsidRDefault="00B54B53" w:rsidP="00B54B53">
      <w:pPr>
        <w:pStyle w:val="Subsection"/>
        <w:tabs>
          <w:tab w:val="clear" w:pos="6926"/>
        </w:tabs>
        <w:jc w:val="left"/>
        <w:rPr>
          <w:rFonts w:cs="Arial"/>
          <w:sz w:val="22"/>
          <w:szCs w:val="22"/>
        </w:rPr>
      </w:pPr>
    </w:p>
    <w:p w:rsidR="008132B6" w:rsidRPr="00B54B53" w:rsidRDefault="008132B6" w:rsidP="00B54B53">
      <w:pPr>
        <w:pStyle w:val="Subsection"/>
        <w:tabs>
          <w:tab w:val="clear" w:pos="6926"/>
        </w:tabs>
        <w:jc w:val="left"/>
        <w:rPr>
          <w:rFonts w:cs="Arial"/>
          <w:sz w:val="22"/>
          <w:szCs w:val="22"/>
        </w:rPr>
      </w:pPr>
      <w:r w:rsidRPr="00B54B53">
        <w:rPr>
          <w:rFonts w:cs="Arial"/>
          <w:sz w:val="22"/>
          <w:szCs w:val="22"/>
        </w:rPr>
        <w:t>Preservice examination requirements are defined in the ASME Cod</w:t>
      </w:r>
      <w:r w:rsidR="00FC7803" w:rsidRPr="00B54B53">
        <w:rPr>
          <w:rFonts w:cs="Arial"/>
          <w:sz w:val="22"/>
          <w:szCs w:val="22"/>
        </w:rPr>
        <w:t>e, Section III and Section XI</w:t>
      </w:r>
      <w:ins w:id="3" w:author="std1" w:date="2013-04-30T10:00:00Z">
        <w:r w:rsidR="00A1595D" w:rsidRPr="00B54B53">
          <w:rPr>
            <w:rFonts w:cs="Arial"/>
            <w:sz w:val="22"/>
            <w:szCs w:val="22"/>
          </w:rPr>
          <w:t xml:space="preserve"> and may include Radiographic</w:t>
        </w:r>
      </w:ins>
      <w:ins w:id="4" w:author="std1" w:date="2013-04-30T10:04:00Z">
        <w:r w:rsidR="00A1595D" w:rsidRPr="00B54B53">
          <w:rPr>
            <w:rFonts w:cs="Arial"/>
            <w:sz w:val="22"/>
            <w:szCs w:val="22"/>
          </w:rPr>
          <w:t xml:space="preserve"> </w:t>
        </w:r>
      </w:ins>
      <w:ins w:id="5" w:author="std1" w:date="2013-04-30T10:00:00Z">
        <w:r w:rsidR="00A1595D" w:rsidRPr="00B54B53">
          <w:rPr>
            <w:rFonts w:cs="Arial"/>
            <w:sz w:val="22"/>
            <w:szCs w:val="22"/>
          </w:rPr>
          <w:t>(RT), Ultrasonic (UT),</w:t>
        </w:r>
      </w:ins>
      <w:ins w:id="6" w:author="std1" w:date="2013-04-30T10:01:00Z">
        <w:r w:rsidR="00A1595D" w:rsidRPr="00B54B53">
          <w:rPr>
            <w:rFonts w:cs="Arial"/>
            <w:sz w:val="22"/>
            <w:szCs w:val="22"/>
          </w:rPr>
          <w:t xml:space="preserve"> </w:t>
        </w:r>
      </w:ins>
      <w:ins w:id="7" w:author="std1" w:date="2013-04-30T10:02:00Z">
        <w:r w:rsidR="00A1595D" w:rsidRPr="00B54B53">
          <w:rPr>
            <w:rFonts w:cs="Arial"/>
            <w:sz w:val="22"/>
            <w:szCs w:val="22"/>
          </w:rPr>
          <w:t xml:space="preserve">Liquid </w:t>
        </w:r>
      </w:ins>
      <w:ins w:id="8" w:author="std1" w:date="2013-04-30T10:01:00Z">
        <w:r w:rsidR="00A1595D" w:rsidRPr="00B54B53">
          <w:rPr>
            <w:rFonts w:cs="Arial"/>
            <w:sz w:val="22"/>
            <w:szCs w:val="22"/>
          </w:rPr>
          <w:t>Penetrant (</w:t>
        </w:r>
      </w:ins>
      <w:ins w:id="9" w:author="std1" w:date="2013-04-30T10:00:00Z">
        <w:r w:rsidR="00A1595D" w:rsidRPr="00B54B53">
          <w:rPr>
            <w:rFonts w:cs="Arial"/>
            <w:sz w:val="22"/>
            <w:szCs w:val="22"/>
          </w:rPr>
          <w:t>PT</w:t>
        </w:r>
      </w:ins>
      <w:ins w:id="10" w:author="std1" w:date="2013-04-30T10:01:00Z">
        <w:r w:rsidR="00A1595D" w:rsidRPr="00B54B53">
          <w:rPr>
            <w:rFonts w:cs="Arial"/>
            <w:sz w:val="22"/>
            <w:szCs w:val="22"/>
          </w:rPr>
          <w:t>)</w:t>
        </w:r>
      </w:ins>
      <w:ins w:id="11" w:author="std1" w:date="2013-04-30T10:00:00Z">
        <w:r w:rsidR="00A1595D" w:rsidRPr="00B54B53">
          <w:rPr>
            <w:rFonts w:cs="Arial"/>
            <w:sz w:val="22"/>
            <w:szCs w:val="22"/>
          </w:rPr>
          <w:t xml:space="preserve">, </w:t>
        </w:r>
      </w:ins>
      <w:ins w:id="12" w:author="std1" w:date="2013-04-30T10:02:00Z">
        <w:r w:rsidR="00A1595D" w:rsidRPr="00B54B53">
          <w:rPr>
            <w:rFonts w:cs="Arial"/>
            <w:sz w:val="22"/>
            <w:szCs w:val="22"/>
          </w:rPr>
          <w:t xml:space="preserve">Magnetic </w:t>
        </w:r>
      </w:ins>
      <w:ins w:id="13" w:author="std1" w:date="2013-04-30T10:04:00Z">
        <w:r w:rsidR="00A1595D" w:rsidRPr="00B54B53">
          <w:rPr>
            <w:rFonts w:cs="Arial"/>
            <w:sz w:val="22"/>
            <w:szCs w:val="22"/>
          </w:rPr>
          <w:t>Particle</w:t>
        </w:r>
      </w:ins>
      <w:ins w:id="14" w:author="std1" w:date="2013-04-30T10:03:00Z">
        <w:r w:rsidR="00A1595D" w:rsidRPr="00B54B53">
          <w:rPr>
            <w:rFonts w:cs="Arial"/>
            <w:sz w:val="22"/>
            <w:szCs w:val="22"/>
          </w:rPr>
          <w:t xml:space="preserve"> (</w:t>
        </w:r>
      </w:ins>
      <w:ins w:id="15" w:author="std1" w:date="2013-04-30T10:00:00Z">
        <w:r w:rsidR="00A1595D" w:rsidRPr="00B54B53">
          <w:rPr>
            <w:rFonts w:cs="Arial"/>
            <w:sz w:val="22"/>
            <w:szCs w:val="22"/>
          </w:rPr>
          <w:t>MT</w:t>
        </w:r>
      </w:ins>
      <w:ins w:id="16" w:author="std1" w:date="2013-04-30T10:03:00Z">
        <w:r w:rsidR="00A1595D" w:rsidRPr="00B54B53">
          <w:rPr>
            <w:rFonts w:cs="Arial"/>
            <w:sz w:val="22"/>
            <w:szCs w:val="22"/>
          </w:rPr>
          <w:t>)</w:t>
        </w:r>
      </w:ins>
      <w:ins w:id="17" w:author="std1" w:date="2013-04-30T10:00:00Z">
        <w:r w:rsidR="00A1595D" w:rsidRPr="00B54B53">
          <w:rPr>
            <w:rFonts w:cs="Arial"/>
            <w:sz w:val="22"/>
            <w:szCs w:val="22"/>
          </w:rPr>
          <w:t xml:space="preserve"> and </w:t>
        </w:r>
      </w:ins>
      <w:ins w:id="18" w:author="std1" w:date="2013-04-30T10:04:00Z">
        <w:r w:rsidR="00A1595D" w:rsidRPr="00B54B53">
          <w:rPr>
            <w:rFonts w:cs="Arial"/>
            <w:sz w:val="22"/>
            <w:szCs w:val="22"/>
          </w:rPr>
          <w:t>Eddy Current (</w:t>
        </w:r>
      </w:ins>
      <w:ins w:id="19" w:author="std1" w:date="2013-04-30T10:00:00Z">
        <w:r w:rsidR="00A1595D" w:rsidRPr="00B54B53">
          <w:rPr>
            <w:rFonts w:cs="Arial"/>
            <w:sz w:val="22"/>
            <w:szCs w:val="22"/>
          </w:rPr>
          <w:t>ECT</w:t>
        </w:r>
      </w:ins>
      <w:ins w:id="20" w:author="std1" w:date="2013-04-30T10:04:00Z">
        <w:r w:rsidR="00A1595D" w:rsidRPr="00B54B53">
          <w:rPr>
            <w:rFonts w:cs="Arial"/>
            <w:sz w:val="22"/>
            <w:szCs w:val="22"/>
          </w:rPr>
          <w:t>)</w:t>
        </w:r>
      </w:ins>
      <w:ins w:id="21" w:author="std1" w:date="2013-04-30T10:00:00Z">
        <w:r w:rsidR="00A1595D" w:rsidRPr="00B54B53">
          <w:rPr>
            <w:rFonts w:cs="Arial"/>
            <w:sz w:val="22"/>
            <w:szCs w:val="22"/>
          </w:rPr>
          <w:t xml:space="preserve"> NDE Methods</w:t>
        </w:r>
      </w:ins>
      <w:ins w:id="22" w:author="std1" w:date="2013-06-26T10:10:00Z">
        <w:r w:rsidR="00CB6C5A" w:rsidRPr="00B54B53">
          <w:rPr>
            <w:rFonts w:cs="Arial"/>
            <w:sz w:val="22"/>
            <w:szCs w:val="22"/>
          </w:rPr>
          <w:t xml:space="preserve">, and Visual </w:t>
        </w:r>
      </w:ins>
      <w:ins w:id="23" w:author="std1" w:date="2013-06-26T11:37:00Z">
        <w:r w:rsidR="00010C28" w:rsidRPr="00B54B53">
          <w:rPr>
            <w:rFonts w:cs="Arial"/>
            <w:sz w:val="22"/>
            <w:szCs w:val="22"/>
          </w:rPr>
          <w:t>Examination (</w:t>
        </w:r>
      </w:ins>
      <w:ins w:id="24" w:author="std1" w:date="2013-06-26T10:10:00Z">
        <w:r w:rsidR="00CB6C5A" w:rsidRPr="00B54B53">
          <w:rPr>
            <w:rFonts w:cs="Arial"/>
            <w:sz w:val="22"/>
            <w:szCs w:val="22"/>
          </w:rPr>
          <w:t>VT)</w:t>
        </w:r>
      </w:ins>
      <w:r w:rsidR="00837A90">
        <w:rPr>
          <w:rFonts w:cs="Arial"/>
          <w:sz w:val="22"/>
          <w:szCs w:val="22"/>
        </w:rPr>
        <w:t>.</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Subsection"/>
        <w:tabs>
          <w:tab w:val="clear" w:pos="6926"/>
        </w:tabs>
        <w:jc w:val="left"/>
        <w:rPr>
          <w:rFonts w:cs="Arial"/>
          <w:sz w:val="22"/>
          <w:szCs w:val="22"/>
        </w:rPr>
      </w:pPr>
      <w:r w:rsidRPr="00B54B53">
        <w:rPr>
          <w:rFonts w:cs="Arial"/>
          <w:sz w:val="22"/>
          <w:szCs w:val="22"/>
        </w:rPr>
        <w:t xml:space="preserve">This procedure covers all ASME Code, Section XI, ISI activities with the exception of those items in the PSI program that are covered in the Preoperational Test Program, which is detailed by other Inspection Procedures indexed in Appendix </w:t>
      </w:r>
      <w:ins w:id="25" w:author="std1" w:date="2013-06-12T10:57:00Z">
        <w:r w:rsidR="00704ED2" w:rsidRPr="00B54B53">
          <w:rPr>
            <w:rFonts w:cs="Arial"/>
            <w:sz w:val="22"/>
            <w:szCs w:val="22"/>
          </w:rPr>
          <w:t xml:space="preserve">B </w:t>
        </w:r>
      </w:ins>
      <w:r w:rsidRPr="00B54B53">
        <w:rPr>
          <w:rFonts w:cs="Arial"/>
          <w:sz w:val="22"/>
          <w:szCs w:val="22"/>
        </w:rPr>
        <w:t>of Inspection Manual Chapter 2504. Some licensees may have implemented a risk informed ISI program.  Currently</w:t>
      </w:r>
      <w:r w:rsidR="00A40F47" w:rsidRPr="00B54B53">
        <w:rPr>
          <w:rFonts w:cs="Arial"/>
          <w:sz w:val="22"/>
          <w:szCs w:val="22"/>
        </w:rPr>
        <w:t>,</w:t>
      </w:r>
      <w:r w:rsidRPr="00B54B53">
        <w:rPr>
          <w:rFonts w:cs="Arial"/>
          <w:sz w:val="22"/>
          <w:szCs w:val="22"/>
        </w:rPr>
        <w:t xml:space="preserve"> implementation of a risk informed IS</w:t>
      </w:r>
      <w:r w:rsidR="00A40F47" w:rsidRPr="00B54B53">
        <w:rPr>
          <w:rFonts w:cs="Arial"/>
          <w:sz w:val="22"/>
          <w:szCs w:val="22"/>
        </w:rPr>
        <w:t xml:space="preserve">I program requires NRC </w:t>
      </w:r>
      <w:ins w:id="26" w:author="std1" w:date="2013-04-02T08:01:00Z">
        <w:r w:rsidR="00DF42C6" w:rsidRPr="00B54B53">
          <w:rPr>
            <w:rFonts w:cs="Arial"/>
            <w:sz w:val="22"/>
            <w:szCs w:val="22"/>
          </w:rPr>
          <w:t xml:space="preserve">authorization </w:t>
        </w:r>
      </w:ins>
      <w:r w:rsidRPr="00B54B53">
        <w:rPr>
          <w:rFonts w:cs="Arial"/>
          <w:sz w:val="22"/>
          <w:szCs w:val="22"/>
        </w:rPr>
        <w:t xml:space="preserve">in accordance with 10 CFR </w:t>
      </w:r>
      <w:ins w:id="27" w:author="std1" w:date="2013-04-02T08:01:00Z">
        <w:r w:rsidR="00DF42C6" w:rsidRPr="00B54B53">
          <w:rPr>
            <w:rFonts w:cs="Arial"/>
            <w:sz w:val="22"/>
            <w:szCs w:val="22"/>
          </w:rPr>
          <w:t>50.55a(a)(3) as an alternative to the ISI requirements of Section XI of the ASME Code</w:t>
        </w:r>
      </w:ins>
      <w:r w:rsidRPr="00B54B53">
        <w:rPr>
          <w:rFonts w:cs="Arial"/>
          <w:sz w:val="22"/>
          <w:szCs w:val="22"/>
        </w:rPr>
        <w:t xml:space="preserve">.  If the licensee has implemented a risk informed ISI program, obtain the submittal and the </w:t>
      </w:r>
      <w:ins w:id="28" w:author="std1" w:date="2013-04-02T08:02:00Z">
        <w:r w:rsidR="00DF42C6" w:rsidRPr="00B54B53">
          <w:rPr>
            <w:rFonts w:cs="Arial"/>
            <w:sz w:val="22"/>
            <w:szCs w:val="22"/>
          </w:rPr>
          <w:t>NRC’s</w:t>
        </w:r>
      </w:ins>
      <w:r w:rsidRPr="00B54B53">
        <w:rPr>
          <w:rFonts w:cs="Arial"/>
          <w:sz w:val="22"/>
          <w:szCs w:val="22"/>
        </w:rPr>
        <w:t xml:space="preserve"> safety evaluation before reviewing the program.  Alternatively, support may be obtained from NRO in conducting the risk informed ISI inspection.  The risk informed approach is not applicable to the PSI requirements. </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734ACF" w:rsidRPr="00B54B53" w:rsidRDefault="008132B6" w:rsidP="00B54B53">
      <w:pPr>
        <w:pStyle w:val="Subsection"/>
        <w:tabs>
          <w:tab w:val="clear" w:pos="6926"/>
        </w:tabs>
        <w:jc w:val="left"/>
        <w:rPr>
          <w:ins w:id="29" w:author="std1" w:date="2013-06-26T10:27:00Z"/>
          <w:rFonts w:cs="Arial"/>
          <w:sz w:val="22"/>
          <w:szCs w:val="22"/>
        </w:rPr>
      </w:pPr>
      <w:r w:rsidRPr="00B54B53">
        <w:rPr>
          <w:rFonts w:cs="Arial"/>
          <w:sz w:val="22"/>
          <w:szCs w:val="22"/>
        </w:rPr>
        <w:t>For the purpose of this inspection procedure, the term, "PSI/ISI program," includes the PSI/ISI plan, the repair/replacement program, and the administrative, technical, and quality assurance program and procedures required to implement the plan.</w:t>
      </w:r>
      <w:r w:rsidR="00B97955" w:rsidRPr="00B97955">
        <w:rPr>
          <w:rFonts w:cs="Arial"/>
          <w:color w:val="FF0000"/>
          <w:sz w:val="22"/>
          <w:szCs w:val="22"/>
        </w:rPr>
        <w:t xml:space="preserve"> </w:t>
      </w:r>
      <w:ins w:id="30" w:author="std1" w:date="2013-06-26T10:10:00Z">
        <w:r w:rsidR="00CB6C5A" w:rsidRPr="00B54B53">
          <w:rPr>
            <w:rFonts w:cs="Arial"/>
            <w:sz w:val="22"/>
            <w:szCs w:val="22"/>
          </w:rPr>
          <w:t xml:space="preserve"> </w:t>
        </w:r>
      </w:ins>
      <w:ins w:id="31" w:author="std1" w:date="2013-06-26T10:27:00Z">
        <w:r w:rsidR="00734ACF" w:rsidRPr="00B54B53">
          <w:rPr>
            <w:rFonts w:cs="Arial"/>
            <w:sz w:val="22"/>
            <w:szCs w:val="22"/>
          </w:rPr>
          <w:t xml:space="preserve">Verification of the conformance of the PSI and ISI programs </w:t>
        </w:r>
      </w:ins>
      <w:ins w:id="32" w:author="std1" w:date="2013-06-26T10:28:00Z">
        <w:r w:rsidR="00734ACF" w:rsidRPr="00B54B53">
          <w:rPr>
            <w:rFonts w:cs="Arial"/>
            <w:sz w:val="22"/>
            <w:szCs w:val="22"/>
          </w:rPr>
          <w:t xml:space="preserve">using this IP </w:t>
        </w:r>
      </w:ins>
      <w:ins w:id="33" w:author="std1" w:date="2013-06-26T10:27:00Z">
        <w:r w:rsidR="00734ACF" w:rsidRPr="00B54B53">
          <w:rPr>
            <w:rFonts w:cs="Arial"/>
            <w:sz w:val="22"/>
            <w:szCs w:val="22"/>
          </w:rPr>
          <w:t>may be performed together or separate</w:t>
        </w:r>
      </w:ins>
      <w:ins w:id="34" w:author="std1" w:date="2013-06-26T10:28:00Z">
        <w:r w:rsidR="00734ACF" w:rsidRPr="00B54B53">
          <w:rPr>
            <w:rFonts w:cs="Arial"/>
            <w:sz w:val="22"/>
            <w:szCs w:val="22"/>
          </w:rPr>
          <w:t>ly</w:t>
        </w:r>
      </w:ins>
      <w:ins w:id="35" w:author="std1" w:date="2013-06-26T10:27:00Z">
        <w:r w:rsidR="00734ACF" w:rsidRPr="00B54B53">
          <w:rPr>
            <w:rFonts w:cs="Arial"/>
            <w:sz w:val="22"/>
            <w:szCs w:val="22"/>
          </w:rPr>
          <w:t xml:space="preserve">. </w:t>
        </w:r>
      </w:ins>
      <w:r w:rsidR="00B97955" w:rsidRPr="00B97955">
        <w:rPr>
          <w:rFonts w:cs="Arial"/>
          <w:color w:val="FF0000"/>
          <w:sz w:val="22"/>
          <w:szCs w:val="22"/>
        </w:rPr>
        <w:t xml:space="preserve"> </w:t>
      </w:r>
      <w:ins w:id="36" w:author="std1" w:date="2013-06-26T10:27:00Z">
        <w:r w:rsidR="00734ACF" w:rsidRPr="00B54B53">
          <w:rPr>
            <w:rFonts w:cs="Arial"/>
            <w:sz w:val="22"/>
            <w:szCs w:val="22"/>
          </w:rPr>
          <w:t>This will depend on the licensee’s implementation schedule and the Region’s plan and schedule for the IMC 2504 inspections.</w:t>
        </w:r>
      </w:ins>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C2EE7" w:rsidRDefault="008132B6" w:rsidP="00B54B53">
      <w:pPr>
        <w:pStyle w:val="Subsection"/>
        <w:tabs>
          <w:tab w:val="clear" w:pos="6926"/>
        </w:tabs>
        <w:jc w:val="left"/>
        <w:rPr>
          <w:rFonts w:cs="Arial"/>
          <w:color w:val="FF0000"/>
          <w:sz w:val="22"/>
          <w:szCs w:val="22"/>
        </w:rPr>
      </w:pPr>
      <w:r w:rsidRPr="00B54B53">
        <w:rPr>
          <w:rFonts w:cs="Arial"/>
          <w:sz w:val="22"/>
          <w:szCs w:val="22"/>
        </w:rPr>
        <w:t xml:space="preserve">Pursuant to 10 CFR </w:t>
      </w:r>
      <w:ins w:id="37" w:author="std1" w:date="2013-02-25T11:36:00Z">
        <w:r w:rsidR="00807ACB" w:rsidRPr="00B54B53">
          <w:rPr>
            <w:rFonts w:cs="Arial"/>
            <w:sz w:val="22"/>
            <w:szCs w:val="22"/>
          </w:rPr>
          <w:t>50.55a</w:t>
        </w:r>
      </w:ins>
      <w:r w:rsidRPr="00B54B53">
        <w:rPr>
          <w:rFonts w:cs="Arial"/>
          <w:sz w:val="22"/>
          <w:szCs w:val="22"/>
        </w:rPr>
        <w:t>,</w:t>
      </w:r>
      <w:r w:rsidR="000A68C2" w:rsidRPr="00B54B53">
        <w:rPr>
          <w:rFonts w:cs="Arial"/>
          <w:sz w:val="22"/>
          <w:szCs w:val="22"/>
        </w:rPr>
        <w:t xml:space="preserve"> </w:t>
      </w:r>
      <w:ins w:id="38" w:author="std1" w:date="2013-02-25T11:37:00Z">
        <w:r w:rsidR="00807ACB" w:rsidRPr="00B54B53">
          <w:rPr>
            <w:rFonts w:cs="Arial"/>
            <w:sz w:val="22"/>
            <w:szCs w:val="22"/>
          </w:rPr>
          <w:t>e</w:t>
        </w:r>
        <w:r w:rsidR="002C58E5" w:rsidRPr="00B54B53">
          <w:rPr>
            <w:rFonts w:cs="Arial"/>
            <w:sz w:val="22"/>
            <w:szCs w:val="22"/>
          </w:rPr>
          <w:t>ach construction permit</w:t>
        </w:r>
      </w:ins>
      <w:ins w:id="39" w:author="std1" w:date="2013-02-25T11:44:00Z">
        <w:r w:rsidR="002C58E5" w:rsidRPr="00B54B53">
          <w:rPr>
            <w:rFonts w:cs="Arial"/>
            <w:sz w:val="22"/>
            <w:szCs w:val="22"/>
          </w:rPr>
          <w:t>, issued under 10 CFR Part 50,</w:t>
        </w:r>
      </w:ins>
      <w:ins w:id="40" w:author="std1" w:date="2013-02-25T11:40:00Z">
        <w:r w:rsidR="002C58E5" w:rsidRPr="00B54B53">
          <w:rPr>
            <w:rFonts w:cs="Arial"/>
            <w:sz w:val="22"/>
            <w:szCs w:val="22"/>
          </w:rPr>
          <w:t xml:space="preserve"> </w:t>
        </w:r>
      </w:ins>
      <w:ins w:id="41" w:author="std1" w:date="2013-02-25T11:42:00Z">
        <w:r w:rsidR="002C58E5" w:rsidRPr="00B54B53">
          <w:rPr>
            <w:rFonts w:cs="Arial"/>
            <w:sz w:val="22"/>
            <w:szCs w:val="22"/>
          </w:rPr>
          <w:t xml:space="preserve">is subject to all the conditions in </w:t>
        </w:r>
      </w:ins>
      <w:ins w:id="42" w:author="std1" w:date="2013-02-25T11:43:00Z">
        <w:r w:rsidR="002C58E5" w:rsidRPr="00B54B53">
          <w:rPr>
            <w:rFonts w:cs="Arial"/>
            <w:sz w:val="22"/>
            <w:szCs w:val="22"/>
          </w:rPr>
          <w:t xml:space="preserve">§50.55a in addition to those specified in §50.55. </w:t>
        </w:r>
      </w:ins>
      <w:r w:rsidR="00B97955" w:rsidRPr="00B97955">
        <w:rPr>
          <w:rFonts w:cs="Arial"/>
          <w:color w:val="FF0000"/>
          <w:sz w:val="22"/>
          <w:szCs w:val="22"/>
        </w:rPr>
        <w:t xml:space="preserve"> </w:t>
      </w:r>
      <w:ins w:id="43" w:author="std1" w:date="2013-02-25T11:48:00Z">
        <w:r w:rsidR="002C58E5" w:rsidRPr="00B54B53">
          <w:rPr>
            <w:rFonts w:cs="Arial"/>
            <w:sz w:val="22"/>
            <w:szCs w:val="22"/>
          </w:rPr>
          <w:t xml:space="preserve">All the provisions of </w:t>
        </w:r>
        <w:r w:rsidR="00CA2BA9" w:rsidRPr="00B54B53">
          <w:rPr>
            <w:rFonts w:cs="Arial"/>
            <w:sz w:val="22"/>
            <w:szCs w:val="22"/>
          </w:rPr>
          <w:t xml:space="preserve">§50.55a that are applicable to holders of construction permits for nuclear power reactors also apply to holders of combined licenses issued under 10 CFR Part 52, except that </w:t>
        </w:r>
      </w:ins>
      <w:ins w:id="44" w:author="std1" w:date="2013-02-25T15:32:00Z">
        <w:r w:rsidR="0065621C" w:rsidRPr="00B54B53">
          <w:rPr>
            <w:rFonts w:cs="Arial"/>
            <w:sz w:val="22"/>
            <w:szCs w:val="22"/>
          </w:rPr>
          <w:t xml:space="preserve">combined license holders are not subject to the </w:t>
        </w:r>
      </w:ins>
      <w:ins w:id="45" w:author="std1" w:date="2013-02-25T15:34:00Z">
        <w:r w:rsidR="0065621C" w:rsidRPr="00B54B53">
          <w:rPr>
            <w:rFonts w:cs="Arial"/>
            <w:sz w:val="22"/>
            <w:szCs w:val="22"/>
          </w:rPr>
          <w:t>conditions</w:t>
        </w:r>
      </w:ins>
      <w:ins w:id="46" w:author="std1" w:date="2013-02-25T15:32:00Z">
        <w:r w:rsidR="0065621C" w:rsidRPr="00B54B53">
          <w:rPr>
            <w:rFonts w:cs="Arial"/>
            <w:sz w:val="22"/>
            <w:szCs w:val="22"/>
          </w:rPr>
          <w:t xml:space="preserve"> of </w:t>
        </w:r>
      </w:ins>
      <w:ins w:id="47" w:author="std1" w:date="2013-02-25T11:48:00Z">
        <w:r w:rsidR="00CA2BA9" w:rsidRPr="00B54B53">
          <w:rPr>
            <w:rFonts w:cs="Arial"/>
            <w:sz w:val="22"/>
            <w:szCs w:val="22"/>
          </w:rPr>
          <w:t xml:space="preserve">paragraphs (f) and (g) of </w:t>
        </w:r>
      </w:ins>
      <w:ins w:id="48" w:author="std1" w:date="2013-02-25T11:50:00Z">
        <w:r w:rsidR="00CA2BA9" w:rsidRPr="00B54B53">
          <w:rPr>
            <w:rFonts w:cs="Arial"/>
            <w:sz w:val="22"/>
            <w:szCs w:val="22"/>
          </w:rPr>
          <w:t xml:space="preserve">§50.55a </w:t>
        </w:r>
      </w:ins>
      <w:ins w:id="49" w:author="std1" w:date="2013-02-25T15:32:00Z">
        <w:r w:rsidR="0065621C" w:rsidRPr="00B54B53">
          <w:rPr>
            <w:rFonts w:cs="Arial"/>
            <w:sz w:val="22"/>
            <w:szCs w:val="22"/>
          </w:rPr>
          <w:t xml:space="preserve">until </w:t>
        </w:r>
      </w:ins>
      <w:ins w:id="50" w:author="std1" w:date="2013-02-25T11:50:00Z">
        <w:r w:rsidR="00CA2BA9" w:rsidRPr="00B54B53">
          <w:rPr>
            <w:rFonts w:cs="Arial"/>
            <w:sz w:val="22"/>
            <w:szCs w:val="22"/>
          </w:rPr>
          <w:t xml:space="preserve">after the Commission makes the finding under </w:t>
        </w:r>
      </w:ins>
      <w:ins w:id="51" w:author="std1" w:date="2013-02-25T11:51:00Z">
        <w:r w:rsidR="00CA2BA9" w:rsidRPr="00B54B53">
          <w:rPr>
            <w:rFonts w:cs="Arial"/>
            <w:sz w:val="22"/>
            <w:szCs w:val="22"/>
          </w:rPr>
          <w:t>§52.103(g).</w:t>
        </w:r>
      </w:ins>
      <w:ins w:id="52" w:author="std1" w:date="2013-02-25T13:22:00Z">
        <w:r w:rsidR="008C2EE7" w:rsidRPr="00B54B53">
          <w:rPr>
            <w:rFonts w:cs="Arial"/>
            <w:sz w:val="22"/>
            <w:szCs w:val="22"/>
          </w:rPr>
          <w:t xml:space="preserve"> </w:t>
        </w:r>
      </w:ins>
      <w:r w:rsidR="00B97955" w:rsidRPr="00B97955">
        <w:rPr>
          <w:rFonts w:cs="Arial"/>
          <w:color w:val="FF0000"/>
          <w:sz w:val="22"/>
          <w:szCs w:val="22"/>
        </w:rPr>
        <w:t xml:space="preserve"> </w:t>
      </w:r>
    </w:p>
    <w:p w:rsidR="007A1F54" w:rsidRPr="00B54B53" w:rsidRDefault="007A1F54" w:rsidP="00B54B53">
      <w:pPr>
        <w:pStyle w:val="Subsection"/>
        <w:tabs>
          <w:tab w:val="clear" w:pos="6926"/>
        </w:tabs>
        <w:jc w:val="left"/>
        <w:rPr>
          <w:ins w:id="53" w:author="std1" w:date="2013-02-25T13:23:00Z"/>
          <w:rFonts w:cs="Arial"/>
          <w:sz w:val="22"/>
          <w:szCs w:val="22"/>
        </w:rPr>
      </w:pPr>
    </w:p>
    <w:p w:rsidR="00A124D7" w:rsidRPr="00B54B53" w:rsidRDefault="00A124D7" w:rsidP="00B54B53">
      <w:pPr>
        <w:pStyle w:val="Subsection"/>
        <w:jc w:val="left"/>
        <w:rPr>
          <w:ins w:id="54" w:author="std1" w:date="2013-02-26T10:50:00Z"/>
          <w:rFonts w:cs="Arial"/>
          <w:sz w:val="22"/>
          <w:szCs w:val="22"/>
        </w:rPr>
      </w:pPr>
      <w:ins w:id="55" w:author="std1" w:date="2013-02-26T10:42:00Z">
        <w:r w:rsidRPr="00B54B53">
          <w:rPr>
            <w:rFonts w:cs="Arial"/>
            <w:sz w:val="22"/>
            <w:szCs w:val="22"/>
          </w:rPr>
          <w:t>10 CFR 50.55a(g)(3)(i) and 10 CFR 50.55a(g)(3)(ii</w:t>
        </w:r>
      </w:ins>
      <w:ins w:id="56" w:author="std1" w:date="2013-02-26T10:43:00Z">
        <w:r w:rsidRPr="00B54B53">
          <w:rPr>
            <w:rFonts w:cs="Arial"/>
            <w:sz w:val="22"/>
            <w:szCs w:val="22"/>
          </w:rPr>
          <w:t xml:space="preserve">) </w:t>
        </w:r>
      </w:ins>
      <w:ins w:id="57" w:author="std1" w:date="2013-02-26T10:52:00Z">
        <w:r w:rsidR="006B5A8C" w:rsidRPr="00B54B53">
          <w:rPr>
            <w:rFonts w:cs="Arial"/>
            <w:sz w:val="22"/>
            <w:szCs w:val="22"/>
          </w:rPr>
          <w:t xml:space="preserve">both </w:t>
        </w:r>
      </w:ins>
      <w:ins w:id="58" w:author="dlm2" w:date="2013-09-19T13:32:00Z">
        <w:r w:rsidR="007A1F54">
          <w:rPr>
            <w:rFonts w:cs="Arial"/>
            <w:sz w:val="22"/>
            <w:szCs w:val="22"/>
          </w:rPr>
          <w:t xml:space="preserve">require that components are designed to provide access for inservice examination and that components meet the preservice inspection requirements set forth in the Code editions and addenda applied to their construction.  </w:t>
        </w:r>
      </w:ins>
      <w:ins w:id="59" w:author="std1" w:date="2013-02-26T10:52:00Z">
        <w:r w:rsidR="006B5A8C" w:rsidRPr="00B54B53">
          <w:rPr>
            <w:rFonts w:cs="Arial"/>
            <w:sz w:val="22"/>
            <w:szCs w:val="22"/>
          </w:rPr>
          <w:t xml:space="preserve">10 CFR 50.55a(g)(3)(i) </w:t>
        </w:r>
      </w:ins>
      <w:ins w:id="60" w:author="std1" w:date="2013-02-26T10:50:00Z">
        <w:r w:rsidRPr="00B54B53">
          <w:rPr>
            <w:rFonts w:cs="Arial"/>
            <w:sz w:val="22"/>
            <w:szCs w:val="22"/>
          </w:rPr>
          <w:t xml:space="preserve">applies to ASME Code Class 1 components (including supports), and </w:t>
        </w:r>
      </w:ins>
      <w:ins w:id="61" w:author="std1" w:date="2013-02-26T10:53:00Z">
        <w:r w:rsidR="006B5A8C" w:rsidRPr="00B54B53">
          <w:rPr>
            <w:rFonts w:cs="Arial"/>
            <w:sz w:val="22"/>
            <w:szCs w:val="22"/>
          </w:rPr>
          <w:t xml:space="preserve">10 CFR 50.55a(g)(3)(ii) </w:t>
        </w:r>
      </w:ins>
      <w:ins w:id="62" w:author="std1" w:date="2013-02-26T10:50:00Z">
        <w:r w:rsidRPr="00B54B53">
          <w:rPr>
            <w:rFonts w:cs="Arial"/>
            <w:sz w:val="22"/>
            <w:szCs w:val="22"/>
          </w:rPr>
          <w:t xml:space="preserve">applies to ASME Code Class 2 and 3 components (including supports for components that are classified as ASME Code Class 1, 2 and 3). </w:t>
        </w:r>
      </w:ins>
    </w:p>
    <w:p w:rsidR="003D301C" w:rsidRDefault="003D301C" w:rsidP="00B54B53">
      <w:pPr>
        <w:pStyle w:val="Subsection"/>
        <w:tabs>
          <w:tab w:val="clear" w:pos="6926"/>
        </w:tabs>
        <w:jc w:val="left"/>
        <w:rPr>
          <w:rFonts w:cs="Arial"/>
          <w:sz w:val="22"/>
          <w:szCs w:val="22"/>
        </w:rPr>
      </w:pPr>
    </w:p>
    <w:p w:rsidR="003D301C" w:rsidRDefault="00B03987" w:rsidP="00B54B53">
      <w:pPr>
        <w:pStyle w:val="Subsection"/>
        <w:tabs>
          <w:tab w:val="clear" w:pos="6926"/>
        </w:tabs>
        <w:jc w:val="left"/>
        <w:rPr>
          <w:rFonts w:cs="Arial"/>
          <w:sz w:val="22"/>
          <w:szCs w:val="22"/>
        </w:rPr>
      </w:pPr>
      <w:ins w:id="63" w:author="std1" w:date="2013-02-25T13:27:00Z">
        <w:r w:rsidRPr="00B54B53">
          <w:rPr>
            <w:rFonts w:cs="Arial"/>
            <w:sz w:val="22"/>
            <w:szCs w:val="22"/>
          </w:rPr>
          <w:t xml:space="preserve">10 CFR </w:t>
        </w:r>
      </w:ins>
      <w:ins w:id="64" w:author="std1" w:date="2013-02-26T10:26:00Z">
        <w:r w:rsidR="005704CD" w:rsidRPr="00B54B53">
          <w:rPr>
            <w:rFonts w:cs="Arial"/>
            <w:sz w:val="22"/>
            <w:szCs w:val="22"/>
          </w:rPr>
          <w:t>50.55a(</w:t>
        </w:r>
      </w:ins>
      <w:ins w:id="65" w:author="std1" w:date="2013-02-25T13:25:00Z">
        <w:r w:rsidRPr="00B54B53">
          <w:rPr>
            <w:rFonts w:cs="Arial"/>
            <w:sz w:val="22"/>
            <w:szCs w:val="22"/>
          </w:rPr>
          <w:t>g)(3)(v)</w:t>
        </w:r>
      </w:ins>
      <w:ins w:id="66" w:author="std1" w:date="2013-02-25T13:34:00Z">
        <w:r w:rsidRPr="00B54B53">
          <w:rPr>
            <w:rFonts w:cs="Arial"/>
            <w:sz w:val="22"/>
            <w:szCs w:val="22"/>
          </w:rPr>
          <w:t xml:space="preserve">, </w:t>
        </w:r>
      </w:ins>
      <w:ins w:id="67" w:author="std1" w:date="2013-02-26T10:35:00Z">
        <w:r w:rsidR="008A7F22" w:rsidRPr="00B54B53">
          <w:rPr>
            <w:rFonts w:cs="Arial"/>
            <w:sz w:val="22"/>
            <w:szCs w:val="22"/>
          </w:rPr>
          <w:t>states, “All components</w:t>
        </w:r>
      </w:ins>
      <w:r w:rsidR="00B43E86">
        <w:rPr>
          <w:rFonts w:cs="Arial"/>
          <w:sz w:val="22"/>
          <w:szCs w:val="22"/>
        </w:rPr>
        <w:t xml:space="preserve"> </w:t>
      </w:r>
      <w:ins w:id="68" w:author="std1" w:date="2013-02-26T10:35:00Z">
        <w:r w:rsidR="008A7F22" w:rsidRPr="00B54B53">
          <w:rPr>
            <w:rFonts w:cs="Arial"/>
            <w:sz w:val="22"/>
            <w:szCs w:val="22"/>
          </w:rPr>
          <w:t xml:space="preserve">(including supports) may meet the requirements set forth in subsequent editions of codes and addenda or portions thereof which are incorporated by reference in paragraph (b) of this section {10 CFR 50.55a}, subject </w:t>
        </w:r>
      </w:ins>
      <w:ins w:id="69" w:author="std1" w:date="2013-02-26T10:36:00Z">
        <w:r w:rsidR="008A7F22" w:rsidRPr="00B54B53">
          <w:rPr>
            <w:rFonts w:cs="Arial"/>
            <w:sz w:val="22"/>
            <w:szCs w:val="22"/>
          </w:rPr>
          <w:t>to the</w:t>
        </w:r>
      </w:ins>
      <w:ins w:id="70" w:author="std1" w:date="2013-02-26T10:35:00Z">
        <w:r w:rsidR="008A7F22" w:rsidRPr="00B54B53">
          <w:rPr>
            <w:rFonts w:cs="Arial"/>
            <w:sz w:val="22"/>
            <w:szCs w:val="22"/>
          </w:rPr>
          <w:t xml:space="preserve"> </w:t>
        </w:r>
      </w:ins>
      <w:ins w:id="71" w:author="std1" w:date="2013-02-26T10:36:00Z">
        <w:r w:rsidR="008A7F22" w:rsidRPr="00B54B53">
          <w:rPr>
            <w:rFonts w:cs="Arial"/>
            <w:sz w:val="22"/>
            <w:szCs w:val="22"/>
          </w:rPr>
          <w:t>conditions therein.</w:t>
        </w:r>
      </w:ins>
      <w:ins w:id="72" w:author="std1" w:date="2013-06-12T11:12:00Z">
        <w:r w:rsidR="009069F8" w:rsidRPr="00B54B53">
          <w:rPr>
            <w:rFonts w:cs="Arial"/>
            <w:sz w:val="22"/>
            <w:szCs w:val="22"/>
          </w:rPr>
          <w:t>”</w:t>
        </w:r>
      </w:ins>
      <w:ins w:id="73" w:author="std1" w:date="2013-02-26T10:36:00Z">
        <w:r w:rsidR="008A7F22" w:rsidRPr="00B54B53">
          <w:rPr>
            <w:rFonts w:cs="Arial"/>
            <w:sz w:val="22"/>
            <w:szCs w:val="22"/>
          </w:rPr>
          <w:t xml:space="preserve"> </w:t>
        </w:r>
      </w:ins>
      <w:r w:rsidR="00B97955" w:rsidRPr="00B97955">
        <w:rPr>
          <w:rFonts w:cs="Arial"/>
          <w:color w:val="FF0000"/>
          <w:sz w:val="22"/>
          <w:szCs w:val="22"/>
        </w:rPr>
        <w:t xml:space="preserve"> </w:t>
      </w:r>
      <w:ins w:id="74" w:author="std1" w:date="2013-02-26T10:36:00Z">
        <w:r w:rsidR="008A7F22" w:rsidRPr="00B54B53">
          <w:rPr>
            <w:rFonts w:cs="Arial"/>
            <w:sz w:val="22"/>
            <w:szCs w:val="22"/>
          </w:rPr>
          <w:t xml:space="preserve">This provision allows </w:t>
        </w:r>
      </w:ins>
      <w:ins w:id="75" w:author="std1" w:date="2013-02-26T10:37:00Z">
        <w:r w:rsidR="008A7F22" w:rsidRPr="00B54B53">
          <w:rPr>
            <w:rFonts w:cs="Arial"/>
            <w:sz w:val="22"/>
            <w:szCs w:val="22"/>
          </w:rPr>
          <w:t>the holder of a construction permit or combined license to use later editions and addenda of the code that are incorporated by reference in paragraph (b) of § 50.55a, for preservice inspection</w:t>
        </w:r>
      </w:ins>
      <w:ins w:id="76" w:author="std1" w:date="2013-02-26T10:40:00Z">
        <w:r w:rsidR="008A7F22" w:rsidRPr="00B54B53">
          <w:rPr>
            <w:rFonts w:cs="Arial"/>
            <w:sz w:val="22"/>
            <w:szCs w:val="22"/>
          </w:rPr>
          <w:t xml:space="preserve"> only</w:t>
        </w:r>
      </w:ins>
      <w:ins w:id="77" w:author="std1" w:date="2013-02-26T10:37:00Z">
        <w:r w:rsidR="008A7F22" w:rsidRPr="00B54B53">
          <w:rPr>
            <w:rFonts w:cs="Arial"/>
            <w:sz w:val="22"/>
            <w:szCs w:val="22"/>
          </w:rPr>
          <w:t>, without the need for NRC approval or authorization.</w:t>
        </w:r>
      </w:ins>
      <w:ins w:id="78" w:author="std1" w:date="2013-02-26T10:40:00Z">
        <w:r w:rsidR="008A7F22" w:rsidRPr="00B54B53">
          <w:rPr>
            <w:rFonts w:cs="Arial"/>
            <w:sz w:val="22"/>
            <w:szCs w:val="22"/>
          </w:rPr>
          <w:t xml:space="preserve"> </w:t>
        </w:r>
      </w:ins>
    </w:p>
    <w:p w:rsidR="003D301C" w:rsidRDefault="003D301C" w:rsidP="00B54B53">
      <w:pPr>
        <w:pStyle w:val="Subsection"/>
        <w:tabs>
          <w:tab w:val="clear" w:pos="6926"/>
        </w:tabs>
        <w:jc w:val="left"/>
        <w:rPr>
          <w:rFonts w:cs="Arial"/>
          <w:sz w:val="22"/>
          <w:szCs w:val="22"/>
        </w:rPr>
      </w:pPr>
    </w:p>
    <w:p w:rsidR="00213F9F" w:rsidRDefault="00213F9F" w:rsidP="00B54B5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sectPr w:rsidR="00213F9F" w:rsidSect="00213F9F">
          <w:footerReference w:type="default" r:id="rId16"/>
          <w:pgSz w:w="12240" w:h="15840"/>
          <w:pgMar w:top="1440" w:right="1440" w:bottom="1440" w:left="1440" w:header="1440" w:footer="1440" w:gutter="0"/>
          <w:cols w:space="720"/>
          <w:docGrid w:linePitch="326"/>
        </w:sectPr>
      </w:pPr>
    </w:p>
    <w:p w:rsidR="007A1F54" w:rsidRDefault="007A1F54" w:rsidP="00B54B5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p>
    <w:p w:rsidR="008132B6" w:rsidRPr="00B54B53" w:rsidRDefault="008132B6" w:rsidP="00B54B5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54B53">
        <w:rPr>
          <w:sz w:val="22"/>
          <w:szCs w:val="22"/>
        </w:rPr>
        <w:t>02.01</w:t>
      </w:r>
      <w:r w:rsidRPr="00B54B53">
        <w:rPr>
          <w:sz w:val="22"/>
          <w:szCs w:val="22"/>
        </w:rPr>
        <w:tab/>
      </w:r>
      <w:r w:rsidRPr="00B54B53">
        <w:rPr>
          <w:sz w:val="22"/>
          <w:szCs w:val="22"/>
          <w:u w:val="single"/>
        </w:rPr>
        <w:t>Program Organization</w:t>
      </w:r>
      <w:r w:rsidR="00927D03">
        <w:rPr>
          <w:sz w:val="22"/>
          <w:szCs w:val="22"/>
        </w:rPr>
        <w:t xml:space="preserve">. </w:t>
      </w:r>
      <w:r w:rsidRPr="00B54B53">
        <w:rPr>
          <w:sz w:val="22"/>
          <w:szCs w:val="22"/>
        </w:rPr>
        <w:t>Verify the following items are included in the PSI/ISI program:</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ED7C82" w:rsidP="00B54B53">
      <w:pPr>
        <w:pStyle w:val="Lettered"/>
        <w:tabs>
          <w:tab w:val="clear" w:pos="6926"/>
        </w:tabs>
        <w:jc w:val="left"/>
        <w:rPr>
          <w:sz w:val="22"/>
          <w:szCs w:val="22"/>
        </w:rPr>
      </w:pPr>
      <w:r w:rsidRPr="00B54B53">
        <w:rPr>
          <w:sz w:val="22"/>
          <w:szCs w:val="22"/>
        </w:rPr>
        <w:tab/>
      </w:r>
      <w:r w:rsidR="008132B6" w:rsidRPr="00B54B53">
        <w:rPr>
          <w:sz w:val="22"/>
          <w:szCs w:val="22"/>
        </w:rPr>
        <w:t>a.</w:t>
      </w:r>
      <w:r w:rsidR="008132B6" w:rsidRPr="00B54B53">
        <w:rPr>
          <w:sz w:val="22"/>
          <w:szCs w:val="22"/>
        </w:rPr>
        <w:tab/>
        <w:t>Identification of all licensee commitments and re</w:t>
      </w:r>
      <w:r w:rsidR="00A40F47" w:rsidRPr="00B54B53">
        <w:rPr>
          <w:sz w:val="22"/>
          <w:szCs w:val="22"/>
        </w:rPr>
        <w:t xml:space="preserve">gulatory requirements pertinent </w:t>
      </w:r>
      <w:r w:rsidR="008132B6" w:rsidRPr="00B54B53">
        <w:rPr>
          <w:sz w:val="22"/>
          <w:szCs w:val="22"/>
        </w:rPr>
        <w:t>to PSI/ISI testing and monitoring.</w:t>
      </w:r>
    </w:p>
    <w:p w:rsidR="00A40F47" w:rsidRPr="00B54B53" w:rsidRDefault="00A40F47" w:rsidP="00B54B53">
      <w:pPr>
        <w:pStyle w:val="Subsection"/>
        <w:tabs>
          <w:tab w:val="clear" w:pos="6926"/>
        </w:tabs>
        <w:ind w:left="1440"/>
        <w:jc w:val="left"/>
        <w:rPr>
          <w:rFonts w:cs="Arial"/>
          <w:sz w:val="22"/>
          <w:szCs w:val="22"/>
        </w:rPr>
      </w:pPr>
    </w:p>
    <w:p w:rsidR="008132B6" w:rsidRPr="00B54B53" w:rsidRDefault="008132B6" w:rsidP="00B54B53">
      <w:pPr>
        <w:pStyle w:val="Subsection"/>
        <w:tabs>
          <w:tab w:val="clear" w:pos="6926"/>
        </w:tabs>
        <w:ind w:left="806"/>
        <w:jc w:val="left"/>
        <w:rPr>
          <w:rFonts w:cs="Arial"/>
          <w:sz w:val="22"/>
          <w:szCs w:val="22"/>
        </w:rPr>
      </w:pPr>
      <w:r w:rsidRPr="00B54B53">
        <w:rPr>
          <w:rFonts w:cs="Arial"/>
          <w:sz w:val="22"/>
          <w:szCs w:val="22"/>
          <w:u w:val="single"/>
        </w:rPr>
        <w:t>Guidance</w:t>
      </w:r>
      <w:r w:rsidRPr="00B54B53">
        <w:rPr>
          <w:rFonts w:cs="Arial"/>
          <w:sz w:val="22"/>
          <w:szCs w:val="22"/>
        </w:rPr>
        <w:t xml:space="preserve">:  The inspector should contact the licensing project manager for the site to determine the status of any relief requests involving PSI/ISI activities.  The inspector should develop a list of requirements and commitments, and determine if the licensee's program provides a means of tracking requirements and commitments.  </w:t>
      </w:r>
    </w:p>
    <w:p w:rsidR="007155F9" w:rsidRPr="00B54B53" w:rsidRDefault="007155F9" w:rsidP="00B54B53">
      <w:pPr>
        <w:pStyle w:val="Subsection"/>
        <w:tabs>
          <w:tab w:val="clear" w:pos="6926"/>
        </w:tabs>
        <w:jc w:val="left"/>
        <w:rPr>
          <w:rFonts w:cs="Arial"/>
          <w:sz w:val="22"/>
          <w:szCs w:val="22"/>
        </w:rPr>
      </w:pPr>
    </w:p>
    <w:p w:rsidR="008132B6" w:rsidRPr="00B54B53" w:rsidRDefault="008132B6" w:rsidP="00B54B53">
      <w:pPr>
        <w:pStyle w:val="Subsection"/>
        <w:tabs>
          <w:tab w:val="clear" w:pos="6926"/>
        </w:tabs>
        <w:ind w:left="806"/>
        <w:jc w:val="left"/>
        <w:rPr>
          <w:rFonts w:cs="Arial"/>
          <w:sz w:val="22"/>
          <w:szCs w:val="22"/>
        </w:rPr>
      </w:pPr>
      <w:r w:rsidRPr="00B54B53">
        <w:rPr>
          <w:rFonts w:cs="Arial"/>
          <w:sz w:val="22"/>
          <w:szCs w:val="22"/>
        </w:rPr>
        <w:t>If a risk informed ISI program has been adopted, the inspector should obtain the licensee submittal that requested use of this alternative method and the safety evaluation report issued by the NRC.  Compare this material to the ISI program to ensure the requirements are meet.</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B54B53">
        <w:rPr>
          <w:rFonts w:ascii="Arial" w:hAnsi="Arial" w:cs="Arial"/>
          <w:sz w:val="22"/>
          <w:szCs w:val="22"/>
        </w:rPr>
        <w:tab/>
      </w:r>
    </w:p>
    <w:p w:rsidR="008132B6" w:rsidRPr="00B54B53" w:rsidRDefault="007155F9" w:rsidP="00B54B53">
      <w:pPr>
        <w:pStyle w:val="Lettered"/>
        <w:tabs>
          <w:tab w:val="clear" w:pos="6926"/>
        </w:tabs>
        <w:jc w:val="left"/>
        <w:rPr>
          <w:sz w:val="22"/>
          <w:szCs w:val="22"/>
        </w:rPr>
      </w:pPr>
      <w:r w:rsidRPr="00B54B53">
        <w:rPr>
          <w:sz w:val="22"/>
          <w:szCs w:val="22"/>
        </w:rPr>
        <w:tab/>
      </w:r>
      <w:r w:rsidR="008132B6" w:rsidRPr="00B54B53">
        <w:rPr>
          <w:sz w:val="22"/>
          <w:szCs w:val="22"/>
        </w:rPr>
        <w:t>b.</w:t>
      </w:r>
      <w:r w:rsidR="008132B6" w:rsidRPr="00B54B53">
        <w:rPr>
          <w:sz w:val="22"/>
          <w:szCs w:val="22"/>
        </w:rPr>
        <w:tab/>
        <w:t>Preservice examination requirements for containm</w:t>
      </w:r>
      <w:r w:rsidRPr="00B54B53">
        <w:rPr>
          <w:sz w:val="22"/>
          <w:szCs w:val="22"/>
        </w:rPr>
        <w:t xml:space="preserve">ent are included in the PSI/ISI </w:t>
      </w:r>
      <w:r w:rsidR="008132B6" w:rsidRPr="00B54B53">
        <w:rPr>
          <w:sz w:val="22"/>
          <w:szCs w:val="22"/>
        </w:rPr>
        <w:t>program plan and meet the requirements of IWE-2200 and IWL-2200.</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left"/>
        <w:rPr>
          <w:rFonts w:ascii="Arial" w:hAnsi="Arial" w:cs="Arial"/>
          <w:sz w:val="22"/>
          <w:szCs w:val="22"/>
        </w:rPr>
      </w:pPr>
      <w:r w:rsidRPr="00B54B53">
        <w:rPr>
          <w:rFonts w:ascii="Arial" w:hAnsi="Arial" w:cs="Arial"/>
          <w:sz w:val="22"/>
          <w:szCs w:val="22"/>
        </w:rPr>
        <w:tab/>
      </w:r>
      <w:r w:rsidRPr="00B54B53">
        <w:rPr>
          <w:rFonts w:ascii="Arial" w:hAnsi="Arial" w:cs="Arial"/>
          <w:sz w:val="22"/>
          <w:szCs w:val="22"/>
        </w:rPr>
        <w:tab/>
      </w:r>
      <w:r w:rsidRPr="00B54B53">
        <w:rPr>
          <w:rFonts w:ascii="Arial" w:hAnsi="Arial" w:cs="Arial"/>
          <w:sz w:val="22"/>
          <w:szCs w:val="22"/>
        </w:rPr>
        <w:tab/>
      </w:r>
    </w:p>
    <w:p w:rsidR="008132B6" w:rsidRPr="00B54B53" w:rsidRDefault="00ED7C82" w:rsidP="00B54B53">
      <w:pPr>
        <w:pStyle w:val="Lettered"/>
        <w:tabs>
          <w:tab w:val="clear" w:pos="6926"/>
        </w:tabs>
        <w:jc w:val="left"/>
        <w:rPr>
          <w:sz w:val="22"/>
          <w:szCs w:val="22"/>
        </w:rPr>
      </w:pPr>
      <w:r w:rsidRPr="00B54B53">
        <w:rPr>
          <w:sz w:val="22"/>
          <w:szCs w:val="22"/>
        </w:rPr>
        <w:tab/>
      </w:r>
      <w:r w:rsidR="008132B6" w:rsidRPr="00B54B53">
        <w:rPr>
          <w:sz w:val="22"/>
          <w:szCs w:val="22"/>
        </w:rPr>
        <w:t>c.</w:t>
      </w:r>
      <w:r w:rsidR="008132B6" w:rsidRPr="00B54B53">
        <w:rPr>
          <w:sz w:val="22"/>
          <w:szCs w:val="22"/>
        </w:rPr>
        <w:tab/>
        <w:t>Means of preparing plans and schedules and filing them with enforcement and regulatory authorities having jurisdiction at the facility.</w:t>
      </w:r>
    </w:p>
    <w:p w:rsidR="00ED7C82" w:rsidRPr="00B54B53" w:rsidRDefault="00ED7C82" w:rsidP="00B54B53">
      <w:pPr>
        <w:pStyle w:val="Lettered"/>
        <w:tabs>
          <w:tab w:val="clear" w:pos="6926"/>
        </w:tabs>
        <w:ind w:left="1440" w:hanging="1440"/>
        <w:jc w:val="left"/>
        <w:rPr>
          <w:sz w:val="22"/>
          <w:szCs w:val="22"/>
        </w:rPr>
      </w:pPr>
    </w:p>
    <w:p w:rsidR="008132B6" w:rsidRPr="00B54B53" w:rsidRDefault="007155F9" w:rsidP="00B54B53">
      <w:pPr>
        <w:pStyle w:val="Lettered"/>
        <w:tabs>
          <w:tab w:val="clear" w:pos="6926"/>
        </w:tabs>
        <w:jc w:val="left"/>
        <w:rPr>
          <w:sz w:val="22"/>
          <w:szCs w:val="22"/>
        </w:rPr>
      </w:pPr>
      <w:r w:rsidRPr="00B54B53">
        <w:rPr>
          <w:sz w:val="22"/>
          <w:szCs w:val="22"/>
        </w:rPr>
        <w:tab/>
      </w:r>
      <w:r w:rsidR="00B3661E" w:rsidRPr="00B54B53">
        <w:rPr>
          <w:sz w:val="22"/>
          <w:szCs w:val="22"/>
        </w:rPr>
        <w:t>d.</w:t>
      </w:r>
      <w:r w:rsidR="00B3661E" w:rsidRPr="00B54B53">
        <w:rPr>
          <w:sz w:val="22"/>
          <w:szCs w:val="22"/>
        </w:rPr>
        <w:tab/>
      </w:r>
      <w:ins w:id="79" w:author="std1" w:date="2013-04-30T10:05:00Z">
        <w:r w:rsidR="00A1595D" w:rsidRPr="00B54B53">
          <w:rPr>
            <w:sz w:val="22"/>
            <w:szCs w:val="22"/>
          </w:rPr>
          <w:t xml:space="preserve">An adequate organizational staff is available with sufficient training and experience to plan, control and oversee the performance of </w:t>
        </w:r>
      </w:ins>
      <w:ins w:id="80" w:author="std1" w:date="2013-06-24T16:34:00Z">
        <w:r w:rsidR="00F56272" w:rsidRPr="00B54B53">
          <w:rPr>
            <w:sz w:val="22"/>
            <w:szCs w:val="22"/>
          </w:rPr>
          <w:t>PSI/</w:t>
        </w:r>
      </w:ins>
      <w:ins w:id="81" w:author="std1" w:date="2013-04-30T10:05:00Z">
        <w:r w:rsidR="00A1595D" w:rsidRPr="00B54B53">
          <w:rPr>
            <w:sz w:val="22"/>
            <w:szCs w:val="22"/>
          </w:rPr>
          <w:t>ISI work.</w:t>
        </w:r>
      </w:ins>
      <w:ins w:id="82" w:author="std1" w:date="2013-04-30T10:08:00Z">
        <w:r w:rsidR="00A1595D" w:rsidRPr="00B54B53">
          <w:rPr>
            <w:sz w:val="22"/>
            <w:szCs w:val="22"/>
          </w:rPr>
          <w:t xml:space="preserve"> </w:t>
        </w:r>
      </w:ins>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A1595D" w:rsidRPr="00B54B53" w:rsidRDefault="007155F9" w:rsidP="00B54B53">
      <w:pPr>
        <w:pStyle w:val="Lettered"/>
        <w:tabs>
          <w:tab w:val="clear" w:pos="6926"/>
        </w:tabs>
        <w:jc w:val="left"/>
        <w:rPr>
          <w:ins w:id="83" w:author="std1" w:date="2013-04-30T10:06:00Z"/>
          <w:sz w:val="22"/>
          <w:szCs w:val="22"/>
        </w:rPr>
      </w:pPr>
      <w:r w:rsidRPr="00B54B53">
        <w:rPr>
          <w:sz w:val="22"/>
          <w:szCs w:val="22"/>
        </w:rPr>
        <w:tab/>
      </w:r>
      <w:r w:rsidR="008132B6" w:rsidRPr="00B54B53">
        <w:rPr>
          <w:sz w:val="22"/>
          <w:szCs w:val="22"/>
        </w:rPr>
        <w:t>e.</w:t>
      </w:r>
      <w:ins w:id="84" w:author="std1" w:date="2013-04-30T10:06:00Z">
        <w:r w:rsidR="00A1595D" w:rsidRPr="00B54B53">
          <w:rPr>
            <w:sz w:val="22"/>
            <w:szCs w:val="22"/>
          </w:rPr>
          <w:tab/>
          <w:t>There is procedural guidance on specifying the skill set and qualification level of contracted NDE personnel and the NDE procedures that they will be using.</w:t>
        </w:r>
      </w:ins>
    </w:p>
    <w:p w:rsidR="00A1595D" w:rsidRPr="00B97955" w:rsidRDefault="008132B6" w:rsidP="00B54B53">
      <w:pPr>
        <w:pStyle w:val="Lettered"/>
        <w:tabs>
          <w:tab w:val="clear" w:pos="6926"/>
        </w:tabs>
        <w:jc w:val="left"/>
        <w:rPr>
          <w:sz w:val="22"/>
          <w:szCs w:val="22"/>
        </w:rPr>
      </w:pPr>
      <w:r w:rsidRPr="00B54B53">
        <w:rPr>
          <w:sz w:val="22"/>
          <w:szCs w:val="22"/>
        </w:rPr>
        <w:tab/>
      </w:r>
    </w:p>
    <w:p w:rsidR="008132B6" w:rsidRPr="00B54B53" w:rsidRDefault="00A1595D" w:rsidP="00B54B53">
      <w:pPr>
        <w:pStyle w:val="Lettered"/>
        <w:tabs>
          <w:tab w:val="clear" w:pos="6926"/>
        </w:tabs>
        <w:jc w:val="left"/>
        <w:rPr>
          <w:sz w:val="22"/>
          <w:szCs w:val="22"/>
        </w:rPr>
      </w:pPr>
      <w:ins w:id="85" w:author="std1" w:date="2013-04-30T10:06:00Z">
        <w:r w:rsidRPr="00B54B53">
          <w:rPr>
            <w:sz w:val="22"/>
            <w:szCs w:val="22"/>
          </w:rPr>
          <w:tab/>
          <w:t>f.</w:t>
        </w:r>
        <w:r w:rsidRPr="00B54B53">
          <w:rPr>
            <w:sz w:val="22"/>
            <w:szCs w:val="22"/>
          </w:rPr>
          <w:tab/>
        </w:r>
      </w:ins>
      <w:r w:rsidR="008132B6" w:rsidRPr="00B54B53">
        <w:rPr>
          <w:sz w:val="22"/>
          <w:szCs w:val="22"/>
        </w:rPr>
        <w:t xml:space="preserve">Site administrative procedures to define the authority and responsibilities of the persons or organizations involved with the final evaluation and acceptance of </w:t>
      </w:r>
      <w:ins w:id="86" w:author="std1" w:date="2013-06-24T16:34:00Z">
        <w:r w:rsidR="00F56272" w:rsidRPr="00B54B53">
          <w:rPr>
            <w:sz w:val="22"/>
            <w:szCs w:val="22"/>
          </w:rPr>
          <w:t>PSI/</w:t>
        </w:r>
      </w:ins>
      <w:r w:rsidR="008132B6" w:rsidRPr="00B54B53">
        <w:rPr>
          <w:sz w:val="22"/>
          <w:szCs w:val="22"/>
        </w:rPr>
        <w:t>ISI results for the licensee.</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ED7C82" w:rsidP="00B54B53">
      <w:pPr>
        <w:pStyle w:val="Lettered"/>
        <w:tabs>
          <w:tab w:val="clear" w:pos="6926"/>
        </w:tabs>
        <w:jc w:val="left"/>
        <w:rPr>
          <w:sz w:val="22"/>
          <w:szCs w:val="22"/>
        </w:rPr>
      </w:pPr>
      <w:r w:rsidRPr="00B54B53">
        <w:rPr>
          <w:sz w:val="22"/>
          <w:szCs w:val="22"/>
        </w:rPr>
        <w:tab/>
      </w:r>
      <w:r w:rsidR="00AE6D44">
        <w:rPr>
          <w:sz w:val="22"/>
          <w:szCs w:val="22"/>
        </w:rPr>
        <w:t>g.</w:t>
      </w:r>
      <w:r w:rsidR="008132B6" w:rsidRPr="00B54B53">
        <w:rPr>
          <w:sz w:val="22"/>
          <w:szCs w:val="22"/>
        </w:rPr>
        <w:tab/>
        <w:t>Process for demonstrating alternative nondestructive examination methods to the ANII in accordance with the ASME Code, Section XI.</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Lettered"/>
        <w:tabs>
          <w:tab w:val="clear" w:pos="6926"/>
        </w:tabs>
        <w:jc w:val="left"/>
        <w:rPr>
          <w:sz w:val="22"/>
          <w:szCs w:val="22"/>
        </w:rPr>
      </w:pPr>
      <w:r w:rsidRPr="00B54B53">
        <w:rPr>
          <w:sz w:val="22"/>
          <w:szCs w:val="22"/>
        </w:rPr>
        <w:tab/>
      </w:r>
      <w:ins w:id="87" w:author="std1" w:date="2013-04-30T10:06:00Z">
        <w:r w:rsidR="00A1595D" w:rsidRPr="00AE6D44">
          <w:rPr>
            <w:color w:val="FF0000"/>
            <w:sz w:val="22"/>
            <w:szCs w:val="22"/>
          </w:rPr>
          <w:t>h</w:t>
        </w:r>
      </w:ins>
      <w:r w:rsidR="00AE6D44" w:rsidRPr="00AE6D44">
        <w:rPr>
          <w:color w:val="FF0000"/>
          <w:sz w:val="22"/>
          <w:szCs w:val="22"/>
        </w:rPr>
        <w:t>.</w:t>
      </w:r>
      <w:r w:rsidRPr="00B54B53">
        <w:rPr>
          <w:sz w:val="22"/>
          <w:szCs w:val="22"/>
        </w:rPr>
        <w:tab/>
        <w:t>The Code edition and addenda to be used for PSI</w:t>
      </w:r>
      <w:ins w:id="88" w:author="std1" w:date="2013-06-24T16:34:00Z">
        <w:r w:rsidR="00F56272" w:rsidRPr="00B54B53">
          <w:rPr>
            <w:sz w:val="22"/>
            <w:szCs w:val="22"/>
          </w:rPr>
          <w:t>/ISI</w:t>
        </w:r>
      </w:ins>
      <w:r w:rsidRPr="00B54B53">
        <w:rPr>
          <w:sz w:val="22"/>
          <w:szCs w:val="22"/>
        </w:rPr>
        <w:t xml:space="preserve"> is identified.</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54B53">
        <w:rPr>
          <w:sz w:val="22"/>
          <w:szCs w:val="22"/>
        </w:rPr>
        <w:t>02.02</w:t>
      </w:r>
      <w:r w:rsidRPr="00B54B53">
        <w:rPr>
          <w:sz w:val="22"/>
          <w:szCs w:val="22"/>
        </w:rPr>
        <w:tab/>
      </w:r>
      <w:r w:rsidR="00E7069E" w:rsidRPr="00B54B53">
        <w:rPr>
          <w:sz w:val="22"/>
          <w:szCs w:val="22"/>
          <w:u w:val="single"/>
        </w:rPr>
        <w:t xml:space="preserve">Program </w:t>
      </w:r>
      <w:r w:rsidRPr="00B54B53">
        <w:rPr>
          <w:sz w:val="22"/>
          <w:szCs w:val="22"/>
          <w:u w:val="single"/>
        </w:rPr>
        <w:t>Scope and Approval</w:t>
      </w:r>
      <w:r w:rsidRPr="00B54B53">
        <w:rPr>
          <w:sz w:val="22"/>
          <w:szCs w:val="22"/>
        </w:rPr>
        <w:t>. Verify the PSI/ISI program, including examinations and tests, is in conformance with relevant ASME Code, Section XI editions and addenda, and Code cases proposed for use as part of the plan, as follows:</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left"/>
        <w:rPr>
          <w:rFonts w:ascii="Arial" w:hAnsi="Arial" w:cs="Arial"/>
          <w:sz w:val="22"/>
          <w:szCs w:val="22"/>
        </w:rPr>
      </w:pPr>
      <w:r w:rsidRPr="00B54B53">
        <w:rPr>
          <w:rFonts w:ascii="Arial" w:hAnsi="Arial" w:cs="Arial"/>
          <w:sz w:val="22"/>
          <w:szCs w:val="22"/>
        </w:rPr>
        <w:tab/>
      </w:r>
    </w:p>
    <w:p w:rsidR="008132B6" w:rsidRPr="00B54B53" w:rsidRDefault="008132B6" w:rsidP="00B54B5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54B53">
        <w:rPr>
          <w:sz w:val="22"/>
          <w:szCs w:val="22"/>
          <w:u w:val="single"/>
        </w:rPr>
        <w:t>Guidance</w:t>
      </w:r>
      <w:r w:rsidRPr="00B54B53">
        <w:rPr>
          <w:sz w:val="22"/>
          <w:szCs w:val="22"/>
        </w:rPr>
        <w:t>:  Pursuant to 10 CFR 50.55a(g) and ASME Code, Section XI</w:t>
      </w:r>
      <w:ins w:id="89" w:author="std1" w:date="2013-06-12T11:23:00Z">
        <w:r w:rsidR="009069F8" w:rsidRPr="00B54B53">
          <w:rPr>
            <w:sz w:val="22"/>
            <w:szCs w:val="22"/>
          </w:rPr>
          <w:t>, IWA-2420</w:t>
        </w:r>
      </w:ins>
      <w:ins w:id="90" w:author="std1" w:date="2013-06-12T11:24:00Z">
        <w:r w:rsidR="009069F8" w:rsidRPr="00B54B53">
          <w:rPr>
            <w:sz w:val="22"/>
            <w:szCs w:val="22"/>
          </w:rPr>
          <w:t>,</w:t>
        </w:r>
      </w:ins>
      <w:ins w:id="91" w:author="std1" w:date="2013-06-12T11:23:00Z">
        <w:r w:rsidR="009069F8" w:rsidRPr="00B54B53">
          <w:rPr>
            <w:sz w:val="22"/>
            <w:szCs w:val="22"/>
          </w:rPr>
          <w:t xml:space="preserve"> and</w:t>
        </w:r>
      </w:ins>
      <w:r w:rsidRPr="00B54B53">
        <w:rPr>
          <w:sz w:val="22"/>
          <w:szCs w:val="22"/>
        </w:rPr>
        <w:t xml:space="preserve"> </w:t>
      </w:r>
      <w:ins w:id="92" w:author="std1" w:date="2013-06-12T11:24:00Z">
        <w:r w:rsidR="009069F8" w:rsidRPr="00B54B53">
          <w:rPr>
            <w:sz w:val="22"/>
            <w:szCs w:val="22"/>
          </w:rPr>
          <w:t xml:space="preserve">Section XI, </w:t>
        </w:r>
      </w:ins>
      <w:r w:rsidRPr="00B54B53">
        <w:rPr>
          <w:sz w:val="22"/>
          <w:szCs w:val="22"/>
        </w:rPr>
        <w:t xml:space="preserve">IWA-6000, the licensee </w:t>
      </w:r>
      <w:r w:rsidR="00284A21" w:rsidRPr="00B54B53">
        <w:rPr>
          <w:sz w:val="22"/>
          <w:szCs w:val="22"/>
        </w:rPr>
        <w:t>develops PSI</w:t>
      </w:r>
      <w:r w:rsidRPr="00B54B53">
        <w:rPr>
          <w:sz w:val="22"/>
          <w:szCs w:val="22"/>
        </w:rPr>
        <w:t xml:space="preserve"> </w:t>
      </w:r>
      <w:r w:rsidR="00284A21" w:rsidRPr="00B54B53">
        <w:rPr>
          <w:sz w:val="22"/>
          <w:szCs w:val="22"/>
        </w:rPr>
        <w:t>and ISI</w:t>
      </w:r>
      <w:r w:rsidRPr="00B54B53">
        <w:rPr>
          <w:sz w:val="22"/>
          <w:szCs w:val="22"/>
        </w:rPr>
        <w:t xml:space="preserve"> plans and schedules.  Exceptions to or deviations from testing requirements shall be in accordance with those permitted by the </w:t>
      </w:r>
      <w:ins w:id="93" w:author="std1" w:date="2013-06-17T13:47:00Z">
        <w:r w:rsidR="00980DDC" w:rsidRPr="00B54B53">
          <w:rPr>
            <w:sz w:val="22"/>
            <w:szCs w:val="22"/>
          </w:rPr>
          <w:t>PSI/</w:t>
        </w:r>
      </w:ins>
      <w:r w:rsidRPr="00B54B53">
        <w:rPr>
          <w:sz w:val="22"/>
          <w:szCs w:val="22"/>
        </w:rPr>
        <w:t>ISI program as approved by the NRC.</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B54B53">
        <w:rPr>
          <w:rFonts w:ascii="Arial" w:hAnsi="Arial" w:cs="Arial"/>
          <w:sz w:val="22"/>
          <w:szCs w:val="22"/>
        </w:rPr>
        <w:tab/>
      </w:r>
    </w:p>
    <w:p w:rsidR="00213F9F" w:rsidRDefault="008132B6" w:rsidP="00B54B5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sectPr w:rsidR="00213F9F" w:rsidSect="00213F9F">
          <w:footerReference w:type="default" r:id="rId17"/>
          <w:pgSz w:w="12240" w:h="15840"/>
          <w:pgMar w:top="1440" w:right="1440" w:bottom="1440" w:left="1440" w:header="1440" w:footer="1440" w:gutter="0"/>
          <w:cols w:space="720"/>
          <w:docGrid w:linePitch="326"/>
        </w:sectPr>
      </w:pPr>
      <w:r w:rsidRPr="00B54B53">
        <w:rPr>
          <w:sz w:val="22"/>
          <w:szCs w:val="22"/>
        </w:rPr>
        <w:t>It may be necessar</w:t>
      </w:r>
      <w:r w:rsidR="00A40F47" w:rsidRPr="00B54B53">
        <w:rPr>
          <w:sz w:val="22"/>
          <w:szCs w:val="22"/>
        </w:rPr>
        <w:t xml:space="preserve">y to obtain support from </w:t>
      </w:r>
      <w:r w:rsidRPr="00B54B53">
        <w:rPr>
          <w:sz w:val="22"/>
          <w:szCs w:val="22"/>
        </w:rPr>
        <w:t>NRO to support this ph</w:t>
      </w:r>
      <w:r w:rsidR="00A40F47" w:rsidRPr="00B54B53">
        <w:rPr>
          <w:sz w:val="22"/>
          <w:szCs w:val="22"/>
        </w:rPr>
        <w:t>ase of inspections.  Contact NRO</w:t>
      </w:r>
      <w:r w:rsidRPr="00B54B53">
        <w:rPr>
          <w:sz w:val="22"/>
          <w:szCs w:val="22"/>
        </w:rPr>
        <w:t xml:space="preserve"> as needed to obtain the necessary support.  </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B54B53">
        <w:rPr>
          <w:rFonts w:ascii="Arial" w:hAnsi="Arial" w:cs="Arial"/>
          <w:sz w:val="22"/>
          <w:szCs w:val="22"/>
        </w:rPr>
        <w:lastRenderedPageBreak/>
        <w:tab/>
      </w:r>
    </w:p>
    <w:p w:rsidR="008132B6" w:rsidRPr="00B54B53" w:rsidRDefault="008132B6" w:rsidP="00B54B53">
      <w:pPr>
        <w:pStyle w:val="Lettered"/>
        <w:tabs>
          <w:tab w:val="clear" w:pos="6926"/>
        </w:tabs>
        <w:jc w:val="left"/>
        <w:rPr>
          <w:sz w:val="22"/>
          <w:szCs w:val="22"/>
        </w:rPr>
      </w:pPr>
      <w:r w:rsidRPr="00B54B53">
        <w:rPr>
          <w:sz w:val="22"/>
          <w:szCs w:val="22"/>
        </w:rPr>
        <w:tab/>
        <w:t>a.</w:t>
      </w:r>
      <w:r w:rsidRPr="00B54B53">
        <w:rPr>
          <w:sz w:val="22"/>
          <w:szCs w:val="22"/>
        </w:rPr>
        <w:tab/>
        <w:t>Obtain a listing of all ASME Code, Section XI Class 1</w:t>
      </w:r>
      <w:r w:rsidR="00284A21" w:rsidRPr="00B54B53">
        <w:rPr>
          <w:sz w:val="22"/>
          <w:szCs w:val="22"/>
        </w:rPr>
        <w:t>, 2</w:t>
      </w:r>
      <w:ins w:id="94" w:author="std1" w:date="2013-06-13T11:02:00Z">
        <w:r w:rsidR="00381A65" w:rsidRPr="00B54B53">
          <w:rPr>
            <w:sz w:val="22"/>
            <w:szCs w:val="22"/>
          </w:rPr>
          <w:t xml:space="preserve"> and 3</w:t>
        </w:r>
      </w:ins>
      <w:r w:rsidRPr="00B54B53">
        <w:rPr>
          <w:sz w:val="22"/>
          <w:szCs w:val="22"/>
        </w:rPr>
        <w:t xml:space="preserve"> components and welds in the PSI/ISI database.  </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ED7C82" w:rsidP="00B54B53">
      <w:pPr>
        <w:pStyle w:val="Lettered"/>
        <w:tabs>
          <w:tab w:val="clear" w:pos="6926"/>
        </w:tabs>
        <w:jc w:val="left"/>
        <w:rPr>
          <w:sz w:val="22"/>
          <w:szCs w:val="22"/>
        </w:rPr>
      </w:pPr>
      <w:r w:rsidRPr="00B54B53">
        <w:rPr>
          <w:sz w:val="22"/>
          <w:szCs w:val="22"/>
        </w:rPr>
        <w:tab/>
      </w:r>
      <w:r w:rsidR="008132B6" w:rsidRPr="00B54B53">
        <w:rPr>
          <w:sz w:val="22"/>
          <w:szCs w:val="22"/>
        </w:rPr>
        <w:t>b.</w:t>
      </w:r>
      <w:r w:rsidR="008132B6" w:rsidRPr="00B54B53">
        <w:rPr>
          <w:sz w:val="22"/>
          <w:szCs w:val="22"/>
        </w:rPr>
        <w:tab/>
        <w:t>Obtain drawings of Class 1 systems,</w:t>
      </w:r>
      <w:r w:rsidR="00936B46" w:rsidRPr="00B54B53">
        <w:rPr>
          <w:sz w:val="22"/>
          <w:szCs w:val="22"/>
        </w:rPr>
        <w:t xml:space="preserve"> including </w:t>
      </w:r>
      <w:r w:rsidR="00C636F8" w:rsidRPr="00B54B53">
        <w:rPr>
          <w:sz w:val="22"/>
          <w:szCs w:val="22"/>
        </w:rPr>
        <w:t>all applicable components. Components include all related items such as vessels, piping, pumps, etc.</w:t>
      </w:r>
      <w:r w:rsidR="00593928" w:rsidRPr="00B54B53">
        <w:rPr>
          <w:sz w:val="22"/>
          <w:szCs w:val="22"/>
        </w:rPr>
        <w:t xml:space="preserve"> and any applicable welds,</w:t>
      </w:r>
      <w:r w:rsidR="00C636F8" w:rsidRPr="00B54B53">
        <w:rPr>
          <w:sz w:val="22"/>
          <w:szCs w:val="22"/>
        </w:rPr>
        <w:t xml:space="preserve"> bolted connections, </w:t>
      </w:r>
      <w:r w:rsidR="00593928" w:rsidRPr="00B54B53">
        <w:rPr>
          <w:sz w:val="22"/>
          <w:szCs w:val="22"/>
        </w:rPr>
        <w:t>and integral attachments subject to examination in accordance with Section XI.</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7155F9" w:rsidP="00B54B53">
      <w:pPr>
        <w:pStyle w:val="Lettered"/>
        <w:tabs>
          <w:tab w:val="clear" w:pos="6926"/>
        </w:tabs>
        <w:ind w:left="1440" w:hanging="1440"/>
        <w:jc w:val="left"/>
        <w:rPr>
          <w:sz w:val="22"/>
          <w:szCs w:val="22"/>
        </w:rPr>
      </w:pPr>
      <w:r w:rsidRPr="00B54B53">
        <w:rPr>
          <w:sz w:val="22"/>
          <w:szCs w:val="22"/>
        </w:rPr>
        <w:tab/>
      </w:r>
      <w:r w:rsidRPr="00B54B53">
        <w:rPr>
          <w:sz w:val="22"/>
          <w:szCs w:val="22"/>
        </w:rPr>
        <w:tab/>
      </w:r>
      <w:r w:rsidR="008132B6" w:rsidRPr="00B54B53">
        <w:rPr>
          <w:sz w:val="22"/>
          <w:szCs w:val="22"/>
        </w:rPr>
        <w:t>1.</w:t>
      </w:r>
      <w:r w:rsidR="008132B6" w:rsidRPr="00B54B53">
        <w:rPr>
          <w:sz w:val="22"/>
          <w:szCs w:val="22"/>
        </w:rPr>
        <w:tab/>
      </w:r>
      <w:ins w:id="95" w:author="std1" w:date="2013-02-25T13:53:00Z">
        <w:r w:rsidR="00CF1DEF" w:rsidRPr="00B54B53">
          <w:rPr>
            <w:sz w:val="22"/>
            <w:szCs w:val="22"/>
          </w:rPr>
          <w:t xml:space="preserve">Use </w:t>
        </w:r>
      </w:ins>
      <w:r w:rsidR="008132B6" w:rsidRPr="00B54B53">
        <w:rPr>
          <w:sz w:val="22"/>
          <w:szCs w:val="22"/>
        </w:rPr>
        <w:t>table IWB-2500 of the ASME Code, Section XI to verify all Class 1 components and ensure they are listed within the PSI/ISI database.</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Lettered"/>
        <w:tabs>
          <w:tab w:val="clear" w:pos="6926"/>
        </w:tabs>
        <w:ind w:left="1440" w:hanging="1440"/>
        <w:jc w:val="left"/>
        <w:rPr>
          <w:sz w:val="22"/>
          <w:szCs w:val="22"/>
        </w:rPr>
      </w:pPr>
      <w:r w:rsidRPr="00B54B53">
        <w:rPr>
          <w:sz w:val="22"/>
          <w:szCs w:val="22"/>
        </w:rPr>
        <w:tab/>
      </w:r>
      <w:r w:rsidRPr="00B54B53">
        <w:rPr>
          <w:sz w:val="22"/>
          <w:szCs w:val="22"/>
        </w:rPr>
        <w:tab/>
        <w:t>2.</w:t>
      </w:r>
      <w:r w:rsidRPr="00B54B53">
        <w:rPr>
          <w:sz w:val="22"/>
          <w:szCs w:val="22"/>
        </w:rPr>
        <w:tab/>
      </w:r>
      <w:ins w:id="96" w:author="std1" w:date="2013-06-26T10:34:00Z">
        <w:r w:rsidR="00C636F8" w:rsidRPr="00B54B53">
          <w:rPr>
            <w:sz w:val="22"/>
            <w:szCs w:val="22"/>
          </w:rPr>
          <w:t xml:space="preserve">Verify that the appropriate percentages of components </w:t>
        </w:r>
      </w:ins>
      <w:r w:rsidRPr="00B54B53">
        <w:rPr>
          <w:sz w:val="22"/>
          <w:szCs w:val="22"/>
        </w:rPr>
        <w:t xml:space="preserve">were selected for PSI/ISI examination as required by IWB-2200 and the tables of IWB-2500, or </w:t>
      </w:r>
      <w:ins w:id="97" w:author="std1" w:date="2013-06-26T10:42:00Z">
        <w:r w:rsidR="00593928" w:rsidRPr="00B54B53">
          <w:rPr>
            <w:sz w:val="22"/>
            <w:szCs w:val="22"/>
          </w:rPr>
          <w:t xml:space="preserve">the </w:t>
        </w:r>
      </w:ins>
      <w:ins w:id="98" w:author="std1" w:date="2013-06-26T10:40:00Z">
        <w:r w:rsidR="00C636F8" w:rsidRPr="00B54B53">
          <w:rPr>
            <w:sz w:val="22"/>
            <w:szCs w:val="22"/>
          </w:rPr>
          <w:t>optional Code Cases</w:t>
        </w:r>
      </w:ins>
      <w:ins w:id="99" w:author="std1" w:date="2013-06-26T10:42:00Z">
        <w:r w:rsidR="00593928" w:rsidRPr="00B54B53">
          <w:rPr>
            <w:sz w:val="22"/>
            <w:szCs w:val="22"/>
          </w:rPr>
          <w:t xml:space="preserve"> approved for use at the site</w:t>
        </w:r>
      </w:ins>
      <w:ins w:id="100" w:author="std1" w:date="2013-06-26T10:41:00Z">
        <w:r w:rsidR="00C636F8" w:rsidRPr="00B54B53">
          <w:rPr>
            <w:sz w:val="22"/>
            <w:szCs w:val="22"/>
          </w:rPr>
          <w:t xml:space="preserve">, </w:t>
        </w:r>
      </w:ins>
      <w:ins w:id="101" w:author="std1" w:date="2013-06-26T10:43:00Z">
        <w:r w:rsidR="00593928" w:rsidRPr="00B54B53">
          <w:rPr>
            <w:sz w:val="22"/>
            <w:szCs w:val="22"/>
          </w:rPr>
          <w:t xml:space="preserve">or </w:t>
        </w:r>
      </w:ins>
      <w:r w:rsidRPr="00B54B53">
        <w:rPr>
          <w:sz w:val="22"/>
          <w:szCs w:val="22"/>
        </w:rPr>
        <w:t>the applicable risk informed ISI requirements, excluding those exempted by IWB-1220.</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Lettered"/>
        <w:tabs>
          <w:tab w:val="clear" w:pos="6926"/>
        </w:tabs>
        <w:ind w:left="1440" w:hanging="1440"/>
        <w:jc w:val="left"/>
        <w:rPr>
          <w:sz w:val="22"/>
          <w:szCs w:val="22"/>
        </w:rPr>
      </w:pPr>
      <w:r w:rsidRPr="00B54B53">
        <w:rPr>
          <w:sz w:val="22"/>
          <w:szCs w:val="22"/>
        </w:rPr>
        <w:tab/>
      </w:r>
      <w:r w:rsidRPr="00B54B53">
        <w:rPr>
          <w:sz w:val="22"/>
          <w:szCs w:val="22"/>
        </w:rPr>
        <w:tab/>
        <w:t>3.</w:t>
      </w:r>
      <w:r w:rsidRPr="00B54B53">
        <w:rPr>
          <w:sz w:val="22"/>
          <w:szCs w:val="22"/>
        </w:rPr>
        <w:tab/>
        <w:t xml:space="preserve">Verify that the proper </w:t>
      </w:r>
      <w:ins w:id="102" w:author="std1" w:date="2013-06-26T11:24:00Z">
        <w:r w:rsidR="00C65A55" w:rsidRPr="00B54B53">
          <w:rPr>
            <w:sz w:val="22"/>
            <w:szCs w:val="22"/>
          </w:rPr>
          <w:t>PSI/</w:t>
        </w:r>
      </w:ins>
      <w:r w:rsidRPr="00B54B53">
        <w:rPr>
          <w:sz w:val="22"/>
          <w:szCs w:val="22"/>
        </w:rPr>
        <w:t>ISI examination for Class 1 components is identified in the database.</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Lettered"/>
        <w:tabs>
          <w:tab w:val="clear" w:pos="6926"/>
        </w:tabs>
        <w:jc w:val="left"/>
        <w:rPr>
          <w:sz w:val="22"/>
          <w:szCs w:val="22"/>
        </w:rPr>
      </w:pPr>
      <w:r w:rsidRPr="00B54B53">
        <w:rPr>
          <w:sz w:val="22"/>
          <w:szCs w:val="22"/>
        </w:rPr>
        <w:tab/>
      </w:r>
      <w:r w:rsidRPr="00B54B53">
        <w:rPr>
          <w:sz w:val="22"/>
          <w:szCs w:val="22"/>
        </w:rPr>
        <w:tab/>
        <w:t>4.</w:t>
      </w:r>
      <w:r w:rsidRPr="00B54B53">
        <w:rPr>
          <w:sz w:val="22"/>
          <w:szCs w:val="22"/>
        </w:rPr>
        <w:tab/>
        <w:t>Identify any Class 1 weld/component not included in the database.</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Lettered"/>
        <w:tabs>
          <w:tab w:val="clear" w:pos="6926"/>
        </w:tabs>
        <w:ind w:left="1440" w:hanging="1440"/>
        <w:jc w:val="left"/>
        <w:rPr>
          <w:sz w:val="22"/>
          <w:szCs w:val="22"/>
        </w:rPr>
      </w:pPr>
      <w:r w:rsidRPr="00B54B53">
        <w:rPr>
          <w:sz w:val="22"/>
          <w:szCs w:val="22"/>
        </w:rPr>
        <w:tab/>
      </w:r>
      <w:r w:rsidRPr="00B54B53">
        <w:rPr>
          <w:sz w:val="22"/>
          <w:szCs w:val="22"/>
        </w:rPr>
        <w:tab/>
        <w:t xml:space="preserve">5. </w:t>
      </w:r>
      <w:r w:rsidRPr="00B54B53">
        <w:rPr>
          <w:sz w:val="22"/>
          <w:szCs w:val="22"/>
        </w:rPr>
        <w:tab/>
        <w:t xml:space="preserve">Review can be terminated once 15% of the total components on the listing have been verified, and no Class 1 components were inappropriately omitted from the </w:t>
      </w:r>
      <w:ins w:id="103" w:author="std1" w:date="2013-06-26T11:25:00Z">
        <w:r w:rsidR="00C65A55" w:rsidRPr="00B54B53">
          <w:rPr>
            <w:sz w:val="22"/>
            <w:szCs w:val="22"/>
          </w:rPr>
          <w:t>PSI/</w:t>
        </w:r>
      </w:ins>
      <w:r w:rsidRPr="00B54B53">
        <w:rPr>
          <w:sz w:val="22"/>
          <w:szCs w:val="22"/>
        </w:rPr>
        <w:t xml:space="preserve">ISI database.  If components were inappropriately omitted from the database, continue the review with an additional 15% of the database.  If no additional components inappropriately omitted from the database conclude the review.  </w:t>
      </w:r>
      <w:ins w:id="104" w:author="std1" w:date="2013-06-26T10:51:00Z">
        <w:r w:rsidR="003A4B75" w:rsidRPr="00B54B53">
          <w:rPr>
            <w:sz w:val="22"/>
            <w:szCs w:val="22"/>
          </w:rPr>
          <w:t>The review sample should include each of the examination categories.</w:t>
        </w:r>
      </w:ins>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Numbered"/>
        <w:tabs>
          <w:tab w:val="clear" w:pos="6926"/>
        </w:tabs>
        <w:jc w:val="left"/>
        <w:rPr>
          <w:sz w:val="22"/>
          <w:szCs w:val="22"/>
        </w:rPr>
      </w:pPr>
      <w:r w:rsidRPr="00B54B53">
        <w:rPr>
          <w:sz w:val="22"/>
          <w:szCs w:val="22"/>
        </w:rPr>
        <w:tab/>
      </w:r>
      <w:r w:rsidRPr="00B54B53">
        <w:rPr>
          <w:sz w:val="22"/>
          <w:szCs w:val="22"/>
        </w:rPr>
        <w:tab/>
        <w:t>6.</w:t>
      </w:r>
      <w:r w:rsidRPr="00B54B53">
        <w:rPr>
          <w:sz w:val="22"/>
          <w:szCs w:val="22"/>
        </w:rPr>
        <w:tab/>
        <w:t>If additional components are identified that were inappropriately omitted from the PSI/ISI database, terminate the review and notify the licensee and reschedule another review after the licensee corrects the deficiencies and reviews the database.</w:t>
      </w:r>
    </w:p>
    <w:p w:rsidR="008132B6" w:rsidRPr="00B54B53" w:rsidRDefault="00B54B53" w:rsidP="00B54B53">
      <w:pPr>
        <w:pStyle w:val="Numbered"/>
        <w:tabs>
          <w:tab w:val="clear" w:pos="6926"/>
        </w:tabs>
        <w:jc w:val="left"/>
        <w:rPr>
          <w:sz w:val="22"/>
          <w:szCs w:val="22"/>
        </w:rPr>
      </w:pPr>
      <w:r>
        <w:rPr>
          <w:sz w:val="22"/>
          <w:szCs w:val="22"/>
        </w:rPr>
        <w:tab/>
      </w:r>
    </w:p>
    <w:p w:rsidR="008132B6" w:rsidRPr="00B54B53" w:rsidRDefault="008132B6" w:rsidP="00B54B53">
      <w:pPr>
        <w:pStyle w:val="Lettered"/>
        <w:tabs>
          <w:tab w:val="clear" w:pos="6926"/>
        </w:tabs>
        <w:jc w:val="left"/>
        <w:rPr>
          <w:sz w:val="22"/>
          <w:szCs w:val="22"/>
        </w:rPr>
      </w:pPr>
      <w:r w:rsidRPr="00B54B53">
        <w:rPr>
          <w:sz w:val="22"/>
          <w:szCs w:val="22"/>
        </w:rPr>
        <w:tab/>
        <w:t>c.</w:t>
      </w:r>
      <w:r w:rsidRPr="00B54B53">
        <w:rPr>
          <w:sz w:val="22"/>
          <w:szCs w:val="22"/>
        </w:rPr>
        <w:tab/>
        <w:t>Obtain drawings showing the bolted connections and welds for three Class 2 piping systems, including vessels.  The systems selected for inspection should be relatively large systems in comparison to other Class 2 systems.</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10728E" w:rsidP="00B54B53">
      <w:pPr>
        <w:pStyle w:val="Numbered"/>
        <w:tabs>
          <w:tab w:val="clear" w:pos="6926"/>
        </w:tabs>
        <w:jc w:val="left"/>
        <w:rPr>
          <w:sz w:val="22"/>
          <w:szCs w:val="22"/>
        </w:rPr>
      </w:pPr>
      <w:r w:rsidRPr="00B54B53">
        <w:rPr>
          <w:sz w:val="22"/>
          <w:szCs w:val="22"/>
        </w:rPr>
        <w:tab/>
      </w:r>
      <w:r w:rsidR="007155F9" w:rsidRPr="00B54B53">
        <w:rPr>
          <w:sz w:val="22"/>
          <w:szCs w:val="22"/>
        </w:rPr>
        <w:tab/>
      </w:r>
      <w:r w:rsidR="008132B6" w:rsidRPr="00B54B53">
        <w:rPr>
          <w:sz w:val="22"/>
          <w:szCs w:val="22"/>
        </w:rPr>
        <w:t>1.</w:t>
      </w:r>
      <w:r w:rsidR="008132B6" w:rsidRPr="00B54B53">
        <w:rPr>
          <w:sz w:val="22"/>
          <w:szCs w:val="22"/>
        </w:rPr>
        <w:tab/>
      </w:r>
      <w:ins w:id="105" w:author="std1" w:date="2013-02-25T13:55:00Z">
        <w:r w:rsidR="00815A13" w:rsidRPr="00B54B53">
          <w:rPr>
            <w:sz w:val="22"/>
            <w:szCs w:val="22"/>
          </w:rPr>
          <w:t xml:space="preserve">Use </w:t>
        </w:r>
      </w:ins>
      <w:r w:rsidR="008132B6" w:rsidRPr="00B54B53">
        <w:rPr>
          <w:sz w:val="22"/>
          <w:szCs w:val="22"/>
        </w:rPr>
        <w:t xml:space="preserve">table IWC-2500 of the ASME Code, Section XI to verify all Class 2 components and ensure they are listed within the PSI/ISI database.  If a risk informed ISI has been approved verify the Class 2 components are listed within the ISI database. </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213F9F" w:rsidRDefault="0010728E" w:rsidP="00B54B53">
      <w:pPr>
        <w:pStyle w:val="Numbered"/>
        <w:tabs>
          <w:tab w:val="clear" w:pos="6926"/>
        </w:tabs>
        <w:jc w:val="left"/>
        <w:rPr>
          <w:sz w:val="22"/>
          <w:szCs w:val="22"/>
        </w:rPr>
        <w:sectPr w:rsidR="00213F9F" w:rsidSect="00213F9F">
          <w:pgSz w:w="12240" w:h="15840"/>
          <w:pgMar w:top="1440" w:right="1440" w:bottom="1440" w:left="1440" w:header="1440" w:footer="1440" w:gutter="0"/>
          <w:cols w:space="720"/>
          <w:docGrid w:linePitch="326"/>
        </w:sectPr>
      </w:pPr>
      <w:r w:rsidRPr="00B54B53">
        <w:rPr>
          <w:sz w:val="22"/>
          <w:szCs w:val="22"/>
        </w:rPr>
        <w:tab/>
      </w:r>
      <w:r w:rsidR="008132B6" w:rsidRPr="00B54B53">
        <w:rPr>
          <w:sz w:val="22"/>
          <w:szCs w:val="22"/>
        </w:rPr>
        <w:tab/>
        <w:t>2.</w:t>
      </w:r>
      <w:r w:rsidR="008132B6" w:rsidRPr="00B54B53">
        <w:rPr>
          <w:sz w:val="22"/>
          <w:szCs w:val="22"/>
        </w:rPr>
        <w:tab/>
        <w:t>Verify that the appropriate percentages of components were selected for PSI/ISI examination as required by the tables of IWC-2500</w:t>
      </w:r>
      <w:ins w:id="106" w:author="std1" w:date="2013-02-25T13:57:00Z">
        <w:r w:rsidR="00815A13" w:rsidRPr="00B54B53">
          <w:rPr>
            <w:sz w:val="22"/>
            <w:szCs w:val="22"/>
          </w:rPr>
          <w:t>,</w:t>
        </w:r>
      </w:ins>
      <w:r w:rsidR="008132B6" w:rsidRPr="00B54B53">
        <w:rPr>
          <w:sz w:val="22"/>
          <w:szCs w:val="22"/>
        </w:rPr>
        <w:t xml:space="preserve"> or the appropriate risk informed ISI requirements.</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10728E" w:rsidP="00B54B53">
      <w:pPr>
        <w:pStyle w:val="Numbered"/>
        <w:tabs>
          <w:tab w:val="clear" w:pos="6926"/>
        </w:tabs>
        <w:jc w:val="left"/>
        <w:rPr>
          <w:sz w:val="22"/>
          <w:szCs w:val="22"/>
        </w:rPr>
      </w:pPr>
      <w:r w:rsidRPr="00B54B53">
        <w:rPr>
          <w:sz w:val="22"/>
          <w:szCs w:val="22"/>
        </w:rPr>
        <w:tab/>
      </w:r>
      <w:r w:rsidR="008132B6" w:rsidRPr="00B54B53">
        <w:rPr>
          <w:sz w:val="22"/>
          <w:szCs w:val="22"/>
        </w:rPr>
        <w:tab/>
        <w:t>3.</w:t>
      </w:r>
      <w:r w:rsidR="008132B6" w:rsidRPr="00B54B53">
        <w:rPr>
          <w:sz w:val="22"/>
          <w:szCs w:val="22"/>
        </w:rPr>
        <w:tab/>
        <w:t xml:space="preserve">Verify that the proper </w:t>
      </w:r>
      <w:ins w:id="107" w:author="std1" w:date="2013-06-26T11:25:00Z">
        <w:r w:rsidR="00C65A55" w:rsidRPr="00B54B53">
          <w:rPr>
            <w:sz w:val="22"/>
            <w:szCs w:val="22"/>
          </w:rPr>
          <w:t>PSI/</w:t>
        </w:r>
      </w:ins>
      <w:r w:rsidR="008132B6" w:rsidRPr="00B54B53">
        <w:rPr>
          <w:sz w:val="22"/>
          <w:szCs w:val="22"/>
        </w:rPr>
        <w:t>ISI examination for Class 2 components is identified in the database.</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10728E" w:rsidP="00B54B53">
      <w:pPr>
        <w:pStyle w:val="Numbered"/>
        <w:tabs>
          <w:tab w:val="clear" w:pos="6926"/>
        </w:tabs>
        <w:jc w:val="left"/>
        <w:rPr>
          <w:sz w:val="22"/>
          <w:szCs w:val="22"/>
        </w:rPr>
      </w:pPr>
      <w:r w:rsidRPr="00B54B53">
        <w:rPr>
          <w:sz w:val="22"/>
          <w:szCs w:val="22"/>
        </w:rPr>
        <w:tab/>
      </w:r>
      <w:r w:rsidR="008132B6" w:rsidRPr="00B54B53">
        <w:rPr>
          <w:sz w:val="22"/>
          <w:szCs w:val="22"/>
        </w:rPr>
        <w:tab/>
        <w:t>4.</w:t>
      </w:r>
      <w:r w:rsidR="008132B6" w:rsidRPr="00B54B53">
        <w:rPr>
          <w:sz w:val="22"/>
          <w:szCs w:val="22"/>
        </w:rPr>
        <w:tab/>
        <w:t>If components were inappropriately omitted from the database, review the drawings for an additional three piping systems as outlined above.  If no other components were inappropriately omitted, terminate the review.</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Numbered"/>
        <w:tabs>
          <w:tab w:val="clear" w:pos="6926"/>
        </w:tabs>
        <w:jc w:val="left"/>
        <w:rPr>
          <w:sz w:val="22"/>
          <w:szCs w:val="22"/>
        </w:rPr>
      </w:pPr>
      <w:r w:rsidRPr="00B54B53">
        <w:rPr>
          <w:sz w:val="22"/>
          <w:szCs w:val="22"/>
        </w:rPr>
        <w:tab/>
      </w:r>
      <w:r w:rsidR="0010728E" w:rsidRPr="00B54B53">
        <w:rPr>
          <w:sz w:val="22"/>
          <w:szCs w:val="22"/>
        </w:rPr>
        <w:tab/>
      </w:r>
      <w:r w:rsidRPr="00B54B53">
        <w:rPr>
          <w:sz w:val="22"/>
          <w:szCs w:val="22"/>
        </w:rPr>
        <w:t xml:space="preserve">5. </w:t>
      </w:r>
      <w:r w:rsidRPr="00B54B53">
        <w:rPr>
          <w:sz w:val="22"/>
          <w:szCs w:val="22"/>
        </w:rPr>
        <w:tab/>
        <w:t>If additional components are identified that were inappropriately omitted, terminate the review and notify the licensee and reschedule another review after the licensee corrects and reviews the database.</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10728E" w:rsidP="00B54B53">
      <w:pPr>
        <w:pStyle w:val="Lettered"/>
        <w:tabs>
          <w:tab w:val="clear" w:pos="6926"/>
        </w:tabs>
        <w:jc w:val="left"/>
        <w:rPr>
          <w:sz w:val="22"/>
          <w:szCs w:val="22"/>
        </w:rPr>
      </w:pPr>
      <w:r w:rsidRPr="00B54B53">
        <w:rPr>
          <w:sz w:val="22"/>
          <w:szCs w:val="22"/>
        </w:rPr>
        <w:tab/>
      </w:r>
      <w:r w:rsidR="008132B6" w:rsidRPr="00B54B53">
        <w:rPr>
          <w:sz w:val="22"/>
          <w:szCs w:val="22"/>
        </w:rPr>
        <w:t>d.</w:t>
      </w:r>
      <w:r w:rsidR="008132B6" w:rsidRPr="00B54B53">
        <w:rPr>
          <w:sz w:val="22"/>
          <w:szCs w:val="22"/>
        </w:rPr>
        <w:tab/>
        <w:t xml:space="preserve">For one of the Class </w:t>
      </w:r>
      <w:ins w:id="108" w:author="std1" w:date="2013-06-26T10:54:00Z">
        <w:r w:rsidR="003A4B75" w:rsidRPr="00B54B53">
          <w:rPr>
            <w:sz w:val="22"/>
            <w:szCs w:val="22"/>
          </w:rPr>
          <w:t xml:space="preserve">1 and </w:t>
        </w:r>
      </w:ins>
      <w:r w:rsidR="008132B6" w:rsidRPr="00B54B53">
        <w:rPr>
          <w:sz w:val="22"/>
          <w:szCs w:val="22"/>
        </w:rPr>
        <w:t xml:space="preserve">2 systems, conduct a detailed review of the drawings and, if construction has commenced, walk down the system to validate the system, ensuring all welds are depicted, and evaluate a selection of the components chosen by the licensee for inspection to ascertain accessibility and clearances for future in-service inspections.  </w:t>
      </w:r>
      <w:ins w:id="109" w:author="std1" w:date="2013-04-30T10:08:00Z">
        <w:r w:rsidR="00A1595D" w:rsidRPr="00B54B53">
          <w:rPr>
            <w:sz w:val="22"/>
            <w:szCs w:val="22"/>
          </w:rPr>
          <w:t>Determine if construction modifications</w:t>
        </w:r>
      </w:ins>
      <w:ins w:id="110" w:author="std1" w:date="2013-04-30T10:09:00Z">
        <w:r w:rsidR="00A1595D" w:rsidRPr="00B54B53">
          <w:rPr>
            <w:sz w:val="22"/>
            <w:szCs w:val="22"/>
          </w:rPr>
          <w:t> have</w:t>
        </w:r>
      </w:ins>
      <w:ins w:id="111" w:author="std1" w:date="2013-04-30T10:08:00Z">
        <w:r w:rsidR="00A1595D" w:rsidRPr="00B54B53">
          <w:rPr>
            <w:sz w:val="22"/>
            <w:szCs w:val="22"/>
          </w:rPr>
          <w:t xml:space="preserve"> added welds, if so, have these welds been added to the PSI/ISI scope.  If there are no examples of added welds, are there procedural controls to prevent omissions?</w:t>
        </w:r>
      </w:ins>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10728E" w:rsidP="00B54B53">
      <w:pPr>
        <w:pStyle w:val="Lettered"/>
        <w:tabs>
          <w:tab w:val="clear" w:pos="6926"/>
        </w:tabs>
        <w:jc w:val="left"/>
        <w:rPr>
          <w:sz w:val="22"/>
          <w:szCs w:val="22"/>
        </w:rPr>
      </w:pPr>
      <w:r w:rsidRPr="00B54B53">
        <w:rPr>
          <w:sz w:val="22"/>
          <w:szCs w:val="22"/>
        </w:rPr>
        <w:tab/>
      </w:r>
      <w:r w:rsidR="008132B6" w:rsidRPr="00B54B53">
        <w:rPr>
          <w:sz w:val="22"/>
          <w:szCs w:val="22"/>
        </w:rPr>
        <w:t>e.</w:t>
      </w:r>
      <w:r w:rsidR="008132B6" w:rsidRPr="00B54B53">
        <w:rPr>
          <w:sz w:val="22"/>
          <w:szCs w:val="22"/>
        </w:rPr>
        <w:tab/>
        <w:t xml:space="preserve">Obtain drawings for ten ASME Code Class 3 </w:t>
      </w:r>
      <w:ins w:id="112" w:author="std1" w:date="2013-04-02T08:02:00Z">
        <w:r w:rsidR="00DF42C6" w:rsidRPr="00B54B53">
          <w:rPr>
            <w:sz w:val="22"/>
            <w:szCs w:val="22"/>
          </w:rPr>
          <w:t xml:space="preserve">components </w:t>
        </w:r>
      </w:ins>
      <w:r w:rsidR="008132B6" w:rsidRPr="00B54B53">
        <w:rPr>
          <w:sz w:val="22"/>
          <w:szCs w:val="22"/>
        </w:rPr>
        <w:t xml:space="preserve">(preferably different types of </w:t>
      </w:r>
      <w:ins w:id="113" w:author="std1" w:date="2013-04-02T08:03:00Z">
        <w:r w:rsidR="00DF42C6" w:rsidRPr="00B54B53">
          <w:rPr>
            <w:sz w:val="22"/>
            <w:szCs w:val="22"/>
          </w:rPr>
          <w:t>components</w:t>
        </w:r>
      </w:ins>
      <w:r w:rsidR="008132B6" w:rsidRPr="00B54B53">
        <w:rPr>
          <w:sz w:val="22"/>
          <w:szCs w:val="22"/>
        </w:rPr>
        <w:t>), showing the welded attachments.</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10728E" w:rsidP="00B54B53">
      <w:pPr>
        <w:pStyle w:val="Numbered"/>
        <w:tabs>
          <w:tab w:val="clear" w:pos="6926"/>
        </w:tabs>
        <w:jc w:val="left"/>
        <w:rPr>
          <w:sz w:val="22"/>
          <w:szCs w:val="22"/>
        </w:rPr>
      </w:pPr>
      <w:r w:rsidRPr="00B54B53">
        <w:rPr>
          <w:sz w:val="22"/>
          <w:szCs w:val="22"/>
        </w:rPr>
        <w:tab/>
      </w:r>
      <w:r w:rsidR="008132B6" w:rsidRPr="00B54B53">
        <w:rPr>
          <w:sz w:val="22"/>
          <w:szCs w:val="22"/>
        </w:rPr>
        <w:tab/>
        <w:t>1.</w:t>
      </w:r>
      <w:r w:rsidR="008132B6" w:rsidRPr="00B54B53">
        <w:rPr>
          <w:sz w:val="22"/>
          <w:szCs w:val="22"/>
        </w:rPr>
        <w:tab/>
        <w:t xml:space="preserve">Conduct a detailed review </w:t>
      </w:r>
      <w:ins w:id="114" w:author="std1" w:date="2013-06-12T12:43:00Z">
        <w:r w:rsidR="0095581D" w:rsidRPr="00B54B53">
          <w:rPr>
            <w:sz w:val="22"/>
            <w:szCs w:val="22"/>
          </w:rPr>
          <w:t xml:space="preserve">of the ten drawings </w:t>
        </w:r>
      </w:ins>
      <w:r w:rsidR="008132B6" w:rsidRPr="00B54B53">
        <w:rPr>
          <w:sz w:val="22"/>
          <w:szCs w:val="22"/>
        </w:rPr>
        <w:t xml:space="preserve">and if the </w:t>
      </w:r>
      <w:ins w:id="115" w:author="std1" w:date="2013-04-02T08:03:00Z">
        <w:r w:rsidR="00DF42C6" w:rsidRPr="00B54B53">
          <w:rPr>
            <w:sz w:val="22"/>
            <w:szCs w:val="22"/>
          </w:rPr>
          <w:t xml:space="preserve">components </w:t>
        </w:r>
      </w:ins>
      <w:r w:rsidR="008132B6" w:rsidRPr="00B54B53">
        <w:rPr>
          <w:sz w:val="22"/>
          <w:szCs w:val="22"/>
        </w:rPr>
        <w:t xml:space="preserve">are present on site verify the accuracy of the welded attachment details for five of these </w:t>
      </w:r>
      <w:ins w:id="116" w:author="std1" w:date="2013-04-02T08:03:00Z">
        <w:r w:rsidR="00DF42C6" w:rsidRPr="00B54B53">
          <w:rPr>
            <w:sz w:val="22"/>
            <w:szCs w:val="22"/>
          </w:rPr>
          <w:t>components</w:t>
        </w:r>
      </w:ins>
      <w:r w:rsidR="008132B6" w:rsidRPr="00B54B53">
        <w:rPr>
          <w:sz w:val="22"/>
          <w:szCs w:val="22"/>
        </w:rPr>
        <w:t xml:space="preserve">.  </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Numbered"/>
        <w:tabs>
          <w:tab w:val="clear" w:pos="6926"/>
        </w:tabs>
        <w:jc w:val="left"/>
        <w:rPr>
          <w:sz w:val="22"/>
          <w:szCs w:val="22"/>
        </w:rPr>
      </w:pPr>
      <w:r w:rsidRPr="00B54B53">
        <w:rPr>
          <w:sz w:val="22"/>
          <w:szCs w:val="22"/>
        </w:rPr>
        <w:tab/>
      </w:r>
      <w:r w:rsidR="0010728E" w:rsidRPr="00B54B53">
        <w:rPr>
          <w:sz w:val="22"/>
          <w:szCs w:val="22"/>
        </w:rPr>
        <w:tab/>
      </w:r>
      <w:r w:rsidRPr="00B54B53">
        <w:rPr>
          <w:sz w:val="22"/>
          <w:szCs w:val="22"/>
        </w:rPr>
        <w:t>2.</w:t>
      </w:r>
      <w:r w:rsidRPr="00B54B53">
        <w:rPr>
          <w:sz w:val="22"/>
          <w:szCs w:val="22"/>
        </w:rPr>
        <w:tab/>
        <w:t xml:space="preserve">Identify all the attachment welds that are part of the ASME Code, Section XI </w:t>
      </w:r>
      <w:ins w:id="117" w:author="std1" w:date="2013-06-26T11:25:00Z">
        <w:r w:rsidR="00C65A55" w:rsidRPr="00B54B53">
          <w:rPr>
            <w:sz w:val="22"/>
            <w:szCs w:val="22"/>
          </w:rPr>
          <w:t>PSI/</w:t>
        </w:r>
      </w:ins>
      <w:r w:rsidRPr="00B54B53">
        <w:rPr>
          <w:sz w:val="22"/>
          <w:szCs w:val="22"/>
        </w:rPr>
        <w:t>ISI scope as identified in the tables of IWD-2500 and ensure they are listed within the ISI database.</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Numbered"/>
        <w:tabs>
          <w:tab w:val="clear" w:pos="6926"/>
        </w:tabs>
        <w:jc w:val="left"/>
        <w:rPr>
          <w:sz w:val="22"/>
          <w:szCs w:val="22"/>
        </w:rPr>
      </w:pPr>
      <w:r w:rsidRPr="00B54B53">
        <w:rPr>
          <w:sz w:val="22"/>
          <w:szCs w:val="22"/>
        </w:rPr>
        <w:tab/>
      </w:r>
      <w:r w:rsidRPr="00B54B53">
        <w:rPr>
          <w:sz w:val="22"/>
          <w:szCs w:val="22"/>
        </w:rPr>
        <w:tab/>
        <w:t>3.</w:t>
      </w:r>
      <w:r w:rsidRPr="00B54B53">
        <w:rPr>
          <w:sz w:val="22"/>
          <w:szCs w:val="22"/>
        </w:rPr>
        <w:tab/>
        <w:t xml:space="preserve">Verify that the appropriate number of attachment welds was selected for PSI/ISI examination as required by </w:t>
      </w:r>
      <w:ins w:id="118" w:author="std1" w:date="2013-06-26T11:26:00Z">
        <w:r w:rsidR="00C65A55" w:rsidRPr="00B54B53">
          <w:rPr>
            <w:sz w:val="22"/>
            <w:szCs w:val="22"/>
          </w:rPr>
          <w:t xml:space="preserve">IWD-2200 and </w:t>
        </w:r>
      </w:ins>
      <w:ins w:id="119" w:author="std1" w:date="2013-06-26T11:27:00Z">
        <w:r w:rsidR="00C65A55" w:rsidRPr="00B54B53">
          <w:rPr>
            <w:sz w:val="22"/>
            <w:szCs w:val="22"/>
          </w:rPr>
          <w:t xml:space="preserve">are identified in </w:t>
        </w:r>
      </w:ins>
      <w:r w:rsidRPr="00B54B53">
        <w:rPr>
          <w:sz w:val="22"/>
          <w:szCs w:val="22"/>
        </w:rPr>
        <w:t xml:space="preserve">the table of IWD-2500.  </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Numbered"/>
        <w:tabs>
          <w:tab w:val="clear" w:pos="6926"/>
        </w:tabs>
        <w:jc w:val="left"/>
        <w:rPr>
          <w:sz w:val="22"/>
          <w:szCs w:val="22"/>
        </w:rPr>
      </w:pPr>
      <w:r w:rsidRPr="00B54B53">
        <w:rPr>
          <w:sz w:val="22"/>
          <w:szCs w:val="22"/>
        </w:rPr>
        <w:tab/>
      </w:r>
      <w:r w:rsidR="0010728E" w:rsidRPr="00B54B53">
        <w:rPr>
          <w:sz w:val="22"/>
          <w:szCs w:val="22"/>
        </w:rPr>
        <w:tab/>
      </w:r>
      <w:r w:rsidRPr="00B54B53">
        <w:rPr>
          <w:sz w:val="22"/>
          <w:szCs w:val="22"/>
        </w:rPr>
        <w:t xml:space="preserve">4. </w:t>
      </w:r>
      <w:r w:rsidRPr="00B54B53">
        <w:rPr>
          <w:sz w:val="22"/>
          <w:szCs w:val="22"/>
        </w:rPr>
        <w:tab/>
        <w:t xml:space="preserve">Verify that the proper </w:t>
      </w:r>
      <w:ins w:id="120" w:author="std1" w:date="2013-06-26T11:26:00Z">
        <w:r w:rsidR="00C65A55" w:rsidRPr="00B54B53">
          <w:rPr>
            <w:sz w:val="22"/>
            <w:szCs w:val="22"/>
          </w:rPr>
          <w:t>PSI/</w:t>
        </w:r>
      </w:ins>
      <w:r w:rsidRPr="00B54B53">
        <w:rPr>
          <w:sz w:val="22"/>
          <w:szCs w:val="22"/>
        </w:rPr>
        <w:t xml:space="preserve">ISI examination for Class 3 </w:t>
      </w:r>
      <w:ins w:id="121" w:author="std1" w:date="2013-04-02T08:03:00Z">
        <w:r w:rsidR="00DF42C6" w:rsidRPr="00B54B53">
          <w:rPr>
            <w:sz w:val="22"/>
            <w:szCs w:val="22"/>
          </w:rPr>
          <w:t xml:space="preserve">components </w:t>
        </w:r>
      </w:ins>
      <w:r w:rsidRPr="00B54B53">
        <w:rPr>
          <w:sz w:val="22"/>
          <w:szCs w:val="22"/>
        </w:rPr>
        <w:t>is identified in the database.</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Lettered"/>
        <w:tabs>
          <w:tab w:val="clear" w:pos="6926"/>
        </w:tabs>
        <w:jc w:val="left"/>
        <w:rPr>
          <w:sz w:val="22"/>
          <w:szCs w:val="22"/>
        </w:rPr>
      </w:pPr>
      <w:r w:rsidRPr="00B54B53">
        <w:rPr>
          <w:sz w:val="22"/>
          <w:szCs w:val="22"/>
        </w:rPr>
        <w:tab/>
        <w:t>f.</w:t>
      </w:r>
      <w:r w:rsidRPr="00B54B53">
        <w:rPr>
          <w:sz w:val="22"/>
          <w:szCs w:val="22"/>
        </w:rPr>
        <w:tab/>
        <w:t xml:space="preserve">Obtain a listing of all ASME Class 1, 2, and 3 </w:t>
      </w:r>
      <w:ins w:id="122" w:author="std1" w:date="2013-06-26T11:04:00Z">
        <w:r w:rsidR="000978D2" w:rsidRPr="00B54B53">
          <w:rPr>
            <w:sz w:val="22"/>
            <w:szCs w:val="22"/>
          </w:rPr>
          <w:t xml:space="preserve">piping and component </w:t>
        </w:r>
      </w:ins>
      <w:r w:rsidRPr="00B54B53">
        <w:rPr>
          <w:sz w:val="22"/>
          <w:szCs w:val="22"/>
        </w:rPr>
        <w:t xml:space="preserve">supports in the PSI/ISI database.  Obtain, at </w:t>
      </w:r>
      <w:ins w:id="123" w:author="std1" w:date="2013-06-26T11:06:00Z">
        <w:r w:rsidR="000978D2" w:rsidRPr="00B54B53">
          <w:rPr>
            <w:sz w:val="22"/>
            <w:szCs w:val="22"/>
          </w:rPr>
          <w:t>a minimum</w:t>
        </w:r>
      </w:ins>
      <w:r w:rsidRPr="00B54B53">
        <w:rPr>
          <w:sz w:val="22"/>
          <w:szCs w:val="22"/>
        </w:rPr>
        <w:t>, 30 piping isometric drawings from ASME Class 1, 2, and 3 systems that show pipe sup</w:t>
      </w:r>
      <w:r w:rsidR="00AA606A">
        <w:rPr>
          <w:sz w:val="22"/>
          <w:szCs w:val="22"/>
        </w:rPr>
        <w:t>port designation and location</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Numbered"/>
        <w:tabs>
          <w:tab w:val="clear" w:pos="6926"/>
        </w:tabs>
        <w:jc w:val="left"/>
        <w:rPr>
          <w:sz w:val="22"/>
          <w:szCs w:val="22"/>
        </w:rPr>
      </w:pPr>
      <w:r w:rsidRPr="00B54B53">
        <w:rPr>
          <w:sz w:val="22"/>
          <w:szCs w:val="22"/>
        </w:rPr>
        <w:tab/>
      </w:r>
      <w:r w:rsidR="0010728E" w:rsidRPr="00B54B53">
        <w:rPr>
          <w:sz w:val="22"/>
          <w:szCs w:val="22"/>
        </w:rPr>
        <w:tab/>
      </w:r>
      <w:r w:rsidRPr="00B54B53">
        <w:rPr>
          <w:sz w:val="22"/>
          <w:szCs w:val="22"/>
        </w:rPr>
        <w:t>1.</w:t>
      </w:r>
      <w:r w:rsidRPr="00B54B53">
        <w:rPr>
          <w:sz w:val="22"/>
          <w:szCs w:val="22"/>
        </w:rPr>
        <w:tab/>
        <w:t>Verify that all piping</w:t>
      </w:r>
      <w:ins w:id="124" w:author="std1" w:date="2013-06-26T11:00:00Z">
        <w:r w:rsidR="003A4B75" w:rsidRPr="00B54B53">
          <w:rPr>
            <w:sz w:val="22"/>
            <w:szCs w:val="22"/>
          </w:rPr>
          <w:t>/component</w:t>
        </w:r>
      </w:ins>
      <w:r w:rsidRPr="00B54B53">
        <w:rPr>
          <w:sz w:val="22"/>
          <w:szCs w:val="22"/>
        </w:rPr>
        <w:t xml:space="preserve"> supports on these drawings are contained within the PSI/ISI database.</w:t>
      </w:r>
    </w:p>
    <w:p w:rsidR="002F42AA" w:rsidRPr="00B54B53" w:rsidRDefault="002F42AA"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jc w:val="left"/>
        <w:rPr>
          <w:rFonts w:ascii="Arial" w:hAnsi="Arial" w:cs="Arial"/>
          <w:sz w:val="22"/>
          <w:szCs w:val="22"/>
        </w:rPr>
      </w:pPr>
    </w:p>
    <w:p w:rsidR="008132B6" w:rsidRPr="00B54B53" w:rsidRDefault="008132B6" w:rsidP="00B54B53">
      <w:pPr>
        <w:pStyle w:val="Numbered"/>
        <w:tabs>
          <w:tab w:val="clear" w:pos="6926"/>
        </w:tabs>
        <w:jc w:val="left"/>
        <w:rPr>
          <w:sz w:val="22"/>
          <w:szCs w:val="22"/>
        </w:rPr>
      </w:pPr>
      <w:r w:rsidRPr="00B54B53">
        <w:rPr>
          <w:sz w:val="22"/>
          <w:szCs w:val="22"/>
        </w:rPr>
        <w:tab/>
      </w:r>
      <w:r w:rsidRPr="00B54B53">
        <w:rPr>
          <w:sz w:val="22"/>
          <w:szCs w:val="22"/>
        </w:rPr>
        <w:tab/>
        <w:t>2.</w:t>
      </w:r>
      <w:r w:rsidRPr="00B54B53">
        <w:rPr>
          <w:sz w:val="22"/>
          <w:szCs w:val="22"/>
        </w:rPr>
        <w:tab/>
        <w:t>Verify that the proper inspections are specified for piping</w:t>
      </w:r>
      <w:ins w:id="125" w:author="std1" w:date="2013-06-26T11:01:00Z">
        <w:r w:rsidR="003A4B75" w:rsidRPr="00B54B53">
          <w:rPr>
            <w:sz w:val="22"/>
            <w:szCs w:val="22"/>
          </w:rPr>
          <w:t>/component</w:t>
        </w:r>
      </w:ins>
      <w:r w:rsidRPr="00B54B53">
        <w:rPr>
          <w:sz w:val="22"/>
          <w:szCs w:val="22"/>
        </w:rPr>
        <w:t xml:space="preserve"> supports in the PSI/ISI database</w:t>
      </w:r>
      <w:ins w:id="126" w:author="std1" w:date="2013-06-26T11:11:00Z">
        <w:r w:rsidR="000978D2" w:rsidRPr="00B54B53">
          <w:rPr>
            <w:sz w:val="22"/>
            <w:szCs w:val="22"/>
          </w:rPr>
          <w:t xml:space="preserve"> in accordance with IWF-2500</w:t>
        </w:r>
      </w:ins>
      <w:r w:rsidRPr="00B54B53">
        <w:rPr>
          <w:sz w:val="22"/>
          <w:szCs w:val="22"/>
        </w:rPr>
        <w:t>.</w:t>
      </w:r>
    </w:p>
    <w:p w:rsidR="00213F9F" w:rsidRDefault="00213F9F"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sectPr w:rsidR="00213F9F" w:rsidSect="00213F9F">
          <w:pgSz w:w="12240" w:h="15840"/>
          <w:pgMar w:top="1440" w:right="1440" w:bottom="1440" w:left="1440" w:header="1440" w:footer="1440" w:gutter="0"/>
          <w:cols w:space="720"/>
          <w:docGrid w:linePitch="326"/>
        </w:sectPr>
      </w:pP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Numbered"/>
        <w:tabs>
          <w:tab w:val="clear" w:pos="6926"/>
        </w:tabs>
        <w:jc w:val="left"/>
        <w:rPr>
          <w:sz w:val="22"/>
          <w:szCs w:val="22"/>
        </w:rPr>
      </w:pPr>
      <w:r w:rsidRPr="00B54B53">
        <w:rPr>
          <w:sz w:val="22"/>
          <w:szCs w:val="22"/>
        </w:rPr>
        <w:tab/>
      </w:r>
      <w:r w:rsidR="0010728E" w:rsidRPr="00B54B53">
        <w:rPr>
          <w:sz w:val="22"/>
          <w:szCs w:val="22"/>
        </w:rPr>
        <w:tab/>
      </w:r>
      <w:r w:rsidRPr="00B54B53">
        <w:rPr>
          <w:sz w:val="22"/>
          <w:szCs w:val="22"/>
        </w:rPr>
        <w:t>3.</w:t>
      </w:r>
      <w:r w:rsidRPr="00B54B53">
        <w:rPr>
          <w:sz w:val="22"/>
          <w:szCs w:val="22"/>
        </w:rPr>
        <w:tab/>
        <w:t>During the construction phase, the inspector should field verify (walk down) 10 of the piping isometric drawings and checking the accuracy of the pipe support information.</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E93BC4" w:rsidRPr="00B54B53" w:rsidRDefault="008132B6" w:rsidP="00B54B53">
      <w:pPr>
        <w:pStyle w:val="Lettered"/>
        <w:tabs>
          <w:tab w:val="clear" w:pos="6926"/>
        </w:tabs>
        <w:jc w:val="left"/>
        <w:rPr>
          <w:ins w:id="127" w:author="std1" w:date="2013-06-26T12:07:00Z"/>
          <w:sz w:val="22"/>
          <w:szCs w:val="22"/>
        </w:rPr>
      </w:pPr>
      <w:r w:rsidRPr="00B54B53">
        <w:rPr>
          <w:sz w:val="22"/>
          <w:szCs w:val="22"/>
        </w:rPr>
        <w:tab/>
        <w:t>g.</w:t>
      </w:r>
      <w:r w:rsidRPr="00B54B53">
        <w:rPr>
          <w:sz w:val="22"/>
          <w:szCs w:val="22"/>
        </w:rPr>
        <w:tab/>
      </w:r>
      <w:ins w:id="128" w:author="std1" w:date="2013-06-26T12:11:00Z">
        <w:r w:rsidR="00E93BC4" w:rsidRPr="00B54B53">
          <w:rPr>
            <w:sz w:val="22"/>
            <w:szCs w:val="22"/>
          </w:rPr>
          <w:t>Verify that</w:t>
        </w:r>
      </w:ins>
      <w:ins w:id="129" w:author="std1" w:date="2013-06-26T12:12:00Z">
        <w:r w:rsidR="00E93BC4" w:rsidRPr="00B54B53">
          <w:rPr>
            <w:sz w:val="22"/>
            <w:szCs w:val="22"/>
          </w:rPr>
          <w:t xml:space="preserve"> the proper inspections </w:t>
        </w:r>
      </w:ins>
      <w:ins w:id="130" w:author="std1" w:date="2013-06-26T12:16:00Z">
        <w:r w:rsidR="00E93BC4" w:rsidRPr="00B54B53">
          <w:rPr>
            <w:sz w:val="22"/>
            <w:szCs w:val="22"/>
          </w:rPr>
          <w:t xml:space="preserve">are specified for the containment </w:t>
        </w:r>
      </w:ins>
      <w:ins w:id="131" w:author="std1" w:date="2013-06-26T12:12:00Z">
        <w:r w:rsidR="00E93BC4" w:rsidRPr="00B54B53">
          <w:rPr>
            <w:sz w:val="22"/>
            <w:szCs w:val="22"/>
          </w:rPr>
          <w:t xml:space="preserve">in </w:t>
        </w:r>
      </w:ins>
      <w:ins w:id="132" w:author="std1" w:date="2013-06-26T12:18:00Z">
        <w:r w:rsidR="00E93BC4" w:rsidRPr="00B54B53">
          <w:rPr>
            <w:sz w:val="22"/>
            <w:szCs w:val="22"/>
          </w:rPr>
          <w:t xml:space="preserve">the PSI/ISI database in </w:t>
        </w:r>
      </w:ins>
      <w:ins w:id="133" w:author="std1" w:date="2013-06-26T12:12:00Z">
        <w:r w:rsidR="00E93BC4" w:rsidRPr="00B54B53">
          <w:rPr>
            <w:sz w:val="22"/>
            <w:szCs w:val="22"/>
          </w:rPr>
          <w:t>accordance with IWE/IWL</w:t>
        </w:r>
      </w:ins>
      <w:ins w:id="134" w:author="std1" w:date="2013-06-26T12:16:00Z">
        <w:r w:rsidR="00E93BC4" w:rsidRPr="00B54B53">
          <w:rPr>
            <w:sz w:val="22"/>
            <w:szCs w:val="22"/>
          </w:rPr>
          <w:t>-2500</w:t>
        </w:r>
      </w:ins>
      <w:ins w:id="135" w:author="std1" w:date="2013-06-26T12:08:00Z">
        <w:r w:rsidR="00E93BC4" w:rsidRPr="00B54B53">
          <w:rPr>
            <w:sz w:val="22"/>
            <w:szCs w:val="22"/>
          </w:rPr>
          <w:t xml:space="preserve">.  </w:t>
        </w:r>
      </w:ins>
    </w:p>
    <w:p w:rsidR="00E93BC4" w:rsidRPr="00B54B53" w:rsidRDefault="00E93BC4" w:rsidP="00B54B53">
      <w:pPr>
        <w:pStyle w:val="Lettered"/>
        <w:tabs>
          <w:tab w:val="clear" w:pos="6926"/>
        </w:tabs>
        <w:jc w:val="left"/>
        <w:rPr>
          <w:ins w:id="136" w:author="std1" w:date="2013-06-26T12:08:00Z"/>
          <w:sz w:val="22"/>
          <w:szCs w:val="22"/>
        </w:rPr>
      </w:pPr>
    </w:p>
    <w:p w:rsidR="008132B6" w:rsidRPr="00B54B53" w:rsidRDefault="00E93BC4" w:rsidP="00B54B53">
      <w:pPr>
        <w:pStyle w:val="Lettered"/>
        <w:tabs>
          <w:tab w:val="clear" w:pos="6926"/>
        </w:tabs>
        <w:jc w:val="left"/>
        <w:rPr>
          <w:sz w:val="22"/>
          <w:szCs w:val="22"/>
        </w:rPr>
      </w:pPr>
      <w:ins w:id="137" w:author="std1" w:date="2013-06-26T12:08:00Z">
        <w:r w:rsidRPr="00B54B53">
          <w:rPr>
            <w:sz w:val="22"/>
            <w:szCs w:val="22"/>
          </w:rPr>
          <w:tab/>
        </w:r>
        <w:r w:rsidRPr="00346EBF">
          <w:rPr>
            <w:sz w:val="22"/>
            <w:szCs w:val="22"/>
          </w:rPr>
          <w:t>h.</w:t>
        </w:r>
        <w:r w:rsidRPr="00B54B53">
          <w:rPr>
            <w:sz w:val="22"/>
            <w:szCs w:val="22"/>
          </w:rPr>
          <w:tab/>
        </w:r>
      </w:ins>
      <w:r w:rsidR="008132B6" w:rsidRPr="00B54B53">
        <w:rPr>
          <w:sz w:val="22"/>
          <w:szCs w:val="22"/>
        </w:rPr>
        <w:t xml:space="preserve">Verify that any Code Cases proposed for use as part of the PSI or ISI plans are approved by the NRC, per 10 CFR 50.55a and detailed in Regulatory Guide 1.147, or have been approved by NRC for use as an alternative to the Code. </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10728E" w:rsidP="00B54B53">
      <w:pPr>
        <w:pStyle w:val="Lettered"/>
        <w:tabs>
          <w:tab w:val="clear" w:pos="6926"/>
        </w:tabs>
        <w:jc w:val="left"/>
        <w:rPr>
          <w:sz w:val="22"/>
          <w:szCs w:val="22"/>
        </w:rPr>
      </w:pPr>
      <w:r w:rsidRPr="00B54B53">
        <w:rPr>
          <w:sz w:val="22"/>
          <w:szCs w:val="22"/>
        </w:rPr>
        <w:tab/>
      </w:r>
      <w:r w:rsidR="00AA606A">
        <w:rPr>
          <w:sz w:val="22"/>
          <w:szCs w:val="22"/>
        </w:rPr>
        <w:t>i.</w:t>
      </w:r>
      <w:r w:rsidR="008132B6" w:rsidRPr="00B54B53">
        <w:rPr>
          <w:sz w:val="22"/>
          <w:szCs w:val="22"/>
        </w:rPr>
        <w:tab/>
        <w:t xml:space="preserve">Verify that relief from Code requirements has been approved by NRC </w:t>
      </w:r>
      <w:ins w:id="138" w:author="std1" w:date="2013-06-26T11:27:00Z">
        <w:r w:rsidR="00C65A55" w:rsidRPr="00B54B53">
          <w:rPr>
            <w:sz w:val="22"/>
            <w:szCs w:val="22"/>
          </w:rPr>
          <w:t xml:space="preserve">prior </w:t>
        </w:r>
      </w:ins>
      <w:r w:rsidR="008132B6" w:rsidRPr="00B54B53">
        <w:rPr>
          <w:sz w:val="22"/>
          <w:szCs w:val="22"/>
        </w:rPr>
        <w:t>to use.</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37778E" w:rsidRPr="00B54B53" w:rsidRDefault="0037778E" w:rsidP="00B54B53">
      <w:pPr>
        <w:pStyle w:val="Lettered"/>
        <w:tabs>
          <w:tab w:val="clear" w:pos="6926"/>
        </w:tabs>
        <w:jc w:val="left"/>
        <w:rPr>
          <w:ins w:id="139" w:author="std1" w:date="2013-02-25T16:08:00Z"/>
          <w:sz w:val="22"/>
          <w:szCs w:val="22"/>
        </w:rPr>
      </w:pPr>
      <w:ins w:id="140" w:author="std1" w:date="2013-02-25T16:08:00Z">
        <w:r w:rsidRPr="00B54B53">
          <w:rPr>
            <w:sz w:val="22"/>
            <w:szCs w:val="22"/>
          </w:rPr>
          <w:tab/>
        </w:r>
      </w:ins>
      <w:r w:rsidR="004C1AEB" w:rsidRPr="004C1AEB">
        <w:rPr>
          <w:color w:val="FF0000"/>
          <w:sz w:val="22"/>
          <w:szCs w:val="22"/>
        </w:rPr>
        <w:t>j.</w:t>
      </w:r>
      <w:ins w:id="141" w:author="std1" w:date="2013-02-25T16:08:00Z">
        <w:r w:rsidRPr="00B54B53">
          <w:rPr>
            <w:sz w:val="22"/>
            <w:szCs w:val="22"/>
          </w:rPr>
          <w:t xml:space="preserve"> </w:t>
        </w:r>
        <w:r w:rsidRPr="00B54B53">
          <w:rPr>
            <w:sz w:val="22"/>
            <w:szCs w:val="22"/>
          </w:rPr>
          <w:tab/>
        </w:r>
      </w:ins>
      <w:ins w:id="142" w:author="std1" w:date="2013-02-25T16:07:00Z">
        <w:r w:rsidRPr="00B54B53">
          <w:rPr>
            <w:sz w:val="22"/>
            <w:szCs w:val="22"/>
          </w:rPr>
          <w:t xml:space="preserve">Verify that alternatives to the </w:t>
        </w:r>
      </w:ins>
      <w:ins w:id="143" w:author="std1" w:date="2013-02-25T16:09:00Z">
        <w:r w:rsidRPr="00B54B53">
          <w:rPr>
            <w:sz w:val="22"/>
            <w:szCs w:val="22"/>
          </w:rPr>
          <w:t>C</w:t>
        </w:r>
      </w:ins>
      <w:ins w:id="144" w:author="std1" w:date="2013-02-25T16:07:00Z">
        <w:r w:rsidRPr="00B54B53">
          <w:rPr>
            <w:sz w:val="22"/>
            <w:szCs w:val="22"/>
          </w:rPr>
          <w:t>ode requ</w:t>
        </w:r>
      </w:ins>
      <w:ins w:id="145" w:author="std1" w:date="2013-02-25T16:08:00Z">
        <w:r w:rsidRPr="00B54B53">
          <w:rPr>
            <w:sz w:val="22"/>
            <w:szCs w:val="22"/>
          </w:rPr>
          <w:t>i</w:t>
        </w:r>
      </w:ins>
      <w:ins w:id="146" w:author="std1" w:date="2013-02-25T16:07:00Z">
        <w:r w:rsidRPr="00B54B53">
          <w:rPr>
            <w:sz w:val="22"/>
            <w:szCs w:val="22"/>
          </w:rPr>
          <w:t>r</w:t>
        </w:r>
      </w:ins>
      <w:ins w:id="147" w:author="std1" w:date="2013-02-25T16:08:00Z">
        <w:r w:rsidRPr="00B54B53">
          <w:rPr>
            <w:sz w:val="22"/>
            <w:szCs w:val="22"/>
          </w:rPr>
          <w:t>ements, if any, have been a</w:t>
        </w:r>
      </w:ins>
      <w:ins w:id="148" w:author="std1" w:date="2013-04-02T08:04:00Z">
        <w:r w:rsidR="00DF42C6" w:rsidRPr="00B54B53">
          <w:rPr>
            <w:sz w:val="22"/>
            <w:szCs w:val="22"/>
          </w:rPr>
          <w:t>uthorized</w:t>
        </w:r>
      </w:ins>
      <w:ins w:id="149" w:author="std1" w:date="2013-02-25T16:08:00Z">
        <w:r w:rsidRPr="00B54B53">
          <w:rPr>
            <w:sz w:val="22"/>
            <w:szCs w:val="22"/>
          </w:rPr>
          <w:t xml:space="preserve"> by NRC </w:t>
        </w:r>
      </w:ins>
      <w:ins w:id="150" w:author="std1" w:date="2013-02-26T10:58:00Z">
        <w:r w:rsidR="006B5A8C" w:rsidRPr="00B54B53">
          <w:rPr>
            <w:sz w:val="22"/>
            <w:szCs w:val="22"/>
          </w:rPr>
          <w:t xml:space="preserve">prior </w:t>
        </w:r>
      </w:ins>
      <w:ins w:id="151" w:author="std1" w:date="2013-02-25T16:08:00Z">
        <w:r w:rsidR="00DF42C6" w:rsidRPr="00B54B53">
          <w:rPr>
            <w:sz w:val="22"/>
            <w:szCs w:val="22"/>
          </w:rPr>
          <w:t>to use</w:t>
        </w:r>
      </w:ins>
      <w:ins w:id="152" w:author="std1" w:date="2013-04-02T08:04:00Z">
        <w:r w:rsidR="00DF42C6" w:rsidRPr="00B54B53">
          <w:rPr>
            <w:sz w:val="22"/>
            <w:szCs w:val="22"/>
          </w:rPr>
          <w:t xml:space="preserve"> pursuant to 10 CFR 50.55a(a)(3).</w:t>
        </w:r>
      </w:ins>
    </w:p>
    <w:p w:rsidR="0037778E" w:rsidRPr="00B54B53" w:rsidRDefault="008132B6" w:rsidP="00B54B53">
      <w:pPr>
        <w:pStyle w:val="Lettered"/>
        <w:tabs>
          <w:tab w:val="clear" w:pos="6926"/>
        </w:tabs>
        <w:jc w:val="left"/>
        <w:rPr>
          <w:sz w:val="22"/>
          <w:szCs w:val="22"/>
        </w:rPr>
      </w:pPr>
      <w:r w:rsidRPr="00B54B53">
        <w:rPr>
          <w:sz w:val="22"/>
          <w:szCs w:val="22"/>
        </w:rPr>
        <w:tab/>
      </w:r>
    </w:p>
    <w:p w:rsidR="008132B6" w:rsidRPr="00B54B53" w:rsidRDefault="004C1AEB" w:rsidP="004C1AEB">
      <w:pPr>
        <w:pStyle w:val="Lettered"/>
        <w:tabs>
          <w:tab w:val="clear" w:pos="274"/>
          <w:tab w:val="clear" w:pos="6926"/>
        </w:tabs>
        <w:ind w:left="810" w:hanging="540"/>
        <w:jc w:val="left"/>
        <w:rPr>
          <w:sz w:val="22"/>
          <w:szCs w:val="22"/>
        </w:rPr>
      </w:pPr>
      <w:r w:rsidRPr="004C1AEB">
        <w:rPr>
          <w:sz w:val="22"/>
          <w:szCs w:val="22"/>
        </w:rPr>
        <w:t>k</w:t>
      </w:r>
      <w:r>
        <w:rPr>
          <w:sz w:val="22"/>
          <w:szCs w:val="22"/>
        </w:rPr>
        <w:t>.</w:t>
      </w:r>
      <w:r>
        <w:rPr>
          <w:sz w:val="22"/>
          <w:szCs w:val="22"/>
        </w:rPr>
        <w:tab/>
      </w:r>
      <w:r w:rsidR="008132B6" w:rsidRPr="00B54B53">
        <w:rPr>
          <w:sz w:val="22"/>
          <w:szCs w:val="22"/>
        </w:rPr>
        <w:t>The inspector may utilize the latest revision of the Electric Power Research Institute Pressurized Water Reactor Steam Generator Examination Guidelines as guidance for the inspection</w:t>
      </w:r>
      <w:ins w:id="153" w:author="std1" w:date="2013-04-02T08:04:00Z">
        <w:r w:rsidR="00DF42C6" w:rsidRPr="00B54B53">
          <w:rPr>
            <w:sz w:val="22"/>
            <w:szCs w:val="22"/>
          </w:rPr>
          <w:t xml:space="preserve"> of steam generator tubing</w:t>
        </w:r>
      </w:ins>
      <w:r w:rsidR="008132B6" w:rsidRPr="00B54B53">
        <w:rPr>
          <w:sz w:val="22"/>
          <w:szCs w:val="22"/>
        </w:rPr>
        <w:t xml:space="preserve">. </w:t>
      </w:r>
      <w:r w:rsidR="00837A90">
        <w:rPr>
          <w:sz w:val="22"/>
          <w:szCs w:val="22"/>
        </w:rPr>
        <w:t xml:space="preserve"> </w:t>
      </w:r>
      <w:ins w:id="154" w:author="std1" w:date="2013-06-18T13:46:00Z">
        <w:r w:rsidR="00646886" w:rsidRPr="00B54B53">
          <w:rPr>
            <w:sz w:val="22"/>
            <w:szCs w:val="22"/>
          </w:rPr>
          <w:t xml:space="preserve">ISI requirements for steam generator tubing are included in </w:t>
        </w:r>
      </w:ins>
      <w:ins w:id="155" w:author="std1" w:date="2013-06-18T13:47:00Z">
        <w:r w:rsidR="00646886" w:rsidRPr="00B54B53">
          <w:rPr>
            <w:sz w:val="22"/>
            <w:szCs w:val="22"/>
          </w:rPr>
          <w:t>the</w:t>
        </w:r>
      </w:ins>
      <w:ins w:id="156" w:author="std1" w:date="2013-06-18T13:46:00Z">
        <w:r w:rsidR="00646886" w:rsidRPr="00B54B53">
          <w:rPr>
            <w:sz w:val="22"/>
            <w:szCs w:val="22"/>
          </w:rPr>
          <w:t xml:space="preserve"> </w:t>
        </w:r>
      </w:ins>
      <w:ins w:id="157" w:author="std1" w:date="2013-06-18T13:47:00Z">
        <w:r w:rsidR="00646886" w:rsidRPr="00B54B53">
          <w:rPr>
            <w:sz w:val="22"/>
            <w:szCs w:val="22"/>
          </w:rPr>
          <w:t>plant Technical Specifications.</w:t>
        </w:r>
      </w:ins>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Lettered"/>
        <w:tabs>
          <w:tab w:val="clear" w:pos="6926"/>
        </w:tabs>
        <w:jc w:val="left"/>
        <w:rPr>
          <w:sz w:val="22"/>
          <w:szCs w:val="22"/>
        </w:rPr>
      </w:pPr>
      <w:r w:rsidRPr="00B54B53">
        <w:rPr>
          <w:sz w:val="22"/>
          <w:szCs w:val="22"/>
        </w:rPr>
        <w:tab/>
      </w:r>
      <w:r w:rsidR="004C1AEB" w:rsidRPr="004C1AEB">
        <w:rPr>
          <w:sz w:val="22"/>
          <w:szCs w:val="22"/>
        </w:rPr>
        <w:t>l</w:t>
      </w:r>
      <w:r w:rsidRPr="004C1AEB">
        <w:rPr>
          <w:sz w:val="22"/>
          <w:szCs w:val="22"/>
        </w:rPr>
        <w:t>.</w:t>
      </w:r>
      <w:r w:rsidRPr="00B54B53">
        <w:rPr>
          <w:sz w:val="22"/>
          <w:szCs w:val="22"/>
        </w:rPr>
        <w:tab/>
        <w:t>Verify that the services of an Authorized Nuclear Inservice Inspector (ANII) have been procured and the PSI and ISI plans have been reviewed by the ANII in accordance with Article IWA-2120 of the ASME Code.</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10728E" w:rsidP="00B54B53">
      <w:pPr>
        <w:pStyle w:val="Lettered"/>
        <w:tabs>
          <w:tab w:val="clear" w:pos="6926"/>
        </w:tabs>
        <w:jc w:val="left"/>
        <w:rPr>
          <w:sz w:val="22"/>
          <w:szCs w:val="22"/>
        </w:rPr>
      </w:pPr>
      <w:r w:rsidRPr="00B54B53">
        <w:rPr>
          <w:sz w:val="22"/>
          <w:szCs w:val="22"/>
        </w:rPr>
        <w:tab/>
      </w:r>
      <w:r w:rsidR="004C1AEB" w:rsidRPr="004C1AEB">
        <w:rPr>
          <w:sz w:val="22"/>
          <w:szCs w:val="22"/>
        </w:rPr>
        <w:t>m</w:t>
      </w:r>
      <w:r w:rsidR="008132B6" w:rsidRPr="00B54B53">
        <w:rPr>
          <w:sz w:val="22"/>
          <w:szCs w:val="22"/>
        </w:rPr>
        <w:t>.</w:t>
      </w:r>
      <w:r w:rsidR="008132B6" w:rsidRPr="00B54B53">
        <w:rPr>
          <w:sz w:val="22"/>
          <w:szCs w:val="22"/>
        </w:rPr>
        <w:tab/>
        <w:t>Verify that the PSI and ISI plans have been reviewed and approved by the licensee's site nuclear safety review committee, or equivalent, and the review and approval has been documented.</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54B53">
        <w:rPr>
          <w:sz w:val="22"/>
          <w:szCs w:val="22"/>
        </w:rPr>
        <w:t>02.03</w:t>
      </w:r>
      <w:r w:rsidRPr="00B54B53">
        <w:rPr>
          <w:sz w:val="22"/>
          <w:szCs w:val="22"/>
        </w:rPr>
        <w:tab/>
      </w:r>
      <w:r w:rsidRPr="00B54B53">
        <w:rPr>
          <w:sz w:val="22"/>
          <w:szCs w:val="22"/>
          <w:u w:val="single"/>
        </w:rPr>
        <w:t>Quality Assurance Program</w:t>
      </w:r>
      <w:r w:rsidR="00B97955">
        <w:rPr>
          <w:sz w:val="22"/>
          <w:szCs w:val="22"/>
        </w:rPr>
        <w:t xml:space="preserve">. </w:t>
      </w:r>
      <w:r w:rsidRPr="00B54B53">
        <w:rPr>
          <w:sz w:val="22"/>
          <w:szCs w:val="22"/>
        </w:rPr>
        <w:t>Verify the following items are included in the licensee's and PSI/ISI contractor's quality assurance programs:</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10728E" w:rsidP="00B54B53">
      <w:pPr>
        <w:pStyle w:val="Lettered"/>
        <w:tabs>
          <w:tab w:val="clear" w:pos="6926"/>
        </w:tabs>
        <w:jc w:val="left"/>
        <w:rPr>
          <w:sz w:val="22"/>
          <w:szCs w:val="22"/>
        </w:rPr>
      </w:pPr>
      <w:r w:rsidRPr="00B54B53">
        <w:rPr>
          <w:sz w:val="22"/>
          <w:szCs w:val="22"/>
        </w:rPr>
        <w:tab/>
      </w:r>
      <w:r w:rsidR="008132B6" w:rsidRPr="00B54B53">
        <w:rPr>
          <w:sz w:val="22"/>
          <w:szCs w:val="22"/>
        </w:rPr>
        <w:t>a.</w:t>
      </w:r>
      <w:r w:rsidR="008132B6" w:rsidRPr="00B54B53">
        <w:rPr>
          <w:sz w:val="22"/>
          <w:szCs w:val="22"/>
        </w:rPr>
        <w:tab/>
        <w:t>Procedures for the maintenance of required PSI/ISI records.</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13554D" w:rsidP="00B54B53">
      <w:pPr>
        <w:pStyle w:val="Lettered"/>
        <w:tabs>
          <w:tab w:val="clear" w:pos="6926"/>
        </w:tabs>
        <w:jc w:val="left"/>
        <w:rPr>
          <w:sz w:val="22"/>
          <w:szCs w:val="22"/>
        </w:rPr>
      </w:pPr>
      <w:r w:rsidRPr="00B54B53">
        <w:rPr>
          <w:sz w:val="22"/>
          <w:szCs w:val="22"/>
        </w:rPr>
        <w:tab/>
      </w:r>
      <w:r w:rsidR="008132B6" w:rsidRPr="00B54B53">
        <w:rPr>
          <w:sz w:val="22"/>
          <w:szCs w:val="22"/>
        </w:rPr>
        <w:t>b.</w:t>
      </w:r>
      <w:r w:rsidR="008132B6" w:rsidRPr="00B54B53">
        <w:rPr>
          <w:sz w:val="22"/>
          <w:szCs w:val="22"/>
        </w:rPr>
        <w:tab/>
        <w:t>QA review includes assurance that plans and procedures have been reviewed and meet regulatory requirements.</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10728E" w:rsidP="00B54B53">
      <w:pPr>
        <w:pStyle w:val="Lettered"/>
        <w:tabs>
          <w:tab w:val="clear" w:pos="6926"/>
        </w:tabs>
        <w:jc w:val="left"/>
        <w:rPr>
          <w:sz w:val="22"/>
          <w:szCs w:val="22"/>
        </w:rPr>
      </w:pPr>
      <w:r w:rsidRPr="00B54B53">
        <w:rPr>
          <w:sz w:val="22"/>
          <w:szCs w:val="22"/>
        </w:rPr>
        <w:tab/>
      </w:r>
      <w:r w:rsidR="008132B6" w:rsidRPr="00B54B53">
        <w:rPr>
          <w:sz w:val="22"/>
          <w:szCs w:val="22"/>
        </w:rPr>
        <w:t>c.</w:t>
      </w:r>
      <w:r w:rsidR="008132B6" w:rsidRPr="00B54B53">
        <w:rPr>
          <w:sz w:val="22"/>
          <w:szCs w:val="22"/>
        </w:rPr>
        <w:tab/>
        <w:t>Procedures are established for the corrective action of conditions adverse to quality as detected during examination, including provisions to preclude repetition of such adverse conditions.</w:t>
      </w:r>
      <w:r w:rsidR="00AA2470" w:rsidRPr="00B54B53">
        <w:rPr>
          <w:sz w:val="22"/>
          <w:szCs w:val="22"/>
        </w:rPr>
        <w:t xml:space="preserve"> </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10728E" w:rsidP="00B54B53">
      <w:pPr>
        <w:pStyle w:val="Lettered"/>
        <w:tabs>
          <w:tab w:val="clear" w:pos="6926"/>
        </w:tabs>
        <w:jc w:val="left"/>
        <w:rPr>
          <w:sz w:val="22"/>
          <w:szCs w:val="22"/>
        </w:rPr>
      </w:pPr>
      <w:r w:rsidRPr="00B54B53">
        <w:rPr>
          <w:sz w:val="22"/>
          <w:szCs w:val="22"/>
        </w:rPr>
        <w:tab/>
      </w:r>
      <w:r w:rsidR="008132B6" w:rsidRPr="00B54B53">
        <w:rPr>
          <w:sz w:val="22"/>
          <w:szCs w:val="22"/>
        </w:rPr>
        <w:t>d.</w:t>
      </w:r>
      <w:r w:rsidR="008132B6" w:rsidRPr="00B54B53">
        <w:rPr>
          <w:sz w:val="22"/>
          <w:szCs w:val="22"/>
        </w:rPr>
        <w:tab/>
        <w:t xml:space="preserve">Audits or surveillance of PSI/ISI activities are conducted by qualified QA personnel to verify compliance with the </w:t>
      </w:r>
      <w:ins w:id="158" w:author="std1" w:date="2013-06-26T11:28:00Z">
        <w:r w:rsidR="00C65A55" w:rsidRPr="00B54B53">
          <w:rPr>
            <w:sz w:val="22"/>
            <w:szCs w:val="22"/>
          </w:rPr>
          <w:t>PSI/</w:t>
        </w:r>
      </w:ins>
      <w:r w:rsidR="008132B6" w:rsidRPr="00B54B53">
        <w:rPr>
          <w:sz w:val="22"/>
          <w:szCs w:val="22"/>
        </w:rPr>
        <w:t>ISI program.</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Default="0010728E" w:rsidP="003D301C">
      <w:pPr>
        <w:pStyle w:val="Lettered"/>
        <w:tabs>
          <w:tab w:val="clear" w:pos="6926"/>
        </w:tabs>
        <w:jc w:val="left"/>
        <w:rPr>
          <w:sz w:val="22"/>
          <w:szCs w:val="22"/>
        </w:rPr>
      </w:pPr>
      <w:r w:rsidRPr="00B54B53">
        <w:rPr>
          <w:sz w:val="22"/>
          <w:szCs w:val="22"/>
        </w:rPr>
        <w:tab/>
      </w:r>
      <w:r w:rsidR="008132B6" w:rsidRPr="00B54B53">
        <w:rPr>
          <w:sz w:val="22"/>
          <w:szCs w:val="22"/>
        </w:rPr>
        <w:t>e.</w:t>
      </w:r>
      <w:r w:rsidR="008132B6" w:rsidRPr="00B54B53">
        <w:rPr>
          <w:sz w:val="22"/>
          <w:szCs w:val="22"/>
        </w:rPr>
        <w:tab/>
        <w:t xml:space="preserve">Procedures are established to effectively oversee contractor activities concerned with </w:t>
      </w:r>
      <w:ins w:id="159" w:author="std1" w:date="2013-06-26T11:29:00Z">
        <w:r w:rsidR="00C65A55" w:rsidRPr="00B54B53">
          <w:rPr>
            <w:sz w:val="22"/>
            <w:szCs w:val="22"/>
          </w:rPr>
          <w:t>PSI/ISI</w:t>
        </w:r>
      </w:ins>
      <w:r w:rsidR="008132B6" w:rsidRPr="00B54B53">
        <w:rPr>
          <w:sz w:val="22"/>
          <w:szCs w:val="22"/>
        </w:rPr>
        <w:t>.</w:t>
      </w:r>
    </w:p>
    <w:p w:rsidR="00213F9F" w:rsidRDefault="00213F9F" w:rsidP="003D301C">
      <w:pPr>
        <w:pStyle w:val="Lettered"/>
        <w:tabs>
          <w:tab w:val="clear" w:pos="6926"/>
        </w:tabs>
        <w:jc w:val="left"/>
        <w:rPr>
          <w:sz w:val="22"/>
          <w:szCs w:val="22"/>
        </w:rPr>
        <w:sectPr w:rsidR="00213F9F" w:rsidSect="00213F9F">
          <w:pgSz w:w="12240" w:h="15840"/>
          <w:pgMar w:top="1440" w:right="1440" w:bottom="1440" w:left="1440" w:header="1440" w:footer="1440" w:gutter="0"/>
          <w:cols w:space="720"/>
          <w:docGrid w:linePitch="326"/>
        </w:sectPr>
      </w:pPr>
    </w:p>
    <w:p w:rsidR="00F90591" w:rsidRPr="00B54B53" w:rsidRDefault="00F90591" w:rsidP="003D301C">
      <w:pPr>
        <w:pStyle w:val="Lettered"/>
        <w:tabs>
          <w:tab w:val="clear" w:pos="6926"/>
        </w:tabs>
        <w:jc w:val="left"/>
        <w:rPr>
          <w:sz w:val="22"/>
          <w:szCs w:val="22"/>
        </w:rPr>
      </w:pPr>
    </w:p>
    <w:p w:rsidR="008132B6" w:rsidRPr="00B54B53" w:rsidRDefault="0010728E" w:rsidP="00B54B53">
      <w:pPr>
        <w:pStyle w:val="Lettered"/>
        <w:tabs>
          <w:tab w:val="clear" w:pos="6926"/>
        </w:tabs>
        <w:jc w:val="left"/>
        <w:rPr>
          <w:sz w:val="22"/>
          <w:szCs w:val="22"/>
        </w:rPr>
      </w:pPr>
      <w:r w:rsidRPr="00B54B53">
        <w:rPr>
          <w:sz w:val="22"/>
          <w:szCs w:val="22"/>
        </w:rPr>
        <w:tab/>
      </w:r>
      <w:r w:rsidRPr="00B54B53">
        <w:rPr>
          <w:sz w:val="22"/>
          <w:szCs w:val="22"/>
        </w:rPr>
        <w:tab/>
      </w:r>
      <w:r w:rsidR="008132B6" w:rsidRPr="00B54B53">
        <w:rPr>
          <w:sz w:val="22"/>
          <w:szCs w:val="22"/>
          <w:u w:val="single"/>
        </w:rPr>
        <w:t>Guidance</w:t>
      </w:r>
      <w:r w:rsidR="008132B6" w:rsidRPr="00B54B53">
        <w:rPr>
          <w:sz w:val="22"/>
          <w:szCs w:val="22"/>
        </w:rPr>
        <w:t>:  PSI and ISI activities are subject to QA audit, monitor, surveillance, and QC inspection.  The licensee's QA Manual and (if applicable) contractor's QA Manual should cover all PSI and ISI activities.</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10728E" w:rsidP="00B54B53">
      <w:pPr>
        <w:pStyle w:val="Lettered"/>
        <w:tabs>
          <w:tab w:val="clear" w:pos="6926"/>
        </w:tabs>
        <w:jc w:val="left"/>
        <w:rPr>
          <w:sz w:val="22"/>
          <w:szCs w:val="22"/>
        </w:rPr>
      </w:pPr>
      <w:r w:rsidRPr="00B54B53">
        <w:rPr>
          <w:sz w:val="22"/>
          <w:szCs w:val="22"/>
        </w:rPr>
        <w:tab/>
      </w:r>
      <w:r w:rsidRPr="00B54B53">
        <w:rPr>
          <w:sz w:val="22"/>
          <w:szCs w:val="22"/>
        </w:rPr>
        <w:tab/>
      </w:r>
      <w:r w:rsidR="008132B6" w:rsidRPr="00B54B53">
        <w:rPr>
          <w:sz w:val="22"/>
          <w:szCs w:val="22"/>
        </w:rPr>
        <w:t>The QA program must be documented in accordance with 10 CFR 50</w:t>
      </w:r>
      <w:ins w:id="160" w:author="std1" w:date="2013-02-25T14:00:00Z">
        <w:r w:rsidR="00815A13" w:rsidRPr="00B54B53">
          <w:rPr>
            <w:sz w:val="22"/>
            <w:szCs w:val="22"/>
          </w:rPr>
          <w:t>, Appendix B,</w:t>
        </w:r>
      </w:ins>
      <w:r w:rsidR="008132B6" w:rsidRPr="00B54B53">
        <w:rPr>
          <w:sz w:val="22"/>
          <w:szCs w:val="22"/>
        </w:rPr>
        <w:t xml:space="preserve"> or ASME NQA-1</w:t>
      </w:r>
      <w:r w:rsidR="00284A21" w:rsidRPr="00B54B53">
        <w:rPr>
          <w:sz w:val="22"/>
          <w:szCs w:val="22"/>
        </w:rPr>
        <w:t>, [</w:t>
      </w:r>
      <w:r w:rsidR="008132B6" w:rsidRPr="00B54B53">
        <w:rPr>
          <w:sz w:val="22"/>
          <w:szCs w:val="22"/>
        </w:rPr>
        <w:t>Edition as permitted in 10CFR50.55a(b)(2)(x)] "Quality Assurance Program Requirements for Nuclear Facilit</w:t>
      </w:r>
      <w:ins w:id="161" w:author="std1" w:date="2013-02-25T15:13:00Z">
        <w:r w:rsidR="00B00586" w:rsidRPr="00B54B53">
          <w:rPr>
            <w:sz w:val="22"/>
            <w:szCs w:val="22"/>
          </w:rPr>
          <w:t>y Applications</w:t>
        </w:r>
      </w:ins>
      <w:r w:rsidR="008132B6" w:rsidRPr="00B54B53">
        <w:rPr>
          <w:sz w:val="22"/>
          <w:szCs w:val="22"/>
        </w:rPr>
        <w:t>."</w:t>
      </w:r>
      <w:ins w:id="162" w:author="std1" w:date="2013-02-25T15:14:00Z">
        <w:r w:rsidR="00B00586" w:rsidRPr="00B54B53">
          <w:rPr>
            <w:sz w:val="22"/>
            <w:szCs w:val="22"/>
          </w:rPr>
          <w:t xml:space="preserve"> </w:t>
        </w:r>
      </w:ins>
      <w:r w:rsidR="00F90591">
        <w:rPr>
          <w:sz w:val="22"/>
          <w:szCs w:val="22"/>
        </w:rPr>
        <w:t xml:space="preserve"> </w:t>
      </w:r>
      <w:ins w:id="163" w:author="std1" w:date="2013-02-25T15:14:00Z">
        <w:r w:rsidR="00B00586" w:rsidRPr="00B54B53">
          <w:rPr>
            <w:sz w:val="22"/>
            <w:szCs w:val="22"/>
          </w:rPr>
          <w:t xml:space="preserve">Note that </w:t>
        </w:r>
      </w:ins>
      <w:ins w:id="164" w:author="std1" w:date="2013-02-25T15:21:00Z">
        <w:r w:rsidR="000743B2" w:rsidRPr="00B54B53">
          <w:rPr>
            <w:sz w:val="22"/>
            <w:szCs w:val="22"/>
          </w:rPr>
          <w:t xml:space="preserve">in </w:t>
        </w:r>
      </w:ins>
      <w:ins w:id="165" w:author="std1" w:date="2013-02-25T15:14:00Z">
        <w:r w:rsidR="00B00586" w:rsidRPr="00B54B53">
          <w:rPr>
            <w:sz w:val="22"/>
            <w:szCs w:val="22"/>
          </w:rPr>
          <w:t xml:space="preserve">RG 1.28, </w:t>
        </w:r>
      </w:ins>
      <w:ins w:id="166" w:author="std1" w:date="2013-02-25T15:15:00Z">
        <w:r w:rsidR="00B00586" w:rsidRPr="00B54B53">
          <w:rPr>
            <w:sz w:val="22"/>
            <w:szCs w:val="22"/>
          </w:rPr>
          <w:t>“</w:t>
        </w:r>
      </w:ins>
      <w:ins w:id="167" w:author="std1" w:date="2013-02-25T15:17:00Z">
        <w:r w:rsidR="00B00586" w:rsidRPr="00B54B53">
          <w:rPr>
            <w:sz w:val="22"/>
            <w:szCs w:val="22"/>
          </w:rPr>
          <w:t>Quality Assurance Program Criteria (Design and Construction)</w:t>
        </w:r>
      </w:ins>
      <w:ins w:id="168" w:author="std1" w:date="2013-02-25T15:18:00Z">
        <w:r w:rsidR="00B00586" w:rsidRPr="00B54B53">
          <w:rPr>
            <w:sz w:val="22"/>
            <w:szCs w:val="22"/>
          </w:rPr>
          <w:t>,”</w:t>
        </w:r>
      </w:ins>
      <w:ins w:id="169" w:author="std1" w:date="2013-02-25T15:17:00Z">
        <w:r w:rsidR="00B00586" w:rsidRPr="00B54B53">
          <w:rPr>
            <w:sz w:val="22"/>
            <w:szCs w:val="22"/>
          </w:rPr>
          <w:t xml:space="preserve"> </w:t>
        </w:r>
      </w:ins>
      <w:ins w:id="170" w:author="std1" w:date="2013-02-25T15:21:00Z">
        <w:r w:rsidR="000743B2" w:rsidRPr="00B54B53">
          <w:rPr>
            <w:sz w:val="22"/>
            <w:szCs w:val="22"/>
          </w:rPr>
          <w:t xml:space="preserve">the staff </w:t>
        </w:r>
      </w:ins>
      <w:ins w:id="171" w:author="std1" w:date="2013-02-25T15:19:00Z">
        <w:r w:rsidR="00B00586" w:rsidRPr="00B54B53">
          <w:rPr>
            <w:sz w:val="22"/>
            <w:szCs w:val="22"/>
          </w:rPr>
          <w:t xml:space="preserve">currently </w:t>
        </w:r>
      </w:ins>
      <w:ins w:id="172" w:author="std1" w:date="2013-02-25T15:17:00Z">
        <w:r w:rsidR="00B00586" w:rsidRPr="00B54B53">
          <w:rPr>
            <w:sz w:val="22"/>
            <w:szCs w:val="22"/>
          </w:rPr>
          <w:t xml:space="preserve">endorses </w:t>
        </w:r>
      </w:ins>
      <w:ins w:id="173" w:author="std1" w:date="2013-02-25T15:20:00Z">
        <w:r w:rsidR="00B00586" w:rsidRPr="00B54B53">
          <w:rPr>
            <w:sz w:val="22"/>
            <w:szCs w:val="22"/>
          </w:rPr>
          <w:t xml:space="preserve">the Part I and Part II requirements of </w:t>
        </w:r>
      </w:ins>
      <w:ins w:id="174" w:author="std1" w:date="2013-02-25T15:17:00Z">
        <w:r w:rsidR="00B00586" w:rsidRPr="00B54B53">
          <w:rPr>
            <w:sz w:val="22"/>
            <w:szCs w:val="22"/>
          </w:rPr>
          <w:t>ASME NQA-1</w:t>
        </w:r>
      </w:ins>
      <w:ins w:id="175" w:author="std1" w:date="2013-02-25T15:18:00Z">
        <w:r w:rsidR="00B00586" w:rsidRPr="00B54B53">
          <w:rPr>
            <w:sz w:val="22"/>
            <w:szCs w:val="22"/>
          </w:rPr>
          <w:t xml:space="preserve">-2008 </w:t>
        </w:r>
      </w:ins>
      <w:ins w:id="176" w:author="std1" w:date="2013-02-25T15:20:00Z">
        <w:r w:rsidR="00B00586" w:rsidRPr="00B54B53">
          <w:rPr>
            <w:sz w:val="22"/>
            <w:szCs w:val="22"/>
          </w:rPr>
          <w:t>and the NQA-1a-2009 Addenda for the implementation of a QA program during design and construction phases</w:t>
        </w:r>
      </w:ins>
      <w:ins w:id="177" w:author="std1" w:date="2013-02-25T15:21:00Z">
        <w:r w:rsidR="00B00586" w:rsidRPr="00B54B53">
          <w:rPr>
            <w:sz w:val="22"/>
            <w:szCs w:val="22"/>
          </w:rPr>
          <w:t xml:space="preserve"> of nuclear power plants and fuel processing plants</w:t>
        </w:r>
      </w:ins>
      <w:ins w:id="178" w:author="std1" w:date="2013-02-25T15:20:00Z">
        <w:r w:rsidR="00B00586" w:rsidRPr="00B54B53">
          <w:rPr>
            <w:sz w:val="22"/>
            <w:szCs w:val="22"/>
          </w:rPr>
          <w:t xml:space="preserve">. </w:t>
        </w:r>
      </w:ins>
      <w:ins w:id="179" w:author="std1" w:date="2013-02-25T15:18:00Z">
        <w:r w:rsidR="00B00586" w:rsidRPr="00B54B53">
          <w:rPr>
            <w:sz w:val="22"/>
            <w:szCs w:val="22"/>
          </w:rPr>
          <w:t xml:space="preserve"> </w:t>
        </w:r>
      </w:ins>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54B53">
        <w:rPr>
          <w:sz w:val="22"/>
          <w:szCs w:val="22"/>
        </w:rPr>
        <w:t>02.04</w:t>
      </w:r>
      <w:r w:rsidRPr="00B54B53">
        <w:rPr>
          <w:sz w:val="22"/>
          <w:szCs w:val="22"/>
        </w:rPr>
        <w:tab/>
      </w:r>
      <w:r w:rsidRPr="00B54B53">
        <w:rPr>
          <w:sz w:val="22"/>
          <w:szCs w:val="22"/>
          <w:u w:val="single"/>
        </w:rPr>
        <w:t>Code Repair/Replacement Program Review</w:t>
      </w:r>
      <w:r w:rsidRPr="00B54B53">
        <w:rPr>
          <w:sz w:val="22"/>
          <w:szCs w:val="22"/>
        </w:rPr>
        <w:t xml:space="preserve">. </w:t>
      </w:r>
      <w:ins w:id="180" w:author="std1" w:date="2013-04-02T08:05:00Z">
        <w:r w:rsidR="00DF42C6" w:rsidRPr="00B54B53">
          <w:rPr>
            <w:sz w:val="22"/>
            <w:szCs w:val="22"/>
          </w:rPr>
          <w:t>For repairs made to ASME Code components prior to the Commission making its finding under 10 CFR 52.103(g)</w:t>
        </w:r>
      </w:ins>
      <w:ins w:id="181" w:author="std1" w:date="2013-04-02T08:06:00Z">
        <w:r w:rsidR="00DF42C6" w:rsidRPr="00B54B53">
          <w:rPr>
            <w:sz w:val="22"/>
            <w:szCs w:val="22"/>
          </w:rPr>
          <w:t xml:space="preserve">, verify that the repair meets ASME Code, Section III requirements. </w:t>
        </w:r>
      </w:ins>
      <w:r w:rsidR="00B97955" w:rsidRPr="00B97955">
        <w:rPr>
          <w:color w:val="FF0000"/>
          <w:sz w:val="22"/>
          <w:szCs w:val="22"/>
        </w:rPr>
        <w:t xml:space="preserve"> </w:t>
      </w:r>
      <w:ins w:id="182" w:author="std1" w:date="2013-04-02T08:06:00Z">
        <w:r w:rsidR="00DF42C6" w:rsidRPr="00B54B53">
          <w:rPr>
            <w:sz w:val="22"/>
            <w:szCs w:val="22"/>
          </w:rPr>
          <w:t>For repairs/replacements made after the 52.103(g) finding, v</w:t>
        </w:r>
      </w:ins>
      <w:r w:rsidRPr="00B54B53">
        <w:rPr>
          <w:sz w:val="22"/>
          <w:szCs w:val="22"/>
        </w:rPr>
        <w:t xml:space="preserve">erify </w:t>
      </w:r>
      <w:ins w:id="183" w:author="std1" w:date="2013-04-02T08:07:00Z">
        <w:r w:rsidR="00DF42C6" w:rsidRPr="00B54B53">
          <w:rPr>
            <w:sz w:val="22"/>
            <w:szCs w:val="22"/>
          </w:rPr>
          <w:t xml:space="preserve">that </w:t>
        </w:r>
      </w:ins>
      <w:r w:rsidRPr="00B54B53">
        <w:rPr>
          <w:sz w:val="22"/>
          <w:szCs w:val="22"/>
        </w:rPr>
        <w:t xml:space="preserve">the Repair/Replacement Program meets the requirements of the ASME Code, Section XI, in that it includes </w:t>
      </w:r>
      <w:r w:rsidR="00A40F47" w:rsidRPr="00B54B53">
        <w:rPr>
          <w:sz w:val="22"/>
          <w:szCs w:val="22"/>
        </w:rPr>
        <w:t>the following</w:t>
      </w:r>
      <w:r w:rsidRPr="00B54B53">
        <w:rPr>
          <w:sz w:val="22"/>
          <w:szCs w:val="22"/>
        </w:rPr>
        <w:t xml:space="preserve">:  </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Subsection"/>
        <w:tabs>
          <w:tab w:val="clear" w:pos="6926"/>
        </w:tabs>
        <w:jc w:val="left"/>
        <w:rPr>
          <w:rFonts w:cs="Arial"/>
          <w:sz w:val="22"/>
          <w:szCs w:val="22"/>
        </w:rPr>
      </w:pPr>
      <w:r w:rsidRPr="00B54B53">
        <w:rPr>
          <w:rFonts w:cs="Arial"/>
          <w:sz w:val="22"/>
          <w:szCs w:val="22"/>
          <w:u w:val="single"/>
        </w:rPr>
        <w:t>Guidance</w:t>
      </w:r>
      <w:r w:rsidRPr="00B54B53">
        <w:rPr>
          <w:rFonts w:cs="Arial"/>
          <w:sz w:val="22"/>
          <w:szCs w:val="22"/>
        </w:rPr>
        <w:t>:  The Repair/Replacement Program will be a document or set of documents that defines the managerial and administrative control for repair/replacement activities.  Elements of a repair/replacement program that the licensee's procedure should include are:</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13554D" w:rsidP="00B54B53">
      <w:pPr>
        <w:pStyle w:val="Lettered"/>
        <w:tabs>
          <w:tab w:val="clear" w:pos="6926"/>
        </w:tabs>
        <w:jc w:val="left"/>
        <w:rPr>
          <w:sz w:val="22"/>
          <w:szCs w:val="22"/>
        </w:rPr>
      </w:pPr>
      <w:r w:rsidRPr="00B54B53">
        <w:rPr>
          <w:sz w:val="22"/>
          <w:szCs w:val="22"/>
        </w:rPr>
        <w:tab/>
      </w:r>
      <w:r w:rsidR="008132B6" w:rsidRPr="00B54B53">
        <w:rPr>
          <w:sz w:val="22"/>
          <w:szCs w:val="22"/>
        </w:rPr>
        <w:t>a.</w:t>
      </w:r>
      <w:r w:rsidR="008132B6" w:rsidRPr="00B54B53">
        <w:rPr>
          <w:sz w:val="22"/>
          <w:szCs w:val="22"/>
        </w:rPr>
        <w:tab/>
        <w:t xml:space="preserve">Identification of the Edition and addenda of ASME Code, Section XI to be used for the repair/replacement program. </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B54B53">
        <w:rPr>
          <w:rFonts w:ascii="Arial" w:hAnsi="Arial" w:cs="Arial"/>
          <w:sz w:val="22"/>
          <w:szCs w:val="22"/>
        </w:rPr>
        <w:t xml:space="preserve"> </w:t>
      </w:r>
    </w:p>
    <w:p w:rsidR="008132B6" w:rsidRPr="00B54B53" w:rsidRDefault="008132B6" w:rsidP="00B54B53">
      <w:pPr>
        <w:pStyle w:val="Subsection"/>
        <w:tabs>
          <w:tab w:val="clear" w:pos="6926"/>
        </w:tabs>
        <w:ind w:left="720"/>
        <w:jc w:val="left"/>
        <w:rPr>
          <w:rFonts w:cs="Arial"/>
          <w:sz w:val="22"/>
          <w:szCs w:val="22"/>
        </w:rPr>
      </w:pPr>
      <w:r w:rsidRPr="00B54B53">
        <w:rPr>
          <w:rFonts w:cs="Arial"/>
          <w:sz w:val="22"/>
          <w:szCs w:val="22"/>
          <w:u w:val="single"/>
        </w:rPr>
        <w:t>Guidance</w:t>
      </w:r>
      <w:r w:rsidRPr="00B54B53">
        <w:rPr>
          <w:rFonts w:cs="Arial"/>
          <w:sz w:val="22"/>
          <w:szCs w:val="22"/>
        </w:rPr>
        <w:t>:  Typically, this will correspond to the Edition and Addenda identified in the inservice inspection program.  It is, however, permissible to use later Editions and Addenda of the ASME Code, Section XI for repair/replacement activities, provided all related requirements are met and NRC approval has been obtained.</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Lettered"/>
        <w:tabs>
          <w:tab w:val="clear" w:pos="6926"/>
        </w:tabs>
        <w:jc w:val="left"/>
        <w:rPr>
          <w:sz w:val="22"/>
          <w:szCs w:val="22"/>
        </w:rPr>
      </w:pPr>
      <w:r w:rsidRPr="00B54B53">
        <w:rPr>
          <w:sz w:val="22"/>
          <w:szCs w:val="22"/>
        </w:rPr>
        <w:tab/>
        <w:t>b.</w:t>
      </w:r>
      <w:r w:rsidRPr="00B54B53">
        <w:rPr>
          <w:sz w:val="22"/>
          <w:szCs w:val="22"/>
        </w:rPr>
        <w:tab/>
        <w:t>Requirements for the preparation of a repair/replacement plan whenever a  repair/replacement activity is to be performed.</w:t>
      </w:r>
    </w:p>
    <w:p w:rsidR="008132B6" w:rsidRPr="00B54B53" w:rsidRDefault="0010728E"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B54B53">
        <w:rPr>
          <w:rFonts w:ascii="Arial" w:hAnsi="Arial" w:cs="Arial"/>
          <w:sz w:val="22"/>
          <w:szCs w:val="22"/>
        </w:rPr>
        <w:tab/>
      </w:r>
    </w:p>
    <w:p w:rsidR="008132B6" w:rsidRPr="00B54B53" w:rsidRDefault="008132B6" w:rsidP="00B54B53">
      <w:pPr>
        <w:pStyle w:val="Lettered"/>
        <w:tabs>
          <w:tab w:val="clear" w:pos="6926"/>
        </w:tabs>
        <w:jc w:val="left"/>
        <w:rPr>
          <w:sz w:val="22"/>
          <w:szCs w:val="22"/>
        </w:rPr>
      </w:pPr>
      <w:r w:rsidRPr="00B54B53">
        <w:rPr>
          <w:sz w:val="22"/>
          <w:szCs w:val="22"/>
        </w:rPr>
        <w:tab/>
        <w:t>c.</w:t>
      </w:r>
      <w:r w:rsidRPr="00B54B53">
        <w:rPr>
          <w:sz w:val="22"/>
          <w:szCs w:val="22"/>
        </w:rPr>
        <w:tab/>
        <w:t>Notification of the Authorized Inspection Agency prior to starting a repair/replacement activity</w:t>
      </w:r>
      <w:r w:rsidR="00B97955">
        <w:rPr>
          <w:sz w:val="22"/>
          <w:szCs w:val="22"/>
        </w:rPr>
        <w:t>.</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10728E" w:rsidP="00B54B53">
      <w:pPr>
        <w:pStyle w:val="Lettered"/>
        <w:tabs>
          <w:tab w:val="clear" w:pos="6926"/>
        </w:tabs>
        <w:jc w:val="left"/>
        <w:rPr>
          <w:sz w:val="22"/>
          <w:szCs w:val="22"/>
        </w:rPr>
      </w:pPr>
      <w:r w:rsidRPr="00B54B53">
        <w:rPr>
          <w:sz w:val="22"/>
          <w:szCs w:val="22"/>
        </w:rPr>
        <w:tab/>
      </w:r>
      <w:r w:rsidR="008132B6" w:rsidRPr="00B54B53">
        <w:rPr>
          <w:sz w:val="22"/>
          <w:szCs w:val="22"/>
        </w:rPr>
        <w:t>d.</w:t>
      </w:r>
      <w:r w:rsidR="008132B6" w:rsidRPr="00B54B53">
        <w:rPr>
          <w:sz w:val="22"/>
          <w:szCs w:val="22"/>
        </w:rPr>
        <w:tab/>
        <w:t xml:space="preserve">Requirements for Authorized Inspection Agency approval of the Owner’s Report for Repair/Replacement Activity, Form NIS-2, upon completion of all required repair/replacement plan activities. </w:t>
      </w:r>
    </w:p>
    <w:p w:rsidR="008132B6"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F90591" w:rsidRPr="00B54B53" w:rsidRDefault="00F90591"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10728E" w:rsidP="00B54B53">
      <w:pPr>
        <w:pStyle w:val="Lettered"/>
        <w:tabs>
          <w:tab w:val="clear" w:pos="6926"/>
        </w:tabs>
        <w:jc w:val="left"/>
        <w:rPr>
          <w:sz w:val="22"/>
          <w:szCs w:val="22"/>
        </w:rPr>
      </w:pPr>
      <w:r w:rsidRPr="00B54B53">
        <w:rPr>
          <w:sz w:val="22"/>
          <w:szCs w:val="22"/>
        </w:rPr>
        <w:tab/>
      </w:r>
      <w:r w:rsidR="008132B6" w:rsidRPr="00B54B53">
        <w:rPr>
          <w:sz w:val="22"/>
          <w:szCs w:val="22"/>
        </w:rPr>
        <w:t>e.</w:t>
      </w:r>
      <w:r w:rsidR="008132B6" w:rsidRPr="00B54B53">
        <w:rPr>
          <w:sz w:val="22"/>
          <w:szCs w:val="22"/>
        </w:rPr>
        <w:tab/>
        <w:t>Means for reconciliation of Owners requirements, Code requirements, material requirements, etc.</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10728E" w:rsidP="00B54B53">
      <w:pPr>
        <w:pStyle w:val="Lettered"/>
        <w:tabs>
          <w:tab w:val="clear" w:pos="6926"/>
        </w:tabs>
        <w:jc w:val="left"/>
        <w:rPr>
          <w:sz w:val="22"/>
          <w:szCs w:val="22"/>
        </w:rPr>
      </w:pPr>
      <w:r w:rsidRPr="00B54B53">
        <w:rPr>
          <w:sz w:val="22"/>
          <w:szCs w:val="22"/>
        </w:rPr>
        <w:tab/>
      </w:r>
      <w:r w:rsidR="008132B6" w:rsidRPr="00B54B53">
        <w:rPr>
          <w:sz w:val="22"/>
          <w:szCs w:val="22"/>
        </w:rPr>
        <w:t>f.</w:t>
      </w:r>
      <w:r w:rsidR="008132B6" w:rsidRPr="00B54B53">
        <w:rPr>
          <w:sz w:val="22"/>
          <w:szCs w:val="22"/>
        </w:rPr>
        <w:tab/>
        <w:t>Suitability review of replacements of failed components</w:t>
      </w:r>
      <w:r w:rsidR="00B97955">
        <w:rPr>
          <w:sz w:val="22"/>
          <w:szCs w:val="22"/>
        </w:rPr>
        <w:t>.</w:t>
      </w:r>
    </w:p>
    <w:p w:rsidR="00213F9F" w:rsidRDefault="00213F9F" w:rsidP="00B54B53">
      <w:pPr>
        <w:pStyle w:val="Lettered"/>
        <w:tabs>
          <w:tab w:val="clear" w:pos="6926"/>
        </w:tabs>
        <w:jc w:val="left"/>
        <w:rPr>
          <w:sz w:val="22"/>
          <w:szCs w:val="22"/>
        </w:rPr>
        <w:sectPr w:rsidR="00213F9F" w:rsidSect="00213F9F">
          <w:pgSz w:w="12240" w:h="15840"/>
          <w:pgMar w:top="1440" w:right="1440" w:bottom="1440" w:left="1440" w:header="1440" w:footer="1440" w:gutter="0"/>
          <w:cols w:space="720"/>
          <w:docGrid w:linePitch="326"/>
        </w:sectPr>
      </w:pPr>
    </w:p>
    <w:p w:rsidR="00BA4D77" w:rsidRPr="00B54B53" w:rsidRDefault="00BA4D77" w:rsidP="00B54B53">
      <w:pPr>
        <w:pStyle w:val="Lettered"/>
        <w:tabs>
          <w:tab w:val="clear" w:pos="6926"/>
        </w:tabs>
        <w:jc w:val="left"/>
        <w:rPr>
          <w:sz w:val="22"/>
          <w:szCs w:val="22"/>
        </w:rPr>
      </w:pPr>
    </w:p>
    <w:p w:rsidR="00BA4D77" w:rsidRPr="00B54B53" w:rsidRDefault="00BA4D77" w:rsidP="00B54B53">
      <w:pPr>
        <w:pStyle w:val="Subsection"/>
        <w:tabs>
          <w:tab w:val="clear" w:pos="6926"/>
        </w:tabs>
        <w:ind w:left="810" w:hanging="810"/>
        <w:jc w:val="left"/>
        <w:rPr>
          <w:rFonts w:cs="Arial"/>
          <w:sz w:val="22"/>
          <w:szCs w:val="22"/>
        </w:rPr>
      </w:pPr>
      <w:r w:rsidRPr="00B54B53">
        <w:rPr>
          <w:rFonts w:cs="Arial"/>
          <w:sz w:val="22"/>
          <w:szCs w:val="22"/>
        </w:rPr>
        <w:tab/>
        <w:t xml:space="preserve">g. </w:t>
      </w:r>
      <w:r w:rsidRPr="00B54B53">
        <w:rPr>
          <w:rFonts w:cs="Arial"/>
          <w:sz w:val="22"/>
          <w:szCs w:val="22"/>
        </w:rPr>
        <w:tab/>
        <w:t xml:space="preserve">If repair/replacement activities have </w:t>
      </w:r>
      <w:r w:rsidR="009F3E07" w:rsidRPr="00B54B53">
        <w:rPr>
          <w:rFonts w:cs="Arial"/>
          <w:sz w:val="22"/>
          <w:szCs w:val="22"/>
        </w:rPr>
        <w:t>occurred</w:t>
      </w:r>
      <w:r w:rsidRPr="00B54B53">
        <w:rPr>
          <w:rFonts w:cs="Arial"/>
          <w:sz w:val="22"/>
          <w:szCs w:val="22"/>
        </w:rPr>
        <w:t xml:space="preserve"> at the time of inspection, then verify that the licensee has evaluated all repair and replacement actions in accordance with 10 CFR 50.59 to ensure that a license amendment is not required.</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Subsection"/>
        <w:tabs>
          <w:tab w:val="clear" w:pos="6926"/>
        </w:tabs>
        <w:jc w:val="left"/>
        <w:rPr>
          <w:rFonts w:cs="Arial"/>
          <w:sz w:val="22"/>
          <w:szCs w:val="22"/>
        </w:rPr>
      </w:pPr>
      <w:r w:rsidRPr="00B54B53">
        <w:rPr>
          <w:rFonts w:cs="Arial"/>
          <w:sz w:val="22"/>
          <w:szCs w:val="22"/>
          <w:u w:val="single"/>
        </w:rPr>
        <w:t>Guidance</w:t>
      </w:r>
      <w:r w:rsidRPr="00B54B53">
        <w:rPr>
          <w:rFonts w:cs="Arial"/>
          <w:sz w:val="22"/>
          <w:szCs w:val="22"/>
        </w:rPr>
        <w:t xml:space="preserve">:  If the inspector finds it necessary to conduct a more detailed inspection of the technical aspects of the process procedures used in the repair/replacement activity (i.e., welding, NDE), the 55050 and 57050 series IPs should be used.  The inspector, however, should ensure that only the welding and NDE requirements of the Code section used in the repair (ASME Code, Section </w:t>
      </w:r>
      <w:ins w:id="184" w:author="std1" w:date="2013-06-26T11:29:00Z">
        <w:r w:rsidR="00C65A55" w:rsidRPr="00B54B53">
          <w:rPr>
            <w:rFonts w:cs="Arial"/>
            <w:sz w:val="22"/>
            <w:szCs w:val="22"/>
          </w:rPr>
          <w:t xml:space="preserve">III or </w:t>
        </w:r>
      </w:ins>
      <w:r w:rsidRPr="00B54B53">
        <w:rPr>
          <w:rFonts w:cs="Arial"/>
          <w:sz w:val="22"/>
          <w:szCs w:val="22"/>
        </w:rPr>
        <w:t>XI</w:t>
      </w:r>
      <w:ins w:id="185" w:author="std1" w:date="2013-06-26T11:29:00Z">
        <w:r w:rsidR="00C65A55" w:rsidRPr="00B54B53">
          <w:rPr>
            <w:rFonts w:cs="Arial"/>
            <w:sz w:val="22"/>
            <w:szCs w:val="22"/>
          </w:rPr>
          <w:t xml:space="preserve">) </w:t>
        </w:r>
      </w:ins>
      <w:r w:rsidRPr="00B54B53">
        <w:rPr>
          <w:rFonts w:cs="Arial"/>
          <w:sz w:val="22"/>
          <w:szCs w:val="22"/>
        </w:rPr>
        <w:t xml:space="preserve">are applied to the inspection of the process procedures.  </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54B53">
        <w:rPr>
          <w:sz w:val="22"/>
          <w:szCs w:val="22"/>
        </w:rPr>
        <w:t>02.05</w:t>
      </w:r>
      <w:r w:rsidRPr="00B54B53">
        <w:rPr>
          <w:sz w:val="22"/>
          <w:szCs w:val="22"/>
        </w:rPr>
        <w:tab/>
      </w:r>
      <w:r w:rsidRPr="00B54B53">
        <w:rPr>
          <w:sz w:val="22"/>
          <w:szCs w:val="22"/>
          <w:u w:val="single"/>
        </w:rPr>
        <w:t>Records</w:t>
      </w:r>
      <w:r w:rsidR="00F90591">
        <w:rPr>
          <w:sz w:val="22"/>
          <w:szCs w:val="22"/>
        </w:rPr>
        <w:t xml:space="preserve">. </w:t>
      </w:r>
      <w:r w:rsidRPr="00B54B53">
        <w:rPr>
          <w:sz w:val="22"/>
          <w:szCs w:val="22"/>
        </w:rPr>
        <w:t xml:space="preserve">Verify that provisions for the maintenance and retention of records, including inspection, examination, test reports, repair and replacement, QA, and NDE records have been established in the </w:t>
      </w:r>
      <w:ins w:id="186" w:author="std1" w:date="2013-06-12T15:02:00Z">
        <w:r w:rsidR="00853DC2" w:rsidRPr="00B54B53">
          <w:rPr>
            <w:sz w:val="22"/>
            <w:szCs w:val="22"/>
          </w:rPr>
          <w:t>PSI/</w:t>
        </w:r>
      </w:ins>
      <w:r w:rsidRPr="00B54B53">
        <w:rPr>
          <w:sz w:val="22"/>
          <w:szCs w:val="22"/>
        </w:rPr>
        <w:t>ISI program.</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Subsection"/>
        <w:tabs>
          <w:tab w:val="clear" w:pos="6926"/>
        </w:tabs>
        <w:jc w:val="left"/>
        <w:rPr>
          <w:rFonts w:cs="Arial"/>
          <w:sz w:val="22"/>
          <w:szCs w:val="22"/>
        </w:rPr>
      </w:pPr>
      <w:r w:rsidRPr="00B54B53">
        <w:rPr>
          <w:rFonts w:cs="Arial"/>
          <w:sz w:val="22"/>
          <w:szCs w:val="22"/>
          <w:u w:val="single"/>
        </w:rPr>
        <w:t>Guidance</w:t>
      </w:r>
      <w:r w:rsidRPr="00B54B53">
        <w:rPr>
          <w:rFonts w:cs="Arial"/>
          <w:sz w:val="22"/>
          <w:szCs w:val="22"/>
        </w:rPr>
        <w:t xml:space="preserve">:  As required by ASME Code, Section </w:t>
      </w:r>
      <w:ins w:id="187" w:author="std1" w:date="2013-06-26T11:30:00Z">
        <w:r w:rsidR="00C65A55" w:rsidRPr="00B54B53">
          <w:rPr>
            <w:rFonts w:cs="Arial"/>
            <w:sz w:val="22"/>
            <w:szCs w:val="22"/>
          </w:rPr>
          <w:t xml:space="preserve">III or </w:t>
        </w:r>
      </w:ins>
      <w:r w:rsidRPr="00B54B53">
        <w:rPr>
          <w:rFonts w:cs="Arial"/>
          <w:sz w:val="22"/>
          <w:szCs w:val="22"/>
        </w:rPr>
        <w:t xml:space="preserve">XI, the licensee prepares records of inservice inspection.  The standard FSAR specifies record retention periods, and </w:t>
      </w:r>
      <w:ins w:id="188" w:author="std1" w:date="2013-02-25T14:37:00Z">
        <w:r w:rsidR="00D54187" w:rsidRPr="00B54B53">
          <w:rPr>
            <w:rFonts w:cs="Arial"/>
            <w:sz w:val="22"/>
            <w:szCs w:val="22"/>
          </w:rPr>
          <w:t>ASME NQA-1-2008 and the NQA-1a-2009 Addend</w:t>
        </w:r>
        <w:r w:rsidR="000743B2" w:rsidRPr="00B54B53">
          <w:rPr>
            <w:rFonts w:cs="Arial"/>
            <w:sz w:val="22"/>
            <w:szCs w:val="22"/>
          </w:rPr>
          <w:t>a,</w:t>
        </w:r>
        <w:r w:rsidR="00D54187" w:rsidRPr="00B54B53">
          <w:rPr>
            <w:rFonts w:cs="Arial"/>
            <w:sz w:val="22"/>
            <w:szCs w:val="22"/>
          </w:rPr>
          <w:t xml:space="preserve"> </w:t>
        </w:r>
      </w:ins>
      <w:ins w:id="189" w:author="std1" w:date="2013-02-25T14:38:00Z">
        <w:r w:rsidR="000743B2" w:rsidRPr="00B54B53">
          <w:rPr>
            <w:rFonts w:cs="Arial"/>
            <w:sz w:val="22"/>
            <w:szCs w:val="22"/>
          </w:rPr>
          <w:t>and RG 1.28</w:t>
        </w:r>
      </w:ins>
      <w:r w:rsidRPr="00B54B53">
        <w:rPr>
          <w:rFonts w:cs="Arial"/>
          <w:sz w:val="22"/>
          <w:szCs w:val="22"/>
        </w:rPr>
        <w:t xml:space="preserve"> provide guidance on retention periods and design features for a permanent record storage facility.  It is not necessary that all PSI and ISI records be stored onsite.  Special concern should be given to the acquisition and proper storage of PSI records for the PSI performed by the component manufacturer. </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54B53">
        <w:rPr>
          <w:sz w:val="22"/>
          <w:szCs w:val="22"/>
        </w:rPr>
        <w:t>02.06</w:t>
      </w:r>
      <w:r w:rsidRPr="00B54B53">
        <w:rPr>
          <w:sz w:val="22"/>
          <w:szCs w:val="22"/>
        </w:rPr>
        <w:tab/>
      </w:r>
      <w:r w:rsidRPr="00B54B53">
        <w:rPr>
          <w:sz w:val="22"/>
          <w:szCs w:val="22"/>
          <w:u w:val="single"/>
        </w:rPr>
        <w:t>Qualification of Personnel</w:t>
      </w:r>
      <w:r w:rsidR="00F90591">
        <w:rPr>
          <w:sz w:val="22"/>
          <w:szCs w:val="22"/>
        </w:rPr>
        <w:t xml:space="preserve">. </w:t>
      </w:r>
      <w:r w:rsidRPr="00B54B53">
        <w:rPr>
          <w:sz w:val="22"/>
          <w:szCs w:val="22"/>
        </w:rPr>
        <w:t>Verify the program specifies personnel qualification requirements consistent with the ASME Code, and other applicable documents.</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Subsection"/>
        <w:tabs>
          <w:tab w:val="clear" w:pos="6926"/>
        </w:tabs>
        <w:jc w:val="left"/>
        <w:rPr>
          <w:rFonts w:cs="Arial"/>
          <w:sz w:val="22"/>
          <w:szCs w:val="22"/>
        </w:rPr>
      </w:pPr>
      <w:r w:rsidRPr="00B54B53">
        <w:rPr>
          <w:rFonts w:cs="Arial"/>
          <w:sz w:val="22"/>
          <w:szCs w:val="22"/>
          <w:u w:val="single"/>
        </w:rPr>
        <w:t>Guidance</w:t>
      </w:r>
      <w:r w:rsidRPr="00B54B53">
        <w:rPr>
          <w:rFonts w:cs="Arial"/>
          <w:sz w:val="22"/>
          <w:szCs w:val="22"/>
        </w:rPr>
        <w:t>:  The inspector should review the licensee’s written practice and ensure qualified personnel are being used for examinations.</w:t>
      </w:r>
      <w:r w:rsidR="00B97955" w:rsidRPr="00B97955">
        <w:rPr>
          <w:rFonts w:cs="Arial"/>
          <w:color w:val="FF0000"/>
          <w:sz w:val="22"/>
          <w:szCs w:val="22"/>
        </w:rPr>
        <w:t xml:space="preserve"> </w:t>
      </w:r>
      <w:r w:rsidRPr="00B97955">
        <w:rPr>
          <w:rFonts w:cs="Arial"/>
          <w:color w:val="FF0000"/>
          <w:sz w:val="22"/>
          <w:szCs w:val="22"/>
        </w:rPr>
        <w:t xml:space="preserve"> </w:t>
      </w:r>
      <w:ins w:id="190" w:author="std1" w:date="2013-02-26T11:31:00Z">
        <w:r w:rsidR="007E0B28" w:rsidRPr="00B54B53">
          <w:rPr>
            <w:rFonts w:cs="Arial"/>
            <w:sz w:val="22"/>
            <w:szCs w:val="22"/>
          </w:rPr>
          <w:t>As required by ASME Code</w:t>
        </w:r>
      </w:ins>
      <w:ins w:id="191" w:author="std1" w:date="2013-02-26T11:39:00Z">
        <w:r w:rsidR="008F4452" w:rsidRPr="00B54B53">
          <w:rPr>
            <w:rFonts w:cs="Arial"/>
            <w:sz w:val="22"/>
            <w:szCs w:val="22"/>
          </w:rPr>
          <w:t>,</w:t>
        </w:r>
      </w:ins>
      <w:ins w:id="192" w:author="std1" w:date="2013-02-26T11:31:00Z">
        <w:r w:rsidR="007E0B28" w:rsidRPr="00B54B53">
          <w:rPr>
            <w:rFonts w:cs="Arial"/>
            <w:sz w:val="22"/>
            <w:szCs w:val="22"/>
          </w:rPr>
          <w:t xml:space="preserve"> Section XI, personnel performing nondestructive examinations shall be qualified and certified using a written practice in accordance with ANSI/ASNT CP-189, as amended by the requirements of IWA-2300.</w:t>
        </w:r>
      </w:ins>
      <w:r w:rsidR="00B97955" w:rsidRPr="00B97955">
        <w:rPr>
          <w:rFonts w:cs="Arial"/>
          <w:color w:val="FF0000"/>
          <w:sz w:val="22"/>
          <w:szCs w:val="22"/>
        </w:rPr>
        <w:t xml:space="preserve"> </w:t>
      </w:r>
      <w:ins w:id="193" w:author="std1" w:date="2013-02-26T11:32:00Z">
        <w:r w:rsidR="007E0B28" w:rsidRPr="00B54B53">
          <w:rPr>
            <w:rFonts w:cs="Arial"/>
            <w:sz w:val="22"/>
            <w:szCs w:val="22"/>
          </w:rPr>
          <w:t xml:space="preserve"> </w:t>
        </w:r>
      </w:ins>
      <w:ins w:id="194" w:author="std1" w:date="2013-02-26T11:41:00Z">
        <w:r w:rsidR="008F4452" w:rsidRPr="00B54B53">
          <w:rPr>
            <w:rFonts w:cs="Arial"/>
            <w:sz w:val="22"/>
            <w:szCs w:val="22"/>
          </w:rPr>
          <w:t>Other certifications (i.e. SNT-TC-1a, ANS45.2.6, etc.)</w:t>
        </w:r>
      </w:ins>
      <w:ins w:id="195" w:author="std1" w:date="2013-02-26T11:42:00Z">
        <w:r w:rsidR="008F4452" w:rsidRPr="00B54B53">
          <w:rPr>
            <w:rFonts w:cs="Arial"/>
            <w:sz w:val="22"/>
            <w:szCs w:val="22"/>
          </w:rPr>
          <w:t xml:space="preserve"> </w:t>
        </w:r>
      </w:ins>
      <w:ins w:id="196" w:author="std1" w:date="2013-02-26T11:32:00Z">
        <w:r w:rsidR="007E0B28" w:rsidRPr="00B54B53">
          <w:rPr>
            <w:rFonts w:cs="Arial"/>
            <w:sz w:val="22"/>
            <w:szCs w:val="22"/>
          </w:rPr>
          <w:t>are valid until recertification is require</w:t>
        </w:r>
        <w:r w:rsidR="007E0B28" w:rsidRPr="00B97955">
          <w:rPr>
            <w:rFonts w:cs="Arial"/>
            <w:color w:val="FF0000"/>
            <w:sz w:val="22"/>
            <w:szCs w:val="22"/>
          </w:rPr>
          <w:t>d.</w:t>
        </w:r>
      </w:ins>
      <w:r w:rsidR="00B97955" w:rsidRPr="00B97955">
        <w:rPr>
          <w:rFonts w:cs="Arial"/>
          <w:color w:val="FF0000"/>
          <w:sz w:val="22"/>
          <w:szCs w:val="22"/>
        </w:rPr>
        <w:t xml:space="preserve"> </w:t>
      </w:r>
      <w:r w:rsidRPr="00B97955">
        <w:rPr>
          <w:rFonts w:cs="Arial"/>
          <w:color w:val="FF0000"/>
          <w:sz w:val="22"/>
          <w:szCs w:val="22"/>
        </w:rPr>
        <w:t xml:space="preserve"> </w:t>
      </w:r>
      <w:ins w:id="197" w:author="std1" w:date="2013-02-25T14:23:00Z">
        <w:r w:rsidR="008D671C" w:rsidRPr="00B54B53">
          <w:rPr>
            <w:rFonts w:cs="Arial"/>
            <w:sz w:val="22"/>
            <w:szCs w:val="22"/>
          </w:rPr>
          <w:t>ASME NQA-1-</w:t>
        </w:r>
      </w:ins>
      <w:ins w:id="198" w:author="std1" w:date="2013-02-25T14:24:00Z">
        <w:r w:rsidR="008D671C" w:rsidRPr="00B54B53">
          <w:rPr>
            <w:rFonts w:cs="Arial"/>
            <w:sz w:val="22"/>
            <w:szCs w:val="22"/>
          </w:rPr>
          <w:t>20</w:t>
        </w:r>
        <w:r w:rsidR="007E3CBF" w:rsidRPr="00B54B53">
          <w:rPr>
            <w:rFonts w:cs="Arial"/>
            <w:sz w:val="22"/>
            <w:szCs w:val="22"/>
          </w:rPr>
          <w:t>08 and the NQA-1a-2009</w:t>
        </w:r>
      </w:ins>
      <w:ins w:id="199" w:author="std1" w:date="2013-02-25T14:57:00Z">
        <w:r w:rsidR="007E3CBF" w:rsidRPr="00B54B53">
          <w:rPr>
            <w:rFonts w:cs="Arial"/>
            <w:sz w:val="22"/>
            <w:szCs w:val="22"/>
          </w:rPr>
          <w:t xml:space="preserve"> </w:t>
        </w:r>
      </w:ins>
      <w:ins w:id="200" w:author="std1" w:date="2013-02-25T14:24:00Z">
        <w:r w:rsidR="00D54187" w:rsidRPr="00B54B53">
          <w:rPr>
            <w:rFonts w:cs="Arial"/>
            <w:sz w:val="22"/>
            <w:szCs w:val="22"/>
          </w:rPr>
          <w:t>Addenda,</w:t>
        </w:r>
      </w:ins>
      <w:ins w:id="201" w:author="std1" w:date="2013-02-25T14:39:00Z">
        <w:r w:rsidR="00D54187" w:rsidRPr="00B54B53">
          <w:rPr>
            <w:rFonts w:cs="Arial"/>
            <w:sz w:val="22"/>
            <w:szCs w:val="22"/>
          </w:rPr>
          <w:t xml:space="preserve"> P</w:t>
        </w:r>
      </w:ins>
      <w:ins w:id="202" w:author="std1" w:date="2013-02-25T14:26:00Z">
        <w:r w:rsidR="00D54187" w:rsidRPr="00B54B53">
          <w:rPr>
            <w:rFonts w:cs="Arial"/>
            <w:sz w:val="22"/>
            <w:szCs w:val="22"/>
          </w:rPr>
          <w:t>art</w:t>
        </w:r>
      </w:ins>
      <w:ins w:id="203" w:author="std1" w:date="2013-02-25T14:39:00Z">
        <w:r w:rsidR="00D54187" w:rsidRPr="00B54B53">
          <w:rPr>
            <w:rFonts w:cs="Arial"/>
            <w:sz w:val="22"/>
            <w:szCs w:val="22"/>
          </w:rPr>
          <w:t xml:space="preserve"> </w:t>
        </w:r>
      </w:ins>
      <w:ins w:id="204" w:author="std1" w:date="2013-02-25T14:26:00Z">
        <w:r w:rsidR="008D671C" w:rsidRPr="00B54B53">
          <w:rPr>
            <w:rFonts w:cs="Arial"/>
            <w:sz w:val="22"/>
            <w:szCs w:val="22"/>
          </w:rPr>
          <w:t>I,</w:t>
        </w:r>
      </w:ins>
      <w:ins w:id="205" w:author="std1" w:date="2013-02-25T14:39:00Z">
        <w:r w:rsidR="00D54187" w:rsidRPr="00B54B53">
          <w:rPr>
            <w:rFonts w:cs="Arial"/>
            <w:sz w:val="22"/>
            <w:szCs w:val="22"/>
          </w:rPr>
          <w:t xml:space="preserve"> </w:t>
        </w:r>
      </w:ins>
      <w:r w:rsidRPr="00B54B53">
        <w:rPr>
          <w:rFonts w:cs="Arial"/>
          <w:sz w:val="22"/>
          <w:szCs w:val="22"/>
        </w:rPr>
        <w:t>provide</w:t>
      </w:r>
      <w:ins w:id="206" w:author="std1" w:date="2013-02-25T14:35:00Z">
        <w:r w:rsidR="00D54187" w:rsidRPr="00B54B53">
          <w:rPr>
            <w:rFonts w:cs="Arial"/>
            <w:sz w:val="22"/>
            <w:szCs w:val="22"/>
          </w:rPr>
          <w:t>s</w:t>
        </w:r>
      </w:ins>
      <w:r w:rsidRPr="00B54B53">
        <w:rPr>
          <w:rFonts w:cs="Arial"/>
          <w:sz w:val="22"/>
          <w:szCs w:val="22"/>
        </w:rPr>
        <w:t xml:space="preserve"> guidance to ensure that commitments to qualifications of organizational staff are met.  The inspector should also be aware of NRC/industry initiatives in the area of qualification of procedures and personnel for ISI, such as the EPRI Performance Demonstration Initiative for the qualification of procedures and personnel for ultrasonic testing.</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54B53">
        <w:rPr>
          <w:sz w:val="22"/>
          <w:szCs w:val="22"/>
        </w:rPr>
        <w:t>02.07</w:t>
      </w:r>
      <w:r w:rsidRPr="00B54B53">
        <w:rPr>
          <w:sz w:val="22"/>
          <w:szCs w:val="22"/>
        </w:rPr>
        <w:tab/>
      </w:r>
      <w:r w:rsidRPr="00B54B53">
        <w:rPr>
          <w:sz w:val="22"/>
          <w:szCs w:val="22"/>
          <w:u w:val="single"/>
        </w:rPr>
        <w:t>Reporting Requirements</w:t>
      </w:r>
      <w:r w:rsidR="00F90591">
        <w:rPr>
          <w:sz w:val="22"/>
          <w:szCs w:val="22"/>
        </w:rPr>
        <w:t>.</w:t>
      </w:r>
      <w:r w:rsidRPr="00B54B53">
        <w:rPr>
          <w:sz w:val="22"/>
          <w:szCs w:val="22"/>
        </w:rPr>
        <w:t xml:space="preserve"> Verify that the licensee's program includes the ASME Code and plant Technical Specification requirements, as applicable, for submittal of written reports of PSI/ISI results and repairs/replacements.</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213F9F" w:rsidRDefault="008132B6" w:rsidP="00B54B53">
      <w:pPr>
        <w:pStyle w:val="Subsection"/>
        <w:tabs>
          <w:tab w:val="clear" w:pos="6926"/>
        </w:tabs>
        <w:jc w:val="left"/>
        <w:rPr>
          <w:rFonts w:cs="Arial"/>
          <w:sz w:val="22"/>
          <w:szCs w:val="22"/>
        </w:rPr>
        <w:sectPr w:rsidR="00213F9F" w:rsidSect="00213F9F">
          <w:pgSz w:w="12240" w:h="15840"/>
          <w:pgMar w:top="1440" w:right="1440" w:bottom="1440" w:left="1440" w:header="1440" w:footer="1440" w:gutter="0"/>
          <w:cols w:space="720"/>
          <w:docGrid w:linePitch="326"/>
        </w:sectPr>
      </w:pPr>
      <w:r w:rsidRPr="00B54B53">
        <w:rPr>
          <w:rFonts w:cs="Arial"/>
          <w:sz w:val="22"/>
          <w:szCs w:val="22"/>
          <w:u w:val="single"/>
        </w:rPr>
        <w:t>Guidance</w:t>
      </w:r>
      <w:r w:rsidRPr="00B54B53">
        <w:rPr>
          <w:rFonts w:cs="Arial"/>
          <w:sz w:val="22"/>
          <w:szCs w:val="22"/>
        </w:rPr>
        <w:t>:  Intent of the review is to ensure the licensee’s program has provisions for submitting the required reports as outlined in the ASME Code or any other applicable document such as a Technical Requirements Manual or si</w:t>
      </w:r>
      <w:r w:rsidR="005409E7">
        <w:rPr>
          <w:rFonts w:cs="Arial"/>
          <w:sz w:val="22"/>
          <w:szCs w:val="22"/>
        </w:rPr>
        <w:t>te director procedures manual.</w:t>
      </w:r>
    </w:p>
    <w:p w:rsidR="005409E7" w:rsidRDefault="005409E7" w:rsidP="00B54B53">
      <w:pPr>
        <w:pStyle w:val="Subsection"/>
        <w:tabs>
          <w:tab w:val="clear" w:pos="6926"/>
        </w:tabs>
        <w:jc w:val="left"/>
        <w:rPr>
          <w:rFonts w:cs="Arial"/>
          <w:sz w:val="22"/>
          <w:szCs w:val="22"/>
        </w:rPr>
      </w:pPr>
    </w:p>
    <w:p w:rsidR="008132B6" w:rsidRDefault="008132B6" w:rsidP="00B54B53">
      <w:pPr>
        <w:pStyle w:val="Subsection"/>
        <w:tabs>
          <w:tab w:val="clear" w:pos="6926"/>
        </w:tabs>
        <w:jc w:val="left"/>
        <w:rPr>
          <w:rFonts w:cs="Arial"/>
          <w:sz w:val="22"/>
          <w:szCs w:val="22"/>
        </w:rPr>
      </w:pPr>
      <w:r w:rsidRPr="00B54B53">
        <w:rPr>
          <w:rFonts w:cs="Arial"/>
          <w:sz w:val="22"/>
          <w:szCs w:val="22"/>
        </w:rPr>
        <w:t xml:space="preserve">For reviews during construction, just prior to commercial service, the inspector should review </w:t>
      </w:r>
      <w:proofErr w:type="gramStart"/>
      <w:r w:rsidRPr="00B54B53">
        <w:rPr>
          <w:rFonts w:cs="Arial"/>
          <w:sz w:val="22"/>
          <w:szCs w:val="22"/>
        </w:rPr>
        <w:t>the</w:t>
      </w:r>
      <w:proofErr w:type="gramEnd"/>
      <w:r w:rsidRPr="00B54B53">
        <w:rPr>
          <w:rFonts w:cs="Arial"/>
          <w:sz w:val="22"/>
          <w:szCs w:val="22"/>
        </w:rPr>
        <w:t xml:space="preserve"> PSI summary report and initial ISI program, if available and ensure they have been filed with the NRC for review, or that the program has proper instruction to send the PSI summary report and ISI program to the NRC.</w:t>
      </w:r>
    </w:p>
    <w:p w:rsidR="005409E7" w:rsidRPr="00B54B53" w:rsidRDefault="005409E7" w:rsidP="00B54B53">
      <w:pPr>
        <w:pStyle w:val="Subsection"/>
        <w:tabs>
          <w:tab w:val="clear" w:pos="6926"/>
        </w:tabs>
        <w:jc w:val="left"/>
        <w:rPr>
          <w:rFonts w:cs="Arial"/>
          <w:sz w:val="22"/>
          <w:szCs w:val="22"/>
        </w:rPr>
      </w:pPr>
    </w:p>
    <w:p w:rsidR="008132B6" w:rsidRPr="00B54B53" w:rsidRDefault="008132B6" w:rsidP="00B54B5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54B53">
        <w:rPr>
          <w:sz w:val="22"/>
          <w:szCs w:val="22"/>
        </w:rPr>
        <w:t>02.08</w:t>
      </w:r>
      <w:r w:rsidRPr="00B54B53">
        <w:rPr>
          <w:sz w:val="22"/>
          <w:szCs w:val="22"/>
        </w:rPr>
        <w:tab/>
      </w:r>
      <w:r w:rsidRPr="00B54B53">
        <w:rPr>
          <w:sz w:val="22"/>
          <w:szCs w:val="22"/>
          <w:u w:val="single"/>
        </w:rPr>
        <w:t>Relief Requests</w:t>
      </w:r>
      <w:r w:rsidR="00F90591">
        <w:rPr>
          <w:sz w:val="22"/>
          <w:szCs w:val="22"/>
        </w:rPr>
        <w:t>.</w:t>
      </w:r>
      <w:r w:rsidRPr="00B54B53">
        <w:rPr>
          <w:sz w:val="22"/>
          <w:szCs w:val="22"/>
        </w:rPr>
        <w:t xml:space="preserve"> Verify that the licensee's program contains guidance regarding the identification and processing of requests for relief from ASME Code requirements</w:t>
      </w:r>
      <w:ins w:id="207" w:author="std1" w:date="2013-04-02T08:09:00Z">
        <w:r w:rsidR="00DF42C6" w:rsidRPr="00B54B53">
          <w:rPr>
            <w:sz w:val="22"/>
            <w:szCs w:val="22"/>
          </w:rPr>
          <w:t xml:space="preserve"> that are impractical pursuant to 10 CFR 50.55a(g)(5)(iii)</w:t>
        </w:r>
      </w:ins>
      <w:r w:rsidRPr="00B54B53">
        <w:rPr>
          <w:sz w:val="22"/>
          <w:szCs w:val="22"/>
        </w:rPr>
        <w:t>.  Select up to 5 relief requests (if any were requested), conduct a walk down inspection or an ISI data review, as appropriate, and verify that the basis for the relief requested is valid and accurate.</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Subsection"/>
        <w:tabs>
          <w:tab w:val="clear" w:pos="6926"/>
        </w:tabs>
        <w:jc w:val="left"/>
        <w:rPr>
          <w:rFonts w:cs="Arial"/>
          <w:sz w:val="22"/>
          <w:szCs w:val="22"/>
        </w:rPr>
      </w:pPr>
      <w:r w:rsidRPr="00B54B53">
        <w:rPr>
          <w:rFonts w:cs="Arial"/>
          <w:sz w:val="22"/>
          <w:szCs w:val="22"/>
          <w:u w:val="single"/>
        </w:rPr>
        <w:t>Guidance</w:t>
      </w:r>
      <w:r w:rsidRPr="00B54B53">
        <w:rPr>
          <w:rFonts w:cs="Arial"/>
          <w:sz w:val="22"/>
          <w:szCs w:val="22"/>
        </w:rPr>
        <w:t xml:space="preserve">:  Requests for relief based on component inaccessibility should be verified by performing a field inspection (walk down) of the item for which relief was requested.  For requests based on other limitations to inspection, a review of existing NDE data should be performed.  Also, during PSI program reviews, the inspector should verify that the relief requests do not involve matters that are </w:t>
      </w:r>
      <w:r w:rsidR="00284A21" w:rsidRPr="00B54B53">
        <w:rPr>
          <w:rFonts w:cs="Arial"/>
          <w:sz w:val="22"/>
          <w:szCs w:val="22"/>
        </w:rPr>
        <w:t>reject able</w:t>
      </w:r>
      <w:r w:rsidRPr="00B54B53">
        <w:rPr>
          <w:rFonts w:cs="Arial"/>
          <w:sz w:val="22"/>
          <w:szCs w:val="22"/>
        </w:rPr>
        <w:t xml:space="preserve"> under the original system construction code (i.e., ASME Code Section III)</w:t>
      </w:r>
      <w:ins w:id="208" w:author="std1" w:date="2013-06-26T11:31:00Z">
        <w:r w:rsidR="00C65A55" w:rsidRPr="00B54B53">
          <w:rPr>
            <w:rFonts w:cs="Arial"/>
            <w:sz w:val="22"/>
            <w:szCs w:val="22"/>
          </w:rPr>
          <w:t xml:space="preserve"> unless specifically authorized in the relief request or alternative</w:t>
        </w:r>
      </w:ins>
      <w:r w:rsidRPr="00B54B53">
        <w:rPr>
          <w:rFonts w:cs="Arial"/>
          <w:sz w:val="22"/>
          <w:szCs w:val="22"/>
        </w:rPr>
        <w:t>.</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Header01"/>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54B53">
        <w:rPr>
          <w:sz w:val="22"/>
          <w:szCs w:val="22"/>
        </w:rPr>
        <w:t>7305</w:t>
      </w:r>
      <w:r w:rsidR="007155F9" w:rsidRPr="00B54B53">
        <w:rPr>
          <w:sz w:val="22"/>
          <w:szCs w:val="22"/>
        </w:rPr>
        <w:t>4</w:t>
      </w:r>
      <w:r w:rsidRPr="00B54B53">
        <w:rPr>
          <w:sz w:val="22"/>
          <w:szCs w:val="22"/>
        </w:rPr>
        <w:t>-03</w:t>
      </w:r>
      <w:r w:rsidRPr="00B54B53">
        <w:rPr>
          <w:sz w:val="22"/>
          <w:szCs w:val="22"/>
        </w:rPr>
        <w:tab/>
        <w:t>R</w:t>
      </w:r>
      <w:r w:rsidR="00425CC8" w:rsidRPr="00B54B53">
        <w:rPr>
          <w:sz w:val="22"/>
          <w:szCs w:val="22"/>
        </w:rPr>
        <w:t>ESOURCE</w:t>
      </w:r>
      <w:r w:rsidRPr="00B54B53">
        <w:rPr>
          <w:sz w:val="22"/>
          <w:szCs w:val="22"/>
        </w:rPr>
        <w:t xml:space="preserve"> E</w:t>
      </w:r>
      <w:r w:rsidR="00425CC8" w:rsidRPr="00B54B53">
        <w:rPr>
          <w:sz w:val="22"/>
          <w:szCs w:val="22"/>
        </w:rPr>
        <w:t>STIMATE</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Subsection"/>
        <w:tabs>
          <w:tab w:val="clear" w:pos="6926"/>
        </w:tabs>
        <w:jc w:val="left"/>
        <w:rPr>
          <w:ins w:id="209" w:author="MKW" w:date="2013-08-01T08:20:00Z"/>
          <w:rFonts w:cs="Arial"/>
          <w:sz w:val="22"/>
          <w:szCs w:val="22"/>
        </w:rPr>
      </w:pPr>
      <w:r w:rsidRPr="00B54B53">
        <w:rPr>
          <w:rFonts w:cs="Arial"/>
          <w:sz w:val="22"/>
          <w:szCs w:val="22"/>
        </w:rPr>
        <w:t>Total resource estimate is between 400 and 516 hours, depending on what is identified during the inspection.  The inspection hours are broken out by sections as identified below.</w:t>
      </w:r>
    </w:p>
    <w:p w:rsidR="00B376CA" w:rsidRPr="00B54B53" w:rsidRDefault="00B376CA"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jc w:val="left"/>
        <w:rPr>
          <w:rFonts w:ascii="Arial" w:hAnsi="Arial" w:cs="Arial"/>
          <w:sz w:val="22"/>
          <w:szCs w:val="22"/>
        </w:rPr>
      </w:pPr>
    </w:p>
    <w:p w:rsidR="008132B6" w:rsidRPr="00B54B53" w:rsidRDefault="0010728E" w:rsidP="00B54B5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54B53">
        <w:rPr>
          <w:sz w:val="22"/>
          <w:szCs w:val="22"/>
        </w:rPr>
        <w:t xml:space="preserve">03.01 </w:t>
      </w:r>
      <w:r w:rsidRPr="00B54B53">
        <w:rPr>
          <w:sz w:val="22"/>
          <w:szCs w:val="22"/>
        </w:rPr>
        <w:tab/>
      </w:r>
      <w:r w:rsidR="008132B6" w:rsidRPr="00B54B53">
        <w:rPr>
          <w:sz w:val="22"/>
          <w:szCs w:val="22"/>
          <w:u w:val="single"/>
        </w:rPr>
        <w:t>Review of the Program Organization</w:t>
      </w:r>
      <w:r w:rsidR="00D54A0A" w:rsidRPr="00B54B53">
        <w:rPr>
          <w:sz w:val="22"/>
          <w:szCs w:val="22"/>
          <w:u w:val="single"/>
        </w:rPr>
        <w:t>.</w:t>
      </w:r>
      <w:r w:rsidR="00D54A0A" w:rsidRPr="00B54B53">
        <w:rPr>
          <w:sz w:val="22"/>
          <w:szCs w:val="22"/>
        </w:rPr>
        <w:t xml:space="preserve"> I</w:t>
      </w:r>
      <w:r w:rsidR="008132B6" w:rsidRPr="00B54B53">
        <w:rPr>
          <w:sz w:val="22"/>
          <w:szCs w:val="22"/>
        </w:rPr>
        <w:t xml:space="preserve">n accordance with section 02.01, which involves a review of programmatic procedures, should take 40 hours. </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Default="001C3E2A" w:rsidP="00B54B5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54B53">
        <w:rPr>
          <w:sz w:val="22"/>
          <w:szCs w:val="22"/>
        </w:rPr>
        <w:t xml:space="preserve">03.02 </w:t>
      </w:r>
      <w:r w:rsidRPr="00B54B53">
        <w:rPr>
          <w:sz w:val="22"/>
          <w:szCs w:val="22"/>
        </w:rPr>
        <w:tab/>
      </w:r>
      <w:r w:rsidR="008132B6" w:rsidRPr="00B54B53">
        <w:rPr>
          <w:sz w:val="22"/>
          <w:szCs w:val="22"/>
          <w:u w:val="single"/>
        </w:rPr>
        <w:t>Review of the Program Approval</w:t>
      </w:r>
      <w:r w:rsidR="00D54A0A" w:rsidRPr="00B54B53">
        <w:rPr>
          <w:sz w:val="22"/>
          <w:szCs w:val="22"/>
          <w:u w:val="single"/>
        </w:rPr>
        <w:t>.</w:t>
      </w:r>
      <w:r w:rsidR="00D54A0A" w:rsidRPr="00B54B53">
        <w:rPr>
          <w:sz w:val="22"/>
          <w:szCs w:val="22"/>
        </w:rPr>
        <w:t xml:space="preserve"> I</w:t>
      </w:r>
      <w:r w:rsidR="008132B6" w:rsidRPr="00B54B53">
        <w:rPr>
          <w:sz w:val="22"/>
          <w:szCs w:val="22"/>
        </w:rPr>
        <w:t>n accordance with section 02.02, which includes review of drawings, databases, and walk downs, should take on the order of 300-400 hours, depending on issues that arise.</w:t>
      </w:r>
    </w:p>
    <w:p w:rsidR="00B97955" w:rsidRPr="00B54B53" w:rsidRDefault="00B97955" w:rsidP="00B54B5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p>
    <w:p w:rsidR="008132B6" w:rsidRPr="00B54B53" w:rsidRDefault="001C3E2A" w:rsidP="00B54B5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54B53">
        <w:rPr>
          <w:sz w:val="22"/>
          <w:szCs w:val="22"/>
        </w:rPr>
        <w:t>03.03</w:t>
      </w:r>
      <w:r w:rsidRPr="00B54B53">
        <w:rPr>
          <w:sz w:val="22"/>
          <w:szCs w:val="22"/>
        </w:rPr>
        <w:tab/>
      </w:r>
      <w:r w:rsidR="008132B6" w:rsidRPr="00B54B53">
        <w:rPr>
          <w:sz w:val="22"/>
          <w:szCs w:val="22"/>
          <w:u w:val="single"/>
        </w:rPr>
        <w:t>Review of the Quality Assurance Program</w:t>
      </w:r>
      <w:r w:rsidR="00D54A0A" w:rsidRPr="00B54B53">
        <w:rPr>
          <w:sz w:val="22"/>
          <w:szCs w:val="22"/>
          <w:u w:val="single"/>
        </w:rPr>
        <w:t>.</w:t>
      </w:r>
      <w:r w:rsidR="008132B6" w:rsidRPr="00B54B53">
        <w:rPr>
          <w:sz w:val="22"/>
          <w:szCs w:val="22"/>
        </w:rPr>
        <w:t xml:space="preserve"> </w:t>
      </w:r>
      <w:r w:rsidR="00D54A0A" w:rsidRPr="00B54B53">
        <w:rPr>
          <w:sz w:val="22"/>
          <w:szCs w:val="22"/>
        </w:rPr>
        <w:t>I</w:t>
      </w:r>
      <w:r w:rsidR="008132B6" w:rsidRPr="00B54B53">
        <w:rPr>
          <w:sz w:val="22"/>
          <w:szCs w:val="22"/>
        </w:rPr>
        <w:t>n accordance with section 02.03 should take on the order of 10 hours.</w:t>
      </w:r>
      <w:r w:rsidR="00024F3F">
        <w:rPr>
          <w:sz w:val="22"/>
          <w:szCs w:val="22"/>
        </w:rPr>
        <w:t xml:space="preserve"> </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1C3E2A" w:rsidP="00B54B5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54B53">
        <w:rPr>
          <w:sz w:val="22"/>
          <w:szCs w:val="22"/>
        </w:rPr>
        <w:t>03.04</w:t>
      </w:r>
      <w:r w:rsidRPr="00B54B53">
        <w:rPr>
          <w:sz w:val="22"/>
          <w:szCs w:val="22"/>
        </w:rPr>
        <w:tab/>
      </w:r>
      <w:r w:rsidR="008132B6" w:rsidRPr="00B54B53">
        <w:rPr>
          <w:sz w:val="22"/>
          <w:szCs w:val="22"/>
          <w:u w:val="single"/>
        </w:rPr>
        <w:t>Review of the Repair/Replacement Program</w:t>
      </w:r>
      <w:r w:rsidR="00D54A0A" w:rsidRPr="00B54B53">
        <w:rPr>
          <w:sz w:val="22"/>
          <w:szCs w:val="22"/>
          <w:u w:val="single"/>
        </w:rPr>
        <w:t>.</w:t>
      </w:r>
      <w:r w:rsidR="00D54A0A" w:rsidRPr="00B54B53">
        <w:rPr>
          <w:sz w:val="22"/>
          <w:szCs w:val="22"/>
        </w:rPr>
        <w:t xml:space="preserve"> I</w:t>
      </w:r>
      <w:r w:rsidR="008132B6" w:rsidRPr="00B54B53">
        <w:rPr>
          <w:sz w:val="22"/>
          <w:szCs w:val="22"/>
        </w:rPr>
        <w:t>n accordance with section 02.04 should take on the order of 10 hours.</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1C3E2A" w:rsidP="00B54B5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54B53">
        <w:rPr>
          <w:sz w:val="22"/>
          <w:szCs w:val="22"/>
        </w:rPr>
        <w:t>03.05</w:t>
      </w:r>
      <w:r w:rsidRPr="00B54B53">
        <w:rPr>
          <w:sz w:val="22"/>
          <w:szCs w:val="22"/>
        </w:rPr>
        <w:tab/>
      </w:r>
      <w:r w:rsidR="008132B6" w:rsidRPr="00B54B53">
        <w:rPr>
          <w:sz w:val="22"/>
          <w:szCs w:val="22"/>
          <w:u w:val="single"/>
        </w:rPr>
        <w:t>Review of Records</w:t>
      </w:r>
      <w:r w:rsidR="00D54A0A" w:rsidRPr="00B54B53">
        <w:rPr>
          <w:sz w:val="22"/>
          <w:szCs w:val="22"/>
          <w:u w:val="single"/>
        </w:rPr>
        <w:t>.</w:t>
      </w:r>
      <w:r w:rsidR="00D54A0A" w:rsidRPr="00B54B53">
        <w:rPr>
          <w:sz w:val="22"/>
          <w:szCs w:val="22"/>
        </w:rPr>
        <w:t xml:space="preserve"> I</w:t>
      </w:r>
      <w:r w:rsidR="008132B6" w:rsidRPr="00B54B53">
        <w:rPr>
          <w:sz w:val="22"/>
          <w:szCs w:val="22"/>
        </w:rPr>
        <w:t>n accordance with section 02.05 is included within the estimate for the review of section 02.01.</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54B53">
        <w:rPr>
          <w:sz w:val="22"/>
          <w:szCs w:val="22"/>
        </w:rPr>
        <w:t>03.06</w:t>
      </w:r>
      <w:r w:rsidR="001C3E2A" w:rsidRPr="00B54B53">
        <w:rPr>
          <w:sz w:val="22"/>
          <w:szCs w:val="22"/>
        </w:rPr>
        <w:tab/>
      </w:r>
      <w:r w:rsidRPr="00B54B53">
        <w:rPr>
          <w:sz w:val="22"/>
          <w:szCs w:val="22"/>
          <w:u w:val="single"/>
        </w:rPr>
        <w:t>Review of Qualification of Personnel</w:t>
      </w:r>
      <w:r w:rsidR="00D54A0A" w:rsidRPr="00B54B53">
        <w:rPr>
          <w:sz w:val="22"/>
          <w:szCs w:val="22"/>
          <w:u w:val="single"/>
        </w:rPr>
        <w:t>.</w:t>
      </w:r>
      <w:r w:rsidR="00D54A0A" w:rsidRPr="00B54B53">
        <w:rPr>
          <w:sz w:val="22"/>
          <w:szCs w:val="22"/>
        </w:rPr>
        <w:t xml:space="preserve"> I</w:t>
      </w:r>
      <w:r w:rsidRPr="00B54B53">
        <w:rPr>
          <w:sz w:val="22"/>
          <w:szCs w:val="22"/>
        </w:rPr>
        <w:t>n accordance with section 02.06 should take on the order of 16 hours.</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54B53">
        <w:rPr>
          <w:sz w:val="22"/>
          <w:szCs w:val="22"/>
        </w:rPr>
        <w:t>03.07</w:t>
      </w:r>
      <w:r w:rsidR="001C3E2A" w:rsidRPr="00B54B53">
        <w:rPr>
          <w:sz w:val="22"/>
          <w:szCs w:val="22"/>
        </w:rPr>
        <w:tab/>
      </w:r>
      <w:r w:rsidRPr="00B54B53">
        <w:rPr>
          <w:sz w:val="22"/>
          <w:szCs w:val="22"/>
          <w:u w:val="single"/>
        </w:rPr>
        <w:t>Review of Reporting Requirements</w:t>
      </w:r>
      <w:r w:rsidR="00D54A0A" w:rsidRPr="00B54B53">
        <w:rPr>
          <w:sz w:val="22"/>
          <w:szCs w:val="22"/>
          <w:u w:val="single"/>
        </w:rPr>
        <w:t>.</w:t>
      </w:r>
      <w:r w:rsidR="00D54A0A" w:rsidRPr="00B54B53">
        <w:rPr>
          <w:sz w:val="22"/>
          <w:szCs w:val="22"/>
        </w:rPr>
        <w:t xml:space="preserve"> I</w:t>
      </w:r>
      <w:r w:rsidRPr="00B54B53">
        <w:rPr>
          <w:sz w:val="22"/>
          <w:szCs w:val="22"/>
        </w:rPr>
        <w:t>n accordance with section 02.07 in included with</w:t>
      </w:r>
      <w:r w:rsidR="00FC7B75">
        <w:rPr>
          <w:sz w:val="22"/>
          <w:szCs w:val="22"/>
        </w:rPr>
        <w:t xml:space="preserve"> </w:t>
      </w:r>
      <w:r w:rsidRPr="00B54B53">
        <w:rPr>
          <w:sz w:val="22"/>
          <w:szCs w:val="22"/>
        </w:rPr>
        <w:t>in the estimate for the review of section 02.01.</w:t>
      </w:r>
    </w:p>
    <w:p w:rsidR="00213F9F" w:rsidRDefault="00213F9F"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sectPr w:rsidR="00213F9F" w:rsidSect="00213F9F">
          <w:pgSz w:w="12240" w:h="15840"/>
          <w:pgMar w:top="1440" w:right="1440" w:bottom="1440" w:left="1440" w:header="1440" w:footer="1440" w:gutter="0"/>
          <w:cols w:space="720"/>
          <w:docGrid w:linePitch="326"/>
        </w:sectPr>
      </w:pPr>
    </w:p>
    <w:p w:rsidR="005409E7" w:rsidRPr="00B54B53" w:rsidRDefault="005409E7"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Header02"/>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54B53">
        <w:rPr>
          <w:sz w:val="22"/>
          <w:szCs w:val="22"/>
        </w:rPr>
        <w:t>03.08</w:t>
      </w:r>
      <w:r w:rsidR="001C3E2A" w:rsidRPr="00B54B53">
        <w:rPr>
          <w:sz w:val="22"/>
          <w:szCs w:val="22"/>
        </w:rPr>
        <w:tab/>
      </w:r>
      <w:r w:rsidRPr="00B54B53">
        <w:rPr>
          <w:sz w:val="22"/>
          <w:szCs w:val="22"/>
          <w:u w:val="single"/>
        </w:rPr>
        <w:t>Review of Relief Requests</w:t>
      </w:r>
      <w:r w:rsidR="00D54A0A" w:rsidRPr="00B54B53">
        <w:rPr>
          <w:sz w:val="22"/>
          <w:szCs w:val="22"/>
          <w:u w:val="single"/>
        </w:rPr>
        <w:t>.</w:t>
      </w:r>
      <w:r w:rsidR="00D54A0A" w:rsidRPr="00B54B53">
        <w:rPr>
          <w:sz w:val="22"/>
          <w:szCs w:val="22"/>
        </w:rPr>
        <w:t xml:space="preserve"> I</w:t>
      </w:r>
      <w:r w:rsidRPr="00B54B53">
        <w:rPr>
          <w:sz w:val="22"/>
          <w:szCs w:val="22"/>
        </w:rPr>
        <w:t>n accordance with section 02.08, which includes walk downs of specific inspection points for which relief has been requested should take on the order of 24-40 hours.</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6E75A2" w:rsidP="00B54B53">
      <w:pPr>
        <w:pStyle w:val="Header01"/>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54B53">
        <w:rPr>
          <w:sz w:val="22"/>
          <w:szCs w:val="22"/>
        </w:rPr>
        <w:t>7305</w:t>
      </w:r>
      <w:r w:rsidR="007155F9" w:rsidRPr="00B54B53">
        <w:rPr>
          <w:sz w:val="22"/>
          <w:szCs w:val="22"/>
        </w:rPr>
        <w:t>4</w:t>
      </w:r>
      <w:r w:rsidRPr="00B54B53">
        <w:rPr>
          <w:sz w:val="22"/>
          <w:szCs w:val="22"/>
        </w:rPr>
        <w:t>-04</w:t>
      </w:r>
      <w:r w:rsidR="008132B6" w:rsidRPr="00B54B53">
        <w:rPr>
          <w:sz w:val="22"/>
          <w:szCs w:val="22"/>
        </w:rPr>
        <w:tab/>
        <w:t>REFERENCES</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Subsection"/>
        <w:tabs>
          <w:tab w:val="clear" w:pos="6926"/>
        </w:tabs>
        <w:jc w:val="left"/>
        <w:rPr>
          <w:rFonts w:cs="Arial"/>
          <w:sz w:val="22"/>
          <w:szCs w:val="22"/>
        </w:rPr>
      </w:pPr>
      <w:r w:rsidRPr="00B54B53">
        <w:rPr>
          <w:rFonts w:cs="Arial"/>
          <w:sz w:val="22"/>
          <w:szCs w:val="22"/>
        </w:rPr>
        <w:t>ASME Code, Section XI, "Rules for Inservice Inspection of</w:t>
      </w:r>
      <w:r w:rsidR="001B4303">
        <w:rPr>
          <w:rFonts w:cs="Arial"/>
          <w:sz w:val="22"/>
          <w:szCs w:val="22"/>
        </w:rPr>
        <w:t xml:space="preserve"> Nuclear Power Plant Components</w:t>
      </w:r>
      <w:r w:rsidRPr="00B54B53">
        <w:rPr>
          <w:rFonts w:cs="Arial"/>
          <w:sz w:val="22"/>
          <w:szCs w:val="22"/>
        </w:rPr>
        <w:t>"</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Subsection"/>
        <w:tabs>
          <w:tab w:val="clear" w:pos="6926"/>
        </w:tabs>
        <w:jc w:val="left"/>
        <w:rPr>
          <w:rFonts w:cs="Arial"/>
          <w:sz w:val="22"/>
          <w:szCs w:val="22"/>
        </w:rPr>
      </w:pPr>
      <w:r w:rsidRPr="00B54B53">
        <w:rPr>
          <w:rFonts w:cs="Arial"/>
          <w:sz w:val="22"/>
          <w:szCs w:val="22"/>
        </w:rPr>
        <w:t>ANSI/ASNT CP-189 “ASNT Standard for Qualification and Certificat</w:t>
      </w:r>
      <w:r w:rsidR="001B4303">
        <w:rPr>
          <w:rFonts w:cs="Arial"/>
          <w:sz w:val="22"/>
          <w:szCs w:val="22"/>
        </w:rPr>
        <w:t>ion of Nondestructive Personnel</w:t>
      </w:r>
      <w:r w:rsidR="00F90591">
        <w:rPr>
          <w:rFonts w:cs="Arial"/>
          <w:sz w:val="22"/>
          <w:szCs w:val="22"/>
        </w:rPr>
        <w:t>”</w:t>
      </w:r>
      <w:r w:rsidRPr="00B54B53">
        <w:rPr>
          <w:rFonts w:cs="Arial"/>
          <w:sz w:val="22"/>
          <w:szCs w:val="22"/>
        </w:rPr>
        <w:tab/>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7E3CBF" w:rsidP="00B54B53">
      <w:pPr>
        <w:pStyle w:val="Subsection"/>
        <w:tabs>
          <w:tab w:val="clear" w:pos="6926"/>
        </w:tabs>
        <w:jc w:val="left"/>
        <w:rPr>
          <w:ins w:id="210" w:author="std1" w:date="2013-02-25T15:00:00Z"/>
          <w:rFonts w:cs="Arial"/>
          <w:sz w:val="22"/>
          <w:szCs w:val="22"/>
        </w:rPr>
      </w:pPr>
      <w:ins w:id="211" w:author="std1" w:date="2013-02-25T14:56:00Z">
        <w:r w:rsidRPr="00B54B53">
          <w:rPr>
            <w:rFonts w:cs="Arial"/>
            <w:sz w:val="22"/>
            <w:szCs w:val="22"/>
          </w:rPr>
          <w:t>ASME</w:t>
        </w:r>
      </w:ins>
      <w:r w:rsidR="008132B6" w:rsidRPr="00B54B53">
        <w:rPr>
          <w:rFonts w:cs="Arial"/>
          <w:sz w:val="22"/>
          <w:szCs w:val="22"/>
        </w:rPr>
        <w:t xml:space="preserve"> NQA-1</w:t>
      </w:r>
      <w:ins w:id="212" w:author="std1" w:date="2013-02-25T14:59:00Z">
        <w:r w:rsidRPr="00B54B53">
          <w:rPr>
            <w:rFonts w:cs="Arial"/>
            <w:sz w:val="22"/>
            <w:szCs w:val="22"/>
          </w:rPr>
          <w:t>-2008</w:t>
        </w:r>
      </w:ins>
      <w:r w:rsidR="008132B6" w:rsidRPr="00B54B53">
        <w:rPr>
          <w:rFonts w:cs="Arial"/>
          <w:sz w:val="22"/>
          <w:szCs w:val="22"/>
        </w:rPr>
        <w:t>, "Quality Assurance Program Requirements for Nuclear Facil</w:t>
      </w:r>
      <w:ins w:id="213" w:author="std1" w:date="2013-02-25T15:00:00Z">
        <w:r w:rsidRPr="00B54B53">
          <w:rPr>
            <w:rFonts w:cs="Arial"/>
            <w:sz w:val="22"/>
            <w:szCs w:val="22"/>
          </w:rPr>
          <w:t>ity Applications</w:t>
        </w:r>
      </w:ins>
      <w:r w:rsidR="008132B6" w:rsidRPr="00B54B53">
        <w:rPr>
          <w:rFonts w:cs="Arial"/>
          <w:sz w:val="22"/>
          <w:szCs w:val="22"/>
        </w:rPr>
        <w:t>"</w:t>
      </w:r>
    </w:p>
    <w:p w:rsidR="00AA2A14" w:rsidRPr="00B54B53" w:rsidRDefault="00AA2A14" w:rsidP="00B54B53">
      <w:pPr>
        <w:pStyle w:val="Subsection"/>
        <w:tabs>
          <w:tab w:val="clear" w:pos="6926"/>
        </w:tabs>
        <w:jc w:val="left"/>
        <w:rPr>
          <w:ins w:id="214" w:author="std1" w:date="2013-02-25T15:00:00Z"/>
          <w:rFonts w:cs="Arial"/>
          <w:sz w:val="22"/>
          <w:szCs w:val="22"/>
        </w:rPr>
      </w:pPr>
    </w:p>
    <w:p w:rsidR="00AA2A14" w:rsidRPr="00B54B53" w:rsidRDefault="00AA2A14" w:rsidP="00B54B53">
      <w:pPr>
        <w:pStyle w:val="Subsection"/>
        <w:tabs>
          <w:tab w:val="clear" w:pos="6926"/>
        </w:tabs>
        <w:jc w:val="left"/>
        <w:rPr>
          <w:ins w:id="215" w:author="std1" w:date="2013-02-25T15:01:00Z"/>
          <w:rFonts w:cs="Arial"/>
          <w:sz w:val="22"/>
          <w:szCs w:val="22"/>
        </w:rPr>
      </w:pPr>
      <w:ins w:id="216" w:author="std1" w:date="2013-02-25T15:00:00Z">
        <w:r w:rsidRPr="00B54B53">
          <w:rPr>
            <w:rFonts w:cs="Arial"/>
            <w:sz w:val="22"/>
            <w:szCs w:val="22"/>
          </w:rPr>
          <w:t>ASME NQA-1a-2009 Addenda to ASME NQA-a-2008</w:t>
        </w:r>
      </w:ins>
      <w:ins w:id="217" w:author="std1" w:date="2013-02-25T15:01:00Z">
        <w:r w:rsidRPr="00B54B53">
          <w:rPr>
            <w:rFonts w:cs="Arial"/>
            <w:sz w:val="22"/>
            <w:szCs w:val="22"/>
          </w:rPr>
          <w:t>, "Quality Assurance Program Requirements for Nuclear Facility Applications"</w:t>
        </w:r>
      </w:ins>
    </w:p>
    <w:p w:rsidR="000F0BF5" w:rsidRPr="00B54B53" w:rsidRDefault="000F0BF5" w:rsidP="00B54B53">
      <w:pPr>
        <w:pStyle w:val="Subsection"/>
        <w:tabs>
          <w:tab w:val="clear" w:pos="6926"/>
        </w:tabs>
        <w:jc w:val="left"/>
        <w:rPr>
          <w:ins w:id="218" w:author="std1" w:date="2013-02-26T11:09:00Z"/>
          <w:rFonts w:cs="Arial"/>
          <w:sz w:val="22"/>
          <w:szCs w:val="22"/>
        </w:rPr>
      </w:pPr>
    </w:p>
    <w:p w:rsidR="00B00586" w:rsidRPr="00B54B53" w:rsidRDefault="00B00586" w:rsidP="00B54B53">
      <w:pPr>
        <w:pStyle w:val="Subsection"/>
        <w:tabs>
          <w:tab w:val="clear" w:pos="6926"/>
        </w:tabs>
        <w:jc w:val="left"/>
        <w:rPr>
          <w:ins w:id="219" w:author="std1" w:date="2013-02-25T15:15:00Z"/>
          <w:rFonts w:cs="Arial"/>
          <w:sz w:val="22"/>
          <w:szCs w:val="22"/>
        </w:rPr>
      </w:pPr>
      <w:ins w:id="220" w:author="std1" w:date="2013-02-25T15:15:00Z">
        <w:r w:rsidRPr="00B54B53">
          <w:rPr>
            <w:rFonts w:cs="Arial"/>
            <w:sz w:val="22"/>
            <w:szCs w:val="22"/>
          </w:rPr>
          <w:t>Regulatory Guide 1.28, “Quality Assurance Program Criteria (Design and Construction)”</w:t>
        </w:r>
      </w:ins>
    </w:p>
    <w:p w:rsidR="00B00586" w:rsidRPr="00B54B53" w:rsidRDefault="00B00586" w:rsidP="00B54B53">
      <w:pPr>
        <w:pStyle w:val="Subsection"/>
        <w:tabs>
          <w:tab w:val="clear" w:pos="6926"/>
        </w:tabs>
        <w:jc w:val="left"/>
        <w:rPr>
          <w:ins w:id="221" w:author="std1" w:date="2013-02-25T15:15:00Z"/>
          <w:rFonts w:cs="Arial"/>
          <w:sz w:val="22"/>
          <w:szCs w:val="22"/>
        </w:rPr>
      </w:pPr>
    </w:p>
    <w:p w:rsidR="008132B6" w:rsidRPr="00B54B53" w:rsidRDefault="008132B6" w:rsidP="00B54B53">
      <w:pPr>
        <w:pStyle w:val="Subsection"/>
        <w:tabs>
          <w:tab w:val="clear" w:pos="6926"/>
        </w:tabs>
        <w:jc w:val="left"/>
        <w:rPr>
          <w:rFonts w:cs="Arial"/>
          <w:sz w:val="22"/>
          <w:szCs w:val="22"/>
        </w:rPr>
      </w:pPr>
      <w:r w:rsidRPr="00B54B53">
        <w:rPr>
          <w:rFonts w:cs="Arial"/>
          <w:sz w:val="22"/>
          <w:szCs w:val="22"/>
        </w:rPr>
        <w:t>Regulatory Guide 1.147, "Inservice Inspection Code Case Acceptabili</w:t>
      </w:r>
      <w:r w:rsidR="001B4303">
        <w:rPr>
          <w:rFonts w:cs="Arial"/>
          <w:sz w:val="22"/>
          <w:szCs w:val="22"/>
        </w:rPr>
        <w:t>ty - ASME Section XI Division 1</w:t>
      </w:r>
      <w:r w:rsidRPr="00B54B53">
        <w:rPr>
          <w:rFonts w:cs="Arial"/>
          <w:sz w:val="22"/>
          <w:szCs w:val="22"/>
        </w:rPr>
        <w:t>"</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Subsection"/>
        <w:tabs>
          <w:tab w:val="clear" w:pos="6926"/>
        </w:tabs>
        <w:jc w:val="left"/>
        <w:rPr>
          <w:rFonts w:cs="Arial"/>
          <w:sz w:val="22"/>
          <w:szCs w:val="22"/>
        </w:rPr>
      </w:pPr>
      <w:r w:rsidRPr="00B54B53">
        <w:rPr>
          <w:rFonts w:cs="Arial"/>
          <w:sz w:val="22"/>
          <w:szCs w:val="22"/>
        </w:rPr>
        <w:t>10 CFR 50.55a, “Codes and Standards”</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Subsection"/>
        <w:tabs>
          <w:tab w:val="clear" w:pos="6926"/>
        </w:tabs>
        <w:jc w:val="left"/>
        <w:rPr>
          <w:rFonts w:cs="Arial"/>
          <w:sz w:val="22"/>
          <w:szCs w:val="22"/>
        </w:rPr>
      </w:pPr>
      <w:r w:rsidRPr="00B54B53">
        <w:rPr>
          <w:rFonts w:cs="Arial"/>
          <w:sz w:val="22"/>
          <w:szCs w:val="22"/>
        </w:rPr>
        <w:t>10 CFR 52.99, “Inspection During Construction”</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Header01"/>
        <w:tabs>
          <w:tab w:val="left" w:pos="3240"/>
          <w:tab w:val="left" w:pos="3874"/>
          <w:tab w:val="left" w:pos="4507"/>
          <w:tab w:val="left" w:pos="5040"/>
          <w:tab w:val="left" w:pos="5674"/>
          <w:tab w:val="left" w:pos="6307"/>
          <w:tab w:val="left" w:pos="7474"/>
          <w:tab w:val="left" w:pos="8107"/>
          <w:tab w:val="left" w:pos="8726"/>
        </w:tabs>
        <w:jc w:val="left"/>
        <w:rPr>
          <w:sz w:val="22"/>
          <w:szCs w:val="22"/>
        </w:rPr>
      </w:pPr>
      <w:r w:rsidRPr="00B54B53">
        <w:rPr>
          <w:sz w:val="22"/>
          <w:szCs w:val="22"/>
        </w:rPr>
        <w:t>73051-05</w:t>
      </w:r>
      <w:r w:rsidRPr="00B54B53">
        <w:rPr>
          <w:sz w:val="22"/>
          <w:szCs w:val="22"/>
        </w:rPr>
        <w:tab/>
      </w:r>
      <w:r w:rsidR="006E75A2" w:rsidRPr="00B54B53">
        <w:rPr>
          <w:sz w:val="22"/>
          <w:szCs w:val="22"/>
        </w:rPr>
        <w:t>PROCEDURE COMPLETION</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Subsection"/>
        <w:tabs>
          <w:tab w:val="clear" w:pos="6926"/>
        </w:tabs>
        <w:jc w:val="left"/>
        <w:rPr>
          <w:rFonts w:cs="Arial"/>
          <w:sz w:val="22"/>
          <w:szCs w:val="22"/>
        </w:rPr>
      </w:pPr>
      <w:r w:rsidRPr="00B54B53">
        <w:rPr>
          <w:rFonts w:cs="Arial"/>
          <w:sz w:val="22"/>
          <w:szCs w:val="22"/>
        </w:rPr>
        <w:t>Transition of the ISI to the ROP will constitute completion of this procedure.</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1C3E2A" w:rsidRPr="00B54B53" w:rsidRDefault="001C3E2A"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8132B6" w:rsidRPr="00B54B53" w:rsidRDefault="008132B6" w:rsidP="00B54B53">
      <w:pPr>
        <w:pStyle w:val="Numbered"/>
        <w:tabs>
          <w:tab w:val="clear" w:pos="6926"/>
        </w:tabs>
        <w:jc w:val="center"/>
        <w:rPr>
          <w:sz w:val="22"/>
          <w:szCs w:val="22"/>
        </w:rPr>
      </w:pPr>
      <w:r w:rsidRPr="00B54B53">
        <w:rPr>
          <w:sz w:val="22"/>
          <w:szCs w:val="22"/>
        </w:rPr>
        <w:t>END</w:t>
      </w:r>
    </w:p>
    <w:p w:rsidR="0013554D" w:rsidRDefault="0013554D"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5409E7" w:rsidRPr="00B54B53" w:rsidRDefault="005409E7"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B54B53" w:rsidRDefault="00260E21"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sectPr w:rsidR="00B54B53" w:rsidSect="00213F9F">
          <w:pgSz w:w="12240" w:h="15840"/>
          <w:pgMar w:top="1440" w:right="1440" w:bottom="1440" w:left="1440" w:header="1440" w:footer="1440" w:gutter="0"/>
          <w:cols w:space="720"/>
          <w:docGrid w:linePitch="326"/>
        </w:sectPr>
      </w:pPr>
      <w:r w:rsidRPr="00B54B53">
        <w:rPr>
          <w:rFonts w:ascii="Arial" w:hAnsi="Arial" w:cs="Arial"/>
          <w:sz w:val="22"/>
          <w:szCs w:val="22"/>
        </w:rPr>
        <w:t xml:space="preserve">Attachment 1:  </w:t>
      </w:r>
      <w:r w:rsidR="00284A21" w:rsidRPr="00B54B53">
        <w:rPr>
          <w:rFonts w:ascii="Arial" w:hAnsi="Arial" w:cs="Arial"/>
          <w:sz w:val="22"/>
          <w:szCs w:val="22"/>
        </w:rPr>
        <w:t>Revision</w:t>
      </w:r>
      <w:r w:rsidR="0013554D" w:rsidRPr="00B54B53">
        <w:rPr>
          <w:rFonts w:ascii="Arial" w:hAnsi="Arial" w:cs="Arial"/>
          <w:sz w:val="22"/>
          <w:szCs w:val="22"/>
        </w:rPr>
        <w:t xml:space="preserve"> History for IP 73054</w:t>
      </w:r>
    </w:p>
    <w:p w:rsidR="008132B6" w:rsidRPr="00B54B53" w:rsidRDefault="007E4C3A" w:rsidP="00423C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B54B53">
        <w:rPr>
          <w:rFonts w:ascii="Arial" w:hAnsi="Arial" w:cs="Arial"/>
          <w:sz w:val="22"/>
          <w:szCs w:val="22"/>
        </w:rPr>
        <w:lastRenderedPageBreak/>
        <w:t>Attachment 1</w:t>
      </w:r>
      <w:r w:rsidR="00485BCB" w:rsidRPr="00B54B53">
        <w:rPr>
          <w:rFonts w:ascii="Arial" w:hAnsi="Arial" w:cs="Arial"/>
          <w:sz w:val="22"/>
          <w:szCs w:val="22"/>
        </w:rPr>
        <w:t xml:space="preserve"> - </w:t>
      </w:r>
      <w:r w:rsidRPr="00B54B53">
        <w:rPr>
          <w:rFonts w:ascii="Arial" w:hAnsi="Arial" w:cs="Arial"/>
          <w:sz w:val="22"/>
          <w:szCs w:val="22"/>
        </w:rPr>
        <w:t xml:space="preserve">Revision History for </w:t>
      </w:r>
      <w:r w:rsidR="007155F9" w:rsidRPr="00B54B53">
        <w:rPr>
          <w:rFonts w:ascii="Arial" w:hAnsi="Arial" w:cs="Arial"/>
          <w:sz w:val="22"/>
          <w:szCs w:val="22"/>
        </w:rPr>
        <w:t>IP 73054</w:t>
      </w:r>
    </w:p>
    <w:p w:rsidR="008132B6" w:rsidRPr="00B54B53" w:rsidRDefault="008132B6" w:rsidP="00B54B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tbl>
      <w:tblPr>
        <w:tblW w:w="13770" w:type="dxa"/>
        <w:tblInd w:w="-3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firstRow="0" w:lastRow="0" w:firstColumn="0" w:lastColumn="0" w:noHBand="0" w:noVBand="0"/>
      </w:tblPr>
      <w:tblGrid>
        <w:gridCol w:w="1530"/>
        <w:gridCol w:w="2160"/>
        <w:gridCol w:w="5400"/>
        <w:gridCol w:w="2340"/>
        <w:gridCol w:w="2340"/>
      </w:tblGrid>
      <w:tr w:rsidR="00485BCB" w:rsidRPr="00B54B53" w:rsidTr="00213F9F">
        <w:trPr>
          <w:cantSplit/>
          <w:trHeight w:val="625"/>
        </w:trPr>
        <w:tc>
          <w:tcPr>
            <w:tcW w:w="15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85BCB" w:rsidRPr="00B54B53" w:rsidRDefault="00485BCB" w:rsidP="007A1F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B54B53">
              <w:rPr>
                <w:rFonts w:ascii="Arial" w:hAnsi="Arial" w:cs="Arial"/>
                <w:sz w:val="22"/>
                <w:szCs w:val="22"/>
              </w:rPr>
              <w:t>Commitment Tracking Number</w:t>
            </w:r>
          </w:p>
        </w:tc>
        <w:tc>
          <w:tcPr>
            <w:tcW w:w="21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85BCB" w:rsidRPr="00B54B53" w:rsidRDefault="00485BCB" w:rsidP="007A1F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B54B53">
              <w:rPr>
                <w:rFonts w:ascii="Arial" w:hAnsi="Arial" w:cs="Arial"/>
                <w:sz w:val="22"/>
                <w:szCs w:val="22"/>
              </w:rPr>
              <w:t>Accession Number</w:t>
            </w:r>
          </w:p>
          <w:p w:rsidR="00485BCB" w:rsidRPr="00B54B53" w:rsidRDefault="00485BCB" w:rsidP="007A1F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B54B53">
              <w:rPr>
                <w:rFonts w:ascii="Arial" w:hAnsi="Arial" w:cs="Arial"/>
                <w:sz w:val="22"/>
                <w:szCs w:val="22"/>
              </w:rPr>
              <w:t>Issue Date</w:t>
            </w:r>
          </w:p>
          <w:p w:rsidR="00485BCB" w:rsidRPr="00B54B53" w:rsidRDefault="00485BCB" w:rsidP="007A1F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B54B53">
              <w:rPr>
                <w:rFonts w:ascii="Arial" w:hAnsi="Arial" w:cs="Arial"/>
                <w:sz w:val="22"/>
                <w:szCs w:val="22"/>
              </w:rPr>
              <w:t>Change Notice</w:t>
            </w:r>
          </w:p>
        </w:tc>
        <w:tc>
          <w:tcPr>
            <w:tcW w:w="54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85BCB" w:rsidRPr="00B54B53" w:rsidRDefault="00485BCB" w:rsidP="007A1F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B54B53">
              <w:rPr>
                <w:rFonts w:ascii="Arial" w:hAnsi="Arial" w:cs="Arial"/>
                <w:sz w:val="22"/>
                <w:szCs w:val="22"/>
              </w:rPr>
              <w:t>Description of Change</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85BCB" w:rsidRPr="00B54B53" w:rsidRDefault="00485BCB" w:rsidP="007A1F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B54B53">
              <w:rPr>
                <w:rFonts w:ascii="Arial" w:hAnsi="Arial" w:cs="Arial"/>
                <w:sz w:val="22"/>
                <w:szCs w:val="22"/>
              </w:rPr>
              <w:t>Description of</w:t>
            </w:r>
          </w:p>
          <w:p w:rsidR="00485BCB" w:rsidRPr="00B54B53" w:rsidRDefault="00485BCB" w:rsidP="007A1F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B54B53">
              <w:rPr>
                <w:rFonts w:ascii="Arial" w:hAnsi="Arial" w:cs="Arial"/>
                <w:sz w:val="22"/>
                <w:szCs w:val="22"/>
              </w:rPr>
              <w:t>Training Required</w:t>
            </w:r>
          </w:p>
          <w:p w:rsidR="00485BCB" w:rsidRPr="00B54B53" w:rsidRDefault="00485BCB" w:rsidP="007A1F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B54B53">
              <w:rPr>
                <w:rFonts w:ascii="Arial" w:hAnsi="Arial" w:cs="Arial"/>
                <w:sz w:val="22"/>
                <w:szCs w:val="22"/>
              </w:rPr>
              <w:t>and Completion Date</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07490E" w:rsidRPr="00B54B53" w:rsidRDefault="005409E7" w:rsidP="007A1F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Pr>
                <w:rFonts w:ascii="Arial" w:hAnsi="Arial" w:cs="Arial"/>
                <w:sz w:val="22"/>
                <w:szCs w:val="22"/>
              </w:rPr>
              <w:t xml:space="preserve">Comment </w:t>
            </w:r>
            <w:r w:rsidR="00485BCB" w:rsidRPr="00B54B53">
              <w:rPr>
                <w:rFonts w:ascii="Arial" w:hAnsi="Arial" w:cs="Arial"/>
                <w:sz w:val="22"/>
                <w:szCs w:val="22"/>
              </w:rPr>
              <w:t>and</w:t>
            </w:r>
          </w:p>
          <w:p w:rsidR="00485BCB" w:rsidRPr="00B54B53" w:rsidRDefault="0007490E" w:rsidP="007A1F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B54B53">
              <w:rPr>
                <w:rFonts w:ascii="Arial" w:hAnsi="Arial" w:cs="Arial"/>
                <w:sz w:val="22"/>
                <w:szCs w:val="22"/>
              </w:rPr>
              <w:t xml:space="preserve">Feedback </w:t>
            </w:r>
            <w:r w:rsidR="00485BCB" w:rsidRPr="00B54B53">
              <w:rPr>
                <w:rFonts w:ascii="Arial" w:hAnsi="Arial" w:cs="Arial"/>
                <w:sz w:val="22"/>
                <w:szCs w:val="22"/>
              </w:rPr>
              <w:t>Resolution Accession Number</w:t>
            </w:r>
          </w:p>
        </w:tc>
      </w:tr>
      <w:tr w:rsidR="00485BCB" w:rsidRPr="00B54B53" w:rsidTr="0007490E">
        <w:trPr>
          <w:cantSplit/>
        </w:trPr>
        <w:tc>
          <w:tcPr>
            <w:tcW w:w="15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85BCB" w:rsidRPr="00B54B53" w:rsidRDefault="00485BCB" w:rsidP="007A1F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B54B53">
              <w:rPr>
                <w:rFonts w:ascii="Arial" w:hAnsi="Arial" w:cs="Arial"/>
                <w:sz w:val="22"/>
                <w:szCs w:val="22"/>
              </w:rPr>
              <w:t>N/A</w:t>
            </w:r>
          </w:p>
        </w:tc>
        <w:tc>
          <w:tcPr>
            <w:tcW w:w="21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85BCB" w:rsidRPr="00B54B53" w:rsidRDefault="00485BCB" w:rsidP="007A1F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B54B53">
              <w:rPr>
                <w:rFonts w:ascii="Arial" w:hAnsi="Arial" w:cs="Arial"/>
                <w:sz w:val="22"/>
                <w:szCs w:val="22"/>
              </w:rPr>
              <w:t>07/01/08</w:t>
            </w:r>
          </w:p>
          <w:p w:rsidR="00485BCB" w:rsidRPr="00B54B53" w:rsidRDefault="00485BCB" w:rsidP="007A1F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B54B53">
              <w:rPr>
                <w:rFonts w:ascii="Arial" w:hAnsi="Arial" w:cs="Arial"/>
                <w:sz w:val="22"/>
                <w:szCs w:val="22"/>
              </w:rPr>
              <w:t>CN 08-019</w:t>
            </w:r>
          </w:p>
        </w:tc>
        <w:tc>
          <w:tcPr>
            <w:tcW w:w="54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85BCB" w:rsidRPr="00B54B53" w:rsidRDefault="00485BCB" w:rsidP="007A1F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B54B53">
              <w:rPr>
                <w:rFonts w:ascii="Arial" w:hAnsi="Arial" w:cs="Arial"/>
                <w:sz w:val="22"/>
                <w:szCs w:val="22"/>
              </w:rPr>
              <w:t>Initial issue to support inspections of operational programs described in IMC 2504, N</w:t>
            </w:r>
            <w:r w:rsidR="007A1F54">
              <w:rPr>
                <w:rFonts w:ascii="Arial" w:hAnsi="Arial" w:cs="Arial"/>
                <w:sz w:val="22"/>
                <w:szCs w:val="22"/>
              </w:rPr>
              <w:t>on</w:t>
            </w:r>
            <w:r w:rsidRPr="00B54B53">
              <w:rPr>
                <w:rFonts w:ascii="Arial" w:hAnsi="Arial" w:cs="Arial"/>
                <w:sz w:val="22"/>
                <w:szCs w:val="22"/>
              </w:rPr>
              <w:t>-ITAAC I</w:t>
            </w:r>
            <w:r w:rsidR="007A1F54">
              <w:rPr>
                <w:rFonts w:ascii="Arial" w:hAnsi="Arial" w:cs="Arial"/>
                <w:sz w:val="22"/>
                <w:szCs w:val="22"/>
              </w:rPr>
              <w:t>nspections</w:t>
            </w:r>
            <w:r w:rsidRPr="00B54B53">
              <w:rPr>
                <w:rFonts w:ascii="Arial" w:hAnsi="Arial" w:cs="Arial"/>
                <w:sz w:val="22"/>
                <w:szCs w:val="22"/>
              </w:rPr>
              <w:t>.</w:t>
            </w:r>
          </w:p>
          <w:p w:rsidR="00485BCB" w:rsidRPr="00B54B53" w:rsidRDefault="00485BCB" w:rsidP="007A1F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p>
          <w:p w:rsidR="00485BCB" w:rsidRPr="00B54B53" w:rsidRDefault="00485BCB" w:rsidP="007A1F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B54B53">
              <w:rPr>
                <w:rFonts w:ascii="Arial" w:hAnsi="Arial" w:cs="Arial"/>
                <w:sz w:val="22"/>
                <w:szCs w:val="22"/>
              </w:rPr>
              <w:t>Completed 4 year search of historical CNs and found no commitments.</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85BCB" w:rsidRPr="00B54B53" w:rsidRDefault="00485BCB" w:rsidP="007A1F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B54B53">
              <w:rPr>
                <w:rFonts w:ascii="Arial" w:hAnsi="Arial" w:cs="Arial"/>
                <w:sz w:val="22"/>
                <w:szCs w:val="22"/>
              </w:rPr>
              <w:t>N/A</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85BCB" w:rsidRPr="00B54B53" w:rsidRDefault="00485BCB" w:rsidP="007A1F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B54B53">
              <w:rPr>
                <w:rFonts w:ascii="Arial" w:hAnsi="Arial" w:cs="Arial"/>
                <w:sz w:val="22"/>
                <w:szCs w:val="22"/>
              </w:rPr>
              <w:t>ML070920379</w:t>
            </w:r>
          </w:p>
        </w:tc>
      </w:tr>
      <w:tr w:rsidR="00485BCB" w:rsidRPr="00B54B53" w:rsidTr="0007490E">
        <w:trPr>
          <w:cantSplit/>
        </w:trPr>
        <w:tc>
          <w:tcPr>
            <w:tcW w:w="153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85BCB" w:rsidRPr="00B54B53" w:rsidRDefault="00485BCB" w:rsidP="007A1F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B54B53">
              <w:rPr>
                <w:rFonts w:ascii="Arial" w:hAnsi="Arial" w:cs="Arial"/>
                <w:sz w:val="22"/>
                <w:szCs w:val="22"/>
              </w:rPr>
              <w:t>N/A</w:t>
            </w:r>
          </w:p>
        </w:tc>
        <w:tc>
          <w:tcPr>
            <w:tcW w:w="216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85BCB" w:rsidRPr="00B54B53" w:rsidRDefault="00485BCB" w:rsidP="007A1F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B54B53">
              <w:rPr>
                <w:rFonts w:ascii="Arial" w:hAnsi="Arial" w:cs="Arial"/>
                <w:sz w:val="22"/>
                <w:szCs w:val="22"/>
              </w:rPr>
              <w:t>ML</w:t>
            </w:r>
            <w:r w:rsidR="007A1F54">
              <w:rPr>
                <w:rFonts w:ascii="Arial" w:hAnsi="Arial" w:cs="Arial"/>
                <w:sz w:val="22"/>
                <w:szCs w:val="22"/>
              </w:rPr>
              <w:t>13231A038</w:t>
            </w:r>
          </w:p>
          <w:p w:rsidR="00485BCB" w:rsidRPr="00B54B53" w:rsidRDefault="00213F9F" w:rsidP="007A1F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Pr>
                <w:rFonts w:ascii="Arial" w:hAnsi="Arial" w:cs="Arial"/>
                <w:sz w:val="22"/>
                <w:szCs w:val="22"/>
              </w:rPr>
              <w:t>09/25/13</w:t>
            </w:r>
          </w:p>
          <w:p w:rsidR="00485BCB" w:rsidRPr="00B54B53" w:rsidRDefault="00485BCB" w:rsidP="007A1F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B54B53">
              <w:rPr>
                <w:rFonts w:ascii="Arial" w:hAnsi="Arial" w:cs="Arial"/>
                <w:sz w:val="22"/>
                <w:szCs w:val="22"/>
              </w:rPr>
              <w:t xml:space="preserve">CN </w:t>
            </w:r>
            <w:r w:rsidR="007A1F54">
              <w:rPr>
                <w:rFonts w:ascii="Arial" w:hAnsi="Arial" w:cs="Arial"/>
                <w:sz w:val="22"/>
                <w:szCs w:val="22"/>
              </w:rPr>
              <w:t>13</w:t>
            </w:r>
            <w:r w:rsidRPr="00B54B53">
              <w:rPr>
                <w:rFonts w:ascii="Arial" w:hAnsi="Arial" w:cs="Arial"/>
                <w:sz w:val="22"/>
                <w:szCs w:val="22"/>
              </w:rPr>
              <w:t>-</w:t>
            </w:r>
            <w:r w:rsidR="00213F9F">
              <w:rPr>
                <w:rFonts w:ascii="Arial" w:hAnsi="Arial" w:cs="Arial"/>
                <w:sz w:val="22"/>
                <w:szCs w:val="22"/>
              </w:rPr>
              <w:t>023</w:t>
            </w:r>
          </w:p>
        </w:tc>
        <w:tc>
          <w:tcPr>
            <w:tcW w:w="54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85BCB" w:rsidRPr="00B54B53" w:rsidRDefault="00485BCB" w:rsidP="007A1F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B54B53">
              <w:rPr>
                <w:rFonts w:ascii="Arial" w:hAnsi="Arial" w:cs="Arial"/>
                <w:sz w:val="22"/>
                <w:szCs w:val="22"/>
              </w:rPr>
              <w:t xml:space="preserve">Revised to update ASME and other references and to make editorial changes.  </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85BCB" w:rsidRPr="00B54B53" w:rsidRDefault="00485BCB" w:rsidP="007A1F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B54B53">
              <w:rPr>
                <w:rFonts w:ascii="Arial" w:hAnsi="Arial" w:cs="Arial"/>
                <w:sz w:val="22"/>
                <w:szCs w:val="22"/>
              </w:rPr>
              <w:t>N/A</w:t>
            </w:r>
          </w:p>
        </w:tc>
        <w:tc>
          <w:tcPr>
            <w:tcW w:w="23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85BCB" w:rsidRPr="00B54B53" w:rsidRDefault="00485BCB" w:rsidP="007A1F5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left"/>
              <w:rPr>
                <w:rFonts w:ascii="Arial" w:hAnsi="Arial" w:cs="Arial"/>
                <w:sz w:val="22"/>
                <w:szCs w:val="22"/>
              </w:rPr>
            </w:pPr>
            <w:r w:rsidRPr="00B54B53">
              <w:rPr>
                <w:rFonts w:ascii="Arial" w:hAnsi="Arial" w:cs="Arial"/>
                <w:sz w:val="22"/>
                <w:szCs w:val="22"/>
              </w:rPr>
              <w:t>ML</w:t>
            </w:r>
            <w:r w:rsidR="00423CDA">
              <w:rPr>
                <w:rFonts w:ascii="Arial" w:hAnsi="Arial" w:cs="Arial"/>
                <w:sz w:val="22"/>
                <w:szCs w:val="22"/>
              </w:rPr>
              <w:t>13231A039</w:t>
            </w:r>
          </w:p>
        </w:tc>
      </w:tr>
    </w:tbl>
    <w:p w:rsidR="008132B6" w:rsidRPr="00B54B53" w:rsidRDefault="008132B6" w:rsidP="00222AA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0" w:lineRule="atLeast"/>
        <w:rPr>
          <w:rFonts w:ascii="Arial" w:hAnsi="Arial" w:cs="Arial"/>
          <w:sz w:val="22"/>
          <w:szCs w:val="22"/>
        </w:rPr>
      </w:pPr>
    </w:p>
    <w:sectPr w:rsidR="008132B6" w:rsidRPr="00B54B53" w:rsidSect="004F7D8D">
      <w:footerReference w:type="default" r:id="rId18"/>
      <w:pgSz w:w="15840" w:h="12240" w:orient="landscape"/>
      <w:pgMar w:top="1440" w:right="1440" w:bottom="1440" w:left="1440" w:header="1440" w:footer="144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135" w:rsidRDefault="00C50135">
      <w:r>
        <w:separator/>
      </w:r>
    </w:p>
  </w:endnote>
  <w:endnote w:type="continuationSeparator" w:id="0">
    <w:p w:rsidR="00C50135" w:rsidRDefault="00C50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Letter Gothic 12cpi">
    <w:panose1 w:val="00000000000000000000"/>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CBF" w:rsidRDefault="007E3CBF">
    <w:pPr>
      <w:tabs>
        <w:tab w:val="right" w:pos="9360"/>
      </w:tabs>
    </w:pPr>
    <w:r>
      <w:rPr>
        <w:rFonts w:ascii="Arial" w:hAnsi="Arial"/>
        <w:sz w:val="22"/>
      </w:rPr>
      <w:t>Issue Date: MM/DD/YY</w:t>
    </w:r>
    <w:r>
      <w:rPr>
        <w:rFonts w:ascii="Arial" w:hAnsi="Arial"/>
        <w:sz w:val="22"/>
      </w:rPr>
      <w:tab/>
      <w:t>73051</w:t>
    </w:r>
  </w:p>
  <w:p w:rsidR="007E3CBF" w:rsidRDefault="007E3CBF">
    <w:pPr>
      <w:framePr w:w="9360" w:h="256" w:hRule="exact" w:wrap="notBeside" w:vAnchor="page" w:hAnchor="text" w:y="11232"/>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0" w:lineRule="atLeast"/>
      <w:jc w:val="center"/>
      <w:rPr>
        <w:rFonts w:ascii="Arial" w:hAnsi="Arial"/>
        <w:vanish/>
        <w:sz w:val="22"/>
      </w:rPr>
    </w:pPr>
    <w:r>
      <w:rPr>
        <w:rFonts w:ascii="Arial" w:hAnsi="Arial"/>
        <w:sz w:val="22"/>
      </w:rPr>
      <w:pgNum/>
    </w:r>
  </w:p>
  <w:p w:rsidR="007E3CBF" w:rsidRDefault="007E3C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sz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CBF" w:rsidRPr="008F2B8F" w:rsidRDefault="007E3CBF" w:rsidP="00222AA0">
    <w:pPr>
      <w:tabs>
        <w:tab w:val="center" w:pos="4680"/>
        <w:tab w:val="right" w:pos="9360"/>
      </w:tabs>
      <w:rPr>
        <w:sz w:val="22"/>
        <w:szCs w:val="22"/>
      </w:rPr>
    </w:pPr>
    <w:r w:rsidRPr="008F2B8F">
      <w:rPr>
        <w:rFonts w:ascii="Arial" w:hAnsi="Arial"/>
        <w:sz w:val="22"/>
        <w:szCs w:val="22"/>
      </w:rPr>
      <w:t xml:space="preserve">Issue Date: </w:t>
    </w:r>
    <w:r w:rsidR="003318FE">
      <w:rPr>
        <w:rFonts w:ascii="Arial" w:hAnsi="Arial"/>
        <w:sz w:val="22"/>
        <w:szCs w:val="22"/>
      </w:rPr>
      <w:t xml:space="preserve"> </w:t>
    </w:r>
    <w:r w:rsidR="00213F9F">
      <w:rPr>
        <w:rFonts w:ascii="Arial" w:hAnsi="Arial"/>
        <w:sz w:val="22"/>
        <w:szCs w:val="22"/>
      </w:rPr>
      <w:t>09/25/13</w:t>
    </w:r>
    <w:r>
      <w:rPr>
        <w:rFonts w:ascii="Arial" w:hAnsi="Arial"/>
        <w:szCs w:val="24"/>
      </w:rPr>
      <w:tab/>
    </w:r>
    <w:r w:rsidR="00FE46DE" w:rsidRPr="0093061C">
      <w:rPr>
        <w:rStyle w:val="PageNumber"/>
        <w:rFonts w:ascii="Arial" w:hAnsi="Arial" w:cs="Arial"/>
        <w:sz w:val="22"/>
        <w:szCs w:val="22"/>
      </w:rPr>
      <w:fldChar w:fldCharType="begin"/>
    </w:r>
    <w:r w:rsidRPr="0093061C">
      <w:rPr>
        <w:rStyle w:val="PageNumber"/>
        <w:rFonts w:ascii="Arial" w:hAnsi="Arial" w:cs="Arial"/>
        <w:sz w:val="22"/>
        <w:szCs w:val="22"/>
      </w:rPr>
      <w:instrText xml:space="preserve"> PAGE </w:instrText>
    </w:r>
    <w:r w:rsidR="00FE46DE" w:rsidRPr="0093061C">
      <w:rPr>
        <w:rStyle w:val="PageNumber"/>
        <w:rFonts w:ascii="Arial" w:hAnsi="Arial" w:cs="Arial"/>
        <w:sz w:val="22"/>
        <w:szCs w:val="22"/>
      </w:rPr>
      <w:fldChar w:fldCharType="separate"/>
    </w:r>
    <w:r w:rsidR="006C177B">
      <w:rPr>
        <w:rStyle w:val="PageNumber"/>
        <w:rFonts w:ascii="Arial" w:hAnsi="Arial" w:cs="Arial"/>
        <w:noProof/>
        <w:sz w:val="22"/>
        <w:szCs w:val="22"/>
      </w:rPr>
      <w:t>1</w:t>
    </w:r>
    <w:r w:rsidR="00FE46DE" w:rsidRPr="0093061C">
      <w:rPr>
        <w:rStyle w:val="PageNumber"/>
        <w:rFonts w:ascii="Arial" w:hAnsi="Arial" w:cs="Arial"/>
        <w:sz w:val="22"/>
        <w:szCs w:val="22"/>
      </w:rPr>
      <w:fldChar w:fldCharType="end"/>
    </w:r>
    <w:r>
      <w:rPr>
        <w:rStyle w:val="PageNumber"/>
      </w:rPr>
      <w:tab/>
    </w:r>
    <w:r w:rsidRPr="008F2B8F">
      <w:rPr>
        <w:rFonts w:ascii="Arial" w:hAnsi="Arial"/>
        <w:sz w:val="22"/>
        <w:szCs w:val="22"/>
      </w:rPr>
      <w:t>73054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CBF" w:rsidRDefault="007E3CBF">
    <w:pPr>
      <w:tabs>
        <w:tab w:val="right" w:pos="12960"/>
      </w:tabs>
    </w:pPr>
    <w:r>
      <w:rPr>
        <w:rFonts w:ascii="Arial" w:hAnsi="Arial"/>
        <w:sz w:val="22"/>
      </w:rPr>
      <w:t>Issue Date: MM/DD/YY</w:t>
    </w:r>
    <w:r>
      <w:rPr>
        <w:rFonts w:ascii="Arial" w:hAnsi="Arial"/>
        <w:sz w:val="22"/>
      </w:rPr>
      <w:tab/>
      <w:t>73051</w:t>
    </w:r>
  </w:p>
  <w:p w:rsidR="007E3CBF" w:rsidRDefault="007E3CBF">
    <w:pPr>
      <w:framePr w:w="9360" w:h="256" w:hRule="exact" w:wrap="notBeside" w:vAnchor="page" w:hAnchor="text" w:y="11232"/>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rFonts w:ascii="Arial" w:hAnsi="Arial"/>
        <w:vanish/>
        <w:sz w:val="22"/>
      </w:rPr>
    </w:pPr>
    <w:r>
      <w:rPr>
        <w:rFonts w:ascii="Arial" w:hAnsi="Arial"/>
        <w:sz w:val="22"/>
      </w:rPr>
      <w:pgNum/>
    </w:r>
  </w:p>
  <w:p w:rsidR="007E3CBF" w:rsidRDefault="007E3CB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sz w:val="2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01C" w:rsidRPr="008F2B8F" w:rsidRDefault="003D301C" w:rsidP="003D301C">
    <w:pPr>
      <w:tabs>
        <w:tab w:val="center" w:pos="4680"/>
        <w:tab w:val="right" w:pos="9360"/>
      </w:tabs>
      <w:rPr>
        <w:sz w:val="22"/>
        <w:szCs w:val="22"/>
      </w:rPr>
    </w:pPr>
    <w:r w:rsidRPr="008F2B8F">
      <w:rPr>
        <w:rFonts w:ascii="Arial" w:hAnsi="Arial"/>
        <w:sz w:val="22"/>
        <w:szCs w:val="22"/>
      </w:rPr>
      <w:t xml:space="preserve">Issue Date: </w:t>
    </w:r>
    <w:r w:rsidR="00E72C72">
      <w:rPr>
        <w:rFonts w:ascii="Arial" w:hAnsi="Arial"/>
        <w:sz w:val="22"/>
        <w:szCs w:val="22"/>
      </w:rPr>
      <w:t xml:space="preserve"> xx/xx/</w:t>
    </w:r>
    <w:r>
      <w:rPr>
        <w:rFonts w:ascii="Arial" w:hAnsi="Arial"/>
        <w:sz w:val="22"/>
        <w:szCs w:val="22"/>
      </w:rPr>
      <w:t>13</w:t>
    </w:r>
    <w:r>
      <w:rPr>
        <w:rFonts w:ascii="Arial" w:hAnsi="Arial"/>
        <w:szCs w:val="24"/>
      </w:rPr>
      <w:tab/>
    </w:r>
    <w:r w:rsidRPr="0093061C">
      <w:rPr>
        <w:rStyle w:val="PageNumber"/>
        <w:rFonts w:ascii="Arial" w:hAnsi="Arial" w:cs="Arial"/>
        <w:sz w:val="22"/>
        <w:szCs w:val="22"/>
      </w:rPr>
      <w:fldChar w:fldCharType="begin"/>
    </w:r>
    <w:r w:rsidRPr="0093061C">
      <w:rPr>
        <w:rStyle w:val="PageNumber"/>
        <w:rFonts w:ascii="Arial" w:hAnsi="Arial" w:cs="Arial"/>
        <w:sz w:val="22"/>
        <w:szCs w:val="22"/>
      </w:rPr>
      <w:instrText xml:space="preserve"> PAGE </w:instrText>
    </w:r>
    <w:r w:rsidRPr="0093061C">
      <w:rPr>
        <w:rStyle w:val="PageNumber"/>
        <w:rFonts w:ascii="Arial" w:hAnsi="Arial" w:cs="Arial"/>
        <w:sz w:val="22"/>
        <w:szCs w:val="22"/>
      </w:rPr>
      <w:fldChar w:fldCharType="separate"/>
    </w:r>
    <w:r w:rsidR="00213F9F">
      <w:rPr>
        <w:rStyle w:val="PageNumber"/>
        <w:rFonts w:ascii="Arial" w:hAnsi="Arial" w:cs="Arial"/>
        <w:noProof/>
        <w:sz w:val="22"/>
        <w:szCs w:val="22"/>
      </w:rPr>
      <w:t>1</w:t>
    </w:r>
    <w:r w:rsidRPr="0093061C">
      <w:rPr>
        <w:rStyle w:val="PageNumber"/>
        <w:rFonts w:ascii="Arial" w:hAnsi="Arial" w:cs="Arial"/>
        <w:sz w:val="22"/>
        <w:szCs w:val="22"/>
      </w:rPr>
      <w:fldChar w:fldCharType="end"/>
    </w:r>
    <w:r>
      <w:rPr>
        <w:rStyle w:val="PageNumber"/>
      </w:rPr>
      <w:tab/>
    </w:r>
    <w:r w:rsidRPr="008F2B8F">
      <w:rPr>
        <w:rFonts w:ascii="Arial" w:hAnsi="Arial"/>
        <w:sz w:val="22"/>
        <w:szCs w:val="22"/>
      </w:rPr>
      <w:t>73054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F9F" w:rsidRPr="008F2B8F" w:rsidRDefault="00213F9F" w:rsidP="003D301C">
    <w:pPr>
      <w:tabs>
        <w:tab w:val="center" w:pos="4680"/>
        <w:tab w:val="right" w:pos="9360"/>
      </w:tabs>
      <w:rPr>
        <w:sz w:val="22"/>
        <w:szCs w:val="22"/>
      </w:rPr>
    </w:pPr>
    <w:r w:rsidRPr="008F2B8F">
      <w:rPr>
        <w:rFonts w:ascii="Arial" w:hAnsi="Arial"/>
        <w:sz w:val="22"/>
        <w:szCs w:val="22"/>
      </w:rPr>
      <w:t xml:space="preserve">Issue Date: </w:t>
    </w:r>
    <w:r>
      <w:rPr>
        <w:rFonts w:ascii="Arial" w:hAnsi="Arial"/>
        <w:sz w:val="22"/>
        <w:szCs w:val="22"/>
      </w:rPr>
      <w:t xml:space="preserve"> 09/25/13</w:t>
    </w:r>
    <w:r>
      <w:rPr>
        <w:rFonts w:ascii="Arial" w:hAnsi="Arial"/>
        <w:szCs w:val="24"/>
      </w:rPr>
      <w:tab/>
    </w:r>
    <w:r w:rsidRPr="0093061C">
      <w:rPr>
        <w:rStyle w:val="PageNumber"/>
        <w:rFonts w:ascii="Arial" w:hAnsi="Arial" w:cs="Arial"/>
        <w:sz w:val="22"/>
        <w:szCs w:val="22"/>
      </w:rPr>
      <w:fldChar w:fldCharType="begin"/>
    </w:r>
    <w:r w:rsidRPr="0093061C">
      <w:rPr>
        <w:rStyle w:val="PageNumber"/>
        <w:rFonts w:ascii="Arial" w:hAnsi="Arial" w:cs="Arial"/>
        <w:sz w:val="22"/>
        <w:szCs w:val="22"/>
      </w:rPr>
      <w:instrText xml:space="preserve"> PAGE </w:instrText>
    </w:r>
    <w:r w:rsidRPr="0093061C">
      <w:rPr>
        <w:rStyle w:val="PageNumber"/>
        <w:rFonts w:ascii="Arial" w:hAnsi="Arial" w:cs="Arial"/>
        <w:sz w:val="22"/>
        <w:szCs w:val="22"/>
      </w:rPr>
      <w:fldChar w:fldCharType="separate"/>
    </w:r>
    <w:r w:rsidR="006C177B">
      <w:rPr>
        <w:rStyle w:val="PageNumber"/>
        <w:rFonts w:ascii="Arial" w:hAnsi="Arial" w:cs="Arial"/>
        <w:noProof/>
        <w:sz w:val="22"/>
        <w:szCs w:val="22"/>
      </w:rPr>
      <w:t>2</w:t>
    </w:r>
    <w:r w:rsidRPr="0093061C">
      <w:rPr>
        <w:rStyle w:val="PageNumber"/>
        <w:rFonts w:ascii="Arial" w:hAnsi="Arial" w:cs="Arial"/>
        <w:sz w:val="22"/>
        <w:szCs w:val="22"/>
      </w:rPr>
      <w:fldChar w:fldCharType="end"/>
    </w:r>
    <w:r>
      <w:rPr>
        <w:rStyle w:val="PageNumber"/>
      </w:rPr>
      <w:tab/>
    </w:r>
    <w:r w:rsidRPr="008F2B8F">
      <w:rPr>
        <w:rFonts w:ascii="Arial" w:hAnsi="Arial"/>
        <w:sz w:val="22"/>
        <w:szCs w:val="22"/>
      </w:rPr>
      <w:t>73054</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F9F" w:rsidRPr="008F2B8F" w:rsidRDefault="00213F9F" w:rsidP="003D301C">
    <w:pPr>
      <w:tabs>
        <w:tab w:val="center" w:pos="4680"/>
        <w:tab w:val="right" w:pos="9360"/>
      </w:tabs>
      <w:rPr>
        <w:sz w:val="22"/>
        <w:szCs w:val="22"/>
      </w:rPr>
    </w:pPr>
    <w:r w:rsidRPr="008F2B8F">
      <w:rPr>
        <w:rFonts w:ascii="Arial" w:hAnsi="Arial"/>
        <w:sz w:val="22"/>
        <w:szCs w:val="22"/>
      </w:rPr>
      <w:t xml:space="preserve">Issue Date: </w:t>
    </w:r>
    <w:r>
      <w:rPr>
        <w:rFonts w:ascii="Arial" w:hAnsi="Arial"/>
        <w:sz w:val="22"/>
        <w:szCs w:val="22"/>
      </w:rPr>
      <w:t xml:space="preserve"> 09/25/13</w:t>
    </w:r>
    <w:r>
      <w:rPr>
        <w:rFonts w:ascii="Arial" w:hAnsi="Arial"/>
        <w:szCs w:val="24"/>
      </w:rPr>
      <w:tab/>
    </w:r>
    <w:r w:rsidRPr="0093061C">
      <w:rPr>
        <w:rStyle w:val="PageNumber"/>
        <w:rFonts w:ascii="Arial" w:hAnsi="Arial" w:cs="Arial"/>
        <w:sz w:val="22"/>
        <w:szCs w:val="22"/>
      </w:rPr>
      <w:fldChar w:fldCharType="begin"/>
    </w:r>
    <w:r w:rsidRPr="0093061C">
      <w:rPr>
        <w:rStyle w:val="PageNumber"/>
        <w:rFonts w:ascii="Arial" w:hAnsi="Arial" w:cs="Arial"/>
        <w:sz w:val="22"/>
        <w:szCs w:val="22"/>
      </w:rPr>
      <w:instrText xml:space="preserve"> PAGE </w:instrText>
    </w:r>
    <w:r w:rsidRPr="0093061C">
      <w:rPr>
        <w:rStyle w:val="PageNumber"/>
        <w:rFonts w:ascii="Arial" w:hAnsi="Arial" w:cs="Arial"/>
        <w:sz w:val="22"/>
        <w:szCs w:val="22"/>
      </w:rPr>
      <w:fldChar w:fldCharType="separate"/>
    </w:r>
    <w:r w:rsidR="006C177B">
      <w:rPr>
        <w:rStyle w:val="PageNumber"/>
        <w:rFonts w:ascii="Arial" w:hAnsi="Arial" w:cs="Arial"/>
        <w:noProof/>
        <w:sz w:val="22"/>
        <w:szCs w:val="22"/>
      </w:rPr>
      <w:t>6</w:t>
    </w:r>
    <w:r w:rsidRPr="0093061C">
      <w:rPr>
        <w:rStyle w:val="PageNumber"/>
        <w:rFonts w:ascii="Arial" w:hAnsi="Arial" w:cs="Arial"/>
        <w:sz w:val="22"/>
        <w:szCs w:val="22"/>
      </w:rPr>
      <w:fldChar w:fldCharType="end"/>
    </w:r>
    <w:r>
      <w:rPr>
        <w:rStyle w:val="PageNumber"/>
      </w:rPr>
      <w:tab/>
    </w:r>
    <w:r w:rsidRPr="008F2B8F">
      <w:rPr>
        <w:rFonts w:ascii="Arial" w:hAnsi="Arial"/>
        <w:sz w:val="22"/>
        <w:szCs w:val="22"/>
      </w:rPr>
      <w:t>73054</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01C" w:rsidRPr="008F2B8F" w:rsidRDefault="003D301C" w:rsidP="004F7D8D">
    <w:pPr>
      <w:tabs>
        <w:tab w:val="center" w:pos="6480"/>
        <w:tab w:val="right" w:pos="12960"/>
      </w:tabs>
      <w:rPr>
        <w:sz w:val="22"/>
        <w:szCs w:val="22"/>
      </w:rPr>
    </w:pPr>
    <w:r w:rsidRPr="008F2B8F">
      <w:rPr>
        <w:rFonts w:ascii="Arial" w:hAnsi="Arial"/>
        <w:sz w:val="22"/>
        <w:szCs w:val="22"/>
      </w:rPr>
      <w:t xml:space="preserve">Issue Date: </w:t>
    </w:r>
    <w:r>
      <w:rPr>
        <w:rFonts w:ascii="Arial" w:hAnsi="Arial"/>
        <w:sz w:val="22"/>
        <w:szCs w:val="22"/>
      </w:rPr>
      <w:t xml:space="preserve"> </w:t>
    </w:r>
    <w:r w:rsidR="00213F9F">
      <w:rPr>
        <w:rFonts w:ascii="Arial" w:hAnsi="Arial"/>
        <w:sz w:val="22"/>
        <w:szCs w:val="22"/>
      </w:rPr>
      <w:t>09/25/13</w:t>
    </w:r>
    <w:r>
      <w:rPr>
        <w:rFonts w:ascii="Arial" w:hAnsi="Arial"/>
        <w:szCs w:val="24"/>
      </w:rPr>
      <w:tab/>
      <w:t>Att1-</w:t>
    </w:r>
    <w:r w:rsidRPr="0093061C">
      <w:rPr>
        <w:rStyle w:val="PageNumber"/>
        <w:rFonts w:ascii="Arial" w:hAnsi="Arial" w:cs="Arial"/>
        <w:sz w:val="22"/>
        <w:szCs w:val="22"/>
      </w:rPr>
      <w:fldChar w:fldCharType="begin"/>
    </w:r>
    <w:r w:rsidRPr="0093061C">
      <w:rPr>
        <w:rStyle w:val="PageNumber"/>
        <w:rFonts w:ascii="Arial" w:hAnsi="Arial" w:cs="Arial"/>
        <w:sz w:val="22"/>
        <w:szCs w:val="22"/>
      </w:rPr>
      <w:instrText xml:space="preserve"> PAGE </w:instrText>
    </w:r>
    <w:r w:rsidRPr="0093061C">
      <w:rPr>
        <w:rStyle w:val="PageNumber"/>
        <w:rFonts w:ascii="Arial" w:hAnsi="Arial" w:cs="Arial"/>
        <w:sz w:val="22"/>
        <w:szCs w:val="22"/>
      </w:rPr>
      <w:fldChar w:fldCharType="separate"/>
    </w:r>
    <w:r w:rsidR="006C177B">
      <w:rPr>
        <w:rStyle w:val="PageNumber"/>
        <w:rFonts w:ascii="Arial" w:hAnsi="Arial" w:cs="Arial"/>
        <w:noProof/>
        <w:sz w:val="22"/>
        <w:szCs w:val="22"/>
      </w:rPr>
      <w:t>1</w:t>
    </w:r>
    <w:r w:rsidRPr="0093061C">
      <w:rPr>
        <w:rStyle w:val="PageNumber"/>
        <w:rFonts w:ascii="Arial" w:hAnsi="Arial" w:cs="Arial"/>
        <w:sz w:val="22"/>
        <w:szCs w:val="22"/>
      </w:rPr>
      <w:fldChar w:fldCharType="end"/>
    </w:r>
    <w:r>
      <w:rPr>
        <w:rStyle w:val="PageNumber"/>
      </w:rPr>
      <w:tab/>
    </w:r>
    <w:r w:rsidRPr="008F2B8F">
      <w:rPr>
        <w:rFonts w:ascii="Arial" w:hAnsi="Arial"/>
        <w:sz w:val="22"/>
        <w:szCs w:val="22"/>
      </w:rPr>
      <w:t>73054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135" w:rsidRDefault="00C50135">
      <w:r>
        <w:separator/>
      </w:r>
    </w:p>
  </w:footnote>
  <w:footnote w:type="continuationSeparator" w:id="0">
    <w:p w:rsidR="00C50135" w:rsidRDefault="00C501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CBF" w:rsidRDefault="007E3C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CBF" w:rsidRDefault="007E3C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CBF" w:rsidRPr="00213F9F" w:rsidRDefault="007E3CBF" w:rsidP="00B97955">
    <w:pPr>
      <w:pStyle w:val="Header"/>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2"/>
      <w:numFmt w:val="decimal"/>
      <w:suff w:val="nothing"/>
      <w:lvlText w:val="%1."/>
      <w:lvlJc w:val="left"/>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1">
    <w:nsid w:val="382F0F1D"/>
    <w:multiLevelType w:val="hybridMultilevel"/>
    <w:tmpl w:val="211A6E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663C67"/>
    <w:multiLevelType w:val="hybridMultilevel"/>
    <w:tmpl w:val="32FAE95C"/>
    <w:lvl w:ilvl="0" w:tplc="74CAC6C0">
      <w:start w:val="1"/>
      <w:numFmt w:val="lowerRoman"/>
      <w:lvlText w:val="%1."/>
      <w:lvlJc w:val="left"/>
      <w:pPr>
        <w:ind w:left="990" w:hanging="7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nsid w:val="54214892"/>
    <w:multiLevelType w:val="hybridMultilevel"/>
    <w:tmpl w:val="D1B25154"/>
    <w:lvl w:ilvl="0" w:tplc="94700D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DAD1E60"/>
    <w:multiLevelType w:val="hybridMultilevel"/>
    <w:tmpl w:val="8418F9E6"/>
    <w:lvl w:ilvl="0" w:tplc="04090019">
      <w:start w:val="10"/>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05"/>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36B46"/>
    <w:rsid w:val="00010C28"/>
    <w:rsid w:val="00024F3F"/>
    <w:rsid w:val="000252F5"/>
    <w:rsid w:val="00030BE6"/>
    <w:rsid w:val="00041E78"/>
    <w:rsid w:val="00066CE8"/>
    <w:rsid w:val="000743B2"/>
    <w:rsid w:val="0007490E"/>
    <w:rsid w:val="00087498"/>
    <w:rsid w:val="000978D2"/>
    <w:rsid w:val="000A68C2"/>
    <w:rsid w:val="000D076A"/>
    <w:rsid w:val="000D3F0C"/>
    <w:rsid w:val="000F0BF5"/>
    <w:rsid w:val="0010728E"/>
    <w:rsid w:val="00120F77"/>
    <w:rsid w:val="0013554D"/>
    <w:rsid w:val="001B4303"/>
    <w:rsid w:val="001C1F35"/>
    <w:rsid w:val="001C3E2A"/>
    <w:rsid w:val="00213F9F"/>
    <w:rsid w:val="002145B1"/>
    <w:rsid w:val="00222AA0"/>
    <w:rsid w:val="00233EFF"/>
    <w:rsid w:val="0025798C"/>
    <w:rsid w:val="00260E21"/>
    <w:rsid w:val="0026693B"/>
    <w:rsid w:val="00284A21"/>
    <w:rsid w:val="002C58E5"/>
    <w:rsid w:val="002C6285"/>
    <w:rsid w:val="002E2A41"/>
    <w:rsid w:val="002E6E3F"/>
    <w:rsid w:val="002F42AA"/>
    <w:rsid w:val="003318FE"/>
    <w:rsid w:val="00341FBF"/>
    <w:rsid w:val="003443CD"/>
    <w:rsid w:val="00346EBF"/>
    <w:rsid w:val="0037778E"/>
    <w:rsid w:val="00381A65"/>
    <w:rsid w:val="00383986"/>
    <w:rsid w:val="00393AC4"/>
    <w:rsid w:val="003A4B75"/>
    <w:rsid w:val="003C5317"/>
    <w:rsid w:val="003D301C"/>
    <w:rsid w:val="00423CDA"/>
    <w:rsid w:val="00425CC8"/>
    <w:rsid w:val="00431FE1"/>
    <w:rsid w:val="004370EC"/>
    <w:rsid w:val="0043739E"/>
    <w:rsid w:val="00462F53"/>
    <w:rsid w:val="00463925"/>
    <w:rsid w:val="00482D40"/>
    <w:rsid w:val="00485BCB"/>
    <w:rsid w:val="00492B97"/>
    <w:rsid w:val="004C1AEB"/>
    <w:rsid w:val="004C3A4E"/>
    <w:rsid w:val="004C6A60"/>
    <w:rsid w:val="004F7D8D"/>
    <w:rsid w:val="00510785"/>
    <w:rsid w:val="00533900"/>
    <w:rsid w:val="005409E7"/>
    <w:rsid w:val="00554AFA"/>
    <w:rsid w:val="005704CD"/>
    <w:rsid w:val="0057771C"/>
    <w:rsid w:val="00593928"/>
    <w:rsid w:val="005A2CE2"/>
    <w:rsid w:val="005C0404"/>
    <w:rsid w:val="005F4485"/>
    <w:rsid w:val="00611B51"/>
    <w:rsid w:val="00646886"/>
    <w:rsid w:val="006537F4"/>
    <w:rsid w:val="0065621C"/>
    <w:rsid w:val="00661E11"/>
    <w:rsid w:val="006917AB"/>
    <w:rsid w:val="006B5A8C"/>
    <w:rsid w:val="006C177B"/>
    <w:rsid w:val="006C272B"/>
    <w:rsid w:val="006E75A2"/>
    <w:rsid w:val="00704ED2"/>
    <w:rsid w:val="007155F9"/>
    <w:rsid w:val="00734ACF"/>
    <w:rsid w:val="007608E0"/>
    <w:rsid w:val="007756F1"/>
    <w:rsid w:val="007A1F54"/>
    <w:rsid w:val="007C7687"/>
    <w:rsid w:val="007D7E7D"/>
    <w:rsid w:val="007E0B28"/>
    <w:rsid w:val="007E3CBF"/>
    <w:rsid w:val="007E4C3A"/>
    <w:rsid w:val="007F5572"/>
    <w:rsid w:val="00807ACB"/>
    <w:rsid w:val="008132B6"/>
    <w:rsid w:val="00815A13"/>
    <w:rsid w:val="008310CA"/>
    <w:rsid w:val="00837A90"/>
    <w:rsid w:val="00853DC2"/>
    <w:rsid w:val="00882B96"/>
    <w:rsid w:val="008A7F22"/>
    <w:rsid w:val="008C2EE7"/>
    <w:rsid w:val="008D671C"/>
    <w:rsid w:val="008F2B8F"/>
    <w:rsid w:val="008F4452"/>
    <w:rsid w:val="009069F8"/>
    <w:rsid w:val="00924D02"/>
    <w:rsid w:val="00927D03"/>
    <w:rsid w:val="0093061C"/>
    <w:rsid w:val="00936B46"/>
    <w:rsid w:val="00951275"/>
    <w:rsid w:val="00951F28"/>
    <w:rsid w:val="0095581D"/>
    <w:rsid w:val="00957E4A"/>
    <w:rsid w:val="00962325"/>
    <w:rsid w:val="00970B7B"/>
    <w:rsid w:val="00980DDC"/>
    <w:rsid w:val="00983105"/>
    <w:rsid w:val="00985378"/>
    <w:rsid w:val="00992137"/>
    <w:rsid w:val="009F3E07"/>
    <w:rsid w:val="00A124D7"/>
    <w:rsid w:val="00A1595D"/>
    <w:rsid w:val="00A40F47"/>
    <w:rsid w:val="00AA2470"/>
    <w:rsid w:val="00AA2A14"/>
    <w:rsid w:val="00AA606A"/>
    <w:rsid w:val="00AB3D49"/>
    <w:rsid w:val="00AE6D44"/>
    <w:rsid w:val="00B00586"/>
    <w:rsid w:val="00B03987"/>
    <w:rsid w:val="00B33046"/>
    <w:rsid w:val="00B347CB"/>
    <w:rsid w:val="00B3661E"/>
    <w:rsid w:val="00B376CA"/>
    <w:rsid w:val="00B43E86"/>
    <w:rsid w:val="00B54B53"/>
    <w:rsid w:val="00B73225"/>
    <w:rsid w:val="00B81A76"/>
    <w:rsid w:val="00B826F8"/>
    <w:rsid w:val="00B97955"/>
    <w:rsid w:val="00BA4D77"/>
    <w:rsid w:val="00BC3A1C"/>
    <w:rsid w:val="00BC4539"/>
    <w:rsid w:val="00BC692F"/>
    <w:rsid w:val="00C04357"/>
    <w:rsid w:val="00C0636F"/>
    <w:rsid w:val="00C14D61"/>
    <w:rsid w:val="00C20C5D"/>
    <w:rsid w:val="00C27408"/>
    <w:rsid w:val="00C41EC0"/>
    <w:rsid w:val="00C50135"/>
    <w:rsid w:val="00C511D8"/>
    <w:rsid w:val="00C55795"/>
    <w:rsid w:val="00C636F8"/>
    <w:rsid w:val="00C649D9"/>
    <w:rsid w:val="00C65A55"/>
    <w:rsid w:val="00C96104"/>
    <w:rsid w:val="00CA2BA9"/>
    <w:rsid w:val="00CA2ECA"/>
    <w:rsid w:val="00CB6C5A"/>
    <w:rsid w:val="00CF1DEF"/>
    <w:rsid w:val="00D135A6"/>
    <w:rsid w:val="00D135E0"/>
    <w:rsid w:val="00D17B45"/>
    <w:rsid w:val="00D54187"/>
    <w:rsid w:val="00D54A0A"/>
    <w:rsid w:val="00D600B3"/>
    <w:rsid w:val="00D6545C"/>
    <w:rsid w:val="00D66058"/>
    <w:rsid w:val="00D66C87"/>
    <w:rsid w:val="00D7511C"/>
    <w:rsid w:val="00D8325E"/>
    <w:rsid w:val="00DA0D1D"/>
    <w:rsid w:val="00DF2D3D"/>
    <w:rsid w:val="00DF42C6"/>
    <w:rsid w:val="00E66407"/>
    <w:rsid w:val="00E7069E"/>
    <w:rsid w:val="00E72C72"/>
    <w:rsid w:val="00E905A5"/>
    <w:rsid w:val="00E93BC4"/>
    <w:rsid w:val="00EA6B1E"/>
    <w:rsid w:val="00EB6420"/>
    <w:rsid w:val="00ED7C82"/>
    <w:rsid w:val="00EE47CD"/>
    <w:rsid w:val="00F01AAE"/>
    <w:rsid w:val="00F37277"/>
    <w:rsid w:val="00F510B8"/>
    <w:rsid w:val="00F56272"/>
    <w:rsid w:val="00F75A12"/>
    <w:rsid w:val="00F823D1"/>
    <w:rsid w:val="00F90591"/>
    <w:rsid w:val="00FB541D"/>
    <w:rsid w:val="00FC7803"/>
    <w:rsid w:val="00FC7B75"/>
    <w:rsid w:val="00FE26C1"/>
    <w:rsid w:val="00FE46DE"/>
    <w:rsid w:val="00FF7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728E"/>
    <w:pPr>
      <w:jc w:val="both"/>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36B46"/>
    <w:pPr>
      <w:tabs>
        <w:tab w:val="center" w:pos="4320"/>
        <w:tab w:val="right" w:pos="8640"/>
      </w:tabs>
    </w:pPr>
  </w:style>
  <w:style w:type="paragraph" w:customStyle="1" w:styleId="Level1">
    <w:name w:val="Level 1"/>
    <w:basedOn w:val="Normal"/>
    <w:rsid w:val="00661E11"/>
    <w:pPr>
      <w:widowControl w:val="0"/>
    </w:pPr>
  </w:style>
  <w:style w:type="paragraph" w:customStyle="1" w:styleId="Level2">
    <w:name w:val="Level 2"/>
    <w:basedOn w:val="Normal"/>
    <w:rsid w:val="00661E11"/>
    <w:pPr>
      <w:widowControl w:val="0"/>
    </w:pPr>
  </w:style>
  <w:style w:type="paragraph" w:customStyle="1" w:styleId="Level3">
    <w:name w:val="Level 3"/>
    <w:basedOn w:val="Normal"/>
    <w:rsid w:val="00661E11"/>
    <w:pPr>
      <w:widowControl w:val="0"/>
    </w:pPr>
  </w:style>
  <w:style w:type="paragraph" w:customStyle="1" w:styleId="Level4">
    <w:name w:val="Level 4"/>
    <w:basedOn w:val="Normal"/>
    <w:rsid w:val="00661E11"/>
    <w:pPr>
      <w:widowControl w:val="0"/>
    </w:pPr>
  </w:style>
  <w:style w:type="paragraph" w:customStyle="1" w:styleId="Level5">
    <w:name w:val="Level 5"/>
    <w:basedOn w:val="Normal"/>
    <w:rsid w:val="00661E11"/>
    <w:pPr>
      <w:widowControl w:val="0"/>
    </w:pPr>
  </w:style>
  <w:style w:type="paragraph" w:customStyle="1" w:styleId="Level6">
    <w:name w:val="Level 6"/>
    <w:basedOn w:val="Normal"/>
    <w:rsid w:val="00661E11"/>
    <w:pPr>
      <w:widowControl w:val="0"/>
    </w:pPr>
  </w:style>
  <w:style w:type="paragraph" w:customStyle="1" w:styleId="Level7">
    <w:name w:val="Level 7"/>
    <w:basedOn w:val="Normal"/>
    <w:rsid w:val="00661E11"/>
    <w:pPr>
      <w:widowControl w:val="0"/>
    </w:pPr>
  </w:style>
  <w:style w:type="paragraph" w:customStyle="1" w:styleId="Level8">
    <w:name w:val="Level 8"/>
    <w:basedOn w:val="Normal"/>
    <w:rsid w:val="00661E11"/>
    <w:pPr>
      <w:widowControl w:val="0"/>
    </w:pPr>
  </w:style>
  <w:style w:type="paragraph" w:customStyle="1" w:styleId="Level9">
    <w:name w:val="Level 9"/>
    <w:basedOn w:val="Normal"/>
    <w:rsid w:val="00661E11"/>
    <w:pPr>
      <w:widowControl w:val="0"/>
    </w:pPr>
    <w:rPr>
      <w:b/>
    </w:rPr>
  </w:style>
  <w:style w:type="character" w:customStyle="1" w:styleId="ManualStyle">
    <w:name w:val="Manual Style"/>
    <w:basedOn w:val="DefaultParagraphFont"/>
    <w:rsid w:val="00661E11"/>
    <w:rPr>
      <w:rFonts w:ascii="Letter Gothic 12cpi" w:hAnsi="Letter Gothic 12cpi"/>
      <w:sz w:val="24"/>
    </w:rPr>
  </w:style>
  <w:style w:type="paragraph" w:customStyle="1" w:styleId="26">
    <w:name w:val="_26"/>
    <w:basedOn w:val="Normal"/>
    <w:rsid w:val="00661E11"/>
    <w:pPr>
      <w:spacing w:line="240" w:lineRule="exact"/>
    </w:pPr>
  </w:style>
  <w:style w:type="paragraph" w:customStyle="1" w:styleId="25">
    <w:name w:val="_25"/>
    <w:basedOn w:val="Normal"/>
    <w:rsid w:val="00661E11"/>
    <w:pPr>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rsid w:val="00661E11"/>
    <w:pPr>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23">
    <w:name w:val="_23"/>
    <w:basedOn w:val="Normal"/>
    <w:rsid w:val="00661E11"/>
    <w:pPr>
      <w:tabs>
        <w:tab w:val="left" w:pos="2880"/>
        <w:tab w:val="left" w:pos="3600"/>
        <w:tab w:val="left" w:pos="4320"/>
        <w:tab w:val="left" w:pos="5040"/>
        <w:tab w:val="left" w:pos="5760"/>
        <w:tab w:val="left" w:pos="6480"/>
        <w:tab w:val="left" w:pos="7200"/>
        <w:tab w:val="left" w:pos="7920"/>
      </w:tabs>
      <w:ind w:left="2880"/>
    </w:pPr>
  </w:style>
  <w:style w:type="paragraph" w:customStyle="1" w:styleId="22">
    <w:name w:val="_22"/>
    <w:basedOn w:val="Normal"/>
    <w:rsid w:val="00661E11"/>
    <w:pPr>
      <w:tabs>
        <w:tab w:val="left" w:pos="3600"/>
        <w:tab w:val="left" w:pos="4320"/>
        <w:tab w:val="left" w:pos="5040"/>
        <w:tab w:val="left" w:pos="5760"/>
        <w:tab w:val="left" w:pos="6480"/>
        <w:tab w:val="left" w:pos="7200"/>
        <w:tab w:val="left" w:pos="7920"/>
      </w:tabs>
      <w:ind w:left="3600"/>
    </w:pPr>
  </w:style>
  <w:style w:type="paragraph" w:customStyle="1" w:styleId="21">
    <w:name w:val="_21"/>
    <w:basedOn w:val="Normal"/>
    <w:rsid w:val="00661E11"/>
    <w:pPr>
      <w:tabs>
        <w:tab w:val="left" w:pos="4320"/>
        <w:tab w:val="left" w:pos="5040"/>
        <w:tab w:val="left" w:pos="5760"/>
        <w:tab w:val="left" w:pos="6480"/>
        <w:tab w:val="left" w:pos="7200"/>
        <w:tab w:val="left" w:pos="7920"/>
      </w:tabs>
      <w:ind w:left="4320"/>
    </w:pPr>
  </w:style>
  <w:style w:type="paragraph" w:customStyle="1" w:styleId="20">
    <w:name w:val="_20"/>
    <w:basedOn w:val="Normal"/>
    <w:rsid w:val="00661E11"/>
    <w:pPr>
      <w:tabs>
        <w:tab w:val="left" w:pos="5040"/>
        <w:tab w:val="left" w:pos="5760"/>
        <w:tab w:val="left" w:pos="6480"/>
        <w:tab w:val="left" w:pos="7200"/>
        <w:tab w:val="left" w:pos="7920"/>
      </w:tabs>
      <w:ind w:left="5040"/>
    </w:pPr>
  </w:style>
  <w:style w:type="paragraph" w:customStyle="1" w:styleId="19">
    <w:name w:val="_19"/>
    <w:basedOn w:val="Normal"/>
    <w:rsid w:val="00661E11"/>
    <w:pPr>
      <w:tabs>
        <w:tab w:val="left" w:pos="5760"/>
        <w:tab w:val="left" w:pos="6480"/>
        <w:tab w:val="left" w:pos="7200"/>
        <w:tab w:val="left" w:pos="7920"/>
      </w:tabs>
      <w:ind w:left="5760"/>
    </w:pPr>
  </w:style>
  <w:style w:type="paragraph" w:customStyle="1" w:styleId="18">
    <w:name w:val="_18"/>
    <w:basedOn w:val="Normal"/>
    <w:rsid w:val="00661E11"/>
    <w:pPr>
      <w:tabs>
        <w:tab w:val="left" w:pos="6480"/>
        <w:tab w:val="left" w:pos="7200"/>
        <w:tab w:val="left" w:pos="7920"/>
      </w:tabs>
      <w:ind w:left="6480"/>
    </w:pPr>
  </w:style>
  <w:style w:type="paragraph" w:customStyle="1" w:styleId="17">
    <w:name w:val="_17"/>
    <w:basedOn w:val="Normal"/>
    <w:rsid w:val="00661E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16">
    <w:name w:val="_16"/>
    <w:basedOn w:val="Normal"/>
    <w:rsid w:val="00661E11"/>
    <w:pPr>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rsid w:val="00661E11"/>
    <w:pPr>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14">
    <w:name w:val="_14"/>
    <w:basedOn w:val="Normal"/>
    <w:rsid w:val="00661E11"/>
    <w:pPr>
      <w:tabs>
        <w:tab w:val="left" w:pos="2880"/>
        <w:tab w:val="left" w:pos="3600"/>
        <w:tab w:val="left" w:pos="4320"/>
        <w:tab w:val="left" w:pos="5040"/>
        <w:tab w:val="left" w:pos="5760"/>
        <w:tab w:val="left" w:pos="6480"/>
        <w:tab w:val="left" w:pos="7200"/>
        <w:tab w:val="left" w:pos="7920"/>
      </w:tabs>
      <w:ind w:left="2880"/>
    </w:pPr>
  </w:style>
  <w:style w:type="paragraph" w:customStyle="1" w:styleId="13">
    <w:name w:val="_13"/>
    <w:basedOn w:val="Normal"/>
    <w:rsid w:val="00661E11"/>
    <w:pPr>
      <w:tabs>
        <w:tab w:val="left" w:pos="3600"/>
        <w:tab w:val="left" w:pos="4320"/>
        <w:tab w:val="left" w:pos="5040"/>
        <w:tab w:val="left" w:pos="5760"/>
        <w:tab w:val="left" w:pos="6480"/>
        <w:tab w:val="left" w:pos="7200"/>
        <w:tab w:val="left" w:pos="7920"/>
      </w:tabs>
      <w:ind w:left="3600"/>
    </w:pPr>
  </w:style>
  <w:style w:type="paragraph" w:customStyle="1" w:styleId="12">
    <w:name w:val="_12"/>
    <w:basedOn w:val="Normal"/>
    <w:rsid w:val="00661E11"/>
    <w:pPr>
      <w:tabs>
        <w:tab w:val="left" w:pos="4320"/>
        <w:tab w:val="left" w:pos="5040"/>
        <w:tab w:val="left" w:pos="5760"/>
        <w:tab w:val="left" w:pos="6480"/>
        <w:tab w:val="left" w:pos="7200"/>
        <w:tab w:val="left" w:pos="7920"/>
      </w:tabs>
      <w:ind w:left="4320"/>
    </w:pPr>
  </w:style>
  <w:style w:type="paragraph" w:customStyle="1" w:styleId="11">
    <w:name w:val="_11"/>
    <w:basedOn w:val="Normal"/>
    <w:rsid w:val="00661E11"/>
    <w:pPr>
      <w:tabs>
        <w:tab w:val="left" w:pos="5040"/>
        <w:tab w:val="left" w:pos="5760"/>
        <w:tab w:val="left" w:pos="6480"/>
        <w:tab w:val="left" w:pos="7200"/>
        <w:tab w:val="left" w:pos="7920"/>
      </w:tabs>
      <w:ind w:left="5040"/>
    </w:pPr>
  </w:style>
  <w:style w:type="paragraph" w:customStyle="1" w:styleId="10">
    <w:name w:val="_10"/>
    <w:basedOn w:val="Normal"/>
    <w:rsid w:val="00661E11"/>
    <w:pPr>
      <w:tabs>
        <w:tab w:val="left" w:pos="5760"/>
        <w:tab w:val="left" w:pos="6480"/>
        <w:tab w:val="left" w:pos="7200"/>
        <w:tab w:val="left" w:pos="7920"/>
      </w:tabs>
      <w:ind w:left="5760"/>
    </w:pPr>
  </w:style>
  <w:style w:type="paragraph" w:customStyle="1" w:styleId="9">
    <w:name w:val="_9"/>
    <w:basedOn w:val="Normal"/>
    <w:rsid w:val="00661E11"/>
    <w:pPr>
      <w:tabs>
        <w:tab w:val="left" w:pos="6480"/>
        <w:tab w:val="left" w:pos="7200"/>
        <w:tab w:val="left" w:pos="7920"/>
      </w:tabs>
      <w:ind w:left="6480"/>
    </w:pPr>
  </w:style>
  <w:style w:type="paragraph" w:customStyle="1" w:styleId="8">
    <w:name w:val="_8"/>
    <w:basedOn w:val="Normal"/>
    <w:rsid w:val="00661E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7">
    <w:name w:val="_7"/>
    <w:basedOn w:val="Normal"/>
    <w:rsid w:val="00661E11"/>
    <w:pPr>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rsid w:val="00661E11"/>
    <w:pPr>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5">
    <w:name w:val="_5"/>
    <w:basedOn w:val="Normal"/>
    <w:rsid w:val="00661E11"/>
    <w:pPr>
      <w:tabs>
        <w:tab w:val="left" w:pos="2880"/>
        <w:tab w:val="left" w:pos="3600"/>
        <w:tab w:val="left" w:pos="4320"/>
        <w:tab w:val="left" w:pos="5040"/>
        <w:tab w:val="left" w:pos="5760"/>
        <w:tab w:val="left" w:pos="6480"/>
        <w:tab w:val="left" w:pos="7200"/>
        <w:tab w:val="left" w:pos="7920"/>
      </w:tabs>
      <w:ind w:left="2880"/>
    </w:pPr>
  </w:style>
  <w:style w:type="paragraph" w:customStyle="1" w:styleId="4">
    <w:name w:val="_4"/>
    <w:basedOn w:val="Normal"/>
    <w:rsid w:val="00661E11"/>
    <w:pPr>
      <w:tabs>
        <w:tab w:val="left" w:pos="3600"/>
        <w:tab w:val="left" w:pos="4320"/>
        <w:tab w:val="left" w:pos="5040"/>
        <w:tab w:val="left" w:pos="5760"/>
        <w:tab w:val="left" w:pos="6480"/>
        <w:tab w:val="left" w:pos="7200"/>
        <w:tab w:val="left" w:pos="7920"/>
      </w:tabs>
      <w:ind w:left="3600"/>
    </w:pPr>
  </w:style>
  <w:style w:type="paragraph" w:customStyle="1" w:styleId="3">
    <w:name w:val="_3"/>
    <w:basedOn w:val="Normal"/>
    <w:rsid w:val="00661E11"/>
    <w:pPr>
      <w:tabs>
        <w:tab w:val="left" w:pos="4320"/>
        <w:tab w:val="left" w:pos="5040"/>
        <w:tab w:val="left" w:pos="5760"/>
        <w:tab w:val="left" w:pos="6480"/>
        <w:tab w:val="left" w:pos="7200"/>
        <w:tab w:val="left" w:pos="7920"/>
      </w:tabs>
      <w:ind w:left="4320"/>
    </w:pPr>
  </w:style>
  <w:style w:type="paragraph" w:customStyle="1" w:styleId="2">
    <w:name w:val="_2"/>
    <w:basedOn w:val="Normal"/>
    <w:rsid w:val="00661E11"/>
    <w:pPr>
      <w:tabs>
        <w:tab w:val="left" w:pos="5040"/>
        <w:tab w:val="left" w:pos="5760"/>
        <w:tab w:val="left" w:pos="6480"/>
        <w:tab w:val="left" w:pos="7200"/>
        <w:tab w:val="left" w:pos="7920"/>
      </w:tabs>
      <w:ind w:left="5040"/>
    </w:pPr>
  </w:style>
  <w:style w:type="paragraph" w:customStyle="1" w:styleId="1">
    <w:name w:val="_1"/>
    <w:basedOn w:val="Normal"/>
    <w:rsid w:val="00661E11"/>
    <w:pPr>
      <w:tabs>
        <w:tab w:val="left" w:pos="5760"/>
        <w:tab w:val="left" w:pos="6480"/>
        <w:tab w:val="left" w:pos="7200"/>
        <w:tab w:val="left" w:pos="7920"/>
      </w:tabs>
      <w:ind w:left="5760"/>
    </w:pPr>
  </w:style>
  <w:style w:type="paragraph" w:customStyle="1" w:styleId="a">
    <w:name w:val="_"/>
    <w:basedOn w:val="Normal"/>
    <w:rsid w:val="00661E11"/>
    <w:pPr>
      <w:tabs>
        <w:tab w:val="left" w:pos="6480"/>
        <w:tab w:val="left" w:pos="7200"/>
        <w:tab w:val="left" w:pos="7920"/>
      </w:tabs>
      <w:ind w:left="6480"/>
    </w:pPr>
  </w:style>
  <w:style w:type="character" w:customStyle="1" w:styleId="DefaultPara">
    <w:name w:val="Default Para"/>
    <w:basedOn w:val="DefaultParagraphFont"/>
    <w:rsid w:val="00661E11"/>
  </w:style>
  <w:style w:type="paragraph" w:styleId="Footer">
    <w:name w:val="footer"/>
    <w:basedOn w:val="Normal"/>
    <w:rsid w:val="00936B46"/>
    <w:pPr>
      <w:tabs>
        <w:tab w:val="center" w:pos="4320"/>
        <w:tab w:val="right" w:pos="8640"/>
      </w:tabs>
    </w:pPr>
  </w:style>
  <w:style w:type="paragraph" w:styleId="HTMLPreformatted">
    <w:name w:val="HTML Preformatted"/>
    <w:basedOn w:val="Normal"/>
    <w:rsid w:val="00066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BalloonText">
    <w:name w:val="Balloon Text"/>
    <w:basedOn w:val="Normal"/>
    <w:semiHidden/>
    <w:rsid w:val="00425CC8"/>
    <w:rPr>
      <w:rFonts w:ascii="Tahoma" w:hAnsi="Tahoma" w:cs="Tahoma"/>
      <w:sz w:val="16"/>
      <w:szCs w:val="16"/>
    </w:rPr>
  </w:style>
  <w:style w:type="paragraph" w:customStyle="1" w:styleId="Header01">
    <w:name w:val="Header 01"/>
    <w:basedOn w:val="Normal"/>
    <w:rsid w:val="00ED7C82"/>
    <w:pPr>
      <w:tabs>
        <w:tab w:val="left" w:pos="274"/>
        <w:tab w:val="left" w:pos="806"/>
        <w:tab w:val="left" w:pos="1440"/>
        <w:tab w:val="left" w:pos="2074"/>
        <w:tab w:val="left" w:pos="2707"/>
      </w:tabs>
      <w:outlineLvl w:val="0"/>
    </w:pPr>
    <w:rPr>
      <w:rFonts w:ascii="Arial" w:hAnsi="Arial" w:cs="Arial"/>
      <w:szCs w:val="24"/>
    </w:rPr>
  </w:style>
  <w:style w:type="paragraph" w:customStyle="1" w:styleId="Header02">
    <w:name w:val="Header 02"/>
    <w:basedOn w:val="Normal"/>
    <w:rsid w:val="00ED7C82"/>
    <w:pPr>
      <w:tabs>
        <w:tab w:val="left" w:pos="274"/>
        <w:tab w:val="left" w:pos="806"/>
        <w:tab w:val="left" w:pos="1440"/>
        <w:tab w:val="left" w:pos="2074"/>
        <w:tab w:val="left" w:pos="2707"/>
      </w:tabs>
      <w:outlineLvl w:val="1"/>
    </w:pPr>
    <w:rPr>
      <w:rFonts w:ascii="Arial" w:hAnsi="Arial" w:cs="Arial"/>
      <w:szCs w:val="24"/>
    </w:rPr>
  </w:style>
  <w:style w:type="paragraph" w:customStyle="1" w:styleId="Lettered">
    <w:name w:val="Lettered"/>
    <w:basedOn w:val="Normal"/>
    <w:rsid w:val="00ED7C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pPr>
    <w:rPr>
      <w:rFonts w:ascii="Arial" w:hAnsi="Arial" w:cs="Arial"/>
      <w:szCs w:val="24"/>
    </w:rPr>
  </w:style>
  <w:style w:type="paragraph" w:customStyle="1" w:styleId="ManualDocumentTitle">
    <w:name w:val="Manual Document Title"/>
    <w:basedOn w:val="Normal"/>
    <w:rsid w:val="00ED7C82"/>
    <w:pPr>
      <w:jc w:val="center"/>
    </w:pPr>
    <w:rPr>
      <w:rFonts w:ascii="Arial" w:hAnsi="Arial"/>
      <w:szCs w:val="24"/>
    </w:rPr>
  </w:style>
  <w:style w:type="paragraph" w:customStyle="1" w:styleId="Numbered">
    <w:name w:val="Numbered"/>
    <w:basedOn w:val="Normal"/>
    <w:rsid w:val="00ED7C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pPr>
    <w:rPr>
      <w:rFonts w:ascii="Arial" w:hAnsi="Arial" w:cs="Arial"/>
      <w:szCs w:val="24"/>
    </w:rPr>
  </w:style>
  <w:style w:type="paragraph" w:customStyle="1" w:styleId="Subsection">
    <w:name w:val="Subsection"/>
    <w:basedOn w:val="Normal"/>
    <w:rsid w:val="00ED7C8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Pr>
      <w:rFonts w:ascii="Arial" w:hAnsi="Arial"/>
      <w:szCs w:val="24"/>
    </w:rPr>
  </w:style>
  <w:style w:type="paragraph" w:customStyle="1" w:styleId="StyleSubsectionLeft1">
    <w:name w:val="Style Subsection + Left:  1&quot;"/>
    <w:basedOn w:val="Subsection"/>
    <w:rsid w:val="00A40F47"/>
    <w:rPr>
      <w:szCs w:val="20"/>
    </w:rPr>
  </w:style>
  <w:style w:type="character" w:styleId="PageNumber">
    <w:name w:val="page number"/>
    <w:basedOn w:val="DefaultParagraphFont"/>
    <w:rsid w:val="00222AA0"/>
  </w:style>
  <w:style w:type="character" w:styleId="CommentReference">
    <w:name w:val="annotation reference"/>
    <w:basedOn w:val="DefaultParagraphFont"/>
    <w:rsid w:val="00C41EC0"/>
    <w:rPr>
      <w:sz w:val="16"/>
      <w:szCs w:val="16"/>
    </w:rPr>
  </w:style>
  <w:style w:type="paragraph" w:styleId="CommentText">
    <w:name w:val="annotation text"/>
    <w:basedOn w:val="Normal"/>
    <w:link w:val="CommentTextChar"/>
    <w:rsid w:val="00C41EC0"/>
    <w:rPr>
      <w:sz w:val="20"/>
    </w:rPr>
  </w:style>
  <w:style w:type="character" w:customStyle="1" w:styleId="CommentTextChar">
    <w:name w:val="Comment Text Char"/>
    <w:basedOn w:val="DefaultParagraphFont"/>
    <w:link w:val="CommentText"/>
    <w:rsid w:val="00C41EC0"/>
  </w:style>
  <w:style w:type="paragraph" w:styleId="CommentSubject">
    <w:name w:val="annotation subject"/>
    <w:basedOn w:val="CommentText"/>
    <w:next w:val="CommentText"/>
    <w:link w:val="CommentSubjectChar"/>
    <w:rsid w:val="00C41EC0"/>
    <w:rPr>
      <w:b/>
      <w:bCs/>
    </w:rPr>
  </w:style>
  <w:style w:type="character" w:customStyle="1" w:styleId="CommentSubjectChar">
    <w:name w:val="Comment Subject Char"/>
    <w:basedOn w:val="CommentTextChar"/>
    <w:link w:val="CommentSubject"/>
    <w:rsid w:val="00C41EC0"/>
    <w:rPr>
      <w:b/>
      <w:bCs/>
    </w:rPr>
  </w:style>
  <w:style w:type="paragraph" w:styleId="Revision">
    <w:name w:val="Revision"/>
    <w:hidden/>
    <w:uiPriority w:val="99"/>
    <w:semiHidden/>
    <w:rsid w:val="00A124D7"/>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5254883">
      <w:bodyDiv w:val="1"/>
      <w:marLeft w:val="0"/>
      <w:marRight w:val="0"/>
      <w:marTop w:val="0"/>
      <w:marBottom w:val="0"/>
      <w:divBdr>
        <w:top w:val="none" w:sz="0" w:space="0" w:color="auto"/>
        <w:left w:val="none" w:sz="0" w:space="0" w:color="auto"/>
        <w:bottom w:val="none" w:sz="0" w:space="0" w:color="auto"/>
        <w:right w:val="none" w:sz="0" w:space="0" w:color="auto"/>
      </w:divBdr>
    </w:div>
    <w:div w:id="206086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4DCF46-5BDE-4F6A-A3DA-9CB2A3348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3638</Words>
  <Characters>20740</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24330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Iris Cutler</dc:creator>
  <cp:lastModifiedBy>btc1</cp:lastModifiedBy>
  <cp:revision>3</cp:revision>
  <cp:lastPrinted>2013-09-24T18:19:00Z</cp:lastPrinted>
  <dcterms:created xsi:type="dcterms:W3CDTF">2013-09-24T18:19:00Z</dcterms:created>
  <dcterms:modified xsi:type="dcterms:W3CDTF">2013-09-24T18:20:00Z</dcterms:modified>
</cp:coreProperties>
</file>