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833" w:rsidRPr="00805014" w:rsidRDefault="00F201A1" w:rsidP="00CF3A48">
      <w:pPr>
        <w:tabs>
          <w:tab w:val="center" w:pos="4680"/>
          <w:tab w:val="right" w:pos="9360"/>
        </w:tabs>
        <w:jc w:val="center"/>
        <w:rPr>
          <w:rFonts w:ascii="Arial" w:hAnsi="Arial" w:cs="Arial"/>
          <w:sz w:val="20"/>
          <w:szCs w:val="20"/>
        </w:rPr>
      </w:pPr>
      <w:r>
        <w:rPr>
          <w:rFonts w:ascii="Arial" w:hAnsi="Arial" w:cs="Arial"/>
          <w:b/>
          <w:sz w:val="38"/>
          <w:szCs w:val="38"/>
          <w:lang w:val="en-CA"/>
        </w:rPr>
        <w:tab/>
        <w:t>NRC INSPECTION MANUAL</w:t>
      </w:r>
      <w:r w:rsidR="009C55AA" w:rsidRPr="00805014">
        <w:rPr>
          <w:rFonts w:ascii="Arial" w:hAnsi="Arial" w:cs="Arial"/>
          <w:sz w:val="38"/>
          <w:szCs w:val="38"/>
        </w:rPr>
        <w:tab/>
      </w:r>
      <w:r w:rsidR="00837E8E" w:rsidRPr="00805014">
        <w:rPr>
          <w:rFonts w:ascii="Arial" w:hAnsi="Arial" w:cs="Arial"/>
          <w:sz w:val="20"/>
          <w:szCs w:val="20"/>
        </w:rPr>
        <w:t>I</w:t>
      </w:r>
      <w:r w:rsidR="00837E8E">
        <w:rPr>
          <w:rFonts w:ascii="Arial" w:hAnsi="Arial" w:cs="Arial"/>
          <w:sz w:val="20"/>
          <w:szCs w:val="20"/>
        </w:rPr>
        <w:t>RIB</w:t>
      </w:r>
    </w:p>
    <w:p w:rsidR="009C55AA" w:rsidRPr="003B044B" w:rsidRDefault="009C55AA" w:rsidP="00CF3A48">
      <w:pPr>
        <w:pBdr>
          <w:top w:val="single" w:sz="18" w:space="1" w:color="auto"/>
          <w:bottom w:val="single" w:sz="18" w:space="1" w:color="auto"/>
        </w:pBdr>
        <w:jc w:val="center"/>
        <w:rPr>
          <w:rFonts w:ascii="Arial" w:hAnsi="Arial" w:cs="Arial"/>
          <w:sz w:val="22"/>
          <w:szCs w:val="22"/>
        </w:rPr>
      </w:pPr>
      <w:r w:rsidRPr="003B044B">
        <w:rPr>
          <w:rFonts w:ascii="Arial" w:hAnsi="Arial" w:cs="Arial"/>
          <w:sz w:val="22"/>
          <w:szCs w:val="22"/>
        </w:rPr>
        <w:t>INSPECTION PROCEDURE 71152</w:t>
      </w:r>
    </w:p>
    <w:p w:rsidR="00DB6833" w:rsidRPr="00805014" w:rsidRDefault="00DB6833" w:rsidP="00CF3A48">
      <w:pPr>
        <w:rPr>
          <w:rFonts w:ascii="Arial" w:hAnsi="Arial" w:cs="Arial"/>
        </w:rPr>
      </w:pPr>
    </w:p>
    <w:p w:rsidR="00DB6833" w:rsidRPr="00805014" w:rsidRDefault="00DB6833" w:rsidP="00CF3A48">
      <w:pPr>
        <w:rPr>
          <w:rFonts w:ascii="Arial" w:hAnsi="Arial" w:cs="Arial"/>
        </w:rPr>
      </w:pPr>
      <w:bookmarkStart w:id="0" w:name="_GoBack"/>
      <w:bookmarkEnd w:id="0"/>
    </w:p>
    <w:p w:rsidR="00DB6833" w:rsidRPr="003B044B" w:rsidRDefault="00472DF6" w:rsidP="00CF3A48">
      <w:pPr>
        <w:rPr>
          <w:rFonts w:ascii="Arial" w:hAnsi="Arial" w:cs="Arial"/>
          <w:sz w:val="22"/>
          <w:szCs w:val="22"/>
        </w:rPr>
      </w:pPr>
      <w:r w:rsidRPr="003B044B">
        <w:rPr>
          <w:rFonts w:ascii="Arial" w:hAnsi="Arial" w:cs="Arial"/>
          <w:sz w:val="22"/>
          <w:szCs w:val="22"/>
        </w:rPr>
        <w:t xml:space="preserve">PROBLEM </w:t>
      </w:r>
      <w:r w:rsidR="00DB6833" w:rsidRPr="003B044B">
        <w:rPr>
          <w:rFonts w:ascii="Arial" w:hAnsi="Arial" w:cs="Arial"/>
          <w:sz w:val="22"/>
          <w:szCs w:val="22"/>
        </w:rPr>
        <w:t>IDENTIFICATION AND RESOLUTION</w:t>
      </w:r>
    </w:p>
    <w:p w:rsidR="00DB6833" w:rsidRPr="003B044B" w:rsidRDefault="00DB6833" w:rsidP="00CF3A48">
      <w:pPr>
        <w:rPr>
          <w:rFonts w:ascii="Arial" w:hAnsi="Arial" w:cs="Arial"/>
          <w:sz w:val="22"/>
          <w:szCs w:val="22"/>
        </w:rPr>
      </w:pPr>
    </w:p>
    <w:p w:rsidR="001A47EC" w:rsidRPr="003B044B" w:rsidRDefault="00DB683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PROGRAM APPLICABILITY:</w:t>
      </w:r>
      <w:r w:rsidRPr="003B044B">
        <w:rPr>
          <w:rFonts w:ascii="Arial" w:hAnsi="Arial" w:cs="Arial"/>
          <w:sz w:val="22"/>
          <w:szCs w:val="22"/>
        </w:rPr>
        <w:tab/>
        <w:t>2515</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C55AA" w:rsidRPr="003B044B" w:rsidRDefault="009C55A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r w:rsidRPr="003B044B">
        <w:rPr>
          <w:rFonts w:ascii="Arial" w:hAnsi="Arial" w:cs="Arial"/>
          <w:sz w:val="22"/>
          <w:szCs w:val="22"/>
        </w:rPr>
        <w:t>CORNERSTONES:</w:t>
      </w:r>
      <w:r w:rsidRPr="003B044B">
        <w:rPr>
          <w:rFonts w:ascii="Arial" w:hAnsi="Arial" w:cs="Arial"/>
          <w:sz w:val="22"/>
          <w:szCs w:val="22"/>
        </w:rPr>
        <w:tab/>
        <w:t>ALL</w:t>
      </w:r>
    </w:p>
    <w:p w:rsidR="001A47EC" w:rsidRPr="003B044B" w:rsidRDefault="001A47EC"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364EA" w:rsidRPr="003B044B" w:rsidRDefault="00706E06"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r w:rsidRPr="003B044B">
        <w:rPr>
          <w:rFonts w:ascii="Arial" w:hAnsi="Arial" w:cs="Arial"/>
          <w:sz w:val="22"/>
          <w:szCs w:val="22"/>
        </w:rPr>
        <w:t>EFFECTIVE DATE</w:t>
      </w:r>
      <w:r w:rsidR="00E364EA" w:rsidRPr="003B044B">
        <w:rPr>
          <w:rFonts w:ascii="Arial" w:hAnsi="Arial" w:cs="Arial"/>
          <w:sz w:val="22"/>
          <w:szCs w:val="22"/>
        </w:rPr>
        <w:t>:</w:t>
      </w:r>
      <w:r w:rsidRPr="003B044B">
        <w:rPr>
          <w:rFonts w:ascii="Arial" w:hAnsi="Arial" w:cs="Arial"/>
          <w:sz w:val="22"/>
          <w:szCs w:val="22"/>
        </w:rPr>
        <w:tab/>
        <w:t xml:space="preserve">January </w:t>
      </w:r>
      <w:r w:rsidR="00087F48">
        <w:rPr>
          <w:rFonts w:ascii="Arial" w:hAnsi="Arial" w:cs="Arial"/>
          <w:sz w:val="22"/>
          <w:szCs w:val="22"/>
        </w:rPr>
        <w:t>3</w:t>
      </w:r>
      <w:r w:rsidR="00E364EA" w:rsidRPr="003B044B">
        <w:rPr>
          <w:rFonts w:ascii="Arial" w:hAnsi="Arial" w:cs="Arial"/>
          <w:sz w:val="22"/>
          <w:szCs w:val="22"/>
        </w:rPr>
        <w:t>1</w:t>
      </w:r>
      <w:r w:rsidRPr="003B044B">
        <w:rPr>
          <w:rFonts w:ascii="Arial" w:hAnsi="Arial" w:cs="Arial"/>
          <w:sz w:val="22"/>
          <w:szCs w:val="22"/>
        </w:rPr>
        <w:t xml:space="preserve">, </w:t>
      </w:r>
      <w:r w:rsidR="00410BD6" w:rsidRPr="003B044B">
        <w:rPr>
          <w:rFonts w:ascii="Arial" w:hAnsi="Arial" w:cs="Arial"/>
          <w:sz w:val="22"/>
          <w:szCs w:val="22"/>
        </w:rPr>
        <w:t>2013</w:t>
      </w:r>
    </w:p>
    <w:p w:rsidR="00E364EA" w:rsidRPr="003B044B" w:rsidRDefault="00E364EA"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364EA" w:rsidRPr="003B044B" w:rsidRDefault="00E364EA"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51EA1" w:rsidRPr="003B044B" w:rsidRDefault="00B51EA1"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r w:rsidRPr="003B044B">
        <w:rPr>
          <w:rFonts w:ascii="Arial" w:hAnsi="Arial" w:cs="Arial"/>
          <w:sz w:val="22"/>
          <w:szCs w:val="22"/>
        </w:rPr>
        <w:t>INSPECTION BASIS:</w:t>
      </w:r>
      <w:r w:rsidRPr="003B044B">
        <w:rPr>
          <w:rFonts w:ascii="Arial" w:hAnsi="Arial" w:cs="Arial"/>
          <w:sz w:val="22"/>
          <w:szCs w:val="22"/>
        </w:rPr>
        <w:tab/>
        <w:t>A fundamental goal of the U.S. Nuclear Regulatory Commission’s (NRC’s)</w:t>
      </w:r>
      <w:r w:rsidRPr="003B044B" w:rsidDel="00467695">
        <w:rPr>
          <w:rFonts w:ascii="Arial" w:hAnsi="Arial" w:cs="Arial"/>
          <w:sz w:val="22"/>
          <w:szCs w:val="22"/>
        </w:rPr>
        <w:t xml:space="preserve"> </w:t>
      </w:r>
      <w:r w:rsidRPr="003B044B">
        <w:rPr>
          <w:rFonts w:ascii="Arial" w:hAnsi="Arial" w:cs="Arial"/>
          <w:sz w:val="22"/>
          <w:szCs w:val="22"/>
        </w:rPr>
        <w:t xml:space="preserve">Reactor Oversight Process (ROP) is to establish confidence that each licensee is </w:t>
      </w:r>
      <w:r w:rsidR="0054686E" w:rsidRPr="003B044B">
        <w:rPr>
          <w:rFonts w:ascii="Arial" w:hAnsi="Arial" w:cs="Arial"/>
          <w:sz w:val="22"/>
          <w:szCs w:val="22"/>
        </w:rPr>
        <w:t xml:space="preserve">effectively </w:t>
      </w:r>
      <w:r w:rsidRPr="003B044B">
        <w:rPr>
          <w:rFonts w:ascii="Arial" w:hAnsi="Arial" w:cs="Arial"/>
          <w:sz w:val="22"/>
          <w:szCs w:val="22"/>
        </w:rPr>
        <w:t>detecting</w:t>
      </w:r>
      <w:r w:rsidR="0071139F" w:rsidRPr="003B044B">
        <w:rPr>
          <w:rFonts w:ascii="Arial" w:hAnsi="Arial" w:cs="Arial"/>
          <w:sz w:val="22"/>
          <w:szCs w:val="22"/>
        </w:rPr>
        <w:t>,</w:t>
      </w:r>
      <w:r w:rsidRPr="003B044B">
        <w:rPr>
          <w:rFonts w:ascii="Arial" w:hAnsi="Arial" w:cs="Arial"/>
          <w:sz w:val="22"/>
          <w:szCs w:val="22"/>
        </w:rPr>
        <w:t xml:space="preserve"> correcting</w:t>
      </w:r>
      <w:r w:rsidR="0071139F" w:rsidRPr="003B044B">
        <w:rPr>
          <w:rFonts w:ascii="Arial" w:hAnsi="Arial" w:cs="Arial"/>
          <w:sz w:val="22"/>
          <w:szCs w:val="22"/>
        </w:rPr>
        <w:t>, and preventing</w:t>
      </w:r>
      <w:r w:rsidRPr="003B044B">
        <w:rPr>
          <w:rFonts w:ascii="Arial" w:hAnsi="Arial" w:cs="Arial"/>
          <w:sz w:val="22"/>
          <w:szCs w:val="22"/>
        </w:rPr>
        <w:t xml:space="preserve"> problems </w:t>
      </w:r>
      <w:r w:rsidR="0071139F" w:rsidRPr="003B044B">
        <w:rPr>
          <w:rFonts w:ascii="Arial" w:hAnsi="Arial" w:cs="Arial"/>
          <w:sz w:val="22"/>
          <w:szCs w:val="22"/>
        </w:rPr>
        <w:t>which could impact cornerstone objectives</w:t>
      </w:r>
      <w:r w:rsidRPr="003B044B">
        <w:rPr>
          <w:rFonts w:ascii="Arial" w:hAnsi="Arial" w:cs="Arial"/>
          <w:sz w:val="22"/>
          <w:szCs w:val="22"/>
        </w:rPr>
        <w:t>.</w:t>
      </w:r>
      <w:r w:rsidR="0071139F" w:rsidRPr="003B044B">
        <w:rPr>
          <w:rFonts w:ascii="Arial" w:hAnsi="Arial" w:cs="Arial"/>
          <w:sz w:val="22"/>
          <w:szCs w:val="22"/>
        </w:rPr>
        <w:t xml:space="preserve">  </w:t>
      </w:r>
      <w:r w:rsidRPr="003B044B">
        <w:rPr>
          <w:rFonts w:ascii="Arial" w:hAnsi="Arial" w:cs="Arial"/>
          <w:sz w:val="22"/>
          <w:szCs w:val="22"/>
        </w:rPr>
        <w:t xml:space="preserve">A key premise of the ROP is that weaknesses in </w:t>
      </w:r>
      <w:r w:rsidR="00121802" w:rsidRPr="003B044B">
        <w:rPr>
          <w:rFonts w:ascii="Arial" w:hAnsi="Arial" w:cs="Arial"/>
          <w:sz w:val="22"/>
          <w:szCs w:val="22"/>
        </w:rPr>
        <w:t>licensees’</w:t>
      </w:r>
      <w:r w:rsidRPr="003B044B">
        <w:rPr>
          <w:rFonts w:ascii="Arial" w:hAnsi="Arial" w:cs="Arial"/>
          <w:sz w:val="22"/>
          <w:szCs w:val="22"/>
        </w:rPr>
        <w:t xml:space="preserve"> problem identification and resolution (PI&amp;R) programs will manifest themselves as performance issues which will be identified during the baseline inspection program or performance indicators (PIs) crossing predetermined thresholds. </w:t>
      </w:r>
      <w:r w:rsidR="00D5717D" w:rsidRPr="003B044B">
        <w:rPr>
          <w:rFonts w:ascii="Arial" w:hAnsi="Arial" w:cs="Arial"/>
          <w:sz w:val="22"/>
          <w:szCs w:val="22"/>
        </w:rPr>
        <w:t xml:space="preserve"> </w:t>
      </w:r>
      <w:r w:rsidRPr="003B044B">
        <w:rPr>
          <w:rFonts w:ascii="Arial" w:hAnsi="Arial" w:cs="Arial"/>
          <w:sz w:val="22"/>
          <w:szCs w:val="22"/>
        </w:rPr>
        <w:t>However, several aspects of PI&amp;R are not specifically addressed by either the individual cornerstone performance indicators or other baseline inspections. These aspects are described in Section 71152-01 of this inspection procedure (IP).</w:t>
      </w:r>
    </w:p>
    <w:p w:rsidR="00B51EA1" w:rsidRPr="003B044B" w:rsidRDefault="00B51EA1"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51EA1" w:rsidRPr="003B044B" w:rsidRDefault="00B51EA1"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r w:rsidRPr="003B044B">
        <w:rPr>
          <w:rFonts w:ascii="Arial" w:hAnsi="Arial" w:cs="Arial"/>
          <w:sz w:val="22"/>
          <w:szCs w:val="22"/>
        </w:rPr>
        <w:t>LEVEL OF EFFORT:</w:t>
      </w:r>
      <w:r w:rsidRPr="003B044B">
        <w:rPr>
          <w:rFonts w:ascii="Arial" w:hAnsi="Arial" w:cs="Arial"/>
          <w:sz w:val="22"/>
          <w:szCs w:val="22"/>
        </w:rPr>
        <w:tab/>
      </w:r>
      <w:r w:rsidR="00A43B3C">
        <w:rPr>
          <w:rFonts w:ascii="Arial" w:hAnsi="Arial" w:cs="Arial"/>
          <w:sz w:val="22"/>
          <w:szCs w:val="22"/>
        </w:rPr>
        <w:tab/>
      </w:r>
      <w:r w:rsidRPr="003B044B">
        <w:rPr>
          <w:rFonts w:ascii="Arial" w:hAnsi="Arial" w:cs="Arial"/>
          <w:sz w:val="22"/>
          <w:szCs w:val="22"/>
        </w:rPr>
        <w:t xml:space="preserve">Completion of this IP is accomplished by conducting routine PI&amp;R reviews, semiannual trend reviews, </w:t>
      </w:r>
      <w:r w:rsidR="00B21518" w:rsidRPr="003B044B">
        <w:rPr>
          <w:rFonts w:ascii="Arial" w:hAnsi="Arial" w:cs="Arial"/>
          <w:sz w:val="22"/>
          <w:szCs w:val="22"/>
        </w:rPr>
        <w:t xml:space="preserve">annual </w:t>
      </w:r>
      <w:r w:rsidRPr="003B044B">
        <w:rPr>
          <w:rFonts w:ascii="Arial" w:hAnsi="Arial" w:cs="Arial"/>
          <w:sz w:val="22"/>
          <w:szCs w:val="22"/>
        </w:rPr>
        <w:t xml:space="preserve">follow-up </w:t>
      </w:r>
      <w:r w:rsidR="00B21518" w:rsidRPr="003B044B">
        <w:rPr>
          <w:rFonts w:ascii="Arial" w:hAnsi="Arial" w:cs="Arial"/>
          <w:sz w:val="22"/>
          <w:szCs w:val="22"/>
        </w:rPr>
        <w:t>of selected issues</w:t>
      </w:r>
      <w:r w:rsidRPr="003B044B">
        <w:rPr>
          <w:rFonts w:ascii="Arial" w:hAnsi="Arial" w:cs="Arial"/>
          <w:sz w:val="22"/>
          <w:szCs w:val="22"/>
        </w:rPr>
        <w:t>, and biennial team inspection</w:t>
      </w:r>
      <w:r w:rsidR="00B21518" w:rsidRPr="003B044B">
        <w:rPr>
          <w:rFonts w:ascii="Arial" w:hAnsi="Arial" w:cs="Arial"/>
          <w:sz w:val="22"/>
          <w:szCs w:val="22"/>
        </w:rPr>
        <w:t>s,</w:t>
      </w:r>
      <w:r w:rsidRPr="003B044B">
        <w:rPr>
          <w:rFonts w:ascii="Arial" w:hAnsi="Arial" w:cs="Arial"/>
          <w:sz w:val="22"/>
          <w:szCs w:val="22"/>
        </w:rPr>
        <w:t xml:space="preserve"> as described in Section 71152-02 of this IP.</w:t>
      </w:r>
    </w:p>
    <w:p w:rsidR="00F201A1" w:rsidRPr="003B044B" w:rsidRDefault="00F201A1"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p>
    <w:p w:rsidR="00F201A1" w:rsidRPr="003B044B" w:rsidRDefault="00F201A1"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bookmarkStart w:id="1" w:name="_Toc247353452"/>
      <w:bookmarkStart w:id="2" w:name="_Toc247358847"/>
      <w:r w:rsidRPr="003B044B">
        <w:rPr>
          <w:rFonts w:ascii="Arial" w:hAnsi="Arial" w:cs="Arial"/>
          <w:sz w:val="22"/>
          <w:szCs w:val="22"/>
        </w:rPr>
        <w:t>71152-01</w:t>
      </w:r>
      <w:r w:rsidRPr="003B044B">
        <w:rPr>
          <w:rFonts w:ascii="Arial" w:hAnsi="Arial" w:cs="Arial"/>
          <w:sz w:val="22"/>
          <w:szCs w:val="22"/>
        </w:rPr>
        <w:tab/>
        <w:t>INSPECTION OBJECTIVES</w:t>
      </w:r>
      <w:bookmarkEnd w:id="1"/>
      <w:bookmarkEnd w:id="2"/>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01.01</w:t>
      </w:r>
      <w:r w:rsidRPr="003B044B">
        <w:rPr>
          <w:rFonts w:ascii="Arial" w:hAnsi="Arial" w:cs="Arial"/>
          <w:sz w:val="22"/>
          <w:szCs w:val="22"/>
        </w:rPr>
        <w:tab/>
        <w:t xml:space="preserve">To provide for early warning of potential performance issues that could result in crossing thresholds in the </w:t>
      </w:r>
      <w:r w:rsidR="009812E9" w:rsidRPr="003B044B">
        <w:rPr>
          <w:rFonts w:ascii="Arial" w:hAnsi="Arial" w:cs="Arial"/>
          <w:sz w:val="22"/>
          <w:szCs w:val="22"/>
        </w:rPr>
        <w:t xml:space="preserve">ROP </w:t>
      </w:r>
      <w:r w:rsidR="003A5C01" w:rsidRPr="003B044B">
        <w:rPr>
          <w:rFonts w:ascii="Arial" w:hAnsi="Arial" w:cs="Arial"/>
          <w:sz w:val="22"/>
          <w:szCs w:val="22"/>
        </w:rPr>
        <w:t>A</w:t>
      </w:r>
      <w:r w:rsidRPr="003B044B">
        <w:rPr>
          <w:rFonts w:ascii="Arial" w:hAnsi="Arial" w:cs="Arial"/>
          <w:sz w:val="22"/>
          <w:szCs w:val="22"/>
        </w:rPr>
        <w:t xml:space="preserve">ction </w:t>
      </w:r>
      <w:r w:rsidR="003A5C01" w:rsidRPr="003B044B">
        <w:rPr>
          <w:rFonts w:ascii="Arial" w:hAnsi="Arial" w:cs="Arial"/>
          <w:sz w:val="22"/>
          <w:szCs w:val="22"/>
        </w:rPr>
        <w:t>M</w:t>
      </w:r>
      <w:r w:rsidRPr="003B044B">
        <w:rPr>
          <w:rFonts w:ascii="Arial" w:hAnsi="Arial" w:cs="Arial"/>
          <w:sz w:val="22"/>
          <w:szCs w:val="22"/>
        </w:rPr>
        <w:t>atrix</w:t>
      </w:r>
      <w:r w:rsidR="003A5C01" w:rsidRPr="003B044B">
        <w:rPr>
          <w:rFonts w:ascii="Arial" w:hAnsi="Arial" w:cs="Arial"/>
          <w:sz w:val="22"/>
          <w:szCs w:val="22"/>
        </w:rPr>
        <w:t xml:space="preserve"> described in Inspection Manual Chapter (IMC) 0305, “Operating Reactor Assessment Program.”</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01.02</w:t>
      </w:r>
      <w:r w:rsidRPr="003B044B">
        <w:rPr>
          <w:rFonts w:ascii="Arial" w:hAnsi="Arial" w:cs="Arial"/>
          <w:sz w:val="22"/>
          <w:szCs w:val="22"/>
        </w:rPr>
        <w:tab/>
        <w:t>To help the NRC ga</w:t>
      </w:r>
      <w:r w:rsidR="007828A9" w:rsidRPr="003B044B">
        <w:rPr>
          <w:rFonts w:ascii="Arial" w:hAnsi="Arial" w:cs="Arial"/>
          <w:sz w:val="22"/>
          <w:szCs w:val="22"/>
        </w:rPr>
        <w:t>u</w:t>
      </w:r>
      <w:r w:rsidRPr="003B044B">
        <w:rPr>
          <w:rFonts w:ascii="Arial" w:hAnsi="Arial" w:cs="Arial"/>
          <w:sz w:val="22"/>
          <w:szCs w:val="22"/>
        </w:rPr>
        <w:t xml:space="preserve">ge supplemental response </w:t>
      </w:r>
      <w:r w:rsidR="008D010A" w:rsidRPr="003B044B">
        <w:rPr>
          <w:rFonts w:ascii="Arial" w:hAnsi="Arial" w:cs="Arial"/>
          <w:sz w:val="22"/>
          <w:szCs w:val="22"/>
        </w:rPr>
        <w:t>when</w:t>
      </w:r>
      <w:r w:rsidRPr="003B044B">
        <w:rPr>
          <w:rFonts w:ascii="Arial" w:hAnsi="Arial" w:cs="Arial"/>
          <w:sz w:val="22"/>
          <w:szCs w:val="22"/>
        </w:rPr>
        <w:t xml:space="preserve"> </w:t>
      </w:r>
      <w:r w:rsidR="008C24DD" w:rsidRPr="003B044B">
        <w:rPr>
          <w:rFonts w:ascii="Arial" w:hAnsi="Arial" w:cs="Arial"/>
          <w:sz w:val="22"/>
          <w:szCs w:val="22"/>
        </w:rPr>
        <w:t>ROP A</w:t>
      </w:r>
      <w:r w:rsidRPr="003B044B">
        <w:rPr>
          <w:rFonts w:ascii="Arial" w:hAnsi="Arial" w:cs="Arial"/>
          <w:sz w:val="22"/>
          <w:szCs w:val="22"/>
        </w:rPr>
        <w:t xml:space="preserve">ction </w:t>
      </w:r>
      <w:r w:rsidR="008C24DD" w:rsidRPr="003B044B">
        <w:rPr>
          <w:rFonts w:ascii="Arial" w:hAnsi="Arial" w:cs="Arial"/>
          <w:sz w:val="22"/>
          <w:szCs w:val="22"/>
        </w:rPr>
        <w:t>M</w:t>
      </w:r>
      <w:r w:rsidRPr="003B044B">
        <w:rPr>
          <w:rFonts w:ascii="Arial" w:hAnsi="Arial" w:cs="Arial"/>
          <w:sz w:val="22"/>
          <w:szCs w:val="22"/>
        </w:rPr>
        <w:t>atrix</w:t>
      </w:r>
      <w:r w:rsidR="003A5C01" w:rsidRPr="003B044B">
        <w:rPr>
          <w:rFonts w:ascii="Arial" w:hAnsi="Arial" w:cs="Arial"/>
          <w:sz w:val="22"/>
          <w:szCs w:val="22"/>
        </w:rPr>
        <w:t xml:space="preserve"> thresholds </w:t>
      </w:r>
      <w:r w:rsidR="008C24DD" w:rsidRPr="003B044B">
        <w:rPr>
          <w:rFonts w:ascii="Arial" w:hAnsi="Arial" w:cs="Arial"/>
          <w:sz w:val="22"/>
          <w:szCs w:val="22"/>
        </w:rPr>
        <w:t xml:space="preserve">are </w:t>
      </w:r>
      <w:r w:rsidR="003A5C01" w:rsidRPr="003B044B">
        <w:rPr>
          <w:rFonts w:ascii="Arial" w:hAnsi="Arial" w:cs="Arial"/>
          <w:sz w:val="22"/>
          <w:szCs w:val="22"/>
        </w:rPr>
        <w:t>crossed.</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7738"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01.03</w:t>
      </w:r>
      <w:r w:rsidRPr="003B044B">
        <w:rPr>
          <w:rFonts w:ascii="Arial" w:hAnsi="Arial" w:cs="Arial"/>
          <w:sz w:val="22"/>
          <w:szCs w:val="22"/>
        </w:rPr>
        <w:tab/>
        <w:t>To provide insights into whether licensees have established a safety conscious work environment</w:t>
      </w:r>
      <w:r w:rsidR="009812E9" w:rsidRPr="003B044B">
        <w:rPr>
          <w:rFonts w:ascii="Arial" w:hAnsi="Arial" w:cs="Arial"/>
          <w:sz w:val="22"/>
          <w:szCs w:val="22"/>
        </w:rPr>
        <w:t xml:space="preserve"> (SCWE)</w:t>
      </w:r>
      <w:r w:rsidRPr="003B044B">
        <w:rPr>
          <w:rFonts w:ascii="Arial" w:hAnsi="Arial" w:cs="Arial"/>
          <w:sz w:val="22"/>
          <w:szCs w:val="22"/>
        </w:rPr>
        <w:t>.</w:t>
      </w:r>
      <w:r w:rsidR="005D7738">
        <w:rPr>
          <w:rFonts w:ascii="Arial" w:hAnsi="Arial" w:cs="Arial"/>
          <w:sz w:val="22"/>
          <w:szCs w:val="22"/>
        </w:rPr>
        <w:br w:type="page"/>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01.04</w:t>
      </w:r>
      <w:r w:rsidRPr="003B044B">
        <w:rPr>
          <w:rFonts w:ascii="Arial" w:hAnsi="Arial" w:cs="Arial"/>
          <w:sz w:val="22"/>
          <w:szCs w:val="22"/>
        </w:rPr>
        <w:tab/>
        <w:t xml:space="preserve">To allow for follow-up of previously identified compliance issues (e.g., </w:t>
      </w:r>
      <w:r w:rsidR="009812E9" w:rsidRPr="003B044B">
        <w:rPr>
          <w:rFonts w:ascii="Arial" w:hAnsi="Arial" w:cs="Arial"/>
          <w:sz w:val="22"/>
          <w:szCs w:val="22"/>
        </w:rPr>
        <w:t>non-cited violations (</w:t>
      </w:r>
      <w:r w:rsidRPr="003B044B">
        <w:rPr>
          <w:rFonts w:ascii="Arial" w:hAnsi="Arial" w:cs="Arial"/>
          <w:sz w:val="22"/>
          <w:szCs w:val="22"/>
        </w:rPr>
        <w:t>NCVs</w:t>
      </w:r>
      <w:r w:rsidR="009812E9" w:rsidRPr="003B044B">
        <w:rPr>
          <w:rFonts w:ascii="Arial" w:hAnsi="Arial" w:cs="Arial"/>
          <w:sz w:val="22"/>
          <w:szCs w:val="22"/>
        </w:rPr>
        <w:t>)</w:t>
      </w:r>
      <w:r w:rsidRPr="003B044B">
        <w:rPr>
          <w:rFonts w:ascii="Arial" w:hAnsi="Arial" w:cs="Arial"/>
          <w:sz w:val="22"/>
          <w:szCs w:val="22"/>
        </w:rPr>
        <w: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01.05</w:t>
      </w:r>
      <w:r w:rsidRPr="003B044B">
        <w:rPr>
          <w:rFonts w:ascii="Arial" w:hAnsi="Arial" w:cs="Arial"/>
          <w:sz w:val="22"/>
          <w:szCs w:val="22"/>
        </w:rPr>
        <w:tab/>
        <w:t>To provide additional information related to the cross-cutting areas that can be used in the assessment process.</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01.06</w:t>
      </w:r>
      <w:r w:rsidRPr="003B044B">
        <w:rPr>
          <w:rFonts w:ascii="Arial" w:hAnsi="Arial" w:cs="Arial"/>
          <w:sz w:val="22"/>
          <w:szCs w:val="22"/>
        </w:rPr>
        <w:tab/>
        <w:t>To determine whether licensees are complying with NRC regulations regarding corrective action programs.</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01.07</w:t>
      </w:r>
      <w:r w:rsidRPr="003B044B">
        <w:rPr>
          <w:rFonts w:ascii="Arial" w:hAnsi="Arial" w:cs="Arial"/>
          <w:sz w:val="22"/>
          <w:szCs w:val="22"/>
        </w:rPr>
        <w:tab/>
        <w:t>To verify that licensee</w:t>
      </w:r>
      <w:r w:rsidR="00291E98" w:rsidRPr="003B044B">
        <w:rPr>
          <w:rFonts w:ascii="Arial" w:hAnsi="Arial" w:cs="Arial"/>
          <w:sz w:val="22"/>
          <w:szCs w:val="22"/>
        </w:rPr>
        <w:t>s</w:t>
      </w:r>
      <w:r w:rsidRPr="003B044B">
        <w:rPr>
          <w:rFonts w:ascii="Arial" w:hAnsi="Arial" w:cs="Arial"/>
          <w:sz w:val="22"/>
          <w:szCs w:val="22"/>
        </w:rPr>
        <w:t xml:space="preserve"> </w:t>
      </w:r>
      <w:r w:rsidR="00291E98" w:rsidRPr="003B044B">
        <w:rPr>
          <w:rFonts w:ascii="Arial" w:hAnsi="Arial" w:cs="Arial"/>
          <w:sz w:val="22"/>
          <w:szCs w:val="22"/>
        </w:rPr>
        <w:t xml:space="preserve">are </w:t>
      </w:r>
      <w:r w:rsidRPr="003B044B">
        <w:rPr>
          <w:rFonts w:ascii="Arial" w:hAnsi="Arial" w:cs="Arial"/>
          <w:sz w:val="22"/>
          <w:szCs w:val="22"/>
        </w:rPr>
        <w:t>identifying operator workarounds at an appropriate threshold and entering them in the corrective action program.</w:t>
      </w:r>
    </w:p>
    <w:p w:rsidR="002D50D3" w:rsidRPr="003B044B" w:rsidRDefault="002D50D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D50D3" w:rsidRPr="003B044B" w:rsidRDefault="001A33A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i/>
          <w:sz w:val="22"/>
          <w:szCs w:val="22"/>
        </w:rPr>
        <w:t>01.08</w:t>
      </w:r>
      <w:r w:rsidRPr="003B044B">
        <w:rPr>
          <w:rFonts w:ascii="Arial" w:hAnsi="Arial" w:cs="Arial"/>
          <w:i/>
          <w:sz w:val="22"/>
          <w:szCs w:val="22"/>
        </w:rPr>
        <w:tab/>
        <w:t xml:space="preserve">To </w:t>
      </w:r>
      <w:r w:rsidR="000D7FA9" w:rsidRPr="003B044B">
        <w:rPr>
          <w:rFonts w:ascii="Arial" w:hAnsi="Arial" w:cs="Arial"/>
          <w:i/>
          <w:sz w:val="22"/>
          <w:szCs w:val="22"/>
        </w:rPr>
        <w:t>verify</w:t>
      </w:r>
      <w:r w:rsidRPr="003B044B">
        <w:rPr>
          <w:rFonts w:ascii="Arial" w:hAnsi="Arial" w:cs="Arial"/>
          <w:i/>
          <w:sz w:val="22"/>
          <w:szCs w:val="22"/>
        </w:rPr>
        <w:t xml:space="preserve"> that</w:t>
      </w:r>
      <w:r w:rsidR="000D7FA9" w:rsidRPr="003B044B">
        <w:rPr>
          <w:rFonts w:ascii="Arial" w:hAnsi="Arial" w:cs="Arial"/>
          <w:i/>
          <w:sz w:val="22"/>
          <w:szCs w:val="22"/>
        </w:rPr>
        <w:t xml:space="preserve"> licensees are identifying and placing</w:t>
      </w:r>
      <w:r w:rsidR="00635ADA" w:rsidRPr="003B044B">
        <w:rPr>
          <w:rFonts w:ascii="Arial" w:hAnsi="Arial" w:cs="Arial"/>
          <w:i/>
          <w:sz w:val="22"/>
          <w:szCs w:val="22"/>
        </w:rPr>
        <w:t xml:space="preserve"> potential</w:t>
      </w:r>
      <w:r w:rsidR="000D7FA9" w:rsidRPr="003B044B">
        <w:rPr>
          <w:rFonts w:ascii="Arial" w:hAnsi="Arial" w:cs="Arial"/>
          <w:i/>
          <w:sz w:val="22"/>
          <w:szCs w:val="22"/>
        </w:rPr>
        <w:t xml:space="preserve"> 10 CFR 21—REPORTING OF DEFECTS AND NON-COMPLIANCE issues into the Corrective Action Program (CAP) and </w:t>
      </w:r>
      <w:r w:rsidR="00635ADA" w:rsidRPr="003B044B">
        <w:rPr>
          <w:rFonts w:ascii="Arial" w:hAnsi="Arial" w:cs="Arial"/>
          <w:i/>
          <w:sz w:val="22"/>
          <w:szCs w:val="22"/>
        </w:rPr>
        <w:t xml:space="preserve">appropriately </w:t>
      </w:r>
      <w:r w:rsidR="000D7FA9" w:rsidRPr="003B044B">
        <w:rPr>
          <w:rFonts w:ascii="Arial" w:hAnsi="Arial" w:cs="Arial"/>
          <w:i/>
          <w:sz w:val="22"/>
          <w:szCs w:val="22"/>
        </w:rPr>
        <w:t>evaluating them</w:t>
      </w:r>
      <w:r w:rsidRPr="003B044B">
        <w:rPr>
          <w:rFonts w:ascii="Arial" w:hAnsi="Arial" w:cs="Arial"/>
          <w:i/>
          <w:sz w:val="22"/>
          <w:szCs w:val="22"/>
        </w:rPr>
        <w:t>.</w:t>
      </w:r>
      <w:r w:rsidR="00C062E1" w:rsidRPr="003B044B">
        <w:rPr>
          <w:rFonts w:ascii="Arial" w:hAnsi="Arial" w:cs="Arial"/>
          <w:sz w:val="22"/>
          <w:szCs w:val="22"/>
        </w:rPr>
        <w:t xml:space="preserve">  [C3]</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outlineLvl w:val="0"/>
        <w:rPr>
          <w:rFonts w:ascii="Arial" w:hAnsi="Arial" w:cs="Arial"/>
          <w:sz w:val="22"/>
          <w:szCs w:val="22"/>
        </w:rPr>
      </w:pPr>
      <w:bookmarkStart w:id="3" w:name="_Toc247353453"/>
      <w:bookmarkStart w:id="4" w:name="_Toc247358848"/>
      <w:r w:rsidRPr="003B044B">
        <w:rPr>
          <w:rFonts w:ascii="Arial" w:hAnsi="Arial" w:cs="Arial"/>
          <w:sz w:val="22"/>
          <w:szCs w:val="22"/>
        </w:rPr>
        <w:t>71152-02</w:t>
      </w:r>
      <w:r w:rsidRPr="003B044B">
        <w:rPr>
          <w:rFonts w:ascii="Arial" w:hAnsi="Arial" w:cs="Arial"/>
          <w:sz w:val="22"/>
          <w:szCs w:val="22"/>
        </w:rPr>
        <w:tab/>
        <w:t>INSPECTION REQUIREMENTS</w:t>
      </w:r>
      <w:bookmarkEnd w:id="3"/>
      <w:bookmarkEnd w:id="4"/>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PI&amp;R activities are reviewed in </w:t>
      </w:r>
      <w:r w:rsidR="0023555A" w:rsidRPr="003B044B">
        <w:rPr>
          <w:rFonts w:ascii="Arial" w:hAnsi="Arial" w:cs="Arial"/>
          <w:sz w:val="22"/>
          <w:szCs w:val="22"/>
        </w:rPr>
        <w:t>four</w:t>
      </w:r>
      <w:r w:rsidR="00FC1E8F" w:rsidRPr="003B044B">
        <w:rPr>
          <w:rFonts w:ascii="Arial" w:hAnsi="Arial" w:cs="Arial"/>
          <w:sz w:val="22"/>
          <w:szCs w:val="22"/>
        </w:rPr>
        <w:t xml:space="preserve"> </w:t>
      </w:r>
      <w:r w:rsidRPr="003B044B">
        <w:rPr>
          <w:rFonts w:ascii="Arial" w:hAnsi="Arial" w:cs="Arial"/>
          <w:sz w:val="22"/>
          <w:szCs w:val="22"/>
        </w:rPr>
        <w:t>locations</w:t>
      </w:r>
      <w:r w:rsidR="00276D07" w:rsidRPr="003B044B">
        <w:rPr>
          <w:rFonts w:ascii="Arial" w:hAnsi="Arial" w:cs="Arial"/>
          <w:sz w:val="22"/>
          <w:szCs w:val="22"/>
        </w:rPr>
        <w:t xml:space="preserve"> within the baseline inspection program</w:t>
      </w:r>
      <w:r w:rsidRPr="003B044B">
        <w:rPr>
          <w:rFonts w:ascii="Arial" w:hAnsi="Arial" w:cs="Arial"/>
          <w:sz w:val="22"/>
          <w:szCs w:val="22"/>
        </w:rPr>
        <w:t xml:space="preserve">: </w:t>
      </w:r>
      <w:r w:rsidR="00237AA2" w:rsidRPr="003B044B">
        <w:rPr>
          <w:rFonts w:ascii="Arial" w:hAnsi="Arial" w:cs="Arial"/>
          <w:sz w:val="22"/>
          <w:szCs w:val="22"/>
        </w:rPr>
        <w:t>r</w:t>
      </w:r>
      <w:r w:rsidR="00421436" w:rsidRPr="003B044B">
        <w:rPr>
          <w:rFonts w:ascii="Arial" w:hAnsi="Arial" w:cs="Arial"/>
          <w:sz w:val="22"/>
          <w:szCs w:val="22"/>
        </w:rPr>
        <w:t>outine review</w:t>
      </w:r>
      <w:r w:rsidR="007806C1" w:rsidRPr="003B044B">
        <w:rPr>
          <w:rFonts w:ascii="Arial" w:hAnsi="Arial" w:cs="Arial"/>
          <w:sz w:val="22"/>
          <w:szCs w:val="22"/>
        </w:rPr>
        <w:t>s</w:t>
      </w:r>
      <w:r w:rsidR="00237AA2" w:rsidRPr="003B044B">
        <w:rPr>
          <w:rFonts w:ascii="Arial" w:hAnsi="Arial" w:cs="Arial"/>
          <w:sz w:val="22"/>
          <w:szCs w:val="22"/>
        </w:rPr>
        <w:t xml:space="preserve">; </w:t>
      </w:r>
      <w:r w:rsidR="004B67DD" w:rsidRPr="003B044B">
        <w:rPr>
          <w:rFonts w:ascii="Arial" w:hAnsi="Arial" w:cs="Arial"/>
          <w:sz w:val="22"/>
          <w:szCs w:val="22"/>
        </w:rPr>
        <w:t xml:space="preserve">semiannual </w:t>
      </w:r>
      <w:r w:rsidR="0023555A" w:rsidRPr="003B044B">
        <w:rPr>
          <w:rFonts w:ascii="Arial" w:hAnsi="Arial" w:cs="Arial"/>
          <w:sz w:val="22"/>
          <w:szCs w:val="22"/>
        </w:rPr>
        <w:t>trend review</w:t>
      </w:r>
      <w:r w:rsidR="007806C1" w:rsidRPr="003B044B">
        <w:rPr>
          <w:rFonts w:ascii="Arial" w:hAnsi="Arial" w:cs="Arial"/>
          <w:sz w:val="22"/>
          <w:szCs w:val="22"/>
        </w:rPr>
        <w:t>s</w:t>
      </w:r>
      <w:r w:rsidR="0023555A" w:rsidRPr="003B044B">
        <w:rPr>
          <w:rFonts w:ascii="Arial" w:hAnsi="Arial" w:cs="Arial"/>
          <w:sz w:val="22"/>
          <w:szCs w:val="22"/>
        </w:rPr>
        <w:t xml:space="preserve">; </w:t>
      </w:r>
      <w:r w:rsidRPr="003B044B">
        <w:rPr>
          <w:rFonts w:ascii="Arial" w:hAnsi="Arial" w:cs="Arial"/>
          <w:sz w:val="22"/>
          <w:szCs w:val="22"/>
        </w:rPr>
        <w:t xml:space="preserve">follow-up </w:t>
      </w:r>
      <w:r w:rsidR="009812E9" w:rsidRPr="003B044B">
        <w:rPr>
          <w:rFonts w:ascii="Arial" w:hAnsi="Arial" w:cs="Arial"/>
          <w:sz w:val="22"/>
          <w:szCs w:val="22"/>
        </w:rPr>
        <w:t xml:space="preserve">of </w:t>
      </w:r>
      <w:r w:rsidRPr="003B044B">
        <w:rPr>
          <w:rFonts w:ascii="Arial" w:hAnsi="Arial" w:cs="Arial"/>
          <w:sz w:val="22"/>
          <w:szCs w:val="22"/>
        </w:rPr>
        <w:t>selected issues; and biennial team inspection</w:t>
      </w:r>
      <w:r w:rsidR="007806C1" w:rsidRPr="003B044B">
        <w:rPr>
          <w:rFonts w:ascii="Arial" w:hAnsi="Arial" w:cs="Arial"/>
          <w:sz w:val="22"/>
          <w:szCs w:val="22"/>
        </w:rPr>
        <w:t>s</w:t>
      </w:r>
      <w:r w:rsidRPr="003B044B">
        <w:rPr>
          <w:rFonts w:ascii="Arial" w:hAnsi="Arial" w:cs="Arial"/>
          <w:sz w:val="22"/>
          <w:szCs w:val="22"/>
        </w:rPr>
        <w:t xml:space="preserve"> as </w:t>
      </w:r>
      <w:r w:rsidR="00276D07" w:rsidRPr="003B044B">
        <w:rPr>
          <w:rFonts w:ascii="Arial" w:hAnsi="Arial" w:cs="Arial"/>
          <w:sz w:val="22"/>
          <w:szCs w:val="22"/>
        </w:rPr>
        <w:t>discussed</w:t>
      </w:r>
      <w:r w:rsidR="009C39DF" w:rsidRPr="003B044B">
        <w:rPr>
          <w:rFonts w:ascii="Arial" w:hAnsi="Arial" w:cs="Arial"/>
          <w:sz w:val="22"/>
          <w:szCs w:val="22"/>
        </w:rPr>
        <w:t xml:space="preserve"> in the following sections</w:t>
      </w:r>
      <w:r w:rsidRPr="003B044B">
        <w:rPr>
          <w:rFonts w:ascii="Arial" w:hAnsi="Arial" w:cs="Arial"/>
          <w:sz w:val="22"/>
          <w:szCs w:val="22"/>
        </w:rPr>
        <w:t>.</w:t>
      </w:r>
      <w:r w:rsidR="007C304D" w:rsidRPr="003B044B">
        <w:rPr>
          <w:rFonts w:ascii="Arial" w:hAnsi="Arial" w:cs="Arial"/>
          <w:sz w:val="22"/>
          <w:szCs w:val="22"/>
        </w:rPr>
        <w:t xml:space="preserve">  Section 71152-02 provides the minimum inspection requirements.  Section 71152-03 describes these requirements and their bases in more detail.</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5" w:name="_Toc247353454"/>
      <w:bookmarkStart w:id="6" w:name="_Toc247358849"/>
      <w:r w:rsidRPr="003B044B">
        <w:rPr>
          <w:rFonts w:ascii="Arial" w:hAnsi="Arial" w:cs="Arial"/>
          <w:sz w:val="22"/>
          <w:szCs w:val="22"/>
        </w:rPr>
        <w:t>02.01</w:t>
      </w:r>
      <w:r w:rsidRPr="003B044B">
        <w:rPr>
          <w:rFonts w:ascii="Arial" w:hAnsi="Arial" w:cs="Arial"/>
          <w:sz w:val="22"/>
          <w:szCs w:val="22"/>
        </w:rPr>
        <w:tab/>
      </w:r>
      <w:r w:rsidRPr="003B044B">
        <w:rPr>
          <w:rFonts w:ascii="Arial" w:hAnsi="Arial" w:cs="Arial"/>
          <w:sz w:val="22"/>
          <w:szCs w:val="22"/>
          <w:u w:val="single"/>
        </w:rPr>
        <w:t>Routine Review</w:t>
      </w:r>
      <w:bookmarkEnd w:id="5"/>
      <w:bookmarkEnd w:id="6"/>
      <w:r w:rsidR="00F201A1" w:rsidRPr="003B044B">
        <w:rPr>
          <w:rFonts w:ascii="Arial" w:hAnsi="Arial" w:cs="Arial"/>
          <w:sz w:val="22"/>
          <w:szCs w:val="22"/>
        </w:rPr>
        <w:t>.</w:t>
      </w:r>
    </w:p>
    <w:p w:rsidR="005403FF" w:rsidRPr="003B044B" w:rsidRDefault="005403FF"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B3766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w:t>
      </w:r>
      <w:r w:rsidR="00FF0D80" w:rsidRPr="003B044B">
        <w:rPr>
          <w:rFonts w:ascii="Arial" w:hAnsi="Arial" w:cs="Arial"/>
          <w:sz w:val="22"/>
          <w:szCs w:val="22"/>
        </w:rPr>
        <w:t xml:space="preserve">he routine review of </w:t>
      </w:r>
      <w:r w:rsidR="00301DD1" w:rsidRPr="003B044B">
        <w:rPr>
          <w:rFonts w:ascii="Arial" w:hAnsi="Arial" w:cs="Arial"/>
          <w:sz w:val="22"/>
          <w:szCs w:val="22"/>
        </w:rPr>
        <w:t>PI&amp;R</w:t>
      </w:r>
      <w:r w:rsidR="001A47EC" w:rsidRPr="003B044B">
        <w:rPr>
          <w:rFonts w:ascii="Arial" w:hAnsi="Arial" w:cs="Arial"/>
          <w:sz w:val="22"/>
          <w:szCs w:val="22"/>
        </w:rPr>
        <w:t xml:space="preserve"> activities include</w:t>
      </w:r>
      <w:r w:rsidRPr="003B044B">
        <w:rPr>
          <w:rFonts w:ascii="Arial" w:hAnsi="Arial" w:cs="Arial"/>
          <w:sz w:val="22"/>
          <w:szCs w:val="22"/>
        </w:rPr>
        <w:t>s</w:t>
      </w:r>
      <w:r w:rsidR="001A47EC" w:rsidRPr="003B044B">
        <w:rPr>
          <w:rFonts w:ascii="Arial" w:hAnsi="Arial" w:cs="Arial"/>
          <w:sz w:val="22"/>
          <w:szCs w:val="22"/>
        </w:rPr>
        <w:t xml:space="preserve"> the following:</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0222D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1A47EC" w:rsidRPr="003B044B">
        <w:rPr>
          <w:rFonts w:ascii="Arial" w:hAnsi="Arial" w:cs="Arial"/>
          <w:sz w:val="22"/>
          <w:szCs w:val="22"/>
        </w:rPr>
        <w:t>a.</w:t>
      </w:r>
      <w:r w:rsidR="001A47EC" w:rsidRPr="003B044B">
        <w:rPr>
          <w:rFonts w:ascii="Arial" w:hAnsi="Arial" w:cs="Arial"/>
          <w:i/>
          <w:iCs/>
          <w:sz w:val="22"/>
          <w:szCs w:val="22"/>
        </w:rPr>
        <w:tab/>
        <w:t xml:space="preserve">Resident inspectors should screen each item entered into the corrective action program </w:t>
      </w:r>
      <w:r w:rsidR="001A47EC" w:rsidRPr="003B044B">
        <w:rPr>
          <w:rFonts w:ascii="Arial" w:hAnsi="Arial" w:cs="Arial"/>
          <w:i/>
          <w:sz w:val="22"/>
          <w:szCs w:val="22"/>
        </w:rPr>
        <w:t>to select the best samples for follow-up</w:t>
      </w:r>
      <w:r w:rsidR="001A47EC" w:rsidRPr="003B044B">
        <w:rPr>
          <w:rFonts w:ascii="Arial" w:hAnsi="Arial" w:cs="Arial"/>
          <w:i/>
          <w:iCs/>
          <w:sz w:val="22"/>
          <w:szCs w:val="22"/>
        </w:rPr>
        <w:t xml:space="preserve">. </w:t>
      </w:r>
      <w:r w:rsidR="00CE493D" w:rsidRPr="003B044B">
        <w:rPr>
          <w:rFonts w:ascii="Arial" w:hAnsi="Arial" w:cs="Arial"/>
          <w:i/>
          <w:iCs/>
          <w:sz w:val="22"/>
          <w:szCs w:val="22"/>
        </w:rPr>
        <w:t xml:space="preserve"> </w:t>
      </w:r>
      <w:r w:rsidR="001A47EC" w:rsidRPr="003B044B">
        <w:rPr>
          <w:rFonts w:ascii="Arial" w:hAnsi="Arial" w:cs="Arial"/>
          <w:i/>
          <w:iCs/>
          <w:sz w:val="22"/>
          <w:szCs w:val="22"/>
        </w:rPr>
        <w:t>This review can be accomplished by attending daily corrective action program review board meetings</w:t>
      </w:r>
      <w:r w:rsidR="00E754DD" w:rsidRPr="003B044B">
        <w:rPr>
          <w:rFonts w:ascii="Arial" w:hAnsi="Arial" w:cs="Arial"/>
          <w:i/>
          <w:iCs/>
          <w:sz w:val="22"/>
          <w:szCs w:val="22"/>
        </w:rPr>
        <w:t>;</w:t>
      </w:r>
      <w:r w:rsidR="001A47EC" w:rsidRPr="003B044B">
        <w:rPr>
          <w:rFonts w:ascii="Arial" w:hAnsi="Arial" w:cs="Arial"/>
          <w:i/>
          <w:iCs/>
          <w:sz w:val="22"/>
          <w:szCs w:val="22"/>
        </w:rPr>
        <w:t xml:space="preserve"> </w:t>
      </w:r>
      <w:r w:rsidR="00F4266E" w:rsidRPr="003B044B">
        <w:rPr>
          <w:rFonts w:ascii="Arial" w:hAnsi="Arial" w:cs="Arial"/>
          <w:i/>
          <w:iCs/>
          <w:sz w:val="22"/>
          <w:szCs w:val="22"/>
        </w:rPr>
        <w:t>re</w:t>
      </w:r>
      <w:r w:rsidR="001A47EC" w:rsidRPr="003B044B">
        <w:rPr>
          <w:rFonts w:ascii="Arial" w:hAnsi="Arial" w:cs="Arial"/>
          <w:i/>
          <w:iCs/>
          <w:sz w:val="22"/>
          <w:szCs w:val="22"/>
        </w:rPr>
        <w:t>viewing computerized corrective action program entries,</w:t>
      </w:r>
      <w:r w:rsidR="00C73F8A" w:rsidRPr="003B044B">
        <w:rPr>
          <w:rFonts w:ascii="Arial" w:hAnsi="Arial" w:cs="Arial"/>
          <w:i/>
          <w:iCs/>
          <w:sz w:val="22"/>
          <w:szCs w:val="22"/>
        </w:rPr>
        <w:t xml:space="preserve"> </w:t>
      </w:r>
      <w:r w:rsidR="001A47EC" w:rsidRPr="003B044B">
        <w:rPr>
          <w:rFonts w:ascii="Arial" w:hAnsi="Arial" w:cs="Arial"/>
          <w:i/>
          <w:iCs/>
          <w:sz w:val="22"/>
          <w:szCs w:val="22"/>
        </w:rPr>
        <w:t>or reading hard copies of corrective action program documents.  The intent of this review is</w:t>
      </w:r>
      <w:r w:rsidR="003D15F9" w:rsidRPr="003B044B">
        <w:rPr>
          <w:rFonts w:ascii="Arial" w:hAnsi="Arial" w:cs="Arial"/>
          <w:i/>
          <w:iCs/>
          <w:sz w:val="22"/>
          <w:szCs w:val="22"/>
        </w:rPr>
        <w:t xml:space="preserve"> for inspectors</w:t>
      </w:r>
      <w:r w:rsidR="001A47EC" w:rsidRPr="003B044B">
        <w:rPr>
          <w:rFonts w:ascii="Arial" w:hAnsi="Arial" w:cs="Arial"/>
          <w:i/>
          <w:iCs/>
          <w:sz w:val="22"/>
          <w:szCs w:val="22"/>
        </w:rPr>
        <w:t xml:space="preserve"> to be alert to conditions such as repetitive, </w:t>
      </w:r>
      <w:r w:rsidR="001A47EC" w:rsidRPr="003B044B">
        <w:rPr>
          <w:rFonts w:ascii="Arial" w:hAnsi="Arial" w:cs="Arial"/>
          <w:i/>
          <w:sz w:val="22"/>
          <w:szCs w:val="22"/>
        </w:rPr>
        <w:t xml:space="preserve">long-term, or latent </w:t>
      </w:r>
      <w:r w:rsidR="001A47EC" w:rsidRPr="003B044B">
        <w:rPr>
          <w:rFonts w:ascii="Arial" w:hAnsi="Arial" w:cs="Arial"/>
          <w:i/>
          <w:iCs/>
          <w:sz w:val="22"/>
          <w:szCs w:val="22"/>
        </w:rPr>
        <w:t xml:space="preserve">equipment failures or cross-cutting components that might warrant additional follow-up through </w:t>
      </w:r>
      <w:r w:rsidR="002328A9" w:rsidRPr="003B044B">
        <w:rPr>
          <w:rFonts w:ascii="Arial" w:hAnsi="Arial" w:cs="Arial"/>
          <w:i/>
          <w:iCs/>
          <w:sz w:val="22"/>
          <w:szCs w:val="22"/>
        </w:rPr>
        <w:t xml:space="preserve">the </w:t>
      </w:r>
      <w:r w:rsidR="002E08D1" w:rsidRPr="003B044B">
        <w:rPr>
          <w:rFonts w:ascii="Arial" w:hAnsi="Arial" w:cs="Arial"/>
          <w:i/>
          <w:iCs/>
          <w:sz w:val="22"/>
          <w:szCs w:val="22"/>
        </w:rPr>
        <w:t xml:space="preserve">semiannual trend review, </w:t>
      </w:r>
      <w:r w:rsidR="002328A9" w:rsidRPr="003B044B">
        <w:rPr>
          <w:rFonts w:ascii="Arial" w:hAnsi="Arial" w:cs="Arial"/>
          <w:i/>
          <w:iCs/>
          <w:sz w:val="22"/>
          <w:szCs w:val="22"/>
        </w:rPr>
        <w:t xml:space="preserve">annual follow-up of selected issues, </w:t>
      </w:r>
      <w:r w:rsidR="00C12E57" w:rsidRPr="003B044B">
        <w:rPr>
          <w:rFonts w:ascii="Arial" w:hAnsi="Arial" w:cs="Arial"/>
          <w:i/>
          <w:iCs/>
          <w:sz w:val="22"/>
          <w:szCs w:val="22"/>
        </w:rPr>
        <w:t>biennial team inspection</w:t>
      </w:r>
      <w:r w:rsidR="002328A9" w:rsidRPr="003B044B">
        <w:rPr>
          <w:rFonts w:ascii="Arial" w:hAnsi="Arial" w:cs="Arial"/>
          <w:i/>
          <w:iCs/>
          <w:sz w:val="22"/>
          <w:szCs w:val="22"/>
        </w:rPr>
        <w:t xml:space="preserve">s, or </w:t>
      </w:r>
      <w:r w:rsidR="001A47EC" w:rsidRPr="003B044B">
        <w:rPr>
          <w:rFonts w:ascii="Arial" w:hAnsi="Arial" w:cs="Arial"/>
          <w:i/>
          <w:iCs/>
          <w:sz w:val="22"/>
          <w:szCs w:val="22"/>
        </w:rPr>
        <w:t xml:space="preserve">other baseline </w:t>
      </w:r>
      <w:r w:rsidR="003D15F9" w:rsidRPr="003B044B">
        <w:rPr>
          <w:rFonts w:ascii="Arial" w:hAnsi="Arial" w:cs="Arial"/>
          <w:i/>
          <w:iCs/>
          <w:sz w:val="22"/>
          <w:szCs w:val="22"/>
        </w:rPr>
        <w:t>inspections</w:t>
      </w:r>
      <w:r w:rsidR="001A47EC" w:rsidRPr="003B044B">
        <w:rPr>
          <w:rFonts w:ascii="Arial" w:hAnsi="Arial" w:cs="Arial"/>
          <w:i/>
          <w:iCs/>
          <w:sz w:val="22"/>
          <w:szCs w:val="22"/>
        </w:rPr>
        <w:t>.</w:t>
      </w:r>
      <w:r w:rsidR="0023555A" w:rsidRPr="003B044B">
        <w:rPr>
          <w:rFonts w:ascii="Arial" w:hAnsi="Arial" w:cs="Arial"/>
          <w:i/>
          <w:iCs/>
          <w:sz w:val="22"/>
          <w:szCs w:val="22"/>
        </w:rPr>
        <w:t xml:space="preserve"> </w:t>
      </w:r>
      <w:r w:rsidR="00E2259A" w:rsidRPr="003B044B">
        <w:rPr>
          <w:rFonts w:ascii="Arial" w:hAnsi="Arial" w:cs="Arial"/>
          <w:i/>
          <w:iCs/>
          <w:sz w:val="22"/>
          <w:szCs w:val="22"/>
        </w:rPr>
        <w:t xml:space="preserve"> </w:t>
      </w:r>
      <w:r w:rsidR="009C39DF" w:rsidRPr="003B044B">
        <w:rPr>
          <w:rFonts w:ascii="Arial" w:hAnsi="Arial" w:cs="Arial"/>
          <w:i/>
          <w:sz w:val="22"/>
          <w:szCs w:val="22"/>
        </w:rPr>
        <w:t>Inspectors should also</w:t>
      </w:r>
      <w:r w:rsidR="001A47EC" w:rsidRPr="003B044B">
        <w:rPr>
          <w:rFonts w:ascii="Arial" w:hAnsi="Arial" w:cs="Arial"/>
          <w:i/>
          <w:iCs/>
          <w:sz w:val="22"/>
          <w:szCs w:val="22"/>
        </w:rPr>
        <w:t xml:space="preserve"> be alert for adverse performance trends and risk</w:t>
      </w:r>
      <w:r w:rsidR="00E2259A" w:rsidRPr="003B044B">
        <w:rPr>
          <w:rFonts w:ascii="Arial" w:hAnsi="Arial" w:cs="Arial"/>
          <w:i/>
          <w:iCs/>
          <w:sz w:val="22"/>
          <w:szCs w:val="22"/>
        </w:rPr>
        <w:t>-</w:t>
      </w:r>
      <w:r w:rsidR="001A47EC" w:rsidRPr="003B044B">
        <w:rPr>
          <w:rFonts w:ascii="Arial" w:hAnsi="Arial" w:cs="Arial"/>
          <w:i/>
          <w:iCs/>
          <w:sz w:val="22"/>
          <w:szCs w:val="22"/>
        </w:rPr>
        <w:t xml:space="preserve">significant or repetitive equipment failures. </w:t>
      </w:r>
      <w:r w:rsidR="00E2259A" w:rsidRPr="003B044B">
        <w:rPr>
          <w:rFonts w:ascii="Arial" w:hAnsi="Arial" w:cs="Arial"/>
          <w:i/>
          <w:iCs/>
          <w:sz w:val="22"/>
          <w:szCs w:val="22"/>
        </w:rPr>
        <w:t xml:space="preserve"> </w:t>
      </w:r>
      <w:r w:rsidR="003D15F9" w:rsidRPr="003B044B">
        <w:rPr>
          <w:rFonts w:ascii="Arial" w:hAnsi="Arial" w:cs="Arial"/>
          <w:i/>
          <w:iCs/>
          <w:sz w:val="22"/>
          <w:szCs w:val="22"/>
        </w:rPr>
        <w:t>R</w:t>
      </w:r>
      <w:r w:rsidR="001A47EC" w:rsidRPr="003B044B">
        <w:rPr>
          <w:rFonts w:ascii="Arial" w:hAnsi="Arial" w:cs="Arial"/>
          <w:i/>
          <w:iCs/>
          <w:sz w:val="22"/>
          <w:szCs w:val="22"/>
        </w:rPr>
        <w:t>epeated</w:t>
      </w:r>
      <w:r w:rsidR="00B72958" w:rsidRPr="003B044B">
        <w:rPr>
          <w:rFonts w:ascii="Arial" w:hAnsi="Arial" w:cs="Arial"/>
          <w:i/>
          <w:iCs/>
          <w:sz w:val="22"/>
          <w:szCs w:val="22"/>
        </w:rPr>
        <w:t xml:space="preserve"> </w:t>
      </w:r>
      <w:r w:rsidR="00C626BE" w:rsidRPr="003B044B">
        <w:rPr>
          <w:rFonts w:ascii="Arial" w:hAnsi="Arial" w:cs="Arial"/>
          <w:i/>
          <w:iCs/>
          <w:sz w:val="22"/>
          <w:szCs w:val="22"/>
        </w:rPr>
        <w:t xml:space="preserve">failures to meet a </w:t>
      </w:r>
      <w:r w:rsidR="00D6781F" w:rsidRPr="003B044B">
        <w:rPr>
          <w:rFonts w:ascii="Arial" w:hAnsi="Arial" w:cs="Arial"/>
          <w:i/>
          <w:iCs/>
          <w:sz w:val="22"/>
          <w:szCs w:val="22"/>
        </w:rPr>
        <w:t>technical specification l</w:t>
      </w:r>
      <w:r w:rsidR="00C626BE" w:rsidRPr="003B044B">
        <w:rPr>
          <w:rFonts w:ascii="Arial" w:hAnsi="Arial" w:cs="Arial"/>
          <w:i/>
          <w:iCs/>
          <w:sz w:val="22"/>
          <w:szCs w:val="22"/>
        </w:rPr>
        <w:t xml:space="preserve">imiting </w:t>
      </w:r>
      <w:r w:rsidR="00D6781F" w:rsidRPr="003B044B">
        <w:rPr>
          <w:rFonts w:ascii="Arial" w:hAnsi="Arial" w:cs="Arial"/>
          <w:i/>
          <w:iCs/>
          <w:sz w:val="22"/>
          <w:szCs w:val="22"/>
        </w:rPr>
        <w:t>c</w:t>
      </w:r>
      <w:r w:rsidR="00C626BE" w:rsidRPr="003B044B">
        <w:rPr>
          <w:rFonts w:ascii="Arial" w:hAnsi="Arial" w:cs="Arial"/>
          <w:i/>
          <w:iCs/>
          <w:sz w:val="22"/>
          <w:szCs w:val="22"/>
        </w:rPr>
        <w:t xml:space="preserve">ondition of </w:t>
      </w:r>
      <w:r w:rsidR="00D6781F" w:rsidRPr="003B044B">
        <w:rPr>
          <w:rFonts w:ascii="Arial" w:hAnsi="Arial" w:cs="Arial"/>
          <w:i/>
          <w:iCs/>
          <w:sz w:val="22"/>
          <w:szCs w:val="22"/>
        </w:rPr>
        <w:t>o</w:t>
      </w:r>
      <w:r w:rsidR="00C626BE" w:rsidRPr="003B044B">
        <w:rPr>
          <w:rFonts w:ascii="Arial" w:hAnsi="Arial" w:cs="Arial"/>
          <w:i/>
          <w:iCs/>
          <w:sz w:val="22"/>
          <w:szCs w:val="22"/>
        </w:rPr>
        <w:t xml:space="preserve">peration or its associated </w:t>
      </w:r>
      <w:r w:rsidR="00D6781F" w:rsidRPr="003B044B">
        <w:rPr>
          <w:rFonts w:ascii="Arial" w:hAnsi="Arial" w:cs="Arial"/>
          <w:i/>
          <w:iCs/>
          <w:sz w:val="22"/>
          <w:szCs w:val="22"/>
        </w:rPr>
        <w:t>a</w:t>
      </w:r>
      <w:r w:rsidR="00C626BE" w:rsidRPr="003B044B">
        <w:rPr>
          <w:rFonts w:ascii="Arial" w:hAnsi="Arial" w:cs="Arial"/>
          <w:i/>
          <w:iCs/>
          <w:sz w:val="22"/>
          <w:szCs w:val="22"/>
        </w:rPr>
        <w:t>ction</w:t>
      </w:r>
      <w:r w:rsidR="00D6781F" w:rsidRPr="003B044B">
        <w:rPr>
          <w:rFonts w:ascii="Arial" w:hAnsi="Arial" w:cs="Arial"/>
          <w:i/>
          <w:iCs/>
          <w:sz w:val="22"/>
          <w:szCs w:val="22"/>
        </w:rPr>
        <w:t>(</w:t>
      </w:r>
      <w:r w:rsidR="00C626BE" w:rsidRPr="003B044B">
        <w:rPr>
          <w:rFonts w:ascii="Arial" w:hAnsi="Arial" w:cs="Arial"/>
          <w:i/>
          <w:iCs/>
          <w:sz w:val="22"/>
          <w:szCs w:val="22"/>
        </w:rPr>
        <w:t>s</w:t>
      </w:r>
      <w:r w:rsidR="00D6781F" w:rsidRPr="003B044B">
        <w:rPr>
          <w:rFonts w:ascii="Arial" w:hAnsi="Arial" w:cs="Arial"/>
          <w:i/>
          <w:iCs/>
          <w:sz w:val="22"/>
          <w:szCs w:val="22"/>
        </w:rPr>
        <w:t>)</w:t>
      </w:r>
      <w:r w:rsidR="003D15F9" w:rsidRPr="003B044B">
        <w:rPr>
          <w:rFonts w:ascii="Arial" w:hAnsi="Arial" w:cs="Arial"/>
          <w:i/>
          <w:iCs/>
          <w:sz w:val="22"/>
          <w:szCs w:val="22"/>
        </w:rPr>
        <w:t xml:space="preserve"> may be an example of an adverse performance trend.</w:t>
      </w:r>
      <w:r w:rsidR="001A47EC" w:rsidRPr="003B044B">
        <w:rPr>
          <w:rFonts w:ascii="Arial" w:hAnsi="Arial" w:cs="Arial"/>
          <w:i/>
          <w:iCs/>
          <w:sz w:val="22"/>
          <w:szCs w:val="22"/>
        </w:rPr>
        <w:t xml:space="preserve">  </w:t>
      </w:r>
      <w:r w:rsidR="001A47EC" w:rsidRPr="003B044B">
        <w:rPr>
          <w:rFonts w:ascii="Arial" w:hAnsi="Arial" w:cs="Arial"/>
          <w:sz w:val="22"/>
          <w:szCs w:val="22"/>
        </w:rPr>
        <w:t>[C1]</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0222D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1A47EC" w:rsidRPr="003B044B">
        <w:rPr>
          <w:rFonts w:ascii="Arial" w:hAnsi="Arial" w:cs="Arial"/>
          <w:sz w:val="22"/>
          <w:szCs w:val="22"/>
        </w:rPr>
        <w:t>b.</w:t>
      </w:r>
      <w:r w:rsidR="001A47EC" w:rsidRPr="003B044B">
        <w:rPr>
          <w:rFonts w:ascii="Arial" w:hAnsi="Arial" w:cs="Arial"/>
          <w:sz w:val="22"/>
          <w:szCs w:val="22"/>
        </w:rPr>
        <w:tab/>
      </w:r>
      <w:r w:rsidR="00D76A09" w:rsidRPr="003B044B">
        <w:rPr>
          <w:rFonts w:ascii="Arial" w:hAnsi="Arial" w:cs="Arial"/>
          <w:sz w:val="22"/>
          <w:szCs w:val="22"/>
        </w:rPr>
        <w:t xml:space="preserve">Inspectors should verify </w:t>
      </w:r>
      <w:r w:rsidR="001A47EC" w:rsidRPr="003B044B">
        <w:rPr>
          <w:rFonts w:ascii="Arial" w:hAnsi="Arial" w:cs="Arial"/>
          <w:sz w:val="22"/>
          <w:szCs w:val="22"/>
        </w:rPr>
        <w:t>that corrective actions commensurate with the significance of the issue have been identified and implemented by the licensee.</w:t>
      </w:r>
      <w:r w:rsidR="00121802" w:rsidRPr="003B044B">
        <w:rPr>
          <w:rFonts w:ascii="Arial" w:hAnsi="Arial" w:cs="Arial"/>
          <w:sz w:val="22"/>
          <w:szCs w:val="22"/>
        </w:rPr>
        <w:t xml:space="preserve">  </w:t>
      </w:r>
      <w:r w:rsidR="002E08D1" w:rsidRPr="003B044B">
        <w:rPr>
          <w:rFonts w:ascii="Arial" w:hAnsi="Arial" w:cs="Arial"/>
          <w:sz w:val="22"/>
          <w:szCs w:val="22"/>
        </w:rPr>
        <w:t>An i</w:t>
      </w:r>
      <w:r w:rsidR="00237AA2" w:rsidRPr="003B044B">
        <w:rPr>
          <w:rFonts w:ascii="Arial" w:hAnsi="Arial" w:cs="Arial"/>
          <w:sz w:val="22"/>
          <w:szCs w:val="22"/>
        </w:rPr>
        <w:t>n-</w:t>
      </w:r>
      <w:r w:rsidR="002E08D1" w:rsidRPr="003B044B">
        <w:rPr>
          <w:rFonts w:ascii="Arial" w:hAnsi="Arial" w:cs="Arial"/>
          <w:sz w:val="22"/>
          <w:szCs w:val="22"/>
        </w:rPr>
        <w:t>d</w:t>
      </w:r>
      <w:r w:rsidR="00237AA2" w:rsidRPr="003B044B">
        <w:rPr>
          <w:rFonts w:ascii="Arial" w:hAnsi="Arial" w:cs="Arial"/>
          <w:sz w:val="22"/>
          <w:szCs w:val="22"/>
        </w:rPr>
        <w:t xml:space="preserve">epth </w:t>
      </w:r>
      <w:r w:rsidR="002E08D1" w:rsidRPr="003B044B">
        <w:rPr>
          <w:rFonts w:ascii="Arial" w:hAnsi="Arial" w:cs="Arial"/>
          <w:sz w:val="22"/>
          <w:szCs w:val="22"/>
        </w:rPr>
        <w:t xml:space="preserve">review of selected issues may be conducted in accordance with </w:t>
      </w:r>
      <w:r w:rsidR="00121802" w:rsidRPr="003B044B">
        <w:rPr>
          <w:rFonts w:ascii="Arial" w:hAnsi="Arial" w:cs="Arial"/>
          <w:sz w:val="22"/>
          <w:szCs w:val="22"/>
        </w:rPr>
        <w:t>Section</w:t>
      </w:r>
      <w:r w:rsidR="002E08D1" w:rsidRPr="003B044B">
        <w:rPr>
          <w:rFonts w:ascii="Arial" w:hAnsi="Arial" w:cs="Arial"/>
          <w:sz w:val="22"/>
          <w:szCs w:val="22"/>
        </w:rPr>
        <w:t> </w:t>
      </w:r>
      <w:r w:rsidR="00121802" w:rsidRPr="003B044B">
        <w:rPr>
          <w:rFonts w:ascii="Arial" w:hAnsi="Arial" w:cs="Arial"/>
          <w:sz w:val="22"/>
          <w:szCs w:val="22"/>
        </w:rPr>
        <w:t>02.0</w:t>
      </w:r>
      <w:r w:rsidR="0023555A" w:rsidRPr="003B044B">
        <w:rPr>
          <w:rFonts w:ascii="Arial" w:hAnsi="Arial" w:cs="Arial"/>
          <w:sz w:val="22"/>
          <w:szCs w:val="22"/>
        </w:rPr>
        <w:t>3</w:t>
      </w:r>
      <w:r w:rsidR="00121802" w:rsidRPr="003B044B">
        <w:rPr>
          <w:rFonts w:ascii="Arial" w:hAnsi="Arial" w:cs="Arial"/>
          <w:sz w:val="22"/>
          <w:szCs w:val="22"/>
        </w:rPr>
        <w:t xml:space="preserve"> of this IP.</w:t>
      </w:r>
    </w:p>
    <w:p w:rsidR="00D76A09" w:rsidRPr="003B044B" w:rsidRDefault="00D76A09"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7738" w:rsidRDefault="00D76A09"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3B044B">
        <w:rPr>
          <w:rFonts w:ascii="Arial" w:hAnsi="Arial" w:cs="Arial"/>
          <w:sz w:val="22"/>
          <w:szCs w:val="22"/>
        </w:rPr>
        <w:tab/>
        <w:t>c.</w:t>
      </w:r>
      <w:r w:rsidRPr="003B044B">
        <w:rPr>
          <w:rFonts w:ascii="Arial" w:hAnsi="Arial" w:cs="Arial"/>
          <w:sz w:val="22"/>
          <w:szCs w:val="22"/>
        </w:rPr>
        <w:tab/>
        <w:t xml:space="preserve">Inspectors should verify </w:t>
      </w:r>
      <w:r w:rsidR="001A47EC" w:rsidRPr="003B044B">
        <w:rPr>
          <w:rFonts w:ascii="Arial" w:hAnsi="Arial" w:cs="Arial"/>
          <w:sz w:val="22"/>
          <w:szCs w:val="22"/>
        </w:rPr>
        <w:t>that equipment, human performance</w:t>
      </w:r>
      <w:r w:rsidR="001B557C" w:rsidRPr="003B044B">
        <w:rPr>
          <w:rFonts w:ascii="Arial" w:hAnsi="Arial" w:cs="Arial"/>
          <w:sz w:val="22"/>
          <w:szCs w:val="22"/>
        </w:rPr>
        <w:t>,</w:t>
      </w:r>
      <w:r w:rsidR="008D3047" w:rsidRPr="003B044B">
        <w:rPr>
          <w:rFonts w:ascii="Arial" w:hAnsi="Arial" w:cs="Arial"/>
          <w:sz w:val="22"/>
          <w:szCs w:val="22"/>
        </w:rPr>
        <w:t xml:space="preserve"> </w:t>
      </w:r>
      <w:r w:rsidR="001A47EC" w:rsidRPr="003B044B">
        <w:rPr>
          <w:rFonts w:ascii="Arial" w:hAnsi="Arial" w:cs="Arial"/>
          <w:sz w:val="22"/>
          <w:szCs w:val="22"/>
        </w:rPr>
        <w:t xml:space="preserve">and program issues are being identified by the licensee at an appropriate threshold and entered into the </w:t>
      </w:r>
      <w:r w:rsidR="00D6781F" w:rsidRPr="003B044B">
        <w:rPr>
          <w:rFonts w:ascii="Arial" w:hAnsi="Arial" w:cs="Arial"/>
          <w:sz w:val="22"/>
          <w:szCs w:val="22"/>
        </w:rPr>
        <w:t>PI&amp;R</w:t>
      </w:r>
      <w:r w:rsidR="001A47EC" w:rsidRPr="003B044B">
        <w:rPr>
          <w:rFonts w:ascii="Arial" w:hAnsi="Arial" w:cs="Arial"/>
          <w:sz w:val="22"/>
          <w:szCs w:val="22"/>
        </w:rPr>
        <w:t xml:space="preserve"> program.</w:t>
      </w:r>
      <w:r w:rsidR="005D7738">
        <w:rPr>
          <w:rFonts w:ascii="Arial" w:hAnsi="Arial" w:cs="Arial"/>
          <w:sz w:val="22"/>
          <w:szCs w:val="22"/>
        </w:rPr>
        <w:br w:type="page"/>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E85271" w:rsidRDefault="00D76A09"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i/>
          <w:iCs/>
          <w:sz w:val="22"/>
          <w:szCs w:val="22"/>
        </w:rPr>
        <w:tab/>
      </w:r>
      <w:r w:rsidRPr="003B044B">
        <w:rPr>
          <w:rFonts w:ascii="Arial" w:hAnsi="Arial" w:cs="Arial"/>
          <w:iCs/>
          <w:sz w:val="22"/>
          <w:szCs w:val="22"/>
        </w:rPr>
        <w:t>d.</w:t>
      </w:r>
      <w:r w:rsidRPr="003B044B">
        <w:rPr>
          <w:rFonts w:ascii="Arial" w:hAnsi="Arial" w:cs="Arial"/>
          <w:iCs/>
          <w:sz w:val="22"/>
          <w:szCs w:val="22"/>
        </w:rPr>
        <w:tab/>
      </w:r>
      <w:r w:rsidR="003D15F9" w:rsidRPr="003B044B">
        <w:rPr>
          <w:rFonts w:ascii="Arial" w:hAnsi="Arial" w:cs="Arial"/>
          <w:i/>
          <w:iCs/>
          <w:sz w:val="22"/>
          <w:szCs w:val="22"/>
        </w:rPr>
        <w:t>I</w:t>
      </w:r>
      <w:r w:rsidRPr="003B044B">
        <w:rPr>
          <w:rFonts w:ascii="Arial" w:hAnsi="Arial" w:cs="Arial"/>
          <w:i/>
          <w:iCs/>
          <w:sz w:val="22"/>
          <w:szCs w:val="22"/>
        </w:rPr>
        <w:t xml:space="preserve">nspectors should review a sample of issues to verify that the licensee has appropriately classified the issue and has taken appropriate short-term corrective actions.  </w:t>
      </w:r>
      <w:r w:rsidRPr="003B044B">
        <w:rPr>
          <w:rFonts w:ascii="Arial" w:hAnsi="Arial" w:cs="Arial"/>
          <w:sz w:val="22"/>
          <w:szCs w:val="22"/>
        </w:rPr>
        <w:t>[C1]</w:t>
      </w:r>
      <w:r w:rsidR="001B4CFB" w:rsidRPr="003B044B">
        <w:rPr>
          <w:rFonts w:ascii="Arial" w:hAnsi="Arial" w:cs="Arial"/>
          <w:sz w:val="22"/>
          <w:szCs w:val="22"/>
        </w:rPr>
        <w:tab/>
      </w:r>
    </w:p>
    <w:p w:rsidR="00E85271" w:rsidRDefault="00E8527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1B4CFB" w:rsidRPr="003B044B" w:rsidRDefault="00E8527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Pr>
          <w:rFonts w:ascii="Arial" w:hAnsi="Arial" w:cs="Arial"/>
          <w:sz w:val="22"/>
          <w:szCs w:val="22"/>
        </w:rPr>
        <w:tab/>
      </w:r>
      <w:r w:rsidR="00F03C3C" w:rsidRPr="003B044B">
        <w:rPr>
          <w:rFonts w:ascii="Arial" w:hAnsi="Arial" w:cs="Arial"/>
          <w:sz w:val="22"/>
          <w:szCs w:val="22"/>
        </w:rPr>
        <w:t>e</w:t>
      </w:r>
      <w:r w:rsidR="001B4CFB" w:rsidRPr="003B044B">
        <w:rPr>
          <w:rFonts w:ascii="Arial" w:hAnsi="Arial" w:cs="Arial"/>
          <w:sz w:val="22"/>
          <w:szCs w:val="22"/>
        </w:rPr>
        <w:t>.</w:t>
      </w:r>
      <w:r w:rsidR="001B4CFB" w:rsidRPr="003B044B">
        <w:rPr>
          <w:rFonts w:ascii="Arial" w:hAnsi="Arial" w:cs="Arial"/>
          <w:sz w:val="22"/>
          <w:szCs w:val="22"/>
        </w:rPr>
        <w:tab/>
      </w:r>
      <w:r w:rsidR="00073C63" w:rsidRPr="003B044B">
        <w:rPr>
          <w:rFonts w:ascii="Arial" w:hAnsi="Arial" w:cs="Arial"/>
          <w:sz w:val="22"/>
          <w:szCs w:val="22"/>
        </w:rPr>
        <w:t>Additionally, i</w:t>
      </w:r>
      <w:r w:rsidR="001B4CFB" w:rsidRPr="003B044B">
        <w:rPr>
          <w:rFonts w:ascii="Arial" w:hAnsi="Arial" w:cs="Arial"/>
          <w:sz w:val="22"/>
          <w:szCs w:val="22"/>
        </w:rPr>
        <w:t xml:space="preserve">nspectors are expected to conduct reviews of PI&amp;R activities during the conduct of </w:t>
      </w:r>
      <w:r w:rsidR="00F847B3" w:rsidRPr="003B044B">
        <w:rPr>
          <w:rFonts w:ascii="Arial" w:hAnsi="Arial" w:cs="Arial"/>
          <w:sz w:val="22"/>
          <w:szCs w:val="22"/>
        </w:rPr>
        <w:t xml:space="preserve">other </w:t>
      </w:r>
      <w:r w:rsidR="001B4CFB" w:rsidRPr="003B044B">
        <w:rPr>
          <w:rFonts w:ascii="Arial" w:hAnsi="Arial" w:cs="Arial"/>
          <w:sz w:val="22"/>
          <w:szCs w:val="22"/>
        </w:rPr>
        <w:t xml:space="preserve">baseline </w:t>
      </w:r>
      <w:r w:rsidR="004749F0" w:rsidRPr="003B044B">
        <w:rPr>
          <w:rFonts w:ascii="Arial" w:hAnsi="Arial" w:cs="Arial"/>
          <w:sz w:val="22"/>
          <w:szCs w:val="22"/>
        </w:rPr>
        <w:t>inspection procedures</w:t>
      </w:r>
      <w:r w:rsidR="001B4CFB" w:rsidRPr="003B044B">
        <w:rPr>
          <w:rFonts w:ascii="Arial" w:hAnsi="Arial" w:cs="Arial"/>
          <w:sz w:val="22"/>
          <w:szCs w:val="22"/>
        </w:rPr>
        <w:t>.</w:t>
      </w:r>
    </w:p>
    <w:p w:rsidR="007E10EF" w:rsidRPr="003B044B" w:rsidRDefault="007E10EF"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7E10EF" w:rsidRPr="003B044B" w:rsidRDefault="001A33A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3B044B">
        <w:rPr>
          <w:rFonts w:ascii="Arial" w:hAnsi="Arial" w:cs="Arial"/>
          <w:i/>
          <w:sz w:val="22"/>
          <w:szCs w:val="22"/>
        </w:rPr>
        <w:tab/>
        <w:t>f.</w:t>
      </w:r>
      <w:r w:rsidRPr="003B044B">
        <w:rPr>
          <w:rFonts w:ascii="Arial" w:hAnsi="Arial" w:cs="Arial"/>
          <w:i/>
          <w:sz w:val="22"/>
          <w:szCs w:val="22"/>
        </w:rPr>
        <w:tab/>
        <w:t>In completing a. through e., above, evaluate whether the licensee should perform an evaluation in accordance with 10 CFR Part 21—REPORTING OF DEFECTS AND NONCOMPLIANCE of any defect or non-conformance that has been identified.</w:t>
      </w:r>
      <w:r w:rsidR="00C062E1" w:rsidRPr="003B044B">
        <w:rPr>
          <w:rFonts w:ascii="Arial" w:hAnsi="Arial" w:cs="Arial"/>
          <w:sz w:val="22"/>
          <w:szCs w:val="22"/>
        </w:rPr>
        <w:t xml:space="preserve">  [C3]</w:t>
      </w:r>
    </w:p>
    <w:p w:rsidR="0023555A" w:rsidRPr="003B044B" w:rsidRDefault="0023555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3555A" w:rsidRPr="003B044B" w:rsidRDefault="0023555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7" w:name="_Toc247358850"/>
      <w:r w:rsidRPr="003B044B">
        <w:rPr>
          <w:rFonts w:ascii="Arial" w:hAnsi="Arial" w:cs="Arial"/>
          <w:sz w:val="22"/>
          <w:szCs w:val="22"/>
        </w:rPr>
        <w:t>02.02</w:t>
      </w:r>
      <w:r w:rsidRPr="003B044B">
        <w:rPr>
          <w:rFonts w:ascii="Arial" w:hAnsi="Arial" w:cs="Arial"/>
          <w:sz w:val="22"/>
          <w:szCs w:val="22"/>
        </w:rPr>
        <w:tab/>
      </w:r>
      <w:r w:rsidRPr="003B044B">
        <w:rPr>
          <w:rFonts w:ascii="Arial" w:hAnsi="Arial" w:cs="Arial"/>
          <w:sz w:val="22"/>
          <w:szCs w:val="22"/>
          <w:u w:val="single"/>
        </w:rPr>
        <w:t>Semiannual Trend Review</w:t>
      </w:r>
      <w:bookmarkEnd w:id="7"/>
      <w:r w:rsidR="00F201A1" w:rsidRPr="003B044B">
        <w:rPr>
          <w:rFonts w:ascii="Arial" w:hAnsi="Arial" w:cs="Arial"/>
          <w:sz w:val="22"/>
          <w:szCs w:val="22"/>
        </w:rPr>
        <w:t>.</w:t>
      </w:r>
    </w:p>
    <w:p w:rsidR="0023555A" w:rsidRPr="003B044B" w:rsidRDefault="0023555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3555A" w:rsidRPr="003B044B" w:rsidRDefault="0023555A" w:rsidP="00CF3A48">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i/>
          <w:iCs/>
          <w:sz w:val="22"/>
          <w:szCs w:val="22"/>
        </w:rPr>
        <w:t xml:space="preserve">Inspectors should perform a semiannual review to identify trends (either NRC- or licensee-identified) that might indicate the existence of a more significant safety issue.  The scope of this review should include repetitive or closely-related issues that may have been documented by the licensee outside the normal corrective action program, such as: trend reports or PIs, major equipment problem lists, repetitive and/or rework maintenance lists, departmental problem/challenge </w:t>
      </w:r>
      <w:r w:rsidRPr="003B044B">
        <w:rPr>
          <w:rFonts w:ascii="Arial" w:hAnsi="Arial" w:cs="Arial"/>
          <w:sz w:val="22"/>
          <w:szCs w:val="22"/>
        </w:rPr>
        <w:t>lists, issues that challenge operators in performing duties (e.g., workarounds)</w:t>
      </w:r>
      <w:r w:rsidRPr="003B044B">
        <w:rPr>
          <w:rFonts w:ascii="Arial" w:hAnsi="Arial" w:cs="Arial"/>
          <w:i/>
          <w:iCs/>
          <w:sz w:val="22"/>
          <w:szCs w:val="22"/>
        </w:rPr>
        <w:t xml:space="preserve">, system health reports, quality assurance audit/surveillance reports, self-assessment reports, maintenance rule assessments, or corrective action backlog lists.  </w:t>
      </w:r>
      <w:r w:rsidRPr="003B044B">
        <w:rPr>
          <w:rFonts w:ascii="Arial" w:hAnsi="Arial" w:cs="Arial"/>
          <w:sz w:val="22"/>
          <w:szCs w:val="22"/>
        </w:rPr>
        <w:t>[C1]</w:t>
      </w:r>
      <w:r w:rsidR="00C02F1D" w:rsidRPr="003B044B">
        <w:rPr>
          <w:rFonts w:ascii="Arial" w:hAnsi="Arial" w:cs="Arial"/>
          <w:sz w:val="22"/>
          <w:szCs w:val="22"/>
        </w:rPr>
        <w:t xml:space="preserve">  </w:t>
      </w:r>
      <w:r w:rsidR="00C02F1D" w:rsidRPr="003B044B">
        <w:rPr>
          <w:rFonts w:ascii="Arial" w:hAnsi="Arial" w:cs="Arial"/>
          <w:iCs/>
          <w:sz w:val="22"/>
          <w:szCs w:val="22"/>
        </w:rPr>
        <w:t xml:space="preserve">Additionally, </w:t>
      </w:r>
      <w:r w:rsidR="00C02F1D" w:rsidRPr="003B044B">
        <w:rPr>
          <w:rFonts w:ascii="Arial" w:hAnsi="Arial" w:cs="Arial"/>
          <w:sz w:val="22"/>
          <w:szCs w:val="22"/>
        </w:rPr>
        <w:t>inspectors should also consider a review of corrective action documents which have been dispositioned to identify potential adverse trends in SSCs as evidenced by acceptance of long-standing non-conforming or degraded conditions.  Such indicators could include “use-as-is” determinations, revision of engineering or operational acceptance criteria, reductions in design or operational margin, and repetitive work orders.</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8" w:name="_Toc247353455"/>
      <w:bookmarkStart w:id="9" w:name="_Toc247358851"/>
      <w:r w:rsidRPr="003B044B">
        <w:rPr>
          <w:rFonts w:ascii="Arial" w:hAnsi="Arial" w:cs="Arial"/>
          <w:sz w:val="22"/>
          <w:szCs w:val="22"/>
        </w:rPr>
        <w:t>02.</w:t>
      </w:r>
      <w:r w:rsidR="0023555A" w:rsidRPr="003B044B">
        <w:rPr>
          <w:rFonts w:ascii="Arial" w:hAnsi="Arial" w:cs="Arial"/>
          <w:sz w:val="22"/>
          <w:szCs w:val="22"/>
        </w:rPr>
        <w:t>03</w:t>
      </w:r>
      <w:r w:rsidRPr="003B044B">
        <w:rPr>
          <w:rFonts w:ascii="Arial" w:hAnsi="Arial" w:cs="Arial"/>
          <w:sz w:val="22"/>
          <w:szCs w:val="22"/>
        </w:rPr>
        <w:tab/>
      </w:r>
      <w:r w:rsidR="00B21518" w:rsidRPr="003B044B">
        <w:rPr>
          <w:rFonts w:ascii="Arial" w:hAnsi="Arial" w:cs="Arial"/>
          <w:noProof/>
          <w:sz w:val="22"/>
          <w:szCs w:val="22"/>
          <w:u w:val="single"/>
        </w:rPr>
        <w:t xml:space="preserve">Annual </w:t>
      </w:r>
      <w:r w:rsidR="0023555A" w:rsidRPr="003B044B">
        <w:rPr>
          <w:rFonts w:ascii="Arial" w:hAnsi="Arial" w:cs="Arial"/>
          <w:sz w:val="22"/>
          <w:szCs w:val="22"/>
          <w:u w:val="single"/>
        </w:rPr>
        <w:t>Follow-up of Selected Issues</w:t>
      </w:r>
      <w:bookmarkEnd w:id="8"/>
      <w:bookmarkEnd w:id="9"/>
      <w:r w:rsidR="00343509" w:rsidRPr="003B044B">
        <w:rPr>
          <w:rFonts w:ascii="Arial" w:hAnsi="Arial" w:cs="Arial"/>
          <w:sz w:val="22"/>
          <w:szCs w:val="22"/>
        </w:rPr>
        <w: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6430B" w:rsidRPr="003B044B" w:rsidRDefault="006C55C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sz w:val="22"/>
          <w:szCs w:val="22"/>
        </w:rPr>
        <w:t xml:space="preserve">The annual follow-up of selected issues ensures that </w:t>
      </w:r>
      <w:r w:rsidR="003A2E0C" w:rsidRPr="003B044B">
        <w:rPr>
          <w:rFonts w:ascii="Arial" w:hAnsi="Arial" w:cs="Arial"/>
          <w:sz w:val="22"/>
          <w:szCs w:val="22"/>
        </w:rPr>
        <w:t xml:space="preserve">the licensee has planned and/or implemented </w:t>
      </w:r>
      <w:r w:rsidRPr="003B044B">
        <w:rPr>
          <w:rFonts w:ascii="Arial" w:hAnsi="Arial" w:cs="Arial"/>
          <w:sz w:val="22"/>
          <w:szCs w:val="22"/>
        </w:rPr>
        <w:t xml:space="preserve">corrective actions commensurate with the significance of </w:t>
      </w:r>
      <w:r w:rsidR="003A2E0C" w:rsidRPr="003B044B">
        <w:rPr>
          <w:rFonts w:ascii="Arial" w:hAnsi="Arial" w:cs="Arial"/>
          <w:sz w:val="22"/>
          <w:szCs w:val="22"/>
        </w:rPr>
        <w:t>identified</w:t>
      </w:r>
      <w:r w:rsidRPr="003B044B">
        <w:rPr>
          <w:rFonts w:ascii="Arial" w:hAnsi="Arial" w:cs="Arial"/>
          <w:sz w:val="22"/>
          <w:szCs w:val="22"/>
        </w:rPr>
        <w:t xml:space="preserve"> issues.  Inspectors should select </w:t>
      </w:r>
      <w:r w:rsidR="001A47EC" w:rsidRPr="003B044B">
        <w:rPr>
          <w:rFonts w:ascii="Arial" w:hAnsi="Arial" w:cs="Arial"/>
          <w:sz w:val="22"/>
          <w:szCs w:val="22"/>
        </w:rPr>
        <w:t xml:space="preserve">four to </w:t>
      </w:r>
      <w:r w:rsidR="00A22244" w:rsidRPr="003B044B">
        <w:rPr>
          <w:rFonts w:ascii="Arial" w:hAnsi="Arial" w:cs="Arial"/>
          <w:sz w:val="22"/>
          <w:szCs w:val="22"/>
        </w:rPr>
        <w:t xml:space="preserve">eight </w:t>
      </w:r>
      <w:r w:rsidR="001A47EC" w:rsidRPr="003B044B">
        <w:rPr>
          <w:rFonts w:ascii="Arial" w:hAnsi="Arial" w:cs="Arial"/>
          <w:sz w:val="22"/>
          <w:szCs w:val="22"/>
        </w:rPr>
        <w:t>issues</w:t>
      </w:r>
      <w:r w:rsidR="003A2E0C" w:rsidRPr="003B044B">
        <w:rPr>
          <w:rFonts w:ascii="Arial" w:hAnsi="Arial" w:cs="Arial"/>
          <w:sz w:val="22"/>
          <w:szCs w:val="22"/>
        </w:rPr>
        <w:t xml:space="preserve"> (i.e., samples)</w:t>
      </w:r>
      <w:r w:rsidR="001A47EC" w:rsidRPr="003B044B">
        <w:rPr>
          <w:rFonts w:ascii="Arial" w:hAnsi="Arial" w:cs="Arial"/>
          <w:sz w:val="22"/>
          <w:szCs w:val="22"/>
        </w:rPr>
        <w:t xml:space="preserve"> per year for a</w:t>
      </w:r>
      <w:r w:rsidR="00C06EF9" w:rsidRPr="003B044B">
        <w:rPr>
          <w:rFonts w:ascii="Arial" w:hAnsi="Arial" w:cs="Arial"/>
          <w:sz w:val="22"/>
          <w:szCs w:val="22"/>
        </w:rPr>
        <w:t>n</w:t>
      </w:r>
      <w:r w:rsidR="001A47EC" w:rsidRPr="003B044B">
        <w:rPr>
          <w:rFonts w:ascii="Arial" w:hAnsi="Arial" w:cs="Arial"/>
          <w:sz w:val="22"/>
          <w:szCs w:val="22"/>
        </w:rPr>
        <w:t xml:space="preserve"> in-depth review. </w:t>
      </w:r>
      <w:r w:rsidR="001A228E" w:rsidRPr="003B044B">
        <w:rPr>
          <w:rFonts w:ascii="Arial" w:hAnsi="Arial" w:cs="Arial"/>
          <w:sz w:val="22"/>
          <w:szCs w:val="22"/>
        </w:rPr>
        <w:t xml:space="preserve"> </w:t>
      </w:r>
      <w:r w:rsidR="00B507C3" w:rsidRPr="003B044B">
        <w:rPr>
          <w:rFonts w:ascii="Arial" w:hAnsi="Arial" w:cs="Arial"/>
          <w:sz w:val="22"/>
          <w:szCs w:val="22"/>
        </w:rPr>
        <w:t xml:space="preserve">These samples can be reviewed throughout the annual </w:t>
      </w:r>
      <w:r w:rsidR="003A2E0C" w:rsidRPr="003B044B">
        <w:rPr>
          <w:rFonts w:ascii="Arial" w:hAnsi="Arial" w:cs="Arial"/>
          <w:sz w:val="22"/>
          <w:szCs w:val="22"/>
        </w:rPr>
        <w:t xml:space="preserve">assessment </w:t>
      </w:r>
      <w:r w:rsidR="00B507C3" w:rsidRPr="003B044B">
        <w:rPr>
          <w:rFonts w:ascii="Arial" w:hAnsi="Arial" w:cs="Arial"/>
          <w:sz w:val="22"/>
          <w:szCs w:val="22"/>
        </w:rPr>
        <w:t xml:space="preserve">cycle.  </w:t>
      </w:r>
      <w:r w:rsidR="00323ADB" w:rsidRPr="003B044B">
        <w:rPr>
          <w:rFonts w:ascii="Arial" w:hAnsi="Arial" w:cs="Arial"/>
          <w:sz w:val="22"/>
          <w:szCs w:val="22"/>
        </w:rPr>
        <w:t xml:space="preserve">Inspectors should use the guidance contained in </w:t>
      </w:r>
      <w:r w:rsidR="00873081" w:rsidRPr="003B044B">
        <w:rPr>
          <w:rFonts w:ascii="Arial" w:hAnsi="Arial" w:cs="Arial"/>
          <w:sz w:val="22"/>
          <w:szCs w:val="22"/>
        </w:rPr>
        <w:t>S</w:t>
      </w:r>
      <w:r w:rsidR="00323ADB" w:rsidRPr="003B044B">
        <w:rPr>
          <w:rFonts w:ascii="Arial" w:hAnsi="Arial" w:cs="Arial"/>
          <w:sz w:val="22"/>
          <w:szCs w:val="22"/>
        </w:rPr>
        <w:t>ection</w:t>
      </w:r>
      <w:r w:rsidR="003A2E0C" w:rsidRPr="003B044B">
        <w:rPr>
          <w:rFonts w:ascii="Arial" w:hAnsi="Arial" w:cs="Arial"/>
          <w:sz w:val="22"/>
          <w:szCs w:val="22"/>
        </w:rPr>
        <w:t> </w:t>
      </w:r>
      <w:r w:rsidR="00323ADB" w:rsidRPr="003B044B">
        <w:rPr>
          <w:rFonts w:ascii="Arial" w:hAnsi="Arial" w:cs="Arial"/>
          <w:sz w:val="22"/>
          <w:szCs w:val="22"/>
        </w:rPr>
        <w:t>71152-03</w:t>
      </w:r>
      <w:r w:rsidR="003A2E0C" w:rsidRPr="003B044B">
        <w:rPr>
          <w:rFonts w:ascii="Arial" w:hAnsi="Arial" w:cs="Arial"/>
          <w:sz w:val="22"/>
          <w:szCs w:val="22"/>
        </w:rPr>
        <w:t>.04</w:t>
      </w:r>
      <w:r w:rsidR="00323ADB" w:rsidRPr="003B044B">
        <w:rPr>
          <w:rFonts w:ascii="Arial" w:hAnsi="Arial" w:cs="Arial"/>
          <w:sz w:val="22"/>
          <w:szCs w:val="22"/>
        </w:rPr>
        <w:t xml:space="preserve"> as an aid in selecting samples for review</w:t>
      </w:r>
      <w:r w:rsidR="00323ADB" w:rsidRPr="003B044B">
        <w:rPr>
          <w:rFonts w:ascii="Arial" w:hAnsi="Arial" w:cs="Arial"/>
          <w:iCs/>
          <w:sz w:val="22"/>
          <w:szCs w:val="22"/>
        </w:rPr>
        <w:t xml:space="preserve">.  </w:t>
      </w:r>
      <w:r w:rsidRPr="003B044B">
        <w:rPr>
          <w:rFonts w:ascii="Arial" w:hAnsi="Arial" w:cs="Arial"/>
          <w:i/>
          <w:iCs/>
          <w:sz w:val="22"/>
          <w:szCs w:val="22"/>
        </w:rPr>
        <w:t>Inspectors should review t</w:t>
      </w:r>
      <w:r w:rsidR="00323ADB" w:rsidRPr="003B044B">
        <w:rPr>
          <w:rFonts w:ascii="Arial" w:hAnsi="Arial" w:cs="Arial"/>
          <w:i/>
          <w:iCs/>
          <w:sz w:val="22"/>
          <w:szCs w:val="22"/>
        </w:rPr>
        <w:t>he selected samples against the performance attributes contained in Section 03.0</w:t>
      </w:r>
      <w:r w:rsidR="00392BA6" w:rsidRPr="003B044B">
        <w:rPr>
          <w:rFonts w:ascii="Arial" w:hAnsi="Arial" w:cs="Arial"/>
          <w:i/>
          <w:iCs/>
          <w:sz w:val="22"/>
          <w:szCs w:val="22"/>
        </w:rPr>
        <w:t>6</w:t>
      </w:r>
      <w:r w:rsidR="00323ADB" w:rsidRPr="003B044B">
        <w:rPr>
          <w:rFonts w:ascii="Arial" w:hAnsi="Arial" w:cs="Arial"/>
          <w:i/>
          <w:iCs/>
          <w:sz w:val="22"/>
          <w:szCs w:val="22"/>
        </w:rPr>
        <w:t xml:space="preserve"> of this IP.  </w:t>
      </w:r>
      <w:r w:rsidR="00323ADB" w:rsidRPr="003B044B">
        <w:rPr>
          <w:rFonts w:ascii="Arial" w:hAnsi="Arial" w:cs="Arial"/>
          <w:iCs/>
          <w:sz w:val="22"/>
          <w:szCs w:val="22"/>
        </w:rPr>
        <w:t xml:space="preserve">[C1]  </w:t>
      </w:r>
      <w:r w:rsidR="00323ADB" w:rsidRPr="003B044B">
        <w:rPr>
          <w:rFonts w:ascii="Arial" w:hAnsi="Arial" w:cs="Arial"/>
          <w:sz w:val="22"/>
          <w:szCs w:val="22"/>
        </w:rPr>
        <w:t>The samples should generally be representative of multiple cornerstones of safety.</w:t>
      </w:r>
      <w:r w:rsidR="00CF5B68" w:rsidRPr="003B044B">
        <w:rPr>
          <w:rFonts w:ascii="Arial" w:hAnsi="Arial" w:cs="Arial"/>
          <w:sz w:val="22"/>
          <w:szCs w:val="22"/>
        </w:rPr>
        <w:t xml:space="preserve">  </w:t>
      </w:r>
      <w:r w:rsidR="003A2E0C" w:rsidRPr="003B044B">
        <w:rPr>
          <w:rFonts w:ascii="Arial" w:hAnsi="Arial" w:cs="Arial"/>
          <w:sz w:val="22"/>
          <w:szCs w:val="22"/>
        </w:rPr>
        <w:t xml:space="preserve">Inspectors may select issues associated with safety culture components as samples.  </w:t>
      </w:r>
      <w:r w:rsidR="00560AB7" w:rsidRPr="003B044B">
        <w:rPr>
          <w:rFonts w:ascii="Arial" w:hAnsi="Arial" w:cs="Arial"/>
          <w:sz w:val="22"/>
          <w:szCs w:val="22"/>
        </w:rPr>
        <w:t xml:space="preserve">One sample </w:t>
      </w:r>
      <w:r w:rsidR="006F55FC" w:rsidRPr="003B044B">
        <w:rPr>
          <w:rFonts w:ascii="Arial" w:hAnsi="Arial" w:cs="Arial"/>
          <w:sz w:val="22"/>
          <w:szCs w:val="22"/>
        </w:rPr>
        <w:t>shall be</w:t>
      </w:r>
      <w:r w:rsidR="00560AB7" w:rsidRPr="003B044B">
        <w:rPr>
          <w:rFonts w:ascii="Arial" w:hAnsi="Arial" w:cs="Arial"/>
          <w:sz w:val="22"/>
          <w:szCs w:val="22"/>
        </w:rPr>
        <w:t xml:space="preserve"> an in-depth review of operator workarounds</w:t>
      </w:r>
      <w:r w:rsidR="00145B70" w:rsidRPr="003B044B">
        <w:rPr>
          <w:rFonts w:ascii="Arial" w:hAnsi="Arial" w:cs="Arial"/>
          <w:sz w:val="22"/>
          <w:szCs w:val="22"/>
        </w:rPr>
        <w:t xml:space="preserve"> (OWAs)</w:t>
      </w:r>
      <w:r w:rsidR="00560AB7" w:rsidRPr="003B044B">
        <w:rPr>
          <w:rFonts w:ascii="Arial" w:hAnsi="Arial" w:cs="Arial"/>
          <w:sz w:val="22"/>
          <w:szCs w:val="22"/>
        </w:rPr>
        <w:t>.</w:t>
      </w:r>
    </w:p>
    <w:p w:rsidR="00C00656" w:rsidRPr="003B044B" w:rsidRDefault="00C0065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10" w:name="_Toc247353457"/>
      <w:bookmarkStart w:id="11" w:name="_Toc247358853"/>
      <w:r w:rsidRPr="003B044B">
        <w:rPr>
          <w:rFonts w:ascii="Arial" w:hAnsi="Arial" w:cs="Arial"/>
          <w:sz w:val="22"/>
          <w:szCs w:val="22"/>
        </w:rPr>
        <w:t>02.</w:t>
      </w:r>
      <w:r w:rsidR="0002385A" w:rsidRPr="003B044B">
        <w:rPr>
          <w:rFonts w:ascii="Arial" w:hAnsi="Arial" w:cs="Arial"/>
          <w:sz w:val="22"/>
          <w:szCs w:val="22"/>
        </w:rPr>
        <w:t>04</w:t>
      </w:r>
      <w:r w:rsidRPr="003B044B">
        <w:rPr>
          <w:rFonts w:ascii="Arial" w:hAnsi="Arial" w:cs="Arial"/>
          <w:sz w:val="22"/>
          <w:szCs w:val="22"/>
        </w:rPr>
        <w:tab/>
      </w:r>
      <w:r w:rsidRPr="003B044B">
        <w:rPr>
          <w:rFonts w:ascii="Arial" w:hAnsi="Arial" w:cs="Arial"/>
          <w:sz w:val="22"/>
          <w:szCs w:val="22"/>
          <w:u w:val="single"/>
        </w:rPr>
        <w:t xml:space="preserve">Biennial </w:t>
      </w:r>
      <w:r w:rsidR="00073C63" w:rsidRPr="003B044B">
        <w:rPr>
          <w:rFonts w:ascii="Arial" w:hAnsi="Arial" w:cs="Arial"/>
          <w:sz w:val="22"/>
          <w:szCs w:val="22"/>
          <w:u w:val="single"/>
        </w:rPr>
        <w:t xml:space="preserve">Team </w:t>
      </w:r>
      <w:r w:rsidR="00AD622D" w:rsidRPr="003B044B">
        <w:rPr>
          <w:rFonts w:ascii="Arial" w:hAnsi="Arial" w:cs="Arial"/>
          <w:sz w:val="22"/>
          <w:szCs w:val="22"/>
          <w:u w:val="single"/>
        </w:rPr>
        <w:t>Inspection</w:t>
      </w:r>
      <w:bookmarkEnd w:id="10"/>
      <w:bookmarkEnd w:id="11"/>
      <w:r w:rsidR="00343509" w:rsidRPr="003B044B">
        <w:rPr>
          <w:rFonts w:ascii="Arial" w:hAnsi="Arial" w:cs="Arial"/>
          <w:sz w:val="22"/>
          <w:szCs w:val="22"/>
        </w:rPr>
        <w: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7738" w:rsidRDefault="00C21D8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Inspectors shall p</w:t>
      </w:r>
      <w:r w:rsidR="001A47EC" w:rsidRPr="003B044B">
        <w:rPr>
          <w:rFonts w:ascii="Arial" w:hAnsi="Arial" w:cs="Arial"/>
          <w:sz w:val="22"/>
          <w:szCs w:val="22"/>
        </w:rPr>
        <w:t>erform a biennial</w:t>
      </w:r>
      <w:r w:rsidR="004A48AB" w:rsidRPr="003B044B">
        <w:rPr>
          <w:rFonts w:ascii="Arial" w:hAnsi="Arial" w:cs="Arial"/>
          <w:sz w:val="22"/>
          <w:szCs w:val="22"/>
        </w:rPr>
        <w:t xml:space="preserve"> team</w:t>
      </w:r>
      <w:r w:rsidR="001A47EC" w:rsidRPr="003B044B">
        <w:rPr>
          <w:rFonts w:ascii="Arial" w:hAnsi="Arial" w:cs="Arial"/>
          <w:sz w:val="22"/>
          <w:szCs w:val="22"/>
        </w:rPr>
        <w:t xml:space="preserve"> inspection of </w:t>
      </w:r>
      <w:r w:rsidR="00301DD1" w:rsidRPr="003B044B">
        <w:rPr>
          <w:rFonts w:ascii="Arial" w:hAnsi="Arial" w:cs="Arial"/>
          <w:sz w:val="22"/>
          <w:szCs w:val="22"/>
        </w:rPr>
        <w:t>PI&amp;R</w:t>
      </w:r>
      <w:r w:rsidR="001A47EC" w:rsidRPr="003B044B">
        <w:rPr>
          <w:rFonts w:ascii="Arial" w:hAnsi="Arial" w:cs="Arial"/>
          <w:sz w:val="22"/>
          <w:szCs w:val="22"/>
        </w:rPr>
        <w:t xml:space="preserve"> activities as </w:t>
      </w:r>
      <w:r w:rsidR="0019750A" w:rsidRPr="003B044B">
        <w:rPr>
          <w:rFonts w:ascii="Arial" w:hAnsi="Arial" w:cs="Arial"/>
          <w:sz w:val="22"/>
          <w:szCs w:val="22"/>
        </w:rPr>
        <w:t>described below.  While performing these inspections, the inspector should be aware of any contribution that cross-cutting components make to performance deficiencies and consider insights that these issues may provide into the licensee’s progress in addressing any developing or existing cross-cutting themes.</w:t>
      </w:r>
      <w:r w:rsidR="005D7738">
        <w:rPr>
          <w:rFonts w:ascii="Arial" w:hAnsi="Arial" w:cs="Arial"/>
          <w:sz w:val="22"/>
          <w:szCs w:val="22"/>
        </w:rPr>
        <w:br w:type="page"/>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75763"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r w:rsidRPr="003B044B">
        <w:rPr>
          <w:rFonts w:ascii="Arial" w:hAnsi="Arial" w:cs="Arial"/>
          <w:sz w:val="22"/>
          <w:szCs w:val="22"/>
        </w:rPr>
        <w:t>a.</w:t>
      </w:r>
      <w:r w:rsidRPr="003B044B">
        <w:rPr>
          <w:rFonts w:ascii="Arial" w:hAnsi="Arial" w:cs="Arial"/>
          <w:sz w:val="22"/>
          <w:szCs w:val="22"/>
        </w:rPr>
        <w:tab/>
      </w:r>
      <w:r w:rsidR="00122C6D" w:rsidRPr="003B044B">
        <w:rPr>
          <w:rFonts w:ascii="Arial" w:hAnsi="Arial" w:cs="Arial"/>
          <w:i/>
          <w:sz w:val="22"/>
          <w:szCs w:val="22"/>
        </w:rPr>
        <w:t xml:space="preserve">Inspectors should </w:t>
      </w:r>
      <w:r w:rsidR="006467C6" w:rsidRPr="003B044B">
        <w:rPr>
          <w:rFonts w:ascii="Arial" w:hAnsi="Arial" w:cs="Arial"/>
          <w:i/>
          <w:sz w:val="22"/>
          <w:szCs w:val="22"/>
        </w:rPr>
        <w:t xml:space="preserve">use risk insights to </w:t>
      </w:r>
      <w:r w:rsidR="00122C6D" w:rsidRPr="003B044B">
        <w:rPr>
          <w:rFonts w:ascii="Arial" w:hAnsi="Arial" w:cs="Arial"/>
          <w:i/>
          <w:iCs/>
          <w:sz w:val="22"/>
          <w:szCs w:val="22"/>
        </w:rPr>
        <w:t>s</w:t>
      </w:r>
      <w:r w:rsidRPr="003B044B">
        <w:rPr>
          <w:rFonts w:ascii="Arial" w:hAnsi="Arial" w:cs="Arial"/>
          <w:i/>
          <w:iCs/>
          <w:sz w:val="22"/>
          <w:szCs w:val="22"/>
        </w:rPr>
        <w:t>elect issues</w:t>
      </w:r>
      <w:r w:rsidR="005329EB" w:rsidRPr="003B044B">
        <w:rPr>
          <w:rFonts w:ascii="Arial" w:hAnsi="Arial" w:cs="Arial"/>
          <w:i/>
          <w:iCs/>
          <w:sz w:val="22"/>
          <w:szCs w:val="22"/>
        </w:rPr>
        <w:t xml:space="preserve"> </w:t>
      </w:r>
      <w:r w:rsidRPr="003B044B">
        <w:rPr>
          <w:rFonts w:ascii="Arial" w:hAnsi="Arial" w:cs="Arial"/>
          <w:i/>
          <w:iCs/>
          <w:sz w:val="22"/>
          <w:szCs w:val="22"/>
        </w:rPr>
        <w:t xml:space="preserve">that have been processed through the </w:t>
      </w:r>
      <w:r w:rsidR="005329EB" w:rsidRPr="003B044B">
        <w:rPr>
          <w:rFonts w:ascii="Arial" w:hAnsi="Arial" w:cs="Arial"/>
          <w:i/>
          <w:iCs/>
          <w:sz w:val="22"/>
          <w:szCs w:val="22"/>
        </w:rPr>
        <w:t xml:space="preserve">licensee’s </w:t>
      </w:r>
      <w:r w:rsidRPr="003B044B">
        <w:rPr>
          <w:rFonts w:ascii="Arial" w:hAnsi="Arial" w:cs="Arial"/>
          <w:i/>
          <w:iCs/>
          <w:sz w:val="22"/>
          <w:szCs w:val="22"/>
        </w:rPr>
        <w:t>corrective action pro</w:t>
      </w:r>
      <w:r w:rsidR="003C3DD7" w:rsidRPr="003B044B">
        <w:rPr>
          <w:rFonts w:ascii="Arial" w:hAnsi="Arial" w:cs="Arial"/>
          <w:i/>
          <w:iCs/>
          <w:sz w:val="22"/>
          <w:szCs w:val="22"/>
        </w:rPr>
        <w:t>gram</w:t>
      </w:r>
      <w:r w:rsidR="0069371F" w:rsidRPr="003B044B">
        <w:rPr>
          <w:rFonts w:ascii="Arial" w:hAnsi="Arial" w:cs="Arial"/>
          <w:i/>
          <w:iCs/>
          <w:sz w:val="22"/>
          <w:szCs w:val="22"/>
        </w:rPr>
        <w:t xml:space="preserve"> since the last biennial team inspection</w:t>
      </w:r>
      <w:r w:rsidRPr="003B044B">
        <w:rPr>
          <w:rFonts w:ascii="Arial" w:hAnsi="Arial" w:cs="Arial"/>
          <w:i/>
          <w:iCs/>
          <w:sz w:val="22"/>
          <w:szCs w:val="22"/>
        </w:rPr>
        <w:t xml:space="preserve">. </w:t>
      </w:r>
      <w:r w:rsidR="003C3DD7" w:rsidRPr="003B044B">
        <w:rPr>
          <w:rFonts w:ascii="Arial" w:hAnsi="Arial" w:cs="Arial"/>
          <w:i/>
          <w:iCs/>
          <w:sz w:val="22"/>
          <w:szCs w:val="22"/>
        </w:rPr>
        <w:t xml:space="preserve"> </w:t>
      </w:r>
      <w:r w:rsidR="00B8027A" w:rsidRPr="003B044B">
        <w:rPr>
          <w:rStyle w:val="Hyperlink"/>
          <w:rFonts w:ascii="Arial" w:hAnsi="Arial" w:cs="Arial"/>
          <w:i/>
          <w:iCs/>
          <w:sz w:val="22"/>
          <w:szCs w:val="22"/>
        </w:rPr>
        <w:t>For a subset of the chosen samples, the scope of the review should be expanded to at least five years.  Inspectors should use the guidance contained in Sections 71152-03.0</w:t>
      </w:r>
      <w:r w:rsidR="00392BA6" w:rsidRPr="003B044B">
        <w:rPr>
          <w:rStyle w:val="Hyperlink"/>
          <w:rFonts w:ascii="Arial" w:hAnsi="Arial" w:cs="Arial"/>
          <w:i/>
          <w:iCs/>
          <w:sz w:val="22"/>
          <w:szCs w:val="22"/>
        </w:rPr>
        <w:t>4</w:t>
      </w:r>
      <w:r w:rsidR="00B8027A" w:rsidRPr="003B044B">
        <w:rPr>
          <w:rStyle w:val="Hyperlink"/>
          <w:rFonts w:ascii="Arial" w:hAnsi="Arial" w:cs="Arial"/>
          <w:i/>
          <w:iCs/>
          <w:sz w:val="22"/>
          <w:szCs w:val="22"/>
        </w:rPr>
        <w:t>b and 03.0</w:t>
      </w:r>
      <w:r w:rsidR="00392BA6" w:rsidRPr="003B044B">
        <w:rPr>
          <w:rStyle w:val="Hyperlink"/>
          <w:rFonts w:ascii="Arial" w:hAnsi="Arial" w:cs="Arial"/>
          <w:i/>
          <w:iCs/>
          <w:sz w:val="22"/>
          <w:szCs w:val="22"/>
        </w:rPr>
        <w:t>5</w:t>
      </w:r>
      <w:r w:rsidR="00B8027A" w:rsidRPr="003B044B">
        <w:rPr>
          <w:rStyle w:val="Hyperlink"/>
          <w:rFonts w:ascii="Arial" w:hAnsi="Arial" w:cs="Arial"/>
          <w:i/>
          <w:iCs/>
          <w:sz w:val="22"/>
          <w:szCs w:val="22"/>
        </w:rPr>
        <w:t xml:space="preserve"> to select samples.</w:t>
      </w:r>
      <w:r w:rsidR="00B8027A" w:rsidRPr="003B044B">
        <w:rPr>
          <w:rStyle w:val="Hyperlink"/>
          <w:rFonts w:ascii="Arial" w:hAnsi="Arial" w:cs="Arial"/>
          <w:sz w:val="22"/>
          <w:szCs w:val="22"/>
        </w:rPr>
        <w:t xml:space="preserve">  </w:t>
      </w:r>
      <w:r w:rsidRPr="003B044B">
        <w:rPr>
          <w:rFonts w:ascii="Arial" w:hAnsi="Arial" w:cs="Arial"/>
          <w:i/>
          <w:iCs/>
          <w:sz w:val="22"/>
          <w:szCs w:val="22"/>
        </w:rPr>
        <w:t>To the extent available, the sample</w:t>
      </w:r>
      <w:r w:rsidR="003C3DD7" w:rsidRPr="003B044B">
        <w:rPr>
          <w:rFonts w:ascii="Arial" w:hAnsi="Arial" w:cs="Arial"/>
          <w:i/>
          <w:iCs/>
          <w:sz w:val="22"/>
          <w:szCs w:val="22"/>
        </w:rPr>
        <w:t>s</w:t>
      </w:r>
      <w:r w:rsidRPr="003B044B">
        <w:rPr>
          <w:rFonts w:ascii="Arial" w:hAnsi="Arial" w:cs="Arial"/>
          <w:i/>
          <w:iCs/>
          <w:sz w:val="22"/>
          <w:szCs w:val="22"/>
        </w:rPr>
        <w:t xml:space="preserve"> selected should include</w:t>
      </w:r>
      <w:r w:rsidR="003C3DD7" w:rsidRPr="003B044B">
        <w:rPr>
          <w:rFonts w:ascii="Arial" w:hAnsi="Arial" w:cs="Arial"/>
          <w:i/>
          <w:iCs/>
          <w:sz w:val="22"/>
          <w:szCs w:val="22"/>
        </w:rPr>
        <w:t>:</w:t>
      </w:r>
    </w:p>
    <w:p w:rsidR="00475763" w:rsidRPr="003B044B" w:rsidRDefault="0047576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p>
    <w:p w:rsidR="00DF1A46" w:rsidRPr="003B044B" w:rsidRDefault="001A47EC" w:rsidP="00CF3A48">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i/>
          <w:iCs/>
          <w:sz w:val="22"/>
          <w:szCs w:val="22"/>
        </w:rPr>
        <w:t>conditions adverse to quality</w:t>
      </w:r>
      <w:r w:rsidR="005329EB" w:rsidRPr="003B044B">
        <w:rPr>
          <w:rFonts w:ascii="Arial" w:hAnsi="Arial" w:cs="Arial"/>
          <w:i/>
          <w:iCs/>
          <w:sz w:val="22"/>
          <w:szCs w:val="22"/>
        </w:rPr>
        <w:t xml:space="preserve"> that</w:t>
      </w:r>
      <w:r w:rsidRPr="003B044B">
        <w:rPr>
          <w:rFonts w:ascii="Arial" w:hAnsi="Arial" w:cs="Arial"/>
          <w:i/>
          <w:iCs/>
          <w:sz w:val="22"/>
          <w:szCs w:val="22"/>
        </w:rPr>
        <w:t xml:space="preserve"> are</w:t>
      </w:r>
      <w:r w:rsidR="005329EB" w:rsidRPr="003B044B">
        <w:rPr>
          <w:rFonts w:ascii="Arial" w:hAnsi="Arial" w:cs="Arial"/>
          <w:i/>
          <w:iCs/>
          <w:sz w:val="22"/>
          <w:szCs w:val="22"/>
        </w:rPr>
        <w:t xml:space="preserve"> documented</w:t>
      </w:r>
      <w:r w:rsidRPr="003B044B">
        <w:rPr>
          <w:rFonts w:ascii="Arial" w:hAnsi="Arial" w:cs="Arial"/>
          <w:i/>
          <w:iCs/>
          <w:sz w:val="22"/>
          <w:szCs w:val="22"/>
        </w:rPr>
        <w:t xml:space="preserve"> in the licensee</w:t>
      </w:r>
      <w:r w:rsidR="00B07576">
        <w:rPr>
          <w:rFonts w:ascii="Arial" w:hAnsi="Arial" w:cs="Arial"/>
          <w:i/>
          <w:iCs/>
          <w:sz w:val="22"/>
          <w:szCs w:val="22"/>
        </w:rPr>
        <w:t>’</w:t>
      </w:r>
      <w:r w:rsidRPr="003B044B">
        <w:rPr>
          <w:rFonts w:ascii="Arial" w:hAnsi="Arial" w:cs="Arial"/>
          <w:i/>
          <w:iCs/>
          <w:sz w:val="22"/>
          <w:szCs w:val="22"/>
        </w:rPr>
        <w:t>s corrective action program</w:t>
      </w:r>
    </w:p>
    <w:p w:rsidR="00475763" w:rsidRPr="003B044B" w:rsidRDefault="0047576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i/>
          <w:iCs/>
          <w:sz w:val="22"/>
          <w:szCs w:val="22"/>
        </w:rPr>
      </w:pPr>
    </w:p>
    <w:p w:rsidR="00475763" w:rsidRPr="003B044B" w:rsidRDefault="001A47EC" w:rsidP="00CF3A48">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i/>
          <w:iCs/>
          <w:sz w:val="22"/>
          <w:szCs w:val="22"/>
        </w:rPr>
        <w:t>cited or non</w:t>
      </w:r>
      <w:r w:rsidR="005329EB" w:rsidRPr="003B044B">
        <w:rPr>
          <w:rFonts w:ascii="Arial" w:hAnsi="Arial" w:cs="Arial"/>
          <w:i/>
          <w:iCs/>
          <w:sz w:val="22"/>
          <w:szCs w:val="22"/>
        </w:rPr>
        <w:t>-</w:t>
      </w:r>
      <w:r w:rsidRPr="003B044B">
        <w:rPr>
          <w:rFonts w:ascii="Arial" w:hAnsi="Arial" w:cs="Arial"/>
          <w:i/>
          <w:iCs/>
          <w:sz w:val="22"/>
          <w:szCs w:val="22"/>
        </w:rPr>
        <w:t>cited violations of regulatory requirements and other documented findings,</w:t>
      </w:r>
    </w:p>
    <w:p w:rsidR="00475763" w:rsidRPr="003B044B" w:rsidRDefault="0047576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p>
    <w:p w:rsidR="00475763" w:rsidRPr="003B044B" w:rsidRDefault="001A47EC" w:rsidP="00CF3A48">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i/>
          <w:iCs/>
          <w:sz w:val="22"/>
          <w:szCs w:val="22"/>
        </w:rPr>
        <w:t>issues identified through NRC operating experience,</w:t>
      </w:r>
    </w:p>
    <w:p w:rsidR="00475763" w:rsidRPr="003B044B" w:rsidRDefault="0047576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p>
    <w:p w:rsidR="00475763" w:rsidRPr="003B044B" w:rsidRDefault="001A47EC" w:rsidP="00CF3A48">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i/>
          <w:iCs/>
          <w:sz w:val="22"/>
          <w:szCs w:val="22"/>
        </w:rPr>
        <w:t>issues identified through industry operating experience</w:t>
      </w:r>
      <w:r w:rsidR="005329EB" w:rsidRPr="003B044B">
        <w:rPr>
          <w:rFonts w:ascii="Arial" w:hAnsi="Arial" w:cs="Arial"/>
          <w:i/>
          <w:iCs/>
          <w:sz w:val="22"/>
          <w:szCs w:val="22"/>
        </w:rPr>
        <w:t xml:space="preserve"> that are documented</w:t>
      </w:r>
      <w:r w:rsidRPr="003B044B">
        <w:rPr>
          <w:rFonts w:ascii="Arial" w:hAnsi="Arial" w:cs="Arial"/>
          <w:i/>
          <w:iCs/>
          <w:sz w:val="22"/>
          <w:szCs w:val="22"/>
        </w:rPr>
        <w:t xml:space="preserve"> in the licensee</w:t>
      </w:r>
      <w:r w:rsidR="00B07576">
        <w:rPr>
          <w:rFonts w:ascii="Arial" w:hAnsi="Arial" w:cs="Arial"/>
          <w:i/>
          <w:iCs/>
          <w:sz w:val="22"/>
          <w:szCs w:val="22"/>
        </w:rPr>
        <w:t>’</w:t>
      </w:r>
      <w:r w:rsidRPr="003B044B">
        <w:rPr>
          <w:rFonts w:ascii="Arial" w:hAnsi="Arial" w:cs="Arial"/>
          <w:i/>
          <w:iCs/>
          <w:sz w:val="22"/>
          <w:szCs w:val="22"/>
        </w:rPr>
        <w:t>s corrective action program, and</w:t>
      </w:r>
    </w:p>
    <w:p w:rsidR="00475763" w:rsidRPr="003B044B" w:rsidRDefault="0047576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p>
    <w:p w:rsidR="00475763" w:rsidRPr="003B044B" w:rsidRDefault="001A47EC" w:rsidP="00CF3A48">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yperlink"/>
          <w:rFonts w:ascii="Arial" w:hAnsi="Arial" w:cs="Arial"/>
          <w:sz w:val="22"/>
          <w:szCs w:val="22"/>
        </w:rPr>
      </w:pPr>
      <w:proofErr w:type="gramStart"/>
      <w:r w:rsidRPr="003B044B">
        <w:rPr>
          <w:rFonts w:ascii="Arial" w:hAnsi="Arial" w:cs="Arial"/>
          <w:i/>
          <w:iCs/>
          <w:sz w:val="22"/>
          <w:szCs w:val="22"/>
        </w:rPr>
        <w:t>licensee</w:t>
      </w:r>
      <w:proofErr w:type="gramEnd"/>
      <w:r w:rsidRPr="003B044B">
        <w:rPr>
          <w:rFonts w:ascii="Arial" w:hAnsi="Arial" w:cs="Arial"/>
          <w:i/>
          <w:iCs/>
          <w:sz w:val="22"/>
          <w:szCs w:val="22"/>
        </w:rPr>
        <w:t xml:space="preserve"> audits and assessments.</w:t>
      </w:r>
      <w:r w:rsidR="00B8027A" w:rsidRPr="003B044B">
        <w:rPr>
          <w:rFonts w:ascii="Arial" w:hAnsi="Arial" w:cs="Arial"/>
          <w:i/>
          <w:iCs/>
          <w:sz w:val="22"/>
          <w:szCs w:val="22"/>
        </w:rPr>
        <w:t xml:space="preserve">  </w:t>
      </w:r>
      <w:r w:rsidR="00B8027A" w:rsidRPr="003B044B">
        <w:rPr>
          <w:rStyle w:val="Hyperlink"/>
          <w:rFonts w:ascii="Arial" w:hAnsi="Arial" w:cs="Arial"/>
          <w:sz w:val="22"/>
          <w:szCs w:val="22"/>
        </w:rPr>
        <w:t>[C1]</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sz w:val="22"/>
          <w:szCs w:val="22"/>
        </w:rPr>
      </w:pPr>
      <w:r w:rsidRPr="003B044B">
        <w:rPr>
          <w:rFonts w:ascii="Arial" w:hAnsi="Arial" w:cs="Arial"/>
          <w:sz w:val="22"/>
          <w:szCs w:val="22"/>
        </w:rPr>
        <w:t>b.</w:t>
      </w:r>
      <w:r w:rsidRPr="003B044B">
        <w:rPr>
          <w:rFonts w:ascii="Arial" w:hAnsi="Arial" w:cs="Arial"/>
          <w:sz w:val="22"/>
          <w:szCs w:val="22"/>
        </w:rPr>
        <w:tab/>
      </w:r>
      <w:r w:rsidR="00122C6D" w:rsidRPr="003B044B">
        <w:rPr>
          <w:rFonts w:ascii="Arial" w:hAnsi="Arial" w:cs="Arial"/>
          <w:sz w:val="22"/>
          <w:szCs w:val="22"/>
        </w:rPr>
        <w:t>Inspectors should r</w:t>
      </w:r>
      <w:r w:rsidRPr="003B044B">
        <w:rPr>
          <w:rFonts w:ascii="Arial" w:hAnsi="Arial" w:cs="Arial"/>
          <w:sz w:val="22"/>
          <w:szCs w:val="22"/>
        </w:rPr>
        <w:t xml:space="preserve">eview each selected </w:t>
      </w:r>
      <w:r w:rsidR="009144DB" w:rsidRPr="003B044B">
        <w:rPr>
          <w:rFonts w:ascii="Arial" w:hAnsi="Arial" w:cs="Arial"/>
          <w:sz w:val="22"/>
          <w:szCs w:val="22"/>
        </w:rPr>
        <w:t xml:space="preserve">issue </w:t>
      </w:r>
      <w:r w:rsidRPr="003B044B">
        <w:rPr>
          <w:rFonts w:ascii="Arial" w:hAnsi="Arial" w:cs="Arial"/>
          <w:sz w:val="22"/>
          <w:szCs w:val="22"/>
        </w:rPr>
        <w:t xml:space="preserve">using the performance attributes contained in </w:t>
      </w:r>
      <w:r w:rsidR="00115217" w:rsidRPr="003B044B">
        <w:rPr>
          <w:rFonts w:ascii="Arial" w:hAnsi="Arial" w:cs="Arial"/>
          <w:sz w:val="22"/>
          <w:szCs w:val="22"/>
        </w:rPr>
        <w:t>Section</w:t>
      </w:r>
      <w:r w:rsidR="0049163E" w:rsidRPr="003B044B">
        <w:rPr>
          <w:rFonts w:ascii="Arial" w:hAnsi="Arial" w:cs="Arial"/>
          <w:sz w:val="22"/>
          <w:szCs w:val="22"/>
        </w:rPr>
        <w:t> </w:t>
      </w:r>
      <w:r w:rsidRPr="003B044B">
        <w:rPr>
          <w:rFonts w:ascii="Arial" w:hAnsi="Arial" w:cs="Arial"/>
          <w:sz w:val="22"/>
          <w:szCs w:val="22"/>
        </w:rPr>
        <w:t>03.0</w:t>
      </w:r>
      <w:r w:rsidR="00392BA6" w:rsidRPr="003B044B">
        <w:rPr>
          <w:rFonts w:ascii="Arial" w:hAnsi="Arial" w:cs="Arial"/>
          <w:sz w:val="22"/>
          <w:szCs w:val="22"/>
        </w:rPr>
        <w:t>6</w:t>
      </w:r>
      <w:r w:rsidRPr="003B044B">
        <w:rPr>
          <w:rFonts w:ascii="Arial" w:hAnsi="Arial" w:cs="Arial"/>
          <w:sz w:val="22"/>
          <w:szCs w:val="22"/>
        </w:rPr>
        <w:t xml:space="preserve"> of th</w:t>
      </w:r>
      <w:r w:rsidR="00115217" w:rsidRPr="003B044B">
        <w:rPr>
          <w:rFonts w:ascii="Arial" w:hAnsi="Arial" w:cs="Arial"/>
          <w:sz w:val="22"/>
          <w:szCs w:val="22"/>
        </w:rPr>
        <w:t>is IP</w:t>
      </w:r>
      <w:r w:rsidRPr="003B044B">
        <w:rPr>
          <w:rFonts w:ascii="Arial" w:hAnsi="Arial" w:cs="Arial"/>
          <w:sz w:val="22"/>
          <w:szCs w:val="22"/>
        </w:rPr>
        <w: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sz w:val="22"/>
          <w:szCs w:val="22"/>
        </w:rPr>
      </w:pPr>
      <w:r w:rsidRPr="003B044B">
        <w:rPr>
          <w:rFonts w:ascii="Arial" w:hAnsi="Arial" w:cs="Arial"/>
          <w:sz w:val="22"/>
          <w:szCs w:val="22"/>
        </w:rPr>
        <w:t>c.</w:t>
      </w:r>
      <w:r w:rsidRPr="003B044B">
        <w:rPr>
          <w:rFonts w:ascii="Arial" w:hAnsi="Arial" w:cs="Arial"/>
          <w:sz w:val="22"/>
          <w:szCs w:val="22"/>
        </w:rPr>
        <w:tab/>
      </w:r>
      <w:r w:rsidR="00122C6D" w:rsidRPr="003B044B">
        <w:rPr>
          <w:rFonts w:ascii="Arial" w:hAnsi="Arial" w:cs="Arial"/>
          <w:sz w:val="22"/>
          <w:szCs w:val="22"/>
        </w:rPr>
        <w:t>Inspectors should r</w:t>
      </w:r>
      <w:r w:rsidRPr="003B044B">
        <w:rPr>
          <w:rFonts w:ascii="Arial" w:hAnsi="Arial" w:cs="Arial"/>
          <w:sz w:val="22"/>
          <w:szCs w:val="22"/>
        </w:rPr>
        <w:t>eview the results of recent audits</w:t>
      </w:r>
      <w:r w:rsidR="004059BB" w:rsidRPr="003B044B">
        <w:rPr>
          <w:rFonts w:ascii="Arial" w:hAnsi="Arial" w:cs="Arial"/>
          <w:sz w:val="22"/>
          <w:szCs w:val="22"/>
        </w:rPr>
        <w:t xml:space="preserve"> and self-assessments</w:t>
      </w:r>
      <w:r w:rsidR="005C49AD" w:rsidRPr="003B044B">
        <w:rPr>
          <w:rFonts w:ascii="Arial" w:hAnsi="Arial" w:cs="Arial"/>
          <w:sz w:val="22"/>
          <w:szCs w:val="22"/>
        </w:rPr>
        <w:t xml:space="preserve"> related to the licensee</w:t>
      </w:r>
      <w:r w:rsidR="00C0095E" w:rsidRPr="003B044B">
        <w:rPr>
          <w:rFonts w:ascii="Arial" w:hAnsi="Arial" w:cs="Arial"/>
          <w:sz w:val="22"/>
          <w:szCs w:val="22"/>
        </w:rPr>
        <w:t>’s</w:t>
      </w:r>
      <w:r w:rsidR="005C49AD" w:rsidRPr="003B044B">
        <w:rPr>
          <w:rFonts w:ascii="Arial" w:hAnsi="Arial" w:cs="Arial"/>
          <w:sz w:val="22"/>
          <w:szCs w:val="22"/>
        </w:rPr>
        <w:t xml:space="preserve"> corrective action </w:t>
      </w:r>
      <w:r w:rsidR="00C0095E" w:rsidRPr="003B044B">
        <w:rPr>
          <w:rFonts w:ascii="Arial" w:hAnsi="Arial" w:cs="Arial"/>
          <w:sz w:val="22"/>
          <w:szCs w:val="22"/>
        </w:rPr>
        <w:t>and quality assurance programs</w:t>
      </w:r>
      <w:r w:rsidR="0036086C" w:rsidRPr="003B044B">
        <w:rPr>
          <w:rFonts w:ascii="Arial" w:hAnsi="Arial" w:cs="Arial"/>
          <w:sz w:val="22"/>
          <w:szCs w:val="22"/>
        </w:rPr>
        <w:t xml:space="preserve">. </w:t>
      </w:r>
      <w:r w:rsidRPr="003B044B">
        <w:rPr>
          <w:rFonts w:ascii="Arial" w:hAnsi="Arial" w:cs="Arial"/>
          <w:sz w:val="22"/>
          <w:szCs w:val="22"/>
        </w:rPr>
        <w:t xml:space="preserve"> </w:t>
      </w:r>
      <w:r w:rsidR="0036086C" w:rsidRPr="003B044B">
        <w:rPr>
          <w:rFonts w:ascii="Arial" w:hAnsi="Arial" w:cs="Arial"/>
          <w:sz w:val="22"/>
          <w:szCs w:val="22"/>
        </w:rPr>
        <w:t xml:space="preserve">Inspectors should </w:t>
      </w:r>
      <w:r w:rsidR="00C0095E" w:rsidRPr="003B044B">
        <w:rPr>
          <w:rFonts w:ascii="Arial" w:hAnsi="Arial" w:cs="Arial"/>
          <w:sz w:val="22"/>
          <w:szCs w:val="22"/>
        </w:rPr>
        <w:t xml:space="preserve">compare and contrast the </w:t>
      </w:r>
      <w:r w:rsidR="00761BD2" w:rsidRPr="003B044B">
        <w:rPr>
          <w:rFonts w:ascii="Arial" w:hAnsi="Arial" w:cs="Arial"/>
          <w:sz w:val="22"/>
          <w:szCs w:val="22"/>
        </w:rPr>
        <w:t>indentified</w:t>
      </w:r>
      <w:r w:rsidR="005C49AD" w:rsidRPr="003B044B">
        <w:rPr>
          <w:rFonts w:ascii="Arial" w:hAnsi="Arial" w:cs="Arial"/>
          <w:sz w:val="22"/>
          <w:szCs w:val="22"/>
        </w:rPr>
        <w:t xml:space="preserve"> </w:t>
      </w:r>
      <w:r w:rsidR="00C0095E" w:rsidRPr="003B044B">
        <w:rPr>
          <w:rFonts w:ascii="Arial" w:hAnsi="Arial" w:cs="Arial"/>
          <w:sz w:val="22"/>
          <w:szCs w:val="22"/>
        </w:rPr>
        <w:t xml:space="preserve">problems </w:t>
      </w:r>
      <w:r w:rsidR="005C49AD" w:rsidRPr="003B044B">
        <w:rPr>
          <w:rFonts w:ascii="Arial" w:hAnsi="Arial" w:cs="Arial"/>
          <w:sz w:val="22"/>
          <w:szCs w:val="22"/>
        </w:rPr>
        <w:t xml:space="preserve">and corrective actions being taken as a result of these audits and self-assessments </w:t>
      </w:r>
      <w:r w:rsidR="00DF242B" w:rsidRPr="003B044B">
        <w:rPr>
          <w:rFonts w:ascii="Arial" w:hAnsi="Arial" w:cs="Arial"/>
          <w:sz w:val="22"/>
          <w:szCs w:val="22"/>
        </w:rPr>
        <w:t xml:space="preserve">with the </w:t>
      </w:r>
      <w:r w:rsidRPr="003B044B">
        <w:rPr>
          <w:rFonts w:ascii="Arial" w:hAnsi="Arial" w:cs="Arial"/>
          <w:sz w:val="22"/>
          <w:szCs w:val="22"/>
        </w:rPr>
        <w:t xml:space="preserve">results </w:t>
      </w:r>
      <w:r w:rsidR="00115217" w:rsidRPr="003B044B">
        <w:rPr>
          <w:rFonts w:ascii="Arial" w:hAnsi="Arial" w:cs="Arial"/>
          <w:sz w:val="22"/>
          <w:szCs w:val="22"/>
        </w:rPr>
        <w:t xml:space="preserve">of </w:t>
      </w:r>
      <w:r w:rsidRPr="003B044B">
        <w:rPr>
          <w:rFonts w:ascii="Arial" w:hAnsi="Arial" w:cs="Arial"/>
          <w:sz w:val="22"/>
          <w:szCs w:val="22"/>
        </w:rPr>
        <w:t>this inspection.</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sz w:val="22"/>
          <w:szCs w:val="22"/>
        </w:rPr>
      </w:pPr>
      <w:r w:rsidRPr="003B044B">
        <w:rPr>
          <w:rFonts w:ascii="Arial" w:hAnsi="Arial" w:cs="Arial"/>
          <w:sz w:val="22"/>
          <w:szCs w:val="22"/>
        </w:rPr>
        <w:t>d.</w:t>
      </w:r>
      <w:r w:rsidRPr="003B044B">
        <w:rPr>
          <w:rFonts w:ascii="Arial" w:hAnsi="Arial" w:cs="Arial"/>
          <w:sz w:val="22"/>
          <w:szCs w:val="22"/>
        </w:rPr>
        <w:tab/>
      </w:r>
      <w:r w:rsidR="00122C6D" w:rsidRPr="003B044B">
        <w:rPr>
          <w:rFonts w:ascii="Arial" w:hAnsi="Arial" w:cs="Arial"/>
          <w:sz w:val="22"/>
          <w:szCs w:val="22"/>
        </w:rPr>
        <w:t xml:space="preserve">Inspectors should </w:t>
      </w:r>
      <w:r w:rsidR="00122C6D" w:rsidRPr="003B044B">
        <w:rPr>
          <w:rFonts w:ascii="Arial" w:hAnsi="Arial" w:cs="Arial"/>
          <w:i/>
          <w:iCs/>
          <w:sz w:val="22"/>
          <w:szCs w:val="22"/>
        </w:rPr>
        <w:t>r</w:t>
      </w:r>
      <w:r w:rsidRPr="003B044B">
        <w:rPr>
          <w:rFonts w:ascii="Arial" w:hAnsi="Arial" w:cs="Arial"/>
          <w:i/>
          <w:iCs/>
          <w:sz w:val="22"/>
          <w:szCs w:val="22"/>
        </w:rPr>
        <w:t>eview issues that pose challenges to the free flow of information for adequate resolution.</w:t>
      </w:r>
      <w:r w:rsidRPr="003B044B">
        <w:rPr>
          <w:rFonts w:ascii="Arial" w:hAnsi="Arial" w:cs="Arial"/>
          <w:sz w:val="22"/>
          <w:szCs w:val="22"/>
        </w:rPr>
        <w:t xml:space="preserve"> </w:t>
      </w:r>
      <w:r w:rsidR="00CA1CEA" w:rsidRPr="003B044B">
        <w:rPr>
          <w:rFonts w:ascii="Arial" w:hAnsi="Arial" w:cs="Arial"/>
          <w:sz w:val="22"/>
          <w:szCs w:val="22"/>
        </w:rPr>
        <w:t xml:space="preserve"> </w:t>
      </w:r>
      <w:r w:rsidR="005F3604" w:rsidRPr="003B044B">
        <w:rPr>
          <w:rFonts w:ascii="Arial" w:hAnsi="Arial" w:cs="Arial"/>
          <w:sz w:val="22"/>
          <w:szCs w:val="22"/>
        </w:rPr>
        <w:t>[C2]  Employees should feel free to raise safety concerns, both to their management and to the NRC, without fear of retaliation.</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r w:rsidRPr="003B044B">
        <w:rPr>
          <w:rFonts w:ascii="Arial" w:hAnsi="Arial" w:cs="Arial"/>
          <w:sz w:val="22"/>
          <w:szCs w:val="22"/>
        </w:rPr>
        <w:t>e.</w:t>
      </w:r>
      <w:r w:rsidRPr="003B044B">
        <w:rPr>
          <w:rFonts w:ascii="Arial" w:hAnsi="Arial" w:cs="Arial"/>
          <w:sz w:val="22"/>
          <w:szCs w:val="22"/>
        </w:rPr>
        <w:tab/>
      </w:r>
      <w:r w:rsidR="00122C6D" w:rsidRPr="003B044B">
        <w:rPr>
          <w:rFonts w:ascii="Arial" w:hAnsi="Arial" w:cs="Arial"/>
          <w:sz w:val="22"/>
          <w:szCs w:val="22"/>
        </w:rPr>
        <w:t xml:space="preserve">Inspectors should perform assessments of the </w:t>
      </w:r>
      <w:r w:rsidRPr="003B044B">
        <w:rPr>
          <w:rFonts w:ascii="Arial" w:hAnsi="Arial" w:cs="Arial"/>
          <w:sz w:val="22"/>
          <w:szCs w:val="22"/>
        </w:rPr>
        <w:t>following items</w:t>
      </w:r>
      <w:r w:rsidR="00701674" w:rsidRPr="003B044B">
        <w:rPr>
          <w:rFonts w:ascii="Arial" w:hAnsi="Arial" w:cs="Arial"/>
          <w:sz w:val="22"/>
          <w:szCs w:val="22"/>
        </w:rPr>
        <w:t xml:space="preserve"> using the results developed from steps a through d</w:t>
      </w:r>
      <w:r w:rsidRPr="003B044B">
        <w:rPr>
          <w:rFonts w:ascii="Arial" w:hAnsi="Arial" w:cs="Arial"/>
          <w:sz w:val="22"/>
          <w:szCs w:val="22"/>
        </w:rPr>
        <w: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1A47EC" w:rsidRPr="003B044B" w:rsidRDefault="001A47EC" w:rsidP="00CF3A48">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the effectiveness of the licensee</w:t>
      </w:r>
      <w:r w:rsidR="00B07576">
        <w:rPr>
          <w:rFonts w:ascii="Arial" w:hAnsi="Arial" w:cs="Arial"/>
          <w:sz w:val="22"/>
          <w:szCs w:val="22"/>
        </w:rPr>
        <w:t>’</w:t>
      </w:r>
      <w:r w:rsidRPr="003B044B">
        <w:rPr>
          <w:rFonts w:ascii="Arial" w:hAnsi="Arial" w:cs="Arial"/>
          <w:sz w:val="22"/>
          <w:szCs w:val="22"/>
        </w:rPr>
        <w:t>s corrective action program in identifying, evaluating, and correcting problems</w:t>
      </w:r>
      <w:r w:rsidR="007F757D" w:rsidRPr="003B044B">
        <w:rPr>
          <w:rFonts w:ascii="Arial" w:hAnsi="Arial" w:cs="Arial"/>
          <w:sz w:val="22"/>
          <w:szCs w:val="22"/>
        </w:rPr>
        <w: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the licensee</w:t>
      </w:r>
      <w:r w:rsidR="00B07576">
        <w:rPr>
          <w:rFonts w:ascii="Arial" w:hAnsi="Arial" w:cs="Arial"/>
          <w:sz w:val="22"/>
          <w:szCs w:val="22"/>
        </w:rPr>
        <w:t>’</w:t>
      </w:r>
      <w:r w:rsidRPr="003B044B">
        <w:rPr>
          <w:rFonts w:ascii="Arial" w:hAnsi="Arial" w:cs="Arial"/>
          <w:sz w:val="22"/>
          <w:szCs w:val="22"/>
        </w:rPr>
        <w:t>s use of operating experience information</w:t>
      </w:r>
      <w:r w:rsidR="007F757D" w:rsidRPr="003B044B">
        <w:rPr>
          <w:rFonts w:ascii="Arial" w:hAnsi="Arial" w:cs="Arial"/>
          <w:sz w:val="22"/>
          <w:szCs w:val="22"/>
        </w:rPr>
        <w: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completed licensee </w:t>
      </w:r>
      <w:r w:rsidR="00652B7C" w:rsidRPr="003B044B">
        <w:rPr>
          <w:rFonts w:ascii="Arial" w:hAnsi="Arial" w:cs="Arial"/>
          <w:sz w:val="22"/>
          <w:szCs w:val="22"/>
        </w:rPr>
        <w:t xml:space="preserve">audits and </w:t>
      </w:r>
      <w:r w:rsidRPr="003B044B">
        <w:rPr>
          <w:rFonts w:ascii="Arial" w:hAnsi="Arial" w:cs="Arial"/>
          <w:sz w:val="22"/>
          <w:szCs w:val="22"/>
        </w:rPr>
        <w:t>self</w:t>
      </w:r>
      <w:r w:rsidR="009F520F" w:rsidRPr="003B044B">
        <w:rPr>
          <w:rFonts w:ascii="Arial" w:hAnsi="Arial" w:cs="Arial"/>
          <w:sz w:val="22"/>
          <w:szCs w:val="22"/>
        </w:rPr>
        <w:t>-</w:t>
      </w:r>
      <w:r w:rsidRPr="003B044B">
        <w:rPr>
          <w:rFonts w:ascii="Arial" w:hAnsi="Arial" w:cs="Arial"/>
          <w:sz w:val="22"/>
          <w:szCs w:val="22"/>
        </w:rPr>
        <w:t>assessments</w:t>
      </w:r>
      <w:r w:rsidR="007F757D" w:rsidRPr="003B044B">
        <w:rPr>
          <w:rFonts w:ascii="Arial" w:hAnsi="Arial" w:cs="Arial"/>
          <w:sz w:val="22"/>
          <w:szCs w:val="22"/>
        </w:rPr>
        <w:t>, and</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1A47EC" w:rsidRPr="003B044B" w:rsidRDefault="001A47EC" w:rsidP="00CF3A48">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3B044B">
        <w:rPr>
          <w:rFonts w:ascii="Arial" w:hAnsi="Arial" w:cs="Arial"/>
          <w:i/>
          <w:iCs/>
          <w:sz w:val="22"/>
          <w:szCs w:val="22"/>
        </w:rPr>
        <w:t>the</w:t>
      </w:r>
      <w:proofErr w:type="gramEnd"/>
      <w:r w:rsidRPr="003B044B">
        <w:rPr>
          <w:rFonts w:ascii="Arial" w:hAnsi="Arial" w:cs="Arial"/>
          <w:i/>
          <w:iCs/>
          <w:sz w:val="22"/>
          <w:szCs w:val="22"/>
        </w:rPr>
        <w:t xml:space="preserve"> licensee</w:t>
      </w:r>
      <w:r w:rsidR="00B07576">
        <w:rPr>
          <w:rFonts w:ascii="Arial" w:hAnsi="Arial" w:cs="Arial"/>
          <w:i/>
          <w:iCs/>
          <w:sz w:val="22"/>
          <w:szCs w:val="22"/>
        </w:rPr>
        <w:t>’</w:t>
      </w:r>
      <w:r w:rsidRPr="003B044B">
        <w:rPr>
          <w:rFonts w:ascii="Arial" w:hAnsi="Arial" w:cs="Arial"/>
          <w:i/>
          <w:iCs/>
          <w:sz w:val="22"/>
          <w:szCs w:val="22"/>
        </w:rPr>
        <w:t xml:space="preserve">s </w:t>
      </w:r>
      <w:r w:rsidR="00141D88" w:rsidRPr="003B044B">
        <w:rPr>
          <w:rFonts w:ascii="Arial" w:hAnsi="Arial" w:cs="Arial"/>
          <w:i/>
          <w:iCs/>
          <w:sz w:val="22"/>
          <w:szCs w:val="22"/>
        </w:rPr>
        <w:t xml:space="preserve">SCWE </w:t>
      </w:r>
      <w:r w:rsidR="000F5DD3" w:rsidRPr="003B044B">
        <w:rPr>
          <w:rFonts w:ascii="Arial" w:hAnsi="Arial" w:cs="Arial"/>
          <w:i/>
          <w:iCs/>
          <w:sz w:val="22"/>
          <w:szCs w:val="22"/>
        </w:rPr>
        <w:t xml:space="preserve">in order </w:t>
      </w:r>
      <w:r w:rsidR="0038348F" w:rsidRPr="003B044B">
        <w:rPr>
          <w:rFonts w:ascii="Arial" w:hAnsi="Arial" w:cs="Arial"/>
          <w:i/>
          <w:iCs/>
          <w:sz w:val="22"/>
          <w:szCs w:val="22"/>
        </w:rPr>
        <w:t xml:space="preserve">to identify </w:t>
      </w:r>
      <w:r w:rsidR="007B7050" w:rsidRPr="003B044B">
        <w:rPr>
          <w:rFonts w:ascii="Arial" w:hAnsi="Arial" w:cs="Arial"/>
          <w:i/>
          <w:iCs/>
          <w:sz w:val="22"/>
          <w:szCs w:val="22"/>
        </w:rPr>
        <w:t>any</w:t>
      </w:r>
      <w:r w:rsidRPr="003B044B">
        <w:rPr>
          <w:rFonts w:ascii="Arial" w:hAnsi="Arial" w:cs="Arial"/>
          <w:i/>
          <w:iCs/>
          <w:sz w:val="22"/>
          <w:szCs w:val="22"/>
        </w:rPr>
        <w:t xml:space="preserve"> indication</w:t>
      </w:r>
      <w:r w:rsidR="007B7050" w:rsidRPr="003B044B">
        <w:rPr>
          <w:rFonts w:ascii="Arial" w:hAnsi="Arial" w:cs="Arial"/>
          <w:i/>
          <w:iCs/>
          <w:sz w:val="22"/>
          <w:szCs w:val="22"/>
        </w:rPr>
        <w:t>s</w:t>
      </w:r>
      <w:r w:rsidRPr="003B044B">
        <w:rPr>
          <w:rFonts w:ascii="Arial" w:hAnsi="Arial" w:cs="Arial"/>
          <w:i/>
          <w:iCs/>
          <w:sz w:val="22"/>
          <w:szCs w:val="22"/>
        </w:rPr>
        <w:t xml:space="preserve"> </w:t>
      </w:r>
      <w:r w:rsidR="007B7050" w:rsidRPr="003B044B">
        <w:rPr>
          <w:rFonts w:ascii="Arial" w:hAnsi="Arial" w:cs="Arial"/>
          <w:i/>
          <w:iCs/>
          <w:sz w:val="22"/>
          <w:szCs w:val="22"/>
        </w:rPr>
        <w:t>of</w:t>
      </w:r>
      <w:r w:rsidRPr="003B044B">
        <w:rPr>
          <w:rFonts w:ascii="Arial" w:hAnsi="Arial" w:cs="Arial"/>
          <w:i/>
          <w:iCs/>
          <w:sz w:val="22"/>
          <w:szCs w:val="22"/>
        </w:rPr>
        <w:t xml:space="preserve"> reluctan</w:t>
      </w:r>
      <w:r w:rsidR="007B7050" w:rsidRPr="003B044B">
        <w:rPr>
          <w:rFonts w:ascii="Arial" w:hAnsi="Arial" w:cs="Arial"/>
          <w:i/>
          <w:iCs/>
          <w:sz w:val="22"/>
          <w:szCs w:val="22"/>
        </w:rPr>
        <w:t>ce</w:t>
      </w:r>
      <w:r w:rsidRPr="003B044B">
        <w:rPr>
          <w:rFonts w:ascii="Arial" w:hAnsi="Arial" w:cs="Arial"/>
          <w:i/>
          <w:iCs/>
          <w:sz w:val="22"/>
          <w:szCs w:val="22"/>
        </w:rPr>
        <w:t xml:space="preserve"> to report safety issues</w:t>
      </w:r>
      <w:r w:rsidR="007B7050" w:rsidRPr="003B044B">
        <w:rPr>
          <w:rFonts w:ascii="Arial" w:hAnsi="Arial" w:cs="Arial"/>
          <w:i/>
          <w:iCs/>
          <w:sz w:val="22"/>
          <w:szCs w:val="22"/>
        </w:rPr>
        <w:t xml:space="preserve"> by licensee personnel</w:t>
      </w:r>
      <w:r w:rsidR="007F757D" w:rsidRPr="003B044B">
        <w:rPr>
          <w:rFonts w:ascii="Arial" w:hAnsi="Arial" w:cs="Arial"/>
          <w:i/>
          <w:iCs/>
          <w:sz w:val="22"/>
          <w:szCs w:val="22"/>
        </w:rPr>
        <w:t>.</w:t>
      </w:r>
      <w:r w:rsidR="00CA1CEA" w:rsidRPr="003B044B">
        <w:rPr>
          <w:rFonts w:ascii="Arial" w:hAnsi="Arial" w:cs="Arial"/>
          <w:i/>
          <w:iCs/>
          <w:sz w:val="22"/>
          <w:szCs w:val="22"/>
        </w:rPr>
        <w:t xml:space="preserve"> </w:t>
      </w:r>
      <w:r w:rsidRPr="003B044B">
        <w:rPr>
          <w:rFonts w:ascii="Arial" w:hAnsi="Arial" w:cs="Arial"/>
          <w:i/>
          <w:iCs/>
          <w:sz w:val="22"/>
          <w:szCs w:val="22"/>
        </w:rPr>
        <w:t xml:space="preserve"> </w:t>
      </w:r>
      <w:r w:rsidRPr="003B044B">
        <w:rPr>
          <w:rFonts w:ascii="Arial" w:hAnsi="Arial" w:cs="Arial"/>
          <w:sz w:val="22"/>
          <w:szCs w:val="22"/>
        </w:rPr>
        <w:t>[C2]</w:t>
      </w:r>
    </w:p>
    <w:p w:rsidR="005D7738" w:rsidRDefault="005D7738" w:rsidP="00CF3A48">
      <w:pPr>
        <w:widowControl/>
        <w:autoSpaceDE/>
        <w:autoSpaceDN/>
        <w:adjustRightInd/>
        <w:rPr>
          <w:rFonts w:ascii="Arial" w:hAnsi="Arial" w:cs="Arial"/>
          <w:sz w:val="22"/>
          <w:szCs w:val="22"/>
        </w:rPr>
      </w:pPr>
      <w:r>
        <w:rPr>
          <w:rFonts w:ascii="Arial" w:hAnsi="Arial" w:cs="Arial"/>
          <w:sz w:val="22"/>
          <w:szCs w:val="22"/>
        </w:rPr>
        <w:br w:type="page"/>
      </w:r>
    </w:p>
    <w:p w:rsidR="000A2407" w:rsidRPr="003B044B" w:rsidRDefault="000A2407"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outlineLvl w:val="0"/>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outlineLvl w:val="0"/>
        <w:rPr>
          <w:rFonts w:ascii="Arial" w:hAnsi="Arial" w:cs="Arial"/>
          <w:sz w:val="22"/>
          <w:szCs w:val="22"/>
        </w:rPr>
      </w:pPr>
      <w:bookmarkStart w:id="12" w:name="_Toc247353458"/>
      <w:bookmarkStart w:id="13" w:name="_Toc247358854"/>
      <w:r w:rsidRPr="003B044B">
        <w:rPr>
          <w:rFonts w:ascii="Arial" w:hAnsi="Arial" w:cs="Arial"/>
          <w:sz w:val="22"/>
          <w:szCs w:val="22"/>
        </w:rPr>
        <w:t>71152-03</w:t>
      </w:r>
      <w:r w:rsidRPr="003B044B">
        <w:rPr>
          <w:rFonts w:ascii="Arial" w:hAnsi="Arial" w:cs="Arial"/>
          <w:sz w:val="22"/>
          <w:szCs w:val="22"/>
        </w:rPr>
        <w:tab/>
        <w:t>INSPECTION GUIDANCE</w:t>
      </w:r>
      <w:bookmarkEnd w:id="12"/>
      <w:bookmarkEnd w:id="13"/>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0D60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w:t>
      </w:r>
      <w:r w:rsidR="00354093" w:rsidRPr="003B044B">
        <w:rPr>
          <w:rFonts w:ascii="Arial" w:hAnsi="Arial" w:cs="Arial"/>
          <w:sz w:val="22"/>
          <w:szCs w:val="22"/>
        </w:rPr>
        <w:t xml:space="preserve">he PI&amp;R </w:t>
      </w:r>
      <w:r w:rsidR="001A47EC" w:rsidRPr="003B044B">
        <w:rPr>
          <w:rFonts w:ascii="Arial" w:hAnsi="Arial" w:cs="Arial"/>
          <w:sz w:val="22"/>
          <w:szCs w:val="22"/>
        </w:rPr>
        <w:t>inspection</w:t>
      </w:r>
      <w:r w:rsidR="00354093" w:rsidRPr="003B044B">
        <w:rPr>
          <w:rFonts w:ascii="Arial" w:hAnsi="Arial" w:cs="Arial"/>
          <w:sz w:val="22"/>
          <w:szCs w:val="22"/>
        </w:rPr>
        <w:t>s</w:t>
      </w:r>
      <w:r w:rsidR="001A47EC" w:rsidRPr="003B044B">
        <w:rPr>
          <w:rFonts w:ascii="Arial" w:hAnsi="Arial" w:cs="Arial"/>
          <w:sz w:val="22"/>
          <w:szCs w:val="22"/>
        </w:rPr>
        <w:t xml:space="preserve"> should follow a performance-based approach</w:t>
      </w:r>
      <w:r w:rsidRPr="003B044B">
        <w:rPr>
          <w:rFonts w:ascii="Arial" w:hAnsi="Arial" w:cs="Arial"/>
          <w:sz w:val="22"/>
          <w:szCs w:val="22"/>
        </w:rPr>
        <w:t xml:space="preserve"> to the extent possible</w:t>
      </w:r>
      <w:r w:rsidR="001A47EC" w:rsidRPr="003B044B">
        <w:rPr>
          <w:rFonts w:ascii="Arial" w:hAnsi="Arial" w:cs="Arial"/>
          <w:sz w:val="22"/>
          <w:szCs w:val="22"/>
        </w:rPr>
        <w:t>.</w:t>
      </w:r>
      <w:r w:rsidR="009244E7" w:rsidRPr="003B044B">
        <w:rPr>
          <w:rFonts w:ascii="Arial" w:hAnsi="Arial" w:cs="Arial"/>
          <w:sz w:val="22"/>
          <w:szCs w:val="22"/>
        </w:rPr>
        <w:t xml:space="preserve"> </w:t>
      </w:r>
      <w:r w:rsidR="001A47EC" w:rsidRPr="003B044B">
        <w:rPr>
          <w:rFonts w:ascii="Arial" w:hAnsi="Arial" w:cs="Arial"/>
          <w:sz w:val="22"/>
          <w:szCs w:val="22"/>
        </w:rPr>
        <w:t xml:space="preserve"> </w:t>
      </w:r>
      <w:r w:rsidRPr="003B044B">
        <w:rPr>
          <w:rFonts w:ascii="Arial" w:hAnsi="Arial" w:cs="Arial"/>
          <w:sz w:val="22"/>
          <w:szCs w:val="22"/>
        </w:rPr>
        <w:t>Inspectors should e</w:t>
      </w:r>
      <w:r w:rsidR="001A47EC" w:rsidRPr="003B044B">
        <w:rPr>
          <w:rFonts w:ascii="Arial" w:hAnsi="Arial" w:cs="Arial"/>
          <w:sz w:val="22"/>
          <w:szCs w:val="22"/>
        </w:rPr>
        <w:t>valuate products and results of the licensee</w:t>
      </w:r>
      <w:r w:rsidR="00B07576">
        <w:rPr>
          <w:rFonts w:ascii="Arial" w:hAnsi="Arial" w:cs="Arial"/>
          <w:sz w:val="22"/>
          <w:szCs w:val="22"/>
        </w:rPr>
        <w:t>’</w:t>
      </w:r>
      <w:r w:rsidR="001A47EC" w:rsidRPr="003B044B">
        <w:rPr>
          <w:rFonts w:ascii="Arial" w:hAnsi="Arial" w:cs="Arial"/>
          <w:sz w:val="22"/>
          <w:szCs w:val="22"/>
        </w:rPr>
        <w:t>s corrective action program, including the use of operating experience</w:t>
      </w:r>
      <w:r w:rsidR="000C7A74" w:rsidRPr="003B044B">
        <w:rPr>
          <w:rFonts w:ascii="Arial" w:hAnsi="Arial" w:cs="Arial"/>
          <w:sz w:val="22"/>
          <w:szCs w:val="22"/>
        </w:rPr>
        <w:t>,</w:t>
      </w:r>
      <w:r w:rsidR="001A47EC" w:rsidRPr="003B044B">
        <w:rPr>
          <w:rFonts w:ascii="Arial" w:hAnsi="Arial" w:cs="Arial"/>
          <w:sz w:val="22"/>
          <w:szCs w:val="22"/>
        </w:rPr>
        <w:t xml:space="preserve"> assessments</w:t>
      </w:r>
      <w:r w:rsidR="000C7A74" w:rsidRPr="003B044B">
        <w:rPr>
          <w:rFonts w:ascii="Arial" w:hAnsi="Arial" w:cs="Arial"/>
          <w:sz w:val="22"/>
          <w:szCs w:val="22"/>
        </w:rPr>
        <w:t xml:space="preserve">, and </w:t>
      </w:r>
      <w:r w:rsidR="001A47EC" w:rsidRPr="003B044B">
        <w:rPr>
          <w:rFonts w:ascii="Arial" w:hAnsi="Arial" w:cs="Arial"/>
          <w:sz w:val="22"/>
          <w:szCs w:val="22"/>
        </w:rPr>
        <w:t xml:space="preserve">audits. </w:t>
      </w:r>
      <w:r w:rsidR="000C7A74" w:rsidRPr="003B044B">
        <w:rPr>
          <w:rFonts w:ascii="Arial" w:hAnsi="Arial" w:cs="Arial"/>
          <w:sz w:val="22"/>
          <w:szCs w:val="22"/>
        </w:rPr>
        <w:t xml:space="preserve"> </w:t>
      </w:r>
      <w:r w:rsidRPr="003B044B">
        <w:rPr>
          <w:rFonts w:ascii="Arial" w:hAnsi="Arial" w:cs="Arial"/>
          <w:sz w:val="22"/>
          <w:szCs w:val="22"/>
        </w:rPr>
        <w:t>Inspectors should f</w:t>
      </w:r>
      <w:r w:rsidR="001A47EC" w:rsidRPr="003B044B">
        <w:rPr>
          <w:rFonts w:ascii="Arial" w:hAnsi="Arial" w:cs="Arial"/>
          <w:sz w:val="22"/>
          <w:szCs w:val="22"/>
        </w:rPr>
        <w:t>ocus on the results associated with risk</w:t>
      </w:r>
      <w:r w:rsidR="000C7A74" w:rsidRPr="003B044B">
        <w:rPr>
          <w:rFonts w:ascii="Arial" w:hAnsi="Arial" w:cs="Arial"/>
          <w:sz w:val="22"/>
          <w:szCs w:val="22"/>
        </w:rPr>
        <w:t>-</w:t>
      </w:r>
      <w:r w:rsidR="001A47EC" w:rsidRPr="003B044B">
        <w:rPr>
          <w:rFonts w:ascii="Arial" w:hAnsi="Arial" w:cs="Arial"/>
          <w:sz w:val="22"/>
          <w:szCs w:val="22"/>
        </w:rPr>
        <w:t xml:space="preserve">significant issues. </w:t>
      </w:r>
      <w:r w:rsidR="000C7A74" w:rsidRPr="003B044B">
        <w:rPr>
          <w:rFonts w:ascii="Arial" w:hAnsi="Arial" w:cs="Arial"/>
          <w:sz w:val="22"/>
          <w:szCs w:val="22"/>
        </w:rPr>
        <w:t xml:space="preserve"> </w:t>
      </w:r>
      <w:r w:rsidR="001A47EC" w:rsidRPr="003B044B">
        <w:rPr>
          <w:rFonts w:ascii="Arial" w:hAnsi="Arial" w:cs="Arial"/>
          <w:sz w:val="22"/>
          <w:szCs w:val="22"/>
        </w:rPr>
        <w:t xml:space="preserve">For the issues that are determined to be performance deficiencies, </w:t>
      </w:r>
      <w:r w:rsidR="008E5AE8" w:rsidRPr="003B044B">
        <w:rPr>
          <w:rFonts w:ascii="Arial" w:hAnsi="Arial" w:cs="Arial"/>
          <w:sz w:val="22"/>
          <w:szCs w:val="22"/>
        </w:rPr>
        <w:t xml:space="preserve">inspectors should </w:t>
      </w:r>
      <w:r w:rsidR="001A47EC" w:rsidRPr="003B044B">
        <w:rPr>
          <w:rFonts w:ascii="Arial" w:hAnsi="Arial" w:cs="Arial"/>
          <w:sz w:val="22"/>
          <w:szCs w:val="22"/>
        </w:rPr>
        <w:t>evaluate the causes that relate to cross-cutting components for insights on performance.</w:t>
      </w:r>
      <w:r w:rsidR="000C7A74" w:rsidRPr="003B044B">
        <w:rPr>
          <w:rFonts w:ascii="Arial" w:hAnsi="Arial" w:cs="Arial"/>
          <w:sz w:val="22"/>
          <w:szCs w:val="22"/>
        </w:rPr>
        <w:t xml:space="preserve"> </w:t>
      </w:r>
      <w:r w:rsidR="001A47EC" w:rsidRPr="003B044B">
        <w:rPr>
          <w:rFonts w:ascii="Arial" w:hAnsi="Arial" w:cs="Arial"/>
          <w:sz w:val="22"/>
          <w:szCs w:val="22"/>
        </w:rPr>
        <w:t xml:space="preserve"> Inspections performed </w:t>
      </w:r>
      <w:r w:rsidR="000C7A74" w:rsidRPr="003B044B">
        <w:rPr>
          <w:rFonts w:ascii="Arial" w:hAnsi="Arial" w:cs="Arial"/>
          <w:sz w:val="22"/>
          <w:szCs w:val="22"/>
        </w:rPr>
        <w:t xml:space="preserve">in accordance with </w:t>
      </w:r>
      <w:r w:rsidR="001A47EC" w:rsidRPr="003B044B">
        <w:rPr>
          <w:rFonts w:ascii="Arial" w:hAnsi="Arial" w:cs="Arial"/>
          <w:sz w:val="22"/>
          <w:szCs w:val="22"/>
        </w:rPr>
        <w:t xml:space="preserve">this procedure should </w:t>
      </w:r>
      <w:r w:rsidRPr="003B044B">
        <w:rPr>
          <w:rFonts w:ascii="Arial" w:hAnsi="Arial" w:cs="Arial"/>
          <w:sz w:val="22"/>
          <w:szCs w:val="22"/>
        </w:rPr>
        <w:t xml:space="preserve">focus </w:t>
      </w:r>
      <w:r w:rsidR="001A47EC" w:rsidRPr="003B044B">
        <w:rPr>
          <w:rFonts w:ascii="Arial" w:hAnsi="Arial" w:cs="Arial"/>
          <w:sz w:val="22"/>
          <w:szCs w:val="22"/>
        </w:rPr>
        <w:t>on the identification of problems and the effectiveness of corrective actions for risk</w:t>
      </w:r>
      <w:r w:rsidR="000C7A74" w:rsidRPr="003B044B">
        <w:rPr>
          <w:rFonts w:ascii="Arial" w:hAnsi="Arial" w:cs="Arial"/>
          <w:sz w:val="22"/>
          <w:szCs w:val="22"/>
        </w:rPr>
        <w:t>-</w:t>
      </w:r>
      <w:r w:rsidR="001A47EC" w:rsidRPr="003B044B">
        <w:rPr>
          <w:rFonts w:ascii="Arial" w:hAnsi="Arial" w:cs="Arial"/>
          <w:sz w:val="22"/>
          <w:szCs w:val="22"/>
        </w:rPr>
        <w:t>significant issues rather than the administrative aspects of the corrective action program and associated procedures.</w:t>
      </w:r>
      <w:r w:rsidR="008E4E41" w:rsidRPr="003B044B">
        <w:rPr>
          <w:rFonts w:ascii="Arial" w:hAnsi="Arial" w:cs="Arial"/>
          <w:sz w:val="22"/>
          <w:szCs w:val="22"/>
        </w:rPr>
        <w:t xml:space="preserve">  This section provides detailed guidance for the routine, </w:t>
      </w:r>
      <w:r w:rsidR="002D1A66" w:rsidRPr="003B044B">
        <w:rPr>
          <w:rFonts w:ascii="Arial" w:hAnsi="Arial" w:cs="Arial"/>
          <w:sz w:val="22"/>
          <w:szCs w:val="22"/>
        </w:rPr>
        <w:t xml:space="preserve">semiannual, </w:t>
      </w:r>
      <w:r w:rsidR="008E4E41" w:rsidRPr="003B044B">
        <w:rPr>
          <w:rFonts w:ascii="Arial" w:hAnsi="Arial" w:cs="Arial"/>
          <w:sz w:val="22"/>
          <w:szCs w:val="22"/>
        </w:rPr>
        <w:t>annual, and biennial PI&amp;</w:t>
      </w:r>
      <w:r w:rsidR="002D1A66" w:rsidRPr="003B044B">
        <w:rPr>
          <w:rFonts w:ascii="Arial" w:hAnsi="Arial" w:cs="Arial"/>
          <w:sz w:val="22"/>
          <w:szCs w:val="22"/>
        </w:rPr>
        <w:t>R</w:t>
      </w:r>
      <w:r w:rsidR="008E4E41" w:rsidRPr="003B044B">
        <w:rPr>
          <w:rFonts w:ascii="Arial" w:hAnsi="Arial" w:cs="Arial"/>
          <w:sz w:val="22"/>
          <w:szCs w:val="22"/>
        </w:rPr>
        <w:t xml:space="preserve"> reviews in addition to detailed guidance on sample selection, performance attributes, and documentation.</w:t>
      </w:r>
    </w:p>
    <w:p w:rsidR="00EC0623" w:rsidRPr="003B044B" w:rsidRDefault="00EC062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bookmarkStart w:id="14" w:name="OLE_LINK15"/>
      <w:bookmarkStart w:id="15" w:name="OLE_LINK16"/>
    </w:p>
    <w:bookmarkEnd w:id="14"/>
    <w:bookmarkEnd w:id="15"/>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following guidance should be used </w:t>
      </w:r>
      <w:r w:rsidR="009838B9" w:rsidRPr="003B044B">
        <w:rPr>
          <w:rFonts w:ascii="Arial" w:hAnsi="Arial" w:cs="Arial"/>
          <w:sz w:val="22"/>
          <w:szCs w:val="22"/>
        </w:rPr>
        <w:t>when</w:t>
      </w:r>
      <w:r w:rsidRPr="003B044B">
        <w:rPr>
          <w:rFonts w:ascii="Arial" w:hAnsi="Arial" w:cs="Arial"/>
          <w:sz w:val="22"/>
          <w:szCs w:val="22"/>
        </w:rPr>
        <w:t xml:space="preserve"> review</w:t>
      </w:r>
      <w:r w:rsidR="009838B9" w:rsidRPr="003B044B">
        <w:rPr>
          <w:rFonts w:ascii="Arial" w:hAnsi="Arial" w:cs="Arial"/>
          <w:sz w:val="22"/>
          <w:szCs w:val="22"/>
        </w:rPr>
        <w:t>ing</w:t>
      </w:r>
      <w:r w:rsidRPr="003B044B">
        <w:rPr>
          <w:rFonts w:ascii="Arial" w:hAnsi="Arial" w:cs="Arial"/>
          <w:sz w:val="22"/>
          <w:szCs w:val="22"/>
        </w:rPr>
        <w:t xml:space="preserve"> </w:t>
      </w:r>
      <w:r w:rsidR="009838B9" w:rsidRPr="003B044B">
        <w:rPr>
          <w:rFonts w:ascii="Arial" w:hAnsi="Arial" w:cs="Arial"/>
          <w:sz w:val="22"/>
          <w:szCs w:val="22"/>
        </w:rPr>
        <w:t xml:space="preserve">a </w:t>
      </w:r>
      <w:r w:rsidRPr="003B044B">
        <w:rPr>
          <w:rFonts w:ascii="Arial" w:hAnsi="Arial" w:cs="Arial"/>
          <w:sz w:val="22"/>
          <w:szCs w:val="22"/>
        </w:rPr>
        <w:t>licensee</w:t>
      </w:r>
      <w:r w:rsidR="009838B9" w:rsidRPr="003B044B">
        <w:rPr>
          <w:rFonts w:ascii="Arial" w:hAnsi="Arial" w:cs="Arial"/>
          <w:sz w:val="22"/>
          <w:szCs w:val="22"/>
        </w:rPr>
        <w:t>’s</w:t>
      </w:r>
      <w:r w:rsidRPr="003B044B">
        <w:rPr>
          <w:rFonts w:ascii="Arial" w:hAnsi="Arial" w:cs="Arial"/>
          <w:sz w:val="22"/>
          <w:szCs w:val="22"/>
        </w:rPr>
        <w:t xml:space="preserve"> </w:t>
      </w:r>
      <w:r w:rsidR="00301DD1" w:rsidRPr="003B044B">
        <w:rPr>
          <w:rFonts w:ascii="Arial" w:hAnsi="Arial" w:cs="Arial"/>
          <w:sz w:val="22"/>
          <w:szCs w:val="22"/>
        </w:rPr>
        <w:t>PI&amp;R</w:t>
      </w:r>
      <w:r w:rsidRPr="003B044B">
        <w:rPr>
          <w:rFonts w:ascii="Arial" w:hAnsi="Arial" w:cs="Arial"/>
          <w:sz w:val="22"/>
          <w:szCs w:val="22"/>
        </w:rPr>
        <w:t xml:space="preserve"> activities.</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16" w:name="_Toc247353459"/>
      <w:bookmarkStart w:id="17" w:name="_Toc247358855"/>
      <w:r w:rsidRPr="003B044B">
        <w:rPr>
          <w:rFonts w:ascii="Arial" w:hAnsi="Arial" w:cs="Arial"/>
          <w:sz w:val="22"/>
          <w:szCs w:val="22"/>
        </w:rPr>
        <w:t>03.01</w:t>
      </w:r>
      <w:r w:rsidRPr="003B044B">
        <w:rPr>
          <w:rFonts w:ascii="Arial" w:hAnsi="Arial" w:cs="Arial"/>
          <w:sz w:val="22"/>
          <w:szCs w:val="22"/>
        </w:rPr>
        <w:tab/>
      </w:r>
      <w:r w:rsidRPr="003B044B">
        <w:rPr>
          <w:rFonts w:ascii="Arial" w:hAnsi="Arial" w:cs="Arial"/>
          <w:sz w:val="22"/>
          <w:szCs w:val="22"/>
          <w:u w:val="single"/>
        </w:rPr>
        <w:t>Routine Review</w:t>
      </w:r>
      <w:bookmarkEnd w:id="16"/>
      <w:bookmarkEnd w:id="17"/>
      <w:r w:rsidR="00343509" w:rsidRPr="003B044B">
        <w:rPr>
          <w:rFonts w:ascii="Arial" w:hAnsi="Arial" w:cs="Arial"/>
          <w:sz w:val="22"/>
          <w:szCs w:val="22"/>
        </w:rPr>
        <w: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1742E" w:rsidRPr="003B044B" w:rsidRDefault="0021742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One of the primary goals of the routine reviews is to verify that licensees are identifying issues at an appropriate threshold and entering issues into the corrective action program.</w:t>
      </w:r>
      <w:r w:rsidR="00C140FA" w:rsidRPr="003B044B">
        <w:rPr>
          <w:rFonts w:ascii="Arial" w:hAnsi="Arial" w:cs="Arial"/>
          <w:sz w:val="22"/>
          <w:szCs w:val="22"/>
        </w:rPr>
        <w:t xml:space="preserve"> </w:t>
      </w:r>
      <w:r w:rsidRPr="003B044B">
        <w:rPr>
          <w:rFonts w:ascii="Arial" w:hAnsi="Arial" w:cs="Arial"/>
          <w:sz w:val="22"/>
          <w:szCs w:val="22"/>
        </w:rPr>
        <w:t xml:space="preserve"> This can be accomplished by having inspectors compare issues identified by the NRC during the conduct of the plant status and </w:t>
      </w:r>
      <w:proofErr w:type="spellStart"/>
      <w:r w:rsidRPr="003B044B">
        <w:rPr>
          <w:rFonts w:ascii="Arial" w:hAnsi="Arial" w:cs="Arial"/>
          <w:sz w:val="22"/>
          <w:szCs w:val="22"/>
        </w:rPr>
        <w:t>inspectable</w:t>
      </w:r>
      <w:proofErr w:type="spellEnd"/>
      <w:r w:rsidRPr="003B044B">
        <w:rPr>
          <w:rFonts w:ascii="Arial" w:hAnsi="Arial" w:cs="Arial"/>
          <w:sz w:val="22"/>
          <w:szCs w:val="22"/>
        </w:rPr>
        <w:t xml:space="preserve"> area portions of the baseline inspection program IPs with those issues identified by the licensee.  The routine reviews allow for follow-up of selected issues and operational occurrences to ensure that corrective actions commensurate with the significance of the issues have been identified and implemented by the licensee.</w:t>
      </w:r>
    </w:p>
    <w:p w:rsidR="0021742E" w:rsidRPr="003B044B" w:rsidRDefault="0021742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C4016" w:rsidRPr="003B044B" w:rsidRDefault="004C401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During inspections and plant status reviews, inspectors should be alert for potential performance deficiencies</w:t>
      </w:r>
      <w:r w:rsidR="00B40081" w:rsidRPr="003B044B">
        <w:rPr>
          <w:rFonts w:ascii="Arial" w:hAnsi="Arial" w:cs="Arial"/>
          <w:sz w:val="22"/>
          <w:szCs w:val="22"/>
        </w:rPr>
        <w:t xml:space="preserve"> as may be associated with</w:t>
      </w:r>
      <w:r w:rsidRPr="003B044B">
        <w:rPr>
          <w:rFonts w:ascii="Arial" w:hAnsi="Arial" w:cs="Arial"/>
          <w:sz w:val="22"/>
          <w:szCs w:val="22"/>
        </w:rPr>
        <w:t xml:space="preserve"> equipment failures, inadequate maintenance work practices, personnel errors, inadequate risk assessments, management and emergent work control problems, procedure deficiencies, or non-compliances with procedures or regulatory requirements.  When inspectors identify such conditions, they should examine the licensee</w:t>
      </w:r>
      <w:r w:rsidR="00B07576">
        <w:rPr>
          <w:rFonts w:ascii="Arial" w:hAnsi="Arial" w:cs="Arial"/>
          <w:sz w:val="22"/>
          <w:szCs w:val="22"/>
        </w:rPr>
        <w:t>’</w:t>
      </w:r>
      <w:r w:rsidRPr="003B044B">
        <w:rPr>
          <w:rFonts w:ascii="Arial" w:hAnsi="Arial" w:cs="Arial"/>
          <w:sz w:val="22"/>
          <w:szCs w:val="22"/>
        </w:rPr>
        <w:t>s corrective action program records and/or attend licensee corrective action program meetings to verify that the licensee either previously identified and documented the conditions noted by the inspector or acknowledged the inspector’s observations and entered those conditions into the corrective action program.  Inspectors should be aware of any contribution that cross-cutting components make to these performance deficiencies and consider insights that these issues may provide into the licensee’s progress in addressing any developing or existing cross-cutting themes.</w:t>
      </w:r>
      <w:r w:rsidR="00476730" w:rsidRPr="003B044B">
        <w:rPr>
          <w:rFonts w:ascii="Arial" w:hAnsi="Arial" w:cs="Arial"/>
          <w:sz w:val="22"/>
          <w:szCs w:val="22"/>
        </w:rPr>
        <w:t xml:space="preserve">  </w:t>
      </w:r>
      <w:r w:rsidR="001A33AB" w:rsidRPr="003B044B">
        <w:rPr>
          <w:rFonts w:ascii="Arial" w:hAnsi="Arial" w:cs="Arial"/>
          <w:i/>
          <w:sz w:val="22"/>
          <w:szCs w:val="22"/>
        </w:rPr>
        <w:t>Inspectors should review and be aware of applicable 10 CFR 21 notifications and verify that the issues have been entered into the licensee’s corrective action program for evaluation and disposition.</w:t>
      </w:r>
      <w:r w:rsidR="001657E1" w:rsidRPr="003B044B">
        <w:rPr>
          <w:rFonts w:ascii="Arial" w:hAnsi="Arial" w:cs="Arial"/>
          <w:i/>
          <w:sz w:val="22"/>
          <w:szCs w:val="22"/>
        </w:rPr>
        <w:t xml:space="preserve">  </w:t>
      </w:r>
      <w:r w:rsidR="001657E1" w:rsidRPr="003B044B">
        <w:rPr>
          <w:rFonts w:ascii="Arial" w:hAnsi="Arial" w:cs="Arial"/>
          <w:sz w:val="22"/>
          <w:szCs w:val="22"/>
        </w:rPr>
        <w:t>[C3]</w:t>
      </w:r>
    </w:p>
    <w:p w:rsidR="00BD640B" w:rsidRPr="003B044B" w:rsidRDefault="00BD640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7738" w:rsidRDefault="0072167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Degradation and failures due to aging effects, such as loss of material, loss of preload, or cracking, can occur.  Plants with renewed licenses have established aging management programs (AMPs) to identify, address, and/or prevent aging effects prior to loss of intended function for those SSCs within the scope of the AMP. When degradation or failures occur that appear to be age-related, inspectors should, in addition to other routine review </w:t>
      </w:r>
      <w:r w:rsidR="00B40081" w:rsidRPr="003B044B">
        <w:rPr>
          <w:rFonts w:ascii="Arial" w:hAnsi="Arial" w:cs="Arial"/>
          <w:sz w:val="22"/>
          <w:szCs w:val="22"/>
        </w:rPr>
        <w:t>activities</w:t>
      </w:r>
      <w:r w:rsidRPr="003B044B">
        <w:rPr>
          <w:rFonts w:ascii="Arial" w:hAnsi="Arial" w:cs="Arial"/>
          <w:sz w:val="22"/>
          <w:szCs w:val="22"/>
        </w:rPr>
        <w:t xml:space="preserve">, determine whether the SSC is being managed by an AMP. If so, the inspector should also </w:t>
      </w:r>
      <w:r w:rsidR="005D7738">
        <w:rPr>
          <w:rFonts w:ascii="Arial" w:hAnsi="Arial" w:cs="Arial"/>
          <w:sz w:val="22"/>
          <w:szCs w:val="22"/>
        </w:rPr>
        <w:br w:type="page"/>
      </w:r>
    </w:p>
    <w:p w:rsidR="00721676" w:rsidRPr="003B044B" w:rsidRDefault="0072167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3B044B">
        <w:rPr>
          <w:rFonts w:ascii="Arial" w:hAnsi="Arial" w:cs="Arial"/>
          <w:sz w:val="22"/>
          <w:szCs w:val="22"/>
        </w:rPr>
        <w:lastRenderedPageBreak/>
        <w:t>determine</w:t>
      </w:r>
      <w:proofErr w:type="gramEnd"/>
      <w:r w:rsidRPr="003B044B">
        <w:rPr>
          <w:rFonts w:ascii="Arial" w:hAnsi="Arial" w:cs="Arial"/>
          <w:sz w:val="22"/>
          <w:szCs w:val="22"/>
        </w:rPr>
        <w:t xml:space="preserve"> whether the activities in the AMP are adequate to identify the aging effect prior to loss of SSC intended function, and whether the licensee’s corrective actions address the adequacy of the AMP.  Consult with the regional license renewal point of contact for support in evaluating the adequacy of the AMP.</w:t>
      </w:r>
      <w:r w:rsidR="001657E1" w:rsidRPr="003B044B">
        <w:rPr>
          <w:rFonts w:ascii="Arial" w:hAnsi="Arial" w:cs="Arial"/>
          <w:sz w:val="22"/>
          <w:szCs w:val="22"/>
        </w:rPr>
        <w:t xml:space="preserve">  </w:t>
      </w:r>
    </w:p>
    <w:p w:rsidR="00BD640B" w:rsidRPr="003B044B" w:rsidRDefault="00BD640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C304D" w:rsidRPr="003B044B" w:rsidRDefault="004C401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Inspectors should remain alert to problems or conditions that </w:t>
      </w:r>
      <w:r w:rsidR="00855467" w:rsidRPr="003B044B">
        <w:rPr>
          <w:rFonts w:ascii="Arial" w:hAnsi="Arial" w:cs="Arial"/>
          <w:sz w:val="22"/>
          <w:szCs w:val="22"/>
        </w:rPr>
        <w:t>could</w:t>
      </w:r>
      <w:r w:rsidRPr="003B044B">
        <w:rPr>
          <w:rFonts w:ascii="Arial" w:hAnsi="Arial" w:cs="Arial"/>
          <w:sz w:val="22"/>
          <w:szCs w:val="22"/>
        </w:rPr>
        <w:t xml:space="preserve"> have more than minor safety significance and for which the licensee</w:t>
      </w:r>
      <w:r w:rsidR="00B07576">
        <w:rPr>
          <w:rFonts w:ascii="Arial" w:hAnsi="Arial" w:cs="Arial"/>
          <w:sz w:val="22"/>
          <w:szCs w:val="22"/>
        </w:rPr>
        <w:t>’</w:t>
      </w:r>
      <w:r w:rsidRPr="003B044B">
        <w:rPr>
          <w:rFonts w:ascii="Arial" w:hAnsi="Arial" w:cs="Arial"/>
          <w:sz w:val="22"/>
          <w:szCs w:val="22"/>
        </w:rPr>
        <w:t>s investigation, conclusions, and/or corrective actions appear to be inadequate.  Inspectors should also review the circumstances associated with the licensee</w:t>
      </w:r>
      <w:r w:rsidR="00B07576">
        <w:rPr>
          <w:rFonts w:ascii="Arial" w:hAnsi="Arial" w:cs="Arial"/>
          <w:sz w:val="22"/>
          <w:szCs w:val="22"/>
        </w:rPr>
        <w:t>’</w:t>
      </w:r>
      <w:r w:rsidRPr="003B044B">
        <w:rPr>
          <w:rFonts w:ascii="Arial" w:hAnsi="Arial" w:cs="Arial"/>
          <w:sz w:val="22"/>
          <w:szCs w:val="22"/>
        </w:rPr>
        <w:t>s investigation and disposition of the problem or condition to determine the reason(s) why the licensee</w:t>
      </w:r>
      <w:r w:rsidR="00B07576">
        <w:rPr>
          <w:rFonts w:ascii="Arial" w:hAnsi="Arial" w:cs="Arial"/>
          <w:sz w:val="22"/>
          <w:szCs w:val="22"/>
        </w:rPr>
        <w:t>’</w:t>
      </w:r>
      <w:r w:rsidRPr="003B044B">
        <w:rPr>
          <w:rFonts w:ascii="Arial" w:hAnsi="Arial" w:cs="Arial"/>
          <w:sz w:val="22"/>
          <w:szCs w:val="22"/>
        </w:rPr>
        <w:t>s analysis and corrective actions were not adequate.  Inspectors should review selected samples against the performance attributes listed in Section</w:t>
      </w:r>
      <w:r w:rsidR="00145B70" w:rsidRPr="003B044B">
        <w:rPr>
          <w:rFonts w:ascii="Arial" w:hAnsi="Arial" w:cs="Arial"/>
          <w:sz w:val="22"/>
          <w:szCs w:val="22"/>
        </w:rPr>
        <w:t> </w:t>
      </w:r>
      <w:r w:rsidRPr="003B044B">
        <w:rPr>
          <w:rFonts w:ascii="Arial" w:hAnsi="Arial" w:cs="Arial"/>
          <w:sz w:val="22"/>
          <w:szCs w:val="22"/>
        </w:rPr>
        <w:t>71152-03</w:t>
      </w:r>
      <w:r w:rsidR="00145B70" w:rsidRPr="003B044B">
        <w:rPr>
          <w:rFonts w:ascii="Arial" w:hAnsi="Arial" w:cs="Arial"/>
          <w:sz w:val="22"/>
          <w:szCs w:val="22"/>
        </w:rPr>
        <w:t>.0</w:t>
      </w:r>
      <w:r w:rsidR="00392BA6" w:rsidRPr="003B044B">
        <w:rPr>
          <w:rFonts w:ascii="Arial" w:hAnsi="Arial" w:cs="Arial"/>
          <w:sz w:val="22"/>
          <w:szCs w:val="22"/>
        </w:rPr>
        <w:t>6</w:t>
      </w:r>
      <w:r w:rsidRPr="003B044B">
        <w:rPr>
          <w:rFonts w:ascii="Arial" w:hAnsi="Arial" w:cs="Arial"/>
          <w:sz w:val="22"/>
          <w:szCs w:val="22"/>
        </w:rPr>
        <w:t xml:space="preserve">, as applicable.  </w:t>
      </w:r>
      <w:r w:rsidR="000D2887" w:rsidRPr="003B044B">
        <w:rPr>
          <w:rFonts w:ascii="Arial" w:hAnsi="Arial" w:cs="Arial"/>
          <w:sz w:val="22"/>
          <w:szCs w:val="22"/>
        </w:rPr>
        <w:t>I</w:t>
      </w:r>
      <w:r w:rsidRPr="003B044B">
        <w:rPr>
          <w:rFonts w:ascii="Arial" w:hAnsi="Arial" w:cs="Arial"/>
          <w:sz w:val="22"/>
          <w:szCs w:val="22"/>
        </w:rPr>
        <w:t xml:space="preserve">nspectors </w:t>
      </w:r>
      <w:r w:rsidR="000D2887" w:rsidRPr="003B044B">
        <w:rPr>
          <w:rFonts w:ascii="Arial" w:hAnsi="Arial" w:cs="Arial"/>
          <w:sz w:val="22"/>
          <w:szCs w:val="22"/>
        </w:rPr>
        <w:t xml:space="preserve">should determine if </w:t>
      </w:r>
      <w:r w:rsidRPr="003B044B">
        <w:rPr>
          <w:rFonts w:ascii="Arial" w:hAnsi="Arial" w:cs="Arial"/>
          <w:sz w:val="22"/>
          <w:szCs w:val="22"/>
        </w:rPr>
        <w:t>the licensee</w:t>
      </w:r>
      <w:r w:rsidR="00B07576">
        <w:rPr>
          <w:rFonts w:ascii="Arial" w:hAnsi="Arial" w:cs="Arial"/>
          <w:sz w:val="22"/>
          <w:szCs w:val="22"/>
        </w:rPr>
        <w:t>’</w:t>
      </w:r>
      <w:r w:rsidRPr="003B044B">
        <w:rPr>
          <w:rFonts w:ascii="Arial" w:hAnsi="Arial" w:cs="Arial"/>
          <w:sz w:val="22"/>
          <w:szCs w:val="22"/>
        </w:rPr>
        <w:t xml:space="preserve">s identification, classification, </w:t>
      </w:r>
      <w:r w:rsidR="000D2887" w:rsidRPr="003B044B">
        <w:rPr>
          <w:rFonts w:ascii="Arial" w:hAnsi="Arial" w:cs="Arial"/>
          <w:sz w:val="22"/>
          <w:szCs w:val="22"/>
        </w:rPr>
        <w:t xml:space="preserve">or </w:t>
      </w:r>
      <w:r w:rsidRPr="003B044B">
        <w:rPr>
          <w:rFonts w:ascii="Arial" w:hAnsi="Arial" w:cs="Arial"/>
          <w:sz w:val="22"/>
          <w:szCs w:val="22"/>
        </w:rPr>
        <w:t>immediate and/or final disposition of a (significant) condition adverse to quality are in compliance with the licensee</w:t>
      </w:r>
      <w:r w:rsidR="00B07576">
        <w:rPr>
          <w:rFonts w:ascii="Arial" w:hAnsi="Arial" w:cs="Arial"/>
          <w:sz w:val="22"/>
          <w:szCs w:val="22"/>
        </w:rPr>
        <w:t>’</w:t>
      </w:r>
      <w:r w:rsidRPr="003B044B">
        <w:rPr>
          <w:rFonts w:ascii="Arial" w:hAnsi="Arial" w:cs="Arial"/>
          <w:sz w:val="22"/>
          <w:szCs w:val="22"/>
        </w:rPr>
        <w:t>s procedures and/or regulatory requirements</w:t>
      </w:r>
      <w:r w:rsidR="000D2887" w:rsidRPr="003B044B">
        <w:rPr>
          <w:rFonts w:ascii="Arial" w:hAnsi="Arial" w:cs="Arial"/>
          <w:sz w:val="22"/>
          <w:szCs w:val="22"/>
        </w:rPr>
        <w:t>.</w:t>
      </w:r>
      <w:r w:rsidR="00887270" w:rsidRPr="003B044B">
        <w:rPr>
          <w:rFonts w:ascii="Arial" w:hAnsi="Arial" w:cs="Arial"/>
          <w:sz w:val="22"/>
          <w:szCs w:val="22"/>
        </w:rPr>
        <w:t xml:space="preserve">  The final disposition of conditions adverse to quality could reveal acceptance of long-standing non-conforming or degraded conditions as evidenced by “use-as-is” determinations, revision of engineering or operational acceptance criteria, reductions in design or operational margin, and repetitive work orders.</w:t>
      </w:r>
    </w:p>
    <w:p w:rsidR="004C4016" w:rsidRPr="003B044B" w:rsidRDefault="004C401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Most of the </w:t>
      </w:r>
      <w:proofErr w:type="gramStart"/>
      <w:r w:rsidRPr="003B044B">
        <w:rPr>
          <w:rFonts w:ascii="Arial" w:hAnsi="Arial" w:cs="Arial"/>
          <w:sz w:val="22"/>
          <w:szCs w:val="22"/>
        </w:rPr>
        <w:t xml:space="preserve">baseline </w:t>
      </w:r>
      <w:r w:rsidR="00ED6443" w:rsidRPr="003B044B">
        <w:rPr>
          <w:rFonts w:ascii="Arial" w:hAnsi="Arial" w:cs="Arial"/>
          <w:sz w:val="22"/>
          <w:szCs w:val="22"/>
        </w:rPr>
        <w:t>IP</w:t>
      </w:r>
      <w:r w:rsidRPr="003B044B">
        <w:rPr>
          <w:rFonts w:ascii="Arial" w:hAnsi="Arial" w:cs="Arial"/>
          <w:sz w:val="22"/>
          <w:szCs w:val="22"/>
        </w:rPr>
        <w:t>s contain</w:t>
      </w:r>
      <w:proofErr w:type="gramEnd"/>
      <w:r w:rsidRPr="003B044B">
        <w:rPr>
          <w:rFonts w:ascii="Arial" w:hAnsi="Arial" w:cs="Arial"/>
          <w:sz w:val="22"/>
          <w:szCs w:val="22"/>
        </w:rPr>
        <w:t xml:space="preserve"> a requirement to inspect </w:t>
      </w:r>
      <w:r w:rsidR="00301DD1" w:rsidRPr="003B044B">
        <w:rPr>
          <w:rFonts w:ascii="Arial" w:hAnsi="Arial" w:cs="Arial"/>
          <w:sz w:val="22"/>
          <w:szCs w:val="22"/>
        </w:rPr>
        <w:t>PI&amp;R</w:t>
      </w:r>
      <w:r w:rsidRPr="003B044B">
        <w:rPr>
          <w:rFonts w:ascii="Arial" w:hAnsi="Arial" w:cs="Arial"/>
          <w:sz w:val="22"/>
          <w:szCs w:val="22"/>
        </w:rPr>
        <w:t xml:space="preserve"> performance within the </w:t>
      </w:r>
      <w:r w:rsidR="0032752A" w:rsidRPr="003B044B">
        <w:rPr>
          <w:rFonts w:ascii="Arial" w:hAnsi="Arial" w:cs="Arial"/>
          <w:sz w:val="22"/>
          <w:szCs w:val="22"/>
        </w:rPr>
        <w:t>IP</w:t>
      </w:r>
      <w:r w:rsidR="00B07576">
        <w:rPr>
          <w:rFonts w:ascii="Arial" w:hAnsi="Arial" w:cs="Arial"/>
          <w:sz w:val="22"/>
          <w:szCs w:val="22"/>
        </w:rPr>
        <w:t>’</w:t>
      </w:r>
      <w:r w:rsidRPr="003B044B">
        <w:rPr>
          <w:rFonts w:ascii="Arial" w:hAnsi="Arial" w:cs="Arial"/>
          <w:sz w:val="22"/>
          <w:szCs w:val="22"/>
        </w:rPr>
        <w:t xml:space="preserve">s </w:t>
      </w:r>
      <w:r w:rsidR="00BB0BEF" w:rsidRPr="003B044B">
        <w:rPr>
          <w:rFonts w:ascii="Arial" w:hAnsi="Arial" w:cs="Arial"/>
          <w:sz w:val="22"/>
          <w:szCs w:val="22"/>
        </w:rPr>
        <w:t xml:space="preserve">subject </w:t>
      </w:r>
      <w:r w:rsidRPr="003B044B">
        <w:rPr>
          <w:rFonts w:ascii="Arial" w:hAnsi="Arial" w:cs="Arial"/>
          <w:sz w:val="22"/>
          <w:szCs w:val="22"/>
        </w:rPr>
        <w:t xml:space="preserve">area. </w:t>
      </w:r>
      <w:r w:rsidR="00D30915" w:rsidRPr="003B044B">
        <w:rPr>
          <w:rFonts w:ascii="Arial" w:hAnsi="Arial" w:cs="Arial"/>
          <w:sz w:val="22"/>
          <w:szCs w:val="22"/>
        </w:rPr>
        <w:t xml:space="preserve"> </w:t>
      </w:r>
      <w:r w:rsidRPr="003B044B">
        <w:rPr>
          <w:rFonts w:ascii="Arial" w:hAnsi="Arial" w:cs="Arial"/>
          <w:sz w:val="22"/>
          <w:szCs w:val="22"/>
        </w:rPr>
        <w:t xml:space="preserve">The inspection of PI&amp;R performance as part of baseline </w:t>
      </w:r>
      <w:r w:rsidR="008E4E41" w:rsidRPr="003B044B">
        <w:rPr>
          <w:rFonts w:ascii="Arial" w:hAnsi="Arial" w:cs="Arial"/>
          <w:sz w:val="22"/>
          <w:szCs w:val="22"/>
        </w:rPr>
        <w:t xml:space="preserve">IPs </w:t>
      </w:r>
      <w:r w:rsidRPr="003B044B">
        <w:rPr>
          <w:rFonts w:ascii="Arial" w:hAnsi="Arial" w:cs="Arial"/>
          <w:sz w:val="22"/>
          <w:szCs w:val="22"/>
        </w:rPr>
        <w:t xml:space="preserve">is intended to ensure that over the course of an assessment cycle, a sample of PI&amp;R performance in all cornerstones is obtained. </w:t>
      </w:r>
      <w:r w:rsidR="00D30915" w:rsidRPr="003B044B">
        <w:rPr>
          <w:rFonts w:ascii="Arial" w:hAnsi="Arial" w:cs="Arial"/>
          <w:sz w:val="22"/>
          <w:szCs w:val="22"/>
        </w:rPr>
        <w:t xml:space="preserve"> </w:t>
      </w:r>
      <w:r w:rsidRPr="003B044B">
        <w:rPr>
          <w:rFonts w:ascii="Arial" w:hAnsi="Arial" w:cs="Arial"/>
          <w:sz w:val="22"/>
          <w:szCs w:val="22"/>
        </w:rPr>
        <w:t>As stated</w:t>
      </w:r>
      <w:r w:rsidR="008E4E41" w:rsidRPr="003B044B">
        <w:rPr>
          <w:rFonts w:ascii="Arial" w:hAnsi="Arial" w:cs="Arial"/>
          <w:sz w:val="22"/>
          <w:szCs w:val="22"/>
        </w:rPr>
        <w:t xml:space="preserve"> above</w:t>
      </w:r>
      <w:r w:rsidRPr="003B044B">
        <w:rPr>
          <w:rFonts w:ascii="Arial" w:hAnsi="Arial" w:cs="Arial"/>
          <w:sz w:val="22"/>
          <w:szCs w:val="22"/>
        </w:rPr>
        <w:t>, the primary focus of this portion of the PI&amp;R review should be on verifying that licensees are identifying issues at an appropriate threshold and entering them into their corrective action program.</w:t>
      </w:r>
      <w:r w:rsidR="00AA5452" w:rsidRPr="003B044B">
        <w:rPr>
          <w:rFonts w:ascii="Arial" w:hAnsi="Arial" w:cs="Arial"/>
          <w:sz w:val="22"/>
          <w:szCs w:val="22"/>
        </w:rPr>
        <w:t xml:space="preserve">  </w:t>
      </w:r>
      <w:r w:rsidR="00887270" w:rsidRPr="003B044B">
        <w:rPr>
          <w:rFonts w:ascii="Arial" w:hAnsi="Arial" w:cs="Arial"/>
          <w:sz w:val="22"/>
          <w:szCs w:val="22"/>
        </w:rPr>
        <w:t xml:space="preserve">However, inspectors are not precluded from routine review of corrective action documents once they have been dispositioned to identify potential areas for further inspection.  </w:t>
      </w:r>
      <w:r w:rsidR="00AA5452" w:rsidRPr="003B044B">
        <w:rPr>
          <w:rFonts w:ascii="Arial" w:hAnsi="Arial" w:cs="Arial"/>
          <w:sz w:val="22"/>
          <w:szCs w:val="22"/>
        </w:rPr>
        <w:t xml:space="preserve">Inspectors should consider PI&amp;R insights when selecting baseline inspection samples and may follow-up on PI&amp;R issues as part of </w:t>
      </w:r>
      <w:r w:rsidR="00B30916" w:rsidRPr="003B044B">
        <w:rPr>
          <w:rFonts w:ascii="Arial" w:hAnsi="Arial" w:cs="Arial"/>
          <w:sz w:val="22"/>
          <w:szCs w:val="22"/>
        </w:rPr>
        <w:t>a</w:t>
      </w:r>
      <w:r w:rsidR="00AA5452" w:rsidRPr="003B044B">
        <w:rPr>
          <w:rFonts w:ascii="Arial" w:hAnsi="Arial" w:cs="Arial"/>
          <w:sz w:val="22"/>
          <w:szCs w:val="22"/>
        </w:rPr>
        <w:t xml:space="preserve"> baseline inspection procedure</w:t>
      </w:r>
      <w:r w:rsidR="00B30916" w:rsidRPr="003B044B">
        <w:rPr>
          <w:rFonts w:ascii="Arial" w:hAnsi="Arial" w:cs="Arial"/>
          <w:sz w:val="22"/>
          <w:szCs w:val="22"/>
        </w:rPr>
        <w:t>’</w:t>
      </w:r>
      <w:r w:rsidR="00AA5452" w:rsidRPr="003B044B">
        <w:rPr>
          <w:rFonts w:ascii="Arial" w:hAnsi="Arial" w:cs="Arial"/>
          <w:sz w:val="22"/>
          <w:szCs w:val="22"/>
        </w:rPr>
        <w:t>s PI&amp;R review.</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5B81" w:rsidRPr="003B044B" w:rsidRDefault="00E55B8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18" w:name="_Toc247358856"/>
      <w:r w:rsidRPr="003B044B">
        <w:rPr>
          <w:rFonts w:ascii="Arial" w:hAnsi="Arial" w:cs="Arial"/>
          <w:sz w:val="22"/>
          <w:szCs w:val="22"/>
        </w:rPr>
        <w:t>03.02</w:t>
      </w:r>
      <w:r w:rsidRPr="003B044B">
        <w:rPr>
          <w:rFonts w:ascii="Arial" w:hAnsi="Arial" w:cs="Arial"/>
          <w:sz w:val="22"/>
          <w:szCs w:val="22"/>
        </w:rPr>
        <w:tab/>
      </w:r>
      <w:r w:rsidRPr="003B044B">
        <w:rPr>
          <w:rFonts w:ascii="Arial" w:hAnsi="Arial" w:cs="Arial"/>
          <w:sz w:val="22"/>
          <w:szCs w:val="22"/>
          <w:u w:val="single"/>
        </w:rPr>
        <w:t>Semiannual Trend Review</w:t>
      </w:r>
      <w:bookmarkEnd w:id="18"/>
      <w:r w:rsidR="00343509" w:rsidRPr="003B044B">
        <w:rPr>
          <w:rFonts w:ascii="Arial" w:hAnsi="Arial" w:cs="Arial"/>
          <w:sz w:val="22"/>
          <w:szCs w:val="22"/>
        </w:rPr>
        <w:t>.</w:t>
      </w:r>
    </w:p>
    <w:p w:rsidR="00E55B81" w:rsidRPr="003B044B" w:rsidRDefault="00E55B8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73437" w:rsidRPr="003B044B" w:rsidRDefault="00473437"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iCs/>
          <w:sz w:val="22"/>
          <w:szCs w:val="22"/>
        </w:rPr>
        <w:t>Inspectors should consider emerging or existing cross-cutting themes during the semi-annual trend review to develop insights into the licensee’s progress in addressing the themes.</w:t>
      </w:r>
      <w:r w:rsidRPr="003B044B">
        <w:rPr>
          <w:rFonts w:ascii="Arial" w:hAnsi="Arial" w:cs="Arial"/>
          <w:i/>
          <w:iCs/>
          <w:sz w:val="22"/>
          <w:szCs w:val="22"/>
        </w:rPr>
        <w:t xml:space="preserve">  Inspectors can perform this review by summarizing the results of the licensee</w:t>
      </w:r>
      <w:r w:rsidR="00B07576">
        <w:rPr>
          <w:rFonts w:ascii="Arial" w:hAnsi="Arial" w:cs="Arial"/>
          <w:i/>
          <w:iCs/>
          <w:sz w:val="22"/>
          <w:szCs w:val="22"/>
        </w:rPr>
        <w:t>’</w:t>
      </w:r>
      <w:r w:rsidRPr="003B044B">
        <w:rPr>
          <w:rFonts w:ascii="Arial" w:hAnsi="Arial" w:cs="Arial"/>
          <w:i/>
          <w:iCs/>
          <w:sz w:val="22"/>
          <w:szCs w:val="22"/>
        </w:rPr>
        <w:t xml:space="preserve">s reviews and comparing those results to those identified by the NRC through the baseline or supplemental inspection program, including issues identified as a result of the daily review of corrective action program items discussed above.  If a </w:t>
      </w:r>
      <w:r w:rsidR="00C12E57" w:rsidRPr="003B044B">
        <w:rPr>
          <w:rFonts w:ascii="Arial" w:hAnsi="Arial" w:cs="Arial"/>
          <w:i/>
          <w:iCs/>
          <w:sz w:val="22"/>
          <w:szCs w:val="22"/>
        </w:rPr>
        <w:t>biennial team inspection</w:t>
      </w:r>
      <w:r w:rsidRPr="003B044B">
        <w:rPr>
          <w:rFonts w:ascii="Arial" w:hAnsi="Arial" w:cs="Arial"/>
          <w:i/>
          <w:iCs/>
          <w:sz w:val="22"/>
          <w:szCs w:val="22"/>
        </w:rPr>
        <w:t xml:space="preserve"> is scheduled within six months of the semiannual review, the senior resident inspector could forward any concerns to the PI&amp;R team.  This information should be incorporated into the scope of the team inspection.  </w:t>
      </w:r>
      <w:r w:rsidRPr="003B044B">
        <w:rPr>
          <w:rFonts w:ascii="Arial" w:hAnsi="Arial" w:cs="Arial"/>
          <w:iCs/>
          <w:sz w:val="22"/>
          <w:szCs w:val="22"/>
        </w:rPr>
        <w:t>[C1</w:t>
      </w:r>
      <w:r w:rsidR="00311FEA" w:rsidRPr="003B044B">
        <w:rPr>
          <w:rFonts w:ascii="Arial" w:hAnsi="Arial" w:cs="Arial"/>
          <w:iCs/>
          <w:sz w:val="22"/>
          <w:szCs w:val="22"/>
        </w:rPr>
        <w: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19" w:name="_Toc247353462"/>
      <w:bookmarkStart w:id="20" w:name="_Toc247358859"/>
      <w:r w:rsidRPr="003B044B">
        <w:rPr>
          <w:rFonts w:ascii="Arial" w:hAnsi="Arial" w:cs="Arial"/>
          <w:sz w:val="22"/>
          <w:szCs w:val="22"/>
        </w:rPr>
        <w:t>03.</w:t>
      </w:r>
      <w:r w:rsidR="00E55B81" w:rsidRPr="003B044B">
        <w:rPr>
          <w:rFonts w:ascii="Arial" w:hAnsi="Arial" w:cs="Arial"/>
          <w:sz w:val="22"/>
          <w:szCs w:val="22"/>
        </w:rPr>
        <w:t>03</w:t>
      </w:r>
      <w:r w:rsidRPr="003B044B">
        <w:rPr>
          <w:rFonts w:ascii="Arial" w:hAnsi="Arial" w:cs="Arial"/>
          <w:sz w:val="22"/>
          <w:szCs w:val="22"/>
        </w:rPr>
        <w:tab/>
      </w:r>
      <w:r w:rsidR="00B21518" w:rsidRPr="003B044B">
        <w:rPr>
          <w:rFonts w:ascii="Arial" w:hAnsi="Arial" w:cs="Arial"/>
          <w:noProof/>
          <w:sz w:val="22"/>
          <w:szCs w:val="22"/>
          <w:u w:val="single"/>
        </w:rPr>
        <w:t xml:space="preserve">Annual </w:t>
      </w:r>
      <w:r w:rsidR="00E55B81" w:rsidRPr="003B044B">
        <w:rPr>
          <w:rFonts w:ascii="Arial" w:hAnsi="Arial" w:cs="Arial"/>
          <w:sz w:val="22"/>
          <w:szCs w:val="22"/>
          <w:u w:val="single"/>
        </w:rPr>
        <w:t>Follow-up of Selected Issues</w:t>
      </w:r>
      <w:bookmarkEnd w:id="19"/>
      <w:bookmarkEnd w:id="20"/>
      <w:r w:rsidR="00343509" w:rsidRPr="003B044B">
        <w:rPr>
          <w:rFonts w:ascii="Arial" w:hAnsi="Arial" w:cs="Arial"/>
          <w:sz w:val="22"/>
          <w:szCs w:val="22"/>
        </w:rPr>
        <w:t>.</w:t>
      </w:r>
    </w:p>
    <w:p w:rsidR="00A24A22" w:rsidRPr="003B044B" w:rsidRDefault="00A24A2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7738" w:rsidRDefault="00784F7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Inspectors should choose a</w:t>
      </w:r>
      <w:r w:rsidR="001A47EC" w:rsidRPr="003B044B">
        <w:rPr>
          <w:rFonts w:ascii="Arial" w:hAnsi="Arial" w:cs="Arial"/>
          <w:sz w:val="22"/>
          <w:szCs w:val="22"/>
        </w:rPr>
        <w:t xml:space="preserve"> sample of four to </w:t>
      </w:r>
      <w:r w:rsidR="00A22244" w:rsidRPr="003B044B">
        <w:rPr>
          <w:rFonts w:ascii="Arial" w:hAnsi="Arial" w:cs="Arial"/>
          <w:sz w:val="22"/>
          <w:szCs w:val="22"/>
        </w:rPr>
        <w:t xml:space="preserve">eight </w:t>
      </w:r>
      <w:r w:rsidR="001A47EC" w:rsidRPr="003B044B">
        <w:rPr>
          <w:rFonts w:ascii="Arial" w:hAnsi="Arial" w:cs="Arial"/>
          <w:sz w:val="22"/>
          <w:szCs w:val="22"/>
        </w:rPr>
        <w:t xml:space="preserve">issues per year for </w:t>
      </w:r>
      <w:r w:rsidRPr="003B044B">
        <w:rPr>
          <w:rFonts w:ascii="Arial" w:hAnsi="Arial" w:cs="Arial"/>
          <w:sz w:val="22"/>
          <w:szCs w:val="22"/>
        </w:rPr>
        <w:t xml:space="preserve">an </w:t>
      </w:r>
      <w:r w:rsidR="001A47EC" w:rsidRPr="003B044B">
        <w:rPr>
          <w:rFonts w:ascii="Arial" w:hAnsi="Arial" w:cs="Arial"/>
          <w:sz w:val="22"/>
          <w:szCs w:val="22"/>
        </w:rPr>
        <w:t>in-depth review, as necessary</w:t>
      </w:r>
      <w:r w:rsidR="005A71D9" w:rsidRPr="003B044B">
        <w:rPr>
          <w:rFonts w:ascii="Arial" w:hAnsi="Arial" w:cs="Arial"/>
          <w:sz w:val="22"/>
          <w:szCs w:val="22"/>
        </w:rPr>
        <w:t>,</w:t>
      </w:r>
      <w:r w:rsidR="001A47EC" w:rsidRPr="003B044B">
        <w:rPr>
          <w:rFonts w:ascii="Arial" w:hAnsi="Arial" w:cs="Arial"/>
          <w:sz w:val="22"/>
          <w:szCs w:val="22"/>
        </w:rPr>
        <w:t xml:space="preserve"> to verify that the licensee has taken corrective actions commensurate with the significance of the issue.  These issues can be chosen </w:t>
      </w:r>
      <w:r w:rsidR="00A23394" w:rsidRPr="003B044B">
        <w:rPr>
          <w:rFonts w:ascii="Arial" w:hAnsi="Arial" w:cs="Arial"/>
          <w:sz w:val="22"/>
          <w:szCs w:val="22"/>
        </w:rPr>
        <w:t>from</w:t>
      </w:r>
      <w:r w:rsidR="00F52AA3" w:rsidRPr="003B044B">
        <w:rPr>
          <w:rFonts w:ascii="Arial" w:hAnsi="Arial" w:cs="Arial"/>
          <w:sz w:val="22"/>
          <w:szCs w:val="22"/>
        </w:rPr>
        <w:t>, but not limited to,</w:t>
      </w:r>
      <w:r w:rsidR="001A47EC" w:rsidRPr="003B044B">
        <w:rPr>
          <w:rFonts w:ascii="Arial" w:hAnsi="Arial" w:cs="Arial"/>
          <w:sz w:val="22"/>
          <w:szCs w:val="22"/>
        </w:rPr>
        <w:t xml:space="preserve"> information obtained from condition report reviews and reviews conducted as part of the baseline </w:t>
      </w:r>
      <w:r w:rsidR="00437B3E" w:rsidRPr="003B044B">
        <w:rPr>
          <w:rFonts w:ascii="Arial" w:hAnsi="Arial" w:cs="Arial"/>
          <w:sz w:val="22"/>
          <w:szCs w:val="22"/>
        </w:rPr>
        <w:t>IP</w:t>
      </w:r>
      <w:r w:rsidR="001A47EC" w:rsidRPr="003B044B">
        <w:rPr>
          <w:rFonts w:ascii="Arial" w:hAnsi="Arial" w:cs="Arial"/>
          <w:sz w:val="22"/>
          <w:szCs w:val="22"/>
        </w:rPr>
        <w:t>s.</w:t>
      </w:r>
      <w:r w:rsidR="005D7738">
        <w:rPr>
          <w:rFonts w:ascii="Arial" w:hAnsi="Arial" w:cs="Arial"/>
          <w:sz w:val="22"/>
          <w:szCs w:val="22"/>
        </w:rPr>
        <w:br w:type="page"/>
      </w:r>
    </w:p>
    <w:p w:rsidR="00437B3E" w:rsidRPr="003B044B" w:rsidRDefault="00A2339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lastRenderedPageBreak/>
        <w:t xml:space="preserve">Samples </w:t>
      </w:r>
      <w:r w:rsidR="001A47EC" w:rsidRPr="003B044B">
        <w:rPr>
          <w:rFonts w:ascii="Arial" w:hAnsi="Arial" w:cs="Arial"/>
          <w:sz w:val="22"/>
          <w:szCs w:val="22"/>
        </w:rPr>
        <w:t xml:space="preserve">may also be chosen from the </w:t>
      </w:r>
      <w:r w:rsidRPr="003B044B">
        <w:rPr>
          <w:rFonts w:ascii="Arial" w:hAnsi="Arial" w:cs="Arial"/>
          <w:sz w:val="22"/>
          <w:szCs w:val="22"/>
        </w:rPr>
        <w:t xml:space="preserve">guidance </w:t>
      </w:r>
      <w:r w:rsidR="001A47EC" w:rsidRPr="003B044B">
        <w:rPr>
          <w:rFonts w:ascii="Arial" w:hAnsi="Arial" w:cs="Arial"/>
          <w:sz w:val="22"/>
          <w:szCs w:val="22"/>
        </w:rPr>
        <w:t xml:space="preserve">contained </w:t>
      </w:r>
      <w:r w:rsidR="00E82C7D" w:rsidRPr="003B044B">
        <w:rPr>
          <w:rFonts w:ascii="Arial" w:hAnsi="Arial" w:cs="Arial"/>
          <w:sz w:val="22"/>
          <w:szCs w:val="22"/>
        </w:rPr>
        <w:t xml:space="preserve">in </w:t>
      </w:r>
      <w:r w:rsidR="005A71D9" w:rsidRPr="003B044B">
        <w:rPr>
          <w:rFonts w:ascii="Arial" w:hAnsi="Arial" w:cs="Arial"/>
          <w:sz w:val="22"/>
          <w:szCs w:val="22"/>
        </w:rPr>
        <w:t>S</w:t>
      </w:r>
      <w:r w:rsidR="001A47EC" w:rsidRPr="003B044B">
        <w:rPr>
          <w:rFonts w:ascii="Arial" w:hAnsi="Arial" w:cs="Arial"/>
          <w:sz w:val="22"/>
          <w:szCs w:val="22"/>
        </w:rPr>
        <w:t>ection 71152-03</w:t>
      </w:r>
      <w:r w:rsidRPr="003B044B">
        <w:rPr>
          <w:rFonts w:ascii="Arial" w:hAnsi="Arial" w:cs="Arial"/>
          <w:sz w:val="22"/>
          <w:szCs w:val="22"/>
        </w:rPr>
        <w:t>.</w:t>
      </w:r>
      <w:r w:rsidR="002269F1" w:rsidRPr="003B044B">
        <w:rPr>
          <w:rFonts w:ascii="Arial" w:hAnsi="Arial" w:cs="Arial"/>
          <w:sz w:val="22"/>
          <w:szCs w:val="22"/>
        </w:rPr>
        <w:t xml:space="preserve">05 </w:t>
      </w:r>
      <w:r w:rsidR="001A47EC" w:rsidRPr="003B044B">
        <w:rPr>
          <w:rFonts w:ascii="Arial" w:hAnsi="Arial" w:cs="Arial"/>
          <w:sz w:val="22"/>
          <w:szCs w:val="22"/>
        </w:rPr>
        <w:t xml:space="preserve">of this </w:t>
      </w:r>
      <w:r w:rsidRPr="003B044B">
        <w:rPr>
          <w:rFonts w:ascii="Arial" w:hAnsi="Arial" w:cs="Arial"/>
          <w:sz w:val="22"/>
          <w:szCs w:val="22"/>
        </w:rPr>
        <w:t>IP</w:t>
      </w:r>
      <w:r w:rsidR="001A47EC" w:rsidRPr="003B044B">
        <w:rPr>
          <w:rFonts w:ascii="Arial" w:hAnsi="Arial" w:cs="Arial"/>
          <w:sz w:val="22"/>
          <w:szCs w:val="22"/>
        </w:rPr>
        <w:t xml:space="preserve">. </w:t>
      </w:r>
      <w:r w:rsidR="005A71D9" w:rsidRPr="003B044B">
        <w:rPr>
          <w:rFonts w:ascii="Arial" w:hAnsi="Arial" w:cs="Arial"/>
          <w:sz w:val="22"/>
          <w:szCs w:val="22"/>
        </w:rPr>
        <w:t xml:space="preserve"> </w:t>
      </w:r>
      <w:r w:rsidRPr="003B044B">
        <w:rPr>
          <w:rFonts w:ascii="Arial" w:hAnsi="Arial" w:cs="Arial"/>
          <w:sz w:val="22"/>
          <w:szCs w:val="22"/>
        </w:rPr>
        <w:t>I</w:t>
      </w:r>
      <w:r w:rsidR="001A47EC" w:rsidRPr="003B044B">
        <w:rPr>
          <w:rFonts w:ascii="Arial" w:hAnsi="Arial" w:cs="Arial"/>
          <w:sz w:val="22"/>
          <w:szCs w:val="22"/>
        </w:rPr>
        <w:t xml:space="preserve">nspectors may also select an issue that is tracked by a </w:t>
      </w:r>
      <w:r w:rsidR="009812E9" w:rsidRPr="003B044B">
        <w:rPr>
          <w:rFonts w:ascii="Arial" w:hAnsi="Arial" w:cs="Arial"/>
          <w:sz w:val="22"/>
          <w:szCs w:val="22"/>
        </w:rPr>
        <w:t>PI</w:t>
      </w:r>
      <w:r w:rsidR="001A47EC" w:rsidRPr="003B044B">
        <w:rPr>
          <w:rFonts w:ascii="Arial" w:hAnsi="Arial" w:cs="Arial"/>
          <w:sz w:val="22"/>
          <w:szCs w:val="22"/>
        </w:rPr>
        <w:t xml:space="preserve"> for which a </w:t>
      </w:r>
      <w:r w:rsidR="00F52AA3" w:rsidRPr="003B044B">
        <w:rPr>
          <w:rFonts w:ascii="Arial" w:hAnsi="Arial" w:cs="Arial"/>
          <w:sz w:val="22"/>
          <w:szCs w:val="22"/>
        </w:rPr>
        <w:t xml:space="preserve">threshold level </w:t>
      </w:r>
      <w:r w:rsidR="001A47EC" w:rsidRPr="003B044B">
        <w:rPr>
          <w:rFonts w:ascii="Arial" w:hAnsi="Arial" w:cs="Arial"/>
          <w:sz w:val="22"/>
          <w:szCs w:val="22"/>
        </w:rPr>
        <w:t>change has yet to occur.</w:t>
      </w:r>
    </w:p>
    <w:p w:rsidR="00437B3E" w:rsidRPr="003B044B" w:rsidRDefault="00437B3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rsidR="001A47EC" w:rsidRPr="003B044B" w:rsidRDefault="00A2339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u w:val="single"/>
        </w:rPr>
        <w:t>Issues Associated with Safety Culture Components</w:t>
      </w:r>
      <w:r w:rsidRPr="003B044B">
        <w:rPr>
          <w:rFonts w:ascii="Arial" w:hAnsi="Arial" w:cs="Arial"/>
          <w:sz w:val="22"/>
          <w:szCs w:val="22"/>
        </w:rPr>
        <w:t>.  Following the issuance of a second assessment letter identifying a repetitive substantive cross-cutting issue (SCCI), the licensee’s progress in addressing the issue should be evaluated as an annual sample.  Inspectors should also consider one of the annual samples to be a follow-up on emerging or existing cross-cutting themes to develop insights into the licensee’s progress in addressing the themes.  The review should be scheduled at a time that will provide meaningful input to the assessment process.</w:t>
      </w:r>
    </w:p>
    <w:p w:rsidR="00E90E50" w:rsidRPr="003B044B" w:rsidRDefault="00E90E5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6FCA" w:rsidRPr="003B044B" w:rsidRDefault="001A33A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u w:val="single"/>
        </w:rPr>
      </w:pPr>
      <w:proofErr w:type="gramStart"/>
      <w:r w:rsidRPr="003B044B">
        <w:rPr>
          <w:rFonts w:ascii="Arial" w:hAnsi="Arial" w:cs="Arial"/>
          <w:i/>
          <w:color w:val="000000" w:themeColor="text1"/>
          <w:sz w:val="22"/>
          <w:szCs w:val="22"/>
          <w:u w:val="single"/>
        </w:rPr>
        <w:t>Defects and Non-conformance</w:t>
      </w:r>
      <w:r w:rsidRPr="003B044B">
        <w:rPr>
          <w:rFonts w:ascii="Arial" w:hAnsi="Arial" w:cs="Arial"/>
          <w:i/>
          <w:color w:val="000000" w:themeColor="text1"/>
          <w:sz w:val="22"/>
          <w:szCs w:val="22"/>
        </w:rPr>
        <w:t>.</w:t>
      </w:r>
      <w:proofErr w:type="gramEnd"/>
      <w:r w:rsidRPr="003B044B">
        <w:rPr>
          <w:rFonts w:ascii="Arial" w:hAnsi="Arial" w:cs="Arial"/>
          <w:i/>
          <w:color w:val="000000" w:themeColor="text1"/>
          <w:sz w:val="22"/>
          <w:szCs w:val="22"/>
        </w:rPr>
        <w:t xml:space="preserve">  Defects and non-conforming materials, parts, or components may present a substantial safety hazard.  Inspectors should consider using an annual follow-up sample to inspect defects or non-conforming conditions for compliance with 10 CFR 50, Appendix B and 10 CFR 21.  Inspectors may refer to IP 36100, “10 CFR Part 21 Inspections at Nuclear Power Reactors” and IP 38703, “Commercial Grade Dedication” for additional guidance.</w:t>
      </w:r>
      <w:r w:rsidR="001657E1" w:rsidRPr="003B044B">
        <w:rPr>
          <w:rFonts w:ascii="Arial" w:hAnsi="Arial" w:cs="Arial"/>
          <w:i/>
          <w:color w:val="000000" w:themeColor="text1"/>
          <w:sz w:val="22"/>
          <w:szCs w:val="22"/>
        </w:rPr>
        <w:t xml:space="preserve">  </w:t>
      </w:r>
      <w:r w:rsidR="001657E1" w:rsidRPr="003B044B">
        <w:rPr>
          <w:rFonts w:ascii="Arial" w:hAnsi="Arial" w:cs="Arial"/>
          <w:color w:val="000000" w:themeColor="text1"/>
          <w:sz w:val="22"/>
          <w:szCs w:val="22"/>
        </w:rPr>
        <w:t>[C3]</w:t>
      </w:r>
    </w:p>
    <w:p w:rsidR="00046FCA" w:rsidRPr="003B044B" w:rsidRDefault="00046FC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E90E50" w:rsidRPr="003B044B" w:rsidRDefault="00E90E5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3B044B">
        <w:rPr>
          <w:rFonts w:ascii="Arial" w:hAnsi="Arial" w:cs="Arial"/>
          <w:sz w:val="22"/>
          <w:szCs w:val="22"/>
          <w:u w:val="single"/>
        </w:rPr>
        <w:t>Maintenance Rule Issues</w:t>
      </w:r>
      <w:r w:rsidRPr="003B044B">
        <w:rPr>
          <w:rFonts w:ascii="Arial" w:hAnsi="Arial" w:cs="Arial"/>
          <w:sz w:val="22"/>
          <w:szCs w:val="22"/>
        </w:rPr>
        <w:t>.</w:t>
      </w:r>
      <w:proofErr w:type="gramEnd"/>
      <w:r w:rsidRPr="003B044B">
        <w:rPr>
          <w:rFonts w:ascii="Arial" w:hAnsi="Arial" w:cs="Arial"/>
          <w:sz w:val="22"/>
          <w:szCs w:val="22"/>
        </w:rPr>
        <w:t xml:space="preserve">  IP 71111.12</w:t>
      </w:r>
      <w:r w:rsidR="009F6BE9" w:rsidRPr="003B044B">
        <w:rPr>
          <w:rFonts w:ascii="Arial" w:hAnsi="Arial" w:cs="Arial"/>
          <w:sz w:val="22"/>
          <w:szCs w:val="22"/>
        </w:rPr>
        <w:t>, “Maintenance Effectiveness,”</w:t>
      </w:r>
      <w:r w:rsidRPr="003B044B">
        <w:rPr>
          <w:rFonts w:ascii="Arial" w:hAnsi="Arial" w:cs="Arial"/>
          <w:sz w:val="22"/>
          <w:szCs w:val="22"/>
        </w:rPr>
        <w:t xml:space="preserve"> instructs inspectors to evaluate corrective actions associated with equipment subject to the Maintenance Rule (10 CFR 50.65).  This IP also instructs inspectors to consider applicability of 10 CFR 50, Appendix B, Criterion XVI for equipment subject to the requirements of 10 CFR 50, Appendix B</w:t>
      </w:r>
      <w:r w:rsidR="001D3415" w:rsidRPr="003B044B">
        <w:rPr>
          <w:rFonts w:ascii="Arial" w:hAnsi="Arial" w:cs="Arial"/>
          <w:sz w:val="22"/>
          <w:szCs w:val="22"/>
        </w:rPr>
        <w:t>, especially when the corrective action-related requirements of 10 CFR 50.65(a)(1) may not be applicable</w:t>
      </w:r>
      <w:r w:rsidRPr="003B044B">
        <w:rPr>
          <w:rFonts w:ascii="Arial" w:hAnsi="Arial" w:cs="Arial"/>
          <w:sz w:val="22"/>
          <w:szCs w:val="22"/>
        </w:rPr>
        <w:t xml:space="preserve">.  </w:t>
      </w:r>
      <w:r w:rsidR="001D3415" w:rsidRPr="003B044B">
        <w:rPr>
          <w:rFonts w:ascii="Arial" w:hAnsi="Arial" w:cs="Arial"/>
          <w:sz w:val="22"/>
          <w:szCs w:val="22"/>
        </w:rPr>
        <w:t>If inspectors identify potential corrective action program weaknesses during implementation of IP 71111.12 that require additional focus</w:t>
      </w:r>
      <w:r w:rsidR="00126A3F" w:rsidRPr="003B044B">
        <w:rPr>
          <w:rFonts w:ascii="Arial" w:hAnsi="Arial" w:cs="Arial"/>
          <w:sz w:val="22"/>
          <w:szCs w:val="22"/>
        </w:rPr>
        <w:t xml:space="preserve"> beyond the expectations of IP 71111.12</w:t>
      </w:r>
      <w:r w:rsidR="001D3415" w:rsidRPr="003B044B">
        <w:rPr>
          <w:rFonts w:ascii="Arial" w:hAnsi="Arial" w:cs="Arial"/>
          <w:sz w:val="22"/>
          <w:szCs w:val="22"/>
        </w:rPr>
        <w:t xml:space="preserve">, inspectors may </w:t>
      </w:r>
      <w:r w:rsidR="001E2EC4" w:rsidRPr="003B044B">
        <w:rPr>
          <w:rFonts w:ascii="Arial" w:hAnsi="Arial" w:cs="Arial"/>
          <w:sz w:val="22"/>
          <w:szCs w:val="22"/>
        </w:rPr>
        <w:t xml:space="preserve">select </w:t>
      </w:r>
      <w:r w:rsidR="001D3415" w:rsidRPr="003B044B">
        <w:rPr>
          <w:rFonts w:ascii="Arial" w:hAnsi="Arial" w:cs="Arial"/>
          <w:sz w:val="22"/>
          <w:szCs w:val="22"/>
        </w:rPr>
        <w:t xml:space="preserve">the issue as </w:t>
      </w:r>
      <w:r w:rsidR="00897A43" w:rsidRPr="003B044B">
        <w:rPr>
          <w:rFonts w:ascii="Arial" w:hAnsi="Arial" w:cs="Arial"/>
          <w:sz w:val="22"/>
          <w:szCs w:val="22"/>
        </w:rPr>
        <w:t xml:space="preserve">a sample for </w:t>
      </w:r>
      <w:r w:rsidR="001E2EC4" w:rsidRPr="003B044B">
        <w:rPr>
          <w:rFonts w:ascii="Arial" w:hAnsi="Arial" w:cs="Arial"/>
          <w:sz w:val="22"/>
          <w:szCs w:val="22"/>
        </w:rPr>
        <w:t xml:space="preserve">PI&amp;R </w:t>
      </w:r>
      <w:r w:rsidR="00897A43" w:rsidRPr="003B044B">
        <w:rPr>
          <w:rFonts w:ascii="Arial" w:hAnsi="Arial" w:cs="Arial"/>
          <w:sz w:val="22"/>
          <w:szCs w:val="22"/>
        </w:rPr>
        <w:t>annual follow-up</w:t>
      </w:r>
      <w:r w:rsidR="001D3415" w:rsidRPr="003B044B">
        <w:rPr>
          <w:rFonts w:ascii="Arial" w:hAnsi="Arial" w:cs="Arial"/>
          <w:sz w:val="22"/>
          <w:szCs w:val="22"/>
        </w:rPr>
        <w:t>.</w:t>
      </w:r>
    </w:p>
    <w:p w:rsidR="00CB2E9C" w:rsidRPr="003B044B" w:rsidRDefault="00CB2E9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C5FAF" w:rsidRPr="003B044B" w:rsidRDefault="008F4D3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3B044B">
        <w:rPr>
          <w:rFonts w:ascii="Arial" w:hAnsi="Arial" w:cs="Arial"/>
          <w:sz w:val="22"/>
          <w:szCs w:val="22"/>
          <w:u w:val="single"/>
        </w:rPr>
        <w:t>Operator workarounds (</w:t>
      </w:r>
      <w:r w:rsidR="00A048FF" w:rsidRPr="003B044B">
        <w:rPr>
          <w:rFonts w:ascii="Arial" w:hAnsi="Arial" w:cs="Arial"/>
          <w:sz w:val="22"/>
          <w:szCs w:val="22"/>
          <w:u w:val="single"/>
        </w:rPr>
        <w:t>O</w:t>
      </w:r>
      <w:r w:rsidR="00145B70" w:rsidRPr="003B044B">
        <w:rPr>
          <w:rFonts w:ascii="Arial" w:hAnsi="Arial" w:cs="Arial"/>
          <w:sz w:val="22"/>
          <w:szCs w:val="22"/>
          <w:u w:val="single"/>
        </w:rPr>
        <w:t>WA</w:t>
      </w:r>
      <w:r w:rsidR="00A048FF" w:rsidRPr="003B044B">
        <w:rPr>
          <w:rFonts w:ascii="Arial" w:hAnsi="Arial" w:cs="Arial"/>
          <w:sz w:val="22"/>
          <w:szCs w:val="22"/>
          <w:u w:val="single"/>
        </w:rPr>
        <w:t>s</w:t>
      </w:r>
      <w:r w:rsidRPr="003B044B">
        <w:rPr>
          <w:rFonts w:ascii="Arial" w:hAnsi="Arial" w:cs="Arial"/>
          <w:sz w:val="22"/>
          <w:szCs w:val="22"/>
          <w:u w:val="single"/>
        </w:rPr>
        <w:t>)</w:t>
      </w:r>
      <w:r w:rsidR="00A048FF" w:rsidRPr="003B044B">
        <w:rPr>
          <w:rFonts w:ascii="Arial" w:hAnsi="Arial" w:cs="Arial"/>
          <w:sz w:val="22"/>
          <w:szCs w:val="22"/>
        </w:rPr>
        <w:t>.</w:t>
      </w:r>
      <w:proofErr w:type="gramEnd"/>
      <w:r w:rsidR="00A048FF" w:rsidRPr="003B044B">
        <w:rPr>
          <w:rFonts w:ascii="Arial" w:hAnsi="Arial" w:cs="Arial"/>
          <w:sz w:val="22"/>
          <w:szCs w:val="22"/>
        </w:rPr>
        <w:t xml:space="preserve">  </w:t>
      </w:r>
      <w:r w:rsidR="005E2EC2" w:rsidRPr="003B044B">
        <w:rPr>
          <w:rFonts w:ascii="Arial" w:hAnsi="Arial" w:cs="Arial"/>
          <w:sz w:val="22"/>
          <w:szCs w:val="22"/>
        </w:rPr>
        <w:t>A</w:t>
      </w:r>
      <w:r w:rsidR="00DB793F" w:rsidRPr="003B044B">
        <w:rPr>
          <w:rFonts w:ascii="Arial" w:hAnsi="Arial" w:cs="Arial"/>
          <w:sz w:val="22"/>
          <w:szCs w:val="22"/>
        </w:rPr>
        <w:t>ction</w:t>
      </w:r>
      <w:r w:rsidR="005E2EC2" w:rsidRPr="003B044B">
        <w:rPr>
          <w:rFonts w:ascii="Arial" w:hAnsi="Arial" w:cs="Arial"/>
          <w:sz w:val="22"/>
          <w:szCs w:val="22"/>
        </w:rPr>
        <w:t>(</w:t>
      </w:r>
      <w:r w:rsidR="00DB793F" w:rsidRPr="003B044B">
        <w:rPr>
          <w:rFonts w:ascii="Arial" w:hAnsi="Arial" w:cs="Arial"/>
          <w:sz w:val="22"/>
          <w:szCs w:val="22"/>
        </w:rPr>
        <w:t>s</w:t>
      </w:r>
      <w:r w:rsidR="005E2EC2" w:rsidRPr="003B044B">
        <w:rPr>
          <w:rFonts w:ascii="Arial" w:hAnsi="Arial" w:cs="Arial"/>
          <w:sz w:val="22"/>
          <w:szCs w:val="22"/>
        </w:rPr>
        <w:t>)</w:t>
      </w:r>
      <w:r w:rsidR="00DB793F" w:rsidRPr="003B044B">
        <w:rPr>
          <w:rFonts w:ascii="Arial" w:hAnsi="Arial" w:cs="Arial"/>
          <w:sz w:val="22"/>
          <w:szCs w:val="22"/>
        </w:rPr>
        <w:t xml:space="preserve"> taken to compensate for a degraded or non-conforming condition</w:t>
      </w:r>
      <w:r w:rsidR="00503C2B" w:rsidRPr="003B044B">
        <w:rPr>
          <w:rFonts w:ascii="Arial" w:hAnsi="Arial" w:cs="Arial"/>
          <w:sz w:val="22"/>
          <w:szCs w:val="22"/>
        </w:rPr>
        <w:t xml:space="preserve"> are </w:t>
      </w:r>
      <w:r w:rsidR="005E2EC2" w:rsidRPr="003B044B">
        <w:rPr>
          <w:rFonts w:ascii="Arial" w:hAnsi="Arial" w:cs="Arial"/>
          <w:sz w:val="22"/>
          <w:szCs w:val="22"/>
        </w:rPr>
        <w:t>considered OWAs</w:t>
      </w:r>
      <w:r w:rsidR="00DB793F" w:rsidRPr="003B044B">
        <w:rPr>
          <w:rFonts w:ascii="Arial" w:hAnsi="Arial" w:cs="Arial"/>
          <w:sz w:val="22"/>
          <w:szCs w:val="22"/>
        </w:rPr>
        <w:t xml:space="preserve">.  OWAs that </w:t>
      </w:r>
      <w:proofErr w:type="spellStart"/>
      <w:r w:rsidR="00DB793F" w:rsidRPr="003B044B">
        <w:rPr>
          <w:rFonts w:ascii="Arial" w:hAnsi="Arial" w:cs="Arial"/>
          <w:sz w:val="22"/>
          <w:szCs w:val="22"/>
        </w:rPr>
        <w:t>can not</w:t>
      </w:r>
      <w:proofErr w:type="spellEnd"/>
      <w:r w:rsidR="00DB793F" w:rsidRPr="003B044B">
        <w:rPr>
          <w:rFonts w:ascii="Arial" w:hAnsi="Arial" w:cs="Arial"/>
          <w:sz w:val="22"/>
          <w:szCs w:val="22"/>
        </w:rPr>
        <w:t xml:space="preserve"> be implemented effectively can increase the baseline core damage or large early release frequency.  </w:t>
      </w:r>
      <w:r w:rsidR="00CB2E9C" w:rsidRPr="003B044B">
        <w:rPr>
          <w:rFonts w:ascii="Arial" w:hAnsi="Arial" w:cs="Arial"/>
          <w:sz w:val="22"/>
          <w:szCs w:val="22"/>
        </w:rPr>
        <w:t xml:space="preserve">This review shall verify that the licensee is identifying </w:t>
      </w:r>
      <w:r w:rsidR="00145B70" w:rsidRPr="003B044B">
        <w:rPr>
          <w:rFonts w:ascii="Arial" w:hAnsi="Arial" w:cs="Arial"/>
          <w:sz w:val="22"/>
          <w:szCs w:val="22"/>
        </w:rPr>
        <w:t>OWA</w:t>
      </w:r>
      <w:r w:rsidR="00CB2E9C" w:rsidRPr="003B044B">
        <w:rPr>
          <w:rFonts w:ascii="Arial" w:hAnsi="Arial" w:cs="Arial"/>
          <w:sz w:val="22"/>
          <w:szCs w:val="22"/>
        </w:rPr>
        <w:t xml:space="preserve"> problems at an appropriate threshold, entering them in the corrective action program, and planning or taking appropriate corrective actions.  </w:t>
      </w:r>
      <w:r w:rsidR="00DB793F" w:rsidRPr="003B044B">
        <w:rPr>
          <w:rFonts w:ascii="Arial" w:hAnsi="Arial" w:cs="Arial"/>
          <w:sz w:val="22"/>
          <w:szCs w:val="22"/>
        </w:rPr>
        <w:t xml:space="preserve">The OWA sample should be evaluated </w:t>
      </w:r>
      <w:r w:rsidR="00D710C8" w:rsidRPr="003B044B">
        <w:rPr>
          <w:rFonts w:ascii="Arial" w:hAnsi="Arial" w:cs="Arial"/>
          <w:sz w:val="22"/>
          <w:szCs w:val="22"/>
        </w:rPr>
        <w:t xml:space="preserve">considering all </w:t>
      </w:r>
      <w:r w:rsidR="00DB793F" w:rsidRPr="003B044B">
        <w:rPr>
          <w:rFonts w:ascii="Arial" w:hAnsi="Arial" w:cs="Arial"/>
          <w:sz w:val="22"/>
          <w:szCs w:val="22"/>
        </w:rPr>
        <w:t>existing plant conditions includ</w:t>
      </w:r>
      <w:r w:rsidR="00D710C8" w:rsidRPr="003B044B">
        <w:rPr>
          <w:rFonts w:ascii="Arial" w:hAnsi="Arial" w:cs="Arial"/>
          <w:sz w:val="22"/>
          <w:szCs w:val="22"/>
        </w:rPr>
        <w:t xml:space="preserve">ing the cumulative effects of </w:t>
      </w:r>
      <w:r w:rsidR="00DB793F" w:rsidRPr="003B044B">
        <w:rPr>
          <w:rFonts w:ascii="Arial" w:hAnsi="Arial" w:cs="Arial"/>
          <w:sz w:val="22"/>
          <w:szCs w:val="22"/>
        </w:rPr>
        <w:t>other OWAs.</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intention is to evaluate </w:t>
      </w:r>
      <w:r w:rsidR="00145B70" w:rsidRPr="003B044B">
        <w:rPr>
          <w:rFonts w:ascii="Arial" w:hAnsi="Arial" w:cs="Arial"/>
          <w:sz w:val="22"/>
          <w:szCs w:val="22"/>
        </w:rPr>
        <w:t>OWA</w:t>
      </w:r>
      <w:r w:rsidRPr="003B044B">
        <w:rPr>
          <w:rFonts w:ascii="Arial" w:hAnsi="Arial" w:cs="Arial"/>
          <w:sz w:val="22"/>
          <w:szCs w:val="22"/>
        </w:rPr>
        <w:t>s for mitigating systems to determine if the mitigating system function is affected or the operator</w:t>
      </w:r>
      <w:r w:rsidR="00B07576">
        <w:rPr>
          <w:rFonts w:ascii="Arial" w:hAnsi="Arial" w:cs="Arial"/>
          <w:sz w:val="22"/>
          <w:szCs w:val="22"/>
        </w:rPr>
        <w:t>’</w:t>
      </w:r>
      <w:r w:rsidRPr="003B044B">
        <w:rPr>
          <w:rFonts w:ascii="Arial" w:hAnsi="Arial" w:cs="Arial"/>
          <w:sz w:val="22"/>
          <w:szCs w:val="22"/>
        </w:rPr>
        <w:t xml:space="preserve">s ability to implement abnormal and emergency operating procedures is affected. </w:t>
      </w:r>
      <w:r w:rsidR="005A71D9" w:rsidRPr="003B044B">
        <w:rPr>
          <w:rFonts w:ascii="Arial" w:hAnsi="Arial" w:cs="Arial"/>
          <w:sz w:val="22"/>
          <w:szCs w:val="22"/>
        </w:rPr>
        <w:t xml:space="preserve"> </w:t>
      </w:r>
      <w:r w:rsidRPr="003B044B">
        <w:rPr>
          <w:rFonts w:ascii="Arial" w:hAnsi="Arial" w:cs="Arial"/>
          <w:sz w:val="22"/>
          <w:szCs w:val="22"/>
        </w:rPr>
        <w:t xml:space="preserve">Inspectors should be cognizant of </w:t>
      </w:r>
      <w:r w:rsidR="00145B70" w:rsidRPr="003B044B">
        <w:rPr>
          <w:rFonts w:ascii="Arial" w:hAnsi="Arial" w:cs="Arial"/>
          <w:sz w:val="22"/>
          <w:szCs w:val="22"/>
        </w:rPr>
        <w:t xml:space="preserve">OWAs that </w:t>
      </w:r>
      <w:r w:rsidRPr="003B044B">
        <w:rPr>
          <w:rFonts w:ascii="Arial" w:hAnsi="Arial" w:cs="Arial"/>
          <w:sz w:val="22"/>
          <w:szCs w:val="22"/>
        </w:rPr>
        <w:t>(1</w:t>
      </w:r>
      <w:r w:rsidR="00FA6582" w:rsidRPr="003B044B">
        <w:rPr>
          <w:rFonts w:ascii="Arial" w:hAnsi="Arial" w:cs="Arial"/>
          <w:sz w:val="22"/>
          <w:szCs w:val="22"/>
        </w:rPr>
        <w:t>) </w:t>
      </w:r>
      <w:r w:rsidRPr="003B044B">
        <w:rPr>
          <w:rFonts w:ascii="Arial" w:hAnsi="Arial" w:cs="Arial"/>
          <w:sz w:val="22"/>
          <w:szCs w:val="22"/>
        </w:rPr>
        <w:t>have not been evaluated by the licensee, (2)</w:t>
      </w:r>
      <w:r w:rsidR="00FA6582" w:rsidRPr="003B044B">
        <w:rPr>
          <w:rFonts w:ascii="Arial" w:hAnsi="Arial" w:cs="Arial"/>
          <w:sz w:val="22"/>
          <w:szCs w:val="22"/>
        </w:rPr>
        <w:t> </w:t>
      </w:r>
      <w:r w:rsidRPr="003B044B">
        <w:rPr>
          <w:rFonts w:ascii="Arial" w:hAnsi="Arial" w:cs="Arial"/>
          <w:sz w:val="22"/>
          <w:szCs w:val="22"/>
        </w:rPr>
        <w:t xml:space="preserve">have been formalized </w:t>
      </w:r>
      <w:r w:rsidR="00E04BBE" w:rsidRPr="003B044B">
        <w:rPr>
          <w:rFonts w:ascii="Arial" w:hAnsi="Arial" w:cs="Arial"/>
          <w:sz w:val="22"/>
          <w:szCs w:val="22"/>
        </w:rPr>
        <w:t xml:space="preserve">or </w:t>
      </w:r>
      <w:proofErr w:type="spellStart"/>
      <w:r w:rsidR="00E04BBE" w:rsidRPr="003B044B">
        <w:rPr>
          <w:rFonts w:ascii="Arial" w:hAnsi="Arial" w:cs="Arial"/>
          <w:sz w:val="22"/>
          <w:szCs w:val="22"/>
        </w:rPr>
        <w:t>proceduralized</w:t>
      </w:r>
      <w:proofErr w:type="spellEnd"/>
      <w:r w:rsidR="00E04BBE" w:rsidRPr="003B044B">
        <w:rPr>
          <w:rFonts w:ascii="Arial" w:hAnsi="Arial" w:cs="Arial"/>
          <w:sz w:val="22"/>
          <w:szCs w:val="22"/>
        </w:rPr>
        <w:t xml:space="preserve"> </w:t>
      </w:r>
      <w:r w:rsidRPr="003B044B">
        <w:rPr>
          <w:rFonts w:ascii="Arial" w:hAnsi="Arial" w:cs="Arial"/>
          <w:sz w:val="22"/>
          <w:szCs w:val="22"/>
        </w:rPr>
        <w:t>as the long-term corrective action for a degraded or non-conforming condition (and therefore may not be tracked by the licensee), and (3)</w:t>
      </w:r>
      <w:r w:rsidR="00FA6582" w:rsidRPr="003B044B">
        <w:rPr>
          <w:rFonts w:ascii="Arial" w:hAnsi="Arial" w:cs="Arial"/>
          <w:sz w:val="22"/>
          <w:szCs w:val="22"/>
        </w:rPr>
        <w:t> </w:t>
      </w:r>
      <w:r w:rsidRPr="003B044B">
        <w:rPr>
          <w:rFonts w:ascii="Arial" w:hAnsi="Arial" w:cs="Arial"/>
          <w:sz w:val="22"/>
          <w:szCs w:val="22"/>
        </w:rPr>
        <w:t xml:space="preserve">increase the potential for personnel error, including </w:t>
      </w:r>
      <w:r w:rsidR="00145B70" w:rsidRPr="003B044B">
        <w:rPr>
          <w:rFonts w:ascii="Arial" w:hAnsi="Arial" w:cs="Arial"/>
          <w:sz w:val="22"/>
          <w:szCs w:val="22"/>
        </w:rPr>
        <w:t>OWA</w:t>
      </w:r>
      <w:r w:rsidRPr="003B044B">
        <w:rPr>
          <w:rFonts w:ascii="Arial" w:hAnsi="Arial" w:cs="Arial"/>
          <w:sz w:val="22"/>
          <w:szCs w:val="22"/>
        </w:rPr>
        <w:t>s that: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A9596C" w:rsidP="00CF3A48">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require </w:t>
      </w:r>
      <w:r w:rsidR="001A47EC" w:rsidRPr="003B044B">
        <w:rPr>
          <w:rFonts w:ascii="Arial" w:hAnsi="Arial" w:cs="Arial"/>
          <w:sz w:val="22"/>
          <w:szCs w:val="22"/>
        </w:rPr>
        <w:t xml:space="preserve">operations </w:t>
      </w:r>
      <w:r w:rsidR="005A71D9" w:rsidRPr="003B044B">
        <w:rPr>
          <w:rFonts w:ascii="Arial" w:hAnsi="Arial" w:cs="Arial"/>
          <w:sz w:val="22"/>
          <w:szCs w:val="22"/>
        </w:rPr>
        <w:t xml:space="preserve">that are </w:t>
      </w:r>
      <w:r w:rsidR="001A47EC" w:rsidRPr="003B044B">
        <w:rPr>
          <w:rFonts w:ascii="Arial" w:hAnsi="Arial" w:cs="Arial"/>
          <w:sz w:val="22"/>
          <w:szCs w:val="22"/>
        </w:rPr>
        <w:t>contrary to past training or require more detailed knowledge of the system than routinely provided</w:t>
      </w:r>
      <w:r w:rsidR="0032552A" w:rsidRPr="003B044B">
        <w:rPr>
          <w:rFonts w:ascii="Arial" w:hAnsi="Arial" w:cs="Arial"/>
          <w:sz w:val="22"/>
          <w:szCs w:val="22"/>
        </w:rPr>
        <w: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7738" w:rsidRPr="00CF3A48" w:rsidRDefault="005A71D9" w:rsidP="00CF3A48">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r w:rsidRPr="00CF3A48">
        <w:rPr>
          <w:rFonts w:ascii="Arial" w:hAnsi="Arial" w:cs="Arial"/>
          <w:sz w:val="22"/>
          <w:szCs w:val="22"/>
        </w:rPr>
        <w:t>r</w:t>
      </w:r>
      <w:r w:rsidR="001A47EC" w:rsidRPr="00CF3A48">
        <w:rPr>
          <w:rFonts w:ascii="Arial" w:hAnsi="Arial" w:cs="Arial"/>
          <w:sz w:val="22"/>
          <w:szCs w:val="22"/>
        </w:rPr>
        <w:t>equire a change from longstanding operational practices</w:t>
      </w:r>
      <w:r w:rsidR="0032552A" w:rsidRPr="00CF3A48">
        <w:rPr>
          <w:rFonts w:ascii="Arial" w:hAnsi="Arial" w:cs="Arial"/>
          <w:sz w:val="22"/>
          <w:szCs w:val="22"/>
        </w:rPr>
        <w:t>,</w:t>
      </w:r>
      <w:r w:rsidR="005D7738" w:rsidRPr="00CF3A48">
        <w:rPr>
          <w:rFonts w:ascii="Arial" w:hAnsi="Arial" w:cs="Arial"/>
          <w:sz w:val="22"/>
          <w:szCs w:val="22"/>
        </w:rPr>
        <w:br w:type="page"/>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5A71D9" w:rsidP="00CF3A48">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r w:rsidR="001A47EC" w:rsidRPr="003B044B">
        <w:rPr>
          <w:rFonts w:ascii="Arial" w:hAnsi="Arial" w:cs="Arial"/>
          <w:sz w:val="22"/>
          <w:szCs w:val="22"/>
        </w:rPr>
        <w:t xml:space="preserve">equire operation of </w:t>
      </w:r>
      <w:r w:rsidRPr="003B044B">
        <w:rPr>
          <w:rFonts w:ascii="Arial" w:hAnsi="Arial" w:cs="Arial"/>
          <w:sz w:val="22"/>
          <w:szCs w:val="22"/>
        </w:rPr>
        <w:t xml:space="preserve">a </w:t>
      </w:r>
      <w:r w:rsidR="001A47EC" w:rsidRPr="003B044B">
        <w:rPr>
          <w:rFonts w:ascii="Arial" w:hAnsi="Arial" w:cs="Arial"/>
          <w:sz w:val="22"/>
          <w:szCs w:val="22"/>
        </w:rPr>
        <w:t>system or component in a manner dissimilar from similar systems or components</w:t>
      </w:r>
      <w:r w:rsidR="0032552A" w:rsidRPr="003B044B">
        <w:rPr>
          <w:rFonts w:ascii="Arial" w:hAnsi="Arial" w:cs="Arial"/>
          <w:sz w:val="22"/>
          <w:szCs w:val="22"/>
        </w:rPr>
        <w: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04BBE" w:rsidRPr="003B044B" w:rsidRDefault="005A71D9" w:rsidP="00CF3A48">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c</w:t>
      </w:r>
      <w:r w:rsidR="001A47EC" w:rsidRPr="003B044B">
        <w:rPr>
          <w:rFonts w:ascii="Arial" w:hAnsi="Arial" w:cs="Arial"/>
          <w:sz w:val="22"/>
          <w:szCs w:val="22"/>
        </w:rPr>
        <w:t>reate the potential for the compensatory action to be performed on equipment or under conditions for which it is not appropriate</w:t>
      </w:r>
      <w:r w:rsidR="0032552A" w:rsidRPr="003B044B">
        <w:rPr>
          <w:rFonts w:ascii="Arial" w:hAnsi="Arial" w:cs="Arial"/>
          <w:sz w:val="22"/>
          <w:szCs w:val="22"/>
        </w:rPr>
        <w: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5A71D9" w:rsidP="00CF3A48">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w:t>
      </w:r>
      <w:r w:rsidR="001A47EC" w:rsidRPr="003B044B">
        <w:rPr>
          <w:rFonts w:ascii="Arial" w:hAnsi="Arial" w:cs="Arial"/>
          <w:sz w:val="22"/>
          <w:szCs w:val="22"/>
        </w:rPr>
        <w:t>mpair access to required indications, increase dependence on oral communications, or require actions under adverse environmental conditions</w:t>
      </w:r>
      <w:r w:rsidR="0032552A" w:rsidRPr="003B044B">
        <w:rPr>
          <w:rFonts w:ascii="Arial" w:hAnsi="Arial" w:cs="Arial"/>
          <w:sz w:val="22"/>
          <w:szCs w:val="22"/>
        </w:rPr>
        <w:t xml:space="preserve">, </w:t>
      </w:r>
      <w:r w:rsidRPr="003B044B">
        <w:rPr>
          <w:rFonts w:ascii="Arial" w:hAnsi="Arial" w:cs="Arial"/>
          <w:sz w:val="22"/>
          <w:szCs w:val="22"/>
        </w:rPr>
        <w:t>or</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5A71D9" w:rsidP="00CF3A48">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3B044B">
        <w:rPr>
          <w:rFonts w:ascii="Arial" w:hAnsi="Arial" w:cs="Arial"/>
          <w:sz w:val="22"/>
          <w:szCs w:val="22"/>
        </w:rPr>
        <w:t>r</w:t>
      </w:r>
      <w:r w:rsidR="001A47EC" w:rsidRPr="003B044B">
        <w:rPr>
          <w:rFonts w:ascii="Arial" w:hAnsi="Arial" w:cs="Arial"/>
          <w:sz w:val="22"/>
          <w:szCs w:val="22"/>
        </w:rPr>
        <w:t>equire</w:t>
      </w:r>
      <w:proofErr w:type="gramEnd"/>
      <w:r w:rsidR="001A47EC" w:rsidRPr="003B044B">
        <w:rPr>
          <w:rFonts w:ascii="Arial" w:hAnsi="Arial" w:cs="Arial"/>
          <w:sz w:val="22"/>
          <w:szCs w:val="22"/>
        </w:rPr>
        <w:t xml:space="preserve"> the use of equipment and interfaces that had not been designed with consideration of the task being performed.</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21" w:name="_Toc247353466"/>
      <w:bookmarkStart w:id="22" w:name="_Toc247358863"/>
      <w:r w:rsidRPr="003B044B">
        <w:rPr>
          <w:rFonts w:ascii="Arial" w:hAnsi="Arial" w:cs="Arial"/>
          <w:sz w:val="22"/>
          <w:szCs w:val="22"/>
        </w:rPr>
        <w:t>03.</w:t>
      </w:r>
      <w:r w:rsidR="001B3E17" w:rsidRPr="003B044B">
        <w:rPr>
          <w:rFonts w:ascii="Arial" w:hAnsi="Arial" w:cs="Arial"/>
          <w:sz w:val="22"/>
          <w:szCs w:val="22"/>
        </w:rPr>
        <w:t>04</w:t>
      </w:r>
      <w:r w:rsidRPr="003B044B">
        <w:rPr>
          <w:rFonts w:ascii="Arial" w:hAnsi="Arial" w:cs="Arial"/>
          <w:sz w:val="22"/>
          <w:szCs w:val="22"/>
        </w:rPr>
        <w:tab/>
      </w:r>
      <w:r w:rsidRPr="003B044B">
        <w:rPr>
          <w:rFonts w:ascii="Arial" w:hAnsi="Arial" w:cs="Arial"/>
          <w:sz w:val="22"/>
          <w:szCs w:val="22"/>
          <w:u w:val="single"/>
        </w:rPr>
        <w:t xml:space="preserve">Biennial </w:t>
      </w:r>
      <w:r w:rsidR="00A24A22" w:rsidRPr="003B044B">
        <w:rPr>
          <w:rFonts w:ascii="Arial" w:hAnsi="Arial" w:cs="Arial"/>
          <w:sz w:val="22"/>
          <w:szCs w:val="22"/>
          <w:u w:val="single"/>
        </w:rPr>
        <w:t xml:space="preserve">Team </w:t>
      </w:r>
      <w:r w:rsidR="0081394D" w:rsidRPr="003B044B">
        <w:rPr>
          <w:rFonts w:ascii="Arial" w:hAnsi="Arial" w:cs="Arial"/>
          <w:sz w:val="22"/>
          <w:szCs w:val="22"/>
          <w:u w:val="single"/>
        </w:rPr>
        <w:t>Inspection</w:t>
      </w:r>
      <w:bookmarkEnd w:id="21"/>
      <w:bookmarkEnd w:id="22"/>
      <w:r w:rsidR="00343509" w:rsidRPr="003B044B">
        <w:rPr>
          <w:rFonts w:ascii="Arial" w:hAnsi="Arial" w:cs="Arial"/>
          <w:sz w:val="22"/>
          <w:szCs w:val="22"/>
        </w:rPr>
        <w: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w:t>
      </w:r>
      <w:r w:rsidR="00C12E57" w:rsidRPr="003B044B">
        <w:rPr>
          <w:rFonts w:ascii="Arial" w:hAnsi="Arial" w:cs="Arial"/>
          <w:sz w:val="22"/>
          <w:szCs w:val="22"/>
        </w:rPr>
        <w:t>biennial team inspection</w:t>
      </w:r>
      <w:r w:rsidRPr="003B044B">
        <w:rPr>
          <w:rFonts w:ascii="Arial" w:hAnsi="Arial" w:cs="Arial"/>
          <w:sz w:val="22"/>
          <w:szCs w:val="22"/>
        </w:rPr>
        <w:t xml:space="preserve"> is intended to complement and expand upon the reviews described in Section</w:t>
      </w:r>
      <w:r w:rsidR="00B44853" w:rsidRPr="003B044B">
        <w:rPr>
          <w:rFonts w:ascii="Arial" w:hAnsi="Arial" w:cs="Arial"/>
          <w:sz w:val="22"/>
          <w:szCs w:val="22"/>
        </w:rPr>
        <w:t>s</w:t>
      </w:r>
      <w:r w:rsidR="00643C73" w:rsidRPr="003B044B">
        <w:rPr>
          <w:rFonts w:ascii="Arial" w:hAnsi="Arial" w:cs="Arial"/>
          <w:sz w:val="22"/>
          <w:szCs w:val="22"/>
        </w:rPr>
        <w:t> </w:t>
      </w:r>
      <w:r w:rsidRPr="003B044B">
        <w:rPr>
          <w:rFonts w:ascii="Arial" w:hAnsi="Arial" w:cs="Arial"/>
          <w:sz w:val="22"/>
          <w:szCs w:val="22"/>
        </w:rPr>
        <w:t>03.01</w:t>
      </w:r>
      <w:r w:rsidR="001B3E17" w:rsidRPr="003B044B">
        <w:rPr>
          <w:rFonts w:ascii="Arial" w:hAnsi="Arial" w:cs="Arial"/>
          <w:sz w:val="22"/>
          <w:szCs w:val="22"/>
        </w:rPr>
        <w:t>, 03.02,</w:t>
      </w:r>
      <w:r w:rsidRPr="003B044B">
        <w:rPr>
          <w:rFonts w:ascii="Arial" w:hAnsi="Arial" w:cs="Arial"/>
          <w:sz w:val="22"/>
          <w:szCs w:val="22"/>
        </w:rPr>
        <w:t xml:space="preserve"> and 03.0</w:t>
      </w:r>
      <w:r w:rsidR="001B3E17" w:rsidRPr="003B044B">
        <w:rPr>
          <w:rFonts w:ascii="Arial" w:hAnsi="Arial" w:cs="Arial"/>
          <w:sz w:val="22"/>
          <w:szCs w:val="22"/>
        </w:rPr>
        <w:t>3</w:t>
      </w:r>
      <w:r w:rsidRPr="003B044B">
        <w:rPr>
          <w:rFonts w:ascii="Arial" w:hAnsi="Arial" w:cs="Arial"/>
          <w:sz w:val="22"/>
          <w:szCs w:val="22"/>
        </w:rPr>
        <w:t xml:space="preserve"> of this </w:t>
      </w:r>
      <w:r w:rsidR="00B44853" w:rsidRPr="003B044B">
        <w:rPr>
          <w:rFonts w:ascii="Arial" w:hAnsi="Arial" w:cs="Arial"/>
          <w:sz w:val="22"/>
          <w:szCs w:val="22"/>
        </w:rPr>
        <w:t xml:space="preserve">IP </w:t>
      </w:r>
      <w:r w:rsidRPr="003B044B">
        <w:rPr>
          <w:rFonts w:ascii="Arial" w:hAnsi="Arial" w:cs="Arial"/>
          <w:sz w:val="22"/>
          <w:szCs w:val="22"/>
        </w:rPr>
        <w:t>by:</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B44853" w:rsidP="00CF3A48">
      <w:pPr>
        <w:numPr>
          <w:ilvl w:val="0"/>
          <w:numId w:val="14"/>
        </w:numPr>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evaluating </w:t>
      </w:r>
      <w:r w:rsidR="001A47EC" w:rsidRPr="003B044B">
        <w:rPr>
          <w:rFonts w:ascii="Arial" w:hAnsi="Arial" w:cs="Arial"/>
          <w:sz w:val="22"/>
          <w:szCs w:val="22"/>
        </w:rPr>
        <w:t xml:space="preserve">additional examples of licensee </w:t>
      </w:r>
      <w:r w:rsidR="00301DD1" w:rsidRPr="003B044B">
        <w:rPr>
          <w:rFonts w:ascii="Arial" w:hAnsi="Arial" w:cs="Arial"/>
          <w:sz w:val="22"/>
          <w:szCs w:val="22"/>
        </w:rPr>
        <w:t>PI&amp;R</w:t>
      </w:r>
      <w:r w:rsidR="0081394D" w:rsidRPr="003B044B">
        <w:rPr>
          <w:rFonts w:ascii="Arial" w:hAnsi="Arial" w:cs="Arial"/>
          <w:sz w:val="22"/>
          <w:szCs w:val="22"/>
        </w:rPr>
        <w: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B44853" w:rsidP="00CF3A48">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reviewing </w:t>
      </w:r>
      <w:r w:rsidR="001A47EC" w:rsidRPr="003B044B">
        <w:rPr>
          <w:rFonts w:ascii="Arial" w:hAnsi="Arial" w:cs="Arial"/>
          <w:sz w:val="22"/>
          <w:szCs w:val="22"/>
        </w:rPr>
        <w:t>the resolution of issues that earlier had been assessed for the licensee</w:t>
      </w:r>
      <w:r w:rsidR="00B07576">
        <w:rPr>
          <w:rFonts w:ascii="Arial" w:hAnsi="Arial" w:cs="Arial"/>
          <w:sz w:val="22"/>
          <w:szCs w:val="22"/>
        </w:rPr>
        <w:t>’</w:t>
      </w:r>
      <w:r w:rsidR="001A47EC" w:rsidRPr="003B044B">
        <w:rPr>
          <w:rFonts w:ascii="Arial" w:hAnsi="Arial" w:cs="Arial"/>
          <w:sz w:val="22"/>
          <w:szCs w:val="22"/>
        </w:rPr>
        <w:t>s identification efforts only</w:t>
      </w:r>
      <w:r w:rsidR="0081394D" w:rsidRPr="003B044B">
        <w:rPr>
          <w:rFonts w:ascii="Arial" w:hAnsi="Arial" w:cs="Arial"/>
          <w:sz w:val="22"/>
          <w:szCs w:val="22"/>
        </w:rPr>
        <w: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B44853" w:rsidP="00CF3A48">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comparing </w:t>
      </w:r>
      <w:r w:rsidR="001A47EC" w:rsidRPr="003B044B">
        <w:rPr>
          <w:rFonts w:ascii="Arial" w:hAnsi="Arial" w:cs="Arial"/>
          <w:sz w:val="22"/>
          <w:szCs w:val="22"/>
        </w:rPr>
        <w:t>the NRC</w:t>
      </w:r>
      <w:r w:rsidR="00B07576">
        <w:rPr>
          <w:rFonts w:ascii="Arial" w:hAnsi="Arial" w:cs="Arial"/>
          <w:sz w:val="22"/>
          <w:szCs w:val="22"/>
        </w:rPr>
        <w:t>’</w:t>
      </w:r>
      <w:r w:rsidR="001A47EC" w:rsidRPr="003B044B">
        <w:rPr>
          <w:rFonts w:ascii="Arial" w:hAnsi="Arial" w:cs="Arial"/>
          <w:sz w:val="22"/>
          <w:szCs w:val="22"/>
        </w:rPr>
        <w:t>s results against the licensee</w:t>
      </w:r>
      <w:r w:rsidR="00B07576">
        <w:rPr>
          <w:rFonts w:ascii="Arial" w:hAnsi="Arial" w:cs="Arial"/>
          <w:sz w:val="22"/>
          <w:szCs w:val="22"/>
        </w:rPr>
        <w:t>’</w:t>
      </w:r>
      <w:r w:rsidR="001A47EC" w:rsidRPr="003B044B">
        <w:rPr>
          <w:rFonts w:ascii="Arial" w:hAnsi="Arial" w:cs="Arial"/>
          <w:sz w:val="22"/>
          <w:szCs w:val="22"/>
        </w:rPr>
        <w:t>s assessment of performance in the PI&amp;R area</w:t>
      </w:r>
      <w:r w:rsidR="0081394D" w:rsidRPr="003B044B">
        <w:rPr>
          <w:rFonts w:ascii="Arial" w:hAnsi="Arial" w:cs="Arial"/>
          <w:sz w:val="22"/>
          <w:szCs w:val="22"/>
        </w:rPr>
        <w:t xml:space="preserve">, </w:t>
      </w:r>
      <w:r w:rsidRPr="003B044B">
        <w:rPr>
          <w:rFonts w:ascii="Arial" w:hAnsi="Arial" w:cs="Arial"/>
          <w:sz w:val="22"/>
          <w:szCs w:val="22"/>
        </w:rPr>
        <w:t>and</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B44853" w:rsidP="00CF3A48">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3B044B">
        <w:rPr>
          <w:rFonts w:ascii="Arial" w:hAnsi="Arial" w:cs="Arial"/>
          <w:sz w:val="22"/>
          <w:szCs w:val="22"/>
        </w:rPr>
        <w:t>assessing</w:t>
      </w:r>
      <w:proofErr w:type="gramEnd"/>
      <w:r w:rsidRPr="003B044B">
        <w:rPr>
          <w:rFonts w:ascii="Arial" w:hAnsi="Arial" w:cs="Arial"/>
          <w:sz w:val="22"/>
          <w:szCs w:val="22"/>
        </w:rPr>
        <w:t xml:space="preserve"> </w:t>
      </w:r>
      <w:r w:rsidR="001A47EC" w:rsidRPr="003B044B">
        <w:rPr>
          <w:rFonts w:ascii="Arial" w:hAnsi="Arial" w:cs="Arial"/>
          <w:sz w:val="22"/>
          <w:szCs w:val="22"/>
        </w:rPr>
        <w:t>whether PI&amp;R deficiencies</w:t>
      </w:r>
      <w:r w:rsidR="00700677" w:rsidRPr="003B044B">
        <w:rPr>
          <w:rFonts w:ascii="Arial" w:hAnsi="Arial" w:cs="Arial"/>
          <w:sz w:val="22"/>
          <w:szCs w:val="22"/>
        </w:rPr>
        <w:t xml:space="preserve"> may</w:t>
      </w:r>
      <w:r w:rsidR="001A47EC" w:rsidRPr="003B044B">
        <w:rPr>
          <w:rFonts w:ascii="Arial" w:hAnsi="Arial" w:cs="Arial"/>
          <w:sz w:val="22"/>
          <w:szCs w:val="22"/>
        </w:rPr>
        <w:t xml:space="preserve"> indicate potential programmatic issues.</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3B044B">
        <w:rPr>
          <w:rFonts w:ascii="Arial" w:hAnsi="Arial" w:cs="Arial"/>
          <w:sz w:val="22"/>
          <w:szCs w:val="22"/>
        </w:rPr>
        <w:t>a.</w:t>
      </w:r>
      <w:r w:rsidRPr="003B044B">
        <w:rPr>
          <w:rFonts w:ascii="Arial" w:hAnsi="Arial" w:cs="Arial"/>
          <w:sz w:val="22"/>
          <w:szCs w:val="22"/>
        </w:rPr>
        <w:tab/>
      </w:r>
      <w:r w:rsidRPr="003B044B">
        <w:rPr>
          <w:rFonts w:ascii="Arial" w:hAnsi="Arial" w:cs="Arial"/>
          <w:sz w:val="22"/>
          <w:szCs w:val="22"/>
          <w:u w:val="single"/>
        </w:rPr>
        <w:t>Planning</w:t>
      </w:r>
      <w:r w:rsidRPr="003B044B">
        <w:rPr>
          <w:rFonts w:ascii="Arial" w:hAnsi="Arial" w:cs="Arial"/>
          <w:sz w:val="22"/>
          <w:szCs w:val="22"/>
        </w:rPr>
        <w:t xml:space="preserve">. </w:t>
      </w:r>
      <w:r w:rsidR="005A0D4C" w:rsidRPr="003B044B">
        <w:rPr>
          <w:rFonts w:ascii="Arial" w:hAnsi="Arial" w:cs="Arial"/>
          <w:sz w:val="22"/>
          <w:szCs w:val="22"/>
        </w:rPr>
        <w:t xml:space="preserve"> </w:t>
      </w:r>
      <w:r w:rsidR="007A2E56" w:rsidRPr="003B044B">
        <w:rPr>
          <w:rFonts w:ascii="Arial" w:hAnsi="Arial" w:cs="Arial"/>
          <w:sz w:val="22"/>
          <w:szCs w:val="22"/>
        </w:rPr>
        <w:t xml:space="preserve">Inspectors should obtain </w:t>
      </w:r>
      <w:r w:rsidRPr="003B044B">
        <w:rPr>
          <w:rFonts w:ascii="Arial" w:hAnsi="Arial" w:cs="Arial"/>
          <w:sz w:val="22"/>
          <w:szCs w:val="22"/>
        </w:rPr>
        <w:t xml:space="preserve">licensee administrative procedures that control the identification, evaluation, and resolution of problems. </w:t>
      </w:r>
      <w:r w:rsidR="00700677" w:rsidRPr="003B044B">
        <w:rPr>
          <w:rFonts w:ascii="Arial" w:hAnsi="Arial" w:cs="Arial"/>
          <w:sz w:val="22"/>
          <w:szCs w:val="22"/>
        </w:rPr>
        <w:t xml:space="preserve"> </w:t>
      </w:r>
      <w:r w:rsidRPr="003B044B">
        <w:rPr>
          <w:rFonts w:ascii="Arial" w:hAnsi="Arial" w:cs="Arial"/>
          <w:sz w:val="22"/>
          <w:szCs w:val="22"/>
        </w:rPr>
        <w:t>Selected licensee documents needed to support the inspection may be obtained prior to the inspection.</w:t>
      </w:r>
      <w:r w:rsidR="00700677" w:rsidRPr="003B044B">
        <w:rPr>
          <w:rFonts w:ascii="Arial" w:hAnsi="Arial" w:cs="Arial"/>
          <w:sz w:val="22"/>
          <w:szCs w:val="22"/>
        </w:rPr>
        <w:t xml:space="preserve"> </w:t>
      </w:r>
      <w:r w:rsidRPr="003B044B">
        <w:rPr>
          <w:rFonts w:ascii="Arial" w:hAnsi="Arial" w:cs="Arial"/>
          <w:sz w:val="22"/>
          <w:szCs w:val="22"/>
        </w:rPr>
        <w:t xml:space="preserve"> These documents should only be reviewed to provide the inspectors with sufficient knowledge of the licensee</w:t>
      </w:r>
      <w:r w:rsidR="00B07576">
        <w:rPr>
          <w:rFonts w:ascii="Arial" w:hAnsi="Arial" w:cs="Arial"/>
          <w:sz w:val="22"/>
          <w:szCs w:val="22"/>
        </w:rPr>
        <w:t>’</w:t>
      </w:r>
      <w:r w:rsidRPr="003B044B">
        <w:rPr>
          <w:rFonts w:ascii="Arial" w:hAnsi="Arial" w:cs="Arial"/>
          <w:sz w:val="22"/>
          <w:szCs w:val="22"/>
        </w:rPr>
        <w:t>s programs and processes, as necessary</w:t>
      </w:r>
      <w:r w:rsidR="00700677" w:rsidRPr="003B044B">
        <w:rPr>
          <w:rFonts w:ascii="Arial" w:hAnsi="Arial" w:cs="Arial"/>
          <w:sz w:val="22"/>
          <w:szCs w:val="22"/>
        </w:rPr>
        <w:t>,</w:t>
      </w:r>
      <w:r w:rsidRPr="003B044B">
        <w:rPr>
          <w:rFonts w:ascii="Arial" w:hAnsi="Arial" w:cs="Arial"/>
          <w:sz w:val="22"/>
          <w:szCs w:val="22"/>
        </w:rPr>
        <w:t xml:space="preserve"> to conduct an effective and efficient inspection.</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7A2E5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3B044B">
        <w:rPr>
          <w:rFonts w:ascii="Arial" w:hAnsi="Arial" w:cs="Arial"/>
          <w:sz w:val="22"/>
          <w:szCs w:val="22"/>
        </w:rPr>
        <w:t>Inspectors should o</w:t>
      </w:r>
      <w:r w:rsidR="001A47EC" w:rsidRPr="003B044B">
        <w:rPr>
          <w:rFonts w:ascii="Arial" w:hAnsi="Arial" w:cs="Arial"/>
          <w:sz w:val="22"/>
          <w:szCs w:val="22"/>
        </w:rPr>
        <w:t xml:space="preserve">btain and review documents for the in-office review, such as a list of corrective action documents issued from the time of the last </w:t>
      </w:r>
      <w:r w:rsidR="00C12E57" w:rsidRPr="003B044B">
        <w:rPr>
          <w:rFonts w:ascii="Arial" w:hAnsi="Arial" w:cs="Arial"/>
          <w:sz w:val="22"/>
          <w:szCs w:val="22"/>
        </w:rPr>
        <w:t>biennial team inspection</w:t>
      </w:r>
      <w:r w:rsidR="001A47EC" w:rsidRPr="003B044B">
        <w:rPr>
          <w:rFonts w:ascii="Arial" w:hAnsi="Arial" w:cs="Arial"/>
          <w:sz w:val="22"/>
          <w:szCs w:val="22"/>
        </w:rPr>
        <w:t xml:space="preserve"> (e.g., a list of work orders, work requests, temporary modifications, calibration failures, condition/problem identification reports, operability evaluations and determinations, etc.). </w:t>
      </w:r>
      <w:r w:rsidR="00700677" w:rsidRPr="003B044B">
        <w:rPr>
          <w:rFonts w:ascii="Arial" w:hAnsi="Arial" w:cs="Arial"/>
          <w:sz w:val="22"/>
          <w:szCs w:val="22"/>
        </w:rPr>
        <w:t xml:space="preserve"> In addition</w:t>
      </w:r>
      <w:r w:rsidR="001A47EC" w:rsidRPr="003B044B">
        <w:rPr>
          <w:rFonts w:ascii="Arial" w:hAnsi="Arial" w:cs="Arial"/>
          <w:sz w:val="22"/>
          <w:szCs w:val="22"/>
        </w:rPr>
        <w:t xml:space="preserve">, </w:t>
      </w:r>
      <w:r w:rsidRPr="003B044B">
        <w:rPr>
          <w:rFonts w:ascii="Arial" w:hAnsi="Arial" w:cs="Arial"/>
          <w:sz w:val="22"/>
          <w:szCs w:val="22"/>
        </w:rPr>
        <w:t xml:space="preserve">inspectors should </w:t>
      </w:r>
      <w:r w:rsidR="001A47EC" w:rsidRPr="003B044B">
        <w:rPr>
          <w:rFonts w:ascii="Arial" w:hAnsi="Arial" w:cs="Arial"/>
          <w:sz w:val="22"/>
          <w:szCs w:val="22"/>
        </w:rPr>
        <w:t>obtain relevant licensee corrective action program assessments, program performance information, trend reports</w:t>
      </w:r>
      <w:r w:rsidR="001F732D" w:rsidRPr="003B044B">
        <w:rPr>
          <w:rFonts w:ascii="Arial" w:hAnsi="Arial" w:cs="Arial"/>
          <w:sz w:val="22"/>
          <w:szCs w:val="22"/>
        </w:rPr>
        <w:t>, and licensee safety culture assessments</w:t>
      </w:r>
      <w:r w:rsidR="001A47EC" w:rsidRPr="003B044B">
        <w:rPr>
          <w:rFonts w:ascii="Arial" w:hAnsi="Arial" w:cs="Arial"/>
          <w:sz w:val="22"/>
          <w:szCs w:val="22"/>
        </w:rPr>
        <w:t>.</w:t>
      </w:r>
      <w:r w:rsidR="00643C73" w:rsidRPr="003B044B">
        <w:rPr>
          <w:rFonts w:ascii="Arial" w:hAnsi="Arial" w:cs="Arial"/>
          <w:sz w:val="22"/>
          <w:szCs w:val="22"/>
        </w:rPr>
        <w:t xml:space="preserve"> </w:t>
      </w:r>
      <w:r w:rsidR="0054389E" w:rsidRPr="003B044B">
        <w:rPr>
          <w:rFonts w:ascii="Arial" w:hAnsi="Arial" w:cs="Arial"/>
          <w:sz w:val="22"/>
          <w:szCs w:val="22"/>
        </w:rPr>
        <w:t xml:space="preserve"> </w:t>
      </w:r>
      <w:r w:rsidR="00643C73" w:rsidRPr="003B044B">
        <w:rPr>
          <w:rFonts w:ascii="Arial" w:hAnsi="Arial" w:cs="Arial"/>
          <w:sz w:val="22"/>
          <w:szCs w:val="22"/>
        </w:rPr>
        <w:t xml:space="preserve">Refer to IMC 0620, “Inspection Documents and Records” for more information on </w:t>
      </w:r>
      <w:r w:rsidR="00CC7C3F" w:rsidRPr="003B044B">
        <w:rPr>
          <w:rFonts w:ascii="Arial" w:hAnsi="Arial" w:cs="Arial"/>
          <w:sz w:val="22"/>
          <w:szCs w:val="22"/>
        </w:rPr>
        <w:t>requesting documents for inspection preparation.</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7738" w:rsidRDefault="007A2E5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3B044B">
        <w:rPr>
          <w:rFonts w:ascii="Arial" w:hAnsi="Arial" w:cs="Arial"/>
          <w:sz w:val="22"/>
          <w:szCs w:val="22"/>
        </w:rPr>
        <w:t>Inspectors should o</w:t>
      </w:r>
      <w:r w:rsidR="001A47EC" w:rsidRPr="003B044B">
        <w:rPr>
          <w:rFonts w:ascii="Arial" w:hAnsi="Arial" w:cs="Arial"/>
          <w:sz w:val="22"/>
          <w:szCs w:val="22"/>
        </w:rPr>
        <w:t xml:space="preserve">btain and review all NRC inspection reports issued since the last </w:t>
      </w:r>
      <w:r w:rsidR="00C12E57" w:rsidRPr="003B044B">
        <w:rPr>
          <w:rFonts w:ascii="Arial" w:hAnsi="Arial" w:cs="Arial"/>
          <w:sz w:val="22"/>
          <w:szCs w:val="22"/>
        </w:rPr>
        <w:t>biennial team inspection</w:t>
      </w:r>
      <w:r w:rsidR="00A10B1A" w:rsidRPr="003B044B">
        <w:rPr>
          <w:rFonts w:ascii="Arial" w:hAnsi="Arial" w:cs="Arial"/>
          <w:sz w:val="22"/>
          <w:szCs w:val="22"/>
        </w:rPr>
        <w:t xml:space="preserve"> </w:t>
      </w:r>
      <w:r w:rsidR="001A47EC" w:rsidRPr="003B044B">
        <w:rPr>
          <w:rFonts w:ascii="Arial" w:hAnsi="Arial" w:cs="Arial"/>
          <w:sz w:val="22"/>
          <w:szCs w:val="22"/>
        </w:rPr>
        <w:t>to determine:</w:t>
      </w:r>
      <w:r w:rsidR="005D7738">
        <w:rPr>
          <w:rFonts w:ascii="Arial" w:hAnsi="Arial" w:cs="Arial"/>
          <w:sz w:val="22"/>
          <w:szCs w:val="22"/>
        </w:rPr>
        <w:br w:type="page"/>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extent to which licensee actions </w:t>
      </w:r>
      <w:r w:rsidR="00700677" w:rsidRPr="003B044B">
        <w:rPr>
          <w:rFonts w:ascii="Arial" w:hAnsi="Arial" w:cs="Arial"/>
          <w:sz w:val="22"/>
          <w:szCs w:val="22"/>
        </w:rPr>
        <w:t xml:space="preserve">in response </w:t>
      </w:r>
      <w:r w:rsidRPr="003B044B">
        <w:rPr>
          <w:rFonts w:ascii="Arial" w:hAnsi="Arial" w:cs="Arial"/>
          <w:sz w:val="22"/>
          <w:szCs w:val="22"/>
        </w:rPr>
        <w:t xml:space="preserve">to NCVs </w:t>
      </w:r>
      <w:r w:rsidR="009F0DFF" w:rsidRPr="003B044B">
        <w:rPr>
          <w:rFonts w:ascii="Arial" w:hAnsi="Arial" w:cs="Arial"/>
          <w:sz w:val="22"/>
          <w:szCs w:val="22"/>
        </w:rPr>
        <w:t xml:space="preserve">and findings </w:t>
      </w:r>
      <w:r w:rsidRPr="003B044B">
        <w:rPr>
          <w:rFonts w:ascii="Arial" w:hAnsi="Arial" w:cs="Arial"/>
          <w:sz w:val="22"/>
          <w:szCs w:val="22"/>
        </w:rPr>
        <w:t>have been sampled by routine reviews of licensee PI&amp;R activities</w:t>
      </w:r>
      <w:r w:rsidR="0081394D" w:rsidRPr="003B044B">
        <w:rPr>
          <w:rFonts w:ascii="Arial" w:hAnsi="Arial" w:cs="Arial"/>
          <w:sz w:val="22"/>
          <w:szCs w:val="22"/>
        </w:rPr>
        <w:t xml:space="preserve">, </w:t>
      </w:r>
      <w:r w:rsidRPr="003B044B">
        <w:rPr>
          <w:rFonts w:ascii="Arial" w:hAnsi="Arial" w:cs="Arial"/>
          <w:sz w:val="22"/>
          <w:szCs w:val="22"/>
        </w:rPr>
        <w:t>and</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9F535B" w:rsidP="00CF3A48">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3B044B">
        <w:rPr>
          <w:rFonts w:ascii="Arial" w:hAnsi="Arial" w:cs="Arial"/>
          <w:sz w:val="22"/>
          <w:szCs w:val="22"/>
        </w:rPr>
        <w:t>if</w:t>
      </w:r>
      <w:proofErr w:type="gramEnd"/>
      <w:r w:rsidR="001A47EC" w:rsidRPr="003B044B">
        <w:rPr>
          <w:rFonts w:ascii="Arial" w:hAnsi="Arial" w:cs="Arial"/>
          <w:sz w:val="22"/>
          <w:szCs w:val="22"/>
        </w:rPr>
        <w:t xml:space="preserve"> any trends or patterns in corrective action program or performance issues warrant additional sampling to confirm.</w:t>
      </w:r>
      <w:r w:rsidR="00700677" w:rsidRPr="003B044B">
        <w:rPr>
          <w:rFonts w:ascii="Arial" w:hAnsi="Arial" w:cs="Arial"/>
          <w:sz w:val="22"/>
          <w:szCs w:val="22"/>
        </w:rPr>
        <w:t xml:space="preserve"> </w:t>
      </w:r>
      <w:r w:rsidR="001A47EC" w:rsidRPr="003B044B">
        <w:rPr>
          <w:rFonts w:ascii="Arial" w:hAnsi="Arial" w:cs="Arial"/>
          <w:sz w:val="22"/>
          <w:szCs w:val="22"/>
        </w:rPr>
        <w:t xml:space="preserve"> For example, a series of issues associated with </w:t>
      </w:r>
      <w:r w:rsidR="00B07576">
        <w:rPr>
          <w:rFonts w:ascii="Arial" w:hAnsi="Arial" w:cs="Arial"/>
          <w:sz w:val="22"/>
          <w:szCs w:val="22"/>
        </w:rPr>
        <w:t>“</w:t>
      </w:r>
      <w:r w:rsidR="001A47EC" w:rsidRPr="003B044B">
        <w:rPr>
          <w:rFonts w:ascii="Arial" w:hAnsi="Arial" w:cs="Arial"/>
          <w:sz w:val="22"/>
          <w:szCs w:val="22"/>
        </w:rPr>
        <w:t>failure to follow procedures</w:t>
      </w:r>
      <w:r w:rsidR="00B07576">
        <w:rPr>
          <w:rFonts w:ascii="Arial" w:hAnsi="Arial" w:cs="Arial"/>
          <w:sz w:val="22"/>
          <w:szCs w:val="22"/>
        </w:rPr>
        <w:t>”</w:t>
      </w:r>
      <w:r w:rsidR="001A47EC" w:rsidRPr="003B044B">
        <w:rPr>
          <w:rFonts w:ascii="Arial" w:hAnsi="Arial" w:cs="Arial"/>
          <w:sz w:val="22"/>
          <w:szCs w:val="22"/>
        </w:rPr>
        <w:t xml:space="preserve"> within one cornerstone may indicate a corrective action performance deficiency within a portion of the licensee</w:t>
      </w:r>
      <w:r w:rsidR="00B07576">
        <w:rPr>
          <w:rFonts w:ascii="Arial" w:hAnsi="Arial" w:cs="Arial"/>
          <w:sz w:val="22"/>
          <w:szCs w:val="22"/>
        </w:rPr>
        <w:t>’</w:t>
      </w:r>
      <w:r w:rsidR="001A47EC" w:rsidRPr="003B044B">
        <w:rPr>
          <w:rFonts w:ascii="Arial" w:hAnsi="Arial" w:cs="Arial"/>
          <w:sz w:val="22"/>
          <w:szCs w:val="22"/>
        </w:rPr>
        <w:t xml:space="preserve">s organization; a series of issues associated with failure to follow procedures in multiple cornerstones may indicate a broader concern. </w:t>
      </w:r>
      <w:r w:rsidR="00700677" w:rsidRPr="003B044B">
        <w:rPr>
          <w:rFonts w:ascii="Arial" w:hAnsi="Arial" w:cs="Arial"/>
          <w:sz w:val="22"/>
          <w:szCs w:val="22"/>
        </w:rPr>
        <w:t xml:space="preserve"> </w:t>
      </w:r>
      <w:r w:rsidR="001A47EC" w:rsidRPr="003B044B">
        <w:rPr>
          <w:rFonts w:ascii="Arial" w:hAnsi="Arial" w:cs="Arial"/>
          <w:sz w:val="22"/>
          <w:szCs w:val="22"/>
        </w:rPr>
        <w:t xml:space="preserve">Also, a lack of </w:t>
      </w:r>
      <w:r w:rsidR="00700677" w:rsidRPr="003B044B">
        <w:rPr>
          <w:rFonts w:ascii="Arial" w:hAnsi="Arial" w:cs="Arial"/>
          <w:sz w:val="22"/>
          <w:szCs w:val="22"/>
        </w:rPr>
        <w:t>licensee-</w:t>
      </w:r>
      <w:r w:rsidR="001A47EC" w:rsidRPr="003B044B">
        <w:rPr>
          <w:rFonts w:ascii="Arial" w:hAnsi="Arial" w:cs="Arial"/>
          <w:sz w:val="22"/>
          <w:szCs w:val="22"/>
        </w:rPr>
        <w:t>identified corrective action issues within a particular organization may be indicative of a problem with the identification threshold.</w:t>
      </w:r>
      <w:r w:rsidR="00700677" w:rsidRPr="003B044B">
        <w:rPr>
          <w:rFonts w:ascii="Arial" w:hAnsi="Arial" w:cs="Arial"/>
          <w:sz w:val="22"/>
          <w:szCs w:val="22"/>
        </w:rPr>
        <w:t xml:space="preserve"> </w:t>
      </w:r>
      <w:r w:rsidR="001A47EC" w:rsidRPr="003B044B">
        <w:rPr>
          <w:rFonts w:ascii="Arial" w:hAnsi="Arial" w:cs="Arial"/>
          <w:sz w:val="22"/>
          <w:szCs w:val="22"/>
        </w:rPr>
        <w:t xml:space="preserve"> Consider the need to follow-up on performance trends documented as a result of the semiannual trend review.</w:t>
      </w:r>
    </w:p>
    <w:p w:rsidR="009B7CD3" w:rsidRPr="003B044B" w:rsidRDefault="009B7CD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3B044B">
        <w:rPr>
          <w:rFonts w:ascii="Arial" w:hAnsi="Arial" w:cs="Arial"/>
          <w:sz w:val="22"/>
          <w:szCs w:val="22"/>
        </w:rPr>
        <w:t>b.</w:t>
      </w:r>
      <w:r w:rsidRPr="003B044B">
        <w:rPr>
          <w:rFonts w:ascii="Arial" w:hAnsi="Arial" w:cs="Arial"/>
          <w:sz w:val="22"/>
          <w:szCs w:val="22"/>
        </w:rPr>
        <w:tab/>
      </w:r>
      <w:r w:rsidRPr="003B044B">
        <w:rPr>
          <w:rFonts w:ascii="Arial" w:hAnsi="Arial" w:cs="Arial"/>
          <w:sz w:val="22"/>
          <w:szCs w:val="22"/>
          <w:u w:val="single"/>
        </w:rPr>
        <w:t>Sample Selection</w:t>
      </w:r>
      <w:r w:rsidRPr="003B044B">
        <w:rPr>
          <w:rFonts w:ascii="Arial" w:hAnsi="Arial" w:cs="Arial"/>
          <w:sz w:val="22"/>
          <w:szCs w:val="22"/>
        </w:rPr>
        <w:t xml:space="preserve">. </w:t>
      </w:r>
      <w:r w:rsidR="008379A1" w:rsidRPr="003B044B">
        <w:rPr>
          <w:rFonts w:ascii="Arial" w:hAnsi="Arial" w:cs="Arial"/>
          <w:sz w:val="22"/>
          <w:szCs w:val="22"/>
        </w:rPr>
        <w:t xml:space="preserve"> </w:t>
      </w:r>
      <w:r w:rsidRPr="003B044B">
        <w:rPr>
          <w:rFonts w:ascii="Arial" w:hAnsi="Arial" w:cs="Arial"/>
          <w:sz w:val="22"/>
          <w:szCs w:val="22"/>
        </w:rPr>
        <w:t xml:space="preserve">Based on the planning review, </w:t>
      </w:r>
      <w:r w:rsidR="001C5C1C" w:rsidRPr="003B044B">
        <w:rPr>
          <w:rFonts w:ascii="Arial" w:hAnsi="Arial" w:cs="Arial"/>
          <w:sz w:val="22"/>
          <w:szCs w:val="22"/>
        </w:rPr>
        <w:t xml:space="preserve">inspectors should </w:t>
      </w:r>
      <w:r w:rsidRPr="003B044B">
        <w:rPr>
          <w:rFonts w:ascii="Arial" w:hAnsi="Arial" w:cs="Arial"/>
          <w:sz w:val="22"/>
          <w:szCs w:val="22"/>
        </w:rPr>
        <w:t>identify a sample of licensee corrective actions for review.</w:t>
      </w:r>
      <w:r w:rsidR="008C5A92" w:rsidRPr="003B044B">
        <w:rPr>
          <w:rFonts w:ascii="Arial" w:hAnsi="Arial" w:cs="Arial"/>
          <w:sz w:val="22"/>
          <w:szCs w:val="22"/>
        </w:rPr>
        <w:t xml:space="preserve">  The biennial inspection team leader should choose as many issues for review as warranted to complement the routine PI&amp;R reviews and ensure a sufficient basis for evaluating the effectiveness of the licensee</w:t>
      </w:r>
      <w:r w:rsidR="00B07576">
        <w:rPr>
          <w:rFonts w:ascii="Arial" w:hAnsi="Arial" w:cs="Arial"/>
          <w:sz w:val="22"/>
          <w:szCs w:val="22"/>
        </w:rPr>
        <w:t>’</w:t>
      </w:r>
      <w:r w:rsidR="008C5A92" w:rsidRPr="003B044B">
        <w:rPr>
          <w:rFonts w:ascii="Arial" w:hAnsi="Arial" w:cs="Arial"/>
          <w:sz w:val="22"/>
          <w:szCs w:val="22"/>
        </w:rPr>
        <w:t>s PI&amp;R program.</w:t>
      </w:r>
      <w:r w:rsidR="00B8027A" w:rsidRPr="003B044B">
        <w:rPr>
          <w:rFonts w:ascii="Arial" w:hAnsi="Arial" w:cs="Arial"/>
          <w:sz w:val="22"/>
          <w:szCs w:val="22"/>
        </w:rPr>
        <w:t xml:space="preserve">  </w:t>
      </w:r>
      <w:r w:rsidR="00B8027A" w:rsidRPr="003B044B">
        <w:rPr>
          <w:rStyle w:val="Hyperlink"/>
          <w:rFonts w:ascii="Arial" w:hAnsi="Arial" w:cs="Arial"/>
          <w:i/>
          <w:iCs/>
          <w:sz w:val="22"/>
          <w:szCs w:val="22"/>
        </w:rPr>
        <w:t>Inspectors can review Institute of Nuclear Power Operations (INPO) findings, recommendations, corrective actions, and operating experience that are documented in the licensee</w:t>
      </w:r>
      <w:r w:rsidR="00B07576">
        <w:rPr>
          <w:rStyle w:val="Hyperlink"/>
          <w:rFonts w:ascii="Arial" w:hAnsi="Arial" w:cs="Arial"/>
          <w:i/>
          <w:iCs/>
          <w:sz w:val="22"/>
          <w:szCs w:val="22"/>
        </w:rPr>
        <w:t>’</w:t>
      </w:r>
      <w:r w:rsidR="00B8027A" w:rsidRPr="003B044B">
        <w:rPr>
          <w:rStyle w:val="Hyperlink"/>
          <w:rFonts w:ascii="Arial" w:hAnsi="Arial" w:cs="Arial"/>
          <w:i/>
          <w:iCs/>
          <w:sz w:val="22"/>
          <w:szCs w:val="22"/>
        </w:rPr>
        <w:t xml:space="preserve">s corrective action program.  </w:t>
      </w:r>
      <w:r w:rsidR="00B8027A" w:rsidRPr="003B044B">
        <w:rPr>
          <w:rFonts w:ascii="Arial" w:hAnsi="Arial" w:cs="Arial"/>
          <w:iCs/>
          <w:sz w:val="22"/>
          <w:szCs w:val="22"/>
        </w:rPr>
        <w:t xml:space="preserve">Inspectors may refer to </w:t>
      </w:r>
      <w:r w:rsidR="001B3E17" w:rsidRPr="003B044B">
        <w:rPr>
          <w:rFonts w:ascii="Arial" w:hAnsi="Arial" w:cs="Arial"/>
          <w:iCs/>
          <w:sz w:val="22"/>
          <w:szCs w:val="22"/>
        </w:rPr>
        <w:t>the NRC/INPO Memorandum of Agreement</w:t>
      </w:r>
      <w:r w:rsidR="006D1189" w:rsidRPr="003B044B">
        <w:rPr>
          <w:rFonts w:ascii="Arial" w:hAnsi="Arial" w:cs="Arial"/>
          <w:iCs/>
          <w:sz w:val="22"/>
          <w:szCs w:val="22"/>
        </w:rPr>
        <w:t>,</w:t>
      </w:r>
      <w:r w:rsidR="001B3E17" w:rsidRPr="003B044B">
        <w:rPr>
          <w:rFonts w:ascii="Arial" w:hAnsi="Arial" w:cs="Arial"/>
          <w:sz w:val="22"/>
          <w:szCs w:val="22"/>
        </w:rPr>
        <w:t xml:space="preserve"> dated November 14, 2005 (</w:t>
      </w:r>
      <w:hyperlink r:id="rId9" w:history="1">
        <w:r w:rsidR="001B3E17" w:rsidRPr="003B044B">
          <w:rPr>
            <w:rFonts w:ascii="Arial" w:hAnsi="Arial" w:cs="Arial"/>
            <w:sz w:val="22"/>
            <w:szCs w:val="22"/>
          </w:rPr>
          <w:t>ML060060035</w:t>
        </w:r>
      </w:hyperlink>
      <w:r w:rsidR="001B3E17" w:rsidRPr="003B044B">
        <w:rPr>
          <w:rFonts w:ascii="Arial" w:hAnsi="Arial" w:cs="Arial"/>
          <w:sz w:val="22"/>
          <w:szCs w:val="22"/>
        </w:rPr>
        <w:t>)</w:t>
      </w:r>
      <w:r w:rsidR="00BA4AB7" w:rsidRPr="003B044B">
        <w:rPr>
          <w:rFonts w:ascii="Arial" w:hAnsi="Arial" w:cs="Arial"/>
          <w:sz w:val="22"/>
          <w:szCs w:val="22"/>
        </w:rPr>
        <w:t>,</w:t>
      </w:r>
      <w:r w:rsidR="00B8027A" w:rsidRPr="003B044B">
        <w:rPr>
          <w:rFonts w:ascii="Arial" w:hAnsi="Arial" w:cs="Arial"/>
          <w:sz w:val="22"/>
          <w:szCs w:val="22"/>
        </w:rPr>
        <w:t xml:space="preserve"> </w:t>
      </w:r>
      <w:r w:rsidR="00B8027A" w:rsidRPr="003B044B">
        <w:rPr>
          <w:rFonts w:ascii="Arial" w:hAnsi="Arial" w:cs="Arial"/>
          <w:iCs/>
          <w:sz w:val="22"/>
          <w:szCs w:val="22"/>
        </w:rPr>
        <w:t>for guidance</w:t>
      </w:r>
      <w:r w:rsidR="00B8027A" w:rsidRPr="003B044B">
        <w:rPr>
          <w:rFonts w:ascii="Arial" w:hAnsi="Arial" w:cs="Arial"/>
          <w:sz w:val="22"/>
          <w:szCs w:val="22"/>
        </w:rPr>
        <w:t xml:space="preserve"> </w:t>
      </w:r>
      <w:r w:rsidR="00B8027A" w:rsidRPr="003B044B">
        <w:rPr>
          <w:rFonts w:ascii="Arial" w:hAnsi="Arial" w:cs="Arial"/>
          <w:iCs/>
          <w:sz w:val="22"/>
          <w:szCs w:val="22"/>
        </w:rPr>
        <w:t>prior to reviewing</w:t>
      </w:r>
      <w:r w:rsidR="00B8027A" w:rsidRPr="003B044B">
        <w:rPr>
          <w:rStyle w:val="Hyperlink"/>
          <w:rFonts w:ascii="Arial" w:hAnsi="Arial" w:cs="Arial"/>
          <w:iCs/>
          <w:sz w:val="22"/>
          <w:szCs w:val="22"/>
        </w:rPr>
        <w:t xml:space="preserve"> any INPO documents.</w:t>
      </w:r>
      <w:r w:rsidR="00B8027A" w:rsidRPr="003B044B">
        <w:rPr>
          <w:rStyle w:val="Hyperlink"/>
          <w:rFonts w:ascii="Arial" w:hAnsi="Arial" w:cs="Arial"/>
          <w:i/>
          <w:iCs/>
          <w:sz w:val="22"/>
          <w:szCs w:val="22"/>
        </w:rPr>
        <w:t xml:space="preserve">  </w:t>
      </w:r>
      <w:r w:rsidR="00B8027A" w:rsidRPr="003B044B">
        <w:rPr>
          <w:rStyle w:val="Hyperlink"/>
          <w:rFonts w:ascii="Arial" w:hAnsi="Arial" w:cs="Arial"/>
          <w:iCs/>
          <w:sz w:val="22"/>
          <w:szCs w:val="22"/>
        </w:rPr>
        <w:t>[C1]</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numPr>
          <w:ilvl w:val="0"/>
          <w:numId w:val="2"/>
        </w:numPr>
        <w:tabs>
          <w:tab w:val="clear" w:pos="1538"/>
          <w:tab w:val="left" w:pos="274"/>
          <w:tab w:val="left" w:pos="806"/>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B044B">
        <w:rPr>
          <w:rFonts w:ascii="Arial" w:hAnsi="Arial" w:cs="Arial"/>
          <w:i/>
          <w:iCs/>
          <w:sz w:val="22"/>
          <w:szCs w:val="22"/>
        </w:rPr>
        <w:t xml:space="preserve">The samples chosen for review should include a range of issues selected from the list in </w:t>
      </w:r>
      <w:r w:rsidR="007A2A66" w:rsidRPr="003B044B">
        <w:rPr>
          <w:rFonts w:ascii="Arial" w:hAnsi="Arial" w:cs="Arial"/>
          <w:i/>
          <w:iCs/>
          <w:sz w:val="22"/>
          <w:szCs w:val="22"/>
        </w:rPr>
        <w:t>Section </w:t>
      </w:r>
      <w:r w:rsidRPr="003B044B">
        <w:rPr>
          <w:rFonts w:ascii="Arial" w:hAnsi="Arial" w:cs="Arial"/>
          <w:i/>
          <w:iCs/>
          <w:sz w:val="22"/>
          <w:szCs w:val="22"/>
        </w:rPr>
        <w:t>71152-03</w:t>
      </w:r>
      <w:r w:rsidR="007A2A66" w:rsidRPr="003B044B">
        <w:rPr>
          <w:rFonts w:ascii="Arial" w:hAnsi="Arial" w:cs="Arial"/>
          <w:i/>
          <w:iCs/>
          <w:sz w:val="22"/>
          <w:szCs w:val="22"/>
        </w:rPr>
        <w:t>.0</w:t>
      </w:r>
      <w:r w:rsidR="000563CF" w:rsidRPr="003B044B">
        <w:rPr>
          <w:rFonts w:ascii="Arial" w:hAnsi="Arial" w:cs="Arial"/>
          <w:i/>
          <w:iCs/>
          <w:sz w:val="22"/>
          <w:szCs w:val="22"/>
        </w:rPr>
        <w:t>5</w:t>
      </w:r>
      <w:r w:rsidRPr="003B044B">
        <w:rPr>
          <w:rFonts w:ascii="Arial" w:hAnsi="Arial" w:cs="Arial"/>
          <w:i/>
          <w:iCs/>
          <w:sz w:val="22"/>
          <w:szCs w:val="22"/>
        </w:rPr>
        <w:t xml:space="preserve">, including those sample types that are designated as requiring a mandatory review.  </w:t>
      </w:r>
      <w:r w:rsidR="009F535B" w:rsidRPr="003B044B">
        <w:rPr>
          <w:rFonts w:ascii="Arial" w:hAnsi="Arial" w:cs="Arial"/>
          <w:i/>
          <w:iCs/>
          <w:sz w:val="22"/>
          <w:szCs w:val="22"/>
        </w:rPr>
        <w:t>F</w:t>
      </w:r>
      <w:r w:rsidRPr="003B044B">
        <w:rPr>
          <w:rFonts w:ascii="Arial" w:hAnsi="Arial" w:cs="Arial"/>
          <w:i/>
          <w:iCs/>
          <w:sz w:val="22"/>
          <w:szCs w:val="22"/>
        </w:rPr>
        <w:t xml:space="preserve">or a subset of the samples chosen for review, the scope of the review should be expanded to at least five years. </w:t>
      </w:r>
      <w:r w:rsidR="008379A1" w:rsidRPr="003B044B">
        <w:rPr>
          <w:rFonts w:ascii="Arial" w:hAnsi="Arial" w:cs="Arial"/>
          <w:i/>
          <w:iCs/>
          <w:sz w:val="22"/>
          <w:szCs w:val="22"/>
        </w:rPr>
        <w:t xml:space="preserve"> </w:t>
      </w:r>
      <w:r w:rsidRPr="003B044B">
        <w:rPr>
          <w:rFonts w:ascii="Arial" w:hAnsi="Arial" w:cs="Arial"/>
          <w:i/>
          <w:iCs/>
          <w:sz w:val="22"/>
          <w:szCs w:val="22"/>
        </w:rPr>
        <w:t>Among the samples chosen for this extended review should be those issues whose significance might be age</w:t>
      </w:r>
      <w:r w:rsidR="009F535B" w:rsidRPr="003B044B">
        <w:rPr>
          <w:rFonts w:ascii="Arial" w:hAnsi="Arial" w:cs="Arial"/>
          <w:i/>
          <w:iCs/>
          <w:sz w:val="22"/>
          <w:szCs w:val="22"/>
        </w:rPr>
        <w:t>-</w:t>
      </w:r>
      <w:r w:rsidRPr="003B044B">
        <w:rPr>
          <w:rFonts w:ascii="Arial" w:hAnsi="Arial" w:cs="Arial"/>
          <w:i/>
          <w:iCs/>
          <w:sz w:val="22"/>
          <w:szCs w:val="22"/>
        </w:rPr>
        <w:t xml:space="preserve">dependent, such as issues associated with erosion of piping, degradation of safety-related raw water systems, boric acid accumulations, aging of electronic components, environmental qualification, etc. </w:t>
      </w:r>
      <w:r w:rsidR="008379A1" w:rsidRPr="003B044B">
        <w:rPr>
          <w:rFonts w:ascii="Arial" w:hAnsi="Arial" w:cs="Arial"/>
          <w:i/>
          <w:iCs/>
          <w:sz w:val="22"/>
          <w:szCs w:val="22"/>
        </w:rPr>
        <w:t xml:space="preserve"> </w:t>
      </w:r>
      <w:r w:rsidRPr="003B044B">
        <w:rPr>
          <w:rFonts w:ascii="Arial" w:hAnsi="Arial" w:cs="Arial"/>
          <w:i/>
          <w:iCs/>
          <w:sz w:val="22"/>
          <w:szCs w:val="22"/>
        </w:rPr>
        <w:t>This review can be performed by requesting the licensee to perform a corrective action program search (computerized or other) for those items designated by the team for the five-year review.</w:t>
      </w:r>
      <w:r w:rsidR="008379A1" w:rsidRPr="003B044B">
        <w:rPr>
          <w:rFonts w:ascii="Arial" w:hAnsi="Arial" w:cs="Arial"/>
          <w:i/>
          <w:iCs/>
          <w:sz w:val="22"/>
          <w:szCs w:val="22"/>
        </w:rPr>
        <w:t xml:space="preserve"> </w:t>
      </w:r>
      <w:r w:rsidRPr="003B044B">
        <w:rPr>
          <w:rFonts w:ascii="Arial" w:hAnsi="Arial" w:cs="Arial"/>
          <w:i/>
          <w:iCs/>
          <w:sz w:val="22"/>
          <w:szCs w:val="22"/>
        </w:rPr>
        <w:t xml:space="preserve"> </w:t>
      </w:r>
      <w:r w:rsidRPr="003B044B">
        <w:rPr>
          <w:rFonts w:ascii="Arial" w:hAnsi="Arial" w:cs="Arial"/>
          <w:sz w:val="22"/>
          <w:szCs w:val="22"/>
        </w:rPr>
        <w:t>[C1]</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5D7738" w:rsidRPr="00CF3A48" w:rsidRDefault="001A47EC" w:rsidP="00CF3A48">
      <w:pPr>
        <w:widowControl/>
        <w:numPr>
          <w:ilvl w:val="0"/>
          <w:numId w:val="2"/>
        </w:numPr>
        <w:tabs>
          <w:tab w:val="clear" w:pos="1538"/>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rFonts w:ascii="Arial" w:hAnsi="Arial" w:cs="Arial"/>
          <w:sz w:val="22"/>
          <w:szCs w:val="22"/>
        </w:rPr>
      </w:pPr>
      <w:bookmarkStart w:id="23" w:name="OLE_LINK1"/>
      <w:r w:rsidRPr="00CF3A48">
        <w:rPr>
          <w:rFonts w:ascii="Arial" w:hAnsi="Arial" w:cs="Arial"/>
          <w:i/>
          <w:iCs/>
          <w:sz w:val="22"/>
          <w:szCs w:val="22"/>
        </w:rPr>
        <w:t>If the licensee conducted a</w:t>
      </w:r>
      <w:r w:rsidR="00957101" w:rsidRPr="00CF3A48">
        <w:rPr>
          <w:rFonts w:ascii="Arial" w:hAnsi="Arial" w:cs="Arial"/>
          <w:i/>
          <w:iCs/>
          <w:sz w:val="22"/>
          <w:szCs w:val="22"/>
        </w:rPr>
        <w:t xml:space="preserve">ny </w:t>
      </w:r>
      <w:r w:rsidR="0055457C" w:rsidRPr="00CF3A48">
        <w:rPr>
          <w:rFonts w:ascii="Arial" w:hAnsi="Arial" w:cs="Arial"/>
          <w:i/>
          <w:iCs/>
          <w:sz w:val="22"/>
          <w:szCs w:val="22"/>
        </w:rPr>
        <w:t xml:space="preserve">periodic </w:t>
      </w:r>
      <w:r w:rsidRPr="00CF3A48">
        <w:rPr>
          <w:rFonts w:ascii="Arial" w:hAnsi="Arial" w:cs="Arial"/>
          <w:i/>
          <w:iCs/>
          <w:sz w:val="22"/>
          <w:szCs w:val="22"/>
        </w:rPr>
        <w:t>self</w:t>
      </w:r>
      <w:r w:rsidR="00957101" w:rsidRPr="00CF3A48">
        <w:rPr>
          <w:rFonts w:ascii="Arial" w:hAnsi="Arial" w:cs="Arial"/>
          <w:i/>
          <w:iCs/>
          <w:sz w:val="22"/>
          <w:szCs w:val="22"/>
        </w:rPr>
        <w:t>-initiated</w:t>
      </w:r>
      <w:r w:rsidRPr="00CF3A48">
        <w:rPr>
          <w:rFonts w:ascii="Arial" w:hAnsi="Arial" w:cs="Arial"/>
          <w:i/>
          <w:iCs/>
          <w:sz w:val="22"/>
          <w:szCs w:val="22"/>
        </w:rPr>
        <w:t xml:space="preserve"> assessment</w:t>
      </w:r>
      <w:r w:rsidR="00957101" w:rsidRPr="00CF3A48">
        <w:rPr>
          <w:rFonts w:ascii="Arial" w:hAnsi="Arial" w:cs="Arial"/>
          <w:i/>
          <w:iCs/>
          <w:sz w:val="22"/>
          <w:szCs w:val="22"/>
        </w:rPr>
        <w:t>s</w:t>
      </w:r>
      <w:r w:rsidRPr="00CF3A48">
        <w:rPr>
          <w:rFonts w:ascii="Arial" w:hAnsi="Arial" w:cs="Arial"/>
          <w:i/>
          <w:iCs/>
          <w:sz w:val="22"/>
          <w:szCs w:val="22"/>
        </w:rPr>
        <w:t xml:space="preserve"> of safety culture during the review period, this assessment shall be included along with other </w:t>
      </w:r>
      <w:r w:rsidR="00115B78" w:rsidRPr="00CF3A48">
        <w:rPr>
          <w:rFonts w:ascii="Arial" w:hAnsi="Arial" w:cs="Arial"/>
          <w:i/>
          <w:iCs/>
          <w:sz w:val="22"/>
          <w:szCs w:val="22"/>
        </w:rPr>
        <w:t xml:space="preserve">non-safety culture </w:t>
      </w:r>
      <w:r w:rsidRPr="00CF3A48">
        <w:rPr>
          <w:rFonts w:ascii="Arial" w:hAnsi="Arial" w:cs="Arial"/>
          <w:i/>
          <w:iCs/>
          <w:sz w:val="22"/>
          <w:szCs w:val="22"/>
        </w:rPr>
        <w:t>self-assessments selected to review.</w:t>
      </w:r>
      <w:r w:rsidR="00083909" w:rsidRPr="00CF3A48">
        <w:rPr>
          <w:rFonts w:ascii="Arial" w:hAnsi="Arial" w:cs="Arial"/>
          <w:i/>
          <w:iCs/>
          <w:sz w:val="22"/>
          <w:szCs w:val="22"/>
        </w:rPr>
        <w:t xml:space="preserve"> </w:t>
      </w:r>
      <w:r w:rsidRPr="00CF3A48">
        <w:rPr>
          <w:rFonts w:ascii="Arial" w:hAnsi="Arial" w:cs="Arial"/>
          <w:i/>
          <w:iCs/>
          <w:sz w:val="22"/>
          <w:szCs w:val="22"/>
        </w:rPr>
        <w:t xml:space="preserve"> If the licensee performed several assessments that collectively addressed safety culture issues, then those assessments combined should be considered as one assessment.  </w:t>
      </w:r>
      <w:r w:rsidRPr="00CF3A48">
        <w:rPr>
          <w:rFonts w:ascii="Arial" w:hAnsi="Arial" w:cs="Arial"/>
          <w:sz w:val="22"/>
          <w:szCs w:val="22"/>
        </w:rPr>
        <w:t>[C2]</w:t>
      </w:r>
      <w:r w:rsidR="007A2E56" w:rsidRPr="00CF3A48">
        <w:rPr>
          <w:rFonts w:ascii="Arial" w:hAnsi="Arial" w:cs="Arial"/>
          <w:sz w:val="22"/>
          <w:szCs w:val="22"/>
        </w:rPr>
        <w:t xml:space="preserve"> </w:t>
      </w:r>
      <w:r w:rsidR="005E3DFC" w:rsidRPr="00CF3A48">
        <w:rPr>
          <w:rFonts w:ascii="Arial" w:hAnsi="Arial" w:cs="Arial"/>
          <w:sz w:val="22"/>
          <w:szCs w:val="22"/>
        </w:rPr>
        <w:t xml:space="preserve"> </w:t>
      </w:r>
      <w:r w:rsidR="001C5C1C" w:rsidRPr="00CF3A48">
        <w:rPr>
          <w:rFonts w:ascii="Arial" w:hAnsi="Arial" w:cs="Arial"/>
          <w:sz w:val="22"/>
          <w:szCs w:val="22"/>
        </w:rPr>
        <w:t>Inspectors should r</w:t>
      </w:r>
      <w:r w:rsidR="00C626BE" w:rsidRPr="00CF3A48">
        <w:rPr>
          <w:rFonts w:ascii="Arial" w:hAnsi="Arial" w:cs="Arial"/>
          <w:sz w:val="22"/>
          <w:szCs w:val="22"/>
        </w:rPr>
        <w:t xml:space="preserve">eview </w:t>
      </w:r>
      <w:r w:rsidR="005E3DFC" w:rsidRPr="00CF3A48">
        <w:rPr>
          <w:rFonts w:ascii="Arial" w:hAnsi="Arial" w:cs="Arial"/>
          <w:sz w:val="22"/>
          <w:szCs w:val="22"/>
        </w:rPr>
        <w:t xml:space="preserve">the adequacy of the licensee’s </w:t>
      </w:r>
      <w:r w:rsidR="00C626BE" w:rsidRPr="00CF3A48">
        <w:rPr>
          <w:rFonts w:ascii="Arial" w:hAnsi="Arial" w:cs="Arial"/>
          <w:sz w:val="22"/>
          <w:szCs w:val="22"/>
        </w:rPr>
        <w:t xml:space="preserve">evaluation and </w:t>
      </w:r>
      <w:r w:rsidR="005E3DFC" w:rsidRPr="00CF3A48">
        <w:rPr>
          <w:rFonts w:ascii="Arial" w:hAnsi="Arial" w:cs="Arial"/>
          <w:sz w:val="22"/>
          <w:szCs w:val="22"/>
        </w:rPr>
        <w:t>actions to address the issues identified by the safety culture assessment</w:t>
      </w:r>
      <w:r w:rsidR="007B4828" w:rsidRPr="00CF3A48">
        <w:rPr>
          <w:rFonts w:ascii="Arial" w:hAnsi="Arial" w:cs="Arial"/>
          <w:sz w:val="22"/>
          <w:szCs w:val="22"/>
        </w:rPr>
        <w:t xml:space="preserve">. </w:t>
      </w:r>
      <w:r w:rsidR="00083909" w:rsidRPr="00CF3A48">
        <w:rPr>
          <w:rFonts w:ascii="Arial" w:hAnsi="Arial" w:cs="Arial"/>
          <w:sz w:val="22"/>
          <w:szCs w:val="22"/>
        </w:rPr>
        <w:t xml:space="preserve"> </w:t>
      </w:r>
      <w:r w:rsidR="00C626BE" w:rsidRPr="00CF3A48">
        <w:rPr>
          <w:rFonts w:ascii="Arial" w:hAnsi="Arial" w:cs="Arial"/>
          <w:sz w:val="22"/>
          <w:szCs w:val="22"/>
        </w:rPr>
        <w:t>Not all actions necessarily need to be handled within the licensee’s corrective action program under 10</w:t>
      </w:r>
      <w:r w:rsidR="003A049C" w:rsidRPr="00CF3A48">
        <w:rPr>
          <w:rFonts w:ascii="Arial" w:hAnsi="Arial" w:cs="Arial"/>
          <w:sz w:val="22"/>
          <w:szCs w:val="22"/>
        </w:rPr>
        <w:t> </w:t>
      </w:r>
      <w:r w:rsidR="00C626BE" w:rsidRPr="00CF3A48">
        <w:rPr>
          <w:rFonts w:ascii="Arial" w:hAnsi="Arial" w:cs="Arial"/>
          <w:sz w:val="22"/>
          <w:szCs w:val="22"/>
        </w:rPr>
        <w:t>CFR</w:t>
      </w:r>
      <w:r w:rsidR="003A049C" w:rsidRPr="00CF3A48">
        <w:rPr>
          <w:rFonts w:ascii="Arial" w:hAnsi="Arial" w:cs="Arial"/>
          <w:sz w:val="22"/>
          <w:szCs w:val="22"/>
        </w:rPr>
        <w:t> </w:t>
      </w:r>
      <w:r w:rsidR="00C626BE" w:rsidRPr="00CF3A48">
        <w:rPr>
          <w:rFonts w:ascii="Arial" w:hAnsi="Arial" w:cs="Arial"/>
          <w:sz w:val="22"/>
          <w:szCs w:val="22"/>
        </w:rPr>
        <w:t>50, Appendix</w:t>
      </w:r>
      <w:r w:rsidR="00F4372D" w:rsidRPr="00CF3A48">
        <w:rPr>
          <w:rFonts w:ascii="Arial" w:hAnsi="Arial" w:cs="Arial"/>
          <w:sz w:val="22"/>
          <w:szCs w:val="22"/>
        </w:rPr>
        <w:t> </w:t>
      </w:r>
      <w:r w:rsidR="00C626BE" w:rsidRPr="00CF3A48">
        <w:rPr>
          <w:rFonts w:ascii="Arial" w:hAnsi="Arial" w:cs="Arial"/>
          <w:sz w:val="22"/>
          <w:szCs w:val="22"/>
        </w:rPr>
        <w:t xml:space="preserve">B, </w:t>
      </w:r>
      <w:proofErr w:type="gramStart"/>
      <w:r w:rsidR="00C626BE" w:rsidRPr="00CF3A48">
        <w:rPr>
          <w:rFonts w:ascii="Arial" w:hAnsi="Arial" w:cs="Arial"/>
          <w:sz w:val="22"/>
          <w:szCs w:val="22"/>
        </w:rPr>
        <w:t>Criterion</w:t>
      </w:r>
      <w:proofErr w:type="gramEnd"/>
      <w:r w:rsidR="003A049C" w:rsidRPr="00CF3A48">
        <w:rPr>
          <w:rFonts w:ascii="Arial" w:hAnsi="Arial" w:cs="Arial"/>
          <w:sz w:val="22"/>
          <w:szCs w:val="22"/>
        </w:rPr>
        <w:t> </w:t>
      </w:r>
      <w:r w:rsidR="00C626BE" w:rsidRPr="00CF3A48">
        <w:rPr>
          <w:rFonts w:ascii="Arial" w:hAnsi="Arial" w:cs="Arial"/>
          <w:sz w:val="22"/>
          <w:szCs w:val="22"/>
        </w:rPr>
        <w:t xml:space="preserve">XVI.  It </w:t>
      </w:r>
      <w:r w:rsidR="001C5C1C" w:rsidRPr="00CF3A48">
        <w:rPr>
          <w:rFonts w:ascii="Arial" w:hAnsi="Arial" w:cs="Arial"/>
          <w:sz w:val="22"/>
          <w:szCs w:val="22"/>
        </w:rPr>
        <w:t>may</w:t>
      </w:r>
      <w:r w:rsidR="00C626BE" w:rsidRPr="00CF3A48">
        <w:rPr>
          <w:rFonts w:ascii="Arial" w:hAnsi="Arial" w:cs="Arial"/>
          <w:sz w:val="22"/>
          <w:szCs w:val="22"/>
        </w:rPr>
        <w:t xml:space="preserve"> be more appropriate for some issues that are not conditions adverse to quality to be tracked to resolution through an alternate licensee program such as </w:t>
      </w:r>
      <w:r w:rsidR="00074970" w:rsidRPr="00CF3A48">
        <w:rPr>
          <w:rFonts w:ascii="Arial" w:hAnsi="Arial" w:cs="Arial"/>
          <w:sz w:val="22"/>
          <w:szCs w:val="22"/>
        </w:rPr>
        <w:t>an</w:t>
      </w:r>
      <w:r w:rsidR="00C626BE" w:rsidRPr="00CF3A48">
        <w:rPr>
          <w:rFonts w:ascii="Arial" w:hAnsi="Arial" w:cs="Arial"/>
          <w:sz w:val="22"/>
          <w:szCs w:val="22"/>
        </w:rPr>
        <w:t xml:space="preserve"> </w:t>
      </w:r>
      <w:r w:rsidR="00074970" w:rsidRPr="00CF3A48">
        <w:rPr>
          <w:rFonts w:ascii="Arial" w:hAnsi="Arial" w:cs="Arial"/>
          <w:sz w:val="22"/>
          <w:szCs w:val="22"/>
        </w:rPr>
        <w:t>e</w:t>
      </w:r>
      <w:r w:rsidR="00C626BE" w:rsidRPr="00CF3A48">
        <w:rPr>
          <w:rFonts w:ascii="Arial" w:hAnsi="Arial" w:cs="Arial"/>
          <w:sz w:val="22"/>
          <w:szCs w:val="22"/>
        </w:rPr>
        <w:t xml:space="preserve">mployee </w:t>
      </w:r>
      <w:r w:rsidR="00074970" w:rsidRPr="00CF3A48">
        <w:rPr>
          <w:rFonts w:ascii="Arial" w:hAnsi="Arial" w:cs="Arial"/>
          <w:sz w:val="22"/>
          <w:szCs w:val="22"/>
        </w:rPr>
        <w:t>c</w:t>
      </w:r>
      <w:r w:rsidR="00C626BE" w:rsidRPr="00CF3A48">
        <w:rPr>
          <w:rFonts w:ascii="Arial" w:hAnsi="Arial" w:cs="Arial"/>
          <w:sz w:val="22"/>
          <w:szCs w:val="22"/>
        </w:rPr>
        <w:t>oncern</w:t>
      </w:r>
      <w:r w:rsidR="00235976" w:rsidRPr="00CF3A48">
        <w:rPr>
          <w:rFonts w:ascii="Arial" w:hAnsi="Arial" w:cs="Arial"/>
          <w:sz w:val="22"/>
          <w:szCs w:val="22"/>
        </w:rPr>
        <w:t>s</w:t>
      </w:r>
      <w:r w:rsidR="00C626BE" w:rsidRPr="00CF3A48">
        <w:rPr>
          <w:rFonts w:ascii="Arial" w:hAnsi="Arial" w:cs="Arial"/>
          <w:sz w:val="22"/>
          <w:szCs w:val="22"/>
        </w:rPr>
        <w:t xml:space="preserve"> </w:t>
      </w:r>
      <w:r w:rsidR="00074970" w:rsidRPr="00CF3A48">
        <w:rPr>
          <w:rFonts w:ascii="Arial" w:hAnsi="Arial" w:cs="Arial"/>
          <w:sz w:val="22"/>
          <w:szCs w:val="22"/>
        </w:rPr>
        <w:t>p</w:t>
      </w:r>
      <w:r w:rsidR="00C626BE" w:rsidRPr="00CF3A48">
        <w:rPr>
          <w:rFonts w:ascii="Arial" w:hAnsi="Arial" w:cs="Arial"/>
          <w:sz w:val="22"/>
          <w:szCs w:val="22"/>
        </w:rPr>
        <w:t xml:space="preserve">rogram.  </w:t>
      </w:r>
      <w:r w:rsidR="007C08B7" w:rsidRPr="00CF3A48">
        <w:rPr>
          <w:rFonts w:ascii="Arial" w:hAnsi="Arial" w:cs="Arial"/>
          <w:sz w:val="22"/>
          <w:szCs w:val="22"/>
        </w:rPr>
        <w:t>The i</w:t>
      </w:r>
      <w:r w:rsidR="00C626BE" w:rsidRPr="00CF3A48">
        <w:rPr>
          <w:rFonts w:ascii="Arial" w:hAnsi="Arial" w:cs="Arial"/>
          <w:sz w:val="22"/>
          <w:szCs w:val="22"/>
        </w:rPr>
        <w:t xml:space="preserve">nspectors </w:t>
      </w:r>
      <w:r w:rsidR="007C08B7" w:rsidRPr="00CF3A48">
        <w:rPr>
          <w:rFonts w:ascii="Arial" w:hAnsi="Arial" w:cs="Arial"/>
          <w:sz w:val="22"/>
          <w:szCs w:val="22"/>
        </w:rPr>
        <w:t xml:space="preserve">review </w:t>
      </w:r>
      <w:r w:rsidR="00C626BE" w:rsidRPr="00CF3A48">
        <w:rPr>
          <w:rFonts w:ascii="Arial" w:hAnsi="Arial" w:cs="Arial"/>
          <w:sz w:val="22"/>
          <w:szCs w:val="22"/>
        </w:rPr>
        <w:t xml:space="preserve">should </w:t>
      </w:r>
      <w:r w:rsidR="00FD6098" w:rsidRPr="00CF3A48">
        <w:rPr>
          <w:rFonts w:ascii="Arial" w:hAnsi="Arial" w:cs="Arial"/>
          <w:sz w:val="22"/>
          <w:szCs w:val="22"/>
        </w:rPr>
        <w:t xml:space="preserve">focus </w:t>
      </w:r>
      <w:r w:rsidR="0009024E" w:rsidRPr="00CF3A48">
        <w:rPr>
          <w:rFonts w:ascii="Arial" w:hAnsi="Arial" w:cs="Arial"/>
          <w:sz w:val="22"/>
          <w:szCs w:val="22"/>
        </w:rPr>
        <w:t xml:space="preserve">mainly </w:t>
      </w:r>
      <w:r w:rsidR="00FD6098" w:rsidRPr="00CF3A48">
        <w:rPr>
          <w:rFonts w:ascii="Arial" w:hAnsi="Arial" w:cs="Arial"/>
          <w:sz w:val="22"/>
          <w:szCs w:val="22"/>
        </w:rPr>
        <w:t xml:space="preserve">on the licensee’s response to the </w:t>
      </w:r>
      <w:r w:rsidR="005D7738" w:rsidRPr="00CF3A48">
        <w:rPr>
          <w:rFonts w:ascii="Arial" w:hAnsi="Arial" w:cs="Arial"/>
          <w:sz w:val="22"/>
          <w:szCs w:val="22"/>
        </w:rPr>
        <w:br w:type="page"/>
      </w:r>
    </w:p>
    <w:p w:rsidR="001A47EC" w:rsidRPr="005D7738" w:rsidRDefault="00FD6098" w:rsidP="00CF3A4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roofErr w:type="gramStart"/>
      <w:r w:rsidRPr="005D7738">
        <w:rPr>
          <w:rFonts w:ascii="Arial" w:hAnsi="Arial" w:cs="Arial"/>
          <w:sz w:val="22"/>
          <w:szCs w:val="22"/>
        </w:rPr>
        <w:lastRenderedPageBreak/>
        <w:t>assessment</w:t>
      </w:r>
      <w:proofErr w:type="gramEnd"/>
      <w:r w:rsidRPr="005D7738">
        <w:rPr>
          <w:rFonts w:ascii="Arial" w:hAnsi="Arial" w:cs="Arial"/>
          <w:sz w:val="22"/>
          <w:szCs w:val="22"/>
        </w:rPr>
        <w:t xml:space="preserve"> results </w:t>
      </w:r>
      <w:r w:rsidR="007C08B7" w:rsidRPr="005D7738">
        <w:rPr>
          <w:rFonts w:ascii="Arial" w:hAnsi="Arial" w:cs="Arial"/>
          <w:sz w:val="22"/>
          <w:szCs w:val="22"/>
        </w:rPr>
        <w:t xml:space="preserve">or actions </w:t>
      </w:r>
      <w:r w:rsidR="00684E6C" w:rsidRPr="005D7738">
        <w:rPr>
          <w:rFonts w:ascii="Arial" w:hAnsi="Arial" w:cs="Arial"/>
          <w:sz w:val="22"/>
          <w:szCs w:val="22"/>
        </w:rPr>
        <w:t xml:space="preserve">taken </w:t>
      </w:r>
      <w:r w:rsidR="007C08B7" w:rsidRPr="005D7738">
        <w:rPr>
          <w:rFonts w:ascii="Arial" w:hAnsi="Arial" w:cs="Arial"/>
          <w:sz w:val="22"/>
          <w:szCs w:val="22"/>
        </w:rPr>
        <w:t xml:space="preserve">to address </w:t>
      </w:r>
      <w:r w:rsidR="00684E6C" w:rsidRPr="005D7738">
        <w:rPr>
          <w:rFonts w:ascii="Arial" w:hAnsi="Arial" w:cs="Arial"/>
          <w:sz w:val="22"/>
          <w:szCs w:val="22"/>
        </w:rPr>
        <w:t>identified</w:t>
      </w:r>
      <w:r w:rsidR="007C08B7" w:rsidRPr="005D7738">
        <w:rPr>
          <w:rFonts w:ascii="Arial" w:hAnsi="Arial" w:cs="Arial"/>
          <w:sz w:val="22"/>
          <w:szCs w:val="22"/>
        </w:rPr>
        <w:t xml:space="preserve"> issues </w:t>
      </w:r>
      <w:r w:rsidR="00475331" w:rsidRPr="005D7738">
        <w:rPr>
          <w:rFonts w:ascii="Arial" w:hAnsi="Arial" w:cs="Arial"/>
          <w:sz w:val="22"/>
          <w:szCs w:val="22"/>
        </w:rPr>
        <w:t>instead of the</w:t>
      </w:r>
      <w:r w:rsidR="00BB1E47" w:rsidRPr="005D7738">
        <w:rPr>
          <w:rFonts w:ascii="Arial" w:hAnsi="Arial" w:cs="Arial"/>
          <w:sz w:val="22"/>
          <w:szCs w:val="22"/>
        </w:rPr>
        <w:t xml:space="preserve"> assessment </w:t>
      </w:r>
      <w:r w:rsidR="00C626BE" w:rsidRPr="005D7738">
        <w:rPr>
          <w:rFonts w:ascii="Arial" w:hAnsi="Arial" w:cs="Arial"/>
          <w:sz w:val="22"/>
          <w:szCs w:val="22"/>
        </w:rPr>
        <w:t>methodology</w:t>
      </w:r>
      <w:r w:rsidR="007C08B7" w:rsidRPr="005D7738">
        <w:rPr>
          <w:rFonts w:ascii="Arial" w:hAnsi="Arial" w:cs="Arial"/>
          <w:sz w:val="22"/>
          <w:szCs w:val="22"/>
        </w:rPr>
        <w:t xml:space="preserve"> or </w:t>
      </w:r>
      <w:r w:rsidR="00684E6C" w:rsidRPr="005D7738">
        <w:rPr>
          <w:rFonts w:ascii="Arial" w:hAnsi="Arial" w:cs="Arial"/>
          <w:sz w:val="22"/>
          <w:szCs w:val="22"/>
        </w:rPr>
        <w:t xml:space="preserve">an </w:t>
      </w:r>
      <w:r w:rsidR="007C08B7" w:rsidRPr="005D7738">
        <w:rPr>
          <w:rFonts w:ascii="Arial" w:hAnsi="Arial" w:cs="Arial"/>
          <w:sz w:val="22"/>
          <w:szCs w:val="22"/>
        </w:rPr>
        <w:t xml:space="preserve">evaluation </w:t>
      </w:r>
      <w:r w:rsidR="00684E6C" w:rsidRPr="005D7738">
        <w:rPr>
          <w:rFonts w:ascii="Arial" w:hAnsi="Arial" w:cs="Arial"/>
          <w:sz w:val="22"/>
          <w:szCs w:val="22"/>
        </w:rPr>
        <w:t xml:space="preserve">the assessment’s </w:t>
      </w:r>
      <w:r w:rsidR="007C08B7" w:rsidRPr="005D7738">
        <w:rPr>
          <w:rFonts w:ascii="Arial" w:hAnsi="Arial" w:cs="Arial"/>
          <w:sz w:val="22"/>
          <w:szCs w:val="22"/>
        </w:rPr>
        <w:t>adequacy</w:t>
      </w:r>
      <w:r w:rsidR="00C626BE" w:rsidRPr="005D7738">
        <w:rPr>
          <w:rFonts w:ascii="Arial" w:hAnsi="Arial" w:cs="Arial"/>
          <w:sz w:val="22"/>
          <w:szCs w:val="22"/>
        </w:rPr>
        <w:t xml:space="preserve">. </w:t>
      </w:r>
      <w:r w:rsidR="00083909" w:rsidRPr="005D7738">
        <w:rPr>
          <w:rFonts w:ascii="Arial" w:hAnsi="Arial" w:cs="Arial"/>
          <w:sz w:val="22"/>
          <w:szCs w:val="22"/>
        </w:rPr>
        <w:t xml:space="preserve"> S</w:t>
      </w:r>
      <w:r w:rsidR="005E3DFC" w:rsidRPr="005D7738">
        <w:rPr>
          <w:rFonts w:ascii="Arial" w:hAnsi="Arial" w:cs="Arial"/>
          <w:sz w:val="22"/>
          <w:szCs w:val="22"/>
        </w:rPr>
        <w:t>ection</w:t>
      </w:r>
      <w:r w:rsidR="003A049C" w:rsidRPr="005D7738">
        <w:rPr>
          <w:rFonts w:ascii="Arial" w:hAnsi="Arial" w:cs="Arial"/>
          <w:sz w:val="22"/>
          <w:szCs w:val="22"/>
        </w:rPr>
        <w:t> </w:t>
      </w:r>
      <w:r w:rsidR="005E3DFC" w:rsidRPr="005D7738">
        <w:rPr>
          <w:rFonts w:ascii="Arial" w:hAnsi="Arial" w:cs="Arial"/>
          <w:sz w:val="22"/>
          <w:szCs w:val="22"/>
        </w:rPr>
        <w:t>03.0</w:t>
      </w:r>
      <w:r w:rsidR="000563CF" w:rsidRPr="005D7738">
        <w:rPr>
          <w:rFonts w:ascii="Arial" w:hAnsi="Arial" w:cs="Arial"/>
          <w:sz w:val="22"/>
          <w:szCs w:val="22"/>
        </w:rPr>
        <w:t>4</w:t>
      </w:r>
      <w:r w:rsidR="005E3DFC" w:rsidRPr="005D7738">
        <w:rPr>
          <w:rFonts w:ascii="Arial" w:hAnsi="Arial" w:cs="Arial"/>
          <w:sz w:val="22"/>
          <w:szCs w:val="22"/>
        </w:rPr>
        <w:t>.</w:t>
      </w:r>
      <w:r w:rsidR="00473437" w:rsidRPr="005D7738">
        <w:rPr>
          <w:rFonts w:ascii="Arial" w:hAnsi="Arial" w:cs="Arial"/>
          <w:sz w:val="22"/>
          <w:szCs w:val="22"/>
        </w:rPr>
        <w:t>c</w:t>
      </w:r>
      <w:r w:rsidR="005E3DFC" w:rsidRPr="005D7738">
        <w:rPr>
          <w:rFonts w:ascii="Arial" w:hAnsi="Arial" w:cs="Arial"/>
          <w:sz w:val="22"/>
          <w:szCs w:val="22"/>
        </w:rPr>
        <w:t xml:space="preserve"> </w:t>
      </w:r>
      <w:r w:rsidR="001C5C1C" w:rsidRPr="005D7738">
        <w:rPr>
          <w:rFonts w:ascii="Arial" w:hAnsi="Arial" w:cs="Arial"/>
          <w:sz w:val="22"/>
          <w:szCs w:val="22"/>
        </w:rPr>
        <w:t>provides more</w:t>
      </w:r>
      <w:r w:rsidR="005E3DFC" w:rsidRPr="005D7738">
        <w:rPr>
          <w:rFonts w:ascii="Arial" w:hAnsi="Arial" w:cs="Arial"/>
          <w:sz w:val="22"/>
          <w:szCs w:val="22"/>
        </w:rPr>
        <w:t xml:space="preserve"> guidance on reviewing the licensee’s safety culture assessment from the </w:t>
      </w:r>
      <w:r w:rsidR="00475331" w:rsidRPr="005D7738">
        <w:rPr>
          <w:rFonts w:ascii="Arial" w:hAnsi="Arial" w:cs="Arial"/>
          <w:sz w:val="22"/>
          <w:szCs w:val="22"/>
        </w:rPr>
        <w:t>SCWE</w:t>
      </w:r>
      <w:r w:rsidR="005E3DFC" w:rsidRPr="005D7738">
        <w:rPr>
          <w:rFonts w:ascii="Arial" w:hAnsi="Arial" w:cs="Arial"/>
          <w:sz w:val="22"/>
          <w:szCs w:val="22"/>
        </w:rPr>
        <w:t xml:space="preserve"> perspective.</w:t>
      </w:r>
    </w:p>
    <w:bookmarkEnd w:id="23"/>
    <w:p w:rsidR="00C30516" w:rsidRPr="003B044B" w:rsidRDefault="00C3051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F33C1B" w:rsidRPr="003B044B" w:rsidRDefault="001C5C1C" w:rsidP="00CF3A48">
      <w:pPr>
        <w:numPr>
          <w:ilvl w:val="0"/>
          <w:numId w:val="2"/>
        </w:numPr>
        <w:tabs>
          <w:tab w:val="clear" w:pos="1538"/>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B044B">
        <w:rPr>
          <w:rFonts w:ascii="Arial" w:hAnsi="Arial" w:cs="Arial"/>
          <w:sz w:val="22"/>
          <w:szCs w:val="22"/>
        </w:rPr>
        <w:t>When</w:t>
      </w:r>
      <w:r w:rsidR="0055656E" w:rsidRPr="003B044B">
        <w:rPr>
          <w:rFonts w:ascii="Arial" w:hAnsi="Arial" w:cs="Arial"/>
          <w:sz w:val="22"/>
          <w:szCs w:val="22"/>
        </w:rPr>
        <w:t xml:space="preserve"> the licensee has been requested by the NRC to perform an independent safety culture assessment, </w:t>
      </w:r>
      <w:r w:rsidRPr="003B044B">
        <w:rPr>
          <w:rFonts w:ascii="Arial" w:hAnsi="Arial" w:cs="Arial"/>
          <w:sz w:val="22"/>
          <w:szCs w:val="22"/>
        </w:rPr>
        <w:t>inspectors sh</w:t>
      </w:r>
      <w:r w:rsidR="00F72B27" w:rsidRPr="003B044B">
        <w:rPr>
          <w:rFonts w:ascii="Arial" w:hAnsi="Arial" w:cs="Arial"/>
          <w:sz w:val="22"/>
          <w:szCs w:val="22"/>
        </w:rPr>
        <w:t>all</w:t>
      </w:r>
      <w:r w:rsidRPr="003B044B">
        <w:rPr>
          <w:rFonts w:ascii="Arial" w:hAnsi="Arial" w:cs="Arial"/>
          <w:sz w:val="22"/>
          <w:szCs w:val="22"/>
        </w:rPr>
        <w:t xml:space="preserve"> evalu</w:t>
      </w:r>
      <w:r w:rsidR="008C5A92" w:rsidRPr="003B044B">
        <w:rPr>
          <w:rFonts w:ascii="Arial" w:hAnsi="Arial" w:cs="Arial"/>
          <w:sz w:val="22"/>
          <w:szCs w:val="22"/>
        </w:rPr>
        <w:t>a</w:t>
      </w:r>
      <w:r w:rsidRPr="003B044B">
        <w:rPr>
          <w:rFonts w:ascii="Arial" w:hAnsi="Arial" w:cs="Arial"/>
          <w:sz w:val="22"/>
          <w:szCs w:val="22"/>
        </w:rPr>
        <w:t>te</w:t>
      </w:r>
      <w:r w:rsidR="0055656E" w:rsidRPr="003B044B">
        <w:rPr>
          <w:rFonts w:ascii="Arial" w:hAnsi="Arial" w:cs="Arial"/>
          <w:sz w:val="22"/>
          <w:szCs w:val="22"/>
        </w:rPr>
        <w:t xml:space="preserve"> the licensee’s assessment.</w:t>
      </w:r>
    </w:p>
    <w:p w:rsidR="00F33C1B" w:rsidRPr="003B044B" w:rsidRDefault="00F33C1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E069B3" w:rsidRPr="003B044B" w:rsidRDefault="00A85419" w:rsidP="00CF3A48">
      <w:pPr>
        <w:numPr>
          <w:ilvl w:val="0"/>
          <w:numId w:val="2"/>
        </w:numPr>
        <w:tabs>
          <w:tab w:val="clear" w:pos="1538"/>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B044B">
        <w:rPr>
          <w:rFonts w:ascii="Arial" w:hAnsi="Arial" w:cs="Arial"/>
          <w:sz w:val="22"/>
          <w:szCs w:val="22"/>
        </w:rPr>
        <w:t>I</w:t>
      </w:r>
      <w:r w:rsidR="008C5A92" w:rsidRPr="003B044B">
        <w:rPr>
          <w:rFonts w:ascii="Arial" w:hAnsi="Arial" w:cs="Arial"/>
          <w:sz w:val="22"/>
          <w:szCs w:val="22"/>
        </w:rPr>
        <w:t xml:space="preserve">nspectors </w:t>
      </w:r>
      <w:r w:rsidR="008E03BD" w:rsidRPr="003B044B">
        <w:rPr>
          <w:rFonts w:ascii="Arial" w:hAnsi="Arial" w:cs="Arial"/>
          <w:sz w:val="22"/>
          <w:szCs w:val="22"/>
        </w:rPr>
        <w:t xml:space="preserve">should consider emerging or existing cross-cutting themes for review during the </w:t>
      </w:r>
      <w:r w:rsidR="00C12E57" w:rsidRPr="003B044B">
        <w:rPr>
          <w:rFonts w:ascii="Arial" w:hAnsi="Arial" w:cs="Arial"/>
          <w:sz w:val="22"/>
          <w:szCs w:val="22"/>
        </w:rPr>
        <w:t>biennial team inspection</w:t>
      </w:r>
      <w:r w:rsidR="008E03BD" w:rsidRPr="003B044B">
        <w:rPr>
          <w:rFonts w:ascii="Arial" w:hAnsi="Arial" w:cs="Arial"/>
          <w:sz w:val="22"/>
          <w:szCs w:val="22"/>
        </w:rPr>
        <w:t xml:space="preserve"> to develop insights into the licensee’s progress in addressing the themes.</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1A47EC" w:rsidRPr="003B044B" w:rsidRDefault="00874242" w:rsidP="00CF3A4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B044B">
        <w:rPr>
          <w:rFonts w:ascii="Arial" w:hAnsi="Arial" w:cs="Arial"/>
          <w:sz w:val="22"/>
          <w:szCs w:val="22"/>
        </w:rPr>
        <w:t>5.</w:t>
      </w:r>
      <w:r w:rsidRPr="003B044B">
        <w:rPr>
          <w:rFonts w:ascii="Arial" w:hAnsi="Arial" w:cs="Arial"/>
          <w:sz w:val="22"/>
          <w:szCs w:val="22"/>
        </w:rPr>
        <w:tab/>
        <w:t xml:space="preserve">Inspectors may select one or more risk-significant systems and use a </w:t>
      </w:r>
      <w:r w:rsidR="00B07576">
        <w:rPr>
          <w:rFonts w:ascii="Arial" w:hAnsi="Arial" w:cs="Arial"/>
          <w:sz w:val="22"/>
          <w:szCs w:val="22"/>
        </w:rPr>
        <w:t>“</w:t>
      </w:r>
      <w:r w:rsidRPr="003B044B">
        <w:rPr>
          <w:rFonts w:ascii="Arial" w:hAnsi="Arial" w:cs="Arial"/>
          <w:sz w:val="22"/>
          <w:szCs w:val="22"/>
        </w:rPr>
        <w:t>vertical slice</w:t>
      </w:r>
      <w:r w:rsidR="00B07576">
        <w:rPr>
          <w:rFonts w:ascii="Arial" w:hAnsi="Arial" w:cs="Arial"/>
          <w:sz w:val="22"/>
          <w:szCs w:val="22"/>
        </w:rPr>
        <w:t>”</w:t>
      </w:r>
      <w:r w:rsidRPr="003B044B">
        <w:rPr>
          <w:rFonts w:ascii="Arial" w:hAnsi="Arial" w:cs="Arial"/>
          <w:sz w:val="22"/>
          <w:szCs w:val="22"/>
        </w:rPr>
        <w:t xml:space="preserve"> approach to picking the inspection sample, as long as the system(s) selected will provide adequate coverage across all cornerstones in the reactor safety strategic performance area.  In such cases, additional issues may be required to be reviewed to ensure adequate coverage across cornerstones in the Radiation Safety or Safeguards Strategic Performance Areas.  However, an effort should be made to maintain the total hours expended in completing this procedure to within the estimated level of resources contained in Section 71152-04.  </w:t>
      </w:r>
      <w:r w:rsidR="001A47EC" w:rsidRPr="003B044B">
        <w:rPr>
          <w:rFonts w:ascii="Arial" w:hAnsi="Arial" w:cs="Arial"/>
          <w:sz w:val="22"/>
          <w:szCs w:val="22"/>
        </w:rPr>
        <w:t>The inspection team should make every effort to walk down applicable portions of the selected systems or perform field verification of selected corrective action samples.</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903BB4" w:rsidP="00CF3A48">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3B044B">
        <w:rPr>
          <w:rFonts w:ascii="Arial" w:hAnsi="Arial" w:cs="Arial"/>
          <w:sz w:val="22"/>
          <w:szCs w:val="22"/>
        </w:rPr>
        <w:t>c</w:t>
      </w:r>
      <w:r w:rsidR="001A47EC" w:rsidRPr="003B044B">
        <w:rPr>
          <w:rFonts w:ascii="Arial" w:hAnsi="Arial" w:cs="Arial"/>
          <w:sz w:val="22"/>
          <w:szCs w:val="22"/>
        </w:rPr>
        <w:t>.</w:t>
      </w:r>
      <w:r w:rsidR="001A47EC" w:rsidRPr="003B044B">
        <w:rPr>
          <w:rFonts w:ascii="Arial" w:hAnsi="Arial" w:cs="Arial"/>
          <w:sz w:val="22"/>
          <w:szCs w:val="22"/>
        </w:rPr>
        <w:tab/>
      </w:r>
      <w:r w:rsidR="001A47EC" w:rsidRPr="003B044B">
        <w:rPr>
          <w:rFonts w:ascii="Arial" w:hAnsi="Arial" w:cs="Arial"/>
          <w:sz w:val="22"/>
          <w:szCs w:val="22"/>
          <w:u w:val="single"/>
        </w:rPr>
        <w:t>Assessment of Safety Conscious Work Environment</w:t>
      </w:r>
      <w:r w:rsidR="00673ACA" w:rsidRPr="003B044B">
        <w:rPr>
          <w:rFonts w:ascii="Arial" w:hAnsi="Arial" w:cs="Arial"/>
          <w:sz w:val="22"/>
          <w:szCs w:val="22"/>
        </w:rPr>
        <w:t xml:space="preserve">.  </w:t>
      </w:r>
      <w:r w:rsidR="00964F3B" w:rsidRPr="003B044B">
        <w:rPr>
          <w:rFonts w:ascii="Arial" w:hAnsi="Arial" w:cs="Arial"/>
          <w:i/>
          <w:iCs/>
          <w:sz w:val="22"/>
          <w:szCs w:val="22"/>
        </w:rPr>
        <w:t xml:space="preserve">When </w:t>
      </w:r>
      <w:r w:rsidR="0016250C" w:rsidRPr="003B044B">
        <w:rPr>
          <w:rFonts w:ascii="Arial" w:hAnsi="Arial" w:cs="Arial"/>
          <w:i/>
          <w:iCs/>
          <w:sz w:val="22"/>
          <w:szCs w:val="22"/>
        </w:rPr>
        <w:t xml:space="preserve">conducting </w:t>
      </w:r>
      <w:r w:rsidR="001A47EC" w:rsidRPr="003B044B">
        <w:rPr>
          <w:rFonts w:ascii="Arial" w:hAnsi="Arial" w:cs="Arial"/>
          <w:i/>
          <w:iCs/>
          <w:sz w:val="22"/>
          <w:szCs w:val="22"/>
        </w:rPr>
        <w:t xml:space="preserve">interviews with or observing other activities involving licensee personnel </w:t>
      </w:r>
      <w:r w:rsidR="0016250C" w:rsidRPr="003B044B">
        <w:rPr>
          <w:rFonts w:ascii="Arial" w:hAnsi="Arial" w:cs="Arial"/>
          <w:i/>
          <w:iCs/>
          <w:sz w:val="22"/>
          <w:szCs w:val="22"/>
        </w:rPr>
        <w:t xml:space="preserve">and/or long-term contractors </w:t>
      </w:r>
      <w:r w:rsidR="00D8575F" w:rsidRPr="003B044B">
        <w:rPr>
          <w:rFonts w:ascii="Arial" w:hAnsi="Arial" w:cs="Arial"/>
          <w:i/>
          <w:noProof/>
          <w:sz w:val="22"/>
          <w:szCs w:val="22"/>
        </w:rPr>
        <w:t xml:space="preserve">(i.e., those that have been working at the site for at least six months) </w:t>
      </w:r>
      <w:r w:rsidR="001A47EC" w:rsidRPr="003B044B">
        <w:rPr>
          <w:rFonts w:ascii="Arial" w:hAnsi="Arial" w:cs="Arial"/>
          <w:i/>
          <w:iCs/>
          <w:sz w:val="22"/>
          <w:szCs w:val="22"/>
        </w:rPr>
        <w:t xml:space="preserve">during the inspection, </w:t>
      </w:r>
      <w:r w:rsidR="00964F3B" w:rsidRPr="003B044B">
        <w:rPr>
          <w:rFonts w:ascii="Arial" w:hAnsi="Arial" w:cs="Arial"/>
          <w:i/>
          <w:iCs/>
          <w:sz w:val="22"/>
          <w:szCs w:val="22"/>
        </w:rPr>
        <w:t xml:space="preserve">inspectors should </w:t>
      </w:r>
      <w:r w:rsidR="001A47EC" w:rsidRPr="003B044B">
        <w:rPr>
          <w:rFonts w:ascii="Arial" w:hAnsi="Arial" w:cs="Arial"/>
          <w:i/>
          <w:iCs/>
          <w:sz w:val="22"/>
          <w:szCs w:val="22"/>
        </w:rPr>
        <w:t xml:space="preserve">be sensitive to areas and issues that may represent challenges to the free flow of information, such as areas where employees may be reluctant to raise concerns or report issues in the corrective action program. </w:t>
      </w:r>
      <w:r w:rsidR="001A47EC" w:rsidRPr="003B044B">
        <w:rPr>
          <w:rFonts w:ascii="Arial" w:hAnsi="Arial" w:cs="Arial"/>
          <w:sz w:val="22"/>
          <w:szCs w:val="22"/>
        </w:rPr>
        <w:t>[C2]</w:t>
      </w:r>
      <w:r w:rsidR="005E3DFC" w:rsidRPr="003B044B">
        <w:rPr>
          <w:rFonts w:ascii="Arial" w:hAnsi="Arial" w:cs="Arial"/>
          <w:sz w:val="22"/>
          <w:szCs w:val="22"/>
        </w:rPr>
        <w:t xml:space="preserve">  </w:t>
      </w:r>
      <w:r w:rsidR="0016250C" w:rsidRPr="003B044B">
        <w:rPr>
          <w:rFonts w:ascii="Arial" w:hAnsi="Arial" w:cs="Arial"/>
          <w:sz w:val="22"/>
          <w:szCs w:val="22"/>
        </w:rPr>
        <w:t xml:space="preserve">Interviewing long-term contractors would allow inspectors to assess the SCWE of a group of individuals that have worked at the site for extended periods of time and impacted plant operations and safety.  </w:t>
      </w:r>
      <w:r w:rsidR="00964F3B" w:rsidRPr="003B044B">
        <w:rPr>
          <w:rFonts w:ascii="Arial" w:hAnsi="Arial" w:cs="Arial"/>
          <w:sz w:val="22"/>
          <w:szCs w:val="22"/>
        </w:rPr>
        <w:t>I</w:t>
      </w:r>
      <w:r w:rsidR="005E3DFC" w:rsidRPr="003B044B">
        <w:rPr>
          <w:rFonts w:ascii="Arial" w:hAnsi="Arial" w:cs="Arial"/>
          <w:sz w:val="22"/>
          <w:szCs w:val="22"/>
        </w:rPr>
        <w:t xml:space="preserve">nspectors should also obtain insights about the </w:t>
      </w:r>
      <w:r w:rsidR="00964F3B" w:rsidRPr="003B044B">
        <w:rPr>
          <w:rFonts w:ascii="Arial" w:hAnsi="Arial" w:cs="Arial"/>
          <w:sz w:val="22"/>
          <w:szCs w:val="22"/>
        </w:rPr>
        <w:t>SCWE</w:t>
      </w:r>
      <w:r w:rsidR="005E3DFC" w:rsidRPr="003B044B">
        <w:rPr>
          <w:rFonts w:ascii="Arial" w:hAnsi="Arial" w:cs="Arial"/>
          <w:sz w:val="22"/>
          <w:szCs w:val="22"/>
        </w:rPr>
        <w:t xml:space="preserve"> during their review of the licensee’s most recent safety culture </w:t>
      </w:r>
      <w:r w:rsidR="0055656E" w:rsidRPr="003B044B">
        <w:rPr>
          <w:rFonts w:ascii="Arial" w:hAnsi="Arial" w:cs="Arial"/>
          <w:sz w:val="22"/>
          <w:szCs w:val="22"/>
        </w:rPr>
        <w:t xml:space="preserve">and other relevant </w:t>
      </w:r>
      <w:r w:rsidR="005E3DFC" w:rsidRPr="003B044B">
        <w:rPr>
          <w:rFonts w:ascii="Arial" w:hAnsi="Arial" w:cs="Arial"/>
          <w:sz w:val="22"/>
          <w:szCs w:val="22"/>
        </w:rPr>
        <w:t>assessment</w:t>
      </w:r>
      <w:r w:rsidR="0055656E" w:rsidRPr="003B044B">
        <w:rPr>
          <w:rFonts w:ascii="Arial" w:hAnsi="Arial" w:cs="Arial"/>
          <w:sz w:val="22"/>
          <w:szCs w:val="22"/>
        </w:rPr>
        <w:t>s</w:t>
      </w:r>
      <w:r w:rsidR="005E3DFC" w:rsidRPr="003B044B">
        <w:rPr>
          <w:rFonts w:ascii="Arial" w:hAnsi="Arial" w:cs="Arial"/>
          <w:sz w:val="22"/>
          <w:szCs w:val="22"/>
        </w:rPr>
        <w:t xml:space="preserve">.  </w:t>
      </w:r>
      <w:r w:rsidR="00964F3B" w:rsidRPr="003B044B">
        <w:rPr>
          <w:rFonts w:ascii="Arial" w:hAnsi="Arial" w:cs="Arial"/>
          <w:sz w:val="22"/>
          <w:szCs w:val="22"/>
        </w:rPr>
        <w:t>I</w:t>
      </w:r>
      <w:r w:rsidR="005E3DFC" w:rsidRPr="003B044B">
        <w:rPr>
          <w:rFonts w:ascii="Arial" w:hAnsi="Arial" w:cs="Arial"/>
          <w:sz w:val="22"/>
          <w:szCs w:val="22"/>
        </w:rPr>
        <w:t xml:space="preserve">nspectors should be sensitive to </w:t>
      </w:r>
      <w:r w:rsidR="004F36B1" w:rsidRPr="003B044B">
        <w:rPr>
          <w:rFonts w:ascii="Arial" w:hAnsi="Arial" w:cs="Arial"/>
          <w:sz w:val="22"/>
          <w:szCs w:val="22"/>
        </w:rPr>
        <w:t xml:space="preserve">similarities and differences </w:t>
      </w:r>
      <w:r w:rsidR="005E3DFC" w:rsidRPr="003B044B">
        <w:rPr>
          <w:rFonts w:ascii="Arial" w:hAnsi="Arial" w:cs="Arial"/>
          <w:sz w:val="22"/>
          <w:szCs w:val="22"/>
        </w:rPr>
        <w:t xml:space="preserve">between the results of their </w:t>
      </w:r>
      <w:r w:rsidR="00964F3B" w:rsidRPr="003B044B">
        <w:rPr>
          <w:rFonts w:ascii="Arial" w:hAnsi="Arial" w:cs="Arial"/>
          <w:sz w:val="22"/>
          <w:szCs w:val="22"/>
        </w:rPr>
        <w:t>SCWE</w:t>
      </w:r>
      <w:r w:rsidR="005E3DFC" w:rsidRPr="003B044B">
        <w:rPr>
          <w:rFonts w:ascii="Arial" w:hAnsi="Arial" w:cs="Arial"/>
          <w:sz w:val="22"/>
          <w:szCs w:val="22"/>
        </w:rPr>
        <w:t xml:space="preserve"> interviews with plant staff and the results of the licensee’s safety culture</w:t>
      </w:r>
      <w:r w:rsidR="0055656E" w:rsidRPr="003B044B">
        <w:rPr>
          <w:rFonts w:ascii="Arial" w:hAnsi="Arial" w:cs="Arial"/>
          <w:sz w:val="22"/>
          <w:szCs w:val="22"/>
        </w:rPr>
        <w:t xml:space="preserve"> and other relevant</w:t>
      </w:r>
      <w:r w:rsidR="005E3DFC" w:rsidRPr="003B044B">
        <w:rPr>
          <w:rFonts w:ascii="Arial" w:hAnsi="Arial" w:cs="Arial"/>
          <w:sz w:val="22"/>
          <w:szCs w:val="22"/>
        </w:rPr>
        <w:t xml:space="preserve"> </w:t>
      </w:r>
      <w:r w:rsidR="00D2538F" w:rsidRPr="003B044B">
        <w:rPr>
          <w:rFonts w:ascii="Arial" w:hAnsi="Arial" w:cs="Arial"/>
          <w:sz w:val="22"/>
          <w:szCs w:val="22"/>
        </w:rPr>
        <w:t>assessment</w:t>
      </w:r>
      <w:r w:rsidR="0055656E" w:rsidRPr="003B044B">
        <w:rPr>
          <w:rFonts w:ascii="Arial" w:hAnsi="Arial" w:cs="Arial"/>
          <w:sz w:val="22"/>
          <w:szCs w:val="22"/>
        </w:rPr>
        <w:t>s</w:t>
      </w:r>
      <w:r w:rsidR="005E3DFC" w:rsidRPr="003B044B">
        <w:rPr>
          <w:rFonts w:ascii="Arial" w:hAnsi="Arial" w:cs="Arial"/>
          <w:sz w:val="22"/>
          <w:szCs w:val="22"/>
        </w:rPr>
        <w:t>.</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3B044B">
        <w:rPr>
          <w:rFonts w:ascii="Arial" w:hAnsi="Arial" w:cs="Arial"/>
          <w:sz w:val="22"/>
          <w:szCs w:val="22"/>
        </w:rPr>
        <w:t xml:space="preserve">Although the licensee may be implementing an employee concerns or similar program regarding the identification of safety issues, the possibility of existing underlying factors that would produce a "chilling" effect or reluctance to report such issues could exist, and inspectors should be alert for such indications. </w:t>
      </w:r>
      <w:r w:rsidR="00964F3B" w:rsidRPr="003B044B">
        <w:rPr>
          <w:rFonts w:ascii="Arial" w:hAnsi="Arial" w:cs="Arial"/>
          <w:sz w:val="22"/>
          <w:szCs w:val="22"/>
        </w:rPr>
        <w:t xml:space="preserve"> </w:t>
      </w:r>
      <w:r w:rsidRPr="003B044B">
        <w:rPr>
          <w:rFonts w:ascii="Arial" w:hAnsi="Arial" w:cs="Arial"/>
          <w:sz w:val="22"/>
          <w:szCs w:val="22"/>
        </w:rPr>
        <w:t xml:space="preserve">Such factors could </w:t>
      </w:r>
      <w:r w:rsidR="00964F3B" w:rsidRPr="003B044B">
        <w:rPr>
          <w:rFonts w:ascii="Arial" w:hAnsi="Arial" w:cs="Arial"/>
          <w:sz w:val="22"/>
          <w:szCs w:val="22"/>
        </w:rPr>
        <w:t>include</w:t>
      </w:r>
      <w:r w:rsidR="00BA74A6" w:rsidRPr="003B044B">
        <w:rPr>
          <w:rFonts w:ascii="Arial" w:hAnsi="Arial" w:cs="Arial"/>
          <w:sz w:val="22"/>
          <w:szCs w:val="22"/>
        </w:rPr>
        <w:t xml:space="preserve"> but not be limited to</w:t>
      </w:r>
      <w:r w:rsidRPr="003B044B">
        <w:rPr>
          <w:rFonts w:ascii="Arial" w:hAnsi="Arial" w:cs="Arial"/>
          <w:sz w:val="22"/>
          <w:szCs w:val="22"/>
        </w:rPr>
        <w:t xml:space="preserve"> direct retaliation, inadequate staffing that results in excessive overtime</w:t>
      </w:r>
      <w:r w:rsidR="00964F3B" w:rsidRPr="003B044B">
        <w:rPr>
          <w:rFonts w:ascii="Arial" w:hAnsi="Arial" w:cs="Arial"/>
          <w:sz w:val="22"/>
          <w:szCs w:val="22"/>
        </w:rPr>
        <w:t>,</w:t>
      </w:r>
      <w:r w:rsidRPr="003B044B">
        <w:rPr>
          <w:rFonts w:ascii="Arial" w:hAnsi="Arial" w:cs="Arial"/>
          <w:sz w:val="22"/>
          <w:szCs w:val="22"/>
        </w:rPr>
        <w:t xml:space="preserve"> an unwillingness to raise issues that might result in further increases to an already high workload, or </w:t>
      </w:r>
      <w:r w:rsidR="00BA74A6" w:rsidRPr="003B044B">
        <w:rPr>
          <w:rFonts w:ascii="Arial" w:hAnsi="Arial" w:cs="Arial"/>
          <w:sz w:val="22"/>
          <w:szCs w:val="22"/>
        </w:rPr>
        <w:t>in</w:t>
      </w:r>
      <w:r w:rsidRPr="003B044B">
        <w:rPr>
          <w:rFonts w:ascii="Arial" w:hAnsi="Arial" w:cs="Arial"/>
          <w:sz w:val="22"/>
          <w:szCs w:val="22"/>
        </w:rPr>
        <w:t>adequate corrective action</w:t>
      </w:r>
      <w:r w:rsidR="00BA74A6" w:rsidRPr="003B044B">
        <w:rPr>
          <w:rFonts w:ascii="Arial" w:hAnsi="Arial" w:cs="Arial"/>
          <w:sz w:val="22"/>
          <w:szCs w:val="22"/>
        </w:rPr>
        <w:t xml:space="preserve">s for </w:t>
      </w:r>
      <w:r w:rsidR="002E5664" w:rsidRPr="003B044B">
        <w:rPr>
          <w:rFonts w:ascii="Arial" w:hAnsi="Arial" w:cs="Arial"/>
          <w:sz w:val="22"/>
          <w:szCs w:val="22"/>
        </w:rPr>
        <w:t xml:space="preserve">previously </w:t>
      </w:r>
      <w:r w:rsidR="00BA74A6" w:rsidRPr="003B044B">
        <w:rPr>
          <w:rFonts w:ascii="Arial" w:hAnsi="Arial" w:cs="Arial"/>
          <w:sz w:val="22"/>
          <w:szCs w:val="22"/>
        </w:rPr>
        <w:t>identified issues</w:t>
      </w:r>
      <w:r w:rsidRPr="003B044B">
        <w:rPr>
          <w:rFonts w:ascii="Arial" w:hAnsi="Arial" w:cs="Arial"/>
          <w:sz w:val="22"/>
          <w:szCs w:val="22"/>
        </w:rPr>
        <w:t xml:space="preserve"> causing personnel to be reluctant to identify additional related issues.</w:t>
      </w:r>
    </w:p>
    <w:p w:rsidR="005D7738" w:rsidRDefault="005D7738" w:rsidP="00CF3A48">
      <w:pPr>
        <w:widowControl/>
        <w:autoSpaceDE/>
        <w:autoSpaceDN/>
        <w:adjustRightInd/>
        <w:rPr>
          <w:rFonts w:ascii="Arial" w:hAnsi="Arial" w:cs="Arial"/>
          <w:sz w:val="22"/>
          <w:szCs w:val="22"/>
        </w:rPr>
      </w:pPr>
      <w:r>
        <w:rPr>
          <w:rFonts w:ascii="Arial" w:hAnsi="Arial" w:cs="Arial"/>
          <w:sz w:val="22"/>
          <w:szCs w:val="22"/>
        </w:rPr>
        <w:br w:type="page"/>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bookmarkStart w:id="24" w:name="OLE_LINK7"/>
      <w:bookmarkStart w:id="25" w:name="OLE_LINK10"/>
      <w:r w:rsidRPr="003B044B">
        <w:rPr>
          <w:rFonts w:ascii="Arial" w:hAnsi="Arial" w:cs="Arial"/>
          <w:sz w:val="22"/>
          <w:szCs w:val="22"/>
        </w:rPr>
        <w:t>Appendix</w:t>
      </w:r>
      <w:r w:rsidR="00F4372D" w:rsidRPr="003B044B">
        <w:rPr>
          <w:rFonts w:ascii="Arial" w:hAnsi="Arial" w:cs="Arial"/>
          <w:sz w:val="22"/>
          <w:szCs w:val="22"/>
        </w:rPr>
        <w:t> </w:t>
      </w:r>
      <w:r w:rsidRPr="003B044B">
        <w:rPr>
          <w:rFonts w:ascii="Arial" w:hAnsi="Arial" w:cs="Arial"/>
          <w:sz w:val="22"/>
          <w:szCs w:val="22"/>
        </w:rPr>
        <w:t xml:space="preserve">1 to this procedure provides a list of questions that can be used when discussing PI&amp;R issues with licensee </w:t>
      </w:r>
      <w:r w:rsidR="004F36B1" w:rsidRPr="003B044B">
        <w:rPr>
          <w:rFonts w:ascii="Arial" w:hAnsi="Arial" w:cs="Arial"/>
          <w:sz w:val="22"/>
          <w:szCs w:val="22"/>
        </w:rPr>
        <w:t xml:space="preserve">personnel </w:t>
      </w:r>
      <w:r w:rsidRPr="003B044B">
        <w:rPr>
          <w:rFonts w:ascii="Arial" w:hAnsi="Arial" w:cs="Arial"/>
          <w:sz w:val="22"/>
          <w:szCs w:val="22"/>
        </w:rPr>
        <w:t xml:space="preserve">to help assess whether impediments to the establishment of a </w:t>
      </w:r>
      <w:r w:rsidR="00E420F9" w:rsidRPr="003B044B">
        <w:rPr>
          <w:rFonts w:ascii="Arial" w:hAnsi="Arial" w:cs="Arial"/>
          <w:sz w:val="22"/>
          <w:szCs w:val="22"/>
        </w:rPr>
        <w:t>SCWE exist</w:t>
      </w:r>
      <w:r w:rsidRPr="003B044B">
        <w:rPr>
          <w:rFonts w:ascii="Arial" w:hAnsi="Arial" w:cs="Arial"/>
          <w:sz w:val="22"/>
          <w:szCs w:val="22"/>
        </w:rPr>
        <w:t xml:space="preserve">. </w:t>
      </w:r>
      <w:r w:rsidR="00E420F9" w:rsidRPr="003B044B">
        <w:rPr>
          <w:rFonts w:ascii="Arial" w:hAnsi="Arial" w:cs="Arial"/>
          <w:sz w:val="22"/>
          <w:szCs w:val="22"/>
        </w:rPr>
        <w:t xml:space="preserve"> </w:t>
      </w:r>
      <w:r w:rsidRPr="003B044B">
        <w:rPr>
          <w:rFonts w:ascii="Arial" w:hAnsi="Arial" w:cs="Arial"/>
          <w:sz w:val="22"/>
          <w:szCs w:val="22"/>
        </w:rPr>
        <w:t>It is not intended that inspectors conduct formal interviews solely for the purpose of assessing the work environment</w:t>
      </w:r>
      <w:r w:rsidR="00E420F9" w:rsidRPr="003B044B">
        <w:rPr>
          <w:rFonts w:ascii="Arial" w:hAnsi="Arial" w:cs="Arial"/>
          <w:sz w:val="22"/>
          <w:szCs w:val="22"/>
        </w:rPr>
        <w:t xml:space="preserve">; </w:t>
      </w:r>
      <w:r w:rsidRPr="003B044B">
        <w:rPr>
          <w:rFonts w:ascii="Arial" w:hAnsi="Arial" w:cs="Arial"/>
          <w:sz w:val="22"/>
          <w:szCs w:val="22"/>
        </w:rPr>
        <w:t xml:space="preserve">rather, inspectors </w:t>
      </w:r>
      <w:r w:rsidR="008E018E" w:rsidRPr="003B044B">
        <w:rPr>
          <w:rFonts w:ascii="Arial" w:hAnsi="Arial" w:cs="Arial"/>
          <w:sz w:val="22"/>
          <w:szCs w:val="22"/>
        </w:rPr>
        <w:t xml:space="preserve">may </w:t>
      </w:r>
      <w:r w:rsidRPr="003B044B">
        <w:rPr>
          <w:rFonts w:ascii="Arial" w:hAnsi="Arial" w:cs="Arial"/>
          <w:sz w:val="22"/>
          <w:szCs w:val="22"/>
        </w:rPr>
        <w:t>use the questions in Appendix</w:t>
      </w:r>
      <w:r w:rsidR="00F4372D" w:rsidRPr="003B044B">
        <w:rPr>
          <w:rFonts w:ascii="Arial" w:hAnsi="Arial" w:cs="Arial"/>
          <w:sz w:val="22"/>
          <w:szCs w:val="22"/>
        </w:rPr>
        <w:t> </w:t>
      </w:r>
      <w:r w:rsidRPr="003B044B">
        <w:rPr>
          <w:rFonts w:ascii="Arial" w:hAnsi="Arial" w:cs="Arial"/>
          <w:sz w:val="22"/>
          <w:szCs w:val="22"/>
        </w:rPr>
        <w:t xml:space="preserve">1 during discussions with licensee individuals concerning other attributes of the inspection. </w:t>
      </w:r>
      <w:r w:rsidR="00E420F9" w:rsidRPr="003B044B">
        <w:rPr>
          <w:rFonts w:ascii="Arial" w:hAnsi="Arial" w:cs="Arial"/>
          <w:sz w:val="22"/>
          <w:szCs w:val="22"/>
        </w:rPr>
        <w:t xml:space="preserve"> </w:t>
      </w:r>
      <w:r w:rsidRPr="003B044B">
        <w:rPr>
          <w:rFonts w:ascii="Arial" w:hAnsi="Arial" w:cs="Arial"/>
          <w:sz w:val="22"/>
          <w:szCs w:val="22"/>
        </w:rPr>
        <w:t>It is expected that during this inspection, discussions</w:t>
      </w:r>
      <w:r w:rsidR="00E420F9" w:rsidRPr="003B044B">
        <w:rPr>
          <w:rFonts w:ascii="Arial" w:hAnsi="Arial" w:cs="Arial"/>
          <w:sz w:val="22"/>
          <w:szCs w:val="22"/>
        </w:rPr>
        <w:t xml:space="preserve"> or </w:t>
      </w:r>
      <w:r w:rsidRPr="003B044B">
        <w:rPr>
          <w:rFonts w:ascii="Arial" w:hAnsi="Arial" w:cs="Arial"/>
          <w:sz w:val="22"/>
          <w:szCs w:val="22"/>
        </w:rPr>
        <w:t>interviews will be held with both licensee management and staff</w:t>
      </w:r>
      <w:r w:rsidR="000A2407" w:rsidRPr="003B044B">
        <w:rPr>
          <w:rFonts w:ascii="Arial" w:hAnsi="Arial" w:cs="Arial"/>
          <w:sz w:val="22"/>
          <w:szCs w:val="22"/>
        </w:rPr>
        <w:t>.</w:t>
      </w:r>
    </w:p>
    <w:bookmarkEnd w:id="24"/>
    <w:bookmarkEnd w:id="25"/>
    <w:p w:rsidR="001A47EC" w:rsidRPr="003B044B" w:rsidRDefault="001A47EC" w:rsidP="00CF3A4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C30CAB" w:rsidRPr="003B044B" w:rsidRDefault="001A47EC" w:rsidP="00CF3A4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3B044B">
        <w:rPr>
          <w:rFonts w:ascii="Arial" w:hAnsi="Arial" w:cs="Arial"/>
          <w:sz w:val="22"/>
          <w:szCs w:val="22"/>
        </w:rPr>
        <w:t xml:space="preserve">If inspectors become aware of </w:t>
      </w:r>
      <w:r w:rsidR="004F36B1" w:rsidRPr="003B044B">
        <w:rPr>
          <w:rFonts w:ascii="Arial" w:hAnsi="Arial" w:cs="Arial"/>
          <w:sz w:val="22"/>
          <w:szCs w:val="22"/>
        </w:rPr>
        <w:t xml:space="preserve">(1) </w:t>
      </w:r>
      <w:r w:rsidR="00954F1D" w:rsidRPr="003B044B">
        <w:rPr>
          <w:rFonts w:ascii="Arial" w:hAnsi="Arial" w:cs="Arial"/>
          <w:sz w:val="22"/>
          <w:szCs w:val="22"/>
        </w:rPr>
        <w:t xml:space="preserve">instances </w:t>
      </w:r>
      <w:r w:rsidRPr="003B044B">
        <w:rPr>
          <w:rFonts w:ascii="Arial" w:hAnsi="Arial" w:cs="Arial"/>
          <w:sz w:val="22"/>
          <w:szCs w:val="22"/>
        </w:rPr>
        <w:t>of employees being discouraged from raising safety or regulatory issues within the licensee</w:t>
      </w:r>
      <w:r w:rsidR="00B07576">
        <w:rPr>
          <w:rFonts w:ascii="Arial" w:hAnsi="Arial" w:cs="Arial"/>
          <w:sz w:val="22"/>
          <w:szCs w:val="22"/>
        </w:rPr>
        <w:t>’</w:t>
      </w:r>
      <w:r w:rsidRPr="003B044B">
        <w:rPr>
          <w:rFonts w:ascii="Arial" w:hAnsi="Arial" w:cs="Arial"/>
          <w:sz w:val="22"/>
          <w:szCs w:val="22"/>
        </w:rPr>
        <w:t>s or contractor</w:t>
      </w:r>
      <w:r w:rsidR="00B07576">
        <w:rPr>
          <w:rFonts w:ascii="Arial" w:hAnsi="Arial" w:cs="Arial"/>
          <w:sz w:val="22"/>
          <w:szCs w:val="22"/>
        </w:rPr>
        <w:t>’</w:t>
      </w:r>
      <w:r w:rsidRPr="003B044B">
        <w:rPr>
          <w:rFonts w:ascii="Arial" w:hAnsi="Arial" w:cs="Arial"/>
          <w:sz w:val="22"/>
          <w:szCs w:val="22"/>
        </w:rPr>
        <w:t>s organization or to the NRC</w:t>
      </w:r>
      <w:r w:rsidR="00D573D2" w:rsidRPr="003B044B">
        <w:rPr>
          <w:rFonts w:ascii="Arial" w:hAnsi="Arial" w:cs="Arial"/>
          <w:sz w:val="22"/>
          <w:szCs w:val="22"/>
        </w:rPr>
        <w:t>,</w:t>
      </w:r>
      <w:r w:rsidR="004F36B1" w:rsidRPr="003B044B">
        <w:rPr>
          <w:rFonts w:ascii="Arial" w:hAnsi="Arial" w:cs="Arial"/>
          <w:sz w:val="22"/>
          <w:szCs w:val="22"/>
        </w:rPr>
        <w:t xml:space="preserve"> (2)</w:t>
      </w:r>
      <w:r w:rsidRPr="003B044B">
        <w:rPr>
          <w:rFonts w:ascii="Arial" w:hAnsi="Arial" w:cs="Arial"/>
          <w:sz w:val="22"/>
          <w:szCs w:val="22"/>
        </w:rPr>
        <w:t xml:space="preserve"> a </w:t>
      </w:r>
      <w:r w:rsidR="00B07576">
        <w:rPr>
          <w:rFonts w:ascii="Arial" w:hAnsi="Arial" w:cs="Arial"/>
          <w:sz w:val="22"/>
          <w:szCs w:val="22"/>
        </w:rPr>
        <w:t>“</w:t>
      </w:r>
      <w:r w:rsidRPr="003B044B">
        <w:rPr>
          <w:rFonts w:ascii="Arial" w:hAnsi="Arial" w:cs="Arial"/>
          <w:sz w:val="22"/>
          <w:szCs w:val="22"/>
        </w:rPr>
        <w:t>chilling</w:t>
      </w:r>
      <w:r w:rsidR="00B07576">
        <w:rPr>
          <w:rFonts w:ascii="Arial" w:hAnsi="Arial" w:cs="Arial"/>
          <w:sz w:val="22"/>
          <w:szCs w:val="22"/>
        </w:rPr>
        <w:t>”</w:t>
      </w:r>
      <w:r w:rsidRPr="003B044B">
        <w:rPr>
          <w:rFonts w:ascii="Arial" w:hAnsi="Arial" w:cs="Arial"/>
          <w:sz w:val="22"/>
          <w:szCs w:val="22"/>
        </w:rPr>
        <w:t xml:space="preserve"> effect</w:t>
      </w:r>
      <w:r w:rsidR="004F36B1" w:rsidRPr="003B044B">
        <w:rPr>
          <w:rFonts w:ascii="Arial" w:hAnsi="Arial" w:cs="Arial"/>
          <w:sz w:val="22"/>
          <w:szCs w:val="22"/>
        </w:rPr>
        <w:t>,</w:t>
      </w:r>
      <w:r w:rsidRPr="003B044B">
        <w:rPr>
          <w:rFonts w:ascii="Arial" w:hAnsi="Arial" w:cs="Arial"/>
          <w:sz w:val="22"/>
          <w:szCs w:val="22"/>
        </w:rPr>
        <w:t xml:space="preserve"> or </w:t>
      </w:r>
      <w:r w:rsidR="004F36B1" w:rsidRPr="003B044B">
        <w:rPr>
          <w:rFonts w:ascii="Arial" w:hAnsi="Arial" w:cs="Arial"/>
          <w:sz w:val="22"/>
          <w:szCs w:val="22"/>
        </w:rPr>
        <w:t xml:space="preserve">(3) </w:t>
      </w:r>
      <w:r w:rsidRPr="003B044B">
        <w:rPr>
          <w:rFonts w:ascii="Arial" w:hAnsi="Arial" w:cs="Arial"/>
          <w:sz w:val="22"/>
          <w:szCs w:val="22"/>
        </w:rPr>
        <w:t>other general reluctance of employees to raise safety or regulatory issues unrelated to a specific event or incident</w:t>
      </w:r>
      <w:r w:rsidR="00FC445B" w:rsidRPr="003B044B">
        <w:rPr>
          <w:rFonts w:ascii="Arial" w:hAnsi="Arial" w:cs="Arial"/>
          <w:sz w:val="22"/>
          <w:szCs w:val="22"/>
        </w:rPr>
        <w:t xml:space="preserve">, </w:t>
      </w:r>
      <w:r w:rsidR="0011478A" w:rsidRPr="003B044B">
        <w:rPr>
          <w:rFonts w:ascii="Arial" w:hAnsi="Arial" w:cs="Arial"/>
          <w:sz w:val="22"/>
          <w:szCs w:val="22"/>
        </w:rPr>
        <w:t xml:space="preserve">they </w:t>
      </w:r>
      <w:r w:rsidR="00C30CAB" w:rsidRPr="003B044B">
        <w:rPr>
          <w:rFonts w:ascii="Arial" w:hAnsi="Arial" w:cs="Arial"/>
          <w:sz w:val="22"/>
          <w:szCs w:val="22"/>
        </w:rPr>
        <w:t xml:space="preserve">should </w:t>
      </w:r>
      <w:r w:rsidR="00DF65E8" w:rsidRPr="003B044B">
        <w:rPr>
          <w:rFonts w:ascii="Arial" w:hAnsi="Arial" w:cs="Arial"/>
          <w:sz w:val="22"/>
          <w:szCs w:val="22"/>
        </w:rPr>
        <w:t xml:space="preserve">refer to IP 93100, “Safety Conscious Work Environment Issue Follow-up” </w:t>
      </w:r>
      <w:r w:rsidR="00724C8B" w:rsidRPr="003B044B">
        <w:rPr>
          <w:rFonts w:ascii="Arial" w:hAnsi="Arial" w:cs="Arial"/>
          <w:sz w:val="22"/>
          <w:szCs w:val="22"/>
        </w:rPr>
        <w:t xml:space="preserve">and </w:t>
      </w:r>
      <w:r w:rsidR="00C30CAB" w:rsidRPr="003B044B">
        <w:rPr>
          <w:rFonts w:ascii="Arial" w:hAnsi="Arial" w:cs="Arial"/>
          <w:sz w:val="22"/>
          <w:szCs w:val="22"/>
        </w:rPr>
        <w:t xml:space="preserve">consult </w:t>
      </w:r>
      <w:r w:rsidR="00724C8B" w:rsidRPr="003B044B">
        <w:rPr>
          <w:rFonts w:ascii="Arial" w:hAnsi="Arial" w:cs="Arial"/>
          <w:sz w:val="22"/>
          <w:szCs w:val="22"/>
        </w:rPr>
        <w:t xml:space="preserve">with </w:t>
      </w:r>
      <w:r w:rsidR="00A67FD5" w:rsidRPr="003B044B">
        <w:rPr>
          <w:rFonts w:ascii="Arial" w:hAnsi="Arial" w:cs="Arial"/>
          <w:sz w:val="22"/>
          <w:szCs w:val="22"/>
        </w:rPr>
        <w:t>regional management</w:t>
      </w:r>
      <w:r w:rsidR="00724C8B" w:rsidRPr="003B044B">
        <w:rPr>
          <w:rFonts w:ascii="Arial" w:hAnsi="Arial" w:cs="Arial"/>
          <w:sz w:val="22"/>
          <w:szCs w:val="22"/>
        </w:rPr>
        <w:t xml:space="preserve"> to determine appropriate follow-up actions.</w:t>
      </w:r>
    </w:p>
    <w:p w:rsidR="00FE1668" w:rsidRPr="003B044B" w:rsidRDefault="00FE1668" w:rsidP="00CF3A4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ascii="Arial" w:hAnsi="Arial" w:cs="Arial"/>
          <w:sz w:val="22"/>
          <w:szCs w:val="22"/>
        </w:rPr>
      </w:pPr>
      <w:r w:rsidRPr="003B044B">
        <w:rPr>
          <w:rFonts w:ascii="Arial" w:hAnsi="Arial" w:cs="Arial"/>
          <w:sz w:val="22"/>
          <w:szCs w:val="22"/>
        </w:rPr>
        <w:tab/>
      </w:r>
      <w:r w:rsidR="00903BB4" w:rsidRPr="003B044B">
        <w:rPr>
          <w:rFonts w:ascii="Arial" w:hAnsi="Arial" w:cs="Arial"/>
          <w:sz w:val="22"/>
          <w:szCs w:val="22"/>
        </w:rPr>
        <w:t>d</w:t>
      </w:r>
      <w:r w:rsidRPr="003B044B">
        <w:rPr>
          <w:rFonts w:ascii="Arial" w:hAnsi="Arial" w:cs="Arial"/>
          <w:sz w:val="22"/>
          <w:szCs w:val="22"/>
        </w:rPr>
        <w:t>.</w:t>
      </w:r>
      <w:r w:rsidRPr="003B044B">
        <w:rPr>
          <w:rFonts w:ascii="Arial" w:hAnsi="Arial" w:cs="Arial"/>
          <w:sz w:val="22"/>
          <w:szCs w:val="22"/>
        </w:rPr>
        <w:tab/>
      </w:r>
      <w:r w:rsidRPr="003B044B">
        <w:rPr>
          <w:rFonts w:ascii="Arial" w:hAnsi="Arial" w:cs="Arial"/>
          <w:sz w:val="22"/>
          <w:szCs w:val="22"/>
          <w:u w:val="single"/>
        </w:rPr>
        <w:t>Development of PI&amp;R Program Performance Insights</w:t>
      </w:r>
      <w:r w:rsidRPr="003B044B">
        <w:rPr>
          <w:rFonts w:ascii="Arial" w:hAnsi="Arial" w:cs="Arial"/>
          <w:sz w:val="22"/>
          <w:szCs w:val="22"/>
        </w:rPr>
        <w:t xml:space="preserve">. </w:t>
      </w:r>
      <w:r w:rsidR="00D64E19" w:rsidRPr="003B044B">
        <w:rPr>
          <w:rFonts w:ascii="Arial" w:hAnsi="Arial" w:cs="Arial"/>
          <w:sz w:val="22"/>
          <w:szCs w:val="22"/>
        </w:rPr>
        <w:t xml:space="preserve"> </w:t>
      </w:r>
      <w:r w:rsidRPr="003B044B">
        <w:rPr>
          <w:rFonts w:ascii="Arial" w:hAnsi="Arial" w:cs="Arial"/>
          <w:sz w:val="22"/>
          <w:szCs w:val="22"/>
        </w:rPr>
        <w:t xml:space="preserve">By reviewing a sufficient number and breadth of samples, the inspection team should be able to develop insights into </w:t>
      </w:r>
      <w:r w:rsidR="00800C46" w:rsidRPr="003B044B">
        <w:rPr>
          <w:rFonts w:ascii="Arial" w:hAnsi="Arial" w:cs="Arial"/>
          <w:sz w:val="22"/>
          <w:szCs w:val="22"/>
        </w:rPr>
        <w:t xml:space="preserve">the licensee’s ability to identify, evaluate, and resolve problems using the corrective action program, operating experience, and results of </w:t>
      </w:r>
      <w:r w:rsidR="008C4C5B" w:rsidRPr="003B044B">
        <w:rPr>
          <w:rFonts w:ascii="Arial" w:hAnsi="Arial" w:cs="Arial"/>
          <w:sz w:val="22"/>
          <w:szCs w:val="22"/>
        </w:rPr>
        <w:t>self-</w:t>
      </w:r>
      <w:r w:rsidR="00800C46" w:rsidRPr="003B044B">
        <w:rPr>
          <w:rFonts w:ascii="Arial" w:hAnsi="Arial" w:cs="Arial"/>
          <w:sz w:val="22"/>
          <w:szCs w:val="22"/>
        </w:rPr>
        <w:t>assessments/audits</w:t>
      </w:r>
      <w:r w:rsidRPr="003B044B">
        <w:rPr>
          <w:rFonts w:ascii="Arial" w:hAnsi="Arial" w:cs="Arial"/>
          <w:sz w:val="22"/>
          <w:szCs w:val="22"/>
        </w:rPr>
        <w:t xml:space="preserve">.  </w:t>
      </w:r>
      <w:r w:rsidR="008C4C5B" w:rsidRPr="003B044B">
        <w:rPr>
          <w:rFonts w:ascii="Arial" w:hAnsi="Arial" w:cs="Arial"/>
          <w:sz w:val="22"/>
          <w:szCs w:val="22"/>
        </w:rPr>
        <w:t>Inspectors</w:t>
      </w:r>
      <w:r w:rsidR="00E420F9" w:rsidRPr="003B044B">
        <w:rPr>
          <w:rFonts w:ascii="Arial" w:hAnsi="Arial" w:cs="Arial"/>
          <w:sz w:val="22"/>
          <w:szCs w:val="22"/>
        </w:rPr>
        <w:t xml:space="preserve"> should</w:t>
      </w:r>
      <w:r w:rsidR="00800C46" w:rsidRPr="003B044B">
        <w:rPr>
          <w:rFonts w:ascii="Arial" w:hAnsi="Arial" w:cs="Arial"/>
          <w:sz w:val="22"/>
          <w:szCs w:val="22"/>
        </w:rPr>
        <w:t xml:space="preserve"> </w:t>
      </w:r>
      <w:r w:rsidR="00E420F9" w:rsidRPr="003B044B">
        <w:rPr>
          <w:rFonts w:ascii="Arial" w:hAnsi="Arial" w:cs="Arial"/>
          <w:sz w:val="22"/>
          <w:szCs w:val="22"/>
        </w:rPr>
        <w:t>c</w:t>
      </w:r>
      <w:r w:rsidRPr="003B044B">
        <w:rPr>
          <w:rFonts w:ascii="Arial" w:hAnsi="Arial" w:cs="Arial"/>
          <w:sz w:val="22"/>
          <w:szCs w:val="22"/>
        </w:rPr>
        <w:t>ompare the</w:t>
      </w:r>
      <w:r w:rsidR="00E420F9" w:rsidRPr="003B044B">
        <w:rPr>
          <w:rFonts w:ascii="Arial" w:hAnsi="Arial" w:cs="Arial"/>
          <w:sz w:val="22"/>
          <w:szCs w:val="22"/>
        </w:rPr>
        <w:t>se</w:t>
      </w:r>
      <w:r w:rsidRPr="003B044B">
        <w:rPr>
          <w:rFonts w:ascii="Arial" w:hAnsi="Arial" w:cs="Arial"/>
          <w:sz w:val="22"/>
          <w:szCs w:val="22"/>
        </w:rPr>
        <w:t xml:space="preserve"> result</w:t>
      </w:r>
      <w:r w:rsidR="00E420F9" w:rsidRPr="003B044B">
        <w:rPr>
          <w:rFonts w:ascii="Arial" w:hAnsi="Arial" w:cs="Arial"/>
          <w:sz w:val="22"/>
          <w:szCs w:val="22"/>
        </w:rPr>
        <w:t>s</w:t>
      </w:r>
      <w:r w:rsidRPr="003B044B">
        <w:rPr>
          <w:rFonts w:ascii="Arial" w:hAnsi="Arial" w:cs="Arial"/>
          <w:sz w:val="22"/>
          <w:szCs w:val="22"/>
        </w:rPr>
        <w:t xml:space="preserve"> with </w:t>
      </w:r>
      <w:r w:rsidR="00E420F9" w:rsidRPr="003B044B">
        <w:rPr>
          <w:rFonts w:ascii="Arial" w:hAnsi="Arial" w:cs="Arial"/>
          <w:sz w:val="22"/>
          <w:szCs w:val="22"/>
        </w:rPr>
        <w:t xml:space="preserve">the </w:t>
      </w:r>
      <w:r w:rsidRPr="003B044B">
        <w:rPr>
          <w:rFonts w:ascii="Arial" w:hAnsi="Arial" w:cs="Arial"/>
          <w:sz w:val="22"/>
          <w:szCs w:val="22"/>
        </w:rPr>
        <w:t>licensee</w:t>
      </w:r>
      <w:r w:rsidR="00E420F9" w:rsidRPr="003B044B">
        <w:rPr>
          <w:rFonts w:ascii="Arial" w:hAnsi="Arial" w:cs="Arial"/>
          <w:sz w:val="22"/>
          <w:szCs w:val="22"/>
        </w:rPr>
        <w:t>’s</w:t>
      </w:r>
      <w:r w:rsidRPr="003B044B">
        <w:rPr>
          <w:rFonts w:ascii="Arial" w:hAnsi="Arial" w:cs="Arial"/>
          <w:sz w:val="22"/>
          <w:szCs w:val="22"/>
        </w:rPr>
        <w:t xml:space="preserve"> performance reviews, including reviews of PI&amp;R programs.  </w:t>
      </w:r>
      <w:r w:rsidR="00E420F9" w:rsidRPr="003B044B">
        <w:rPr>
          <w:rFonts w:ascii="Arial" w:hAnsi="Arial" w:cs="Arial"/>
          <w:sz w:val="22"/>
          <w:szCs w:val="22"/>
        </w:rPr>
        <w:t>Inspectors should d</w:t>
      </w:r>
      <w:r w:rsidRPr="003B044B">
        <w:rPr>
          <w:rFonts w:ascii="Arial" w:hAnsi="Arial" w:cs="Arial"/>
          <w:sz w:val="22"/>
          <w:szCs w:val="22"/>
        </w:rPr>
        <w:t>etermine whether licensee reviews are consistent with the NRC review of PI&amp;R issues.</w:t>
      </w:r>
    </w:p>
    <w:p w:rsidR="00800C46" w:rsidRPr="003B044B" w:rsidRDefault="00800C4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3B044B">
        <w:rPr>
          <w:rFonts w:ascii="Arial" w:hAnsi="Arial" w:cs="Arial"/>
          <w:sz w:val="22"/>
          <w:szCs w:val="22"/>
        </w:rPr>
        <w:t xml:space="preserve">The intent of this </w:t>
      </w:r>
      <w:r w:rsidR="00E420F9" w:rsidRPr="003B044B">
        <w:rPr>
          <w:rFonts w:ascii="Arial" w:hAnsi="Arial" w:cs="Arial"/>
          <w:sz w:val="22"/>
          <w:szCs w:val="22"/>
        </w:rPr>
        <w:t>IP</w:t>
      </w:r>
      <w:r w:rsidRPr="003B044B">
        <w:rPr>
          <w:rFonts w:ascii="Arial" w:hAnsi="Arial" w:cs="Arial"/>
          <w:sz w:val="22"/>
          <w:szCs w:val="22"/>
        </w:rPr>
        <w:t xml:space="preserve"> (both the routine and biennial inspection effort) is to provide insights into licensee performance in the PI&amp;R area based upon a performance-based review of corrective action issues, operating experience</w:t>
      </w:r>
      <w:r w:rsidR="00D573D2" w:rsidRPr="003B044B">
        <w:rPr>
          <w:rFonts w:ascii="Arial" w:hAnsi="Arial" w:cs="Arial"/>
          <w:sz w:val="22"/>
          <w:szCs w:val="22"/>
        </w:rPr>
        <w:t>,</w:t>
      </w:r>
      <w:r w:rsidRPr="003B044B">
        <w:rPr>
          <w:rFonts w:ascii="Arial" w:hAnsi="Arial" w:cs="Arial"/>
          <w:sz w:val="22"/>
          <w:szCs w:val="22"/>
        </w:rPr>
        <w:t xml:space="preserve"> and self assessments/audits.  More detailed programmatic reviews of licensee performance in the PI&amp;R area will be conducted during supplemental inspections</w:t>
      </w:r>
      <w:r w:rsidR="00E420F9" w:rsidRPr="003B044B">
        <w:rPr>
          <w:rFonts w:ascii="Arial" w:hAnsi="Arial" w:cs="Arial"/>
          <w:sz w:val="22"/>
          <w:szCs w:val="22"/>
        </w:rPr>
        <w:t xml:space="preserve"> if </w:t>
      </w:r>
      <w:r w:rsidRPr="003B044B">
        <w:rPr>
          <w:rFonts w:ascii="Arial" w:hAnsi="Arial" w:cs="Arial"/>
          <w:sz w:val="22"/>
          <w:szCs w:val="22"/>
        </w:rPr>
        <w:t>established performance thresholds are crossed.</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26" w:name="_Toc247353467"/>
      <w:bookmarkStart w:id="27" w:name="_Toc247358864"/>
      <w:r w:rsidRPr="003B044B">
        <w:rPr>
          <w:rFonts w:ascii="Arial" w:hAnsi="Arial" w:cs="Arial"/>
          <w:sz w:val="22"/>
          <w:szCs w:val="22"/>
        </w:rPr>
        <w:t>03.0</w:t>
      </w:r>
      <w:r w:rsidR="007F298F" w:rsidRPr="003B044B">
        <w:rPr>
          <w:rFonts w:ascii="Arial" w:hAnsi="Arial" w:cs="Arial"/>
          <w:sz w:val="22"/>
          <w:szCs w:val="22"/>
        </w:rPr>
        <w:t>5</w:t>
      </w:r>
      <w:r w:rsidRPr="003B044B">
        <w:rPr>
          <w:rFonts w:ascii="Arial" w:hAnsi="Arial" w:cs="Arial"/>
          <w:sz w:val="22"/>
          <w:szCs w:val="22"/>
        </w:rPr>
        <w:tab/>
      </w:r>
      <w:r w:rsidRPr="003B044B">
        <w:rPr>
          <w:rFonts w:ascii="Arial" w:hAnsi="Arial" w:cs="Arial"/>
          <w:sz w:val="22"/>
          <w:szCs w:val="22"/>
          <w:u w:val="single"/>
        </w:rPr>
        <w:t>Sample Selection Guidance</w:t>
      </w:r>
      <w:bookmarkEnd w:id="26"/>
      <w:bookmarkEnd w:id="27"/>
      <w:r w:rsidR="00343509" w:rsidRPr="003B044B">
        <w:rPr>
          <w:rFonts w:ascii="Arial" w:hAnsi="Arial" w:cs="Arial"/>
          <w:sz w:val="22"/>
          <w:szCs w:val="22"/>
        </w:rPr>
        <w:t>.</w:t>
      </w:r>
    </w:p>
    <w:p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p>
    <w:p w:rsidR="00B507C3" w:rsidRPr="003B044B" w:rsidRDefault="00B507C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Inspectors should seek the broadest range of examples from the cornerstones of safety when selecting inspection samples.  Inspectors can obtain insights for determining appropriate samples from discussion with resident or regional inspectors who are familiar with the site’s issues</w:t>
      </w:r>
      <w:r w:rsidR="00BF3EEC" w:rsidRPr="003B044B">
        <w:rPr>
          <w:rFonts w:ascii="Arial" w:hAnsi="Arial" w:cs="Arial"/>
          <w:sz w:val="22"/>
          <w:szCs w:val="22"/>
        </w:rPr>
        <w:t>,</w:t>
      </w:r>
      <w:r w:rsidRPr="003B044B">
        <w:rPr>
          <w:rFonts w:ascii="Arial" w:hAnsi="Arial" w:cs="Arial"/>
          <w:sz w:val="22"/>
          <w:szCs w:val="22"/>
        </w:rPr>
        <w:t xml:space="preserve"> PI&amp;R process</w:t>
      </w:r>
      <w:r w:rsidR="00BF3EEC" w:rsidRPr="003B044B">
        <w:rPr>
          <w:rFonts w:ascii="Arial" w:hAnsi="Arial" w:cs="Arial"/>
          <w:sz w:val="22"/>
          <w:szCs w:val="22"/>
        </w:rPr>
        <w:t>, and previously inspected areas</w:t>
      </w:r>
      <w:r w:rsidRPr="003B044B">
        <w:rPr>
          <w:rFonts w:ascii="Arial" w:hAnsi="Arial" w:cs="Arial"/>
          <w:sz w:val="22"/>
          <w:szCs w:val="22"/>
        </w:rPr>
        <w:t xml:space="preserve">.  In selecting issues for review, inspectors should also use relevant risk insights, such as maintenance rule program basis documents, current licensee risk analysis results or insights, </w:t>
      </w:r>
      <w:r w:rsidR="00887270" w:rsidRPr="003B044B">
        <w:rPr>
          <w:rFonts w:ascii="Arial" w:hAnsi="Arial" w:cs="Arial"/>
          <w:sz w:val="22"/>
          <w:szCs w:val="22"/>
        </w:rPr>
        <w:t xml:space="preserve">licensee system health reports, </w:t>
      </w:r>
      <w:r w:rsidRPr="003B044B">
        <w:rPr>
          <w:rFonts w:ascii="Arial" w:hAnsi="Arial" w:cs="Arial"/>
          <w:sz w:val="22"/>
          <w:szCs w:val="22"/>
        </w:rPr>
        <w:t>and significance determination process (SDP) Phase 2 worksheets for the plant.</w:t>
      </w:r>
    </w:p>
    <w:p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F2FC4" w:rsidRPr="003B044B" w:rsidRDefault="00CF2FC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Inspectors should consider including samples from the sources listed below (</w:t>
      </w:r>
      <w:r w:rsidR="00985FC4" w:rsidRPr="003B044B">
        <w:rPr>
          <w:rFonts w:ascii="Arial" w:hAnsi="Arial" w:cs="Arial"/>
          <w:sz w:val="22"/>
          <w:szCs w:val="22"/>
        </w:rPr>
        <w:t>♠</w:t>
      </w:r>
      <w:r w:rsidRPr="003B044B">
        <w:rPr>
          <w:rFonts w:ascii="Arial" w:hAnsi="Arial" w:cs="Arial"/>
          <w:sz w:val="22"/>
          <w:szCs w:val="22"/>
        </w:rPr>
        <w:t xml:space="preserve"> – indicates mandatory samples only for </w:t>
      </w:r>
      <w:r w:rsidR="00C12E57" w:rsidRPr="003B044B">
        <w:rPr>
          <w:rFonts w:ascii="Arial" w:hAnsi="Arial" w:cs="Arial"/>
          <w:sz w:val="22"/>
          <w:szCs w:val="22"/>
        </w:rPr>
        <w:t>biennial team inspection</w:t>
      </w:r>
      <w:r w:rsidRPr="003B044B">
        <w:rPr>
          <w:rFonts w:ascii="Arial" w:hAnsi="Arial" w:cs="Arial"/>
          <w:sz w:val="22"/>
          <w:szCs w:val="22"/>
        </w:rPr>
        <w:t>s).  Other than for the mandatory samples, inspectors are not required to select from each type of source listed.  The sample-selection guidance is intended to help ensure that the NRC can obtain insights into a licensee</w:t>
      </w:r>
      <w:r w:rsidR="00B07576">
        <w:rPr>
          <w:rFonts w:ascii="Arial" w:hAnsi="Arial" w:cs="Arial"/>
          <w:sz w:val="22"/>
          <w:szCs w:val="22"/>
        </w:rPr>
        <w:t>’</w:t>
      </w:r>
      <w:r w:rsidRPr="003B044B">
        <w:rPr>
          <w:rFonts w:ascii="Arial" w:hAnsi="Arial" w:cs="Arial"/>
          <w:sz w:val="22"/>
          <w:szCs w:val="22"/>
        </w:rPr>
        <w:t>s corrective action program throughout an assessment cycle.</w:t>
      </w:r>
    </w:p>
    <w:p w:rsidR="005D7738" w:rsidRDefault="005D7738" w:rsidP="00CF3A48">
      <w:pPr>
        <w:widowControl/>
        <w:autoSpaceDE/>
        <w:autoSpaceDN/>
        <w:adjustRightInd/>
        <w:rPr>
          <w:rFonts w:ascii="Arial" w:hAnsi="Arial" w:cs="Arial"/>
          <w:sz w:val="22"/>
          <w:szCs w:val="22"/>
        </w:rPr>
      </w:pPr>
      <w:r>
        <w:rPr>
          <w:rFonts w:ascii="Arial" w:hAnsi="Arial" w:cs="Arial"/>
          <w:sz w:val="22"/>
          <w:szCs w:val="22"/>
        </w:rPr>
        <w:br w:type="page"/>
      </w:r>
    </w:p>
    <w:p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4E41" w:rsidRPr="003B044B" w:rsidRDefault="00985FC4" w:rsidP="00CF3A48">
      <w:pPr>
        <w:numPr>
          <w:ilvl w:val="0"/>
          <w:numId w:val="8"/>
        </w:numPr>
        <w:tabs>
          <w:tab w:val="left" w:pos="274"/>
          <w:tab w:val="left" w:pos="72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201942" w:rsidRPr="003B044B">
        <w:rPr>
          <w:rFonts w:ascii="Arial" w:hAnsi="Arial" w:cs="Arial"/>
          <w:sz w:val="22"/>
          <w:szCs w:val="22"/>
        </w:rPr>
        <w:t xml:space="preserve">Licensee-identified issues, including issues identified during audits or self-assessments, and licensee event reports.  </w:t>
      </w:r>
      <w:r w:rsidR="007B00A8" w:rsidRPr="003B044B">
        <w:rPr>
          <w:rFonts w:ascii="Arial" w:hAnsi="Arial" w:cs="Arial"/>
          <w:sz w:val="22"/>
          <w:szCs w:val="22"/>
        </w:rPr>
        <w:t xml:space="preserve">The review of licensee event reports should be coordinated with the resident inspectors to effectively utilize inspection resources during the biennial team inspection.  </w:t>
      </w:r>
      <w:r w:rsidR="00201942" w:rsidRPr="003B044B">
        <w:rPr>
          <w:rFonts w:ascii="Arial" w:hAnsi="Arial" w:cs="Arial"/>
          <w:sz w:val="22"/>
          <w:szCs w:val="22"/>
        </w:rPr>
        <w:t>Include a sample of corrective actions that were considered having the highest priority.  The licensee</w:t>
      </w:r>
      <w:r w:rsidR="00B07576">
        <w:rPr>
          <w:rFonts w:ascii="Arial" w:hAnsi="Arial" w:cs="Arial"/>
          <w:sz w:val="22"/>
          <w:szCs w:val="22"/>
        </w:rPr>
        <w:t>’</w:t>
      </w:r>
      <w:r w:rsidR="00201942" w:rsidRPr="003B044B">
        <w:rPr>
          <w:rFonts w:ascii="Arial" w:hAnsi="Arial" w:cs="Arial"/>
          <w:sz w:val="22"/>
          <w:szCs w:val="22"/>
        </w:rPr>
        <w:t>s root cause analyses associated with these items should be assessed using the inspection guidance contained in IP</w:t>
      </w:r>
      <w:r w:rsidR="002F3A79" w:rsidRPr="003B044B">
        <w:rPr>
          <w:rFonts w:ascii="Arial" w:hAnsi="Arial" w:cs="Arial"/>
          <w:sz w:val="22"/>
          <w:szCs w:val="22"/>
        </w:rPr>
        <w:t> </w:t>
      </w:r>
      <w:r w:rsidR="00201942" w:rsidRPr="003B044B">
        <w:rPr>
          <w:rFonts w:ascii="Arial" w:hAnsi="Arial" w:cs="Arial"/>
          <w:sz w:val="22"/>
          <w:szCs w:val="22"/>
        </w:rPr>
        <w:t>95001, “</w:t>
      </w:r>
      <w:r w:rsidR="003C1A33" w:rsidRPr="003B044B">
        <w:rPr>
          <w:rFonts w:ascii="Arial" w:hAnsi="Arial" w:cs="Arial"/>
          <w:sz w:val="22"/>
          <w:szCs w:val="22"/>
        </w:rPr>
        <w:t xml:space="preserve">Supplemental </w:t>
      </w:r>
      <w:r w:rsidR="00201942" w:rsidRPr="003B044B">
        <w:rPr>
          <w:rFonts w:ascii="Arial" w:hAnsi="Arial" w:cs="Arial"/>
          <w:sz w:val="22"/>
          <w:szCs w:val="22"/>
        </w:rPr>
        <w:t>Inspection for One or Two White Inputs in a Strategic Performance Area,” as an aid.</w:t>
      </w:r>
      <w:r w:rsidRPr="003B044B">
        <w:rPr>
          <w:rFonts w:ascii="Arial" w:hAnsi="Arial" w:cs="Arial"/>
          <w:sz w:val="22"/>
          <w:szCs w:val="22"/>
        </w:rPr>
        <w:t>♠</w:t>
      </w:r>
    </w:p>
    <w:p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4E41" w:rsidRPr="003B044B" w:rsidRDefault="00985FC4" w:rsidP="00CF3A48">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481225" w:rsidRPr="003B044B">
        <w:rPr>
          <w:rFonts w:ascii="Arial" w:hAnsi="Arial" w:cs="Arial"/>
          <w:sz w:val="22"/>
          <w:szCs w:val="22"/>
        </w:rPr>
        <w:t>Completed self-assessments/audits</w:t>
      </w:r>
      <w:r w:rsidR="00C37251" w:rsidRPr="003B044B">
        <w:rPr>
          <w:rFonts w:ascii="Arial" w:hAnsi="Arial" w:cs="Arial"/>
          <w:sz w:val="22"/>
          <w:szCs w:val="22"/>
        </w:rPr>
        <w:t>, including quality assurance program audits</w:t>
      </w:r>
      <w:r w:rsidR="00D62444" w:rsidRPr="003B044B">
        <w:rPr>
          <w:rFonts w:ascii="Arial" w:hAnsi="Arial" w:cs="Arial"/>
          <w:sz w:val="22"/>
          <w:szCs w:val="22"/>
        </w:rPr>
        <w:t xml:space="preserve"> performed to satisfy 10 CFR 50, Appendix B, </w:t>
      </w:r>
      <w:proofErr w:type="gramStart"/>
      <w:r w:rsidR="00D62444" w:rsidRPr="003B044B">
        <w:rPr>
          <w:rFonts w:ascii="Arial" w:hAnsi="Arial" w:cs="Arial"/>
          <w:sz w:val="22"/>
          <w:szCs w:val="22"/>
        </w:rPr>
        <w:t>Criterion</w:t>
      </w:r>
      <w:proofErr w:type="gramEnd"/>
      <w:r w:rsidR="00D62444" w:rsidRPr="003B044B">
        <w:rPr>
          <w:rFonts w:ascii="Arial" w:hAnsi="Arial" w:cs="Arial"/>
          <w:sz w:val="22"/>
          <w:szCs w:val="22"/>
        </w:rPr>
        <w:t> XVIII</w:t>
      </w:r>
      <w:r w:rsidR="00481225" w:rsidRPr="003B044B">
        <w:rPr>
          <w:rFonts w:ascii="Arial" w:hAnsi="Arial" w:cs="Arial"/>
          <w:sz w:val="22"/>
          <w:szCs w:val="22"/>
        </w:rPr>
        <w:t>.  Determine if the results are consistent with the data collected</w:t>
      </w:r>
      <w:r w:rsidR="00714F1E" w:rsidRPr="003B044B">
        <w:rPr>
          <w:rFonts w:ascii="Arial" w:hAnsi="Arial" w:cs="Arial"/>
          <w:sz w:val="22"/>
          <w:szCs w:val="22"/>
        </w:rPr>
        <w:t xml:space="preserve"> </w:t>
      </w:r>
      <w:r w:rsidR="00291091" w:rsidRPr="003B044B">
        <w:rPr>
          <w:rFonts w:ascii="Arial" w:hAnsi="Arial" w:cs="Arial"/>
          <w:sz w:val="22"/>
          <w:szCs w:val="22"/>
        </w:rPr>
        <w:t xml:space="preserve">during this inspection </w:t>
      </w:r>
      <w:r w:rsidR="00714F1E" w:rsidRPr="003B044B">
        <w:rPr>
          <w:rFonts w:ascii="Arial" w:hAnsi="Arial" w:cs="Arial"/>
          <w:sz w:val="22"/>
          <w:szCs w:val="22"/>
        </w:rPr>
        <w:t>and whether the audits and self-assessment</w:t>
      </w:r>
      <w:r w:rsidR="008620A5" w:rsidRPr="003B044B">
        <w:rPr>
          <w:rFonts w:ascii="Arial" w:hAnsi="Arial" w:cs="Arial"/>
          <w:sz w:val="22"/>
          <w:szCs w:val="22"/>
        </w:rPr>
        <w:t>s</w:t>
      </w:r>
      <w:r w:rsidR="00714F1E" w:rsidRPr="003B044B">
        <w:rPr>
          <w:rFonts w:ascii="Arial" w:hAnsi="Arial" w:cs="Arial"/>
          <w:sz w:val="22"/>
          <w:szCs w:val="22"/>
        </w:rPr>
        <w:t xml:space="preserve"> are effectively identifying problems</w:t>
      </w:r>
      <w:r w:rsidR="00481225" w:rsidRPr="003B044B">
        <w:rPr>
          <w:rFonts w:ascii="Arial" w:hAnsi="Arial" w:cs="Arial"/>
          <w:sz w:val="22"/>
          <w:szCs w:val="22"/>
        </w:rPr>
        <w:t>.  Verify that any substantial differences that exist between</w:t>
      </w:r>
      <w:r w:rsidR="00FD065D" w:rsidRPr="003B044B">
        <w:rPr>
          <w:rFonts w:ascii="Arial" w:hAnsi="Arial" w:cs="Arial"/>
          <w:sz w:val="22"/>
          <w:szCs w:val="22"/>
        </w:rPr>
        <w:t xml:space="preserve"> </w:t>
      </w:r>
      <w:r w:rsidR="00481225" w:rsidRPr="003B044B">
        <w:rPr>
          <w:rFonts w:ascii="Arial" w:hAnsi="Arial" w:cs="Arial"/>
          <w:sz w:val="22"/>
          <w:szCs w:val="22"/>
        </w:rPr>
        <w:t>results from the subject assessment/audit and the results of previous assessments/audits are reasonable.  Review the licensee</w:t>
      </w:r>
      <w:r w:rsidR="00B07576">
        <w:rPr>
          <w:rFonts w:ascii="Arial" w:hAnsi="Arial" w:cs="Arial"/>
          <w:sz w:val="22"/>
          <w:szCs w:val="22"/>
        </w:rPr>
        <w:t>’</w:t>
      </w:r>
      <w:r w:rsidR="00481225" w:rsidRPr="003B044B">
        <w:rPr>
          <w:rFonts w:ascii="Arial" w:hAnsi="Arial" w:cs="Arial"/>
          <w:sz w:val="22"/>
          <w:szCs w:val="22"/>
        </w:rPr>
        <w:t>s response to the assessments/audits to determine if corrective actions were tracked, timely, and appropriate for resolving identified issues.</w:t>
      </w:r>
      <w:proofErr w:type="gramStart"/>
      <w:r w:rsidRPr="003B044B">
        <w:rPr>
          <w:rFonts w:ascii="Arial" w:hAnsi="Arial" w:cs="Arial"/>
          <w:sz w:val="22"/>
          <w:szCs w:val="22"/>
        </w:rPr>
        <w:t>♠</w:t>
      </w:r>
      <w:r w:rsidR="00291091" w:rsidRPr="003B044B">
        <w:rPr>
          <w:rFonts w:ascii="Arial" w:hAnsi="Arial" w:cs="Arial"/>
          <w:sz w:val="22"/>
          <w:szCs w:val="22"/>
        </w:rPr>
        <w:t xml:space="preserve">  </w:t>
      </w:r>
      <w:r w:rsidR="0028056F" w:rsidRPr="003B044B">
        <w:rPr>
          <w:rFonts w:ascii="Arial" w:hAnsi="Arial" w:cs="Arial"/>
          <w:sz w:val="22"/>
          <w:szCs w:val="22"/>
        </w:rPr>
        <w:t>Quality</w:t>
      </w:r>
      <w:proofErr w:type="gramEnd"/>
      <w:r w:rsidR="0028056F" w:rsidRPr="003B044B">
        <w:rPr>
          <w:rFonts w:ascii="Arial" w:hAnsi="Arial" w:cs="Arial"/>
          <w:sz w:val="22"/>
          <w:szCs w:val="22"/>
        </w:rPr>
        <w:t xml:space="preserve"> assurance audits can be an important source of problem identification.  When reviewing quality assurance audits inspectors should be familiar with the licensee's </w:t>
      </w:r>
      <w:r w:rsidR="0004228D" w:rsidRPr="003B044B">
        <w:rPr>
          <w:rFonts w:ascii="Arial" w:hAnsi="Arial" w:cs="Arial"/>
          <w:sz w:val="22"/>
          <w:szCs w:val="22"/>
        </w:rPr>
        <w:t>quality assurance</w:t>
      </w:r>
      <w:r w:rsidR="0028056F" w:rsidRPr="003B044B">
        <w:rPr>
          <w:rFonts w:ascii="Arial" w:hAnsi="Arial" w:cs="Arial"/>
          <w:sz w:val="22"/>
          <w:szCs w:val="22"/>
        </w:rPr>
        <w:t xml:space="preserve"> topical report/</w:t>
      </w:r>
      <w:r w:rsidR="0004228D" w:rsidRPr="003B044B">
        <w:rPr>
          <w:rFonts w:ascii="Arial" w:hAnsi="Arial" w:cs="Arial"/>
          <w:sz w:val="22"/>
          <w:szCs w:val="22"/>
        </w:rPr>
        <w:t xml:space="preserve"> Quality Assurance</w:t>
      </w:r>
      <w:r w:rsidR="0028056F" w:rsidRPr="003B044B">
        <w:rPr>
          <w:rFonts w:ascii="Arial" w:hAnsi="Arial" w:cs="Arial"/>
          <w:sz w:val="22"/>
          <w:szCs w:val="22"/>
        </w:rPr>
        <w:t xml:space="preserve"> </w:t>
      </w:r>
      <w:r w:rsidR="0004228D" w:rsidRPr="003B044B">
        <w:rPr>
          <w:rFonts w:ascii="Arial" w:hAnsi="Arial" w:cs="Arial"/>
          <w:sz w:val="22"/>
          <w:szCs w:val="22"/>
        </w:rPr>
        <w:t>P</w:t>
      </w:r>
      <w:r w:rsidR="0028056F" w:rsidRPr="003B044B">
        <w:rPr>
          <w:rFonts w:ascii="Arial" w:hAnsi="Arial" w:cs="Arial"/>
          <w:sz w:val="22"/>
          <w:szCs w:val="22"/>
        </w:rPr>
        <w:t xml:space="preserve">lan and the associated industry standards that the </w:t>
      </w:r>
      <w:r w:rsidR="0004228D" w:rsidRPr="003B044B">
        <w:rPr>
          <w:rFonts w:ascii="Arial" w:hAnsi="Arial" w:cs="Arial"/>
          <w:sz w:val="22"/>
          <w:szCs w:val="22"/>
        </w:rPr>
        <w:t>Quality Assurance</w:t>
      </w:r>
      <w:r w:rsidR="0028056F" w:rsidRPr="003B044B">
        <w:rPr>
          <w:rFonts w:ascii="Arial" w:hAnsi="Arial" w:cs="Arial"/>
          <w:sz w:val="22"/>
          <w:szCs w:val="22"/>
        </w:rPr>
        <w:t xml:space="preserve"> Plan commits to in order to determine if the audits are appropriately identifying problems in the Appendix</w:t>
      </w:r>
      <w:r w:rsidR="000A1F71" w:rsidRPr="003B044B">
        <w:rPr>
          <w:rFonts w:ascii="Arial" w:hAnsi="Arial" w:cs="Arial"/>
          <w:sz w:val="22"/>
          <w:szCs w:val="22"/>
        </w:rPr>
        <w:t> </w:t>
      </w:r>
      <w:r w:rsidR="0028056F" w:rsidRPr="003B044B">
        <w:rPr>
          <w:rFonts w:ascii="Arial" w:hAnsi="Arial" w:cs="Arial"/>
          <w:sz w:val="22"/>
          <w:szCs w:val="22"/>
        </w:rPr>
        <w:t xml:space="preserve">B area the audit is focused on.  If the inspector finds </w:t>
      </w:r>
      <w:r w:rsidR="00BB6849" w:rsidRPr="003B044B">
        <w:rPr>
          <w:rFonts w:ascii="Arial" w:hAnsi="Arial" w:cs="Arial"/>
          <w:sz w:val="22"/>
          <w:szCs w:val="22"/>
        </w:rPr>
        <w:t>inconsistencies</w:t>
      </w:r>
      <w:r w:rsidR="0028056F" w:rsidRPr="003B044B">
        <w:rPr>
          <w:rFonts w:ascii="Arial" w:hAnsi="Arial" w:cs="Arial"/>
          <w:sz w:val="22"/>
          <w:szCs w:val="22"/>
        </w:rPr>
        <w:t xml:space="preserve"> between the conclusions of the audit and the conclusions of the PI&amp;R team, several cycles of audits for that area should be reviewed to determine if the audits were of sufficient depth and scope to adequately assess the appropriate Appendix B audit area.  The collective result of all the Appendix</w:t>
      </w:r>
      <w:r w:rsidR="0004228D" w:rsidRPr="003B044B">
        <w:rPr>
          <w:rFonts w:ascii="Arial" w:hAnsi="Arial" w:cs="Arial"/>
          <w:sz w:val="22"/>
          <w:szCs w:val="22"/>
        </w:rPr>
        <w:t> </w:t>
      </w:r>
      <w:r w:rsidR="0028056F" w:rsidRPr="003B044B">
        <w:rPr>
          <w:rFonts w:ascii="Arial" w:hAnsi="Arial" w:cs="Arial"/>
          <w:sz w:val="22"/>
          <w:szCs w:val="22"/>
        </w:rPr>
        <w:t>B, Criterion</w:t>
      </w:r>
      <w:r w:rsidR="0004228D" w:rsidRPr="003B044B">
        <w:rPr>
          <w:rFonts w:ascii="Arial" w:hAnsi="Arial" w:cs="Arial"/>
          <w:sz w:val="22"/>
          <w:szCs w:val="22"/>
        </w:rPr>
        <w:t> </w:t>
      </w:r>
      <w:r w:rsidR="0028056F" w:rsidRPr="003B044B">
        <w:rPr>
          <w:rFonts w:ascii="Arial" w:hAnsi="Arial" w:cs="Arial"/>
          <w:sz w:val="22"/>
          <w:szCs w:val="22"/>
        </w:rPr>
        <w:t xml:space="preserve">XVIII, </w:t>
      </w:r>
      <w:r w:rsidR="0004228D" w:rsidRPr="003B044B">
        <w:rPr>
          <w:rFonts w:ascii="Arial" w:hAnsi="Arial" w:cs="Arial"/>
          <w:sz w:val="22"/>
          <w:szCs w:val="22"/>
        </w:rPr>
        <w:t>quality assurance</w:t>
      </w:r>
      <w:r w:rsidR="0028056F" w:rsidRPr="003B044B">
        <w:rPr>
          <w:rFonts w:ascii="Arial" w:hAnsi="Arial" w:cs="Arial"/>
          <w:sz w:val="22"/>
          <w:szCs w:val="22"/>
        </w:rPr>
        <w:t xml:space="preserve"> audits for the two year cycle should be to "verify compliance with all aspects of the quality assurance program and to determine the effectiveness of the </w:t>
      </w:r>
      <w:r w:rsidR="0004228D" w:rsidRPr="003B044B">
        <w:rPr>
          <w:rFonts w:ascii="Arial" w:hAnsi="Arial" w:cs="Arial"/>
          <w:sz w:val="22"/>
          <w:szCs w:val="22"/>
        </w:rPr>
        <w:t>quality assurance</w:t>
      </w:r>
      <w:r w:rsidR="0028056F" w:rsidRPr="003B044B">
        <w:rPr>
          <w:rFonts w:ascii="Arial" w:hAnsi="Arial" w:cs="Arial"/>
          <w:sz w:val="22"/>
          <w:szCs w:val="22"/>
        </w:rPr>
        <w:t xml:space="preserve"> program."  </w:t>
      </w:r>
      <w:r w:rsidR="00B00FDC" w:rsidRPr="003B044B">
        <w:rPr>
          <w:rFonts w:ascii="Arial" w:hAnsi="Arial" w:cs="Arial"/>
          <w:sz w:val="22"/>
          <w:szCs w:val="22"/>
        </w:rPr>
        <w:t>T</w:t>
      </w:r>
      <w:r w:rsidR="0028056F" w:rsidRPr="003B044B">
        <w:rPr>
          <w:rFonts w:ascii="Arial" w:hAnsi="Arial" w:cs="Arial"/>
          <w:sz w:val="22"/>
          <w:szCs w:val="22"/>
        </w:rPr>
        <w:t xml:space="preserve">he PI&amp;R team </w:t>
      </w:r>
      <w:r w:rsidR="004836CD" w:rsidRPr="003B044B">
        <w:rPr>
          <w:rFonts w:ascii="Arial" w:hAnsi="Arial" w:cs="Arial"/>
          <w:sz w:val="22"/>
          <w:szCs w:val="22"/>
        </w:rPr>
        <w:t xml:space="preserve">should assess </w:t>
      </w:r>
      <w:r w:rsidR="00544DA4" w:rsidRPr="003B044B">
        <w:rPr>
          <w:rFonts w:ascii="Arial" w:hAnsi="Arial" w:cs="Arial"/>
          <w:sz w:val="22"/>
          <w:szCs w:val="22"/>
        </w:rPr>
        <w:t xml:space="preserve">the </w:t>
      </w:r>
      <w:r w:rsidR="004836CD" w:rsidRPr="003B044B">
        <w:rPr>
          <w:rFonts w:ascii="Arial" w:hAnsi="Arial" w:cs="Arial"/>
          <w:sz w:val="22"/>
          <w:szCs w:val="22"/>
        </w:rPr>
        <w:t xml:space="preserve">identified inconsistencies to determine if the </w:t>
      </w:r>
      <w:r w:rsidR="0004228D" w:rsidRPr="003B044B">
        <w:rPr>
          <w:rFonts w:ascii="Arial" w:hAnsi="Arial" w:cs="Arial"/>
          <w:sz w:val="22"/>
          <w:szCs w:val="22"/>
        </w:rPr>
        <w:t>quality assurance</w:t>
      </w:r>
      <w:r w:rsidR="0028056F" w:rsidRPr="003B044B">
        <w:rPr>
          <w:rFonts w:ascii="Arial" w:hAnsi="Arial" w:cs="Arial"/>
          <w:sz w:val="22"/>
          <w:szCs w:val="22"/>
        </w:rPr>
        <w:t xml:space="preserve"> audit</w:t>
      </w:r>
      <w:r w:rsidR="00544DA4" w:rsidRPr="003B044B">
        <w:rPr>
          <w:rFonts w:ascii="Arial" w:hAnsi="Arial" w:cs="Arial"/>
          <w:sz w:val="22"/>
          <w:szCs w:val="22"/>
        </w:rPr>
        <w:t xml:space="preserve">s are </w:t>
      </w:r>
      <w:r w:rsidR="00B508DB" w:rsidRPr="003B044B">
        <w:rPr>
          <w:rFonts w:ascii="Arial" w:hAnsi="Arial" w:cs="Arial"/>
          <w:sz w:val="22"/>
          <w:szCs w:val="22"/>
        </w:rPr>
        <w:t>appropriately</w:t>
      </w:r>
      <w:r w:rsidR="00544DA4" w:rsidRPr="003B044B">
        <w:rPr>
          <w:rFonts w:ascii="Arial" w:hAnsi="Arial" w:cs="Arial"/>
          <w:sz w:val="22"/>
          <w:szCs w:val="22"/>
        </w:rPr>
        <w:t xml:space="preserve"> indentifying problems</w:t>
      </w:r>
      <w:r w:rsidR="0028056F" w:rsidRPr="003B044B">
        <w:rPr>
          <w:rFonts w:ascii="Arial" w:hAnsi="Arial" w:cs="Arial"/>
          <w:sz w:val="22"/>
          <w:szCs w:val="22"/>
        </w:rPr>
        <w:t>.</w:t>
      </w:r>
    </w:p>
    <w:p w:rsidR="0028056F" w:rsidRPr="003B044B" w:rsidRDefault="0028056F"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4E41" w:rsidRPr="003B044B" w:rsidRDefault="00985FC4" w:rsidP="00CF3A48">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7C6CCC" w:rsidRPr="003B044B">
        <w:rPr>
          <w:rFonts w:ascii="Arial" w:hAnsi="Arial" w:cs="Arial"/>
          <w:i/>
          <w:iCs/>
          <w:sz w:val="22"/>
          <w:szCs w:val="22"/>
        </w:rPr>
        <w:t xml:space="preserve">Safety culture assessments.  </w:t>
      </w:r>
      <w:r w:rsidR="000B62BA" w:rsidRPr="003B044B">
        <w:rPr>
          <w:rFonts w:ascii="Arial" w:hAnsi="Arial" w:cs="Arial"/>
          <w:i/>
          <w:iCs/>
          <w:sz w:val="22"/>
          <w:szCs w:val="22"/>
        </w:rPr>
        <w:t>A licensee's evaluation of specific safety culture components, cross-cutting areas, functional departments, or levels (e.g., supervisors or non-supervisory workers) may constitute a safety culture assessment review.</w:t>
      </w:r>
      <w:r w:rsidR="002F53CA" w:rsidRPr="003B044B">
        <w:rPr>
          <w:rFonts w:ascii="Arial" w:hAnsi="Arial" w:cs="Arial"/>
          <w:i/>
          <w:iCs/>
          <w:sz w:val="22"/>
          <w:szCs w:val="22"/>
        </w:rPr>
        <w:t xml:space="preserve">  Licensee safety culture self-assessments may </w:t>
      </w:r>
      <w:r w:rsidR="00F62D50" w:rsidRPr="003B044B">
        <w:rPr>
          <w:rFonts w:ascii="Arial" w:hAnsi="Arial" w:cs="Arial"/>
          <w:i/>
          <w:iCs/>
          <w:sz w:val="22"/>
          <w:szCs w:val="22"/>
        </w:rPr>
        <w:t xml:space="preserve">also </w:t>
      </w:r>
      <w:r w:rsidR="002F53CA" w:rsidRPr="003B044B">
        <w:rPr>
          <w:rFonts w:ascii="Arial" w:hAnsi="Arial" w:cs="Arial"/>
          <w:i/>
          <w:iCs/>
          <w:sz w:val="22"/>
          <w:szCs w:val="22"/>
        </w:rPr>
        <w:t>be reviewed in accordance with Section 02.03 of this IP as an annual follow sample</w:t>
      </w:r>
      <w:r w:rsidR="007C6CCC" w:rsidRPr="003B044B">
        <w:rPr>
          <w:rFonts w:ascii="Arial" w:hAnsi="Arial" w:cs="Arial"/>
          <w:i/>
          <w:iCs/>
          <w:sz w:val="22"/>
          <w:szCs w:val="22"/>
        </w:rPr>
        <w:t xml:space="preserve">  </w:t>
      </w:r>
      <w:r w:rsidR="007C6CCC" w:rsidRPr="003B044B">
        <w:rPr>
          <w:rFonts w:ascii="Arial" w:hAnsi="Arial" w:cs="Arial"/>
          <w:sz w:val="22"/>
          <w:szCs w:val="22"/>
        </w:rPr>
        <w:t>[C2]</w:t>
      </w:r>
      <w:r w:rsidRPr="003B044B">
        <w:rPr>
          <w:rFonts w:ascii="Arial" w:hAnsi="Arial" w:cs="Arial"/>
          <w:sz w:val="22"/>
          <w:szCs w:val="22"/>
        </w:rPr>
        <w:t>♠</w:t>
      </w:r>
    </w:p>
    <w:p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7738" w:rsidRPr="00CF3A48" w:rsidRDefault="00985FC4" w:rsidP="00CF3A48">
      <w:pPr>
        <w:widowControl/>
        <w:numPr>
          <w:ilvl w:val="0"/>
          <w:numId w:val="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r w:rsidRPr="00CF3A48">
        <w:rPr>
          <w:rFonts w:ascii="Arial" w:hAnsi="Arial" w:cs="Arial"/>
          <w:sz w:val="22"/>
          <w:szCs w:val="22"/>
        </w:rPr>
        <w:t>♠</w:t>
      </w:r>
      <w:r w:rsidR="008620A5" w:rsidRPr="00CF3A48">
        <w:rPr>
          <w:rFonts w:ascii="Arial" w:hAnsi="Arial" w:cs="Arial"/>
          <w:sz w:val="22"/>
          <w:szCs w:val="22"/>
        </w:rPr>
        <w:t xml:space="preserve">A sample of </w:t>
      </w:r>
      <w:r w:rsidR="00AE72BF" w:rsidRPr="00CF3A48">
        <w:rPr>
          <w:rFonts w:ascii="Arial" w:hAnsi="Arial" w:cs="Arial"/>
          <w:sz w:val="22"/>
          <w:szCs w:val="22"/>
        </w:rPr>
        <w:t xml:space="preserve">NRC-identified issues during baseline, supplemental, and </w:t>
      </w:r>
      <w:r w:rsidR="007F298F" w:rsidRPr="00CF3A48">
        <w:rPr>
          <w:rFonts w:ascii="Arial" w:hAnsi="Arial" w:cs="Arial"/>
          <w:sz w:val="22"/>
          <w:szCs w:val="22"/>
        </w:rPr>
        <w:t xml:space="preserve">reactive </w:t>
      </w:r>
      <w:r w:rsidR="00AE72BF" w:rsidRPr="00CF3A48">
        <w:rPr>
          <w:rFonts w:ascii="Arial" w:hAnsi="Arial" w:cs="Arial"/>
          <w:sz w:val="22"/>
          <w:szCs w:val="22"/>
        </w:rPr>
        <w:t xml:space="preserve">inspections.  Discuss such issues with respective NRC inspectors and management as part of inspection preparations.  </w:t>
      </w:r>
      <w:r w:rsidR="0073797B" w:rsidRPr="00CF3A48">
        <w:rPr>
          <w:rFonts w:ascii="Arial" w:hAnsi="Arial" w:cs="Arial"/>
          <w:noProof/>
          <w:sz w:val="22"/>
          <w:szCs w:val="22"/>
        </w:rPr>
        <w:t>The biennial team inspection shall review all licensee corrective actions associated with greater than green inspection findings that were not completed by the conclusion of the associated supplemental inspection and which have not been previously completed and subsequently reviewed.  A review of all licensee completed corrective actions for greater than green findings provides additional assurance that the licensee’s completed corrective actions for risk- significant performance issues are sufficient to address the root and contributing causes and prevent recurrence.</w:t>
      </w:r>
      <w:r w:rsidRPr="00CF3A48">
        <w:rPr>
          <w:rFonts w:ascii="Arial" w:hAnsi="Arial" w:cs="Arial"/>
          <w:sz w:val="22"/>
          <w:szCs w:val="22"/>
        </w:rPr>
        <w:t>♠</w:t>
      </w:r>
      <w:r w:rsidR="005D7738" w:rsidRPr="00CF3A48">
        <w:rPr>
          <w:rFonts w:ascii="Arial" w:hAnsi="Arial" w:cs="Arial"/>
          <w:sz w:val="22"/>
          <w:szCs w:val="22"/>
        </w:rPr>
        <w:br w:type="page"/>
      </w:r>
    </w:p>
    <w:p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4E41" w:rsidRPr="003B044B" w:rsidRDefault="00985FC4" w:rsidP="00CF3A48">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3E4E38" w:rsidRPr="003B044B">
        <w:rPr>
          <w:rFonts w:ascii="Arial" w:hAnsi="Arial" w:cs="Arial"/>
          <w:sz w:val="22"/>
          <w:szCs w:val="22"/>
        </w:rPr>
        <w:t>Issues related to cited and non-cited violations and documented findings.  During the biennial inspection, it is mandatory to review the licensee</w:t>
      </w:r>
      <w:r w:rsidR="00B07576">
        <w:rPr>
          <w:rFonts w:ascii="Arial" w:hAnsi="Arial" w:cs="Arial"/>
          <w:sz w:val="22"/>
          <w:szCs w:val="22"/>
        </w:rPr>
        <w:t>’</w:t>
      </w:r>
      <w:r w:rsidR="003E4E38" w:rsidRPr="003B044B">
        <w:rPr>
          <w:rFonts w:ascii="Arial" w:hAnsi="Arial" w:cs="Arial"/>
          <w:sz w:val="22"/>
          <w:szCs w:val="22"/>
        </w:rPr>
        <w:t>s response to a sample of NCVs unless no NCVs were identified in the cornerstone.</w:t>
      </w:r>
      <w:r w:rsidRPr="003B044B">
        <w:rPr>
          <w:rFonts w:ascii="Arial" w:hAnsi="Arial" w:cs="Arial"/>
          <w:sz w:val="22"/>
          <w:szCs w:val="22"/>
        </w:rPr>
        <w:t>♠</w:t>
      </w:r>
    </w:p>
    <w:p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B2CB5" w:rsidRPr="003B044B" w:rsidRDefault="00985FC4" w:rsidP="00CF3A48">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E22FB9" w:rsidRPr="003B044B">
        <w:rPr>
          <w:rFonts w:ascii="Arial" w:hAnsi="Arial" w:cs="Arial"/>
          <w:sz w:val="22"/>
          <w:szCs w:val="22"/>
        </w:rPr>
        <w:t>Issues identified through NRC and industry operating experience exchange mechanisms (e.g., NRC generic communications, reports associated with 10</w:t>
      </w:r>
      <w:r w:rsidR="007F298F" w:rsidRPr="003B044B">
        <w:rPr>
          <w:rFonts w:ascii="Arial" w:hAnsi="Arial" w:cs="Arial"/>
          <w:sz w:val="22"/>
          <w:szCs w:val="22"/>
        </w:rPr>
        <w:t> </w:t>
      </w:r>
      <w:r w:rsidR="00E22FB9" w:rsidRPr="003B044B">
        <w:rPr>
          <w:rFonts w:ascii="Arial" w:hAnsi="Arial" w:cs="Arial"/>
          <w:sz w:val="22"/>
          <w:szCs w:val="22"/>
        </w:rPr>
        <w:t>CFR</w:t>
      </w:r>
      <w:r w:rsidR="007F298F" w:rsidRPr="003B044B">
        <w:rPr>
          <w:rFonts w:ascii="Arial" w:hAnsi="Arial" w:cs="Arial"/>
          <w:sz w:val="22"/>
          <w:szCs w:val="22"/>
        </w:rPr>
        <w:t> </w:t>
      </w:r>
      <w:r w:rsidR="00E22FB9" w:rsidRPr="003B044B">
        <w:rPr>
          <w:rFonts w:ascii="Arial" w:hAnsi="Arial" w:cs="Arial"/>
          <w:sz w:val="22"/>
          <w:szCs w:val="22"/>
        </w:rPr>
        <w:t>21, nuclear steam system supplier vendor reports, Electric Power Research Institute reports, and operating experience reports from similar facilities).</w:t>
      </w:r>
      <w:r w:rsidRPr="003B044B">
        <w:rPr>
          <w:rFonts w:ascii="Arial" w:hAnsi="Arial" w:cs="Arial"/>
          <w:sz w:val="22"/>
          <w:szCs w:val="22"/>
        </w:rPr>
        <w:t>♠</w:t>
      </w:r>
    </w:p>
    <w:p w:rsidR="007B2CB5" w:rsidRPr="003B044B" w:rsidRDefault="007B2CB5"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22FB9" w:rsidRPr="003B044B" w:rsidRDefault="007B2CB5" w:rsidP="00CF3A48">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bookmarkStart w:id="28" w:name="OLE_LINK13"/>
      <w:r w:rsidRPr="003B044B">
        <w:rPr>
          <w:rFonts w:ascii="Arial" w:hAnsi="Arial" w:cs="Arial"/>
          <w:iCs/>
          <w:sz w:val="22"/>
          <w:szCs w:val="22"/>
        </w:rPr>
        <w:t>Issues captured in databases operated and/or maintained by the site’s corporate office</w:t>
      </w:r>
      <w:bookmarkEnd w:id="28"/>
      <w:r w:rsidRPr="003B044B">
        <w:rPr>
          <w:rFonts w:ascii="Arial" w:hAnsi="Arial" w:cs="Arial"/>
          <w:iCs/>
          <w:sz w:val="22"/>
          <w:szCs w:val="22"/>
        </w:rPr>
        <w:t xml:space="preserve">. </w:t>
      </w:r>
      <w:r w:rsidRPr="003B044B">
        <w:rPr>
          <w:rFonts w:ascii="Arial" w:hAnsi="Arial" w:cs="Arial"/>
          <w:sz w:val="22"/>
          <w:szCs w:val="22"/>
        </w:rPr>
        <w:t xml:space="preserve"> </w:t>
      </w:r>
      <w:r w:rsidR="00E22FB9" w:rsidRPr="003B044B">
        <w:rPr>
          <w:rFonts w:ascii="Arial" w:hAnsi="Arial" w:cs="Arial"/>
          <w:sz w:val="22"/>
          <w:szCs w:val="22"/>
        </w:rPr>
        <w:t xml:space="preserve">A site’s corporate office may track such issues in a database(s) separate from the site’s corrective action program.  </w:t>
      </w:r>
      <w:r w:rsidRPr="003B044B">
        <w:rPr>
          <w:rFonts w:ascii="Arial" w:hAnsi="Arial" w:cs="Arial"/>
          <w:sz w:val="22"/>
          <w:szCs w:val="22"/>
        </w:rPr>
        <w:t>I</w:t>
      </w:r>
      <w:r w:rsidR="00E22FB9" w:rsidRPr="003B044B">
        <w:rPr>
          <w:rFonts w:ascii="Arial" w:hAnsi="Arial" w:cs="Arial"/>
          <w:sz w:val="22"/>
          <w:szCs w:val="22"/>
        </w:rPr>
        <w:t>nspectors may choose to view the contents of such a database(s) to ensure that issues and operating experience are communicated to affected sites owned or operated by or associated with the corporate entity.</w:t>
      </w:r>
      <w:r w:rsidR="00106BC7" w:rsidRPr="003B044B">
        <w:rPr>
          <w:rFonts w:ascii="Arial" w:hAnsi="Arial" w:cs="Arial"/>
          <w:sz w:val="22"/>
          <w:szCs w:val="22"/>
        </w:rPr>
        <w:t xml:space="preserve">  </w:t>
      </w:r>
      <w:r w:rsidR="00935711" w:rsidRPr="003B044B">
        <w:rPr>
          <w:rFonts w:ascii="Arial" w:hAnsi="Arial" w:cs="Arial"/>
          <w:sz w:val="22"/>
          <w:szCs w:val="22"/>
        </w:rPr>
        <w:t xml:space="preserve">Should an issue be identified on site that warrants </w:t>
      </w:r>
      <w:r w:rsidR="00103E27" w:rsidRPr="003B044B">
        <w:rPr>
          <w:rFonts w:ascii="Arial" w:hAnsi="Arial" w:cs="Arial"/>
          <w:sz w:val="22"/>
          <w:szCs w:val="22"/>
        </w:rPr>
        <w:t>follow-up</w:t>
      </w:r>
      <w:r w:rsidR="00935711" w:rsidRPr="003B044B">
        <w:rPr>
          <w:rFonts w:ascii="Arial" w:hAnsi="Arial" w:cs="Arial"/>
          <w:sz w:val="22"/>
          <w:szCs w:val="22"/>
        </w:rPr>
        <w:t xml:space="preserve"> and that issue is captured in the corporate corrective action program, then that issue and the licensee’s handling of it should be reviewed, even though it is a corporate corrective action program issue.  </w:t>
      </w:r>
      <w:r w:rsidR="00E1365B" w:rsidRPr="003B044B">
        <w:rPr>
          <w:rFonts w:ascii="Arial" w:hAnsi="Arial" w:cs="Arial"/>
          <w:sz w:val="22"/>
          <w:szCs w:val="22"/>
        </w:rPr>
        <w:t>A r</w:t>
      </w:r>
      <w:r w:rsidR="00106BC7" w:rsidRPr="003B044B">
        <w:rPr>
          <w:rFonts w:ascii="Arial" w:hAnsi="Arial" w:cs="Arial"/>
          <w:sz w:val="22"/>
          <w:szCs w:val="22"/>
        </w:rPr>
        <w:t xml:space="preserve">eview of corporate corrective actions programs </w:t>
      </w:r>
      <w:r w:rsidR="00E1365B" w:rsidRPr="003B044B">
        <w:rPr>
          <w:rFonts w:ascii="Arial" w:hAnsi="Arial" w:cs="Arial"/>
          <w:sz w:val="22"/>
          <w:szCs w:val="22"/>
        </w:rPr>
        <w:t>can identify</w:t>
      </w:r>
      <w:r w:rsidR="00106BC7" w:rsidRPr="003B044B">
        <w:rPr>
          <w:rFonts w:ascii="Arial" w:hAnsi="Arial" w:cs="Arial"/>
          <w:sz w:val="22"/>
          <w:szCs w:val="22"/>
        </w:rPr>
        <w:t xml:space="preserve"> important information affecting multiple sites, such as </w:t>
      </w:r>
      <w:r w:rsidR="00E1365B" w:rsidRPr="003B044B">
        <w:rPr>
          <w:rFonts w:ascii="Arial" w:hAnsi="Arial" w:cs="Arial"/>
          <w:sz w:val="22"/>
          <w:szCs w:val="22"/>
        </w:rPr>
        <w:t xml:space="preserve">those identified with </w:t>
      </w:r>
      <w:r w:rsidR="00106BC7" w:rsidRPr="003B044B">
        <w:rPr>
          <w:rFonts w:ascii="Arial" w:hAnsi="Arial" w:cs="Arial"/>
          <w:sz w:val="22"/>
          <w:szCs w:val="22"/>
        </w:rPr>
        <w:t>bio-diesel fuel for which NRR issued Information Notice (IN 2009-02)</w:t>
      </w:r>
      <w:r w:rsidR="00E1365B" w:rsidRPr="003B044B">
        <w:rPr>
          <w:rFonts w:ascii="Arial" w:hAnsi="Arial" w:cs="Arial"/>
          <w:sz w:val="22"/>
          <w:szCs w:val="22"/>
        </w:rPr>
        <w:t xml:space="preserve"> for example.</w:t>
      </w:r>
    </w:p>
    <w:p w:rsidR="00106BC7" w:rsidRPr="003B044B" w:rsidRDefault="00106BC7"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75776" w:rsidRPr="003B044B" w:rsidRDefault="00985FC4" w:rsidP="00CF3A48">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375776" w:rsidRPr="003B044B">
        <w:rPr>
          <w:rFonts w:ascii="Arial" w:hAnsi="Arial" w:cs="Arial"/>
          <w:sz w:val="22"/>
          <w:szCs w:val="22"/>
        </w:rPr>
        <w:t>Cause analyses and corrective action documentation associated with systems, structures, components (SSCs), or functions classified as (a</w:t>
      </w:r>
      <w:proofErr w:type="gramStart"/>
      <w:r w:rsidR="00375776" w:rsidRPr="003B044B">
        <w:rPr>
          <w:rFonts w:ascii="Arial" w:hAnsi="Arial" w:cs="Arial"/>
          <w:sz w:val="22"/>
          <w:szCs w:val="22"/>
        </w:rPr>
        <w:t>)(</w:t>
      </w:r>
      <w:proofErr w:type="gramEnd"/>
      <w:r w:rsidR="00375776" w:rsidRPr="003B044B">
        <w:rPr>
          <w:rFonts w:ascii="Arial" w:hAnsi="Arial" w:cs="Arial"/>
          <w:sz w:val="22"/>
          <w:szCs w:val="22"/>
        </w:rPr>
        <w:t xml:space="preserve">1) status in accordance with the Maintenance Rule (10 CFR 50.65).  Review the licensee’s trending analysis associated with these SSCs/functions to determine whether the licensee’s </w:t>
      </w:r>
      <w:r w:rsidR="007F298F" w:rsidRPr="003B044B">
        <w:rPr>
          <w:rFonts w:ascii="Arial" w:hAnsi="Arial" w:cs="Arial"/>
          <w:sz w:val="22"/>
          <w:szCs w:val="22"/>
        </w:rPr>
        <w:t>corrective action program</w:t>
      </w:r>
      <w:r w:rsidR="00375776" w:rsidRPr="003B044B">
        <w:rPr>
          <w:rFonts w:ascii="Arial" w:hAnsi="Arial" w:cs="Arial"/>
          <w:sz w:val="22"/>
          <w:szCs w:val="22"/>
        </w:rPr>
        <w:t xml:space="preserve"> should have enabled the identification and correction of the adverse trend prior to the SSC/function obtaining (a</w:t>
      </w:r>
      <w:proofErr w:type="gramStart"/>
      <w:r w:rsidR="00375776" w:rsidRPr="003B044B">
        <w:rPr>
          <w:rFonts w:ascii="Arial" w:hAnsi="Arial" w:cs="Arial"/>
          <w:sz w:val="22"/>
          <w:szCs w:val="22"/>
        </w:rPr>
        <w:t>)(</w:t>
      </w:r>
      <w:proofErr w:type="gramEnd"/>
      <w:r w:rsidR="00375776" w:rsidRPr="003B044B">
        <w:rPr>
          <w:rFonts w:ascii="Arial" w:hAnsi="Arial" w:cs="Arial"/>
          <w:sz w:val="22"/>
          <w:szCs w:val="22"/>
        </w:rPr>
        <w:t>1) status.</w:t>
      </w:r>
      <w:r w:rsidRPr="003B044B">
        <w:rPr>
          <w:rFonts w:ascii="Arial" w:hAnsi="Arial" w:cs="Arial"/>
          <w:sz w:val="22"/>
          <w:szCs w:val="22"/>
        </w:rPr>
        <w:t>♠</w:t>
      </w:r>
    </w:p>
    <w:p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4E41" w:rsidRPr="003B044B" w:rsidRDefault="00ED2A36" w:rsidP="00CF3A48">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Cross-cutting issues and other issues identified by safety review committees or other management oversight mechanisms.</w:t>
      </w:r>
    </w:p>
    <w:p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4E41" w:rsidRPr="003B044B" w:rsidRDefault="008E4E41" w:rsidP="00CF3A48">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i/>
          <w:iCs/>
          <w:sz w:val="22"/>
          <w:szCs w:val="22"/>
        </w:rPr>
        <w:t>Issues identified through alternative avenues, such as employee concerns or similar programs.</w:t>
      </w:r>
      <w:r w:rsidRPr="003B044B">
        <w:rPr>
          <w:rFonts w:ascii="Arial" w:hAnsi="Arial" w:cs="Arial"/>
          <w:sz w:val="22"/>
          <w:szCs w:val="22"/>
        </w:rPr>
        <w:t xml:space="preserve"> [C2]  Note that some members of the licensee staff may not have authorized access to information about issues that are captured in these programs. Inspectors should accordingly protect this information from disclosure to any unauthorized personnel.  In particular, inspectors should limit any verbal and/or written discussions to only those licensee staff </w:t>
      </w:r>
      <w:r w:rsidR="00A62261" w:rsidRPr="003B044B">
        <w:rPr>
          <w:rFonts w:ascii="Arial" w:hAnsi="Arial" w:cs="Arial"/>
          <w:sz w:val="22"/>
          <w:szCs w:val="22"/>
        </w:rPr>
        <w:t>that</w:t>
      </w:r>
      <w:r w:rsidRPr="003B044B">
        <w:rPr>
          <w:rFonts w:ascii="Arial" w:hAnsi="Arial" w:cs="Arial"/>
          <w:sz w:val="22"/>
          <w:szCs w:val="22"/>
        </w:rPr>
        <w:t xml:space="preserve"> have access rights </w:t>
      </w:r>
      <w:r w:rsidR="00022F3A" w:rsidRPr="003B044B">
        <w:rPr>
          <w:rFonts w:ascii="Arial" w:hAnsi="Arial" w:cs="Arial"/>
          <w:sz w:val="22"/>
          <w:szCs w:val="22"/>
        </w:rPr>
        <w:t xml:space="preserve">to </w:t>
      </w:r>
      <w:r w:rsidR="005D5DAF" w:rsidRPr="003B044B">
        <w:rPr>
          <w:rFonts w:ascii="Arial" w:hAnsi="Arial" w:cs="Arial"/>
          <w:sz w:val="22"/>
          <w:szCs w:val="22"/>
        </w:rPr>
        <w:t xml:space="preserve">the </w:t>
      </w:r>
      <w:r w:rsidR="00022F3A" w:rsidRPr="003B044B">
        <w:rPr>
          <w:rFonts w:ascii="Arial" w:hAnsi="Arial" w:cs="Arial"/>
          <w:sz w:val="22"/>
          <w:szCs w:val="22"/>
        </w:rPr>
        <w:t xml:space="preserve">subject records </w:t>
      </w:r>
      <w:r w:rsidR="00E257D6" w:rsidRPr="003B044B">
        <w:rPr>
          <w:rFonts w:ascii="Arial" w:hAnsi="Arial" w:cs="Arial"/>
          <w:sz w:val="22"/>
          <w:szCs w:val="22"/>
        </w:rPr>
        <w:t xml:space="preserve">and </w:t>
      </w:r>
      <w:r w:rsidR="00022F3A" w:rsidRPr="003B044B">
        <w:rPr>
          <w:rFonts w:ascii="Arial" w:hAnsi="Arial" w:cs="Arial"/>
          <w:sz w:val="22"/>
          <w:szCs w:val="22"/>
        </w:rPr>
        <w:t xml:space="preserve">to inspection </w:t>
      </w:r>
      <w:r w:rsidR="00E257D6" w:rsidRPr="003B044B">
        <w:rPr>
          <w:rFonts w:ascii="Arial" w:hAnsi="Arial" w:cs="Arial"/>
          <w:sz w:val="22"/>
          <w:szCs w:val="22"/>
        </w:rPr>
        <w:t xml:space="preserve">team members </w:t>
      </w:r>
      <w:r w:rsidR="00A62261" w:rsidRPr="003B044B">
        <w:rPr>
          <w:rFonts w:ascii="Arial" w:hAnsi="Arial" w:cs="Arial"/>
          <w:sz w:val="22"/>
          <w:szCs w:val="22"/>
        </w:rPr>
        <w:t>that</w:t>
      </w:r>
      <w:r w:rsidR="00022F3A" w:rsidRPr="003B044B">
        <w:rPr>
          <w:rFonts w:ascii="Arial" w:hAnsi="Arial" w:cs="Arial"/>
          <w:sz w:val="22"/>
          <w:szCs w:val="22"/>
        </w:rPr>
        <w:t xml:space="preserve"> have a </w:t>
      </w:r>
      <w:r w:rsidR="00E257D6" w:rsidRPr="003B044B">
        <w:rPr>
          <w:rFonts w:ascii="Arial" w:hAnsi="Arial" w:cs="Arial"/>
          <w:sz w:val="22"/>
          <w:szCs w:val="22"/>
        </w:rPr>
        <w:t>need-to-know</w:t>
      </w:r>
      <w:r w:rsidRPr="003B044B">
        <w:rPr>
          <w:rFonts w:ascii="Arial" w:hAnsi="Arial" w:cs="Arial"/>
          <w:sz w:val="22"/>
          <w:szCs w:val="22"/>
        </w:rPr>
        <w:t xml:space="preserve">.  </w:t>
      </w:r>
      <w:r w:rsidR="00E257D6" w:rsidRPr="003B044B">
        <w:rPr>
          <w:rFonts w:ascii="Arial" w:hAnsi="Arial" w:cs="Arial"/>
          <w:sz w:val="22"/>
          <w:szCs w:val="22"/>
        </w:rPr>
        <w:t>Inspectors may need to restrict access to portions of the exit or debrief meetings as appropriate.</w:t>
      </w:r>
    </w:p>
    <w:p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22244" w:rsidRPr="003B044B" w:rsidRDefault="008E4E41" w:rsidP="00CF3A48">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Issues that challenge operator performance</w:t>
      </w:r>
      <w:r w:rsidR="005E53AC" w:rsidRPr="003B044B">
        <w:rPr>
          <w:rFonts w:ascii="Arial" w:hAnsi="Arial" w:cs="Arial"/>
          <w:sz w:val="22"/>
          <w:szCs w:val="22"/>
        </w:rPr>
        <w:t xml:space="preserve"> such as OWAs, Main Control Room deficiencies, etc</w:t>
      </w:r>
      <w:r w:rsidRPr="003B044B">
        <w:rPr>
          <w:rFonts w:ascii="Arial" w:hAnsi="Arial" w:cs="Arial"/>
          <w:sz w:val="22"/>
          <w:szCs w:val="22"/>
        </w:rPr>
        <w:t>.</w:t>
      </w:r>
      <w:r w:rsidR="00BD640B" w:rsidRPr="003B044B">
        <w:rPr>
          <w:rFonts w:ascii="Arial" w:hAnsi="Arial" w:cs="Arial"/>
          <w:sz w:val="22"/>
          <w:szCs w:val="22"/>
        </w:rPr>
        <w:t xml:space="preserve">  </w:t>
      </w:r>
    </w:p>
    <w:p w:rsidR="00A22244" w:rsidRPr="003B044B" w:rsidRDefault="00A22244" w:rsidP="00CF3A48">
      <w:pPr>
        <w:pStyle w:val="ListParagraph"/>
        <w:rPr>
          <w:rFonts w:ascii="Arial" w:hAnsi="Arial" w:cs="Arial"/>
          <w:sz w:val="22"/>
          <w:szCs w:val="22"/>
        </w:rPr>
      </w:pPr>
    </w:p>
    <w:p w:rsidR="005D7738" w:rsidRPr="00CF3A48" w:rsidRDefault="00BD640B" w:rsidP="00CF3A48">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r w:rsidRPr="00CF3A48">
        <w:rPr>
          <w:rFonts w:ascii="Arial" w:hAnsi="Arial" w:cs="Arial"/>
          <w:sz w:val="22"/>
          <w:szCs w:val="22"/>
        </w:rPr>
        <w:t>Issues that may be age-related</w:t>
      </w:r>
      <w:r w:rsidR="008A0992" w:rsidRPr="00CF3A48">
        <w:rPr>
          <w:rFonts w:ascii="Arial" w:hAnsi="Arial" w:cs="Arial"/>
          <w:sz w:val="22"/>
          <w:szCs w:val="22"/>
        </w:rPr>
        <w:t xml:space="preserve"> (e.g. due to aging effects such as loss of material, loss of preload, or cracking).  Plants with renewed licenses have established aging management programs (AMPs) to identify, address, and/or prevent aging effects prior to loss of </w:t>
      </w:r>
      <w:r w:rsidR="005D7738" w:rsidRPr="00CF3A48">
        <w:rPr>
          <w:rFonts w:ascii="Arial" w:hAnsi="Arial" w:cs="Arial"/>
          <w:sz w:val="22"/>
          <w:szCs w:val="22"/>
        </w:rPr>
        <w:br w:type="page"/>
      </w:r>
    </w:p>
    <w:p w:rsidR="00382C8A" w:rsidRDefault="008A099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Fonts w:ascii="Arial" w:hAnsi="Arial" w:cs="Arial"/>
          <w:sz w:val="22"/>
          <w:szCs w:val="22"/>
        </w:rPr>
      </w:pPr>
      <w:proofErr w:type="gramStart"/>
      <w:r w:rsidRPr="003B044B">
        <w:rPr>
          <w:rFonts w:ascii="Arial" w:hAnsi="Arial" w:cs="Arial"/>
          <w:sz w:val="22"/>
          <w:szCs w:val="22"/>
        </w:rPr>
        <w:lastRenderedPageBreak/>
        <w:t>intended</w:t>
      </w:r>
      <w:proofErr w:type="gramEnd"/>
      <w:r w:rsidRPr="003B044B">
        <w:rPr>
          <w:rFonts w:ascii="Arial" w:hAnsi="Arial" w:cs="Arial"/>
          <w:sz w:val="22"/>
          <w:szCs w:val="22"/>
        </w:rPr>
        <w:t xml:space="preserve"> function for those SSCs within the scope of the AMP. When inspecting degradation or failures that appear to be age-related, inspectors should, in addition to other </w:t>
      </w:r>
      <w:r w:rsidR="00B40081" w:rsidRPr="003B044B">
        <w:rPr>
          <w:rFonts w:ascii="Arial" w:hAnsi="Arial" w:cs="Arial"/>
          <w:sz w:val="22"/>
          <w:szCs w:val="22"/>
        </w:rPr>
        <w:t>inspection activities</w:t>
      </w:r>
      <w:r w:rsidRPr="003B044B">
        <w:rPr>
          <w:rFonts w:ascii="Arial" w:hAnsi="Arial" w:cs="Arial"/>
          <w:sz w:val="22"/>
          <w:szCs w:val="22"/>
        </w:rPr>
        <w:t xml:space="preserve">, determine whether the SSC is being managed by an AMP. </w:t>
      </w:r>
    </w:p>
    <w:p w:rsidR="008A0992" w:rsidRPr="003B044B" w:rsidRDefault="008A099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Fonts w:ascii="Arial" w:hAnsi="Arial" w:cs="Arial"/>
          <w:sz w:val="22"/>
          <w:szCs w:val="22"/>
        </w:rPr>
      </w:pPr>
      <w:r w:rsidRPr="003B044B">
        <w:rPr>
          <w:rFonts w:ascii="Arial" w:hAnsi="Arial" w:cs="Arial"/>
          <w:sz w:val="22"/>
          <w:szCs w:val="22"/>
        </w:rPr>
        <w:t xml:space="preserve">If so, the inspector should also determine whether the activities in the AMP are adequate to identify the aging effect prior to loss of SSC intended function, and whether the licensee’s corrective actions address the adequacy of the AMP.  Consult with the regional license renewal point of contact for support in evaluating the adequacy of the AMP.  </w:t>
      </w:r>
    </w:p>
    <w:p w:rsidR="00224EF3" w:rsidRPr="003B044B" w:rsidRDefault="00224EF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6E94" w:rsidRPr="003B044B" w:rsidRDefault="00145B70" w:rsidP="00CF3A48">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color w:val="000000"/>
          <w:sz w:val="22"/>
          <w:szCs w:val="22"/>
        </w:rPr>
        <w:t>Fatigue-related i</w:t>
      </w:r>
      <w:r w:rsidR="001A6E94" w:rsidRPr="003B044B">
        <w:rPr>
          <w:rFonts w:ascii="Arial" w:hAnsi="Arial" w:cs="Arial"/>
          <w:color w:val="000000"/>
          <w:sz w:val="22"/>
          <w:szCs w:val="22"/>
        </w:rPr>
        <w:t xml:space="preserve">ssues identified through </w:t>
      </w:r>
      <w:r w:rsidR="009225C5" w:rsidRPr="003B044B">
        <w:rPr>
          <w:rFonts w:ascii="Arial" w:hAnsi="Arial" w:cs="Arial"/>
          <w:color w:val="000000"/>
          <w:sz w:val="22"/>
          <w:szCs w:val="22"/>
        </w:rPr>
        <w:t xml:space="preserve">fitness for duty </w:t>
      </w:r>
      <w:r w:rsidR="001A6E94" w:rsidRPr="003B044B">
        <w:rPr>
          <w:rFonts w:ascii="Arial" w:hAnsi="Arial" w:cs="Arial"/>
          <w:color w:val="000000"/>
          <w:sz w:val="22"/>
          <w:szCs w:val="22"/>
        </w:rPr>
        <w:t>effectiveness reviews</w:t>
      </w:r>
      <w:r w:rsidR="00AB23B4" w:rsidRPr="003B044B">
        <w:rPr>
          <w:rFonts w:ascii="Arial" w:hAnsi="Arial" w:cs="Arial"/>
          <w:color w:val="000000"/>
          <w:sz w:val="22"/>
          <w:szCs w:val="22"/>
        </w:rPr>
        <w:t xml:space="preserve"> </w:t>
      </w:r>
      <w:r w:rsidR="00FD3650" w:rsidRPr="003B044B">
        <w:rPr>
          <w:rFonts w:ascii="Arial" w:hAnsi="Arial" w:cs="Arial"/>
          <w:color w:val="000000"/>
          <w:sz w:val="22"/>
          <w:szCs w:val="22"/>
        </w:rPr>
        <w:t>or</w:t>
      </w:r>
      <w:r w:rsidR="00AB23B4" w:rsidRPr="003B044B">
        <w:rPr>
          <w:rFonts w:ascii="Arial" w:hAnsi="Arial" w:cs="Arial"/>
          <w:color w:val="000000"/>
          <w:sz w:val="22"/>
          <w:szCs w:val="22"/>
        </w:rPr>
        <w:t xml:space="preserve"> </w:t>
      </w:r>
      <w:r w:rsidR="00115998" w:rsidRPr="003B044B">
        <w:rPr>
          <w:rFonts w:ascii="Arial" w:hAnsi="Arial" w:cs="Arial"/>
          <w:color w:val="000000"/>
          <w:sz w:val="22"/>
          <w:szCs w:val="22"/>
        </w:rPr>
        <w:t xml:space="preserve">licensee assessments </w:t>
      </w:r>
      <w:r w:rsidR="00AB23B4" w:rsidRPr="003B044B">
        <w:rPr>
          <w:rFonts w:ascii="Arial" w:hAnsi="Arial" w:cs="Arial"/>
          <w:color w:val="000000"/>
          <w:sz w:val="22"/>
          <w:szCs w:val="22"/>
        </w:rPr>
        <w:t>reports</w:t>
      </w:r>
      <w:r w:rsidR="00033BA2" w:rsidRPr="003B044B">
        <w:rPr>
          <w:rFonts w:ascii="Arial" w:hAnsi="Arial" w:cs="Arial"/>
          <w:color w:val="000000"/>
          <w:sz w:val="22"/>
          <w:szCs w:val="22"/>
        </w:rPr>
        <w:t>, see</w:t>
      </w:r>
      <w:r w:rsidR="00AB23B4" w:rsidRPr="003B044B">
        <w:rPr>
          <w:rFonts w:ascii="Arial" w:hAnsi="Arial" w:cs="Arial"/>
          <w:color w:val="000000"/>
          <w:sz w:val="22"/>
          <w:szCs w:val="22"/>
        </w:rPr>
        <w:t xml:space="preserve"> </w:t>
      </w:r>
      <w:r w:rsidR="00115998" w:rsidRPr="003B044B">
        <w:rPr>
          <w:rFonts w:ascii="Arial" w:hAnsi="Arial" w:cs="Arial"/>
          <w:color w:val="000000"/>
          <w:sz w:val="22"/>
          <w:szCs w:val="22"/>
        </w:rPr>
        <w:t>10</w:t>
      </w:r>
      <w:r w:rsidR="00115998" w:rsidRPr="003B044B">
        <w:rPr>
          <w:rFonts w:ascii="Arial" w:hAnsi="Arial" w:cs="Arial"/>
          <w:sz w:val="22"/>
          <w:szCs w:val="22"/>
        </w:rPr>
        <w:t> </w:t>
      </w:r>
      <w:r w:rsidR="00115998" w:rsidRPr="003B044B">
        <w:rPr>
          <w:rFonts w:ascii="Arial" w:hAnsi="Arial" w:cs="Arial"/>
          <w:color w:val="000000"/>
          <w:sz w:val="22"/>
          <w:szCs w:val="22"/>
        </w:rPr>
        <w:t>CFR</w:t>
      </w:r>
      <w:r w:rsidR="00115998" w:rsidRPr="003B044B">
        <w:rPr>
          <w:rFonts w:ascii="Arial" w:hAnsi="Arial" w:cs="Arial"/>
          <w:sz w:val="22"/>
          <w:szCs w:val="22"/>
        </w:rPr>
        <w:t> </w:t>
      </w:r>
      <w:r w:rsidR="00115998" w:rsidRPr="003B044B">
        <w:rPr>
          <w:rFonts w:ascii="Arial" w:hAnsi="Arial" w:cs="Arial"/>
          <w:color w:val="000000"/>
          <w:sz w:val="22"/>
          <w:szCs w:val="22"/>
        </w:rPr>
        <w:t>26.717</w:t>
      </w:r>
      <w:r w:rsidR="00AB23B4" w:rsidRPr="003B044B">
        <w:rPr>
          <w:rFonts w:ascii="Arial" w:hAnsi="Arial" w:cs="Arial"/>
          <w:color w:val="000000"/>
          <w:sz w:val="22"/>
          <w:szCs w:val="22"/>
        </w:rPr>
        <w:t>(9)</w:t>
      </w:r>
      <w:r w:rsidR="001A6E94" w:rsidRPr="003B044B">
        <w:rPr>
          <w:rFonts w:ascii="Arial" w:hAnsi="Arial" w:cs="Arial"/>
          <w:color w:val="000000"/>
          <w:sz w:val="22"/>
          <w:szCs w:val="22"/>
        </w:rPr>
        <w:t>.</w:t>
      </w:r>
      <w:r w:rsidR="00033BA2" w:rsidRPr="003B044B">
        <w:rPr>
          <w:rFonts w:ascii="Arial" w:hAnsi="Arial" w:cs="Arial"/>
          <w:color w:val="000000"/>
          <w:sz w:val="22"/>
          <w:szCs w:val="22"/>
        </w:rPr>
        <w:t xml:space="preserve">  Refer to </w:t>
      </w:r>
      <w:r w:rsidR="00033BA2" w:rsidRPr="003B044B">
        <w:rPr>
          <w:rFonts w:ascii="Arial" w:hAnsi="Arial" w:cs="Arial"/>
          <w:sz w:val="22"/>
          <w:szCs w:val="22"/>
        </w:rPr>
        <w:t>IP 93002, “Managing Fatigue” for additional guidance.</w:t>
      </w:r>
    </w:p>
    <w:p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p>
    <w:p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29" w:name="_Toc247353468"/>
      <w:bookmarkStart w:id="30" w:name="_Toc247358865"/>
      <w:r w:rsidRPr="003B044B">
        <w:rPr>
          <w:rFonts w:ascii="Arial" w:hAnsi="Arial" w:cs="Arial"/>
          <w:sz w:val="22"/>
          <w:szCs w:val="22"/>
        </w:rPr>
        <w:t>03.0</w:t>
      </w:r>
      <w:r w:rsidR="00890C95" w:rsidRPr="003B044B">
        <w:rPr>
          <w:rFonts w:ascii="Arial" w:hAnsi="Arial" w:cs="Arial"/>
          <w:sz w:val="22"/>
          <w:szCs w:val="22"/>
        </w:rPr>
        <w:t>6</w:t>
      </w:r>
      <w:r w:rsidRPr="003B044B">
        <w:rPr>
          <w:rFonts w:ascii="Arial" w:hAnsi="Arial" w:cs="Arial"/>
          <w:sz w:val="22"/>
          <w:szCs w:val="22"/>
        </w:rPr>
        <w:tab/>
      </w:r>
      <w:r w:rsidRPr="003B044B">
        <w:rPr>
          <w:rFonts w:ascii="Arial" w:hAnsi="Arial" w:cs="Arial"/>
          <w:sz w:val="22"/>
          <w:szCs w:val="22"/>
          <w:u w:val="single"/>
        </w:rPr>
        <w:t>Performance Attributes</w:t>
      </w:r>
      <w:bookmarkEnd w:id="29"/>
      <w:bookmarkEnd w:id="30"/>
      <w:r w:rsidR="00343509" w:rsidRPr="003B044B">
        <w:rPr>
          <w:rFonts w:ascii="Arial" w:hAnsi="Arial" w:cs="Arial"/>
          <w:sz w:val="22"/>
          <w:szCs w:val="22"/>
        </w:rPr>
        <w:t>.</w:t>
      </w:r>
    </w:p>
    <w:p w:rsidR="00B507C3" w:rsidRPr="003B044B" w:rsidRDefault="00B507C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507C3" w:rsidRPr="003B044B" w:rsidRDefault="00B507C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When evaluating the effectiveness of a licensee’s corrective actions for a particular issue, the nature and (potential) significance of the identified problem must be considered.  While licensees may appropriately consider monetary, plant availability, and other factors when determining significance, the potential impact on nuclear safety and risk should be the primary factors in the licensee</w:t>
      </w:r>
      <w:r w:rsidR="00B07576">
        <w:rPr>
          <w:rFonts w:ascii="Arial" w:hAnsi="Arial" w:cs="Arial"/>
          <w:sz w:val="22"/>
          <w:szCs w:val="22"/>
        </w:rPr>
        <w:t>’</w:t>
      </w:r>
      <w:r w:rsidRPr="003B044B">
        <w:rPr>
          <w:rFonts w:ascii="Arial" w:hAnsi="Arial" w:cs="Arial"/>
          <w:sz w:val="22"/>
          <w:szCs w:val="22"/>
        </w:rPr>
        <w:t>s classification and prioritization of corrective actions.  Attributes to consider during the routine</w:t>
      </w:r>
      <w:r w:rsidR="00A31F2B" w:rsidRPr="003B044B">
        <w:rPr>
          <w:rFonts w:ascii="Arial" w:hAnsi="Arial" w:cs="Arial"/>
          <w:sz w:val="22"/>
          <w:szCs w:val="22"/>
        </w:rPr>
        <w:t xml:space="preserve"> review</w:t>
      </w:r>
      <w:r w:rsidRPr="003B044B">
        <w:rPr>
          <w:rFonts w:ascii="Arial" w:hAnsi="Arial" w:cs="Arial"/>
          <w:sz w:val="22"/>
          <w:szCs w:val="22"/>
        </w:rPr>
        <w:t>,</w:t>
      </w:r>
      <w:r w:rsidR="00916753" w:rsidRPr="003B044B">
        <w:rPr>
          <w:rFonts w:ascii="Arial" w:hAnsi="Arial" w:cs="Arial"/>
          <w:sz w:val="22"/>
          <w:szCs w:val="22"/>
        </w:rPr>
        <w:t xml:space="preserve"> semiannual</w:t>
      </w:r>
      <w:r w:rsidR="00A31F2B" w:rsidRPr="003B044B">
        <w:rPr>
          <w:rFonts w:ascii="Arial" w:hAnsi="Arial" w:cs="Arial"/>
          <w:sz w:val="22"/>
          <w:szCs w:val="22"/>
        </w:rPr>
        <w:t xml:space="preserve"> trend review</w:t>
      </w:r>
      <w:r w:rsidR="00916753" w:rsidRPr="003B044B">
        <w:rPr>
          <w:rFonts w:ascii="Arial" w:hAnsi="Arial" w:cs="Arial"/>
          <w:sz w:val="22"/>
          <w:szCs w:val="22"/>
        </w:rPr>
        <w:t xml:space="preserve">, </w:t>
      </w:r>
      <w:r w:rsidR="00A31F2B" w:rsidRPr="003B044B">
        <w:rPr>
          <w:rFonts w:ascii="Arial" w:hAnsi="Arial" w:cs="Arial"/>
          <w:sz w:val="22"/>
          <w:szCs w:val="22"/>
        </w:rPr>
        <w:t>annual follow-up of selected issues</w:t>
      </w:r>
      <w:r w:rsidRPr="003B044B">
        <w:rPr>
          <w:rFonts w:ascii="Arial" w:hAnsi="Arial" w:cs="Arial"/>
          <w:sz w:val="22"/>
          <w:szCs w:val="22"/>
        </w:rPr>
        <w:t xml:space="preserve">, and biennial </w:t>
      </w:r>
      <w:r w:rsidR="009F6848" w:rsidRPr="003B044B">
        <w:rPr>
          <w:rFonts w:ascii="Arial" w:hAnsi="Arial" w:cs="Arial"/>
          <w:sz w:val="22"/>
          <w:szCs w:val="22"/>
        </w:rPr>
        <w:t xml:space="preserve">team </w:t>
      </w:r>
      <w:r w:rsidR="00A31F2B" w:rsidRPr="003B044B">
        <w:rPr>
          <w:rFonts w:ascii="Arial" w:hAnsi="Arial" w:cs="Arial"/>
          <w:sz w:val="22"/>
          <w:szCs w:val="22"/>
        </w:rPr>
        <w:t>inspection</w:t>
      </w:r>
      <w:r w:rsidRPr="003B044B">
        <w:rPr>
          <w:rFonts w:ascii="Arial" w:hAnsi="Arial" w:cs="Arial"/>
          <w:sz w:val="22"/>
          <w:szCs w:val="22"/>
        </w:rPr>
        <w:t xml:space="preserve"> are listed in the table below.  Inspectors are not expected to assess each attribute for every issue selected for follow-up during routine reviews</w:t>
      </w:r>
      <w:r w:rsidR="009F6848" w:rsidRPr="003B044B">
        <w:rPr>
          <w:rFonts w:ascii="Arial" w:hAnsi="Arial" w:cs="Arial"/>
          <w:sz w:val="22"/>
          <w:szCs w:val="22"/>
        </w:rPr>
        <w:t xml:space="preserve">, semiannual trend reviews, </w:t>
      </w:r>
      <w:r w:rsidRPr="003B044B">
        <w:rPr>
          <w:rFonts w:ascii="Arial" w:hAnsi="Arial" w:cs="Arial"/>
          <w:sz w:val="22"/>
          <w:szCs w:val="22"/>
        </w:rPr>
        <w:t>or during the annual follow-up</w:t>
      </w:r>
      <w:r w:rsidR="009F6848" w:rsidRPr="003B044B">
        <w:rPr>
          <w:rFonts w:ascii="Arial" w:hAnsi="Arial" w:cs="Arial"/>
          <w:sz w:val="22"/>
          <w:szCs w:val="22"/>
        </w:rPr>
        <w:t xml:space="preserve"> of selected issues</w:t>
      </w:r>
      <w:r w:rsidRPr="003B044B">
        <w:rPr>
          <w:rFonts w:ascii="Arial" w:hAnsi="Arial" w:cs="Arial"/>
          <w:sz w:val="22"/>
          <w:szCs w:val="22"/>
        </w:rPr>
        <w:t>.  Instead, inspectors may choose to assess licensee performance against selected attributes, as necessary, to be most effective.  Inspectors can also refer to IP 95001 for additional guidance on assessing licensee evaluations of significant performance issues.</w:t>
      </w:r>
    </w:p>
    <w:p w:rsidR="005D7738" w:rsidRDefault="005D7738" w:rsidP="00CF3A48">
      <w:pPr>
        <w:widowControl/>
        <w:autoSpaceDE/>
        <w:autoSpaceDN/>
        <w:adjustRightInd/>
        <w:rPr>
          <w:rFonts w:ascii="Arial" w:hAnsi="Arial" w:cs="Arial"/>
          <w:sz w:val="22"/>
          <w:szCs w:val="22"/>
        </w:rPr>
      </w:pPr>
      <w:r>
        <w:rPr>
          <w:rFonts w:ascii="Arial" w:hAnsi="Arial" w:cs="Arial"/>
          <w:sz w:val="22"/>
          <w:szCs w:val="22"/>
        </w:rPr>
        <w:br w:type="page"/>
      </w:r>
    </w:p>
    <w:p w:rsidR="00B507C3" w:rsidRPr="003B044B" w:rsidRDefault="000E052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B044B">
        <w:rPr>
          <w:rFonts w:ascii="Arial" w:hAnsi="Arial" w:cs="Arial"/>
          <w:sz w:val="22"/>
          <w:szCs w:val="22"/>
        </w:rPr>
        <w:lastRenderedPageBreak/>
        <w:t>Table</w:t>
      </w:r>
      <w:r w:rsidR="00E556E2" w:rsidRPr="003B044B">
        <w:rPr>
          <w:rFonts w:ascii="Arial" w:hAnsi="Arial" w:cs="Arial"/>
          <w:sz w:val="22"/>
          <w:szCs w:val="22"/>
        </w:rPr>
        <w:t> </w:t>
      </w:r>
      <w:r w:rsidRPr="003B044B">
        <w:rPr>
          <w:rFonts w:ascii="Arial" w:hAnsi="Arial" w:cs="Arial"/>
          <w:sz w:val="22"/>
          <w:szCs w:val="22"/>
        </w:rPr>
        <w:t>1 – Performance Attributes</w:t>
      </w:r>
    </w:p>
    <w:p w:rsidR="000E052C" w:rsidRPr="003B044B" w:rsidRDefault="000E052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40"/>
        <w:gridCol w:w="562"/>
        <w:gridCol w:w="563"/>
        <w:gridCol w:w="562"/>
        <w:gridCol w:w="563"/>
      </w:tblGrid>
      <w:tr w:rsidR="00BB0922" w:rsidRPr="003B044B" w:rsidTr="00382C8A">
        <w:tc>
          <w:tcPr>
            <w:tcW w:w="7740" w:type="dxa"/>
            <w:tcBorders>
              <w:top w:val="double" w:sz="4" w:space="0" w:color="auto"/>
              <w:left w:val="double" w:sz="4" w:space="0" w:color="auto"/>
            </w:tcBorders>
            <w:tcMar>
              <w:left w:w="115" w:type="dxa"/>
              <w:right w:w="115" w:type="dxa"/>
            </w:tcMar>
          </w:tcPr>
          <w:p w:rsidR="00BB0922" w:rsidRPr="003B044B" w:rsidRDefault="00BB092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Performance Attributes</w:t>
            </w:r>
          </w:p>
        </w:tc>
        <w:tc>
          <w:tcPr>
            <w:tcW w:w="2250" w:type="dxa"/>
            <w:gridSpan w:val="4"/>
            <w:tcBorders>
              <w:top w:val="double" w:sz="4" w:space="0" w:color="auto"/>
              <w:right w:val="double" w:sz="4" w:space="0" w:color="auto"/>
            </w:tcBorders>
            <w:tcMar>
              <w:left w:w="115" w:type="dxa"/>
              <w:right w:w="115" w:type="dxa"/>
            </w:tcMar>
            <w:vAlign w:val="center"/>
          </w:tcPr>
          <w:p w:rsidR="00BB0922" w:rsidRPr="003B044B" w:rsidRDefault="00BB092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See Legend Below</w:t>
            </w:r>
          </w:p>
        </w:tc>
      </w:tr>
      <w:tr w:rsidR="005A3972" w:rsidRPr="003B044B" w:rsidTr="00382C8A">
        <w:tc>
          <w:tcPr>
            <w:tcW w:w="7740" w:type="dxa"/>
            <w:tcBorders>
              <w:top w:val="double" w:sz="4" w:space="0" w:color="auto"/>
              <w:left w:val="double" w:sz="4" w:space="0" w:color="auto"/>
            </w:tcBorders>
            <w:tcMar>
              <w:left w:w="115" w:type="dxa"/>
              <w:right w:w="115" w:type="dxa"/>
            </w:tcMar>
          </w:tcPr>
          <w:p w:rsidR="00CF6480" w:rsidRPr="003B044B" w:rsidRDefault="00CF648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Complete</w:t>
            </w:r>
            <w:r w:rsidR="003C7B64" w:rsidRPr="003B044B">
              <w:rPr>
                <w:rFonts w:ascii="Arial" w:hAnsi="Arial" w:cs="Arial"/>
                <w:sz w:val="22"/>
                <w:szCs w:val="22"/>
              </w:rPr>
              <w:t>,</w:t>
            </w:r>
            <w:r w:rsidRPr="003B044B">
              <w:rPr>
                <w:rFonts w:ascii="Arial" w:hAnsi="Arial" w:cs="Arial"/>
                <w:sz w:val="22"/>
                <w:szCs w:val="22"/>
              </w:rPr>
              <w:t xml:space="preserve"> accurate</w:t>
            </w:r>
            <w:r w:rsidR="003C7B64" w:rsidRPr="003B044B">
              <w:rPr>
                <w:rFonts w:ascii="Arial" w:hAnsi="Arial" w:cs="Arial"/>
                <w:sz w:val="22"/>
                <w:szCs w:val="22"/>
              </w:rPr>
              <w:t>, and timely</w:t>
            </w:r>
            <w:r w:rsidRPr="003B044B">
              <w:rPr>
                <w:rFonts w:ascii="Arial" w:hAnsi="Arial" w:cs="Arial"/>
                <w:sz w:val="22"/>
                <w:szCs w:val="22"/>
              </w:rPr>
              <w:t xml:space="preserve"> documentation of the </w:t>
            </w:r>
            <w:r w:rsidR="003C7B64" w:rsidRPr="003B044B">
              <w:rPr>
                <w:rFonts w:ascii="Arial" w:hAnsi="Arial" w:cs="Arial"/>
                <w:sz w:val="22"/>
                <w:szCs w:val="22"/>
              </w:rPr>
              <w:t xml:space="preserve">identified </w:t>
            </w:r>
            <w:r w:rsidRPr="003B044B">
              <w:rPr>
                <w:rFonts w:ascii="Arial" w:hAnsi="Arial" w:cs="Arial"/>
                <w:sz w:val="22"/>
                <w:szCs w:val="22"/>
              </w:rPr>
              <w:t>problem in the corrective action program.</w:t>
            </w:r>
          </w:p>
        </w:tc>
        <w:tc>
          <w:tcPr>
            <w:tcW w:w="562" w:type="dxa"/>
            <w:tcBorders>
              <w:top w:val="double" w:sz="4" w:space="0" w:color="auto"/>
            </w:tcBorders>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Borders>
              <w:top w:val="double" w:sz="4" w:space="0" w:color="auto"/>
            </w:tcBorders>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Borders>
              <w:top w:val="double" w:sz="4" w:space="0" w:color="auto"/>
            </w:tcBorders>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top w:val="double" w:sz="4" w:space="0" w:color="auto"/>
              <w:right w:val="double" w:sz="4" w:space="0" w:color="auto"/>
            </w:tcBorders>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rsidTr="00382C8A">
        <w:tc>
          <w:tcPr>
            <w:tcW w:w="7740" w:type="dxa"/>
            <w:tcBorders>
              <w:left w:val="double" w:sz="4" w:space="0" w:color="auto"/>
            </w:tcBorders>
            <w:tcMar>
              <w:left w:w="115" w:type="dxa"/>
              <w:right w:w="115" w:type="dxa"/>
            </w:tcMar>
          </w:tcPr>
          <w:p w:rsidR="00CF6480" w:rsidRPr="003B044B" w:rsidRDefault="00CF648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Evaluation and </w:t>
            </w:r>
            <w:r w:rsidR="00A031C7" w:rsidRPr="003B044B">
              <w:rPr>
                <w:rFonts w:ascii="Arial" w:hAnsi="Arial" w:cs="Arial"/>
                <w:sz w:val="22"/>
                <w:szCs w:val="22"/>
              </w:rPr>
              <w:t xml:space="preserve">timely </w:t>
            </w:r>
            <w:r w:rsidRPr="003B044B">
              <w:rPr>
                <w:rFonts w:ascii="Arial" w:hAnsi="Arial" w:cs="Arial"/>
                <w:sz w:val="22"/>
                <w:szCs w:val="22"/>
              </w:rPr>
              <w:t xml:space="preserve">disposition of operability and </w:t>
            </w:r>
            <w:proofErr w:type="spellStart"/>
            <w:r w:rsidRPr="003B044B">
              <w:rPr>
                <w:rFonts w:ascii="Arial" w:hAnsi="Arial" w:cs="Arial"/>
                <w:sz w:val="22"/>
                <w:szCs w:val="22"/>
              </w:rPr>
              <w:t>reportability</w:t>
            </w:r>
            <w:proofErr w:type="spellEnd"/>
            <w:r w:rsidRPr="003B044B">
              <w:rPr>
                <w:rFonts w:ascii="Arial" w:hAnsi="Arial" w:cs="Arial"/>
                <w:sz w:val="22"/>
                <w:szCs w:val="22"/>
              </w:rPr>
              <w:t xml:space="preserve"> issues.</w:t>
            </w:r>
            <w:r w:rsidR="00A031C7" w:rsidRPr="003B044B">
              <w:rPr>
                <w:rFonts w:ascii="Arial" w:hAnsi="Arial" w:cs="Arial"/>
                <w:sz w:val="22"/>
                <w:szCs w:val="22"/>
              </w:rPr>
              <w:t xml:space="preserve">  </w:t>
            </w:r>
            <w:r w:rsidR="0044470E" w:rsidRPr="003B044B">
              <w:rPr>
                <w:rFonts w:ascii="Arial" w:hAnsi="Arial" w:cs="Arial"/>
                <w:sz w:val="22"/>
                <w:szCs w:val="22"/>
              </w:rPr>
              <w:t xml:space="preserve">Refer to Section 4.6 of the </w:t>
            </w:r>
            <w:hyperlink r:id="rId10" w:history="1">
              <w:r w:rsidR="0044470E" w:rsidRPr="003B044B">
                <w:rPr>
                  <w:rStyle w:val="Hyperlink"/>
                  <w:rFonts w:ascii="Arial" w:hAnsi="Arial" w:cs="Arial"/>
                  <w:sz w:val="22"/>
                  <w:szCs w:val="22"/>
                </w:rPr>
                <w:t>Attachment</w:t>
              </w:r>
            </w:hyperlink>
            <w:r w:rsidR="0044470E" w:rsidRPr="003B044B">
              <w:rPr>
                <w:rFonts w:ascii="Arial" w:hAnsi="Arial" w:cs="Arial"/>
                <w:sz w:val="22"/>
                <w:szCs w:val="22"/>
              </w:rPr>
              <w:t xml:space="preserve"> to NRC Regulatory Issue Summary (RIS) 2005-20, Revision 1 for additional guidance related to the timing of operability determinations.</w:t>
            </w:r>
          </w:p>
        </w:tc>
        <w:tc>
          <w:tcPr>
            <w:tcW w:w="562"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rsidTr="00382C8A">
        <w:tc>
          <w:tcPr>
            <w:tcW w:w="7740" w:type="dxa"/>
            <w:tcBorders>
              <w:left w:val="double" w:sz="4" w:space="0" w:color="auto"/>
            </w:tcBorders>
            <w:tcMar>
              <w:left w:w="115" w:type="dxa"/>
              <w:right w:w="115" w:type="dxa"/>
            </w:tcMar>
          </w:tcPr>
          <w:p w:rsidR="00CF6480" w:rsidRPr="003B044B" w:rsidRDefault="00CF648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Consideration of extent of condition and cause, generic implications, common cause, and previous occurrences.</w:t>
            </w:r>
          </w:p>
        </w:tc>
        <w:tc>
          <w:tcPr>
            <w:tcW w:w="562"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rsidTr="00382C8A">
        <w:tc>
          <w:tcPr>
            <w:tcW w:w="7740" w:type="dxa"/>
            <w:tcBorders>
              <w:left w:val="double" w:sz="4" w:space="0" w:color="auto"/>
            </w:tcBorders>
            <w:tcMar>
              <w:left w:w="115" w:type="dxa"/>
              <w:right w:w="115" w:type="dxa"/>
            </w:tcMar>
          </w:tcPr>
          <w:p w:rsidR="00CF6480" w:rsidRPr="003B044B" w:rsidRDefault="00CF648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Classification and prioritization of the problem’s resolution commensurate with the safety significance.</w:t>
            </w:r>
          </w:p>
        </w:tc>
        <w:tc>
          <w:tcPr>
            <w:tcW w:w="562"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rsidTr="00382C8A">
        <w:tc>
          <w:tcPr>
            <w:tcW w:w="7740" w:type="dxa"/>
            <w:tcBorders>
              <w:left w:val="double" w:sz="4" w:space="0" w:color="auto"/>
            </w:tcBorders>
            <w:tcMar>
              <w:left w:w="115" w:type="dxa"/>
              <w:right w:w="115" w:type="dxa"/>
            </w:tcMar>
          </w:tcPr>
          <w:p w:rsidR="00CF6480" w:rsidRPr="003B044B" w:rsidRDefault="00CF648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Identification of root and contributing causes of the problem.  The identification of the significant condition adverse to quality, the cause of the condition, and the corrective action taken shall be documented and reported to appropriate levels of management.  Inspectors may use guidance contained in IP 95001 as an aid in assessing the adequacy of licensee root cause analyses.</w:t>
            </w:r>
          </w:p>
        </w:tc>
        <w:tc>
          <w:tcPr>
            <w:tcW w:w="562"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rsidTr="00382C8A">
        <w:tc>
          <w:tcPr>
            <w:tcW w:w="7740" w:type="dxa"/>
            <w:tcBorders>
              <w:left w:val="double" w:sz="4" w:space="0" w:color="auto"/>
            </w:tcBorders>
            <w:tcMar>
              <w:left w:w="115" w:type="dxa"/>
              <w:right w:w="115" w:type="dxa"/>
            </w:tcMar>
          </w:tcPr>
          <w:p w:rsidR="00CF6480" w:rsidRPr="003B044B" w:rsidRDefault="00CF648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Identification of corrective actions that are appropriately focused to correct the problem (and to address the root and contributing causes for significant conditions adverse to quality).</w:t>
            </w:r>
          </w:p>
        </w:tc>
        <w:tc>
          <w:tcPr>
            <w:tcW w:w="562"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rsidTr="00382C8A">
        <w:tc>
          <w:tcPr>
            <w:tcW w:w="7740" w:type="dxa"/>
            <w:tcBorders>
              <w:left w:val="double" w:sz="4" w:space="0" w:color="auto"/>
            </w:tcBorders>
            <w:tcMar>
              <w:left w:w="115" w:type="dxa"/>
              <w:right w:w="115" w:type="dxa"/>
            </w:tcMar>
          </w:tcPr>
          <w:p w:rsidR="00CF6480" w:rsidRPr="003B044B" w:rsidRDefault="00CF648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Completion of corrective actions in a timely manner commensurate with the safety significance of the issue.  Included within this attribute would be justifications for extending corrective action due dates.  If permanent corrective actions require significant time to implement, then inspectors should verify that interim corrective actions and/or compensatory actions have been identified and implemented to minimize the problem and/or mitigate its effects until the permanent action could be implemented.  Refer to Section 7.2 of the </w:t>
            </w:r>
            <w:hyperlink r:id="rId11" w:history="1">
              <w:r w:rsidRPr="003B044B">
                <w:rPr>
                  <w:rStyle w:val="Hyperlink"/>
                  <w:rFonts w:ascii="Arial" w:hAnsi="Arial" w:cs="Arial"/>
                  <w:sz w:val="22"/>
                  <w:szCs w:val="22"/>
                </w:rPr>
                <w:t>Attachment</w:t>
              </w:r>
            </w:hyperlink>
            <w:r w:rsidRPr="003B044B">
              <w:rPr>
                <w:rFonts w:ascii="Arial" w:hAnsi="Arial" w:cs="Arial"/>
                <w:sz w:val="22"/>
                <w:szCs w:val="22"/>
              </w:rPr>
              <w:t xml:space="preserve"> to NRC RIS 2005-20, Revision 1 for additional guidance related to the timing of corrective actions.</w:t>
            </w:r>
          </w:p>
        </w:tc>
        <w:tc>
          <w:tcPr>
            <w:tcW w:w="562"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292EA4" w:rsidRPr="003B044B" w:rsidTr="00382C8A">
        <w:tc>
          <w:tcPr>
            <w:tcW w:w="7740" w:type="dxa"/>
            <w:tcBorders>
              <w:left w:val="double" w:sz="4" w:space="0" w:color="auto"/>
            </w:tcBorders>
            <w:tcMar>
              <w:left w:w="115" w:type="dxa"/>
              <w:right w:w="115" w:type="dxa"/>
            </w:tcMa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Action taken results in </w:t>
            </w:r>
            <w:r w:rsidR="00C43CEB" w:rsidRPr="003B044B">
              <w:rPr>
                <w:rFonts w:ascii="Arial" w:hAnsi="Arial" w:cs="Arial"/>
                <w:sz w:val="22"/>
                <w:szCs w:val="22"/>
              </w:rPr>
              <w:t xml:space="preserve">the </w:t>
            </w:r>
            <w:r w:rsidRPr="003B044B">
              <w:rPr>
                <w:rFonts w:ascii="Arial" w:hAnsi="Arial" w:cs="Arial"/>
                <w:sz w:val="22"/>
                <w:szCs w:val="22"/>
              </w:rPr>
              <w:t>correction of the indentified problem. In the case of significant conditions adverse to quality, the corrective action taken shall preclude repetition.</w:t>
            </w:r>
          </w:p>
        </w:tc>
        <w:tc>
          <w:tcPr>
            <w:tcW w:w="562" w:type="dxa"/>
            <w:tcMar>
              <w:left w:w="115" w:type="dxa"/>
              <w:right w:w="115" w:type="dxa"/>
            </w:tcMar>
            <w:vAlign w:val="cente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292EA4" w:rsidRPr="003B044B" w:rsidTr="00382C8A">
        <w:tc>
          <w:tcPr>
            <w:tcW w:w="7740" w:type="dxa"/>
            <w:tcBorders>
              <w:left w:val="double" w:sz="4" w:space="0" w:color="auto"/>
            </w:tcBorders>
            <w:tcMar>
              <w:left w:w="115" w:type="dxa"/>
              <w:right w:w="115" w:type="dxa"/>
            </w:tcMa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Identification of negative trends associated with human or equipment performance</w:t>
            </w:r>
            <w:r w:rsidRPr="003B044B">
              <w:rPr>
                <w:rFonts w:ascii="Arial" w:hAnsi="Arial" w:cs="Arial"/>
                <w:noProof/>
                <w:sz w:val="22"/>
                <w:szCs w:val="22"/>
              </w:rPr>
              <w:t xml:space="preserve"> that can </w:t>
            </w:r>
            <w:r w:rsidRPr="003B044B">
              <w:rPr>
                <w:rFonts w:ascii="Arial" w:hAnsi="Arial" w:cs="Arial"/>
                <w:sz w:val="22"/>
                <w:szCs w:val="22"/>
              </w:rPr>
              <w:t>potentially impact nuclear safety.</w:t>
            </w:r>
          </w:p>
        </w:tc>
        <w:tc>
          <w:tcPr>
            <w:tcW w:w="562" w:type="dxa"/>
            <w:tcMar>
              <w:left w:w="115" w:type="dxa"/>
              <w:right w:w="115" w:type="dxa"/>
            </w:tcMar>
            <w:vAlign w:val="cente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Mar>
              <w:left w:w="115" w:type="dxa"/>
              <w:right w:w="115" w:type="dxa"/>
            </w:tcMar>
            <w:vAlign w:val="cente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Borders>
              <w:right w:val="double" w:sz="4" w:space="0" w:color="auto"/>
            </w:tcBorders>
            <w:tcMar>
              <w:left w:w="115" w:type="dxa"/>
              <w:right w:w="115" w:type="dxa"/>
            </w:tcMar>
            <w:vAlign w:val="cente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17745E" w:rsidRPr="003B044B" w:rsidTr="00382C8A">
        <w:tc>
          <w:tcPr>
            <w:tcW w:w="7740" w:type="dxa"/>
            <w:tcBorders>
              <w:left w:val="double" w:sz="4" w:space="0" w:color="auto"/>
            </w:tcBorders>
            <w:tcMar>
              <w:left w:w="115" w:type="dxa"/>
              <w:right w:w="115" w:type="dxa"/>
            </w:tcMar>
          </w:tcPr>
          <w:p w:rsidR="0017745E" w:rsidRPr="003B044B" w:rsidRDefault="0017745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Operating experience is adequately evaluated for applicability, and applicable lessons learned are communicated to appropriate organizations and implemented.</w:t>
            </w:r>
          </w:p>
        </w:tc>
        <w:tc>
          <w:tcPr>
            <w:tcW w:w="562" w:type="dxa"/>
            <w:tcMar>
              <w:left w:w="115" w:type="dxa"/>
              <w:right w:w="115" w:type="dxa"/>
            </w:tcMar>
            <w:vAlign w:val="center"/>
          </w:tcPr>
          <w:p w:rsidR="0017745E" w:rsidRPr="003B044B" w:rsidRDefault="0017745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rsidR="0017745E" w:rsidRPr="003B044B" w:rsidRDefault="0017745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17745E" w:rsidRPr="003B044B" w:rsidRDefault="0017745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rsidR="0017745E" w:rsidRPr="003B044B" w:rsidRDefault="0017745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292EA4" w:rsidRPr="003B044B" w:rsidTr="00382C8A">
        <w:tc>
          <w:tcPr>
            <w:tcW w:w="7740" w:type="dxa"/>
            <w:tcBorders>
              <w:left w:val="double" w:sz="4" w:space="0" w:color="auto"/>
            </w:tcBorders>
            <w:tcMar>
              <w:left w:w="115" w:type="dxa"/>
              <w:right w:w="115" w:type="dxa"/>
            </w:tcMa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Self assessments and audits are effective at identifying issues, which are evaluated and resolved commensurate with their significance.</w:t>
            </w:r>
          </w:p>
        </w:tc>
        <w:tc>
          <w:tcPr>
            <w:tcW w:w="562" w:type="dxa"/>
            <w:tcMar>
              <w:left w:w="115" w:type="dxa"/>
              <w:right w:w="115" w:type="dxa"/>
            </w:tcMar>
            <w:vAlign w:val="cente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Mar>
              <w:left w:w="115" w:type="dxa"/>
              <w:right w:w="115" w:type="dxa"/>
            </w:tcMar>
            <w:vAlign w:val="cente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2" w:type="dxa"/>
            <w:tcMar>
              <w:left w:w="115" w:type="dxa"/>
              <w:right w:w="115" w:type="dxa"/>
            </w:tcMar>
            <w:vAlign w:val="cente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Borders>
              <w:right w:val="double" w:sz="4" w:space="0" w:color="auto"/>
            </w:tcBorders>
            <w:tcMar>
              <w:left w:w="115" w:type="dxa"/>
              <w:right w:w="115" w:type="dxa"/>
            </w:tcMar>
            <w:vAlign w:val="cente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292EA4" w:rsidRPr="003B044B" w:rsidTr="00382C8A">
        <w:tc>
          <w:tcPr>
            <w:tcW w:w="7740" w:type="dxa"/>
            <w:tcBorders>
              <w:left w:val="double" w:sz="4" w:space="0" w:color="auto"/>
              <w:bottom w:val="double" w:sz="4" w:space="0" w:color="auto"/>
            </w:tcBorders>
            <w:tcMar>
              <w:left w:w="115" w:type="dxa"/>
              <w:right w:w="115" w:type="dxa"/>
            </w:tcMa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For NRC-identified issue(s), evaluate whether opportunities to identify the problem(s) by the licensee were missed in the past and if prior attempts by the licensee to remedy the problems were adequate.</w:t>
            </w:r>
          </w:p>
        </w:tc>
        <w:tc>
          <w:tcPr>
            <w:tcW w:w="562" w:type="dxa"/>
            <w:tcBorders>
              <w:bottom w:val="double" w:sz="4" w:space="0" w:color="auto"/>
            </w:tcBorders>
            <w:tcMar>
              <w:left w:w="115" w:type="dxa"/>
              <w:right w:w="115" w:type="dxa"/>
            </w:tcMar>
            <w:vAlign w:val="cente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Borders>
              <w:bottom w:val="double" w:sz="4" w:space="0" w:color="auto"/>
            </w:tcBorders>
            <w:tcMar>
              <w:left w:w="115" w:type="dxa"/>
              <w:right w:w="115" w:type="dxa"/>
            </w:tcMar>
            <w:vAlign w:val="cente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2" w:type="dxa"/>
            <w:tcBorders>
              <w:bottom w:val="double" w:sz="4" w:space="0" w:color="auto"/>
            </w:tcBorders>
            <w:tcMar>
              <w:left w:w="115" w:type="dxa"/>
              <w:right w:w="115" w:type="dxa"/>
            </w:tcMar>
            <w:vAlign w:val="cente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Borders>
              <w:bottom w:val="double" w:sz="4" w:space="0" w:color="auto"/>
              <w:right w:val="double" w:sz="4" w:space="0" w:color="auto"/>
            </w:tcBorders>
            <w:tcMar>
              <w:left w:w="115" w:type="dxa"/>
              <w:right w:w="115" w:type="dxa"/>
            </w:tcMar>
            <w:vAlign w:val="center"/>
          </w:tcPr>
          <w:p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bl>
    <w:p w:rsidR="005A3972" w:rsidRPr="003B044B" w:rsidRDefault="005A3972" w:rsidP="00CF3A48">
      <w:pPr>
        <w:tabs>
          <w:tab w:val="left" w:pos="274"/>
          <w:tab w:val="left" w:pos="806"/>
          <w:tab w:val="left" w:pos="1440"/>
          <w:tab w:val="left" w:pos="2074"/>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 – Routine Review</w:t>
      </w:r>
      <w:r w:rsidRPr="003B044B">
        <w:rPr>
          <w:rFonts w:ascii="Arial" w:hAnsi="Arial" w:cs="Arial"/>
          <w:sz w:val="22"/>
          <w:szCs w:val="22"/>
        </w:rPr>
        <w:tab/>
        <w:t>S – Semi Annual Trend Review</w:t>
      </w:r>
    </w:p>
    <w:p w:rsidR="00CF6480" w:rsidRPr="003B044B" w:rsidRDefault="005A3972" w:rsidP="00CF3A48">
      <w:pPr>
        <w:tabs>
          <w:tab w:val="left" w:pos="274"/>
          <w:tab w:val="left" w:pos="806"/>
          <w:tab w:val="left" w:pos="1440"/>
          <w:tab w:val="left" w:pos="2074"/>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 – Annual Follow-up of Selected Issues</w:t>
      </w:r>
      <w:r w:rsidRPr="003B044B">
        <w:rPr>
          <w:rFonts w:ascii="Arial" w:hAnsi="Arial" w:cs="Arial"/>
          <w:sz w:val="22"/>
          <w:szCs w:val="22"/>
        </w:rPr>
        <w:tab/>
        <w:t>B – Biennial Team Inspection</w:t>
      </w:r>
    </w:p>
    <w:p w:rsidR="005D7738" w:rsidRDefault="005A397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 Indentified issues may be deferred and addressed with the annual follow-up of selected issues or the biennial team inspection.</w:t>
      </w:r>
      <w:r w:rsidR="005D7738">
        <w:rPr>
          <w:rFonts w:ascii="Arial" w:hAnsi="Arial" w:cs="Arial"/>
          <w:sz w:val="22"/>
          <w:szCs w:val="22"/>
        </w:rPr>
        <w:br w:type="page"/>
      </w:r>
    </w:p>
    <w:p w:rsidR="008247B8" w:rsidRPr="003B044B" w:rsidRDefault="004C309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31" w:name="_Toc247353469"/>
      <w:bookmarkStart w:id="32" w:name="_Toc247358866"/>
      <w:r w:rsidRPr="003B044B">
        <w:rPr>
          <w:rFonts w:ascii="Arial" w:hAnsi="Arial" w:cs="Arial"/>
          <w:sz w:val="22"/>
          <w:szCs w:val="22"/>
        </w:rPr>
        <w:lastRenderedPageBreak/>
        <w:t>03.</w:t>
      </w:r>
      <w:r w:rsidR="008247B8" w:rsidRPr="003B044B">
        <w:rPr>
          <w:rFonts w:ascii="Arial" w:hAnsi="Arial" w:cs="Arial"/>
          <w:sz w:val="22"/>
          <w:szCs w:val="22"/>
        </w:rPr>
        <w:t>0</w:t>
      </w:r>
      <w:r w:rsidR="00890C95" w:rsidRPr="003B044B">
        <w:rPr>
          <w:rFonts w:ascii="Arial" w:hAnsi="Arial" w:cs="Arial"/>
          <w:sz w:val="22"/>
          <w:szCs w:val="22"/>
        </w:rPr>
        <w:t>7</w:t>
      </w:r>
      <w:r w:rsidR="008247B8" w:rsidRPr="003B044B">
        <w:rPr>
          <w:rFonts w:ascii="Arial" w:hAnsi="Arial" w:cs="Arial"/>
          <w:sz w:val="22"/>
          <w:szCs w:val="22"/>
        </w:rPr>
        <w:tab/>
      </w:r>
      <w:r w:rsidRPr="003B044B">
        <w:rPr>
          <w:rFonts w:ascii="Arial" w:hAnsi="Arial" w:cs="Arial"/>
          <w:sz w:val="22"/>
          <w:szCs w:val="22"/>
          <w:u w:val="single"/>
        </w:rPr>
        <w:t>Documentation Guidance</w:t>
      </w:r>
      <w:bookmarkEnd w:id="31"/>
      <w:bookmarkEnd w:id="32"/>
      <w:r w:rsidR="00343509" w:rsidRPr="003B044B">
        <w:rPr>
          <w:rFonts w:ascii="Arial" w:hAnsi="Arial" w:cs="Arial"/>
          <w:sz w:val="22"/>
          <w:szCs w:val="22"/>
        </w:rPr>
        <w:t>.</w:t>
      </w:r>
    </w:p>
    <w:p w:rsidR="00833F67" w:rsidRPr="003B044B" w:rsidRDefault="00833F67"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252E9" w:rsidRPr="003B044B" w:rsidRDefault="0066486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level of documentation </w:t>
      </w:r>
      <w:r w:rsidR="00114DDF" w:rsidRPr="003B044B">
        <w:rPr>
          <w:rFonts w:ascii="Arial" w:hAnsi="Arial" w:cs="Arial"/>
          <w:sz w:val="22"/>
          <w:szCs w:val="22"/>
        </w:rPr>
        <w:t xml:space="preserve">for PI&amp;R inspection activities </w:t>
      </w:r>
      <w:r w:rsidR="00746CCE" w:rsidRPr="003B044B">
        <w:rPr>
          <w:rFonts w:ascii="Arial" w:hAnsi="Arial" w:cs="Arial"/>
          <w:sz w:val="22"/>
          <w:szCs w:val="22"/>
        </w:rPr>
        <w:t xml:space="preserve">differs from </w:t>
      </w:r>
      <w:r w:rsidR="00114DDF" w:rsidRPr="003B044B">
        <w:rPr>
          <w:rFonts w:ascii="Arial" w:hAnsi="Arial" w:cs="Arial"/>
          <w:sz w:val="22"/>
          <w:szCs w:val="22"/>
        </w:rPr>
        <w:t xml:space="preserve">that used for </w:t>
      </w:r>
      <w:r w:rsidR="00746CCE" w:rsidRPr="003B044B">
        <w:rPr>
          <w:rFonts w:ascii="Arial" w:hAnsi="Arial" w:cs="Arial"/>
          <w:sz w:val="22"/>
          <w:szCs w:val="22"/>
        </w:rPr>
        <w:t>other baseline inspection activities</w:t>
      </w:r>
      <w:r w:rsidRPr="003B044B">
        <w:rPr>
          <w:rFonts w:ascii="Arial" w:hAnsi="Arial" w:cs="Arial"/>
          <w:sz w:val="22"/>
          <w:szCs w:val="22"/>
        </w:rPr>
        <w:t xml:space="preserve"> by allowing the </w:t>
      </w:r>
      <w:r w:rsidR="00114DDF" w:rsidRPr="003B044B">
        <w:rPr>
          <w:rFonts w:ascii="Arial" w:hAnsi="Arial" w:cs="Arial"/>
          <w:sz w:val="22"/>
          <w:szCs w:val="22"/>
        </w:rPr>
        <w:t xml:space="preserve">documentation of </w:t>
      </w:r>
      <w:r w:rsidR="00746CCE" w:rsidRPr="003B044B">
        <w:rPr>
          <w:rFonts w:ascii="Arial" w:hAnsi="Arial" w:cs="Arial"/>
          <w:sz w:val="22"/>
          <w:szCs w:val="22"/>
        </w:rPr>
        <w:t>observation</w:t>
      </w:r>
      <w:r w:rsidRPr="003B044B">
        <w:rPr>
          <w:rFonts w:ascii="Arial" w:hAnsi="Arial" w:cs="Arial"/>
          <w:sz w:val="22"/>
          <w:szCs w:val="22"/>
        </w:rPr>
        <w:t xml:space="preserve">s and </w:t>
      </w:r>
      <w:r w:rsidR="00746CCE" w:rsidRPr="003B044B">
        <w:rPr>
          <w:rFonts w:ascii="Arial" w:hAnsi="Arial" w:cs="Arial"/>
          <w:sz w:val="22"/>
          <w:szCs w:val="22"/>
        </w:rPr>
        <w:t>assessment</w:t>
      </w:r>
      <w:r w:rsidRPr="003B044B">
        <w:rPr>
          <w:rFonts w:ascii="Arial" w:hAnsi="Arial" w:cs="Arial"/>
          <w:sz w:val="22"/>
          <w:szCs w:val="22"/>
        </w:rPr>
        <w:t>s</w:t>
      </w:r>
      <w:r w:rsidR="00746CCE" w:rsidRPr="003B044B">
        <w:rPr>
          <w:rFonts w:ascii="Arial" w:hAnsi="Arial" w:cs="Arial"/>
          <w:sz w:val="22"/>
          <w:szCs w:val="22"/>
        </w:rPr>
        <w:t>.</w:t>
      </w:r>
    </w:p>
    <w:p w:rsidR="00A252E9" w:rsidRPr="003B044B" w:rsidRDefault="00A252E9"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C164A" w:rsidRPr="003B044B" w:rsidRDefault="004C309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u w:val="single"/>
        </w:rPr>
      </w:pPr>
      <w:r w:rsidRPr="003B044B">
        <w:rPr>
          <w:rFonts w:ascii="Arial" w:hAnsi="Arial" w:cs="Arial"/>
          <w:sz w:val="22"/>
          <w:szCs w:val="22"/>
        </w:rPr>
        <w:t>a.</w:t>
      </w:r>
      <w:r w:rsidR="008247B8" w:rsidRPr="003B044B">
        <w:rPr>
          <w:rFonts w:ascii="Arial" w:hAnsi="Arial" w:cs="Arial"/>
          <w:sz w:val="22"/>
          <w:szCs w:val="22"/>
        </w:rPr>
        <w:tab/>
      </w:r>
      <w:r w:rsidR="008247B8" w:rsidRPr="003B044B">
        <w:rPr>
          <w:rFonts w:ascii="Arial" w:hAnsi="Arial" w:cs="Arial"/>
          <w:sz w:val="22"/>
          <w:szCs w:val="22"/>
          <w:u w:val="single"/>
        </w:rPr>
        <w:t>Routine Review</w:t>
      </w:r>
      <w:r w:rsidR="00F203C4" w:rsidRPr="003B044B">
        <w:rPr>
          <w:rFonts w:ascii="Arial" w:hAnsi="Arial" w:cs="Arial"/>
          <w:sz w:val="22"/>
          <w:szCs w:val="22"/>
        </w:rPr>
        <w:t xml:space="preserve">. </w:t>
      </w:r>
      <w:r w:rsidR="000A0525" w:rsidRPr="003B044B">
        <w:rPr>
          <w:rFonts w:ascii="Arial" w:hAnsi="Arial" w:cs="Arial"/>
          <w:sz w:val="22"/>
          <w:szCs w:val="22"/>
        </w:rPr>
        <w:t>Document the completion of routine plant status reviews and the daily screening of items entered into the corrective action program performed under Sections 02.01 and 03.01 of this inspection procedure.  Typically this is documented in Section 4OA2 of the quarterly integrated inspection report.</w:t>
      </w:r>
    </w:p>
    <w:p w:rsidR="002C164A" w:rsidRPr="003B044B" w:rsidRDefault="002C164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04647" w:rsidRPr="003B044B" w:rsidRDefault="00E27C04" w:rsidP="00CF3A48">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u w:val="single"/>
        </w:rPr>
      </w:pPr>
      <w:r w:rsidRPr="003B044B">
        <w:rPr>
          <w:rFonts w:ascii="Arial" w:hAnsi="Arial" w:cs="Arial"/>
          <w:sz w:val="22"/>
          <w:szCs w:val="22"/>
          <w:u w:val="single"/>
        </w:rPr>
        <w:t>Semiannual Trend Review</w:t>
      </w:r>
      <w:r w:rsidR="00F203C4" w:rsidRPr="003B044B">
        <w:rPr>
          <w:rFonts w:ascii="Arial" w:hAnsi="Arial" w:cs="Arial"/>
          <w:sz w:val="22"/>
          <w:szCs w:val="22"/>
        </w:rPr>
        <w:t xml:space="preserve">.  </w:t>
      </w:r>
      <w:r w:rsidR="003872D7" w:rsidRPr="003B044B">
        <w:rPr>
          <w:rFonts w:ascii="Arial" w:hAnsi="Arial" w:cs="Arial"/>
          <w:sz w:val="22"/>
          <w:szCs w:val="22"/>
        </w:rPr>
        <w:t xml:space="preserve">On a </w:t>
      </w:r>
      <w:r w:rsidR="00704647" w:rsidRPr="003B044B">
        <w:rPr>
          <w:rFonts w:ascii="Arial" w:hAnsi="Arial" w:cs="Arial"/>
          <w:sz w:val="22"/>
          <w:szCs w:val="22"/>
        </w:rPr>
        <w:t>semiannual</w:t>
      </w:r>
      <w:r w:rsidR="003872D7" w:rsidRPr="003B044B">
        <w:rPr>
          <w:rFonts w:ascii="Arial" w:hAnsi="Arial" w:cs="Arial"/>
          <w:sz w:val="22"/>
          <w:szCs w:val="22"/>
        </w:rPr>
        <w:t xml:space="preserve"> basis</w:t>
      </w:r>
      <w:r w:rsidR="00704647" w:rsidRPr="003B044B">
        <w:rPr>
          <w:rFonts w:ascii="Arial" w:hAnsi="Arial" w:cs="Arial"/>
          <w:sz w:val="22"/>
          <w:szCs w:val="22"/>
        </w:rPr>
        <w:t>, a section should be added to the quarterly</w:t>
      </w:r>
      <w:r w:rsidR="00D3303E" w:rsidRPr="003B044B">
        <w:rPr>
          <w:rFonts w:ascii="Arial" w:hAnsi="Arial" w:cs="Arial"/>
          <w:sz w:val="22"/>
          <w:szCs w:val="22"/>
        </w:rPr>
        <w:t xml:space="preserve"> integrated</w:t>
      </w:r>
      <w:r w:rsidR="00704647" w:rsidRPr="003B044B">
        <w:rPr>
          <w:rFonts w:ascii="Arial" w:hAnsi="Arial" w:cs="Arial"/>
          <w:sz w:val="22"/>
          <w:szCs w:val="22"/>
        </w:rPr>
        <w:t xml:space="preserve"> inspection report to document the </w:t>
      </w:r>
      <w:r w:rsidR="00BB40F5" w:rsidRPr="003B044B">
        <w:rPr>
          <w:rFonts w:ascii="Arial" w:hAnsi="Arial" w:cs="Arial"/>
          <w:sz w:val="22"/>
          <w:szCs w:val="22"/>
        </w:rPr>
        <w:t>inspectors’</w:t>
      </w:r>
      <w:r w:rsidR="00A252E9" w:rsidRPr="003B044B">
        <w:rPr>
          <w:rFonts w:ascii="Arial" w:hAnsi="Arial" w:cs="Arial"/>
          <w:sz w:val="22"/>
          <w:szCs w:val="22"/>
        </w:rPr>
        <w:t xml:space="preserve"> observations and </w:t>
      </w:r>
      <w:r w:rsidR="00704647" w:rsidRPr="003B044B">
        <w:rPr>
          <w:rFonts w:ascii="Arial" w:hAnsi="Arial" w:cs="Arial"/>
          <w:sz w:val="22"/>
          <w:szCs w:val="22"/>
        </w:rPr>
        <w:t>assessment</w:t>
      </w:r>
      <w:r w:rsidR="00BB40F5" w:rsidRPr="003B044B">
        <w:rPr>
          <w:rFonts w:ascii="Arial" w:hAnsi="Arial" w:cs="Arial"/>
          <w:sz w:val="22"/>
          <w:szCs w:val="22"/>
        </w:rPr>
        <w:t>s</w:t>
      </w:r>
      <w:r w:rsidR="00704647" w:rsidRPr="003B044B">
        <w:rPr>
          <w:rFonts w:ascii="Arial" w:hAnsi="Arial" w:cs="Arial"/>
          <w:sz w:val="22"/>
          <w:szCs w:val="22"/>
        </w:rPr>
        <w:t xml:space="preserve"> of trends that might indicate the existence of a more significant safety issue</w:t>
      </w:r>
      <w:r w:rsidR="00A252E9" w:rsidRPr="003B044B">
        <w:rPr>
          <w:rFonts w:ascii="Arial" w:hAnsi="Arial" w:cs="Arial"/>
          <w:sz w:val="22"/>
          <w:szCs w:val="22"/>
        </w:rPr>
        <w:t xml:space="preserve"> as they relate to the performance attributes discussed in Section 03.06</w:t>
      </w:r>
      <w:r w:rsidR="00704647" w:rsidRPr="003B044B">
        <w:rPr>
          <w:rFonts w:ascii="Arial" w:hAnsi="Arial" w:cs="Arial"/>
          <w:sz w:val="22"/>
          <w:szCs w:val="22"/>
        </w:rPr>
        <w:t xml:space="preserve">. </w:t>
      </w:r>
      <w:r w:rsidR="00BB40F5" w:rsidRPr="003B044B">
        <w:rPr>
          <w:rFonts w:ascii="Arial" w:hAnsi="Arial" w:cs="Arial"/>
          <w:sz w:val="22"/>
          <w:szCs w:val="22"/>
        </w:rPr>
        <w:t xml:space="preserve"> </w:t>
      </w:r>
      <w:r w:rsidR="00704647" w:rsidRPr="003B044B">
        <w:rPr>
          <w:rFonts w:ascii="Arial" w:hAnsi="Arial" w:cs="Arial"/>
          <w:sz w:val="22"/>
          <w:szCs w:val="22"/>
        </w:rPr>
        <w:t>Unlike the level of documentation for the routine reviews above, the level of documentation for the trend review should include trends that might not rise to the level of an inspection finding.</w:t>
      </w:r>
    </w:p>
    <w:p w:rsidR="00704647" w:rsidRPr="003B044B" w:rsidRDefault="00704647"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47B8" w:rsidRPr="003B044B" w:rsidRDefault="00E27C0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3B044B">
        <w:rPr>
          <w:rFonts w:ascii="Arial" w:hAnsi="Arial" w:cs="Arial"/>
          <w:sz w:val="22"/>
          <w:szCs w:val="22"/>
        </w:rPr>
        <w:t>c</w:t>
      </w:r>
      <w:r w:rsidR="004C309B" w:rsidRPr="003B044B">
        <w:rPr>
          <w:rFonts w:ascii="Arial" w:hAnsi="Arial" w:cs="Arial"/>
          <w:sz w:val="22"/>
          <w:szCs w:val="22"/>
        </w:rPr>
        <w:t>.</w:t>
      </w:r>
      <w:r w:rsidR="008247B8" w:rsidRPr="003B044B">
        <w:rPr>
          <w:rFonts w:ascii="Arial" w:hAnsi="Arial" w:cs="Arial"/>
          <w:sz w:val="22"/>
          <w:szCs w:val="22"/>
        </w:rPr>
        <w:tab/>
      </w:r>
      <w:r w:rsidR="00B21518" w:rsidRPr="003B044B">
        <w:rPr>
          <w:rFonts w:ascii="Arial" w:hAnsi="Arial" w:cs="Arial"/>
          <w:noProof/>
          <w:sz w:val="22"/>
          <w:szCs w:val="22"/>
          <w:u w:val="single"/>
        </w:rPr>
        <w:t xml:space="preserve">Annual </w:t>
      </w:r>
      <w:r w:rsidR="002C2A3E" w:rsidRPr="003B044B">
        <w:rPr>
          <w:rFonts w:ascii="Arial" w:hAnsi="Arial" w:cs="Arial"/>
          <w:sz w:val="22"/>
          <w:szCs w:val="22"/>
          <w:u w:val="single"/>
        </w:rPr>
        <w:t>Follow-up of Selected Issues</w:t>
      </w:r>
      <w:r w:rsidR="00F203C4" w:rsidRPr="003B044B">
        <w:rPr>
          <w:rFonts w:ascii="Arial" w:hAnsi="Arial" w:cs="Arial"/>
          <w:sz w:val="22"/>
          <w:szCs w:val="22"/>
        </w:rPr>
        <w:t xml:space="preserve">.  </w:t>
      </w:r>
      <w:r w:rsidR="00704647" w:rsidRPr="003B044B">
        <w:rPr>
          <w:rFonts w:ascii="Arial" w:hAnsi="Arial" w:cs="Arial"/>
          <w:sz w:val="22"/>
          <w:szCs w:val="22"/>
        </w:rPr>
        <w:t xml:space="preserve">The basis for </w:t>
      </w:r>
      <w:r w:rsidR="00833F67" w:rsidRPr="003B044B">
        <w:rPr>
          <w:rFonts w:ascii="Arial" w:hAnsi="Arial" w:cs="Arial"/>
          <w:sz w:val="22"/>
          <w:szCs w:val="22"/>
        </w:rPr>
        <w:t xml:space="preserve">the </w:t>
      </w:r>
      <w:r w:rsidR="00704647" w:rsidRPr="003B044B">
        <w:rPr>
          <w:rFonts w:ascii="Arial" w:hAnsi="Arial" w:cs="Arial"/>
          <w:sz w:val="22"/>
          <w:szCs w:val="22"/>
        </w:rPr>
        <w:t xml:space="preserve">selection and the scope of review of each sample should be documented in the </w:t>
      </w:r>
      <w:r w:rsidR="00D3303E" w:rsidRPr="003B044B">
        <w:rPr>
          <w:rFonts w:ascii="Arial" w:hAnsi="Arial" w:cs="Arial"/>
          <w:sz w:val="22"/>
          <w:szCs w:val="22"/>
        </w:rPr>
        <w:t>integrated</w:t>
      </w:r>
      <w:r w:rsidR="00704647" w:rsidRPr="003B044B">
        <w:rPr>
          <w:rFonts w:ascii="Arial" w:hAnsi="Arial" w:cs="Arial"/>
          <w:sz w:val="22"/>
          <w:szCs w:val="22"/>
        </w:rPr>
        <w:t xml:space="preserve"> inspection report. </w:t>
      </w:r>
      <w:r w:rsidR="00833F67" w:rsidRPr="003B044B">
        <w:rPr>
          <w:rFonts w:ascii="Arial" w:hAnsi="Arial" w:cs="Arial"/>
          <w:sz w:val="22"/>
          <w:szCs w:val="22"/>
        </w:rPr>
        <w:t xml:space="preserve"> </w:t>
      </w:r>
      <w:r w:rsidR="00704647" w:rsidRPr="003B044B">
        <w:rPr>
          <w:rFonts w:ascii="Arial" w:hAnsi="Arial" w:cs="Arial"/>
          <w:sz w:val="22"/>
          <w:szCs w:val="22"/>
        </w:rPr>
        <w:t xml:space="preserve">In general, issues associated with PI&amp;R programs should </w:t>
      </w:r>
      <w:r w:rsidR="00D3303E" w:rsidRPr="003B044B">
        <w:rPr>
          <w:rFonts w:ascii="Arial" w:hAnsi="Arial" w:cs="Arial"/>
          <w:sz w:val="22"/>
          <w:szCs w:val="22"/>
        </w:rPr>
        <w:t xml:space="preserve">also </w:t>
      </w:r>
      <w:r w:rsidR="00704647" w:rsidRPr="003B044B">
        <w:rPr>
          <w:rFonts w:ascii="Arial" w:hAnsi="Arial" w:cs="Arial"/>
          <w:sz w:val="22"/>
          <w:szCs w:val="22"/>
        </w:rPr>
        <w:t>be documented in the report.</w:t>
      </w:r>
      <w:r w:rsidR="00833F67" w:rsidRPr="003B044B">
        <w:rPr>
          <w:rFonts w:ascii="Arial" w:hAnsi="Arial" w:cs="Arial"/>
          <w:sz w:val="22"/>
          <w:szCs w:val="22"/>
        </w:rPr>
        <w:t xml:space="preserve"> </w:t>
      </w:r>
      <w:r w:rsidR="00704647" w:rsidRPr="003B044B">
        <w:rPr>
          <w:rFonts w:ascii="Arial" w:hAnsi="Arial" w:cs="Arial"/>
          <w:sz w:val="22"/>
          <w:szCs w:val="22"/>
        </w:rPr>
        <w:t xml:space="preserve"> This documentation should include factual information that relates to the performance attributes </w:t>
      </w:r>
      <w:r w:rsidR="00D3303E" w:rsidRPr="003B044B">
        <w:rPr>
          <w:rFonts w:ascii="Arial" w:hAnsi="Arial" w:cs="Arial"/>
          <w:sz w:val="22"/>
          <w:szCs w:val="22"/>
        </w:rPr>
        <w:t xml:space="preserve">discussed </w:t>
      </w:r>
      <w:r w:rsidR="00704647" w:rsidRPr="003B044B">
        <w:rPr>
          <w:rFonts w:ascii="Arial" w:hAnsi="Arial" w:cs="Arial"/>
          <w:sz w:val="22"/>
          <w:szCs w:val="22"/>
        </w:rPr>
        <w:t xml:space="preserve">in </w:t>
      </w:r>
      <w:r w:rsidR="00D3303E" w:rsidRPr="003B044B">
        <w:rPr>
          <w:rFonts w:ascii="Arial" w:hAnsi="Arial" w:cs="Arial"/>
          <w:sz w:val="22"/>
          <w:szCs w:val="22"/>
        </w:rPr>
        <w:t>Section</w:t>
      </w:r>
      <w:r w:rsidR="00FB0F70" w:rsidRPr="003B044B">
        <w:rPr>
          <w:rFonts w:ascii="Arial" w:hAnsi="Arial" w:cs="Arial"/>
          <w:sz w:val="22"/>
          <w:szCs w:val="22"/>
        </w:rPr>
        <w:t> </w:t>
      </w:r>
      <w:r w:rsidR="00704647" w:rsidRPr="003B044B">
        <w:rPr>
          <w:rFonts w:ascii="Arial" w:hAnsi="Arial" w:cs="Arial"/>
          <w:sz w:val="22"/>
          <w:szCs w:val="22"/>
        </w:rPr>
        <w:t>03.</w:t>
      </w:r>
      <w:r w:rsidR="00FB0F70" w:rsidRPr="003B044B">
        <w:rPr>
          <w:rFonts w:ascii="Arial" w:hAnsi="Arial" w:cs="Arial"/>
          <w:sz w:val="22"/>
          <w:szCs w:val="22"/>
        </w:rPr>
        <w:t>06</w:t>
      </w:r>
      <w:r w:rsidR="00704647" w:rsidRPr="003B044B">
        <w:rPr>
          <w:rFonts w:ascii="Arial" w:hAnsi="Arial" w:cs="Arial"/>
          <w:sz w:val="22"/>
          <w:szCs w:val="22"/>
        </w:rPr>
        <w:t xml:space="preserve"> if that information indicates licensee performance weaknesses.</w:t>
      </w:r>
      <w:r w:rsidR="00833F67" w:rsidRPr="003B044B">
        <w:rPr>
          <w:rFonts w:ascii="Arial" w:hAnsi="Arial" w:cs="Arial"/>
          <w:sz w:val="22"/>
          <w:szCs w:val="22"/>
        </w:rPr>
        <w:t xml:space="preserve"> </w:t>
      </w:r>
      <w:r w:rsidR="00704647" w:rsidRPr="003B044B">
        <w:rPr>
          <w:rFonts w:ascii="Arial" w:hAnsi="Arial" w:cs="Arial"/>
          <w:sz w:val="22"/>
          <w:szCs w:val="22"/>
        </w:rPr>
        <w:t xml:space="preserve"> This documentation standard is different from the standard used to document issues elsewhere in the quarterly </w:t>
      </w:r>
      <w:r w:rsidR="00D80DAB" w:rsidRPr="003B044B">
        <w:rPr>
          <w:rFonts w:ascii="Arial" w:hAnsi="Arial" w:cs="Arial"/>
          <w:sz w:val="22"/>
          <w:szCs w:val="22"/>
        </w:rPr>
        <w:t xml:space="preserve">integrated </w:t>
      </w:r>
      <w:r w:rsidR="00704647" w:rsidRPr="003B044B">
        <w:rPr>
          <w:rFonts w:ascii="Arial" w:hAnsi="Arial" w:cs="Arial"/>
          <w:sz w:val="22"/>
          <w:szCs w:val="22"/>
        </w:rPr>
        <w:t>inspection reports.</w:t>
      </w:r>
      <w:r w:rsidR="00833F67" w:rsidRPr="003B044B">
        <w:rPr>
          <w:rFonts w:ascii="Arial" w:hAnsi="Arial" w:cs="Arial"/>
          <w:sz w:val="22"/>
          <w:szCs w:val="22"/>
        </w:rPr>
        <w:t xml:space="preserve"> </w:t>
      </w:r>
      <w:r w:rsidR="00704647" w:rsidRPr="003B044B">
        <w:rPr>
          <w:rFonts w:ascii="Arial" w:hAnsi="Arial" w:cs="Arial"/>
          <w:sz w:val="22"/>
          <w:szCs w:val="22"/>
        </w:rPr>
        <w:t xml:space="preserve"> Assessments of PI&amp;R program effectiveness will not be </w:t>
      </w:r>
      <w:r w:rsidR="0091730B" w:rsidRPr="003B044B">
        <w:rPr>
          <w:rFonts w:ascii="Arial" w:hAnsi="Arial" w:cs="Arial"/>
          <w:sz w:val="22"/>
          <w:szCs w:val="22"/>
        </w:rPr>
        <w:t xml:space="preserve">performed </w:t>
      </w:r>
      <w:r w:rsidR="00704647" w:rsidRPr="003B044B">
        <w:rPr>
          <w:rFonts w:ascii="Arial" w:hAnsi="Arial" w:cs="Arial"/>
          <w:sz w:val="22"/>
          <w:szCs w:val="22"/>
        </w:rPr>
        <w:t>during these inspections</w:t>
      </w:r>
      <w:r w:rsidR="00833F67" w:rsidRPr="003B044B">
        <w:rPr>
          <w:rFonts w:ascii="Arial" w:hAnsi="Arial" w:cs="Arial"/>
          <w:sz w:val="22"/>
          <w:szCs w:val="22"/>
        </w:rPr>
        <w:t xml:space="preserve"> – </w:t>
      </w:r>
      <w:r w:rsidR="00704647" w:rsidRPr="003B044B">
        <w:rPr>
          <w:rFonts w:ascii="Arial" w:hAnsi="Arial" w:cs="Arial"/>
          <w:sz w:val="22"/>
          <w:szCs w:val="22"/>
        </w:rPr>
        <w:t xml:space="preserve">such assessments will be </w:t>
      </w:r>
      <w:r w:rsidR="0091730B" w:rsidRPr="003B044B">
        <w:rPr>
          <w:rFonts w:ascii="Arial" w:hAnsi="Arial" w:cs="Arial"/>
          <w:sz w:val="22"/>
          <w:szCs w:val="22"/>
        </w:rPr>
        <w:t xml:space="preserve">performed </w:t>
      </w:r>
      <w:r w:rsidR="00704647" w:rsidRPr="003B044B">
        <w:rPr>
          <w:rFonts w:ascii="Arial" w:hAnsi="Arial" w:cs="Arial"/>
          <w:sz w:val="22"/>
          <w:szCs w:val="22"/>
        </w:rPr>
        <w:t xml:space="preserve">only during the </w:t>
      </w:r>
      <w:r w:rsidR="00C12E57" w:rsidRPr="003B044B">
        <w:rPr>
          <w:rFonts w:ascii="Arial" w:hAnsi="Arial" w:cs="Arial"/>
          <w:sz w:val="22"/>
          <w:szCs w:val="22"/>
        </w:rPr>
        <w:t>biennial team inspection</w:t>
      </w:r>
      <w:r w:rsidR="00704647" w:rsidRPr="003B044B">
        <w:rPr>
          <w:rFonts w:ascii="Arial" w:hAnsi="Arial" w:cs="Arial"/>
          <w:sz w:val="22"/>
          <w:szCs w:val="22"/>
        </w:rPr>
        <w:t xml:space="preserve">. </w:t>
      </w:r>
      <w:r w:rsidR="00833F67" w:rsidRPr="003B044B">
        <w:rPr>
          <w:rFonts w:ascii="Arial" w:hAnsi="Arial" w:cs="Arial"/>
          <w:sz w:val="22"/>
          <w:szCs w:val="22"/>
        </w:rPr>
        <w:t xml:space="preserve"> </w:t>
      </w:r>
      <w:r w:rsidR="00704647" w:rsidRPr="003B044B">
        <w:rPr>
          <w:rFonts w:ascii="Arial" w:hAnsi="Arial" w:cs="Arial"/>
          <w:sz w:val="22"/>
          <w:szCs w:val="22"/>
        </w:rPr>
        <w:t xml:space="preserve">Technical issues associated with other </w:t>
      </w:r>
      <w:proofErr w:type="spellStart"/>
      <w:r w:rsidR="00704647" w:rsidRPr="003B044B">
        <w:rPr>
          <w:rFonts w:ascii="Arial" w:hAnsi="Arial" w:cs="Arial"/>
          <w:sz w:val="22"/>
          <w:szCs w:val="22"/>
        </w:rPr>
        <w:t>inspectable</w:t>
      </w:r>
      <w:proofErr w:type="spellEnd"/>
      <w:r w:rsidR="00704647" w:rsidRPr="003B044B">
        <w:rPr>
          <w:rFonts w:ascii="Arial" w:hAnsi="Arial" w:cs="Arial"/>
          <w:sz w:val="22"/>
          <w:szCs w:val="22"/>
        </w:rPr>
        <w:t xml:space="preserve"> areas and cornerstones should also be documented in those sections of the report.</w:t>
      </w:r>
    </w:p>
    <w:p w:rsidR="00833F67" w:rsidRPr="003B044B" w:rsidRDefault="00833F67"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410EA" w:rsidRPr="003B044B" w:rsidRDefault="002C2A3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3B044B">
        <w:rPr>
          <w:rFonts w:ascii="Arial" w:hAnsi="Arial" w:cs="Arial"/>
          <w:sz w:val="22"/>
          <w:szCs w:val="22"/>
        </w:rPr>
        <w:t>d</w:t>
      </w:r>
      <w:r w:rsidR="004C309B" w:rsidRPr="003B044B">
        <w:rPr>
          <w:rFonts w:ascii="Arial" w:hAnsi="Arial" w:cs="Arial"/>
          <w:sz w:val="22"/>
          <w:szCs w:val="22"/>
        </w:rPr>
        <w:t>.</w:t>
      </w:r>
      <w:r w:rsidR="004C309B" w:rsidRPr="003B044B">
        <w:rPr>
          <w:rFonts w:ascii="Arial" w:hAnsi="Arial" w:cs="Arial"/>
          <w:sz w:val="22"/>
          <w:szCs w:val="22"/>
        </w:rPr>
        <w:tab/>
      </w:r>
      <w:r w:rsidRPr="003B044B">
        <w:rPr>
          <w:rFonts w:ascii="Arial" w:hAnsi="Arial" w:cs="Arial"/>
          <w:sz w:val="22"/>
          <w:szCs w:val="22"/>
          <w:u w:val="single"/>
        </w:rPr>
        <w:t>Biennial Team Inspection</w:t>
      </w:r>
      <w:r w:rsidR="00F203C4" w:rsidRPr="003B044B">
        <w:rPr>
          <w:rFonts w:ascii="Arial" w:hAnsi="Arial" w:cs="Arial"/>
          <w:sz w:val="22"/>
          <w:szCs w:val="22"/>
        </w:rPr>
        <w:t xml:space="preserve">.  </w:t>
      </w:r>
      <w:r w:rsidR="002410EA" w:rsidRPr="003B044B">
        <w:rPr>
          <w:rFonts w:ascii="Arial" w:hAnsi="Arial" w:cs="Arial"/>
          <w:sz w:val="22"/>
          <w:szCs w:val="22"/>
        </w:rPr>
        <w:t xml:space="preserve">At the completion of inspection activities, the team should develop a clear and concise discussion of the results of their review.  This discussion should </w:t>
      </w:r>
      <w:r w:rsidR="00D80DAB" w:rsidRPr="003B044B">
        <w:rPr>
          <w:rFonts w:ascii="Arial" w:hAnsi="Arial" w:cs="Arial"/>
          <w:sz w:val="22"/>
          <w:szCs w:val="22"/>
        </w:rPr>
        <w:t xml:space="preserve">also </w:t>
      </w:r>
      <w:r w:rsidR="002410EA" w:rsidRPr="003B044B">
        <w:rPr>
          <w:rFonts w:ascii="Arial" w:hAnsi="Arial" w:cs="Arial"/>
          <w:sz w:val="22"/>
          <w:szCs w:val="22"/>
        </w:rPr>
        <w:t>be supported by the inspection activities</w:t>
      </w:r>
      <w:r w:rsidR="00D80DAB" w:rsidRPr="003B044B">
        <w:rPr>
          <w:rFonts w:ascii="Arial" w:hAnsi="Arial" w:cs="Arial"/>
          <w:sz w:val="22"/>
          <w:szCs w:val="22"/>
        </w:rPr>
        <w:t xml:space="preserve">, including </w:t>
      </w:r>
      <w:r w:rsidR="0091730B" w:rsidRPr="003B044B">
        <w:rPr>
          <w:rFonts w:ascii="Arial" w:hAnsi="Arial" w:cs="Arial"/>
          <w:sz w:val="22"/>
          <w:szCs w:val="22"/>
        </w:rPr>
        <w:t xml:space="preserve">those activities from </w:t>
      </w:r>
      <w:r w:rsidR="00D80DAB" w:rsidRPr="003B044B">
        <w:rPr>
          <w:rFonts w:ascii="Arial" w:hAnsi="Arial" w:cs="Arial"/>
          <w:sz w:val="22"/>
          <w:szCs w:val="22"/>
        </w:rPr>
        <w:t>the routine review</w:t>
      </w:r>
      <w:r w:rsidR="00FD4364" w:rsidRPr="003B044B">
        <w:rPr>
          <w:rFonts w:ascii="Arial" w:hAnsi="Arial" w:cs="Arial"/>
          <w:sz w:val="22"/>
          <w:szCs w:val="22"/>
        </w:rPr>
        <w:t>s</w:t>
      </w:r>
      <w:r w:rsidR="00E97A68" w:rsidRPr="003B044B">
        <w:rPr>
          <w:rFonts w:ascii="Arial" w:hAnsi="Arial" w:cs="Arial"/>
          <w:sz w:val="22"/>
          <w:szCs w:val="22"/>
        </w:rPr>
        <w:t>, semiannual trend review</w:t>
      </w:r>
      <w:r w:rsidR="00FD4364" w:rsidRPr="003B044B">
        <w:rPr>
          <w:rFonts w:ascii="Arial" w:hAnsi="Arial" w:cs="Arial"/>
          <w:sz w:val="22"/>
          <w:szCs w:val="22"/>
        </w:rPr>
        <w:t>s</w:t>
      </w:r>
      <w:r w:rsidR="00E97A68" w:rsidRPr="003B044B">
        <w:rPr>
          <w:rFonts w:ascii="Arial" w:hAnsi="Arial" w:cs="Arial"/>
          <w:sz w:val="22"/>
          <w:szCs w:val="22"/>
        </w:rPr>
        <w:t>,</w:t>
      </w:r>
      <w:r w:rsidR="00D80DAB" w:rsidRPr="003B044B">
        <w:rPr>
          <w:rFonts w:ascii="Arial" w:hAnsi="Arial" w:cs="Arial"/>
          <w:sz w:val="22"/>
          <w:szCs w:val="22"/>
        </w:rPr>
        <w:t xml:space="preserve"> and annual follow-up of selected issues,</w:t>
      </w:r>
      <w:r w:rsidR="002410EA" w:rsidRPr="003B044B">
        <w:rPr>
          <w:rFonts w:ascii="Arial" w:hAnsi="Arial" w:cs="Arial"/>
          <w:sz w:val="22"/>
          <w:szCs w:val="22"/>
        </w:rPr>
        <w:t xml:space="preserve"> conducted </w:t>
      </w:r>
      <w:r w:rsidR="001009DC" w:rsidRPr="003B044B">
        <w:rPr>
          <w:rFonts w:ascii="Arial" w:hAnsi="Arial" w:cs="Arial"/>
          <w:sz w:val="22"/>
          <w:szCs w:val="22"/>
        </w:rPr>
        <w:t>since the last biennial assessment of the licensee’s PI&amp;R program</w:t>
      </w:r>
      <w:r w:rsidR="002410EA" w:rsidRPr="003B044B">
        <w:rPr>
          <w:rFonts w:ascii="Arial" w:hAnsi="Arial" w:cs="Arial"/>
          <w:sz w:val="22"/>
          <w:szCs w:val="22"/>
        </w:rPr>
        <w:t xml:space="preserve">. The discussion should be documented in the inspection report for the biennial </w:t>
      </w:r>
      <w:r w:rsidRPr="003B044B">
        <w:rPr>
          <w:rFonts w:ascii="Arial" w:hAnsi="Arial" w:cs="Arial"/>
          <w:sz w:val="22"/>
          <w:szCs w:val="22"/>
        </w:rPr>
        <w:t xml:space="preserve">team </w:t>
      </w:r>
      <w:r w:rsidR="002410EA" w:rsidRPr="003B044B">
        <w:rPr>
          <w:rFonts w:ascii="Arial" w:hAnsi="Arial" w:cs="Arial"/>
          <w:sz w:val="22"/>
          <w:szCs w:val="22"/>
        </w:rPr>
        <w:t>inspection.</w:t>
      </w:r>
      <w:ins w:id="33" w:author="Author" w:date="2013-06-28T14:16:00Z">
        <w:r w:rsidR="00A43B3C">
          <w:rPr>
            <w:rFonts w:ascii="Arial" w:hAnsi="Arial" w:cs="Arial"/>
            <w:sz w:val="22"/>
            <w:szCs w:val="22"/>
          </w:rPr>
          <w:t xml:space="preserve">  </w:t>
        </w:r>
        <w:r w:rsidR="00A43B3C" w:rsidRPr="003B044B">
          <w:rPr>
            <w:rFonts w:ascii="Arial" w:hAnsi="Arial" w:cs="Arial"/>
            <w:sz w:val="22"/>
            <w:szCs w:val="22"/>
          </w:rPr>
          <w:t xml:space="preserve">IMC 0612, Appendix D provides additional specific and unique guidance beyond that contained in IMC 0612 for documenting </w:t>
        </w:r>
      </w:ins>
      <w:ins w:id="34" w:author="Author" w:date="2013-06-28T14:17:00Z">
        <w:r w:rsidR="00A43B3C">
          <w:rPr>
            <w:rFonts w:ascii="Arial" w:hAnsi="Arial" w:cs="Arial"/>
            <w:sz w:val="22"/>
            <w:szCs w:val="22"/>
          </w:rPr>
          <w:t xml:space="preserve">the biennial </w:t>
        </w:r>
      </w:ins>
      <w:ins w:id="35" w:author="Author" w:date="2013-06-28T14:16:00Z">
        <w:r w:rsidR="00A43B3C" w:rsidRPr="003B044B">
          <w:rPr>
            <w:rFonts w:ascii="Arial" w:hAnsi="Arial" w:cs="Arial"/>
            <w:sz w:val="22"/>
            <w:szCs w:val="22"/>
          </w:rPr>
          <w:t>PI&amp;R inspection</w:t>
        </w:r>
      </w:ins>
      <w:ins w:id="36" w:author="Author" w:date="2013-06-28T14:17:00Z">
        <w:r w:rsidR="00A43B3C">
          <w:rPr>
            <w:rFonts w:ascii="Arial" w:hAnsi="Arial" w:cs="Arial"/>
            <w:sz w:val="22"/>
            <w:szCs w:val="22"/>
          </w:rPr>
          <w:t>s</w:t>
        </w:r>
      </w:ins>
      <w:ins w:id="37" w:author="Author" w:date="2013-06-28T14:16:00Z">
        <w:r w:rsidR="00A43B3C" w:rsidRPr="003B044B">
          <w:rPr>
            <w:rFonts w:ascii="Arial" w:hAnsi="Arial" w:cs="Arial"/>
            <w:sz w:val="22"/>
            <w:szCs w:val="22"/>
          </w:rPr>
          <w:t>.</w:t>
        </w:r>
      </w:ins>
    </w:p>
    <w:p w:rsidR="002410EA" w:rsidRPr="003B044B" w:rsidRDefault="002410E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ascii="Arial" w:hAnsi="Arial" w:cs="Arial"/>
          <w:sz w:val="22"/>
          <w:szCs w:val="22"/>
        </w:rPr>
      </w:pPr>
    </w:p>
    <w:p w:rsidR="005D7738" w:rsidRDefault="005D7738" w:rsidP="00CF3A48">
      <w:pPr>
        <w:widowControl/>
        <w:autoSpaceDE/>
        <w:autoSpaceDN/>
        <w:adjustRightInd/>
        <w:rPr>
          <w:rFonts w:ascii="Arial" w:hAnsi="Arial" w:cs="Arial"/>
          <w:sz w:val="22"/>
          <w:szCs w:val="22"/>
        </w:rPr>
      </w:pPr>
      <w:r>
        <w:rPr>
          <w:rFonts w:ascii="Arial" w:hAnsi="Arial" w:cs="Arial"/>
          <w:sz w:val="22"/>
          <w:szCs w:val="22"/>
        </w:rPr>
        <w:br w:type="page"/>
      </w:r>
    </w:p>
    <w:p w:rsidR="008247B8" w:rsidRPr="003B044B" w:rsidRDefault="008247B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outlineLvl w:val="0"/>
        <w:rPr>
          <w:rFonts w:ascii="Arial" w:hAnsi="Arial" w:cs="Arial"/>
          <w:sz w:val="22"/>
          <w:szCs w:val="22"/>
        </w:rPr>
      </w:pPr>
      <w:bookmarkStart w:id="38" w:name="_Toc247353470"/>
      <w:bookmarkStart w:id="39" w:name="_Toc247358867"/>
      <w:r w:rsidRPr="003B044B">
        <w:rPr>
          <w:rFonts w:ascii="Arial" w:hAnsi="Arial" w:cs="Arial"/>
          <w:sz w:val="22"/>
          <w:szCs w:val="22"/>
        </w:rPr>
        <w:t>71152-04</w:t>
      </w:r>
      <w:r w:rsidRPr="003B044B">
        <w:rPr>
          <w:rFonts w:ascii="Arial" w:hAnsi="Arial" w:cs="Arial"/>
          <w:sz w:val="22"/>
          <w:szCs w:val="22"/>
        </w:rPr>
        <w:tab/>
        <w:t>RESOURCE ESTIMATE</w:t>
      </w:r>
      <w:bookmarkEnd w:id="38"/>
      <w:bookmarkEnd w:id="39"/>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20202" w:rsidRPr="003B044B" w:rsidRDefault="00E2020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40" w:name="_Toc247353471"/>
      <w:bookmarkStart w:id="41" w:name="_Toc247358868"/>
      <w:r w:rsidRPr="003B044B">
        <w:rPr>
          <w:rFonts w:ascii="Arial" w:hAnsi="Arial" w:cs="Arial"/>
          <w:sz w:val="22"/>
          <w:szCs w:val="22"/>
        </w:rPr>
        <w:t>0</w:t>
      </w:r>
      <w:r w:rsidR="009C39DF" w:rsidRPr="003B044B">
        <w:rPr>
          <w:rFonts w:ascii="Arial" w:hAnsi="Arial" w:cs="Arial"/>
          <w:sz w:val="22"/>
          <w:szCs w:val="22"/>
        </w:rPr>
        <w:t>4</w:t>
      </w:r>
      <w:r w:rsidRPr="003B044B">
        <w:rPr>
          <w:rFonts w:ascii="Arial" w:hAnsi="Arial" w:cs="Arial"/>
          <w:sz w:val="22"/>
          <w:szCs w:val="22"/>
        </w:rPr>
        <w:t>.01</w:t>
      </w:r>
      <w:r w:rsidRPr="003B044B">
        <w:rPr>
          <w:rFonts w:ascii="Arial" w:hAnsi="Arial" w:cs="Arial"/>
          <w:sz w:val="22"/>
          <w:szCs w:val="22"/>
        </w:rPr>
        <w:tab/>
      </w:r>
      <w:r w:rsidRPr="003B044B">
        <w:rPr>
          <w:rFonts w:ascii="Arial" w:hAnsi="Arial" w:cs="Arial"/>
          <w:sz w:val="22"/>
          <w:szCs w:val="22"/>
          <w:u w:val="single"/>
        </w:rPr>
        <w:t>Routine Review</w:t>
      </w:r>
      <w:bookmarkEnd w:id="40"/>
      <w:bookmarkEnd w:id="41"/>
      <w:r w:rsidR="00343509" w:rsidRPr="003B044B">
        <w:rPr>
          <w:rFonts w:ascii="Arial" w:hAnsi="Arial" w:cs="Arial"/>
          <w:sz w:val="22"/>
          <w:szCs w:val="22"/>
          <w:u w:val="single"/>
        </w:rPr>
        <w:t>.</w:t>
      </w:r>
    </w:p>
    <w:p w:rsidR="00E20202" w:rsidRPr="003B044B" w:rsidRDefault="00E2020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effort for daily review of corrective action items is estimated at </w:t>
      </w:r>
      <w:r w:rsidR="0089199F" w:rsidRPr="003B044B">
        <w:rPr>
          <w:rFonts w:ascii="Arial" w:hAnsi="Arial" w:cs="Arial"/>
          <w:sz w:val="22"/>
          <w:szCs w:val="22"/>
        </w:rPr>
        <w:t xml:space="preserve">just over </w:t>
      </w:r>
      <w:r w:rsidRPr="003B044B">
        <w:rPr>
          <w:rFonts w:ascii="Arial" w:hAnsi="Arial" w:cs="Arial"/>
          <w:sz w:val="22"/>
          <w:szCs w:val="22"/>
        </w:rPr>
        <w:t xml:space="preserve">30, 40, and </w:t>
      </w:r>
      <w:r w:rsidR="001B0BD7" w:rsidRPr="003B044B">
        <w:rPr>
          <w:rFonts w:ascii="Arial" w:hAnsi="Arial" w:cs="Arial"/>
          <w:sz w:val="22"/>
          <w:szCs w:val="22"/>
        </w:rPr>
        <w:t>50 </w:t>
      </w:r>
      <w:r w:rsidRPr="003B044B">
        <w:rPr>
          <w:rFonts w:ascii="Arial" w:hAnsi="Arial" w:cs="Arial"/>
          <w:sz w:val="22"/>
          <w:szCs w:val="22"/>
        </w:rPr>
        <w:t xml:space="preserve">minutes for single-, dual-, and triple-unit sites, respectively. </w:t>
      </w:r>
      <w:r w:rsidR="00111668" w:rsidRPr="003B044B">
        <w:rPr>
          <w:rFonts w:ascii="Arial" w:hAnsi="Arial" w:cs="Arial"/>
          <w:sz w:val="22"/>
          <w:szCs w:val="22"/>
        </w:rPr>
        <w:t xml:space="preserve"> </w:t>
      </w:r>
      <w:r w:rsidRPr="003B044B">
        <w:rPr>
          <w:rFonts w:ascii="Arial" w:hAnsi="Arial" w:cs="Arial"/>
          <w:sz w:val="22"/>
          <w:szCs w:val="22"/>
        </w:rPr>
        <w:t xml:space="preserve">This equates to an annual effort of </w:t>
      </w:r>
      <w:r w:rsidR="00D56796" w:rsidRPr="003B044B">
        <w:rPr>
          <w:rFonts w:ascii="Arial" w:hAnsi="Arial" w:cs="Arial"/>
          <w:sz w:val="22"/>
          <w:szCs w:val="22"/>
        </w:rPr>
        <w:t>129 </w:t>
      </w:r>
      <w:r w:rsidRPr="003B044B">
        <w:rPr>
          <w:rFonts w:ascii="Arial" w:hAnsi="Arial" w:cs="Arial"/>
          <w:sz w:val="22"/>
          <w:szCs w:val="22"/>
        </w:rPr>
        <w:t xml:space="preserve">hours, </w:t>
      </w:r>
      <w:r w:rsidR="00A22244" w:rsidRPr="003B044B">
        <w:rPr>
          <w:rFonts w:ascii="Arial" w:hAnsi="Arial" w:cs="Arial"/>
          <w:sz w:val="22"/>
          <w:szCs w:val="22"/>
        </w:rPr>
        <w:t>178 </w:t>
      </w:r>
      <w:r w:rsidRPr="003B044B">
        <w:rPr>
          <w:rFonts w:ascii="Arial" w:hAnsi="Arial" w:cs="Arial"/>
          <w:sz w:val="22"/>
          <w:szCs w:val="22"/>
        </w:rPr>
        <w:t xml:space="preserve">hours, and </w:t>
      </w:r>
      <w:r w:rsidR="00A22244" w:rsidRPr="003B044B">
        <w:rPr>
          <w:rFonts w:ascii="Arial" w:hAnsi="Arial" w:cs="Arial"/>
          <w:sz w:val="22"/>
          <w:szCs w:val="22"/>
        </w:rPr>
        <w:t>225 </w:t>
      </w:r>
      <w:r w:rsidRPr="003B044B">
        <w:rPr>
          <w:rFonts w:ascii="Arial" w:hAnsi="Arial" w:cs="Arial"/>
          <w:sz w:val="22"/>
          <w:szCs w:val="22"/>
        </w:rPr>
        <w:t>hours for single-, dual-, and triple-unit sites, respectively</w:t>
      </w:r>
      <w:r w:rsidR="00D56796" w:rsidRPr="003B044B">
        <w:rPr>
          <w:rFonts w:ascii="Arial" w:hAnsi="Arial" w:cs="Arial"/>
          <w:sz w:val="22"/>
          <w:szCs w:val="22"/>
        </w:rPr>
        <w:t>.</w:t>
      </w:r>
      <w:r w:rsidRPr="003B044B">
        <w:rPr>
          <w:rFonts w:ascii="Arial" w:hAnsi="Arial" w:cs="Arial"/>
          <w:sz w:val="22"/>
          <w:szCs w:val="22"/>
        </w:rPr>
        <w:t xml:space="preserve"> </w:t>
      </w:r>
      <w:r w:rsidR="00111668" w:rsidRPr="003B044B">
        <w:rPr>
          <w:rFonts w:ascii="Arial" w:hAnsi="Arial" w:cs="Arial"/>
          <w:sz w:val="22"/>
          <w:szCs w:val="22"/>
        </w:rPr>
        <w:t xml:space="preserve"> </w:t>
      </w:r>
      <w:r w:rsidRPr="003B044B">
        <w:rPr>
          <w:rFonts w:ascii="Arial" w:hAnsi="Arial" w:cs="Arial"/>
          <w:sz w:val="22"/>
          <w:szCs w:val="22"/>
        </w:rPr>
        <w:t xml:space="preserve">Time spent performing these daily reviews should be charged to </w:t>
      </w:r>
      <w:r w:rsidR="00A134DB" w:rsidRPr="003B044B">
        <w:rPr>
          <w:rFonts w:ascii="Arial" w:hAnsi="Arial" w:cs="Arial"/>
          <w:sz w:val="22"/>
          <w:szCs w:val="22"/>
        </w:rPr>
        <w:t>IP </w:t>
      </w:r>
      <w:r w:rsidRPr="003B044B">
        <w:rPr>
          <w:rFonts w:ascii="Arial" w:hAnsi="Arial" w:cs="Arial"/>
          <w:sz w:val="22"/>
          <w:szCs w:val="22"/>
        </w:rPr>
        <w:t>71152.</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1815" w:rsidRPr="003B044B" w:rsidRDefault="007D537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It</w:t>
      </w:r>
      <w:r w:rsidR="00401815" w:rsidRPr="003B044B">
        <w:rPr>
          <w:rFonts w:ascii="Arial" w:hAnsi="Arial" w:cs="Arial"/>
          <w:sz w:val="22"/>
          <w:szCs w:val="22"/>
        </w:rPr>
        <w:t xml:space="preserve"> is expected that routine reviews of PI&amp;R activities should equate to approximately 10 to 15 percent of the resources estimated for the associated baseline cornerstone procedures, this is a general estimate only based on the overall effort expected to be expended in each strategic performance area.  It is anticipated that the actual hours required to be expended may vary significantly from attachment to attachment, depending on the nature and complexity of the issues that arise at the particular facility.  Overall, an effort should be made to remain within the 10 to 15 percent estimate on a strategic performance area basis. Inspection time spent assessing PI&amp;R as part of the baseline procedure attachments should be charged to the corresponding baseline procedure.</w:t>
      </w:r>
    </w:p>
    <w:p w:rsidR="00401815" w:rsidRPr="003B044B" w:rsidRDefault="00401815"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1815" w:rsidRPr="003B044B" w:rsidRDefault="00401815"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u w:val="single"/>
        </w:rPr>
      </w:pPr>
      <w:bookmarkStart w:id="42" w:name="_Toc247353472"/>
      <w:bookmarkStart w:id="43" w:name="_Toc247358869"/>
      <w:r w:rsidRPr="003B044B">
        <w:rPr>
          <w:rFonts w:ascii="Arial" w:hAnsi="Arial" w:cs="Arial"/>
          <w:sz w:val="22"/>
          <w:szCs w:val="22"/>
        </w:rPr>
        <w:t>04.02</w:t>
      </w:r>
      <w:r w:rsidRPr="003B044B">
        <w:rPr>
          <w:rFonts w:ascii="Arial" w:hAnsi="Arial" w:cs="Arial"/>
          <w:sz w:val="22"/>
          <w:szCs w:val="22"/>
        </w:rPr>
        <w:tab/>
      </w:r>
      <w:r w:rsidRPr="003B044B">
        <w:rPr>
          <w:rFonts w:ascii="Arial" w:hAnsi="Arial" w:cs="Arial"/>
          <w:sz w:val="22"/>
          <w:szCs w:val="22"/>
          <w:u w:val="single"/>
        </w:rPr>
        <w:t>Semiannual Trend Review</w:t>
      </w:r>
      <w:bookmarkEnd w:id="42"/>
      <w:bookmarkEnd w:id="43"/>
      <w:r w:rsidR="00343509" w:rsidRPr="003B044B">
        <w:rPr>
          <w:rFonts w:ascii="Arial" w:hAnsi="Arial" w:cs="Arial"/>
          <w:sz w:val="22"/>
          <w:szCs w:val="22"/>
        </w:rPr>
        <w:t>.</w:t>
      </w:r>
    </w:p>
    <w:p w:rsidR="00401815" w:rsidRPr="003B044B" w:rsidRDefault="00401815"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The effort for the semiannual trend reviews is estimated to take</w:t>
      </w:r>
      <w:r w:rsidR="00111668" w:rsidRPr="003B044B">
        <w:rPr>
          <w:rFonts w:ascii="Arial" w:hAnsi="Arial" w:cs="Arial"/>
          <w:sz w:val="22"/>
          <w:szCs w:val="22"/>
        </w:rPr>
        <w:t xml:space="preserve"> a</w:t>
      </w:r>
      <w:r w:rsidRPr="003B044B">
        <w:rPr>
          <w:rFonts w:ascii="Arial" w:hAnsi="Arial" w:cs="Arial"/>
          <w:sz w:val="22"/>
          <w:szCs w:val="22"/>
        </w:rPr>
        <w:t>n average</w:t>
      </w:r>
      <w:r w:rsidR="00111668" w:rsidRPr="003B044B">
        <w:rPr>
          <w:rFonts w:ascii="Arial" w:hAnsi="Arial" w:cs="Arial"/>
          <w:sz w:val="22"/>
          <w:szCs w:val="22"/>
        </w:rPr>
        <w:t xml:space="preserve"> of </w:t>
      </w:r>
      <w:r w:rsidR="00265520" w:rsidRPr="003B044B">
        <w:rPr>
          <w:rFonts w:ascii="Arial" w:hAnsi="Arial" w:cs="Arial"/>
          <w:sz w:val="22"/>
          <w:szCs w:val="22"/>
        </w:rPr>
        <w:t>16 </w:t>
      </w:r>
      <w:r w:rsidR="00111668" w:rsidRPr="003B044B">
        <w:rPr>
          <w:rFonts w:ascii="Arial" w:hAnsi="Arial" w:cs="Arial"/>
          <w:sz w:val="22"/>
          <w:szCs w:val="22"/>
        </w:rPr>
        <w:t xml:space="preserve">to </w:t>
      </w:r>
      <w:r w:rsidR="00265520" w:rsidRPr="003B044B">
        <w:rPr>
          <w:rFonts w:ascii="Arial" w:hAnsi="Arial" w:cs="Arial"/>
          <w:sz w:val="22"/>
          <w:szCs w:val="22"/>
        </w:rPr>
        <w:t>24 </w:t>
      </w:r>
      <w:r w:rsidRPr="003B044B">
        <w:rPr>
          <w:rFonts w:ascii="Arial" w:hAnsi="Arial" w:cs="Arial"/>
          <w:sz w:val="22"/>
          <w:szCs w:val="22"/>
        </w:rPr>
        <w:t>hours per year</w:t>
      </w:r>
      <w:r w:rsidR="00A134DB" w:rsidRPr="003B044B">
        <w:rPr>
          <w:rFonts w:ascii="Arial" w:hAnsi="Arial" w:cs="Arial"/>
          <w:sz w:val="22"/>
          <w:szCs w:val="22"/>
        </w:rPr>
        <w:t>,</w:t>
      </w:r>
      <w:r w:rsidRPr="003B044B">
        <w:rPr>
          <w:rFonts w:ascii="Arial" w:hAnsi="Arial" w:cs="Arial"/>
          <w:sz w:val="22"/>
          <w:szCs w:val="22"/>
        </w:rPr>
        <w:t xml:space="preserve"> regardless of the number of units on site. </w:t>
      </w:r>
      <w:r w:rsidR="00111668" w:rsidRPr="003B044B">
        <w:rPr>
          <w:rFonts w:ascii="Arial" w:hAnsi="Arial" w:cs="Arial"/>
          <w:sz w:val="22"/>
          <w:szCs w:val="22"/>
        </w:rPr>
        <w:t xml:space="preserve"> </w:t>
      </w:r>
      <w:r w:rsidRPr="003B044B">
        <w:rPr>
          <w:rFonts w:ascii="Arial" w:hAnsi="Arial" w:cs="Arial"/>
          <w:sz w:val="22"/>
          <w:szCs w:val="22"/>
        </w:rPr>
        <w:t xml:space="preserve">The time spent performing these reviews should be charged to </w:t>
      </w:r>
      <w:r w:rsidR="00A134DB" w:rsidRPr="003B044B">
        <w:rPr>
          <w:rFonts w:ascii="Arial" w:hAnsi="Arial" w:cs="Arial"/>
          <w:sz w:val="22"/>
          <w:szCs w:val="22"/>
        </w:rPr>
        <w:t>IP </w:t>
      </w:r>
      <w:r w:rsidRPr="003B044B">
        <w:rPr>
          <w:rFonts w:ascii="Arial" w:hAnsi="Arial" w:cs="Arial"/>
          <w:sz w:val="22"/>
          <w:szCs w:val="22"/>
        </w:rPr>
        <w:t>71152.</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20202" w:rsidRPr="003B044B" w:rsidRDefault="00E2020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44" w:name="_Toc247353473"/>
      <w:bookmarkStart w:id="45" w:name="_Toc247358870"/>
      <w:r w:rsidRPr="003B044B">
        <w:rPr>
          <w:rFonts w:ascii="Arial" w:hAnsi="Arial" w:cs="Arial"/>
          <w:sz w:val="22"/>
          <w:szCs w:val="22"/>
        </w:rPr>
        <w:t>0</w:t>
      </w:r>
      <w:r w:rsidR="009C39DF" w:rsidRPr="003B044B">
        <w:rPr>
          <w:rFonts w:ascii="Arial" w:hAnsi="Arial" w:cs="Arial"/>
          <w:sz w:val="22"/>
          <w:szCs w:val="22"/>
        </w:rPr>
        <w:t>4</w:t>
      </w:r>
      <w:r w:rsidRPr="003B044B">
        <w:rPr>
          <w:rFonts w:ascii="Arial" w:hAnsi="Arial" w:cs="Arial"/>
          <w:sz w:val="22"/>
          <w:szCs w:val="22"/>
        </w:rPr>
        <w:t>.0</w:t>
      </w:r>
      <w:r w:rsidR="00401815" w:rsidRPr="003B044B">
        <w:rPr>
          <w:rFonts w:ascii="Arial" w:hAnsi="Arial" w:cs="Arial"/>
          <w:sz w:val="22"/>
          <w:szCs w:val="22"/>
        </w:rPr>
        <w:t>3</w:t>
      </w:r>
      <w:r w:rsidRPr="003B044B">
        <w:rPr>
          <w:rFonts w:ascii="Arial" w:hAnsi="Arial" w:cs="Arial"/>
          <w:sz w:val="22"/>
          <w:szCs w:val="22"/>
        </w:rPr>
        <w:tab/>
      </w:r>
      <w:r w:rsidR="00B21518" w:rsidRPr="003B044B">
        <w:rPr>
          <w:rFonts w:ascii="Arial" w:hAnsi="Arial" w:cs="Arial"/>
          <w:noProof/>
          <w:sz w:val="22"/>
          <w:szCs w:val="22"/>
          <w:u w:val="single"/>
        </w:rPr>
        <w:t xml:space="preserve">Annual </w:t>
      </w:r>
      <w:r w:rsidR="000A0D35" w:rsidRPr="003B044B">
        <w:rPr>
          <w:rFonts w:ascii="Arial" w:hAnsi="Arial" w:cs="Arial"/>
          <w:sz w:val="22"/>
          <w:szCs w:val="22"/>
          <w:u w:val="single"/>
        </w:rPr>
        <w:t>Follow-up of Selected Issues</w:t>
      </w:r>
      <w:bookmarkEnd w:id="44"/>
      <w:bookmarkEnd w:id="45"/>
      <w:r w:rsidR="00343509" w:rsidRPr="003B044B">
        <w:rPr>
          <w:rFonts w:ascii="Arial" w:hAnsi="Arial" w:cs="Arial"/>
          <w:sz w:val="22"/>
          <w:szCs w:val="22"/>
        </w:rPr>
        <w:t>.</w:t>
      </w:r>
    </w:p>
    <w:p w:rsidR="00E20202" w:rsidRPr="003B044B" w:rsidRDefault="00E2020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17C05"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annual effort for review of the four to </w:t>
      </w:r>
      <w:r w:rsidR="00E364EA" w:rsidRPr="003B044B">
        <w:rPr>
          <w:rFonts w:ascii="Arial" w:hAnsi="Arial" w:cs="Arial"/>
          <w:sz w:val="22"/>
          <w:szCs w:val="22"/>
        </w:rPr>
        <w:t xml:space="preserve">eight </w:t>
      </w:r>
      <w:r w:rsidRPr="003B044B">
        <w:rPr>
          <w:rFonts w:ascii="Arial" w:hAnsi="Arial" w:cs="Arial"/>
          <w:sz w:val="22"/>
          <w:szCs w:val="22"/>
        </w:rPr>
        <w:t xml:space="preserve">samples per </w:t>
      </w:r>
      <w:r w:rsidR="00BA4359" w:rsidRPr="003B044B">
        <w:rPr>
          <w:rFonts w:ascii="Arial" w:hAnsi="Arial" w:cs="Arial"/>
          <w:sz w:val="22"/>
          <w:szCs w:val="22"/>
        </w:rPr>
        <w:t>Section </w:t>
      </w:r>
      <w:r w:rsidRPr="003B044B">
        <w:rPr>
          <w:rFonts w:ascii="Arial" w:hAnsi="Arial" w:cs="Arial"/>
          <w:sz w:val="22"/>
          <w:szCs w:val="22"/>
        </w:rPr>
        <w:t>02.02 is estimated to take</w:t>
      </w:r>
      <w:r w:rsidR="00317C05" w:rsidRPr="003B044B">
        <w:rPr>
          <w:rFonts w:ascii="Arial" w:hAnsi="Arial" w:cs="Arial"/>
          <w:sz w:val="22"/>
          <w:szCs w:val="22"/>
        </w:rPr>
        <w:t xml:space="preserve"> an average of</w:t>
      </w:r>
      <w:r w:rsidRPr="003B044B">
        <w:rPr>
          <w:rFonts w:ascii="Arial" w:hAnsi="Arial" w:cs="Arial"/>
          <w:sz w:val="22"/>
          <w:szCs w:val="22"/>
        </w:rPr>
        <w:t xml:space="preserve"> </w:t>
      </w:r>
      <w:r w:rsidR="00A22244" w:rsidRPr="003B044B">
        <w:rPr>
          <w:rFonts w:ascii="Arial" w:hAnsi="Arial" w:cs="Arial"/>
          <w:sz w:val="22"/>
          <w:szCs w:val="22"/>
        </w:rPr>
        <w:t>61 </w:t>
      </w:r>
      <w:r w:rsidRPr="003B044B">
        <w:rPr>
          <w:rFonts w:ascii="Arial" w:hAnsi="Arial" w:cs="Arial"/>
          <w:sz w:val="22"/>
          <w:szCs w:val="22"/>
        </w:rPr>
        <w:t xml:space="preserve">to </w:t>
      </w:r>
      <w:r w:rsidR="00A22244" w:rsidRPr="003B044B">
        <w:rPr>
          <w:rFonts w:ascii="Arial" w:hAnsi="Arial" w:cs="Arial"/>
          <w:sz w:val="22"/>
          <w:szCs w:val="22"/>
        </w:rPr>
        <w:t>81 </w:t>
      </w:r>
      <w:r w:rsidRPr="003B044B">
        <w:rPr>
          <w:rFonts w:ascii="Arial" w:hAnsi="Arial" w:cs="Arial"/>
          <w:sz w:val="22"/>
          <w:szCs w:val="22"/>
        </w:rPr>
        <w:t xml:space="preserve">hours for a single-unit site, </w:t>
      </w:r>
      <w:r w:rsidR="00A22244" w:rsidRPr="003B044B">
        <w:rPr>
          <w:rFonts w:ascii="Arial" w:hAnsi="Arial" w:cs="Arial"/>
          <w:sz w:val="22"/>
          <w:szCs w:val="22"/>
        </w:rPr>
        <w:t>64 to84 </w:t>
      </w:r>
      <w:r w:rsidRPr="003B044B">
        <w:rPr>
          <w:rFonts w:ascii="Arial" w:hAnsi="Arial" w:cs="Arial"/>
          <w:sz w:val="22"/>
          <w:szCs w:val="22"/>
        </w:rPr>
        <w:t xml:space="preserve">hours for a dual-unit site, and </w:t>
      </w:r>
      <w:r w:rsidR="00A22244" w:rsidRPr="003B044B">
        <w:rPr>
          <w:rFonts w:ascii="Arial" w:hAnsi="Arial" w:cs="Arial"/>
          <w:sz w:val="22"/>
          <w:szCs w:val="22"/>
        </w:rPr>
        <w:t>67 </w:t>
      </w:r>
      <w:r w:rsidRPr="003B044B">
        <w:rPr>
          <w:rFonts w:ascii="Arial" w:hAnsi="Arial" w:cs="Arial"/>
          <w:sz w:val="22"/>
          <w:szCs w:val="22"/>
        </w:rPr>
        <w:t xml:space="preserve">to </w:t>
      </w:r>
      <w:r w:rsidR="00A22244" w:rsidRPr="003B044B">
        <w:rPr>
          <w:rFonts w:ascii="Arial" w:hAnsi="Arial" w:cs="Arial"/>
          <w:sz w:val="22"/>
          <w:szCs w:val="22"/>
        </w:rPr>
        <w:t>87 </w:t>
      </w:r>
      <w:r w:rsidRPr="003B044B">
        <w:rPr>
          <w:rFonts w:ascii="Arial" w:hAnsi="Arial" w:cs="Arial"/>
          <w:sz w:val="22"/>
          <w:szCs w:val="22"/>
        </w:rPr>
        <w:t xml:space="preserve">hours for a triple-unit site. </w:t>
      </w:r>
      <w:r w:rsidR="00A91432" w:rsidRPr="003B044B">
        <w:rPr>
          <w:rFonts w:ascii="Arial" w:hAnsi="Arial" w:cs="Arial"/>
          <w:sz w:val="22"/>
          <w:szCs w:val="22"/>
        </w:rPr>
        <w:t xml:space="preserve"> </w:t>
      </w:r>
      <w:r w:rsidRPr="003B044B">
        <w:rPr>
          <w:rFonts w:ascii="Arial" w:hAnsi="Arial" w:cs="Arial"/>
          <w:sz w:val="22"/>
          <w:szCs w:val="22"/>
        </w:rPr>
        <w:t xml:space="preserve">The time spent reviewing the four to </w:t>
      </w:r>
      <w:r w:rsidR="00E364EA" w:rsidRPr="003B044B">
        <w:rPr>
          <w:rFonts w:ascii="Arial" w:hAnsi="Arial" w:cs="Arial"/>
          <w:sz w:val="22"/>
          <w:szCs w:val="22"/>
        </w:rPr>
        <w:t xml:space="preserve">eight </w:t>
      </w:r>
      <w:r w:rsidRPr="003B044B">
        <w:rPr>
          <w:rFonts w:ascii="Arial" w:hAnsi="Arial" w:cs="Arial"/>
          <w:sz w:val="22"/>
          <w:szCs w:val="22"/>
        </w:rPr>
        <w:t xml:space="preserve">samples should be charged to </w:t>
      </w:r>
      <w:r w:rsidR="00A134DB" w:rsidRPr="003B044B">
        <w:rPr>
          <w:rFonts w:ascii="Arial" w:hAnsi="Arial" w:cs="Arial"/>
          <w:sz w:val="22"/>
          <w:szCs w:val="22"/>
        </w:rPr>
        <w:t>IP </w:t>
      </w:r>
      <w:r w:rsidRPr="003B044B">
        <w:rPr>
          <w:rFonts w:ascii="Arial" w:hAnsi="Arial" w:cs="Arial"/>
          <w:sz w:val="22"/>
          <w:szCs w:val="22"/>
        </w:rPr>
        <w:t>71152.</w:t>
      </w:r>
    </w:p>
    <w:p w:rsidR="00317C05" w:rsidRPr="003B044B" w:rsidRDefault="00317C05"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20202" w:rsidRPr="003B044B" w:rsidRDefault="00E2020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46" w:name="_Toc247353474"/>
      <w:bookmarkStart w:id="47" w:name="_Toc247358871"/>
      <w:r w:rsidRPr="003B044B">
        <w:rPr>
          <w:rFonts w:ascii="Arial" w:hAnsi="Arial" w:cs="Arial"/>
          <w:sz w:val="22"/>
          <w:szCs w:val="22"/>
        </w:rPr>
        <w:t>0</w:t>
      </w:r>
      <w:r w:rsidR="009C39DF" w:rsidRPr="003B044B">
        <w:rPr>
          <w:rFonts w:ascii="Arial" w:hAnsi="Arial" w:cs="Arial"/>
          <w:sz w:val="22"/>
          <w:szCs w:val="22"/>
        </w:rPr>
        <w:t>4</w:t>
      </w:r>
      <w:r w:rsidRPr="003B044B">
        <w:rPr>
          <w:rFonts w:ascii="Arial" w:hAnsi="Arial" w:cs="Arial"/>
          <w:sz w:val="22"/>
          <w:szCs w:val="22"/>
        </w:rPr>
        <w:t>.0</w:t>
      </w:r>
      <w:r w:rsidR="00401815" w:rsidRPr="003B044B">
        <w:rPr>
          <w:rFonts w:ascii="Arial" w:hAnsi="Arial" w:cs="Arial"/>
          <w:sz w:val="22"/>
          <w:szCs w:val="22"/>
        </w:rPr>
        <w:t>4</w:t>
      </w:r>
      <w:r w:rsidRPr="003B044B">
        <w:rPr>
          <w:rFonts w:ascii="Arial" w:hAnsi="Arial" w:cs="Arial"/>
          <w:sz w:val="22"/>
          <w:szCs w:val="22"/>
        </w:rPr>
        <w:tab/>
      </w:r>
      <w:r w:rsidR="0095459C" w:rsidRPr="003B044B">
        <w:rPr>
          <w:rFonts w:ascii="Arial" w:hAnsi="Arial" w:cs="Arial"/>
          <w:sz w:val="22"/>
          <w:szCs w:val="22"/>
          <w:u w:val="single"/>
        </w:rPr>
        <w:t xml:space="preserve">Biennial </w:t>
      </w:r>
      <w:r w:rsidR="00A24A22" w:rsidRPr="003B044B">
        <w:rPr>
          <w:rFonts w:ascii="Arial" w:hAnsi="Arial" w:cs="Arial"/>
          <w:sz w:val="22"/>
          <w:szCs w:val="22"/>
          <w:u w:val="single"/>
        </w:rPr>
        <w:t>Team Inspection</w:t>
      </w:r>
      <w:bookmarkEnd w:id="46"/>
      <w:bookmarkEnd w:id="47"/>
      <w:r w:rsidR="00343509" w:rsidRPr="003B044B">
        <w:rPr>
          <w:rFonts w:ascii="Arial" w:hAnsi="Arial" w:cs="Arial"/>
          <w:sz w:val="22"/>
          <w:szCs w:val="22"/>
        </w:rPr>
        <w:t>.</w:t>
      </w:r>
    </w:p>
    <w:p w:rsidR="00E20202" w:rsidRPr="003B044B" w:rsidRDefault="00E2020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The biennial team inspection is estimated to take</w:t>
      </w:r>
      <w:r w:rsidR="00DE5599" w:rsidRPr="003B044B">
        <w:rPr>
          <w:rFonts w:ascii="Arial" w:hAnsi="Arial" w:cs="Arial"/>
          <w:sz w:val="22"/>
          <w:szCs w:val="22"/>
        </w:rPr>
        <w:t xml:space="preserve"> a</w:t>
      </w:r>
      <w:r w:rsidRPr="003B044B">
        <w:rPr>
          <w:rFonts w:ascii="Arial" w:hAnsi="Arial" w:cs="Arial"/>
          <w:sz w:val="22"/>
          <w:szCs w:val="22"/>
        </w:rPr>
        <w:t>n average</w:t>
      </w:r>
      <w:r w:rsidR="00DE5599" w:rsidRPr="003B044B">
        <w:rPr>
          <w:rFonts w:ascii="Arial" w:hAnsi="Arial" w:cs="Arial"/>
          <w:sz w:val="22"/>
          <w:szCs w:val="22"/>
        </w:rPr>
        <w:t xml:space="preserve"> of </w:t>
      </w:r>
      <w:r w:rsidRPr="003B044B">
        <w:rPr>
          <w:rFonts w:ascii="Arial" w:hAnsi="Arial" w:cs="Arial"/>
          <w:sz w:val="22"/>
          <w:szCs w:val="22"/>
        </w:rPr>
        <w:t>212</w:t>
      </w:r>
      <w:r w:rsidR="00BA4359" w:rsidRPr="003B044B">
        <w:rPr>
          <w:rFonts w:ascii="Arial" w:hAnsi="Arial" w:cs="Arial"/>
          <w:sz w:val="22"/>
          <w:szCs w:val="22"/>
        </w:rPr>
        <w:t> </w:t>
      </w:r>
      <w:r w:rsidRPr="003B044B">
        <w:rPr>
          <w:rFonts w:ascii="Arial" w:hAnsi="Arial" w:cs="Arial"/>
          <w:sz w:val="22"/>
          <w:szCs w:val="22"/>
        </w:rPr>
        <w:t>to 288</w:t>
      </w:r>
      <w:r w:rsidR="00BA4359" w:rsidRPr="003B044B">
        <w:rPr>
          <w:rFonts w:ascii="Arial" w:hAnsi="Arial" w:cs="Arial"/>
          <w:sz w:val="22"/>
          <w:szCs w:val="22"/>
        </w:rPr>
        <w:t> </w:t>
      </w:r>
      <w:r w:rsidRPr="003B044B">
        <w:rPr>
          <w:rFonts w:ascii="Arial" w:hAnsi="Arial" w:cs="Arial"/>
          <w:sz w:val="22"/>
          <w:szCs w:val="22"/>
        </w:rPr>
        <w:t xml:space="preserve">hours of direct inspection effort. </w:t>
      </w:r>
      <w:r w:rsidR="00DE5599" w:rsidRPr="003B044B">
        <w:rPr>
          <w:rFonts w:ascii="Arial" w:hAnsi="Arial" w:cs="Arial"/>
          <w:sz w:val="22"/>
          <w:szCs w:val="22"/>
        </w:rPr>
        <w:t xml:space="preserve"> Resident inspector staff p</w:t>
      </w:r>
      <w:r w:rsidRPr="003B044B">
        <w:rPr>
          <w:rFonts w:ascii="Arial" w:hAnsi="Arial" w:cs="Arial"/>
          <w:sz w:val="22"/>
          <w:szCs w:val="22"/>
        </w:rPr>
        <w:t xml:space="preserve">articipation (either full or part time) on the inspection team </w:t>
      </w:r>
      <w:r w:rsidR="005C3541" w:rsidRPr="003B044B">
        <w:rPr>
          <w:rFonts w:ascii="Arial" w:hAnsi="Arial" w:cs="Arial"/>
          <w:sz w:val="22"/>
          <w:szCs w:val="22"/>
        </w:rPr>
        <w:t>is highly recommended</w:t>
      </w:r>
      <w:r w:rsidRPr="003B044B">
        <w:rPr>
          <w:rFonts w:ascii="Arial" w:hAnsi="Arial" w:cs="Arial"/>
          <w:sz w:val="22"/>
          <w:szCs w:val="22"/>
        </w:rPr>
        <w:t>.</w:t>
      </w:r>
      <w:r w:rsidR="00A82F90" w:rsidRPr="003B044B">
        <w:rPr>
          <w:rFonts w:ascii="Arial" w:hAnsi="Arial" w:cs="Arial"/>
          <w:sz w:val="22"/>
          <w:szCs w:val="22"/>
        </w:rPr>
        <w:t xml:space="preserve">  </w:t>
      </w:r>
      <w:r w:rsidRPr="003B044B">
        <w:rPr>
          <w:rFonts w:ascii="Arial" w:hAnsi="Arial" w:cs="Arial"/>
          <w:sz w:val="22"/>
          <w:szCs w:val="22"/>
        </w:rPr>
        <w:t xml:space="preserve">The time spent performing the biennial team inspection should be charged to </w:t>
      </w:r>
      <w:r w:rsidR="00A134DB" w:rsidRPr="003B044B">
        <w:rPr>
          <w:rFonts w:ascii="Arial" w:hAnsi="Arial" w:cs="Arial"/>
          <w:sz w:val="22"/>
          <w:szCs w:val="22"/>
        </w:rPr>
        <w:t>IP </w:t>
      </w:r>
      <w:r w:rsidRPr="003B044B">
        <w:rPr>
          <w:rFonts w:ascii="Arial" w:hAnsi="Arial" w:cs="Arial"/>
          <w:sz w:val="22"/>
          <w:szCs w:val="22"/>
        </w:rPr>
        <w:t>71152B.</w:t>
      </w:r>
    </w:p>
    <w:p w:rsidR="00892E0F" w:rsidRPr="003B044B" w:rsidRDefault="00892E0F"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03BD" w:rsidRPr="003B044B" w:rsidRDefault="000E131F"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r w:rsidR="008E03BD" w:rsidRPr="003B044B">
        <w:rPr>
          <w:rFonts w:ascii="Arial" w:hAnsi="Arial" w:cs="Arial"/>
          <w:sz w:val="22"/>
          <w:szCs w:val="22"/>
        </w:rPr>
        <w:t xml:space="preserve">esources </w:t>
      </w:r>
      <w:r w:rsidR="00F40F14" w:rsidRPr="003B044B">
        <w:rPr>
          <w:rFonts w:ascii="Arial" w:hAnsi="Arial" w:cs="Arial"/>
          <w:sz w:val="22"/>
          <w:szCs w:val="22"/>
        </w:rPr>
        <w:t>used to perform IP</w:t>
      </w:r>
      <w:r w:rsidR="00F97CC8" w:rsidRPr="003B044B">
        <w:rPr>
          <w:rFonts w:ascii="Arial" w:hAnsi="Arial" w:cs="Arial"/>
          <w:sz w:val="22"/>
          <w:szCs w:val="22"/>
        </w:rPr>
        <w:t> </w:t>
      </w:r>
      <w:r w:rsidR="00F40F14" w:rsidRPr="003B044B">
        <w:rPr>
          <w:rFonts w:ascii="Arial" w:hAnsi="Arial" w:cs="Arial"/>
          <w:sz w:val="22"/>
          <w:szCs w:val="22"/>
        </w:rPr>
        <w:t xml:space="preserve">93100, “Safety Conscious Work Environment Issue Follow-up” </w:t>
      </w:r>
      <w:r w:rsidR="00E30753" w:rsidRPr="003B044B">
        <w:rPr>
          <w:rFonts w:ascii="Arial" w:hAnsi="Arial" w:cs="Arial"/>
          <w:sz w:val="22"/>
          <w:szCs w:val="22"/>
        </w:rPr>
        <w:t xml:space="preserve">inspection </w:t>
      </w:r>
      <w:r w:rsidR="00F40F14" w:rsidRPr="003B044B">
        <w:rPr>
          <w:rFonts w:ascii="Arial" w:hAnsi="Arial" w:cs="Arial"/>
          <w:sz w:val="22"/>
          <w:szCs w:val="22"/>
        </w:rPr>
        <w:t>should be charge</w:t>
      </w:r>
      <w:r w:rsidR="00F97CC8" w:rsidRPr="003B044B">
        <w:rPr>
          <w:rFonts w:ascii="Arial" w:hAnsi="Arial" w:cs="Arial"/>
          <w:sz w:val="22"/>
          <w:szCs w:val="22"/>
        </w:rPr>
        <w:t>d</w:t>
      </w:r>
      <w:r w:rsidR="00F40F14" w:rsidRPr="003B044B">
        <w:rPr>
          <w:rFonts w:ascii="Arial" w:hAnsi="Arial" w:cs="Arial"/>
          <w:sz w:val="22"/>
          <w:szCs w:val="22"/>
        </w:rPr>
        <w:t xml:space="preserve"> to IP</w:t>
      </w:r>
      <w:r w:rsidR="00F97CC8" w:rsidRPr="003B044B">
        <w:rPr>
          <w:rFonts w:ascii="Arial" w:hAnsi="Arial" w:cs="Arial"/>
          <w:sz w:val="22"/>
          <w:szCs w:val="22"/>
        </w:rPr>
        <w:t> 93100.</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outlineLvl w:val="0"/>
        <w:rPr>
          <w:rFonts w:ascii="Arial" w:hAnsi="Arial" w:cs="Arial"/>
          <w:sz w:val="22"/>
          <w:szCs w:val="22"/>
        </w:rPr>
      </w:pPr>
      <w:bookmarkStart w:id="48" w:name="_Toc247353475"/>
      <w:bookmarkStart w:id="49" w:name="_Toc247358872"/>
      <w:r w:rsidRPr="003B044B">
        <w:rPr>
          <w:rFonts w:ascii="Arial" w:hAnsi="Arial" w:cs="Arial"/>
          <w:sz w:val="22"/>
          <w:szCs w:val="22"/>
        </w:rPr>
        <w:t>71152-05</w:t>
      </w:r>
      <w:r w:rsidRPr="003B044B">
        <w:rPr>
          <w:rFonts w:ascii="Arial" w:hAnsi="Arial" w:cs="Arial"/>
          <w:sz w:val="22"/>
          <w:szCs w:val="22"/>
        </w:rPr>
        <w:tab/>
        <w:t>PROCEDURE COMPLETION</w:t>
      </w:r>
      <w:bookmarkEnd w:id="48"/>
      <w:bookmarkEnd w:id="49"/>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7738"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Inspection of the minimum sample size will constitute completion of this procedure in the Reactor Program System (RPS). </w:t>
      </w:r>
      <w:r w:rsidR="00DE5599" w:rsidRPr="003B044B">
        <w:rPr>
          <w:rFonts w:ascii="Arial" w:hAnsi="Arial" w:cs="Arial"/>
          <w:sz w:val="22"/>
          <w:szCs w:val="22"/>
        </w:rPr>
        <w:t xml:space="preserve"> </w:t>
      </w:r>
      <w:r w:rsidRPr="003B044B">
        <w:rPr>
          <w:rFonts w:ascii="Arial" w:hAnsi="Arial" w:cs="Arial"/>
          <w:sz w:val="22"/>
          <w:szCs w:val="22"/>
        </w:rPr>
        <w:t>The minimum sample size for the annual</w:t>
      </w:r>
      <w:r w:rsidR="00D25706" w:rsidRPr="003B044B">
        <w:rPr>
          <w:rFonts w:ascii="Arial" w:hAnsi="Arial" w:cs="Arial"/>
          <w:sz w:val="22"/>
          <w:szCs w:val="22"/>
        </w:rPr>
        <w:t xml:space="preserve"> completion of the baseline inspection</w:t>
      </w:r>
      <w:r w:rsidRPr="003B044B">
        <w:rPr>
          <w:rFonts w:ascii="Arial" w:hAnsi="Arial" w:cs="Arial"/>
          <w:sz w:val="22"/>
          <w:szCs w:val="22"/>
        </w:rPr>
        <w:t xml:space="preserve"> consist</w:t>
      </w:r>
      <w:r w:rsidR="00113003" w:rsidRPr="003B044B">
        <w:rPr>
          <w:rFonts w:ascii="Arial" w:hAnsi="Arial" w:cs="Arial"/>
          <w:sz w:val="22"/>
          <w:szCs w:val="22"/>
        </w:rPr>
        <w:t>s</w:t>
      </w:r>
      <w:r w:rsidRPr="003B044B">
        <w:rPr>
          <w:rFonts w:ascii="Arial" w:hAnsi="Arial" w:cs="Arial"/>
          <w:sz w:val="22"/>
          <w:szCs w:val="22"/>
        </w:rPr>
        <w:t xml:space="preserve"> of 2</w:t>
      </w:r>
      <w:r w:rsidR="00BA4359" w:rsidRPr="003B044B">
        <w:rPr>
          <w:rFonts w:ascii="Arial" w:hAnsi="Arial" w:cs="Arial"/>
          <w:sz w:val="22"/>
          <w:szCs w:val="22"/>
        </w:rPr>
        <w:t> </w:t>
      </w:r>
      <w:r w:rsidRPr="003B044B">
        <w:rPr>
          <w:rFonts w:ascii="Arial" w:hAnsi="Arial" w:cs="Arial"/>
          <w:sz w:val="22"/>
          <w:szCs w:val="22"/>
        </w:rPr>
        <w:t>semiannual trend reviews</w:t>
      </w:r>
      <w:r w:rsidR="00267EF1" w:rsidRPr="003B044B">
        <w:rPr>
          <w:rFonts w:ascii="Arial" w:hAnsi="Arial" w:cs="Arial"/>
          <w:sz w:val="22"/>
          <w:szCs w:val="22"/>
        </w:rPr>
        <w:t xml:space="preserve"> per Section</w:t>
      </w:r>
      <w:r w:rsidR="00BA4359" w:rsidRPr="003B044B">
        <w:rPr>
          <w:rFonts w:ascii="Arial" w:hAnsi="Arial" w:cs="Arial"/>
          <w:sz w:val="22"/>
          <w:szCs w:val="22"/>
        </w:rPr>
        <w:t> </w:t>
      </w:r>
      <w:r w:rsidR="00267EF1" w:rsidRPr="003B044B">
        <w:rPr>
          <w:rFonts w:ascii="Arial" w:hAnsi="Arial" w:cs="Arial"/>
          <w:sz w:val="22"/>
          <w:szCs w:val="22"/>
        </w:rPr>
        <w:t>02.0</w:t>
      </w:r>
      <w:r w:rsidR="00985FC4" w:rsidRPr="003B044B">
        <w:rPr>
          <w:rFonts w:ascii="Arial" w:hAnsi="Arial" w:cs="Arial"/>
          <w:sz w:val="22"/>
          <w:szCs w:val="22"/>
        </w:rPr>
        <w:t>2</w:t>
      </w:r>
      <w:r w:rsidR="00267EF1" w:rsidRPr="003B044B">
        <w:rPr>
          <w:rFonts w:ascii="Arial" w:hAnsi="Arial" w:cs="Arial"/>
          <w:sz w:val="22"/>
          <w:szCs w:val="22"/>
        </w:rPr>
        <w:t xml:space="preserve"> of this IP</w:t>
      </w:r>
      <w:r w:rsidRPr="003B044B">
        <w:rPr>
          <w:rFonts w:ascii="Arial" w:hAnsi="Arial" w:cs="Arial"/>
          <w:sz w:val="22"/>
          <w:szCs w:val="22"/>
        </w:rPr>
        <w:t xml:space="preserve"> and </w:t>
      </w:r>
      <w:r w:rsidR="005D7738">
        <w:rPr>
          <w:rFonts w:ascii="Arial" w:hAnsi="Arial" w:cs="Arial"/>
          <w:sz w:val="22"/>
          <w:szCs w:val="22"/>
        </w:rPr>
        <w:br w:type="page"/>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lastRenderedPageBreak/>
        <w:t>4</w:t>
      </w:r>
      <w:r w:rsidR="003C5502" w:rsidRPr="003B044B">
        <w:rPr>
          <w:rFonts w:ascii="Arial" w:hAnsi="Arial" w:cs="Arial"/>
          <w:sz w:val="22"/>
          <w:szCs w:val="22"/>
        </w:rPr>
        <w:t> </w:t>
      </w:r>
      <w:r w:rsidR="00D25706" w:rsidRPr="003B044B">
        <w:rPr>
          <w:rFonts w:ascii="Arial" w:hAnsi="Arial" w:cs="Arial"/>
          <w:sz w:val="22"/>
          <w:szCs w:val="22"/>
        </w:rPr>
        <w:t xml:space="preserve">issues selected for follow-up </w:t>
      </w:r>
      <w:r w:rsidRPr="003B044B">
        <w:rPr>
          <w:rFonts w:ascii="Arial" w:hAnsi="Arial" w:cs="Arial"/>
          <w:sz w:val="22"/>
          <w:szCs w:val="22"/>
        </w:rPr>
        <w:t xml:space="preserve">per </w:t>
      </w:r>
      <w:r w:rsidR="00267EF1" w:rsidRPr="003B044B">
        <w:rPr>
          <w:rFonts w:ascii="Arial" w:hAnsi="Arial" w:cs="Arial"/>
          <w:sz w:val="22"/>
          <w:szCs w:val="22"/>
        </w:rPr>
        <w:t>Section</w:t>
      </w:r>
      <w:r w:rsidR="00BA4359" w:rsidRPr="003B044B">
        <w:rPr>
          <w:rFonts w:ascii="Arial" w:hAnsi="Arial" w:cs="Arial"/>
          <w:sz w:val="22"/>
          <w:szCs w:val="22"/>
        </w:rPr>
        <w:t> </w:t>
      </w:r>
      <w:r w:rsidRPr="003B044B">
        <w:rPr>
          <w:rFonts w:ascii="Arial" w:hAnsi="Arial" w:cs="Arial"/>
          <w:sz w:val="22"/>
          <w:szCs w:val="22"/>
        </w:rPr>
        <w:t>02.</w:t>
      </w:r>
      <w:r w:rsidR="00985FC4" w:rsidRPr="003B044B">
        <w:rPr>
          <w:rFonts w:ascii="Arial" w:hAnsi="Arial" w:cs="Arial"/>
          <w:sz w:val="22"/>
          <w:szCs w:val="22"/>
        </w:rPr>
        <w:t xml:space="preserve">03 </w:t>
      </w:r>
      <w:r w:rsidRPr="003B044B">
        <w:rPr>
          <w:rFonts w:ascii="Arial" w:hAnsi="Arial" w:cs="Arial"/>
          <w:sz w:val="22"/>
          <w:szCs w:val="22"/>
        </w:rPr>
        <w:t xml:space="preserve">of this </w:t>
      </w:r>
      <w:r w:rsidR="00267EF1" w:rsidRPr="003B044B">
        <w:rPr>
          <w:rFonts w:ascii="Arial" w:hAnsi="Arial" w:cs="Arial"/>
          <w:sz w:val="22"/>
          <w:szCs w:val="22"/>
        </w:rPr>
        <w:t>IP</w:t>
      </w:r>
      <w:r w:rsidR="00D25706" w:rsidRPr="003B044B">
        <w:rPr>
          <w:rFonts w:ascii="Arial" w:hAnsi="Arial" w:cs="Arial"/>
          <w:sz w:val="22"/>
          <w:szCs w:val="22"/>
        </w:rPr>
        <w:t xml:space="preserve"> for a total of 6 samples in RPS</w:t>
      </w:r>
      <w:r w:rsidRPr="003B044B">
        <w:rPr>
          <w:rFonts w:ascii="Arial" w:hAnsi="Arial" w:cs="Arial"/>
          <w:sz w:val="22"/>
          <w:szCs w:val="22"/>
        </w:rPr>
        <w:t xml:space="preserve">. </w:t>
      </w:r>
      <w:r w:rsidR="00113003" w:rsidRPr="003B044B">
        <w:rPr>
          <w:rFonts w:ascii="Arial" w:hAnsi="Arial" w:cs="Arial"/>
          <w:sz w:val="22"/>
          <w:szCs w:val="22"/>
        </w:rPr>
        <w:t xml:space="preserve"> </w:t>
      </w:r>
      <w:r w:rsidRPr="003B044B">
        <w:rPr>
          <w:rFonts w:ascii="Arial" w:hAnsi="Arial" w:cs="Arial"/>
          <w:sz w:val="22"/>
          <w:szCs w:val="22"/>
        </w:rPr>
        <w:t xml:space="preserve">The minimum sample size for the </w:t>
      </w:r>
      <w:r w:rsidR="00C12E57" w:rsidRPr="003B044B">
        <w:rPr>
          <w:rFonts w:ascii="Arial" w:hAnsi="Arial" w:cs="Arial"/>
          <w:sz w:val="22"/>
          <w:szCs w:val="22"/>
        </w:rPr>
        <w:t>biennial team inspection</w:t>
      </w:r>
      <w:r w:rsidRPr="003B044B">
        <w:rPr>
          <w:rFonts w:ascii="Arial" w:hAnsi="Arial" w:cs="Arial"/>
          <w:sz w:val="22"/>
          <w:szCs w:val="22"/>
        </w:rPr>
        <w:t xml:space="preserve"> is 1</w:t>
      </w:r>
      <w:r w:rsidR="00BA4359" w:rsidRPr="003B044B">
        <w:rPr>
          <w:rFonts w:ascii="Arial" w:hAnsi="Arial" w:cs="Arial"/>
          <w:sz w:val="22"/>
          <w:szCs w:val="22"/>
        </w:rPr>
        <w:t> </w:t>
      </w:r>
      <w:r w:rsidRPr="003B044B">
        <w:rPr>
          <w:rFonts w:ascii="Arial" w:hAnsi="Arial" w:cs="Arial"/>
          <w:sz w:val="22"/>
          <w:szCs w:val="22"/>
        </w:rPr>
        <w:t xml:space="preserve">and is defined as the biennial team inspection. </w:t>
      </w:r>
      <w:r w:rsidR="00113003" w:rsidRPr="003B044B">
        <w:rPr>
          <w:rFonts w:ascii="Arial" w:hAnsi="Arial" w:cs="Arial"/>
          <w:sz w:val="22"/>
          <w:szCs w:val="22"/>
        </w:rPr>
        <w:t xml:space="preserve"> </w:t>
      </w:r>
      <w:r w:rsidRPr="003B044B">
        <w:rPr>
          <w:rFonts w:ascii="Arial" w:hAnsi="Arial" w:cs="Arial"/>
          <w:sz w:val="22"/>
          <w:szCs w:val="22"/>
        </w:rPr>
        <w:t>These minimum sample sizes apply regardless of the number of reactor units at the site.</w:t>
      </w:r>
      <w:r w:rsidR="00F86657" w:rsidRPr="003B044B">
        <w:rPr>
          <w:rFonts w:ascii="Arial" w:hAnsi="Arial" w:cs="Arial"/>
          <w:sz w:val="22"/>
          <w:szCs w:val="22"/>
        </w:rPr>
        <w:t xml:space="preserve">  See IMC 2515 for further guidance </w:t>
      </w:r>
      <w:r w:rsidR="00D25706" w:rsidRPr="003B044B">
        <w:rPr>
          <w:rFonts w:ascii="Arial" w:hAnsi="Arial" w:cs="Arial"/>
          <w:sz w:val="22"/>
          <w:szCs w:val="22"/>
        </w:rPr>
        <w:t xml:space="preserve">on </w:t>
      </w:r>
      <w:r w:rsidR="00F86657" w:rsidRPr="003B044B">
        <w:rPr>
          <w:rFonts w:ascii="Arial" w:hAnsi="Arial" w:cs="Arial"/>
          <w:sz w:val="22"/>
          <w:szCs w:val="22"/>
        </w:rPr>
        <w:t>procedure completion.</w:t>
      </w:r>
    </w:p>
    <w:p w:rsidR="009C4AD6" w:rsidRPr="003B044B" w:rsidRDefault="009C4AD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A2407" w:rsidRPr="003B044B" w:rsidRDefault="000A2407"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outlineLvl w:val="0"/>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outlineLvl w:val="0"/>
        <w:rPr>
          <w:rFonts w:ascii="Arial" w:hAnsi="Arial" w:cs="Arial"/>
          <w:sz w:val="22"/>
          <w:szCs w:val="22"/>
        </w:rPr>
      </w:pPr>
      <w:bookmarkStart w:id="50" w:name="_Toc247353476"/>
      <w:bookmarkStart w:id="51" w:name="_Toc247358873"/>
      <w:r w:rsidRPr="003B044B">
        <w:rPr>
          <w:rFonts w:ascii="Arial" w:hAnsi="Arial" w:cs="Arial"/>
          <w:sz w:val="22"/>
          <w:szCs w:val="22"/>
        </w:rPr>
        <w:t>71152-06</w:t>
      </w:r>
      <w:r w:rsidRPr="003B044B">
        <w:rPr>
          <w:rFonts w:ascii="Arial" w:hAnsi="Arial" w:cs="Arial"/>
          <w:sz w:val="22"/>
          <w:szCs w:val="22"/>
        </w:rPr>
        <w:tab/>
        <w:t>REFERENCES</w:t>
      </w:r>
      <w:bookmarkEnd w:id="50"/>
      <w:bookmarkEnd w:id="51"/>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E45CD" w:rsidRPr="003B044B" w:rsidRDefault="005A0A4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hyperlink r:id="rId12" w:history="1">
        <w:r w:rsidR="005E45CD" w:rsidRPr="003B044B">
          <w:rPr>
            <w:rStyle w:val="Hyperlink"/>
            <w:rFonts w:ascii="Arial" w:hAnsi="Arial" w:cs="Arial"/>
            <w:sz w:val="22"/>
            <w:szCs w:val="22"/>
          </w:rPr>
          <w:t>Audit of NRC’s Implementation of 10 CFR Part 21, Reporting of Defects and Noncompliance (OIG-11-A-08, March 23, 2011, ML110820426)</w:t>
        </w:r>
      </w:hyperlink>
    </w:p>
    <w:p w:rsidR="005E45CD" w:rsidRPr="003B044B" w:rsidRDefault="005E45C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1E98" w:rsidRPr="003B044B" w:rsidRDefault="00291E9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IMC</w:t>
      </w:r>
      <w:r w:rsidR="00A134DB" w:rsidRPr="003B044B">
        <w:rPr>
          <w:rFonts w:ascii="Arial" w:hAnsi="Arial" w:cs="Arial"/>
          <w:sz w:val="22"/>
          <w:szCs w:val="22"/>
        </w:rPr>
        <w:t> </w:t>
      </w:r>
      <w:r w:rsidRPr="003B044B">
        <w:rPr>
          <w:rFonts w:ascii="Arial" w:hAnsi="Arial" w:cs="Arial"/>
          <w:sz w:val="22"/>
          <w:szCs w:val="22"/>
        </w:rPr>
        <w:t>0305, “Operating Reactor Assessment Program”</w:t>
      </w:r>
    </w:p>
    <w:p w:rsidR="00635ADA" w:rsidRPr="003B044B" w:rsidRDefault="00635AD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5ADA" w:rsidRPr="003B044B" w:rsidRDefault="00635AD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IMC 0308 Attachment 2 “Technical Basis for Inspection Program”</w:t>
      </w:r>
    </w:p>
    <w:p w:rsidR="00291E98" w:rsidRPr="003B044B" w:rsidRDefault="00291E9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1E98" w:rsidRPr="003B044B" w:rsidRDefault="00291E9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IMC</w:t>
      </w:r>
      <w:r w:rsidR="00A134DB" w:rsidRPr="003B044B">
        <w:rPr>
          <w:rFonts w:ascii="Arial" w:hAnsi="Arial" w:cs="Arial"/>
          <w:sz w:val="22"/>
          <w:szCs w:val="22"/>
        </w:rPr>
        <w:t> </w:t>
      </w:r>
      <w:r w:rsidRPr="003B044B">
        <w:rPr>
          <w:rFonts w:ascii="Arial" w:hAnsi="Arial" w:cs="Arial"/>
          <w:sz w:val="22"/>
          <w:szCs w:val="22"/>
        </w:rPr>
        <w:t>0612</w:t>
      </w:r>
      <w:r w:rsidR="00BD01B0" w:rsidRPr="003B044B">
        <w:rPr>
          <w:rFonts w:ascii="Arial" w:hAnsi="Arial" w:cs="Arial"/>
          <w:sz w:val="22"/>
          <w:szCs w:val="22"/>
        </w:rPr>
        <w:t xml:space="preserve">, </w:t>
      </w:r>
      <w:r w:rsidR="00D97747" w:rsidRPr="003B044B">
        <w:rPr>
          <w:rFonts w:ascii="Arial" w:hAnsi="Arial" w:cs="Arial"/>
          <w:sz w:val="22"/>
          <w:szCs w:val="22"/>
        </w:rPr>
        <w:t>“</w:t>
      </w:r>
      <w:r w:rsidR="00BD01B0" w:rsidRPr="003B044B">
        <w:rPr>
          <w:rFonts w:ascii="Arial" w:hAnsi="Arial" w:cs="Arial"/>
          <w:sz w:val="22"/>
          <w:szCs w:val="22"/>
        </w:rPr>
        <w:t>Power Reactor Inspection Reports”</w:t>
      </w:r>
    </w:p>
    <w:p w:rsidR="00B96C14" w:rsidRPr="003B044B" w:rsidRDefault="00B96C1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6C14" w:rsidRPr="003B044B" w:rsidRDefault="00B96C1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IMC 0620, “Inspection Documents and Records”</w:t>
      </w:r>
    </w:p>
    <w:p w:rsidR="006A6000" w:rsidRPr="003B044B" w:rsidRDefault="006A600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A6000" w:rsidRPr="003B044B" w:rsidRDefault="006A600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IMC</w:t>
      </w:r>
      <w:r w:rsidR="00E77BF0" w:rsidRPr="003B044B">
        <w:rPr>
          <w:rFonts w:ascii="Arial" w:hAnsi="Arial" w:cs="Arial"/>
          <w:sz w:val="22"/>
          <w:szCs w:val="22"/>
        </w:rPr>
        <w:t> </w:t>
      </w:r>
      <w:r w:rsidRPr="003B044B">
        <w:rPr>
          <w:rFonts w:ascii="Arial" w:hAnsi="Arial" w:cs="Arial"/>
          <w:sz w:val="22"/>
          <w:szCs w:val="22"/>
        </w:rPr>
        <w:t>2515, “Light-Water Reactor Inspection Program – Operations Phase”</w:t>
      </w:r>
    </w:p>
    <w:p w:rsidR="00291E98" w:rsidRPr="003B044B" w:rsidRDefault="00291E9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01E36" w:rsidRPr="003B044B" w:rsidRDefault="001A33A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3B044B">
        <w:rPr>
          <w:rFonts w:ascii="Arial" w:hAnsi="Arial" w:cs="Arial"/>
          <w:color w:val="000000" w:themeColor="text1"/>
          <w:sz w:val="22"/>
          <w:szCs w:val="22"/>
        </w:rPr>
        <w:t>IP 36100, “10 CFR Part 21 Inspections at Nuclear Power Reactors”</w:t>
      </w:r>
    </w:p>
    <w:p w:rsidR="00B01E36" w:rsidRPr="003B044B" w:rsidRDefault="00B01E3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B01E36" w:rsidRPr="003B044B" w:rsidRDefault="001A33A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3B044B">
        <w:rPr>
          <w:rFonts w:ascii="Arial" w:hAnsi="Arial" w:cs="Arial"/>
          <w:color w:val="000000" w:themeColor="text1"/>
          <w:sz w:val="22"/>
          <w:szCs w:val="22"/>
        </w:rPr>
        <w:t>IP 38703, “Commercial Grade Dedication”</w:t>
      </w:r>
    </w:p>
    <w:p w:rsidR="00B01E36" w:rsidRPr="003B044B" w:rsidRDefault="00B01E3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6C14" w:rsidRPr="003B044B" w:rsidRDefault="00B96C1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IP 93002, “Managing Fatigue”</w:t>
      </w:r>
    </w:p>
    <w:p w:rsidR="00FE1668" w:rsidRPr="003B044B" w:rsidRDefault="00FE166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6C14" w:rsidRPr="003B044B" w:rsidRDefault="00FE166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IP 93100, “Safety Conscious Working Environment Issue Follow-up”</w:t>
      </w:r>
    </w:p>
    <w:p w:rsidR="00C548B9" w:rsidRPr="003B044B" w:rsidRDefault="00C548B9"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64F3B" w:rsidRPr="003B044B" w:rsidRDefault="00964F3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IP 71111.12, “Maintenance Effectiveness”</w:t>
      </w:r>
    </w:p>
    <w:p w:rsidR="00DF1A46" w:rsidRPr="003B044B" w:rsidRDefault="00DF1A4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1E98" w:rsidRPr="003B044B" w:rsidRDefault="00291E9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IP</w:t>
      </w:r>
      <w:r w:rsidR="00A134DB" w:rsidRPr="003B044B">
        <w:rPr>
          <w:rFonts w:ascii="Arial" w:hAnsi="Arial" w:cs="Arial"/>
          <w:sz w:val="22"/>
          <w:szCs w:val="22"/>
        </w:rPr>
        <w:t> </w:t>
      </w:r>
      <w:r w:rsidRPr="003B044B">
        <w:rPr>
          <w:rFonts w:ascii="Arial" w:hAnsi="Arial" w:cs="Arial"/>
          <w:sz w:val="22"/>
          <w:szCs w:val="22"/>
        </w:rPr>
        <w:t>95001</w:t>
      </w:r>
      <w:r w:rsidR="00467039" w:rsidRPr="003B044B">
        <w:rPr>
          <w:rFonts w:ascii="Arial" w:hAnsi="Arial" w:cs="Arial"/>
          <w:sz w:val="22"/>
          <w:szCs w:val="22"/>
        </w:rPr>
        <w:t>, “</w:t>
      </w:r>
      <w:r w:rsidR="00A82F86" w:rsidRPr="003B044B">
        <w:rPr>
          <w:rFonts w:ascii="Arial" w:hAnsi="Arial" w:cs="Arial"/>
          <w:sz w:val="22"/>
          <w:szCs w:val="22"/>
        </w:rPr>
        <w:t xml:space="preserve">Supplemental </w:t>
      </w:r>
      <w:r w:rsidR="00467039" w:rsidRPr="003B044B">
        <w:rPr>
          <w:rFonts w:ascii="Arial" w:hAnsi="Arial" w:cs="Arial"/>
          <w:sz w:val="22"/>
          <w:szCs w:val="22"/>
        </w:rPr>
        <w:t>Inspection for One or Two White Inputs in a Strategic Performance Area”</w:t>
      </w:r>
    </w:p>
    <w:p w:rsidR="00C402B6" w:rsidRPr="003B044B" w:rsidRDefault="00C402B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2AB6" w:rsidRPr="003B044B" w:rsidRDefault="00652AB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Nuclear Regulatory Commission </w:t>
      </w:r>
      <w:hyperlink r:id="rId13" w:anchor="manual" w:history="1">
        <w:r w:rsidRPr="003B044B">
          <w:rPr>
            <w:rStyle w:val="Hyperlink"/>
            <w:rFonts w:ascii="Arial" w:hAnsi="Arial" w:cs="Arial"/>
            <w:color w:val="0000CC"/>
            <w:sz w:val="22"/>
            <w:szCs w:val="22"/>
            <w:u w:val="single"/>
          </w:rPr>
          <w:t>Enforcement Manual</w:t>
        </w:r>
      </w:hyperlink>
    </w:p>
    <w:p w:rsidR="00652AB6" w:rsidRPr="003B044B" w:rsidRDefault="00652AB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E2758" w:rsidRPr="003B044B" w:rsidRDefault="005A0A46" w:rsidP="00CF3A48">
      <w:pPr>
        <w:rPr>
          <w:rFonts w:ascii="Arial" w:hAnsi="Arial" w:cs="Arial"/>
          <w:sz w:val="22"/>
          <w:szCs w:val="22"/>
        </w:rPr>
      </w:pPr>
      <w:hyperlink r:id="rId14" w:history="1">
        <w:r w:rsidR="003E2758" w:rsidRPr="003B044B">
          <w:rPr>
            <w:rStyle w:val="Hyperlink"/>
            <w:rFonts w:ascii="Arial" w:hAnsi="Arial" w:cs="Arial"/>
            <w:color w:val="0000CC"/>
            <w:sz w:val="22"/>
            <w:szCs w:val="22"/>
            <w:u w:val="single"/>
          </w:rPr>
          <w:t>NRC Regulatory Issue Summary 2005-20, Revision 1</w:t>
        </w:r>
      </w:hyperlink>
      <w:r w:rsidR="003E2758" w:rsidRPr="003B044B">
        <w:rPr>
          <w:rFonts w:ascii="Arial" w:hAnsi="Arial" w:cs="Arial"/>
          <w:sz w:val="22"/>
          <w:szCs w:val="22"/>
        </w:rPr>
        <w:t xml:space="preserve">, </w:t>
      </w:r>
      <w:r w:rsidR="003E2758" w:rsidRPr="003B044B">
        <w:rPr>
          <w:rFonts w:ascii="Arial" w:hAnsi="Arial" w:cs="Arial"/>
          <w:bCs/>
          <w:sz w:val="22"/>
          <w:szCs w:val="22"/>
        </w:rPr>
        <w:t xml:space="preserve">Revision to </w:t>
      </w:r>
      <w:hyperlink r:id="rId15" w:history="1">
        <w:r w:rsidR="003E2758" w:rsidRPr="003B044B">
          <w:rPr>
            <w:rStyle w:val="Hyperlink"/>
            <w:rFonts w:ascii="Arial" w:hAnsi="Arial" w:cs="Arial"/>
            <w:color w:val="0000CC"/>
            <w:sz w:val="22"/>
            <w:szCs w:val="22"/>
            <w:u w:val="single"/>
          </w:rPr>
          <w:t>NRC Inspection Manual Part 9900 Technical Guidance, “Operability Determinations &amp; Functionality Assessments for Resolution of Degraded or Nonconforming Conditions Adverse to Quality or Safety</w:t>
        </w:r>
      </w:hyperlink>
      <w:r w:rsidR="003E2758" w:rsidRPr="003B044B">
        <w:rPr>
          <w:rFonts w:ascii="Arial" w:hAnsi="Arial" w:cs="Arial"/>
          <w:bCs/>
          <w:sz w:val="22"/>
          <w:szCs w:val="22"/>
        </w:rPr>
        <w:t>”</w:t>
      </w:r>
    </w:p>
    <w:p w:rsidR="00027E61" w:rsidRPr="003B044B" w:rsidRDefault="00027E6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03DDC" w:rsidRPr="003B044B" w:rsidRDefault="00C03DD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Style w:val="Hyperlink"/>
          <w:rFonts w:ascii="Arial" w:hAnsi="Arial" w:cs="Arial"/>
          <w:iCs/>
          <w:sz w:val="22"/>
          <w:szCs w:val="22"/>
        </w:rPr>
        <w:t>Title</w:t>
      </w:r>
      <w:r w:rsidR="00BA20DE" w:rsidRPr="003B044B">
        <w:rPr>
          <w:rStyle w:val="Hyperlink"/>
          <w:rFonts w:ascii="Arial" w:hAnsi="Arial" w:cs="Arial"/>
          <w:iCs/>
          <w:sz w:val="22"/>
          <w:szCs w:val="22"/>
        </w:rPr>
        <w:t> </w:t>
      </w:r>
      <w:r w:rsidRPr="003B044B">
        <w:rPr>
          <w:rStyle w:val="Hyperlink"/>
          <w:rFonts w:ascii="Arial" w:hAnsi="Arial" w:cs="Arial"/>
          <w:iCs/>
          <w:sz w:val="22"/>
          <w:szCs w:val="22"/>
        </w:rPr>
        <w:t xml:space="preserve">10 of the </w:t>
      </w:r>
      <w:r w:rsidRPr="003B044B">
        <w:rPr>
          <w:rStyle w:val="Hyperlink"/>
          <w:rFonts w:ascii="Arial" w:hAnsi="Arial" w:cs="Arial"/>
          <w:i/>
          <w:iCs/>
          <w:sz w:val="22"/>
          <w:szCs w:val="22"/>
        </w:rPr>
        <w:t>Code of Federal Regulations</w:t>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8458E" w:rsidRPr="003B044B" w:rsidRDefault="002B30E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NRC/INPO Memorandum of Agreement</w:t>
      </w:r>
      <w:r w:rsidR="006D1189" w:rsidRPr="003B044B">
        <w:rPr>
          <w:rFonts w:ascii="Arial" w:hAnsi="Arial" w:cs="Arial"/>
          <w:sz w:val="22"/>
          <w:szCs w:val="22"/>
        </w:rPr>
        <w:t>, dated November 14, 2005</w:t>
      </w:r>
      <w:r w:rsidRPr="003B044B">
        <w:rPr>
          <w:rFonts w:ascii="Arial" w:hAnsi="Arial" w:cs="Arial"/>
          <w:sz w:val="22"/>
          <w:szCs w:val="22"/>
        </w:rPr>
        <w:t xml:space="preserve"> </w:t>
      </w:r>
      <w:r w:rsidR="006D1189" w:rsidRPr="003B044B">
        <w:rPr>
          <w:rFonts w:ascii="Arial" w:hAnsi="Arial" w:cs="Arial"/>
          <w:sz w:val="22"/>
          <w:szCs w:val="22"/>
        </w:rPr>
        <w:t>(</w:t>
      </w:r>
      <w:r w:rsidRPr="003B044B">
        <w:rPr>
          <w:rFonts w:ascii="Arial" w:hAnsi="Arial" w:cs="Arial"/>
          <w:sz w:val="22"/>
          <w:szCs w:val="22"/>
        </w:rPr>
        <w:t>ADAMS</w:t>
      </w:r>
      <w:r w:rsidR="006D1189" w:rsidRPr="003B044B">
        <w:rPr>
          <w:rFonts w:ascii="Arial" w:hAnsi="Arial" w:cs="Arial"/>
          <w:sz w:val="22"/>
          <w:szCs w:val="22"/>
        </w:rPr>
        <w:t> </w:t>
      </w:r>
      <w:hyperlink r:id="rId16" w:history="1">
        <w:r w:rsidRPr="003B044B">
          <w:rPr>
            <w:rFonts w:ascii="Arial" w:hAnsi="Arial" w:cs="Arial"/>
            <w:sz w:val="22"/>
            <w:szCs w:val="22"/>
          </w:rPr>
          <w:t>ML060060035</w:t>
        </w:r>
      </w:hyperlink>
      <w:r w:rsidR="006D1189" w:rsidRPr="003B044B">
        <w:rPr>
          <w:rFonts w:ascii="Arial" w:hAnsi="Arial" w:cs="Arial"/>
          <w:sz w:val="22"/>
          <w:szCs w:val="22"/>
        </w:rPr>
        <w:t>)</w:t>
      </w:r>
    </w:p>
    <w:p w:rsidR="000D0CB5" w:rsidRPr="003B044B" w:rsidRDefault="000D0CB5"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270"/>
        <w:rPr>
          <w:rFonts w:ascii="Arial" w:hAnsi="Arial" w:cs="Arial"/>
          <w:sz w:val="22"/>
          <w:szCs w:val="22"/>
        </w:rPr>
      </w:pPr>
    </w:p>
    <w:p w:rsidR="000D0CB5" w:rsidRPr="003B044B" w:rsidRDefault="000D0CB5" w:rsidP="00CF3A48">
      <w:pPr>
        <w:numPr>
          <w:ilvl w:val="12"/>
          <w:numId w:val="0"/>
        </w:numPr>
        <w:tabs>
          <w:tab w:val="left" w:pos="0"/>
          <w:tab w:val="left" w:pos="274"/>
          <w:tab w:val="left" w:pos="720"/>
          <w:tab w:val="left" w:pos="806"/>
          <w:tab w:val="left" w:pos="1440"/>
          <w:tab w:val="left" w:pos="2074"/>
          <w:tab w:val="left" w:pos="2160"/>
          <w:tab w:val="left" w:pos="2340"/>
          <w:tab w:val="left" w:pos="2707"/>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See the following web links for reference documents:</w:t>
      </w:r>
    </w:p>
    <w:p w:rsidR="000D0CB5" w:rsidRPr="003B044B" w:rsidRDefault="000D0CB5"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p>
    <w:p w:rsidR="000D0CB5" w:rsidRPr="003B044B" w:rsidRDefault="00924D28" w:rsidP="00CF3A48">
      <w:pPr>
        <w:widowControl/>
        <w:rPr>
          <w:rStyle w:val="Hyperlink"/>
          <w:rFonts w:ascii="Arial" w:hAnsi="Arial" w:cs="Arial"/>
          <w:color w:val="0000CC"/>
          <w:sz w:val="22"/>
          <w:szCs w:val="22"/>
          <w:u w:val="single"/>
        </w:rPr>
      </w:pPr>
      <w:r w:rsidRPr="003B044B">
        <w:rPr>
          <w:rStyle w:val="Hyperlink"/>
          <w:rFonts w:ascii="Arial" w:hAnsi="Arial" w:cs="Arial"/>
          <w:color w:val="0000CC"/>
          <w:sz w:val="22"/>
          <w:szCs w:val="22"/>
          <w:u w:val="single"/>
        </w:rPr>
        <w:fldChar w:fldCharType="begin"/>
      </w:r>
      <w:r w:rsidR="00C00656" w:rsidRPr="003B044B">
        <w:rPr>
          <w:rStyle w:val="Hyperlink"/>
          <w:rFonts w:ascii="Arial" w:hAnsi="Arial" w:cs="Arial"/>
          <w:color w:val="0000CC"/>
          <w:sz w:val="22"/>
          <w:szCs w:val="22"/>
          <w:u w:val="single"/>
        </w:rPr>
        <w:instrText>HYPERLINK "http://nrr10.nrc.gov/rorp/ip71152.html"</w:instrText>
      </w:r>
      <w:r w:rsidRPr="003B044B">
        <w:rPr>
          <w:rStyle w:val="Hyperlink"/>
          <w:rFonts w:ascii="Arial" w:hAnsi="Arial" w:cs="Arial"/>
          <w:color w:val="0000CC"/>
          <w:sz w:val="22"/>
          <w:szCs w:val="22"/>
          <w:u w:val="single"/>
        </w:rPr>
        <w:fldChar w:fldCharType="separate"/>
      </w:r>
      <w:r w:rsidR="000D0CB5" w:rsidRPr="003B044B">
        <w:rPr>
          <w:rStyle w:val="Hyperlink"/>
          <w:rFonts w:ascii="Arial" w:hAnsi="Arial" w:cs="Arial"/>
          <w:color w:val="0000CC"/>
          <w:sz w:val="22"/>
          <w:szCs w:val="22"/>
          <w:u w:val="single"/>
        </w:rPr>
        <w:t>http://nrr10.nrc.gov/rorp/ip71152.html</w:t>
      </w:r>
    </w:p>
    <w:p w:rsidR="000D0CB5" w:rsidRPr="003B044B" w:rsidRDefault="00924D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r w:rsidRPr="003B044B">
        <w:rPr>
          <w:rStyle w:val="Hyperlink"/>
          <w:rFonts w:ascii="Arial" w:hAnsi="Arial" w:cs="Arial"/>
          <w:color w:val="0000CC"/>
          <w:sz w:val="22"/>
          <w:szCs w:val="22"/>
          <w:u w:val="single"/>
        </w:rPr>
        <w:fldChar w:fldCharType="end"/>
      </w:r>
    </w:p>
    <w:p w:rsidR="005D7738"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B044B">
        <w:rPr>
          <w:rFonts w:ascii="Arial" w:hAnsi="Arial" w:cs="Arial"/>
          <w:sz w:val="22"/>
          <w:szCs w:val="22"/>
        </w:rPr>
        <w:t>END</w:t>
      </w:r>
      <w:r w:rsidR="005D7738">
        <w:rPr>
          <w:rFonts w:ascii="Arial" w:hAnsi="Arial" w:cs="Arial"/>
          <w:sz w:val="22"/>
          <w:szCs w:val="22"/>
        </w:rPr>
        <w:br w:type="page"/>
      </w: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11B67" w:rsidRPr="003B044B" w:rsidRDefault="001A47EC" w:rsidP="00CF3A48">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B044B">
        <w:rPr>
          <w:rFonts w:ascii="Arial" w:hAnsi="Arial" w:cs="Arial"/>
          <w:sz w:val="22"/>
          <w:szCs w:val="22"/>
        </w:rPr>
        <w:t>Appendix</w:t>
      </w:r>
      <w:r w:rsidR="00F4372D" w:rsidRPr="003B044B">
        <w:rPr>
          <w:rFonts w:ascii="Arial" w:hAnsi="Arial" w:cs="Arial"/>
          <w:sz w:val="22"/>
          <w:szCs w:val="22"/>
        </w:rPr>
        <w:t> </w:t>
      </w:r>
      <w:r w:rsidRPr="003B044B">
        <w:rPr>
          <w:rFonts w:ascii="Arial" w:hAnsi="Arial" w:cs="Arial"/>
          <w:sz w:val="22"/>
          <w:szCs w:val="22"/>
        </w:rPr>
        <w:t>1:</w:t>
      </w:r>
      <w:r w:rsidR="002F32D4">
        <w:rPr>
          <w:rFonts w:ascii="Arial" w:hAnsi="Arial" w:cs="Arial"/>
          <w:sz w:val="22"/>
          <w:szCs w:val="22"/>
        </w:rPr>
        <w:t xml:space="preserve">  </w:t>
      </w:r>
      <w:r w:rsidR="00686508" w:rsidRPr="003B044B">
        <w:rPr>
          <w:rFonts w:ascii="Arial" w:hAnsi="Arial" w:cs="Arial"/>
          <w:sz w:val="22"/>
          <w:szCs w:val="22"/>
        </w:rPr>
        <w:t>Guidance for Gathering SCWE and PI&amp;R Insights</w:t>
      </w:r>
    </w:p>
    <w:p w:rsidR="001A47EC" w:rsidRPr="003B044B" w:rsidRDefault="001A47EC" w:rsidP="00CF3A48">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3B044B">
        <w:rPr>
          <w:rFonts w:ascii="Arial" w:hAnsi="Arial" w:cs="Arial"/>
          <w:sz w:val="22"/>
          <w:szCs w:val="22"/>
        </w:rPr>
        <w:t>Attachment</w:t>
      </w:r>
      <w:r w:rsidR="00BA20DE" w:rsidRPr="003B044B">
        <w:rPr>
          <w:rFonts w:ascii="Arial" w:hAnsi="Arial" w:cs="Arial"/>
          <w:sz w:val="22"/>
          <w:szCs w:val="22"/>
        </w:rPr>
        <w:t> </w:t>
      </w:r>
      <w:r w:rsidRPr="003B044B">
        <w:rPr>
          <w:rFonts w:ascii="Arial" w:hAnsi="Arial" w:cs="Arial"/>
          <w:sz w:val="22"/>
          <w:szCs w:val="22"/>
        </w:rPr>
        <w:t>1:</w:t>
      </w:r>
      <w:r w:rsidR="002F32D4">
        <w:rPr>
          <w:rFonts w:ascii="Arial" w:hAnsi="Arial" w:cs="Arial"/>
          <w:sz w:val="22"/>
          <w:szCs w:val="22"/>
        </w:rPr>
        <w:t xml:space="preserve">  </w:t>
      </w:r>
      <w:r w:rsidRPr="003B044B">
        <w:rPr>
          <w:rFonts w:ascii="Arial" w:hAnsi="Arial" w:cs="Arial"/>
          <w:sz w:val="22"/>
          <w:szCs w:val="22"/>
        </w:rPr>
        <w:t>Revision History</w:t>
      </w:r>
    </w:p>
    <w:p w:rsidR="001470CB" w:rsidRPr="003B044B" w:rsidRDefault="001470C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470CB" w:rsidRPr="003B044B" w:rsidSect="00CF3A48">
          <w:footerReference w:type="default" r:id="rId17"/>
          <w:pgSz w:w="12240" w:h="15840" w:code="1"/>
          <w:pgMar w:top="1440" w:right="1440" w:bottom="1440" w:left="1440" w:header="1440" w:footer="1440" w:gutter="0"/>
          <w:cols w:space="720"/>
          <w:noEndnote/>
          <w:docGrid w:linePitch="326"/>
        </w:sectPr>
      </w:pPr>
    </w:p>
    <w:p w:rsidR="00686508" w:rsidRPr="003B044B" w:rsidRDefault="0014571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bookmarkStart w:id="52" w:name="_Toc247358874"/>
      <w:bookmarkStart w:id="53" w:name="_Toc238892493"/>
      <w:r w:rsidRPr="003B044B">
        <w:rPr>
          <w:rFonts w:ascii="Arial" w:hAnsi="Arial" w:cs="Arial"/>
          <w:sz w:val="22"/>
          <w:szCs w:val="22"/>
        </w:rPr>
        <w:lastRenderedPageBreak/>
        <w:t>Appendix </w:t>
      </w:r>
      <w:r w:rsidR="00E82B0D" w:rsidRPr="003B044B">
        <w:rPr>
          <w:rFonts w:ascii="Arial" w:hAnsi="Arial" w:cs="Arial"/>
          <w:sz w:val="22"/>
          <w:szCs w:val="22"/>
        </w:rPr>
        <w:t>1</w:t>
      </w:r>
      <w:r w:rsidR="00AA3EB5" w:rsidRPr="003B044B">
        <w:rPr>
          <w:rFonts w:ascii="Arial" w:hAnsi="Arial" w:cs="Arial"/>
          <w:sz w:val="22"/>
          <w:szCs w:val="22"/>
        </w:rPr>
        <w:t xml:space="preserve"> – </w:t>
      </w:r>
      <w:r w:rsidR="00686508" w:rsidRPr="003B044B">
        <w:rPr>
          <w:rFonts w:ascii="Arial" w:hAnsi="Arial" w:cs="Arial"/>
          <w:sz w:val="22"/>
          <w:szCs w:val="22"/>
        </w:rPr>
        <w:t>Guidance for Gathering SCWE and PI&amp;R Insights</w:t>
      </w:r>
      <w:bookmarkEnd w:id="52"/>
    </w:p>
    <w:p w:rsidR="00AA3EB5" w:rsidRPr="003B044B" w:rsidRDefault="00AA3EB5"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45713"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following are suggested questions that may be used when discussing PI&amp;R issues with licensee individuals.  It is not intended that these questions are asked verbatim, but rather, that they form the basis for gathering insights regarding whether there are impediments to the formation of a </w:t>
      </w:r>
      <w:r w:rsidR="00145713" w:rsidRPr="003B044B">
        <w:rPr>
          <w:rFonts w:ascii="Arial" w:hAnsi="Arial" w:cs="Arial"/>
          <w:sz w:val="22"/>
          <w:szCs w:val="22"/>
        </w:rPr>
        <w:t>SCWE</w:t>
      </w:r>
      <w:r w:rsidRPr="003B044B">
        <w:rPr>
          <w:rFonts w:ascii="Arial" w:hAnsi="Arial" w:cs="Arial"/>
          <w:sz w:val="22"/>
          <w:szCs w:val="22"/>
        </w:rPr>
        <w:t>.</w:t>
      </w:r>
    </w:p>
    <w:p w:rsidR="00145713" w:rsidRPr="003B044B" w:rsidRDefault="0014571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B5640"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In cases where a potential problem with </w:t>
      </w:r>
      <w:r w:rsidR="00145713" w:rsidRPr="003B044B">
        <w:rPr>
          <w:rFonts w:ascii="Arial" w:hAnsi="Arial" w:cs="Arial"/>
          <w:sz w:val="22"/>
          <w:szCs w:val="22"/>
        </w:rPr>
        <w:t xml:space="preserve">SCWE </w:t>
      </w:r>
      <w:r w:rsidRPr="003B044B">
        <w:rPr>
          <w:rFonts w:ascii="Arial" w:hAnsi="Arial" w:cs="Arial"/>
          <w:sz w:val="22"/>
          <w:szCs w:val="22"/>
        </w:rPr>
        <w:t xml:space="preserve">is identified in response to these questions, </w:t>
      </w:r>
      <w:r w:rsidR="00145713" w:rsidRPr="003B044B">
        <w:rPr>
          <w:rFonts w:ascii="Arial" w:hAnsi="Arial" w:cs="Arial"/>
          <w:sz w:val="22"/>
          <w:szCs w:val="22"/>
        </w:rPr>
        <w:t xml:space="preserve">inspectors should </w:t>
      </w:r>
      <w:r w:rsidRPr="003B044B">
        <w:rPr>
          <w:rFonts w:ascii="Arial" w:hAnsi="Arial" w:cs="Arial"/>
          <w:sz w:val="22"/>
          <w:szCs w:val="22"/>
        </w:rPr>
        <w:t>consult with regional management</w:t>
      </w:r>
      <w:r w:rsidR="006B5640" w:rsidRPr="003B044B">
        <w:rPr>
          <w:rFonts w:ascii="Arial" w:hAnsi="Arial" w:cs="Arial"/>
          <w:sz w:val="22"/>
          <w:szCs w:val="22"/>
        </w:rPr>
        <w:t xml:space="preserve"> to determine if inspection resources should be applied using IP 93100, “Safety Conscious Work Environment Issue Follow-up” to gain additional SCWE insights.</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u w:val="single"/>
        </w:rPr>
        <w:t>Suggested Questions</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1.</w:t>
      </w:r>
      <w:r w:rsidRPr="003B044B">
        <w:rPr>
          <w:rFonts w:ascii="Arial" w:hAnsi="Arial" w:cs="Arial"/>
          <w:sz w:val="22"/>
          <w:szCs w:val="22"/>
        </w:rPr>
        <w:tab/>
      </w:r>
      <w:proofErr w:type="gramStart"/>
      <w:r w:rsidRPr="003B044B">
        <w:rPr>
          <w:rFonts w:ascii="Arial" w:hAnsi="Arial" w:cs="Arial"/>
          <w:sz w:val="22"/>
          <w:szCs w:val="22"/>
        </w:rPr>
        <w:t>a</w:t>
      </w:r>
      <w:proofErr w:type="gramEnd"/>
      <w:r w:rsidRPr="003B044B">
        <w:rPr>
          <w:rFonts w:ascii="Arial" w:hAnsi="Arial" w:cs="Arial"/>
          <w:sz w:val="22"/>
          <w:szCs w:val="22"/>
        </w:rPr>
        <w:t>.</w:t>
      </w:r>
      <w:r w:rsidRPr="003B044B">
        <w:rPr>
          <w:rFonts w:ascii="Arial" w:hAnsi="Arial" w:cs="Arial"/>
          <w:sz w:val="22"/>
          <w:szCs w:val="22"/>
        </w:rPr>
        <w:tab/>
        <w:t>Are you willing to raise a safety concern?</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Are there any conditions under which you would be hesitant to raise a safety concern?</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c.</w:t>
      </w:r>
      <w:r w:rsidR="00E82B0D" w:rsidRPr="003B044B">
        <w:rPr>
          <w:rFonts w:ascii="Arial" w:hAnsi="Arial" w:cs="Arial"/>
          <w:sz w:val="22"/>
          <w:szCs w:val="22"/>
        </w:rPr>
        <w:tab/>
        <w:t xml:space="preserve">If yes, does that condition exist here at </w:t>
      </w:r>
      <w:r w:rsidR="0000009F" w:rsidRPr="003B044B">
        <w:rPr>
          <w:rFonts w:ascii="Arial" w:hAnsi="Arial" w:cs="Arial"/>
          <w:sz w:val="22"/>
          <w:szCs w:val="22"/>
        </w:rPr>
        <w:t>{</w:t>
      </w:r>
      <w:r w:rsidR="00E82B0D" w:rsidRPr="003B044B">
        <w:rPr>
          <w:rFonts w:ascii="Arial" w:hAnsi="Arial" w:cs="Arial"/>
          <w:sz w:val="22"/>
          <w:szCs w:val="22"/>
        </w:rPr>
        <w:t>Insert Plant Name</w:t>
      </w:r>
      <w:r w:rsidR="0000009F" w:rsidRPr="003B044B">
        <w:rPr>
          <w:rFonts w:ascii="Arial" w:hAnsi="Arial" w:cs="Arial"/>
          <w:sz w:val="22"/>
          <w:szCs w:val="22"/>
        </w:rPr>
        <w:t>}</w:t>
      </w:r>
      <w:r w:rsidR="00E82B0D" w:rsidRPr="003B044B">
        <w:rPr>
          <w:rFonts w:ascii="Arial" w:hAnsi="Arial" w:cs="Arial"/>
          <w:sz w:val="22"/>
          <w:szCs w:val="22"/>
        </w:rPr>
        <w:t>? Please elaborate.</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2.</w:t>
      </w:r>
      <w:r w:rsidRPr="003B044B">
        <w:rPr>
          <w:rFonts w:ascii="Arial" w:hAnsi="Arial" w:cs="Arial"/>
          <w:sz w:val="22"/>
          <w:szCs w:val="22"/>
        </w:rPr>
        <w:tab/>
      </w:r>
      <w:proofErr w:type="gramStart"/>
      <w:r w:rsidRPr="003B044B">
        <w:rPr>
          <w:rFonts w:ascii="Arial" w:hAnsi="Arial" w:cs="Arial"/>
          <w:sz w:val="22"/>
          <w:szCs w:val="22"/>
        </w:rPr>
        <w:t>a</w:t>
      </w:r>
      <w:proofErr w:type="gramEnd"/>
      <w:r w:rsidRPr="003B044B">
        <w:rPr>
          <w:rFonts w:ascii="Arial" w:hAnsi="Arial" w:cs="Arial"/>
          <w:sz w:val="22"/>
          <w:szCs w:val="22"/>
        </w:rPr>
        <w:t>.</w:t>
      </w:r>
      <w:r w:rsidRPr="003B044B">
        <w:rPr>
          <w:rFonts w:ascii="Arial" w:hAnsi="Arial" w:cs="Arial"/>
          <w:sz w:val="22"/>
          <w:szCs w:val="22"/>
        </w:rPr>
        <w:tab/>
        <w:t>Are you aware of situations where any employee or contractor may be hesitant to raise concerns, internally or externally?</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 xml:space="preserve">If yes, please explain. (If an NRC inspector is aware of a specific incident that may have caused such hesitation, then ask about it. Focus on whether or not the interviewee or others may be less likely to report concerns </w:t>
      </w:r>
      <w:r w:rsidR="00686508" w:rsidRPr="003B044B">
        <w:rPr>
          <w:rFonts w:ascii="Arial" w:hAnsi="Arial" w:cs="Arial"/>
          <w:sz w:val="22"/>
          <w:szCs w:val="22"/>
        </w:rPr>
        <w:t>because of</w:t>
      </w:r>
      <w:r w:rsidR="00E82B0D" w:rsidRPr="003B044B">
        <w:rPr>
          <w:rFonts w:ascii="Arial" w:hAnsi="Arial" w:cs="Arial"/>
          <w:sz w:val="22"/>
          <w:szCs w:val="22"/>
        </w:rPr>
        <w:t xml:space="preserve"> that incident).</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3.</w:t>
      </w:r>
      <w:r w:rsidRPr="003B044B">
        <w:rPr>
          <w:rFonts w:ascii="Arial" w:hAnsi="Arial" w:cs="Arial"/>
          <w:sz w:val="22"/>
          <w:szCs w:val="22"/>
        </w:rPr>
        <w:tab/>
      </w:r>
      <w:proofErr w:type="gramStart"/>
      <w:r w:rsidRPr="003B044B">
        <w:rPr>
          <w:rFonts w:ascii="Arial" w:hAnsi="Arial" w:cs="Arial"/>
          <w:sz w:val="22"/>
          <w:szCs w:val="22"/>
        </w:rPr>
        <w:t>a</w:t>
      </w:r>
      <w:proofErr w:type="gramEnd"/>
      <w:r w:rsidRPr="003B044B">
        <w:rPr>
          <w:rFonts w:ascii="Arial" w:hAnsi="Arial" w:cs="Arial"/>
          <w:sz w:val="22"/>
          <w:szCs w:val="22"/>
        </w:rPr>
        <w:t>.</w:t>
      </w:r>
      <w:r w:rsidRPr="003B044B">
        <w:rPr>
          <w:rFonts w:ascii="Arial" w:hAnsi="Arial" w:cs="Arial"/>
          <w:sz w:val="22"/>
          <w:szCs w:val="22"/>
        </w:rPr>
        <w:tab/>
        <w:t xml:space="preserve">Where would you go to raise a safety issue? [The NRC inspector should be aware of the following avenues for raising concerns, but </w:t>
      </w:r>
      <w:r w:rsidR="00686508" w:rsidRPr="003B044B">
        <w:rPr>
          <w:rFonts w:ascii="Arial" w:hAnsi="Arial" w:cs="Arial"/>
          <w:sz w:val="22"/>
          <w:szCs w:val="22"/>
        </w:rPr>
        <w:t xml:space="preserve">should </w:t>
      </w:r>
      <w:r w:rsidRPr="003B044B">
        <w:rPr>
          <w:rFonts w:ascii="Arial" w:hAnsi="Arial" w:cs="Arial"/>
          <w:sz w:val="22"/>
          <w:szCs w:val="22"/>
        </w:rPr>
        <w:t>not prompt the interviewee</w:t>
      </w:r>
      <w:r w:rsidR="00686508" w:rsidRPr="003B044B">
        <w:rPr>
          <w:rFonts w:ascii="Arial" w:hAnsi="Arial" w:cs="Arial"/>
          <w:sz w:val="22"/>
          <w:szCs w:val="22"/>
        </w:rPr>
        <w:t xml:space="preserve"> by listing them as potential answers to the question</w:t>
      </w:r>
      <w:r w:rsidRPr="003B044B">
        <w:rPr>
          <w:rFonts w:ascii="Arial" w:hAnsi="Arial" w:cs="Arial"/>
          <w:sz w:val="22"/>
          <w:szCs w:val="22"/>
        </w:rPr>
        <w:t>: supervisor, corrective action program, alternative program (Employee Concerns Program (ECP)/Ombudsman), NRC, or other avenue.]</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Why would you pick this avenue? Have you or others had any experiences, or know of any situations, that have influenced your decision to pick this avenue? If so, please describe.</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4.</w:t>
      </w:r>
      <w:r w:rsidRPr="003B044B">
        <w:rPr>
          <w:rFonts w:ascii="Arial" w:hAnsi="Arial" w:cs="Arial"/>
          <w:sz w:val="22"/>
          <w:szCs w:val="22"/>
        </w:rPr>
        <w:tab/>
      </w:r>
      <w:r w:rsidR="00ED4701" w:rsidRPr="003B044B">
        <w:rPr>
          <w:rFonts w:ascii="Arial" w:hAnsi="Arial" w:cs="Arial"/>
          <w:sz w:val="22"/>
          <w:szCs w:val="22"/>
        </w:rPr>
        <w:tab/>
      </w:r>
      <w:r w:rsidRPr="003B044B">
        <w:rPr>
          <w:rFonts w:ascii="Arial" w:hAnsi="Arial" w:cs="Arial"/>
          <w:sz w:val="22"/>
          <w:szCs w:val="22"/>
        </w:rPr>
        <w:t>Are there other avenues available to you for raising safety issues</w:t>
      </w:r>
      <w:r w:rsidR="00686508" w:rsidRPr="003B044B">
        <w:rPr>
          <w:rFonts w:ascii="Arial" w:hAnsi="Arial" w:cs="Arial"/>
          <w:sz w:val="22"/>
          <w:szCs w:val="22"/>
        </w:rPr>
        <w:t xml:space="preserve"> (i.e., supervisor, corrective action program, ECP/ombudsman, NRC, or other avenues)</w:t>
      </w:r>
      <w:r w:rsidRPr="003B044B">
        <w:rPr>
          <w:rFonts w:ascii="Arial" w:hAnsi="Arial" w:cs="Arial"/>
          <w:sz w:val="22"/>
          <w:szCs w:val="22"/>
        </w:rPr>
        <w:t xml:space="preserve">?  Ask each of the questions listed </w:t>
      </w:r>
      <w:r w:rsidR="0000009F" w:rsidRPr="003B044B">
        <w:rPr>
          <w:rFonts w:ascii="Arial" w:hAnsi="Arial" w:cs="Arial"/>
          <w:sz w:val="22"/>
          <w:szCs w:val="22"/>
        </w:rPr>
        <w:t>below</w:t>
      </w:r>
      <w:r w:rsidRPr="003B044B">
        <w:rPr>
          <w:rFonts w:ascii="Arial" w:hAnsi="Arial" w:cs="Arial"/>
          <w:sz w:val="22"/>
          <w:szCs w:val="22"/>
        </w:rPr>
        <w:t xml:space="preserve"> for each avenue available.</w:t>
      </w:r>
    </w:p>
    <w:p w:rsidR="00686508" w:rsidRPr="003B044B" w:rsidRDefault="0068650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686508"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686508" w:rsidRPr="003B044B">
        <w:rPr>
          <w:rFonts w:ascii="Arial" w:hAnsi="Arial" w:cs="Arial"/>
          <w:sz w:val="22"/>
          <w:szCs w:val="22"/>
        </w:rPr>
        <w:t>a.</w:t>
      </w:r>
      <w:r w:rsidR="00686508" w:rsidRPr="003B044B">
        <w:rPr>
          <w:rFonts w:ascii="Arial" w:hAnsi="Arial" w:cs="Arial"/>
          <w:sz w:val="22"/>
          <w:szCs w:val="22"/>
        </w:rPr>
        <w:tab/>
        <w:t xml:space="preserve">Have you ever submitted a safety issue to </w:t>
      </w:r>
      <w:r w:rsidR="0000009F" w:rsidRPr="003B044B">
        <w:rPr>
          <w:rFonts w:ascii="Arial" w:hAnsi="Arial" w:cs="Arial"/>
          <w:sz w:val="22"/>
          <w:szCs w:val="22"/>
        </w:rPr>
        <w:t>{</w:t>
      </w:r>
      <w:r w:rsidR="00686508" w:rsidRPr="003B044B">
        <w:rPr>
          <w:rFonts w:ascii="Arial" w:hAnsi="Arial" w:cs="Arial"/>
          <w:sz w:val="22"/>
          <w:szCs w:val="22"/>
        </w:rPr>
        <w:t>insert method</w:t>
      </w:r>
      <w:r w:rsidR="0000009F" w:rsidRPr="003B044B">
        <w:rPr>
          <w:rFonts w:ascii="Arial" w:hAnsi="Arial" w:cs="Arial"/>
          <w:sz w:val="22"/>
          <w:szCs w:val="22"/>
        </w:rPr>
        <w:t>}</w:t>
      </w:r>
      <w:r w:rsidR="00686508" w:rsidRPr="003B044B">
        <w:rPr>
          <w:rFonts w:ascii="Arial" w:hAnsi="Arial" w:cs="Arial"/>
          <w:sz w:val="22"/>
          <w:szCs w:val="22"/>
        </w:rPr>
        <w:t>? If not, why not?</w:t>
      </w:r>
    </w:p>
    <w:p w:rsidR="00686508" w:rsidRPr="003B044B" w:rsidRDefault="0068650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686508"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686508" w:rsidRPr="003B044B">
        <w:rPr>
          <w:rFonts w:ascii="Arial" w:hAnsi="Arial" w:cs="Arial"/>
          <w:sz w:val="22"/>
          <w:szCs w:val="22"/>
        </w:rPr>
        <w:t>b.</w:t>
      </w:r>
      <w:r w:rsidR="00686508" w:rsidRPr="003B044B">
        <w:rPr>
          <w:rFonts w:ascii="Arial" w:hAnsi="Arial" w:cs="Arial"/>
          <w:sz w:val="22"/>
          <w:szCs w:val="22"/>
        </w:rPr>
        <w:tab/>
        <w:t>If yes, was the issue adequately addressed?  Why or why not?</w:t>
      </w:r>
    </w:p>
    <w:p w:rsidR="0082443F" w:rsidRPr="003B044B" w:rsidRDefault="0082443F"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686508"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686508" w:rsidRPr="003B044B">
        <w:rPr>
          <w:rFonts w:ascii="Arial" w:hAnsi="Arial" w:cs="Arial"/>
          <w:sz w:val="22"/>
          <w:szCs w:val="22"/>
        </w:rPr>
        <w:t>c.</w:t>
      </w:r>
      <w:r w:rsidR="00686508" w:rsidRPr="003B044B">
        <w:rPr>
          <w:rFonts w:ascii="Arial" w:hAnsi="Arial" w:cs="Arial"/>
          <w:sz w:val="22"/>
          <w:szCs w:val="22"/>
        </w:rPr>
        <w:tab/>
        <w:t>If not adequately addressed, did you further pursue the issue?  If not, why not?</w:t>
      </w:r>
    </w:p>
    <w:p w:rsidR="00686508" w:rsidRPr="003B044B" w:rsidRDefault="0068650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686508"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686508" w:rsidRPr="003B044B">
        <w:rPr>
          <w:rFonts w:ascii="Arial" w:hAnsi="Arial" w:cs="Arial"/>
          <w:sz w:val="22"/>
          <w:szCs w:val="22"/>
        </w:rPr>
        <w:t>d.</w:t>
      </w:r>
      <w:r w:rsidR="00686508" w:rsidRPr="003B044B">
        <w:rPr>
          <w:rFonts w:ascii="Arial" w:hAnsi="Arial" w:cs="Arial"/>
          <w:sz w:val="22"/>
          <w:szCs w:val="22"/>
        </w:rPr>
        <w:tab/>
        <w:t>Given the nuclear safety importance of the issue, did you receive timely feedback?</w:t>
      </w:r>
    </w:p>
    <w:p w:rsidR="00704B57" w:rsidRDefault="00704B57"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sectPr w:rsidR="00704B57" w:rsidSect="003B044B">
          <w:headerReference w:type="even" r:id="rId18"/>
          <w:headerReference w:type="default" r:id="rId19"/>
          <w:footerReference w:type="even" r:id="rId20"/>
          <w:footerReference w:type="default" r:id="rId21"/>
          <w:pgSz w:w="12240" w:h="15840"/>
          <w:pgMar w:top="1080" w:right="1440" w:bottom="720" w:left="1440" w:header="1440" w:footer="1440" w:gutter="0"/>
          <w:pgNumType w:start="1"/>
          <w:cols w:space="720"/>
          <w:noEndnote/>
          <w:docGrid w:linePitch="326"/>
        </w:sectPr>
      </w:pPr>
    </w:p>
    <w:p w:rsidR="00686508" w:rsidRPr="003B044B" w:rsidRDefault="0068650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686508"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686508" w:rsidRPr="003B044B">
        <w:rPr>
          <w:rFonts w:ascii="Arial" w:hAnsi="Arial" w:cs="Arial"/>
          <w:sz w:val="22"/>
          <w:szCs w:val="22"/>
        </w:rPr>
        <w:t>e.</w:t>
      </w:r>
      <w:r w:rsidR="00686508" w:rsidRPr="003B044B">
        <w:rPr>
          <w:rFonts w:ascii="Arial" w:hAnsi="Arial" w:cs="Arial"/>
          <w:sz w:val="22"/>
          <w:szCs w:val="22"/>
        </w:rPr>
        <w:tab/>
        <w:t xml:space="preserve">Describe any instances in which you know of another employee who submitted an issue to </w:t>
      </w:r>
      <w:r w:rsidR="0000009F" w:rsidRPr="003B044B">
        <w:rPr>
          <w:rFonts w:ascii="Arial" w:hAnsi="Arial" w:cs="Arial"/>
          <w:sz w:val="22"/>
          <w:szCs w:val="22"/>
        </w:rPr>
        <w:t>{</w:t>
      </w:r>
      <w:r w:rsidR="00686508" w:rsidRPr="003B044B">
        <w:rPr>
          <w:rFonts w:ascii="Arial" w:hAnsi="Arial" w:cs="Arial"/>
          <w:sz w:val="22"/>
          <w:szCs w:val="22"/>
        </w:rPr>
        <w:t>insert method</w:t>
      </w:r>
      <w:r w:rsidR="0000009F" w:rsidRPr="003B044B">
        <w:rPr>
          <w:rFonts w:ascii="Arial" w:hAnsi="Arial" w:cs="Arial"/>
          <w:sz w:val="22"/>
          <w:szCs w:val="22"/>
        </w:rPr>
        <w:t>}</w:t>
      </w:r>
      <w:r w:rsidR="00686508" w:rsidRPr="003B044B">
        <w:rPr>
          <w:rFonts w:ascii="Arial" w:hAnsi="Arial" w:cs="Arial"/>
          <w:sz w:val="22"/>
          <w:szCs w:val="22"/>
        </w:rPr>
        <w:t xml:space="preserve"> and you considered the response unacceptable.</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5.</w:t>
      </w:r>
      <w:r w:rsidRPr="003B044B">
        <w:rPr>
          <w:rFonts w:ascii="Arial" w:hAnsi="Arial" w:cs="Arial"/>
          <w:sz w:val="22"/>
          <w:szCs w:val="22"/>
        </w:rPr>
        <w:tab/>
      </w:r>
      <w:r w:rsidR="00ED4701" w:rsidRPr="003B044B">
        <w:rPr>
          <w:rFonts w:ascii="Arial" w:hAnsi="Arial" w:cs="Arial"/>
          <w:sz w:val="22"/>
          <w:szCs w:val="22"/>
        </w:rPr>
        <w:tab/>
      </w:r>
      <w:r w:rsidRPr="003B044B">
        <w:rPr>
          <w:rFonts w:ascii="Arial" w:hAnsi="Arial" w:cs="Arial"/>
          <w:sz w:val="22"/>
          <w:szCs w:val="22"/>
        </w:rPr>
        <w:t>Would you say that your management is supportive of the ECP/Ombudsman program?</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a.</w:t>
      </w:r>
      <w:r w:rsidR="00E82B0D" w:rsidRPr="003B044B">
        <w:rPr>
          <w:rFonts w:ascii="Arial" w:hAnsi="Arial" w:cs="Arial"/>
          <w:sz w:val="22"/>
          <w:szCs w:val="22"/>
        </w:rPr>
        <w:tab/>
        <w:t>If yes, how is such support demonstrated?</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If no, please describe what has led you to believe that they are not supportive.</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6.</w:t>
      </w:r>
      <w:r w:rsidRPr="003B044B">
        <w:rPr>
          <w:rFonts w:ascii="Arial" w:hAnsi="Arial" w:cs="Arial"/>
          <w:sz w:val="22"/>
          <w:szCs w:val="22"/>
        </w:rPr>
        <w:tab/>
      </w:r>
      <w:r w:rsidR="00ED4701" w:rsidRPr="003B044B">
        <w:rPr>
          <w:rFonts w:ascii="Arial" w:hAnsi="Arial" w:cs="Arial"/>
          <w:sz w:val="22"/>
          <w:szCs w:val="22"/>
        </w:rPr>
        <w:tab/>
      </w:r>
      <w:r w:rsidRPr="003B044B">
        <w:rPr>
          <w:rFonts w:ascii="Arial" w:hAnsi="Arial" w:cs="Arial"/>
          <w:sz w:val="22"/>
          <w:szCs w:val="22"/>
        </w:rPr>
        <w:t>Are you aware of any actions taken by your management to prevent and detect retaliation and/or chilling effect?</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a.</w:t>
      </w:r>
      <w:r w:rsidR="00E82B0D" w:rsidRPr="003B044B">
        <w:rPr>
          <w:rFonts w:ascii="Arial" w:hAnsi="Arial" w:cs="Arial"/>
          <w:sz w:val="22"/>
          <w:szCs w:val="22"/>
        </w:rPr>
        <w:tab/>
        <w:t>Are their actions effective?</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Has management</w:t>
      </w:r>
      <w:r w:rsidR="00B07576">
        <w:rPr>
          <w:rFonts w:ascii="Arial" w:hAnsi="Arial" w:cs="Arial"/>
          <w:sz w:val="22"/>
          <w:szCs w:val="22"/>
        </w:rPr>
        <w:t>’</w:t>
      </w:r>
      <w:r w:rsidR="00E82B0D" w:rsidRPr="003B044B">
        <w:rPr>
          <w:rFonts w:ascii="Arial" w:hAnsi="Arial" w:cs="Arial"/>
          <w:sz w:val="22"/>
          <w:szCs w:val="22"/>
        </w:rPr>
        <w:t>s handling of any chilling effect issues been consistent?</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7.</w:t>
      </w:r>
      <w:r w:rsidRPr="003B044B">
        <w:rPr>
          <w:rFonts w:ascii="Arial" w:hAnsi="Arial" w:cs="Arial"/>
          <w:sz w:val="22"/>
          <w:szCs w:val="22"/>
        </w:rPr>
        <w:tab/>
      </w:r>
      <w:r w:rsidR="00ED4701" w:rsidRPr="003B044B">
        <w:rPr>
          <w:rFonts w:ascii="Arial" w:hAnsi="Arial" w:cs="Arial"/>
          <w:sz w:val="22"/>
          <w:szCs w:val="22"/>
        </w:rPr>
        <w:tab/>
      </w:r>
      <w:r w:rsidRPr="003B044B">
        <w:rPr>
          <w:rFonts w:ascii="Arial" w:hAnsi="Arial" w:cs="Arial"/>
          <w:sz w:val="22"/>
          <w:szCs w:val="22"/>
        </w:rPr>
        <w:t>Are you aware of any instances in which another individual experienced a negative reaction for raising a safety issue? If yes, please describe the incident, including any information conveyed by management concerning the incident.</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D4701"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8.</w:t>
      </w:r>
      <w:r w:rsidRPr="003B044B">
        <w:rPr>
          <w:rFonts w:ascii="Arial" w:hAnsi="Arial" w:cs="Arial"/>
          <w:sz w:val="22"/>
          <w:szCs w:val="22"/>
        </w:rPr>
        <w:tab/>
      </w:r>
      <w:proofErr w:type="gramStart"/>
      <w:r w:rsidR="00AC6814" w:rsidRPr="003B044B">
        <w:rPr>
          <w:rFonts w:ascii="Arial" w:hAnsi="Arial" w:cs="Arial"/>
          <w:sz w:val="22"/>
          <w:szCs w:val="22"/>
        </w:rPr>
        <w:t>a</w:t>
      </w:r>
      <w:proofErr w:type="gramEnd"/>
      <w:r w:rsidR="00AC6814" w:rsidRPr="003B044B">
        <w:rPr>
          <w:rFonts w:ascii="Arial" w:hAnsi="Arial" w:cs="Arial"/>
          <w:sz w:val="22"/>
          <w:szCs w:val="22"/>
        </w:rPr>
        <w:t>.</w:t>
      </w:r>
      <w:r w:rsidRPr="003B044B">
        <w:rPr>
          <w:rFonts w:ascii="Arial" w:hAnsi="Arial" w:cs="Arial"/>
          <w:sz w:val="22"/>
          <w:szCs w:val="22"/>
        </w:rPr>
        <w:tab/>
        <w:t>What does SCWE mean to you?</w:t>
      </w:r>
    </w:p>
    <w:p w:rsidR="00ED4701"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D4701"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AC6814" w:rsidRPr="003B044B">
        <w:rPr>
          <w:rFonts w:ascii="Arial" w:hAnsi="Arial" w:cs="Arial"/>
          <w:sz w:val="22"/>
          <w:szCs w:val="22"/>
        </w:rPr>
        <w:t>b.</w:t>
      </w:r>
      <w:r w:rsidRPr="003B044B">
        <w:rPr>
          <w:rFonts w:ascii="Arial" w:hAnsi="Arial" w:cs="Arial"/>
          <w:sz w:val="22"/>
          <w:szCs w:val="22"/>
        </w:rPr>
        <w:tab/>
        <w:t>Do you know if {Insert Plant Name} has a SCWE policy?  If yes, can you briefly explain what the established policy requires?</w:t>
      </w:r>
    </w:p>
    <w:p w:rsidR="00ED4701"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AC681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9</w:t>
      </w:r>
      <w:r w:rsidR="00E82B0D" w:rsidRPr="003B044B">
        <w:rPr>
          <w:rFonts w:ascii="Arial" w:hAnsi="Arial" w:cs="Arial"/>
          <w:sz w:val="22"/>
          <w:szCs w:val="22"/>
        </w:rPr>
        <w:t>.</w:t>
      </w:r>
      <w:r w:rsidR="00E82B0D" w:rsidRPr="003B044B">
        <w:rPr>
          <w:rFonts w:ascii="Arial" w:hAnsi="Arial" w:cs="Arial"/>
          <w:sz w:val="22"/>
          <w:szCs w:val="22"/>
        </w:rPr>
        <w:tab/>
      </w:r>
      <w:r w:rsidRPr="003B044B">
        <w:rPr>
          <w:rFonts w:ascii="Arial" w:hAnsi="Arial" w:cs="Arial"/>
          <w:sz w:val="22"/>
          <w:szCs w:val="22"/>
        </w:rPr>
        <w:tab/>
      </w:r>
      <w:r w:rsidR="00E82B0D" w:rsidRPr="003B044B">
        <w:rPr>
          <w:rFonts w:ascii="Arial" w:hAnsi="Arial" w:cs="Arial"/>
          <w:sz w:val="22"/>
          <w:szCs w:val="22"/>
        </w:rPr>
        <w:t>Would you say that your management is supportive of the SCWE policy?</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a.</w:t>
      </w:r>
      <w:r w:rsidR="00E82B0D" w:rsidRPr="003B044B">
        <w:rPr>
          <w:rFonts w:ascii="Arial" w:hAnsi="Arial" w:cs="Arial"/>
          <w:sz w:val="22"/>
          <w:szCs w:val="22"/>
        </w:rPr>
        <w:tab/>
        <w:t>If yes, how is such support demonstrated?</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If no, please describe what has led you to believe they are not supportive.</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1</w:t>
      </w:r>
      <w:r w:rsidR="00AC6814" w:rsidRPr="003B044B">
        <w:rPr>
          <w:rFonts w:ascii="Arial" w:hAnsi="Arial" w:cs="Arial"/>
          <w:sz w:val="22"/>
          <w:szCs w:val="22"/>
        </w:rPr>
        <w:t>0</w:t>
      </w:r>
      <w:r w:rsidR="00E82B0D" w:rsidRPr="003B044B">
        <w:rPr>
          <w:rFonts w:ascii="Arial" w:hAnsi="Arial" w:cs="Arial"/>
          <w:sz w:val="22"/>
          <w:szCs w:val="22"/>
        </w:rPr>
        <w:t>.</w:t>
      </w:r>
      <w:r w:rsidR="00E82B0D" w:rsidRPr="003B044B">
        <w:rPr>
          <w:rFonts w:ascii="Arial" w:hAnsi="Arial" w:cs="Arial"/>
          <w:sz w:val="22"/>
          <w:szCs w:val="22"/>
        </w:rPr>
        <w:tab/>
        <w:t>Have events or circumstances occurred in the past six months that have reduced:</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a.</w:t>
      </w:r>
      <w:r w:rsidR="00E82B0D" w:rsidRPr="003B044B">
        <w:rPr>
          <w:rFonts w:ascii="Arial" w:hAnsi="Arial" w:cs="Arial"/>
          <w:sz w:val="22"/>
          <w:szCs w:val="22"/>
        </w:rPr>
        <w:tab/>
        <w:t>Your willingness to identify or raise safety issues?</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Your confidence in the corrective action program?</w:t>
      </w:r>
    </w:p>
    <w:p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c.</w:t>
      </w:r>
      <w:r w:rsidR="00E82B0D" w:rsidRPr="003B044B">
        <w:rPr>
          <w:rFonts w:ascii="Arial" w:hAnsi="Arial" w:cs="Arial"/>
          <w:sz w:val="22"/>
          <w:szCs w:val="22"/>
        </w:rPr>
        <w:tab/>
        <w:t xml:space="preserve">Your willingness to challenge actions or decisions you believe </w:t>
      </w:r>
      <w:proofErr w:type="gramStart"/>
      <w:r w:rsidR="00E82B0D" w:rsidRPr="003B044B">
        <w:rPr>
          <w:rFonts w:ascii="Arial" w:hAnsi="Arial" w:cs="Arial"/>
          <w:sz w:val="22"/>
          <w:szCs w:val="22"/>
        </w:rPr>
        <w:t>are</w:t>
      </w:r>
      <w:proofErr w:type="gramEnd"/>
      <w:r w:rsidR="00E82B0D" w:rsidRPr="003B044B">
        <w:rPr>
          <w:rFonts w:ascii="Arial" w:hAnsi="Arial" w:cs="Arial"/>
          <w:sz w:val="22"/>
          <w:szCs w:val="22"/>
        </w:rPr>
        <w:t xml:space="preserve"> unsafe?</w:t>
      </w:r>
    </w:p>
    <w:p w:rsidR="00382C8A" w:rsidRDefault="00382C8A" w:rsidP="00CF3A48">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3045E" w:rsidRPr="003B044B" w:rsidRDefault="00E82B0D" w:rsidP="00CF3A48">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B044B">
        <w:rPr>
          <w:rFonts w:ascii="Arial" w:hAnsi="Arial" w:cs="Arial"/>
          <w:sz w:val="22"/>
          <w:szCs w:val="22"/>
        </w:rPr>
        <w:t>END</w:t>
      </w:r>
      <w:bookmarkEnd w:id="53"/>
    </w:p>
    <w:p w:rsidR="00235511" w:rsidRPr="003B044B" w:rsidRDefault="0023551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6480"/>
        <w:rPr>
          <w:rFonts w:ascii="Arial" w:hAnsi="Arial" w:cs="Arial"/>
          <w:sz w:val="22"/>
          <w:szCs w:val="22"/>
        </w:rPr>
        <w:sectPr w:rsidR="00235511" w:rsidRPr="003B044B" w:rsidSect="00086399">
          <w:footerReference w:type="default" r:id="rId22"/>
          <w:pgSz w:w="12240" w:h="15840"/>
          <w:pgMar w:top="1080" w:right="1440" w:bottom="720" w:left="1440" w:header="1440" w:footer="1440" w:gutter="0"/>
          <w:cols w:space="720"/>
          <w:noEndnote/>
          <w:docGrid w:linePitch="326"/>
        </w:sectPr>
      </w:pPr>
    </w:p>
    <w:p w:rsidR="001A47EC" w:rsidRPr="003B044B" w:rsidRDefault="002B30E6" w:rsidP="00CF3A48">
      <w:pPr>
        <w:tabs>
          <w:tab w:val="center" w:pos="6480"/>
          <w:tab w:val="left" w:pos="7200"/>
          <w:tab w:val="left" w:pos="7920"/>
        </w:tabs>
        <w:jc w:val="center"/>
        <w:outlineLvl w:val="0"/>
        <w:rPr>
          <w:rFonts w:ascii="Arial" w:hAnsi="Arial" w:cs="Arial"/>
          <w:sz w:val="22"/>
          <w:szCs w:val="22"/>
        </w:rPr>
      </w:pPr>
      <w:bookmarkStart w:id="54" w:name="_Toc237243753"/>
      <w:bookmarkStart w:id="55" w:name="_Toc237243967"/>
      <w:bookmarkStart w:id="56" w:name="_Toc238892499"/>
      <w:bookmarkStart w:id="57" w:name="_Toc247353477"/>
      <w:bookmarkStart w:id="58" w:name="_Toc247358875"/>
      <w:r w:rsidRPr="003B044B">
        <w:rPr>
          <w:rFonts w:ascii="Arial" w:hAnsi="Arial" w:cs="Arial"/>
          <w:sz w:val="22"/>
          <w:szCs w:val="22"/>
        </w:rPr>
        <w:lastRenderedPageBreak/>
        <w:t xml:space="preserve">Attachment </w:t>
      </w:r>
      <w:r w:rsidR="001A47EC" w:rsidRPr="003B044B">
        <w:rPr>
          <w:rFonts w:ascii="Arial" w:hAnsi="Arial" w:cs="Arial"/>
          <w:sz w:val="22"/>
          <w:szCs w:val="22"/>
        </w:rPr>
        <w:t>1</w:t>
      </w:r>
      <w:bookmarkEnd w:id="54"/>
      <w:bookmarkEnd w:id="55"/>
      <w:bookmarkEnd w:id="56"/>
      <w:r w:rsidRPr="003B044B">
        <w:rPr>
          <w:rFonts w:ascii="Arial" w:hAnsi="Arial" w:cs="Arial"/>
          <w:sz w:val="22"/>
          <w:szCs w:val="22"/>
        </w:rPr>
        <w:t xml:space="preserve"> –</w:t>
      </w:r>
      <w:r w:rsidR="00A43B3C">
        <w:rPr>
          <w:rFonts w:ascii="Arial" w:hAnsi="Arial" w:cs="Arial"/>
          <w:sz w:val="22"/>
          <w:szCs w:val="22"/>
        </w:rPr>
        <w:t xml:space="preserve"> </w:t>
      </w:r>
      <w:r w:rsidR="001A47EC" w:rsidRPr="003B044B">
        <w:rPr>
          <w:rFonts w:ascii="Arial" w:hAnsi="Arial" w:cs="Arial"/>
          <w:sz w:val="22"/>
          <w:szCs w:val="22"/>
        </w:rPr>
        <w:t xml:space="preserve">Revision History </w:t>
      </w:r>
      <w:r w:rsidRPr="003B044B">
        <w:rPr>
          <w:rFonts w:ascii="Arial" w:hAnsi="Arial" w:cs="Arial"/>
          <w:sz w:val="22"/>
          <w:szCs w:val="22"/>
        </w:rPr>
        <w:t xml:space="preserve">for </w:t>
      </w:r>
      <w:r w:rsidR="00AE22BE" w:rsidRPr="003B044B">
        <w:rPr>
          <w:rFonts w:ascii="Arial" w:hAnsi="Arial" w:cs="Arial"/>
          <w:sz w:val="22"/>
          <w:szCs w:val="22"/>
        </w:rPr>
        <w:t>IP </w:t>
      </w:r>
      <w:r w:rsidR="001A47EC" w:rsidRPr="003B044B">
        <w:rPr>
          <w:rFonts w:ascii="Arial" w:hAnsi="Arial" w:cs="Arial"/>
          <w:sz w:val="22"/>
          <w:szCs w:val="22"/>
        </w:rPr>
        <w:t>71152</w:t>
      </w:r>
      <w:bookmarkEnd w:id="57"/>
      <w:bookmarkEnd w:id="58"/>
    </w:p>
    <w:p w:rsidR="001A47EC" w:rsidRPr="003B044B" w:rsidRDefault="001A47EC"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bl>
      <w:tblPr>
        <w:tblW w:w="1342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638"/>
        <w:gridCol w:w="1800"/>
        <w:gridCol w:w="5490"/>
        <w:gridCol w:w="2340"/>
        <w:gridCol w:w="2160"/>
      </w:tblGrid>
      <w:tr w:rsidR="00B027D1" w:rsidRPr="003B044B" w:rsidTr="0082443F">
        <w:trPr>
          <w:cantSplit/>
          <w:tblHeader/>
        </w:trPr>
        <w:tc>
          <w:tcPr>
            <w:tcW w:w="1638" w:type="dxa"/>
            <w:tcBorders>
              <w:top w:val="single" w:sz="4" w:space="0" w:color="auto"/>
              <w:left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Commitment Tracking Number</w:t>
            </w:r>
          </w:p>
        </w:tc>
        <w:tc>
          <w:tcPr>
            <w:tcW w:w="1800" w:type="dxa"/>
            <w:tcBorders>
              <w:top w:val="single" w:sz="4" w:space="0" w:color="auto"/>
              <w:bottom w:val="single" w:sz="4" w:space="0" w:color="auto"/>
            </w:tcBorders>
          </w:tcPr>
          <w:p w:rsidR="00B027D1" w:rsidRDefault="00B027D1" w:rsidP="008244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Accession Number</w:t>
            </w:r>
          </w:p>
          <w:p w:rsidR="00B027D1" w:rsidRDefault="00B027D1" w:rsidP="008244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Issue Date</w:t>
            </w:r>
          </w:p>
          <w:p w:rsidR="00B027D1" w:rsidRPr="003B044B" w:rsidRDefault="00B027D1" w:rsidP="008244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Change Notice</w:t>
            </w:r>
          </w:p>
        </w:tc>
        <w:tc>
          <w:tcPr>
            <w:tcW w:w="549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Description of Change</w:t>
            </w:r>
          </w:p>
        </w:tc>
        <w:tc>
          <w:tcPr>
            <w:tcW w:w="234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 xml:space="preserve">Description of </w:t>
            </w:r>
            <w:r w:rsidRPr="003B044B">
              <w:rPr>
                <w:rFonts w:ascii="Arial" w:hAnsi="Arial" w:cs="Arial"/>
                <w:sz w:val="22"/>
                <w:szCs w:val="22"/>
              </w:rPr>
              <w:t xml:space="preserve">Training </w:t>
            </w:r>
            <w:r>
              <w:rPr>
                <w:rFonts w:ascii="Arial" w:hAnsi="Arial" w:cs="Arial"/>
                <w:sz w:val="22"/>
                <w:szCs w:val="22"/>
              </w:rPr>
              <w:t xml:space="preserve">Required and </w:t>
            </w:r>
            <w:r w:rsidRPr="003B044B">
              <w:rPr>
                <w:rFonts w:ascii="Arial" w:hAnsi="Arial" w:cs="Arial"/>
                <w:sz w:val="22"/>
                <w:szCs w:val="22"/>
              </w:rPr>
              <w:t>Completion Date</w:t>
            </w:r>
          </w:p>
        </w:tc>
        <w:tc>
          <w:tcPr>
            <w:tcW w:w="2160" w:type="dxa"/>
            <w:tcBorders>
              <w:top w:val="single" w:sz="4" w:space="0" w:color="auto"/>
              <w:bottom w:val="single" w:sz="4" w:space="0" w:color="auto"/>
              <w:right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 xml:space="preserve">Comment </w:t>
            </w:r>
            <w:r w:rsidR="0082443F">
              <w:rPr>
                <w:rFonts w:ascii="Arial" w:hAnsi="Arial" w:cs="Arial"/>
                <w:sz w:val="22"/>
                <w:szCs w:val="22"/>
              </w:rPr>
              <w:t xml:space="preserve">and Feedback </w:t>
            </w:r>
            <w:r w:rsidRPr="003B044B">
              <w:rPr>
                <w:rFonts w:ascii="Arial" w:hAnsi="Arial" w:cs="Arial"/>
                <w:sz w:val="22"/>
                <w:szCs w:val="22"/>
              </w:rPr>
              <w:t>Resolution Accession Number</w:t>
            </w:r>
          </w:p>
        </w:tc>
      </w:tr>
      <w:tr w:rsidR="00B027D1" w:rsidRPr="003B044B" w:rsidTr="0082443F">
        <w:trPr>
          <w:cantSplit/>
        </w:trPr>
        <w:tc>
          <w:tcPr>
            <w:tcW w:w="1638" w:type="dxa"/>
            <w:tcBorders>
              <w:top w:val="single" w:sz="4" w:space="0" w:color="auto"/>
              <w:left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03/06/2001</w:t>
            </w:r>
          </w:p>
          <w:p w:rsidR="00B027D1" w:rsidRPr="003B044B" w:rsidRDefault="005A0A46"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23" w:history="1">
              <w:r w:rsidR="00B027D1" w:rsidRPr="003B044B">
                <w:rPr>
                  <w:rStyle w:val="Hyperlink"/>
                  <w:rFonts w:ascii="Arial" w:hAnsi="Arial" w:cs="Arial"/>
                  <w:color w:val="0000FF"/>
                  <w:sz w:val="22"/>
                  <w:szCs w:val="22"/>
                  <w:u w:val="single"/>
                </w:rPr>
                <w:t>CN 01-006</w:t>
              </w:r>
            </w:hyperlink>
          </w:p>
        </w:tc>
        <w:tc>
          <w:tcPr>
            <w:tcW w:w="549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Revised to delete certain inspection requirements (collective risk of maintenance backlog and equipment unavailability accounting), eliminate duplication within the procedure, and provide additional guidance concerning the review of a safety conscious work environment.</w:t>
            </w:r>
          </w:p>
        </w:tc>
        <w:tc>
          <w:tcPr>
            <w:tcW w:w="234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r>
      <w:tr w:rsidR="00B027D1" w:rsidRPr="003B044B" w:rsidTr="0082443F">
        <w:trPr>
          <w:cantSplit/>
        </w:trPr>
        <w:tc>
          <w:tcPr>
            <w:tcW w:w="1638" w:type="dxa"/>
            <w:tcBorders>
              <w:top w:val="single" w:sz="4" w:space="0" w:color="auto"/>
              <w:left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01/17/2002</w:t>
            </w:r>
          </w:p>
          <w:p w:rsidR="00B027D1" w:rsidRPr="003B044B" w:rsidRDefault="005A0A46"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24" w:history="1">
              <w:r w:rsidR="00B027D1" w:rsidRPr="003B044B">
                <w:rPr>
                  <w:rStyle w:val="Hyperlink"/>
                  <w:rFonts w:ascii="Arial" w:hAnsi="Arial" w:cs="Arial"/>
                  <w:color w:val="0000FF"/>
                  <w:sz w:val="22"/>
                  <w:szCs w:val="22"/>
                  <w:u w:val="single"/>
                </w:rPr>
                <w:t>CN 02-001</w:t>
              </w:r>
            </w:hyperlink>
          </w:p>
        </w:tc>
        <w:tc>
          <w:tcPr>
            <w:tcW w:w="549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Revised to include changing the inspection frequency to biennial and add guidance on the conduct of inspections of 3 to 6 samples per year outside of the team inspections.</w:t>
            </w:r>
          </w:p>
        </w:tc>
        <w:tc>
          <w:tcPr>
            <w:tcW w:w="234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r>
      <w:tr w:rsidR="00B027D1" w:rsidRPr="003B044B" w:rsidTr="0082443F">
        <w:trPr>
          <w:cantSplit/>
        </w:trPr>
        <w:tc>
          <w:tcPr>
            <w:tcW w:w="1638" w:type="dxa"/>
            <w:tcBorders>
              <w:top w:val="single" w:sz="4" w:space="0" w:color="auto"/>
              <w:left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C1</w:t>
            </w:r>
          </w:p>
        </w:tc>
        <w:tc>
          <w:tcPr>
            <w:tcW w:w="180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09/08/2003</w:t>
            </w:r>
          </w:p>
          <w:p w:rsidR="00B027D1" w:rsidRPr="003B044B" w:rsidRDefault="005A0A46"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25" w:history="1">
              <w:r w:rsidR="00B027D1" w:rsidRPr="003B044B">
                <w:rPr>
                  <w:rStyle w:val="Hyperlink"/>
                  <w:rFonts w:ascii="Arial" w:hAnsi="Arial" w:cs="Arial"/>
                  <w:color w:val="0000FF"/>
                  <w:sz w:val="22"/>
                  <w:szCs w:val="22"/>
                  <w:u w:val="single"/>
                </w:rPr>
                <w:t>CN 03-032</w:t>
              </w:r>
            </w:hyperlink>
          </w:p>
        </w:tc>
        <w:tc>
          <w:tcPr>
            <w:tcW w:w="549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 xml:space="preserve">Revised to incorporate recommendations made by the PI&amp;R focus group to address several items from the Davis </w:t>
            </w:r>
            <w:proofErr w:type="spellStart"/>
            <w:r w:rsidRPr="003B044B">
              <w:rPr>
                <w:rFonts w:ascii="Arial" w:hAnsi="Arial" w:cs="Arial"/>
                <w:sz w:val="22"/>
                <w:szCs w:val="22"/>
              </w:rPr>
              <w:t>Besse</w:t>
            </w:r>
            <w:proofErr w:type="spellEnd"/>
            <w:r w:rsidRPr="003B044B">
              <w:rPr>
                <w:rFonts w:ascii="Arial" w:hAnsi="Arial" w:cs="Arial"/>
                <w:sz w:val="22"/>
                <w:szCs w:val="22"/>
              </w:rPr>
              <w:t xml:space="preserve"> Lessons Learned Task Force.  The changes include enhanced requirements regarding the routine PI&amp;R reviews conducted by resident inspectors, biennial reviews of longstanding issues, and biennial reviews of operating experience issues.</w:t>
            </w:r>
          </w:p>
        </w:tc>
        <w:tc>
          <w:tcPr>
            <w:tcW w:w="2340" w:type="dxa"/>
            <w:tcBorders>
              <w:top w:val="single" w:sz="4" w:space="0" w:color="auto"/>
              <w:bottom w:val="single" w:sz="4" w:space="0" w:color="auto"/>
            </w:tcBorders>
          </w:tcPr>
          <w:p w:rsidR="00B027D1"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Yes</w:t>
            </w: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09/24/2003</w:t>
            </w:r>
          </w:p>
        </w:tc>
        <w:tc>
          <w:tcPr>
            <w:tcW w:w="2160" w:type="dxa"/>
            <w:tcBorders>
              <w:top w:val="single" w:sz="4" w:space="0" w:color="auto"/>
              <w:bottom w:val="single" w:sz="4" w:space="0" w:color="auto"/>
              <w:right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r>
      <w:tr w:rsidR="00B027D1" w:rsidRPr="003B044B" w:rsidTr="0082443F">
        <w:trPr>
          <w:cantSplit/>
        </w:trPr>
        <w:tc>
          <w:tcPr>
            <w:tcW w:w="1638" w:type="dxa"/>
            <w:tcBorders>
              <w:top w:val="single" w:sz="4" w:space="0" w:color="auto"/>
              <w:left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rsidR="00B027D1" w:rsidRDefault="005A0A46"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hyperlink r:id="rId26" w:history="1">
              <w:r w:rsidR="00B027D1" w:rsidRPr="003B044B">
                <w:rPr>
                  <w:rStyle w:val="Hyperlink"/>
                  <w:rFonts w:ascii="Arial" w:hAnsi="Arial" w:cs="Arial"/>
                  <w:color w:val="0000FF"/>
                  <w:sz w:val="22"/>
                  <w:szCs w:val="22"/>
                  <w:u w:val="single"/>
                </w:rPr>
                <w:t>ML053490187</w:t>
              </w:r>
            </w:hyperlink>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01/05/2006</w:t>
            </w:r>
          </w:p>
          <w:p w:rsidR="00B027D1" w:rsidRPr="003B044B" w:rsidRDefault="005A0A46" w:rsidP="00CF3A48">
            <w:pPr>
              <w:widowControl/>
              <w:tabs>
                <w:tab w:val="left" w:pos="180"/>
                <w:tab w:val="left" w:pos="835"/>
                <w:tab w:val="left" w:pos="1440"/>
                <w:tab w:val="left" w:pos="2044"/>
                <w:tab w:val="left" w:pos="2635"/>
                <w:tab w:val="left" w:pos="3240"/>
              </w:tabs>
              <w:rPr>
                <w:rStyle w:val="Hyperlink"/>
                <w:rFonts w:ascii="Arial" w:hAnsi="Arial" w:cs="Arial"/>
                <w:color w:val="0000FF"/>
                <w:sz w:val="22"/>
                <w:szCs w:val="22"/>
                <w:u w:val="single"/>
              </w:rPr>
            </w:pPr>
            <w:hyperlink r:id="rId27" w:history="1">
              <w:r w:rsidR="00B027D1" w:rsidRPr="003B044B">
                <w:rPr>
                  <w:rStyle w:val="Hyperlink"/>
                  <w:rFonts w:ascii="Arial" w:hAnsi="Arial" w:cs="Arial"/>
                  <w:color w:val="0000FF"/>
                  <w:sz w:val="22"/>
                  <w:szCs w:val="22"/>
                  <w:u w:val="single"/>
                </w:rPr>
                <w:t>CN 06-001</w:t>
              </w:r>
            </w:hyperlink>
          </w:p>
          <w:p w:rsidR="00B027D1" w:rsidRPr="003B044B" w:rsidRDefault="00B027D1" w:rsidP="00CF3A48">
            <w:pPr>
              <w:widowControl/>
              <w:tabs>
                <w:tab w:val="left" w:pos="180"/>
                <w:tab w:val="left" w:pos="835"/>
                <w:tab w:val="left" w:pos="1440"/>
                <w:tab w:val="left" w:pos="2044"/>
                <w:tab w:val="left" w:pos="2635"/>
                <w:tab w:val="left" w:pos="3240"/>
              </w:tabs>
              <w:rPr>
                <w:rFonts w:ascii="Arial" w:hAnsi="Arial" w:cs="Arial"/>
                <w:sz w:val="22"/>
                <w:szCs w:val="22"/>
              </w:rPr>
            </w:pPr>
          </w:p>
        </w:tc>
        <w:tc>
          <w:tcPr>
            <w:tcW w:w="549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A requirement to inspect for cumulative effects of operator workarounds to IP 71152 as one of its annual samples was added.  Also, the annual sample size and the estimate inspection resources required to complete this IP were increased to support review of operator work-</w:t>
            </w:r>
            <w:proofErr w:type="spellStart"/>
            <w:r w:rsidRPr="003B044B">
              <w:rPr>
                <w:rFonts w:ascii="Arial" w:hAnsi="Arial" w:cs="Arial"/>
                <w:sz w:val="22"/>
                <w:szCs w:val="22"/>
              </w:rPr>
              <w:t>arounds</w:t>
            </w:r>
            <w:proofErr w:type="spellEnd"/>
            <w:r w:rsidRPr="003B044B">
              <w:rPr>
                <w:rFonts w:ascii="Arial" w:hAnsi="Arial" w:cs="Arial"/>
                <w:sz w:val="22"/>
                <w:szCs w:val="22"/>
              </w:rPr>
              <w:t>.  Completed historical CN search.</w:t>
            </w:r>
          </w:p>
        </w:tc>
        <w:tc>
          <w:tcPr>
            <w:tcW w:w="234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r>
      <w:tr w:rsidR="00B027D1" w:rsidRPr="003B044B" w:rsidTr="0082443F">
        <w:trPr>
          <w:cantSplit/>
        </w:trPr>
        <w:tc>
          <w:tcPr>
            <w:tcW w:w="1638" w:type="dxa"/>
            <w:tcBorders>
              <w:top w:val="single" w:sz="4" w:space="0" w:color="auto"/>
              <w:left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lastRenderedPageBreak/>
              <w:t>N/A</w:t>
            </w: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C2</w:t>
            </w:r>
          </w:p>
        </w:tc>
        <w:tc>
          <w:tcPr>
            <w:tcW w:w="1800" w:type="dxa"/>
            <w:tcBorders>
              <w:top w:val="single" w:sz="4" w:space="0" w:color="auto"/>
              <w:bottom w:val="single" w:sz="4" w:space="0" w:color="auto"/>
            </w:tcBorders>
          </w:tcPr>
          <w:p w:rsidR="00B027D1" w:rsidRDefault="005A0A46"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hyperlink r:id="rId28" w:history="1">
              <w:r w:rsidR="00B027D1" w:rsidRPr="003B044B">
                <w:rPr>
                  <w:rStyle w:val="Hyperlink"/>
                  <w:rFonts w:ascii="Arial" w:hAnsi="Arial" w:cs="Arial"/>
                  <w:color w:val="0000FF"/>
                  <w:sz w:val="22"/>
                  <w:szCs w:val="22"/>
                  <w:u w:val="single"/>
                </w:rPr>
                <w:t>ML061560498</w:t>
              </w:r>
            </w:hyperlink>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06/22/06</w:t>
            </w:r>
          </w:p>
          <w:p w:rsidR="00B027D1" w:rsidRPr="003B044B" w:rsidRDefault="005A0A46" w:rsidP="00CF3A48">
            <w:pPr>
              <w:widowControl/>
              <w:tabs>
                <w:tab w:val="left" w:pos="180"/>
                <w:tab w:val="left" w:pos="835"/>
                <w:tab w:val="left" w:pos="1440"/>
                <w:tab w:val="left" w:pos="2044"/>
                <w:tab w:val="left" w:pos="2635"/>
                <w:tab w:val="left" w:pos="3240"/>
              </w:tabs>
              <w:rPr>
                <w:rStyle w:val="Hyperlink"/>
                <w:rFonts w:ascii="Arial" w:hAnsi="Arial" w:cs="Arial"/>
                <w:color w:val="0000FF"/>
                <w:sz w:val="22"/>
                <w:szCs w:val="22"/>
                <w:u w:val="single"/>
              </w:rPr>
            </w:pPr>
            <w:hyperlink r:id="rId29" w:history="1">
              <w:r w:rsidR="00B027D1" w:rsidRPr="003B044B">
                <w:rPr>
                  <w:rStyle w:val="Hyperlink"/>
                  <w:rFonts w:ascii="Arial" w:hAnsi="Arial" w:cs="Arial"/>
                  <w:color w:val="0000FF"/>
                  <w:sz w:val="22"/>
                  <w:szCs w:val="22"/>
                  <w:u w:val="single"/>
                </w:rPr>
                <w:t>CN 06-015</w:t>
              </w:r>
            </w:hyperlink>
          </w:p>
          <w:p w:rsidR="00B027D1" w:rsidRPr="003B044B" w:rsidRDefault="00B027D1" w:rsidP="00CF3A48">
            <w:pPr>
              <w:widowControl/>
              <w:tabs>
                <w:tab w:val="left" w:pos="180"/>
                <w:tab w:val="left" w:pos="835"/>
                <w:tab w:val="left" w:pos="1440"/>
                <w:tab w:val="left" w:pos="2044"/>
                <w:tab w:val="left" w:pos="2635"/>
                <w:tab w:val="left" w:pos="3240"/>
              </w:tabs>
              <w:rPr>
                <w:rFonts w:ascii="Arial" w:hAnsi="Arial" w:cs="Arial"/>
                <w:sz w:val="22"/>
                <w:szCs w:val="22"/>
              </w:rPr>
            </w:pPr>
          </w:p>
        </w:tc>
        <w:tc>
          <w:tcPr>
            <w:tcW w:w="549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Guidance added for procedure completion regarding annual sample size.</w:t>
            </w: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Procedure now requires that the time spent to review condition reports to be charged to IP71152 instead of the plant status procedure.</w:t>
            </w: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Hours have been increased for condition report reviews.</w:t>
            </w: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 xml:space="preserve">Incorporate safety culture initiatives described in Staff Requirements - SECY-04-0111, </w:t>
            </w:r>
            <w:r w:rsidRPr="003B044B">
              <w:rPr>
                <w:rFonts w:ascii="Arial" w:hAnsi="Arial" w:cs="Arial"/>
                <w:sz w:val="22"/>
                <w:szCs w:val="22"/>
              </w:rPr>
              <w:sym w:font="WP TypographicSymbols" w:char="0041"/>
            </w:r>
            <w:r w:rsidRPr="003B044B">
              <w:rPr>
                <w:rFonts w:ascii="Arial" w:hAnsi="Arial" w:cs="Arial"/>
                <w:sz w:val="22"/>
                <w:szCs w:val="22"/>
              </w:rPr>
              <w:t>Recommended Staff Actions Regarding Agency Guidance in the Areas of Safety Conscious Work Environment and Safety Culture," dated August 30, 2004.</w:t>
            </w:r>
          </w:p>
        </w:tc>
        <w:tc>
          <w:tcPr>
            <w:tcW w:w="234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Yes</w:t>
            </w:r>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1/7/2006</w:t>
            </w:r>
          </w:p>
        </w:tc>
        <w:tc>
          <w:tcPr>
            <w:tcW w:w="2160" w:type="dxa"/>
            <w:tcBorders>
              <w:top w:val="single" w:sz="4" w:space="0" w:color="auto"/>
              <w:bottom w:val="single" w:sz="4" w:space="0" w:color="auto"/>
              <w:right w:val="single" w:sz="4" w:space="0" w:color="auto"/>
            </w:tcBorders>
          </w:tcPr>
          <w:p w:rsidR="00B027D1" w:rsidRPr="003B044B" w:rsidRDefault="005A0A46"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30" w:history="1">
              <w:r w:rsidR="00B027D1" w:rsidRPr="003B044B">
                <w:rPr>
                  <w:rStyle w:val="Hyperlink"/>
                  <w:rFonts w:ascii="Arial" w:hAnsi="Arial" w:cs="Arial"/>
                  <w:color w:val="0000FF"/>
                  <w:sz w:val="22"/>
                  <w:szCs w:val="22"/>
                  <w:u w:val="single"/>
                </w:rPr>
                <w:t>ML061570086</w:t>
              </w:r>
            </w:hyperlink>
          </w:p>
        </w:tc>
      </w:tr>
      <w:tr w:rsidR="00B027D1" w:rsidRPr="003B044B" w:rsidTr="0082443F">
        <w:trPr>
          <w:cantSplit/>
        </w:trPr>
        <w:tc>
          <w:tcPr>
            <w:tcW w:w="1638" w:type="dxa"/>
            <w:tcBorders>
              <w:top w:val="single" w:sz="4" w:space="0" w:color="auto"/>
              <w:left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rsidR="00B027D1" w:rsidRDefault="005A0A46"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hyperlink r:id="rId31" w:history="1">
              <w:r w:rsidR="00B027D1" w:rsidRPr="003B044B">
                <w:rPr>
                  <w:rStyle w:val="Hyperlink"/>
                  <w:rFonts w:ascii="Arial" w:hAnsi="Arial" w:cs="Arial"/>
                  <w:color w:val="0000FF"/>
                  <w:sz w:val="22"/>
                  <w:szCs w:val="22"/>
                  <w:u w:val="single"/>
                </w:rPr>
                <w:t>ML070720179</w:t>
              </w:r>
            </w:hyperlink>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09/20/07</w:t>
            </w:r>
          </w:p>
          <w:p w:rsidR="00B027D1" w:rsidRPr="003B044B" w:rsidRDefault="005A0A46"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32" w:history="1">
              <w:r w:rsidR="00B027D1" w:rsidRPr="003B044B">
                <w:rPr>
                  <w:rStyle w:val="Hyperlink"/>
                  <w:rFonts w:ascii="Arial" w:hAnsi="Arial" w:cs="Arial"/>
                  <w:color w:val="0000FF"/>
                  <w:sz w:val="22"/>
                  <w:szCs w:val="22"/>
                  <w:u w:val="single"/>
                </w:rPr>
                <w:t>CN 07-029</w:t>
              </w:r>
            </w:hyperlink>
          </w:p>
        </w:tc>
        <w:tc>
          <w:tcPr>
            <w:tcW w:w="549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IP 71152 has been revised to add guidance on NRC use of INPO documents.</w:t>
            </w:r>
          </w:p>
        </w:tc>
        <w:tc>
          <w:tcPr>
            <w:tcW w:w="234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rsidR="00B027D1" w:rsidRPr="003B044B" w:rsidRDefault="005A0A46"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33" w:history="1">
              <w:r w:rsidR="00B027D1" w:rsidRPr="003B044B">
                <w:rPr>
                  <w:rStyle w:val="Hyperlink"/>
                  <w:rFonts w:ascii="Arial" w:hAnsi="Arial" w:cs="Arial"/>
                  <w:color w:val="0000FF"/>
                  <w:sz w:val="22"/>
                  <w:szCs w:val="22"/>
                  <w:u w:val="single"/>
                </w:rPr>
                <w:t>ML071560246</w:t>
              </w:r>
            </w:hyperlink>
          </w:p>
        </w:tc>
      </w:tr>
      <w:tr w:rsidR="00B027D1" w:rsidRPr="003B044B" w:rsidTr="0082443F">
        <w:trPr>
          <w:cantSplit/>
        </w:trPr>
        <w:tc>
          <w:tcPr>
            <w:tcW w:w="1638" w:type="dxa"/>
            <w:tcBorders>
              <w:top w:val="single" w:sz="4" w:space="0" w:color="auto"/>
              <w:left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rsidR="00B027D1" w:rsidRDefault="005A0A46" w:rsidP="00CF3A48">
            <w:pPr>
              <w:rPr>
                <w:rFonts w:ascii="Arial" w:hAnsi="Arial" w:cs="Arial"/>
                <w:sz w:val="22"/>
                <w:szCs w:val="22"/>
              </w:rPr>
            </w:pPr>
            <w:hyperlink r:id="rId34" w:history="1">
              <w:r w:rsidR="00B027D1" w:rsidRPr="003B044B">
                <w:rPr>
                  <w:rStyle w:val="Hyperlink"/>
                  <w:rFonts w:ascii="Arial" w:hAnsi="Arial" w:cs="Arial"/>
                  <w:color w:val="0000FF"/>
                  <w:sz w:val="22"/>
                  <w:szCs w:val="22"/>
                  <w:u w:val="single"/>
                </w:rPr>
                <w:t>ML073540265</w:t>
              </w:r>
            </w:hyperlink>
          </w:p>
          <w:p w:rsidR="00B027D1" w:rsidRPr="003B044B" w:rsidRDefault="00B027D1" w:rsidP="00CF3A48">
            <w:pPr>
              <w:rPr>
                <w:rFonts w:ascii="Arial" w:hAnsi="Arial" w:cs="Arial"/>
                <w:sz w:val="22"/>
                <w:szCs w:val="22"/>
              </w:rPr>
            </w:pPr>
            <w:r w:rsidRPr="003B044B">
              <w:rPr>
                <w:rFonts w:ascii="Arial" w:hAnsi="Arial" w:cs="Arial"/>
                <w:sz w:val="22"/>
                <w:szCs w:val="22"/>
              </w:rPr>
              <w:t>01/10/08</w:t>
            </w:r>
          </w:p>
          <w:p w:rsidR="00B027D1" w:rsidRPr="003B044B" w:rsidRDefault="005A0A46"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35" w:history="1">
              <w:r w:rsidR="00B027D1" w:rsidRPr="003B044B">
                <w:rPr>
                  <w:rStyle w:val="Hyperlink"/>
                  <w:rFonts w:ascii="Arial" w:hAnsi="Arial" w:cs="Arial"/>
                  <w:color w:val="0000FF"/>
                  <w:sz w:val="22"/>
                  <w:szCs w:val="22"/>
                  <w:u w:val="single"/>
                </w:rPr>
                <w:t>CN 08-001</w:t>
              </w:r>
            </w:hyperlink>
          </w:p>
        </w:tc>
        <w:tc>
          <w:tcPr>
            <w:tcW w:w="549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IP revised to address ROP Feedback Form 95001-1125 and some enhancements identified by the Problem Identification and Resolution Best Practices draft report.</w:t>
            </w:r>
          </w:p>
        </w:tc>
        <w:tc>
          <w:tcPr>
            <w:tcW w:w="234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rsidR="00B027D1" w:rsidRPr="003B044B" w:rsidRDefault="005A0A46"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36" w:history="1">
              <w:r w:rsidR="00B027D1" w:rsidRPr="003B044B">
                <w:rPr>
                  <w:rStyle w:val="Hyperlink"/>
                  <w:rFonts w:ascii="Arial" w:hAnsi="Arial" w:cs="Arial"/>
                  <w:color w:val="0000FF"/>
                  <w:sz w:val="22"/>
                  <w:szCs w:val="22"/>
                  <w:u w:val="single"/>
                </w:rPr>
                <w:t>ML073540274</w:t>
              </w:r>
            </w:hyperlink>
          </w:p>
        </w:tc>
      </w:tr>
      <w:tr w:rsidR="00B027D1" w:rsidRPr="003B044B" w:rsidTr="0082443F">
        <w:trPr>
          <w:cantSplit/>
        </w:trPr>
        <w:tc>
          <w:tcPr>
            <w:tcW w:w="1638" w:type="dxa"/>
            <w:tcBorders>
              <w:top w:val="single" w:sz="4" w:space="0" w:color="auto"/>
              <w:left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lastRenderedPageBreak/>
              <w:t>N/A</w:t>
            </w:r>
          </w:p>
        </w:tc>
        <w:tc>
          <w:tcPr>
            <w:tcW w:w="1800" w:type="dxa"/>
            <w:tcBorders>
              <w:top w:val="single" w:sz="4" w:space="0" w:color="auto"/>
              <w:bottom w:val="single" w:sz="4" w:space="0" w:color="auto"/>
            </w:tcBorders>
          </w:tcPr>
          <w:p w:rsidR="00B027D1" w:rsidRDefault="005A0A46" w:rsidP="00CF3A48">
            <w:pPr>
              <w:rPr>
                <w:rFonts w:ascii="Arial" w:hAnsi="Arial" w:cs="Arial"/>
                <w:sz w:val="22"/>
                <w:szCs w:val="22"/>
              </w:rPr>
            </w:pPr>
            <w:hyperlink r:id="rId37" w:history="1">
              <w:r w:rsidR="00B027D1" w:rsidRPr="003B044B">
                <w:rPr>
                  <w:rStyle w:val="Hyperlink"/>
                  <w:rFonts w:ascii="Arial" w:hAnsi="Arial" w:cs="Arial"/>
                  <w:color w:val="0000FF"/>
                  <w:sz w:val="22"/>
                  <w:szCs w:val="22"/>
                  <w:u w:val="single"/>
                </w:rPr>
                <w:t>ML093270053</w:t>
              </w:r>
            </w:hyperlink>
          </w:p>
          <w:p w:rsidR="00B027D1" w:rsidRPr="003B044B" w:rsidRDefault="00B027D1" w:rsidP="00CF3A48">
            <w:pPr>
              <w:rPr>
                <w:rFonts w:ascii="Arial" w:hAnsi="Arial" w:cs="Arial"/>
                <w:sz w:val="22"/>
                <w:szCs w:val="22"/>
              </w:rPr>
            </w:pPr>
            <w:r w:rsidRPr="003B044B">
              <w:rPr>
                <w:rFonts w:ascii="Arial" w:hAnsi="Arial" w:cs="Arial"/>
                <w:sz w:val="22"/>
                <w:szCs w:val="22"/>
              </w:rPr>
              <w:t>02/26/10</w:t>
            </w:r>
          </w:p>
          <w:p w:rsidR="00B027D1" w:rsidRPr="003B044B" w:rsidRDefault="005A0A46"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38" w:history="1">
              <w:r w:rsidR="00B027D1" w:rsidRPr="003B044B">
                <w:rPr>
                  <w:rStyle w:val="Hyperlink"/>
                  <w:rFonts w:ascii="Arial" w:hAnsi="Arial" w:cs="Arial"/>
                  <w:color w:val="0000FF"/>
                  <w:sz w:val="22"/>
                  <w:szCs w:val="22"/>
                  <w:u w:val="single"/>
                </w:rPr>
                <w:t>CN 10-008</w:t>
              </w:r>
            </w:hyperlink>
          </w:p>
        </w:tc>
        <w:tc>
          <w:tcPr>
            <w:tcW w:w="5490" w:type="dxa"/>
            <w:tcBorders>
              <w:top w:val="single" w:sz="4" w:space="0" w:color="auto"/>
              <w:bottom w:val="single" w:sz="4" w:space="0" w:color="auto"/>
            </w:tcBorders>
          </w:tcPr>
          <w:p w:rsidR="00B027D1" w:rsidRPr="003B044B" w:rsidRDefault="00B027D1" w:rsidP="00CF3A48">
            <w:pPr>
              <w:widowControl/>
              <w:autoSpaceDE/>
              <w:autoSpaceDN/>
              <w:adjustRightInd/>
              <w:rPr>
                <w:rFonts w:ascii="Arial" w:hAnsi="Arial" w:cs="Arial"/>
                <w:sz w:val="22"/>
                <w:szCs w:val="22"/>
              </w:rPr>
            </w:pPr>
            <w:r w:rsidRPr="003B044B">
              <w:rPr>
                <w:rFonts w:ascii="Arial" w:hAnsi="Arial" w:cs="Arial"/>
                <w:sz w:val="22"/>
                <w:szCs w:val="22"/>
              </w:rPr>
              <w:t xml:space="preserve">This revision incorporates: </w:t>
            </w:r>
          </w:p>
          <w:p w:rsidR="00B027D1" w:rsidRPr="003B044B" w:rsidRDefault="00B027D1" w:rsidP="00CF3A48">
            <w:pPr>
              <w:widowControl/>
              <w:autoSpaceDE/>
              <w:autoSpaceDN/>
              <w:adjustRightInd/>
              <w:rPr>
                <w:rFonts w:ascii="Arial" w:hAnsi="Arial" w:cs="Arial"/>
                <w:sz w:val="22"/>
                <w:szCs w:val="22"/>
              </w:rPr>
            </w:pPr>
            <w:r w:rsidRPr="003B044B">
              <w:rPr>
                <w:rFonts w:ascii="Arial" w:hAnsi="Arial" w:cs="Arial"/>
                <w:sz w:val="22"/>
                <w:szCs w:val="22"/>
              </w:rPr>
              <w:t>Resolution of ROP feedback forms: 71152-1314 (increased sensitivity to handling of confidential ECP information), -1322 (optional review of corporate databases to select samples), -1381 (interviewing long-term contractors for SCWE insights) and -1474 (budget hour correction). An additional inspection attribute for the Biennial Team Inspection to address a 2007 External Survey Comment. Added an additional 4 hours of inspection resources per the 2009 ROP Realignment Results (ML092090312).</w:t>
            </w:r>
          </w:p>
        </w:tc>
        <w:tc>
          <w:tcPr>
            <w:tcW w:w="234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rsidR="00B027D1" w:rsidRPr="003B044B" w:rsidRDefault="005A0A46"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39" w:history="1">
              <w:r w:rsidR="00B027D1" w:rsidRPr="003B044B">
                <w:rPr>
                  <w:rStyle w:val="Hyperlink"/>
                  <w:rFonts w:ascii="Arial" w:hAnsi="Arial" w:cs="Arial"/>
                  <w:color w:val="0000FF"/>
                  <w:sz w:val="22"/>
                  <w:szCs w:val="22"/>
                  <w:u w:val="single"/>
                </w:rPr>
                <w:t>ML100050386</w:t>
              </w:r>
            </w:hyperlink>
          </w:p>
        </w:tc>
      </w:tr>
      <w:tr w:rsidR="00B027D1" w:rsidRPr="003B044B" w:rsidTr="0082443F">
        <w:trPr>
          <w:cantSplit/>
        </w:trPr>
        <w:tc>
          <w:tcPr>
            <w:tcW w:w="1638" w:type="dxa"/>
            <w:tcBorders>
              <w:top w:val="single" w:sz="4" w:space="0" w:color="auto"/>
              <w:left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rsidR="00B027D1" w:rsidRDefault="005A0A46" w:rsidP="00CF3A48">
            <w:pPr>
              <w:rPr>
                <w:rFonts w:ascii="Arial" w:hAnsi="Arial" w:cs="Arial"/>
                <w:sz w:val="22"/>
                <w:szCs w:val="22"/>
              </w:rPr>
            </w:pPr>
            <w:hyperlink r:id="rId40" w:history="1">
              <w:r w:rsidR="00B027D1" w:rsidRPr="003B044B">
                <w:rPr>
                  <w:rStyle w:val="Hyperlink"/>
                  <w:rFonts w:ascii="Arial" w:hAnsi="Arial" w:cs="Arial"/>
                  <w:color w:val="0000FF"/>
                  <w:sz w:val="22"/>
                  <w:szCs w:val="22"/>
                  <w:u w:val="single"/>
                </w:rPr>
                <w:t>ML101090438</w:t>
              </w:r>
            </w:hyperlink>
          </w:p>
          <w:p w:rsidR="00B027D1" w:rsidRPr="003B044B" w:rsidRDefault="00B027D1" w:rsidP="00CF3A48">
            <w:pPr>
              <w:rPr>
                <w:rFonts w:ascii="Arial" w:hAnsi="Arial" w:cs="Arial"/>
                <w:sz w:val="22"/>
                <w:szCs w:val="22"/>
              </w:rPr>
            </w:pPr>
            <w:r w:rsidRPr="003B044B">
              <w:rPr>
                <w:rFonts w:ascii="Arial" w:hAnsi="Arial" w:cs="Arial"/>
                <w:sz w:val="22"/>
                <w:szCs w:val="22"/>
              </w:rPr>
              <w:t>08/18/11</w:t>
            </w:r>
          </w:p>
          <w:p w:rsidR="00B027D1" w:rsidRPr="003B044B" w:rsidRDefault="00B027D1" w:rsidP="00CF3A48">
            <w:pPr>
              <w:rPr>
                <w:rFonts w:ascii="Arial" w:hAnsi="Arial" w:cs="Arial"/>
                <w:sz w:val="22"/>
                <w:szCs w:val="22"/>
              </w:rPr>
            </w:pPr>
            <w:r w:rsidRPr="003B044B">
              <w:rPr>
                <w:rFonts w:ascii="Arial" w:hAnsi="Arial" w:cs="Arial"/>
                <w:sz w:val="22"/>
                <w:szCs w:val="22"/>
              </w:rPr>
              <w:t>CN 11-013</w:t>
            </w:r>
          </w:p>
        </w:tc>
        <w:tc>
          <w:tcPr>
            <w:tcW w:w="5490" w:type="dxa"/>
            <w:tcBorders>
              <w:top w:val="single" w:sz="4" w:space="0" w:color="auto"/>
              <w:bottom w:val="single" w:sz="4" w:space="0" w:color="auto"/>
            </w:tcBorders>
          </w:tcPr>
          <w:p w:rsidR="00B027D1" w:rsidRPr="003B044B" w:rsidRDefault="00B027D1" w:rsidP="00CF3A48">
            <w:pPr>
              <w:widowControl/>
              <w:autoSpaceDE/>
              <w:autoSpaceDN/>
              <w:adjustRightInd/>
              <w:rPr>
                <w:rFonts w:ascii="Arial" w:hAnsi="Arial" w:cs="Arial"/>
                <w:sz w:val="22"/>
                <w:szCs w:val="22"/>
              </w:rPr>
            </w:pPr>
            <w:r w:rsidRPr="003B044B">
              <w:rPr>
                <w:rFonts w:ascii="Arial" w:hAnsi="Arial" w:cs="Arial"/>
                <w:sz w:val="22"/>
                <w:szCs w:val="22"/>
              </w:rPr>
              <w:t>Added an inspection requirement to inspect completed corrective actions for greater than green inspection findings (feedback form 71152-1449), and added additional guidance related to the review of quality assurance audits (feedback form 71152-1400).  Added reference to IP 93100, “Safety Conscious Working Environment Issue Follow-up” and provided additional guidance for follow-up (FF 71152-1561), provided additional guidance for inspectors in the selection of condition reports for the routine and semi-annual reviews (FF 71152-1626).</w:t>
            </w:r>
          </w:p>
        </w:tc>
        <w:tc>
          <w:tcPr>
            <w:tcW w:w="234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rsidR="00B027D1" w:rsidRPr="003B044B" w:rsidRDefault="005A0A46"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Style w:val="Hyperlink"/>
                <w:rFonts w:ascii="Arial" w:hAnsi="Arial" w:cs="Arial"/>
                <w:color w:val="0000FF"/>
                <w:sz w:val="22"/>
                <w:szCs w:val="22"/>
                <w:u w:val="single"/>
              </w:rPr>
            </w:pPr>
            <w:hyperlink r:id="rId41" w:history="1">
              <w:r w:rsidR="00B027D1" w:rsidRPr="003B044B">
                <w:rPr>
                  <w:rStyle w:val="Hyperlink"/>
                  <w:rFonts w:ascii="Arial" w:hAnsi="Arial" w:cs="Arial"/>
                  <w:color w:val="0000FF"/>
                  <w:sz w:val="22"/>
                  <w:szCs w:val="22"/>
                  <w:u w:val="single"/>
                </w:rPr>
                <w:t>ML111870499</w:t>
              </w:r>
            </w:hyperlink>
          </w:p>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themeColor="text1"/>
                <w:sz w:val="22"/>
                <w:szCs w:val="22"/>
              </w:rPr>
            </w:pPr>
          </w:p>
        </w:tc>
      </w:tr>
      <w:tr w:rsidR="00B027D1" w:rsidRPr="003B044B" w:rsidTr="0082443F">
        <w:trPr>
          <w:cantSplit/>
        </w:trPr>
        <w:tc>
          <w:tcPr>
            <w:tcW w:w="1638" w:type="dxa"/>
            <w:tcBorders>
              <w:top w:val="single" w:sz="4" w:space="0" w:color="auto"/>
              <w:left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rsidR="00B027D1" w:rsidRDefault="005A0A46" w:rsidP="00CF3A48">
            <w:pPr>
              <w:rPr>
                <w:rFonts w:ascii="Arial" w:hAnsi="Arial" w:cs="Arial"/>
                <w:sz w:val="22"/>
                <w:szCs w:val="22"/>
              </w:rPr>
            </w:pPr>
            <w:hyperlink r:id="rId42" w:history="1">
              <w:r w:rsidR="00B027D1" w:rsidRPr="003B044B">
                <w:rPr>
                  <w:rStyle w:val="Hyperlink"/>
                  <w:rFonts w:ascii="Arial" w:hAnsi="Arial" w:cs="Arial"/>
                  <w:sz w:val="22"/>
                  <w:szCs w:val="22"/>
                </w:rPr>
                <w:t>ML112360542</w:t>
              </w:r>
            </w:hyperlink>
          </w:p>
          <w:p w:rsidR="00B027D1" w:rsidRPr="003B044B" w:rsidRDefault="00B027D1" w:rsidP="00CF3A48">
            <w:pPr>
              <w:rPr>
                <w:rFonts w:ascii="Arial" w:hAnsi="Arial" w:cs="Arial"/>
                <w:sz w:val="22"/>
                <w:szCs w:val="22"/>
              </w:rPr>
            </w:pPr>
            <w:r w:rsidRPr="003B044B">
              <w:rPr>
                <w:rFonts w:ascii="Arial" w:hAnsi="Arial" w:cs="Arial"/>
                <w:sz w:val="22"/>
                <w:szCs w:val="22"/>
              </w:rPr>
              <w:t>12/05/2011</w:t>
            </w:r>
          </w:p>
          <w:p w:rsidR="00B027D1" w:rsidRPr="003B044B" w:rsidRDefault="00B027D1" w:rsidP="00CF3A48">
            <w:pPr>
              <w:rPr>
                <w:rFonts w:ascii="Arial" w:hAnsi="Arial" w:cs="Arial"/>
                <w:sz w:val="22"/>
                <w:szCs w:val="22"/>
              </w:rPr>
            </w:pPr>
            <w:r w:rsidRPr="003B044B">
              <w:rPr>
                <w:rFonts w:ascii="Arial" w:hAnsi="Arial" w:cs="Arial"/>
                <w:sz w:val="22"/>
                <w:szCs w:val="22"/>
              </w:rPr>
              <w:t>CN 11-039</w:t>
            </w:r>
          </w:p>
          <w:p w:rsidR="00B027D1" w:rsidRPr="003B044B" w:rsidRDefault="00B027D1" w:rsidP="00CF3A48">
            <w:pPr>
              <w:rPr>
                <w:rFonts w:ascii="Arial" w:hAnsi="Arial" w:cs="Arial"/>
                <w:sz w:val="22"/>
                <w:szCs w:val="22"/>
              </w:rPr>
            </w:pPr>
          </w:p>
        </w:tc>
        <w:tc>
          <w:tcPr>
            <w:tcW w:w="5490" w:type="dxa"/>
            <w:tcBorders>
              <w:top w:val="single" w:sz="4" w:space="0" w:color="auto"/>
              <w:bottom w:val="single" w:sz="4" w:space="0" w:color="auto"/>
            </w:tcBorders>
          </w:tcPr>
          <w:p w:rsidR="00B027D1" w:rsidRPr="003B044B" w:rsidRDefault="00B027D1" w:rsidP="00CF3A48">
            <w:pPr>
              <w:widowControl/>
              <w:autoSpaceDE/>
              <w:autoSpaceDN/>
              <w:adjustRightInd/>
              <w:rPr>
                <w:rFonts w:ascii="Arial" w:hAnsi="Arial" w:cs="Arial"/>
                <w:sz w:val="22"/>
                <w:szCs w:val="22"/>
              </w:rPr>
            </w:pPr>
            <w:r w:rsidRPr="003B044B">
              <w:rPr>
                <w:rFonts w:ascii="Arial" w:hAnsi="Arial" w:cs="Arial"/>
                <w:sz w:val="22"/>
                <w:szCs w:val="22"/>
              </w:rPr>
              <w:t>Added guidance for license renewal age management programs.  Add requirement to verify applicable10 CFR 21 notifications entered into the licensee’s CAP.  Added sample selection guidance and references related to inspecting defects and nonconforming materials, part, or components.  Resources changed to reflect the 2011 ROP Realignment (</w:t>
            </w:r>
            <w:hyperlink r:id="rId43" w:history="1">
              <w:r w:rsidRPr="003B044B">
                <w:rPr>
                  <w:rStyle w:val="Hyperlink"/>
                  <w:rFonts w:ascii="Arial" w:hAnsi="Arial" w:cs="Arial"/>
                  <w:color w:val="0000FF"/>
                  <w:sz w:val="22"/>
                  <w:szCs w:val="22"/>
                  <w:u w:val="single"/>
                </w:rPr>
                <w:t>ML11178A329</w:t>
              </w:r>
            </w:hyperlink>
            <w:r w:rsidRPr="003B044B">
              <w:rPr>
                <w:rFonts w:ascii="Arial" w:hAnsi="Arial" w:cs="Arial"/>
                <w:sz w:val="22"/>
                <w:szCs w:val="22"/>
              </w:rPr>
              <w:t>).</w:t>
            </w:r>
          </w:p>
        </w:tc>
        <w:tc>
          <w:tcPr>
            <w:tcW w:w="234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ML11332A016</w:t>
            </w:r>
          </w:p>
        </w:tc>
      </w:tr>
      <w:tr w:rsidR="00B027D1" w:rsidRPr="003B044B" w:rsidTr="0082443F">
        <w:trPr>
          <w:cantSplit/>
        </w:trPr>
        <w:tc>
          <w:tcPr>
            <w:tcW w:w="1638" w:type="dxa"/>
            <w:tcBorders>
              <w:top w:val="single" w:sz="4" w:space="0" w:color="auto"/>
              <w:left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lastRenderedPageBreak/>
              <w:t>C3</w:t>
            </w:r>
          </w:p>
        </w:tc>
        <w:tc>
          <w:tcPr>
            <w:tcW w:w="1800" w:type="dxa"/>
            <w:tcBorders>
              <w:top w:val="single" w:sz="4" w:space="0" w:color="auto"/>
              <w:bottom w:val="single" w:sz="4" w:space="0" w:color="auto"/>
            </w:tcBorders>
          </w:tcPr>
          <w:p w:rsidR="00B027D1" w:rsidRDefault="005A0A46" w:rsidP="00CF3A48">
            <w:pPr>
              <w:rPr>
                <w:rFonts w:ascii="Arial" w:hAnsi="Arial" w:cs="Arial"/>
                <w:sz w:val="22"/>
                <w:szCs w:val="22"/>
              </w:rPr>
            </w:pPr>
            <w:hyperlink r:id="rId44" w:history="1">
              <w:r w:rsidR="00B027D1" w:rsidRPr="003B044B">
                <w:rPr>
                  <w:rStyle w:val="Hyperlink"/>
                  <w:rFonts w:ascii="Arial" w:hAnsi="Arial" w:cs="Arial"/>
                  <w:sz w:val="22"/>
                  <w:szCs w:val="22"/>
                </w:rPr>
                <w:t>ML</w:t>
              </w:r>
            </w:hyperlink>
            <w:r w:rsidR="004A6C6E" w:rsidRPr="004A6C6E">
              <w:rPr>
                <w:rFonts w:ascii="Arial" w:hAnsi="Arial" w:cs="Arial"/>
                <w:sz w:val="22"/>
                <w:szCs w:val="22"/>
              </w:rPr>
              <w:t>13030A098</w:t>
            </w:r>
          </w:p>
          <w:p w:rsidR="00B027D1" w:rsidRPr="003B044B" w:rsidRDefault="00704B57" w:rsidP="00CF3A48">
            <w:pPr>
              <w:rPr>
                <w:rFonts w:ascii="Arial" w:hAnsi="Arial" w:cs="Arial"/>
                <w:sz w:val="22"/>
                <w:szCs w:val="22"/>
              </w:rPr>
            </w:pPr>
            <w:r>
              <w:rPr>
                <w:rFonts w:ascii="Arial" w:hAnsi="Arial" w:cs="Arial"/>
                <w:sz w:val="22"/>
                <w:szCs w:val="22"/>
              </w:rPr>
              <w:t>01/31/13</w:t>
            </w:r>
          </w:p>
          <w:p w:rsidR="00B027D1" w:rsidRPr="003B044B" w:rsidRDefault="00B027D1" w:rsidP="00CF3A48">
            <w:pPr>
              <w:rPr>
                <w:rFonts w:ascii="Arial" w:hAnsi="Arial" w:cs="Arial"/>
                <w:sz w:val="22"/>
                <w:szCs w:val="22"/>
              </w:rPr>
            </w:pPr>
            <w:r w:rsidRPr="003B044B">
              <w:rPr>
                <w:rFonts w:ascii="Arial" w:hAnsi="Arial" w:cs="Arial"/>
                <w:sz w:val="22"/>
                <w:szCs w:val="22"/>
              </w:rPr>
              <w:t>CN 1</w:t>
            </w:r>
            <w:r w:rsidR="00704B57">
              <w:rPr>
                <w:rFonts w:ascii="Arial" w:hAnsi="Arial" w:cs="Arial"/>
                <w:sz w:val="22"/>
                <w:szCs w:val="22"/>
              </w:rPr>
              <w:t>3-004</w:t>
            </w:r>
          </w:p>
          <w:p w:rsidR="00B027D1" w:rsidRPr="003B044B" w:rsidRDefault="00B027D1" w:rsidP="00CF3A48">
            <w:pPr>
              <w:rPr>
                <w:rFonts w:ascii="Arial" w:hAnsi="Arial" w:cs="Arial"/>
                <w:sz w:val="22"/>
                <w:szCs w:val="22"/>
              </w:rPr>
            </w:pPr>
          </w:p>
        </w:tc>
        <w:tc>
          <w:tcPr>
            <w:tcW w:w="5490" w:type="dxa"/>
            <w:tcBorders>
              <w:top w:val="single" w:sz="4" w:space="0" w:color="auto"/>
              <w:bottom w:val="single" w:sz="4" w:space="0" w:color="auto"/>
            </w:tcBorders>
          </w:tcPr>
          <w:p w:rsidR="00B027D1" w:rsidRPr="003B044B" w:rsidRDefault="00B027D1" w:rsidP="00CF3A48">
            <w:pPr>
              <w:widowControl/>
              <w:autoSpaceDE/>
              <w:autoSpaceDN/>
              <w:adjustRightInd/>
              <w:rPr>
                <w:rFonts w:ascii="Arial" w:hAnsi="Arial" w:cs="Arial"/>
                <w:sz w:val="22"/>
                <w:szCs w:val="22"/>
              </w:rPr>
            </w:pPr>
            <w:r w:rsidRPr="003B044B">
              <w:rPr>
                <w:rFonts w:ascii="Arial" w:hAnsi="Arial" w:cs="Arial"/>
                <w:sz w:val="22"/>
                <w:szCs w:val="22"/>
              </w:rPr>
              <w:t>Added guidance ensures that potential Part 21 issues are evaluated on a continual basis.  This and CN 11-039 guidance and an associated objective pertaining to 10 CFR 21 are established as commitment C3.</w:t>
            </w:r>
          </w:p>
        </w:tc>
        <w:tc>
          <w:tcPr>
            <w:tcW w:w="2340" w:type="dxa"/>
            <w:tcBorders>
              <w:top w:val="single" w:sz="4" w:space="0" w:color="auto"/>
              <w:bottom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c>
      </w:tr>
      <w:tr w:rsidR="00A43B3C" w:rsidRPr="00A43B3C" w:rsidTr="0082443F">
        <w:trPr>
          <w:cantSplit/>
        </w:trPr>
        <w:tc>
          <w:tcPr>
            <w:tcW w:w="1638" w:type="dxa"/>
            <w:tcBorders>
              <w:top w:val="single" w:sz="4" w:space="0" w:color="auto"/>
              <w:left w:val="single" w:sz="4" w:space="0" w:color="auto"/>
              <w:bottom w:val="single" w:sz="4" w:space="0" w:color="auto"/>
            </w:tcBorders>
          </w:tcPr>
          <w:p w:rsidR="00A43B3C" w:rsidRPr="00A43B3C" w:rsidRDefault="00A43B3C"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c>
        <w:tc>
          <w:tcPr>
            <w:tcW w:w="1800" w:type="dxa"/>
            <w:tcBorders>
              <w:top w:val="single" w:sz="4" w:space="0" w:color="auto"/>
              <w:bottom w:val="single" w:sz="4" w:space="0" w:color="auto"/>
            </w:tcBorders>
          </w:tcPr>
          <w:p w:rsidR="003F7A06" w:rsidRDefault="005D7738" w:rsidP="00CF3A48">
            <w:pPr>
              <w:rPr>
                <w:rStyle w:val="outputtext"/>
                <w:rFonts w:ascii="Arial" w:hAnsi="Arial" w:cs="Arial"/>
                <w:sz w:val="22"/>
                <w:szCs w:val="22"/>
              </w:rPr>
            </w:pPr>
            <w:r w:rsidRPr="005D7738">
              <w:rPr>
                <w:rStyle w:val="outputtext"/>
                <w:rFonts w:ascii="Arial" w:hAnsi="Arial" w:cs="Arial"/>
                <w:sz w:val="22"/>
                <w:szCs w:val="22"/>
              </w:rPr>
              <w:t>ML13179A365</w:t>
            </w:r>
          </w:p>
          <w:p w:rsidR="00A43B3C" w:rsidRPr="005D7738" w:rsidRDefault="00E4787F" w:rsidP="00CF3A48">
            <w:pPr>
              <w:rPr>
                <w:rFonts w:ascii="Arial" w:hAnsi="Arial" w:cs="Arial"/>
                <w:sz w:val="22"/>
                <w:szCs w:val="22"/>
              </w:rPr>
            </w:pPr>
            <w:r>
              <w:rPr>
                <w:rStyle w:val="outputtext"/>
                <w:rFonts w:ascii="Arial" w:hAnsi="Arial" w:cs="Arial"/>
                <w:sz w:val="22"/>
                <w:szCs w:val="22"/>
              </w:rPr>
              <w:t>08/13/13</w:t>
            </w:r>
          </w:p>
          <w:p w:rsidR="00A43B3C" w:rsidRPr="005D7738" w:rsidRDefault="00A43B3C" w:rsidP="00E4787F">
            <w:pPr>
              <w:rPr>
                <w:rFonts w:ascii="Arial" w:hAnsi="Arial" w:cs="Arial"/>
                <w:sz w:val="22"/>
                <w:szCs w:val="22"/>
              </w:rPr>
            </w:pPr>
            <w:r w:rsidRPr="005D7738">
              <w:rPr>
                <w:rFonts w:ascii="Arial" w:hAnsi="Arial" w:cs="Arial"/>
                <w:sz w:val="22"/>
                <w:szCs w:val="22"/>
              </w:rPr>
              <w:t xml:space="preserve">CN </w:t>
            </w:r>
            <w:r w:rsidR="00E4787F">
              <w:rPr>
                <w:rFonts w:ascii="Arial" w:hAnsi="Arial" w:cs="Arial"/>
                <w:sz w:val="22"/>
                <w:szCs w:val="22"/>
              </w:rPr>
              <w:t>13</w:t>
            </w:r>
            <w:r w:rsidRPr="005D7738">
              <w:rPr>
                <w:rFonts w:ascii="Arial" w:hAnsi="Arial" w:cs="Arial"/>
                <w:sz w:val="22"/>
                <w:szCs w:val="22"/>
              </w:rPr>
              <w:t>-</w:t>
            </w:r>
            <w:r w:rsidR="00E4787F">
              <w:rPr>
                <w:rFonts w:ascii="Arial" w:hAnsi="Arial" w:cs="Arial"/>
                <w:sz w:val="22"/>
                <w:szCs w:val="22"/>
              </w:rPr>
              <w:t>017</w:t>
            </w:r>
          </w:p>
        </w:tc>
        <w:tc>
          <w:tcPr>
            <w:tcW w:w="5490" w:type="dxa"/>
            <w:tcBorders>
              <w:top w:val="single" w:sz="4" w:space="0" w:color="auto"/>
              <w:bottom w:val="single" w:sz="4" w:space="0" w:color="auto"/>
            </w:tcBorders>
          </w:tcPr>
          <w:p w:rsidR="00A43B3C" w:rsidRPr="005D7738" w:rsidRDefault="00B83977" w:rsidP="0082443F">
            <w:pPr>
              <w:widowControl/>
              <w:autoSpaceDE/>
              <w:autoSpaceDN/>
              <w:adjustRightInd/>
              <w:rPr>
                <w:rFonts w:ascii="Arial" w:hAnsi="Arial" w:cs="Arial"/>
                <w:sz w:val="22"/>
                <w:szCs w:val="22"/>
              </w:rPr>
            </w:pPr>
            <w:r w:rsidRPr="005D7738">
              <w:rPr>
                <w:rFonts w:ascii="Arial" w:hAnsi="Arial" w:cs="Arial"/>
                <w:sz w:val="22"/>
                <w:szCs w:val="22"/>
              </w:rPr>
              <w:t xml:space="preserve">Relocated some of </w:t>
            </w:r>
            <w:r w:rsidR="006E657F" w:rsidRPr="005D7738">
              <w:rPr>
                <w:rFonts w:ascii="Arial" w:hAnsi="Arial" w:cs="Arial"/>
                <w:sz w:val="22"/>
                <w:szCs w:val="22"/>
              </w:rPr>
              <w:t xml:space="preserve">documentation </w:t>
            </w:r>
            <w:r w:rsidRPr="005D7738">
              <w:rPr>
                <w:rFonts w:ascii="Arial" w:hAnsi="Arial" w:cs="Arial"/>
                <w:sz w:val="22"/>
                <w:szCs w:val="22"/>
              </w:rPr>
              <w:t xml:space="preserve">guidance related to the biennial PI&amp;R inspection contained </w:t>
            </w:r>
            <w:r w:rsidR="006E657F" w:rsidRPr="005D7738">
              <w:rPr>
                <w:rFonts w:ascii="Arial" w:hAnsi="Arial" w:cs="Arial"/>
                <w:sz w:val="22"/>
                <w:szCs w:val="22"/>
              </w:rPr>
              <w:t xml:space="preserve">in </w:t>
            </w:r>
            <w:r w:rsidRPr="005D7738">
              <w:rPr>
                <w:rFonts w:ascii="Arial" w:hAnsi="Arial" w:cs="Arial"/>
                <w:sz w:val="22"/>
                <w:szCs w:val="22"/>
              </w:rPr>
              <w:t xml:space="preserve">Section 03.07 of this IP to </w:t>
            </w:r>
            <w:r w:rsidR="006E657F" w:rsidRPr="005D7738">
              <w:rPr>
                <w:rFonts w:ascii="Arial" w:hAnsi="Arial" w:cs="Arial"/>
                <w:sz w:val="22"/>
                <w:szCs w:val="22"/>
              </w:rPr>
              <w:t>IMC 0612 App D</w:t>
            </w:r>
            <w:r w:rsidRPr="005D7738">
              <w:rPr>
                <w:rFonts w:ascii="Arial" w:hAnsi="Arial" w:cs="Arial"/>
                <w:sz w:val="22"/>
                <w:szCs w:val="22"/>
              </w:rPr>
              <w:t xml:space="preserve"> to eliminate redundancy and possible </w:t>
            </w:r>
            <w:r w:rsidR="00E22B5C" w:rsidRPr="005D7738">
              <w:rPr>
                <w:rFonts w:ascii="Arial" w:hAnsi="Arial" w:cs="Arial"/>
                <w:sz w:val="22"/>
                <w:szCs w:val="22"/>
              </w:rPr>
              <w:t xml:space="preserve">guidance </w:t>
            </w:r>
            <w:r w:rsidRPr="005D7738">
              <w:rPr>
                <w:rFonts w:ascii="Arial" w:hAnsi="Arial" w:cs="Arial"/>
                <w:sz w:val="22"/>
                <w:szCs w:val="22"/>
              </w:rPr>
              <w:t>conflicts.</w:t>
            </w:r>
          </w:p>
        </w:tc>
        <w:tc>
          <w:tcPr>
            <w:tcW w:w="2340" w:type="dxa"/>
            <w:tcBorders>
              <w:top w:val="single" w:sz="4" w:space="0" w:color="auto"/>
              <w:bottom w:val="single" w:sz="4" w:space="0" w:color="auto"/>
            </w:tcBorders>
          </w:tcPr>
          <w:p w:rsidR="00A43B3C" w:rsidRPr="00A43B3C" w:rsidRDefault="00A43B3C" w:rsidP="008244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c>
        <w:tc>
          <w:tcPr>
            <w:tcW w:w="2160" w:type="dxa"/>
            <w:tcBorders>
              <w:top w:val="single" w:sz="4" w:space="0" w:color="auto"/>
              <w:bottom w:val="single" w:sz="4" w:space="0" w:color="auto"/>
              <w:right w:val="single" w:sz="4" w:space="0" w:color="auto"/>
            </w:tcBorders>
          </w:tcPr>
          <w:p w:rsidR="00A43B3C" w:rsidRPr="00A43B3C" w:rsidRDefault="00A43B3C"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c>
      </w:tr>
    </w:tbl>
    <w:p w:rsidR="00BC3D7E" w:rsidRPr="00A43B3C" w:rsidRDefault="00BC3D7E" w:rsidP="00CF3A48">
      <w:pPr>
        <w:tabs>
          <w:tab w:val="center" w:pos="5850"/>
          <w:tab w:val="right" w:pos="12780"/>
        </w:tabs>
        <w:rPr>
          <w:rFonts w:ascii="Arial" w:hAnsi="Arial" w:cs="Arial"/>
          <w:sz w:val="22"/>
          <w:szCs w:val="22"/>
        </w:rPr>
      </w:pPr>
    </w:p>
    <w:sectPr w:rsidR="00BC3D7E" w:rsidRPr="00A43B3C" w:rsidSect="0082443F">
      <w:footerReference w:type="default" r:id="rId45"/>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A46" w:rsidRDefault="005A0A46">
      <w:r>
        <w:separator/>
      </w:r>
    </w:p>
  </w:endnote>
  <w:endnote w:type="continuationSeparator" w:id="0">
    <w:p w:rsidR="005A0A46" w:rsidRDefault="005A0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WP TypographicSymbols">
    <w:altName w:val="Courier"/>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A48" w:rsidRPr="003B044B" w:rsidRDefault="00CF3A48">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sidR="00E4787F">
      <w:rPr>
        <w:rFonts w:ascii="Arial" w:hAnsi="Arial" w:cs="Arial"/>
        <w:sz w:val="22"/>
        <w:szCs w:val="22"/>
      </w:rPr>
      <w:t>08/13/13</w:t>
    </w:r>
    <w:r w:rsidRPr="003B044B">
      <w:rPr>
        <w:rFonts w:ascii="Arial" w:hAnsi="Arial" w:cs="Arial"/>
        <w:sz w:val="22"/>
        <w:szCs w:val="22"/>
      </w:rPr>
      <w:tab/>
    </w:r>
    <w:r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Pr="003B044B">
      <w:rPr>
        <w:rStyle w:val="PageNumber"/>
        <w:rFonts w:ascii="Arial" w:hAnsi="Arial" w:cs="Arial"/>
        <w:sz w:val="22"/>
        <w:szCs w:val="22"/>
      </w:rPr>
      <w:fldChar w:fldCharType="separate"/>
    </w:r>
    <w:r w:rsidR="00D2040B">
      <w:rPr>
        <w:rStyle w:val="PageNumber"/>
        <w:rFonts w:ascii="Arial" w:hAnsi="Arial" w:cs="Arial"/>
        <w:noProof/>
        <w:sz w:val="22"/>
        <w:szCs w:val="22"/>
      </w:rPr>
      <w:t>1</w:t>
    </w:r>
    <w:r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A48" w:rsidRDefault="00CF3A48" w:rsidP="000B008E"/>
  <w:p w:rsidR="00CF3A48" w:rsidRDefault="00CF3A48">
    <w:pPr>
      <w:tabs>
        <w:tab w:val="center" w:pos="4680"/>
        <w:tab w:val="right" w:pos="9360"/>
      </w:tabs>
    </w:pPr>
    <w:r>
      <w:rPr>
        <w:rFonts w:ascii="Arial" w:hAnsi="Arial" w:cs="Arial"/>
      </w:rPr>
      <w:t>Issue Date: 02/26/10</w:t>
    </w:r>
    <w:r>
      <w:rPr>
        <w:rFonts w:ascii="Arial" w:hAnsi="Arial" w:cs="Arial"/>
      </w:rPr>
      <w:tab/>
      <w:t>A1-</w:t>
    </w:r>
    <w:r w:rsidRPr="00B026F2">
      <w:rPr>
        <w:rStyle w:val="PageNumber"/>
        <w:rFonts w:ascii="Arial" w:hAnsi="Arial" w:cs="Arial"/>
      </w:rPr>
      <w:fldChar w:fldCharType="begin"/>
    </w:r>
    <w:r w:rsidRPr="00B026F2">
      <w:rPr>
        <w:rStyle w:val="PageNumber"/>
        <w:rFonts w:ascii="Arial" w:hAnsi="Arial" w:cs="Arial"/>
      </w:rPr>
      <w:instrText xml:space="preserve"> PAGE </w:instrText>
    </w:r>
    <w:r w:rsidRPr="00B026F2">
      <w:rPr>
        <w:rStyle w:val="PageNumber"/>
        <w:rFonts w:ascii="Arial" w:hAnsi="Arial" w:cs="Arial"/>
      </w:rPr>
      <w:fldChar w:fldCharType="separate"/>
    </w:r>
    <w:r>
      <w:rPr>
        <w:rStyle w:val="PageNumber"/>
        <w:rFonts w:ascii="Arial" w:hAnsi="Arial" w:cs="Arial"/>
        <w:noProof/>
      </w:rPr>
      <w:t>2</w:t>
    </w:r>
    <w:r w:rsidRPr="00B026F2">
      <w:rPr>
        <w:rStyle w:val="PageNumber"/>
        <w:rFonts w:ascii="Arial" w:hAnsi="Arial" w:cs="Arial"/>
      </w:rPr>
      <w:fldChar w:fldCharType="end"/>
    </w:r>
    <w:r>
      <w:rPr>
        <w:rFonts w:ascii="Arial" w:hAnsi="Arial" w:cs="Arial"/>
      </w:rPr>
      <w:tab/>
      <w:t>71152, Appendix 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A48" w:rsidRPr="003B044B" w:rsidRDefault="00CF3A48" w:rsidP="000B008E">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sidR="00E4787F">
      <w:rPr>
        <w:rFonts w:ascii="Arial" w:hAnsi="Arial" w:cs="Arial"/>
        <w:sz w:val="22"/>
        <w:szCs w:val="22"/>
      </w:rPr>
      <w:t>08/13/13</w:t>
    </w:r>
    <w:r w:rsidRPr="003B044B">
      <w:rPr>
        <w:rFonts w:ascii="Arial" w:hAnsi="Arial" w:cs="Arial"/>
        <w:sz w:val="22"/>
        <w:szCs w:val="22"/>
      </w:rPr>
      <w:tab/>
      <w:t>A1-</w:t>
    </w:r>
    <w:r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Pr="003B044B">
      <w:rPr>
        <w:rStyle w:val="PageNumber"/>
        <w:rFonts w:ascii="Arial" w:hAnsi="Arial" w:cs="Arial"/>
        <w:sz w:val="22"/>
        <w:szCs w:val="22"/>
      </w:rPr>
      <w:fldChar w:fldCharType="separate"/>
    </w:r>
    <w:r w:rsidR="00D2040B">
      <w:rPr>
        <w:rStyle w:val="PageNumber"/>
        <w:rFonts w:ascii="Arial" w:hAnsi="Arial" w:cs="Arial"/>
        <w:noProof/>
        <w:sz w:val="22"/>
        <w:szCs w:val="22"/>
      </w:rPr>
      <w:t>1</w:t>
    </w:r>
    <w:r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A48" w:rsidRPr="003B044B" w:rsidRDefault="00CF3A48" w:rsidP="000B008E">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sidR="00E4787F">
      <w:rPr>
        <w:rFonts w:ascii="Arial" w:hAnsi="Arial" w:cs="Arial"/>
        <w:sz w:val="22"/>
        <w:szCs w:val="22"/>
      </w:rPr>
      <w:t>08/13/13</w:t>
    </w:r>
    <w:r w:rsidRPr="003B044B">
      <w:rPr>
        <w:rFonts w:ascii="Arial" w:hAnsi="Arial" w:cs="Arial"/>
        <w:sz w:val="22"/>
        <w:szCs w:val="22"/>
      </w:rPr>
      <w:tab/>
      <w:t>A1-</w:t>
    </w:r>
    <w:r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Pr="003B044B">
      <w:rPr>
        <w:rStyle w:val="PageNumber"/>
        <w:rFonts w:ascii="Arial" w:hAnsi="Arial" w:cs="Arial"/>
        <w:sz w:val="22"/>
        <w:szCs w:val="22"/>
      </w:rPr>
      <w:fldChar w:fldCharType="separate"/>
    </w:r>
    <w:r w:rsidR="00D2040B">
      <w:rPr>
        <w:rStyle w:val="PageNumber"/>
        <w:rFonts w:ascii="Arial" w:hAnsi="Arial" w:cs="Arial"/>
        <w:noProof/>
        <w:sz w:val="22"/>
        <w:szCs w:val="22"/>
      </w:rPr>
      <w:t>2</w:t>
    </w:r>
    <w:r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A48" w:rsidRPr="003B044B" w:rsidRDefault="00CF3A48">
    <w:pPr>
      <w:tabs>
        <w:tab w:val="center" w:pos="6480"/>
        <w:tab w:val="right" w:pos="12960"/>
      </w:tabs>
      <w:rPr>
        <w:rFonts w:ascii="Arial" w:hAnsi="Arial" w:cs="Arial"/>
        <w:sz w:val="22"/>
        <w:szCs w:val="22"/>
      </w:rPr>
    </w:pPr>
    <w:r w:rsidRPr="003B044B">
      <w:rPr>
        <w:rFonts w:ascii="Arial" w:hAnsi="Arial" w:cs="Arial"/>
        <w:sz w:val="22"/>
        <w:szCs w:val="22"/>
      </w:rPr>
      <w:t xml:space="preserve">Issue Date:  </w:t>
    </w:r>
    <w:r w:rsidR="00E4787F">
      <w:rPr>
        <w:rFonts w:ascii="Arial" w:hAnsi="Arial" w:cs="Arial"/>
        <w:sz w:val="22"/>
        <w:szCs w:val="22"/>
      </w:rPr>
      <w:t>08/13/13</w:t>
    </w:r>
    <w:r w:rsidRPr="003B044B">
      <w:rPr>
        <w:rFonts w:ascii="Arial" w:hAnsi="Arial" w:cs="Arial"/>
        <w:sz w:val="22"/>
        <w:szCs w:val="22"/>
      </w:rPr>
      <w:tab/>
    </w:r>
    <w:proofErr w:type="spellStart"/>
    <w:r w:rsidRPr="003B044B">
      <w:rPr>
        <w:rFonts w:ascii="Arial" w:hAnsi="Arial" w:cs="Arial"/>
        <w:sz w:val="22"/>
        <w:szCs w:val="22"/>
      </w:rPr>
      <w:t>Att</w:t>
    </w:r>
    <w:proofErr w:type="spellEnd"/>
    <w:r w:rsidRPr="003B044B">
      <w:rPr>
        <w:rFonts w:ascii="Arial" w:hAnsi="Arial" w:cs="Arial"/>
        <w:sz w:val="22"/>
        <w:szCs w:val="22"/>
      </w:rPr>
      <w:t xml:space="preserve"> 1-</w:t>
    </w:r>
    <w:r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Pr="003B044B">
      <w:rPr>
        <w:rStyle w:val="PageNumber"/>
        <w:rFonts w:ascii="Arial" w:hAnsi="Arial" w:cs="Arial"/>
        <w:sz w:val="22"/>
        <w:szCs w:val="22"/>
      </w:rPr>
      <w:fldChar w:fldCharType="separate"/>
    </w:r>
    <w:r w:rsidR="00D2040B">
      <w:rPr>
        <w:rStyle w:val="PageNumber"/>
        <w:rFonts w:ascii="Arial" w:hAnsi="Arial" w:cs="Arial"/>
        <w:noProof/>
        <w:sz w:val="22"/>
        <w:szCs w:val="22"/>
      </w:rPr>
      <w:t>4</w:t>
    </w:r>
    <w:r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A46" w:rsidRDefault="005A0A46">
      <w:r>
        <w:separator/>
      </w:r>
    </w:p>
  </w:footnote>
  <w:footnote w:type="continuationSeparator" w:id="0">
    <w:p w:rsidR="005A0A46" w:rsidRDefault="005A0A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A48" w:rsidRDefault="00CF3A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A48" w:rsidRDefault="00CF3A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83"/>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1EC58D1"/>
    <w:multiLevelType w:val="hybridMultilevel"/>
    <w:tmpl w:val="F64421A6"/>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cs="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cs="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cs="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3">
    <w:nsid w:val="02604F35"/>
    <w:multiLevelType w:val="hybridMultilevel"/>
    <w:tmpl w:val="26865A54"/>
    <w:lvl w:ilvl="0" w:tplc="0FD01E50">
      <w:start w:val="2"/>
      <w:numFmt w:val="lowerLetter"/>
      <w:lvlText w:val="%1."/>
      <w:lvlJc w:val="left"/>
      <w:pPr>
        <w:tabs>
          <w:tab w:val="num" w:pos="814"/>
        </w:tabs>
        <w:ind w:left="814" w:hanging="54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4">
    <w:nsid w:val="056345F3"/>
    <w:multiLevelType w:val="hybridMultilevel"/>
    <w:tmpl w:val="5630CC4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07475466"/>
    <w:multiLevelType w:val="hybridMultilevel"/>
    <w:tmpl w:val="55F04C3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nsid w:val="095E02A9"/>
    <w:multiLevelType w:val="hybridMultilevel"/>
    <w:tmpl w:val="8CECC3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C432827"/>
    <w:multiLevelType w:val="multilevel"/>
    <w:tmpl w:val="13F4C2A2"/>
    <w:lvl w:ilvl="0">
      <w:start w:val="4"/>
      <w:numFmt w:val="decimalZero"/>
      <w:lvlText w:val="%1"/>
      <w:lvlJc w:val="left"/>
      <w:pPr>
        <w:tabs>
          <w:tab w:val="num" w:pos="810"/>
        </w:tabs>
        <w:ind w:left="810" w:hanging="810"/>
      </w:pPr>
      <w:rPr>
        <w:rFonts w:hint="default"/>
        <w:u w:val="none"/>
      </w:rPr>
    </w:lvl>
    <w:lvl w:ilvl="1">
      <w:start w:val="1"/>
      <w:numFmt w:val="decimalZero"/>
      <w:lvlText w:val="%1.%2"/>
      <w:lvlJc w:val="left"/>
      <w:pPr>
        <w:tabs>
          <w:tab w:val="num" w:pos="810"/>
        </w:tabs>
        <w:ind w:left="810" w:hanging="810"/>
      </w:pPr>
      <w:rPr>
        <w:rFonts w:hint="default"/>
        <w:u w:val="none"/>
      </w:rPr>
    </w:lvl>
    <w:lvl w:ilvl="2">
      <w:start w:val="1"/>
      <w:numFmt w:val="decimal"/>
      <w:lvlText w:val="%1.%2.%3"/>
      <w:lvlJc w:val="left"/>
      <w:pPr>
        <w:tabs>
          <w:tab w:val="num" w:pos="810"/>
        </w:tabs>
        <w:ind w:left="810" w:hanging="81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nsid w:val="0C5127AA"/>
    <w:multiLevelType w:val="hybridMultilevel"/>
    <w:tmpl w:val="6B82E0A0"/>
    <w:lvl w:ilvl="0" w:tplc="FF3AFA3E">
      <w:start w:val="1"/>
      <w:numFmt w:val="decimal"/>
      <w:lvlText w:val="%1."/>
      <w:lvlJc w:val="left"/>
      <w:pPr>
        <w:tabs>
          <w:tab w:val="num" w:pos="720"/>
        </w:tabs>
        <w:ind w:left="720" w:hanging="360"/>
      </w:pPr>
      <w:rPr>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C636D1C"/>
    <w:multiLevelType w:val="hybridMultilevel"/>
    <w:tmpl w:val="4356C1A6"/>
    <w:lvl w:ilvl="0" w:tplc="0409000F">
      <w:start w:val="1"/>
      <w:numFmt w:val="decimal"/>
      <w:lvlText w:val="%1."/>
      <w:lvlJc w:val="left"/>
      <w:pPr>
        <w:tabs>
          <w:tab w:val="num" w:pos="720"/>
        </w:tabs>
        <w:ind w:left="720" w:hanging="360"/>
      </w:pPr>
      <w:rPr>
        <w:rFonts w:hint="default"/>
      </w:rPr>
    </w:lvl>
    <w:lvl w:ilvl="1" w:tplc="A7B8E24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E2B3EDC"/>
    <w:multiLevelType w:val="hybridMultilevel"/>
    <w:tmpl w:val="51BAB21A"/>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cs="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cs="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cs="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11">
    <w:nsid w:val="145C51CE"/>
    <w:multiLevelType w:val="hybridMultilevel"/>
    <w:tmpl w:val="2CA2C38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2">
    <w:nsid w:val="1A514279"/>
    <w:multiLevelType w:val="hybridMultilevel"/>
    <w:tmpl w:val="CA2EC8E2"/>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3500"/>
        </w:tabs>
        <w:ind w:left="3500" w:hanging="360"/>
      </w:pPr>
      <w:rPr>
        <w:rFonts w:ascii="Courier New" w:hAnsi="Courier New" w:cs="Courier New" w:hint="default"/>
      </w:rPr>
    </w:lvl>
    <w:lvl w:ilvl="2" w:tplc="04090005">
      <w:start w:val="1"/>
      <w:numFmt w:val="bullet"/>
      <w:lvlText w:val=""/>
      <w:lvlJc w:val="left"/>
      <w:pPr>
        <w:tabs>
          <w:tab w:val="num" w:pos="4220"/>
        </w:tabs>
        <w:ind w:left="4220" w:hanging="360"/>
      </w:pPr>
      <w:rPr>
        <w:rFonts w:ascii="Wingdings" w:hAnsi="Wingdings" w:hint="default"/>
      </w:rPr>
    </w:lvl>
    <w:lvl w:ilvl="3" w:tplc="0409000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cs="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cs="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13">
    <w:nsid w:val="1C8253CA"/>
    <w:multiLevelType w:val="hybridMultilevel"/>
    <w:tmpl w:val="D100AB82"/>
    <w:lvl w:ilvl="0" w:tplc="0409000F">
      <w:start w:val="1"/>
      <w:numFmt w:val="decimal"/>
      <w:lvlText w:val="%1."/>
      <w:lvlJc w:val="left"/>
      <w:pPr>
        <w:tabs>
          <w:tab w:val="num" w:pos="1170"/>
        </w:tabs>
        <w:ind w:left="117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FFE7C7F"/>
    <w:multiLevelType w:val="hybridMultilevel"/>
    <w:tmpl w:val="C9626AC8"/>
    <w:lvl w:ilvl="0" w:tplc="4CDC0B8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59"/>
        </w:tabs>
        <w:ind w:left="-259" w:hanging="360"/>
      </w:pPr>
      <w:rPr>
        <w:rFonts w:ascii="Courier New" w:hAnsi="Courier New" w:cs="Courier New" w:hint="default"/>
      </w:rPr>
    </w:lvl>
    <w:lvl w:ilvl="2" w:tplc="04090005" w:tentative="1">
      <w:start w:val="1"/>
      <w:numFmt w:val="bullet"/>
      <w:lvlText w:val=""/>
      <w:lvlJc w:val="left"/>
      <w:pPr>
        <w:tabs>
          <w:tab w:val="num" w:pos="461"/>
        </w:tabs>
        <w:ind w:left="461" w:hanging="360"/>
      </w:pPr>
      <w:rPr>
        <w:rFonts w:ascii="Wingdings" w:hAnsi="Wingdings" w:hint="default"/>
      </w:rPr>
    </w:lvl>
    <w:lvl w:ilvl="3" w:tplc="04090001" w:tentative="1">
      <w:start w:val="1"/>
      <w:numFmt w:val="bullet"/>
      <w:lvlText w:val=""/>
      <w:lvlJc w:val="left"/>
      <w:pPr>
        <w:tabs>
          <w:tab w:val="num" w:pos="1181"/>
        </w:tabs>
        <w:ind w:left="1181" w:hanging="360"/>
      </w:pPr>
      <w:rPr>
        <w:rFonts w:ascii="Symbol" w:hAnsi="Symbol" w:hint="default"/>
      </w:rPr>
    </w:lvl>
    <w:lvl w:ilvl="4" w:tplc="04090003" w:tentative="1">
      <w:start w:val="1"/>
      <w:numFmt w:val="bullet"/>
      <w:lvlText w:val="o"/>
      <w:lvlJc w:val="left"/>
      <w:pPr>
        <w:tabs>
          <w:tab w:val="num" w:pos="1901"/>
        </w:tabs>
        <w:ind w:left="1901" w:hanging="360"/>
      </w:pPr>
      <w:rPr>
        <w:rFonts w:ascii="Courier New" w:hAnsi="Courier New" w:cs="Courier New" w:hint="default"/>
      </w:rPr>
    </w:lvl>
    <w:lvl w:ilvl="5" w:tplc="04090005" w:tentative="1">
      <w:start w:val="1"/>
      <w:numFmt w:val="bullet"/>
      <w:lvlText w:val=""/>
      <w:lvlJc w:val="left"/>
      <w:pPr>
        <w:tabs>
          <w:tab w:val="num" w:pos="2621"/>
        </w:tabs>
        <w:ind w:left="2621" w:hanging="360"/>
      </w:pPr>
      <w:rPr>
        <w:rFonts w:ascii="Wingdings" w:hAnsi="Wingdings" w:hint="default"/>
      </w:rPr>
    </w:lvl>
    <w:lvl w:ilvl="6" w:tplc="04090001" w:tentative="1">
      <w:start w:val="1"/>
      <w:numFmt w:val="bullet"/>
      <w:lvlText w:val=""/>
      <w:lvlJc w:val="left"/>
      <w:pPr>
        <w:tabs>
          <w:tab w:val="num" w:pos="3341"/>
        </w:tabs>
        <w:ind w:left="3341" w:hanging="360"/>
      </w:pPr>
      <w:rPr>
        <w:rFonts w:ascii="Symbol" w:hAnsi="Symbol" w:hint="default"/>
      </w:rPr>
    </w:lvl>
    <w:lvl w:ilvl="7" w:tplc="04090003" w:tentative="1">
      <w:start w:val="1"/>
      <w:numFmt w:val="bullet"/>
      <w:lvlText w:val="o"/>
      <w:lvlJc w:val="left"/>
      <w:pPr>
        <w:tabs>
          <w:tab w:val="num" w:pos="4061"/>
        </w:tabs>
        <w:ind w:left="4061" w:hanging="360"/>
      </w:pPr>
      <w:rPr>
        <w:rFonts w:ascii="Courier New" w:hAnsi="Courier New" w:cs="Courier New" w:hint="default"/>
      </w:rPr>
    </w:lvl>
    <w:lvl w:ilvl="8" w:tplc="04090005" w:tentative="1">
      <w:start w:val="1"/>
      <w:numFmt w:val="bullet"/>
      <w:lvlText w:val=""/>
      <w:lvlJc w:val="left"/>
      <w:pPr>
        <w:tabs>
          <w:tab w:val="num" w:pos="4781"/>
        </w:tabs>
        <w:ind w:left="4781" w:hanging="360"/>
      </w:pPr>
      <w:rPr>
        <w:rFonts w:ascii="Wingdings" w:hAnsi="Wingdings" w:hint="default"/>
      </w:rPr>
    </w:lvl>
  </w:abstractNum>
  <w:abstractNum w:abstractNumId="15">
    <w:nsid w:val="21A03EA7"/>
    <w:multiLevelType w:val="hybridMultilevel"/>
    <w:tmpl w:val="F2264B3E"/>
    <w:lvl w:ilvl="0" w:tplc="0409000F">
      <w:start w:val="1"/>
      <w:numFmt w:val="decimal"/>
      <w:lvlText w:val="%1."/>
      <w:lvlJc w:val="left"/>
      <w:pPr>
        <w:tabs>
          <w:tab w:val="num" w:pos="1325"/>
        </w:tabs>
        <w:ind w:left="1325" w:hanging="360"/>
      </w:pPr>
    </w:lvl>
    <w:lvl w:ilvl="1" w:tplc="04090019">
      <w:start w:val="1"/>
      <w:numFmt w:val="lowerLetter"/>
      <w:lvlText w:val="%2."/>
      <w:lvlJc w:val="left"/>
      <w:pPr>
        <w:tabs>
          <w:tab w:val="num" w:pos="2045"/>
        </w:tabs>
        <w:ind w:left="2045" w:hanging="360"/>
      </w:pPr>
    </w:lvl>
    <w:lvl w:ilvl="2" w:tplc="0409001B" w:tentative="1">
      <w:start w:val="1"/>
      <w:numFmt w:val="lowerRoman"/>
      <w:lvlText w:val="%3."/>
      <w:lvlJc w:val="right"/>
      <w:pPr>
        <w:tabs>
          <w:tab w:val="num" w:pos="2765"/>
        </w:tabs>
        <w:ind w:left="2765" w:hanging="180"/>
      </w:pPr>
    </w:lvl>
    <w:lvl w:ilvl="3" w:tplc="0409000F" w:tentative="1">
      <w:start w:val="1"/>
      <w:numFmt w:val="decimal"/>
      <w:lvlText w:val="%4."/>
      <w:lvlJc w:val="left"/>
      <w:pPr>
        <w:tabs>
          <w:tab w:val="num" w:pos="3485"/>
        </w:tabs>
        <w:ind w:left="3485" w:hanging="360"/>
      </w:pPr>
    </w:lvl>
    <w:lvl w:ilvl="4" w:tplc="04090019" w:tentative="1">
      <w:start w:val="1"/>
      <w:numFmt w:val="lowerLetter"/>
      <w:lvlText w:val="%5."/>
      <w:lvlJc w:val="left"/>
      <w:pPr>
        <w:tabs>
          <w:tab w:val="num" w:pos="4205"/>
        </w:tabs>
        <w:ind w:left="4205" w:hanging="360"/>
      </w:pPr>
    </w:lvl>
    <w:lvl w:ilvl="5" w:tplc="0409001B" w:tentative="1">
      <w:start w:val="1"/>
      <w:numFmt w:val="lowerRoman"/>
      <w:lvlText w:val="%6."/>
      <w:lvlJc w:val="right"/>
      <w:pPr>
        <w:tabs>
          <w:tab w:val="num" w:pos="4925"/>
        </w:tabs>
        <w:ind w:left="4925" w:hanging="180"/>
      </w:pPr>
    </w:lvl>
    <w:lvl w:ilvl="6" w:tplc="0409000F" w:tentative="1">
      <w:start w:val="1"/>
      <w:numFmt w:val="decimal"/>
      <w:lvlText w:val="%7."/>
      <w:lvlJc w:val="left"/>
      <w:pPr>
        <w:tabs>
          <w:tab w:val="num" w:pos="5645"/>
        </w:tabs>
        <w:ind w:left="5645" w:hanging="360"/>
      </w:pPr>
    </w:lvl>
    <w:lvl w:ilvl="7" w:tplc="04090019" w:tentative="1">
      <w:start w:val="1"/>
      <w:numFmt w:val="lowerLetter"/>
      <w:lvlText w:val="%8."/>
      <w:lvlJc w:val="left"/>
      <w:pPr>
        <w:tabs>
          <w:tab w:val="num" w:pos="6365"/>
        </w:tabs>
        <w:ind w:left="6365" w:hanging="360"/>
      </w:pPr>
    </w:lvl>
    <w:lvl w:ilvl="8" w:tplc="0409001B" w:tentative="1">
      <w:start w:val="1"/>
      <w:numFmt w:val="lowerRoman"/>
      <w:lvlText w:val="%9."/>
      <w:lvlJc w:val="right"/>
      <w:pPr>
        <w:tabs>
          <w:tab w:val="num" w:pos="7085"/>
        </w:tabs>
        <w:ind w:left="7085" w:hanging="180"/>
      </w:pPr>
    </w:lvl>
  </w:abstractNum>
  <w:abstractNum w:abstractNumId="16">
    <w:nsid w:val="243F3D1A"/>
    <w:multiLevelType w:val="hybridMultilevel"/>
    <w:tmpl w:val="ADF87F0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26554D70"/>
    <w:multiLevelType w:val="hybridMultilevel"/>
    <w:tmpl w:val="418E64AA"/>
    <w:lvl w:ilvl="0" w:tplc="04090001">
      <w:start w:val="1"/>
      <w:numFmt w:val="bullet"/>
      <w:lvlText w:val=""/>
      <w:lvlJc w:val="left"/>
      <w:pPr>
        <w:tabs>
          <w:tab w:val="num" w:pos="1170"/>
        </w:tabs>
        <w:ind w:left="1170" w:hanging="360"/>
      </w:pPr>
      <w:rPr>
        <w:rFonts w:ascii="Symbol" w:hAnsi="Symbol" w:hint="default"/>
      </w:rPr>
    </w:lvl>
    <w:lvl w:ilvl="1" w:tplc="71EE14CC">
      <w:start w:val="12"/>
      <w:numFmt w:val="decimal"/>
      <w:lvlText w:val="%2."/>
      <w:lvlJc w:val="left"/>
      <w:pPr>
        <w:tabs>
          <w:tab w:val="num" w:pos="2290"/>
        </w:tabs>
        <w:ind w:left="2290" w:hanging="360"/>
      </w:pPr>
      <w:rPr>
        <w:rFonts w:hint="default"/>
      </w:rPr>
    </w:lvl>
    <w:lvl w:ilvl="2" w:tplc="0409001B" w:tentative="1">
      <w:start w:val="1"/>
      <w:numFmt w:val="lowerRoman"/>
      <w:lvlText w:val="%3."/>
      <w:lvlJc w:val="right"/>
      <w:pPr>
        <w:tabs>
          <w:tab w:val="num" w:pos="3010"/>
        </w:tabs>
        <w:ind w:left="3010" w:hanging="180"/>
      </w:pPr>
    </w:lvl>
    <w:lvl w:ilvl="3" w:tplc="0409000F" w:tentative="1">
      <w:start w:val="1"/>
      <w:numFmt w:val="decimal"/>
      <w:lvlText w:val="%4."/>
      <w:lvlJc w:val="left"/>
      <w:pPr>
        <w:tabs>
          <w:tab w:val="num" w:pos="3730"/>
        </w:tabs>
        <w:ind w:left="3730" w:hanging="360"/>
      </w:pPr>
    </w:lvl>
    <w:lvl w:ilvl="4" w:tplc="04090019" w:tentative="1">
      <w:start w:val="1"/>
      <w:numFmt w:val="lowerLetter"/>
      <w:lvlText w:val="%5."/>
      <w:lvlJc w:val="left"/>
      <w:pPr>
        <w:tabs>
          <w:tab w:val="num" w:pos="4450"/>
        </w:tabs>
        <w:ind w:left="4450" w:hanging="360"/>
      </w:pPr>
    </w:lvl>
    <w:lvl w:ilvl="5" w:tplc="0409001B" w:tentative="1">
      <w:start w:val="1"/>
      <w:numFmt w:val="lowerRoman"/>
      <w:lvlText w:val="%6."/>
      <w:lvlJc w:val="right"/>
      <w:pPr>
        <w:tabs>
          <w:tab w:val="num" w:pos="5170"/>
        </w:tabs>
        <w:ind w:left="5170" w:hanging="180"/>
      </w:pPr>
    </w:lvl>
    <w:lvl w:ilvl="6" w:tplc="0409000F" w:tentative="1">
      <w:start w:val="1"/>
      <w:numFmt w:val="decimal"/>
      <w:lvlText w:val="%7."/>
      <w:lvlJc w:val="left"/>
      <w:pPr>
        <w:tabs>
          <w:tab w:val="num" w:pos="5890"/>
        </w:tabs>
        <w:ind w:left="5890" w:hanging="360"/>
      </w:pPr>
    </w:lvl>
    <w:lvl w:ilvl="7" w:tplc="04090019" w:tentative="1">
      <w:start w:val="1"/>
      <w:numFmt w:val="lowerLetter"/>
      <w:lvlText w:val="%8."/>
      <w:lvlJc w:val="left"/>
      <w:pPr>
        <w:tabs>
          <w:tab w:val="num" w:pos="6610"/>
        </w:tabs>
        <w:ind w:left="6610" w:hanging="360"/>
      </w:pPr>
    </w:lvl>
    <w:lvl w:ilvl="8" w:tplc="0409001B" w:tentative="1">
      <w:start w:val="1"/>
      <w:numFmt w:val="lowerRoman"/>
      <w:lvlText w:val="%9."/>
      <w:lvlJc w:val="right"/>
      <w:pPr>
        <w:tabs>
          <w:tab w:val="num" w:pos="7330"/>
        </w:tabs>
        <w:ind w:left="7330" w:hanging="180"/>
      </w:pPr>
    </w:lvl>
  </w:abstractNum>
  <w:abstractNum w:abstractNumId="18">
    <w:nsid w:val="29137EAF"/>
    <w:multiLevelType w:val="multilevel"/>
    <w:tmpl w:val="D100AB82"/>
    <w:lvl w:ilvl="0">
      <w:start w:val="1"/>
      <w:numFmt w:val="decimal"/>
      <w:lvlText w:val="%1."/>
      <w:lvlJc w:val="left"/>
      <w:pPr>
        <w:tabs>
          <w:tab w:val="num" w:pos="1170"/>
        </w:tabs>
        <w:ind w:left="11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B16274B"/>
    <w:multiLevelType w:val="hybridMultilevel"/>
    <w:tmpl w:val="222E8D5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nsid w:val="35FC39EA"/>
    <w:multiLevelType w:val="hybridMultilevel"/>
    <w:tmpl w:val="B358B258"/>
    <w:lvl w:ilvl="0" w:tplc="04090001">
      <w:start w:val="1"/>
      <w:numFmt w:val="bullet"/>
      <w:lvlText w:val=""/>
      <w:lvlJc w:val="left"/>
      <w:pPr>
        <w:tabs>
          <w:tab w:val="num" w:pos="1195"/>
        </w:tabs>
        <w:ind w:left="1195" w:hanging="360"/>
      </w:pPr>
      <w:rPr>
        <w:rFonts w:ascii="Symbol" w:hAnsi="Symbol" w:hint="default"/>
      </w:rPr>
    </w:lvl>
    <w:lvl w:ilvl="1" w:tplc="04090003" w:tentative="1">
      <w:start w:val="1"/>
      <w:numFmt w:val="bullet"/>
      <w:lvlText w:val="o"/>
      <w:lvlJc w:val="left"/>
      <w:pPr>
        <w:tabs>
          <w:tab w:val="num" w:pos="1915"/>
        </w:tabs>
        <w:ind w:left="1915" w:hanging="360"/>
      </w:pPr>
      <w:rPr>
        <w:rFonts w:ascii="Courier New" w:hAnsi="Courier New" w:cs="Courier New" w:hint="default"/>
      </w:rPr>
    </w:lvl>
    <w:lvl w:ilvl="2" w:tplc="04090005" w:tentative="1">
      <w:start w:val="1"/>
      <w:numFmt w:val="bullet"/>
      <w:lvlText w:val=""/>
      <w:lvlJc w:val="left"/>
      <w:pPr>
        <w:tabs>
          <w:tab w:val="num" w:pos="2635"/>
        </w:tabs>
        <w:ind w:left="2635" w:hanging="360"/>
      </w:pPr>
      <w:rPr>
        <w:rFonts w:ascii="Wingdings" w:hAnsi="Wingdings" w:hint="default"/>
      </w:rPr>
    </w:lvl>
    <w:lvl w:ilvl="3" w:tplc="04090001" w:tentative="1">
      <w:start w:val="1"/>
      <w:numFmt w:val="bullet"/>
      <w:lvlText w:val=""/>
      <w:lvlJc w:val="left"/>
      <w:pPr>
        <w:tabs>
          <w:tab w:val="num" w:pos="3355"/>
        </w:tabs>
        <w:ind w:left="3355" w:hanging="360"/>
      </w:pPr>
      <w:rPr>
        <w:rFonts w:ascii="Symbol" w:hAnsi="Symbol" w:hint="default"/>
      </w:rPr>
    </w:lvl>
    <w:lvl w:ilvl="4" w:tplc="04090003" w:tentative="1">
      <w:start w:val="1"/>
      <w:numFmt w:val="bullet"/>
      <w:lvlText w:val="o"/>
      <w:lvlJc w:val="left"/>
      <w:pPr>
        <w:tabs>
          <w:tab w:val="num" w:pos="4075"/>
        </w:tabs>
        <w:ind w:left="4075" w:hanging="360"/>
      </w:pPr>
      <w:rPr>
        <w:rFonts w:ascii="Courier New" w:hAnsi="Courier New" w:cs="Courier New" w:hint="default"/>
      </w:rPr>
    </w:lvl>
    <w:lvl w:ilvl="5" w:tplc="04090005" w:tentative="1">
      <w:start w:val="1"/>
      <w:numFmt w:val="bullet"/>
      <w:lvlText w:val=""/>
      <w:lvlJc w:val="left"/>
      <w:pPr>
        <w:tabs>
          <w:tab w:val="num" w:pos="4795"/>
        </w:tabs>
        <w:ind w:left="4795" w:hanging="360"/>
      </w:pPr>
      <w:rPr>
        <w:rFonts w:ascii="Wingdings" w:hAnsi="Wingdings" w:hint="default"/>
      </w:rPr>
    </w:lvl>
    <w:lvl w:ilvl="6" w:tplc="04090001" w:tentative="1">
      <w:start w:val="1"/>
      <w:numFmt w:val="bullet"/>
      <w:lvlText w:val=""/>
      <w:lvlJc w:val="left"/>
      <w:pPr>
        <w:tabs>
          <w:tab w:val="num" w:pos="5515"/>
        </w:tabs>
        <w:ind w:left="5515" w:hanging="360"/>
      </w:pPr>
      <w:rPr>
        <w:rFonts w:ascii="Symbol" w:hAnsi="Symbol" w:hint="default"/>
      </w:rPr>
    </w:lvl>
    <w:lvl w:ilvl="7" w:tplc="04090003" w:tentative="1">
      <w:start w:val="1"/>
      <w:numFmt w:val="bullet"/>
      <w:lvlText w:val="o"/>
      <w:lvlJc w:val="left"/>
      <w:pPr>
        <w:tabs>
          <w:tab w:val="num" w:pos="6235"/>
        </w:tabs>
        <w:ind w:left="6235" w:hanging="360"/>
      </w:pPr>
      <w:rPr>
        <w:rFonts w:ascii="Courier New" w:hAnsi="Courier New" w:cs="Courier New" w:hint="default"/>
      </w:rPr>
    </w:lvl>
    <w:lvl w:ilvl="8" w:tplc="04090005" w:tentative="1">
      <w:start w:val="1"/>
      <w:numFmt w:val="bullet"/>
      <w:lvlText w:val=""/>
      <w:lvlJc w:val="left"/>
      <w:pPr>
        <w:tabs>
          <w:tab w:val="num" w:pos="6955"/>
        </w:tabs>
        <w:ind w:left="6955" w:hanging="360"/>
      </w:pPr>
      <w:rPr>
        <w:rFonts w:ascii="Wingdings" w:hAnsi="Wingdings" w:hint="default"/>
      </w:rPr>
    </w:lvl>
  </w:abstractNum>
  <w:abstractNum w:abstractNumId="21">
    <w:nsid w:val="3BA61744"/>
    <w:multiLevelType w:val="hybridMultilevel"/>
    <w:tmpl w:val="5BE2718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10B06D5"/>
    <w:multiLevelType w:val="hybridMultilevel"/>
    <w:tmpl w:val="E2740A2A"/>
    <w:lvl w:ilvl="0" w:tplc="50BE1E12">
      <w:start w:val="6"/>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471C4A2B"/>
    <w:multiLevelType w:val="hybridMultilevel"/>
    <w:tmpl w:val="1E482272"/>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24">
    <w:nsid w:val="4C37263B"/>
    <w:multiLevelType w:val="hybridMultilevel"/>
    <w:tmpl w:val="460CB92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nsid w:val="4DC25336"/>
    <w:multiLevelType w:val="hybridMultilevel"/>
    <w:tmpl w:val="206ACBAE"/>
    <w:lvl w:ilvl="0" w:tplc="329CDAF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2344D46"/>
    <w:multiLevelType w:val="hybridMultilevel"/>
    <w:tmpl w:val="6F4AE0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7">
    <w:nsid w:val="527634E3"/>
    <w:multiLevelType w:val="hybridMultilevel"/>
    <w:tmpl w:val="A60A5F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8">
    <w:nsid w:val="544828C9"/>
    <w:multiLevelType w:val="hybridMultilevel"/>
    <w:tmpl w:val="D7F43494"/>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29">
    <w:nsid w:val="56984179"/>
    <w:multiLevelType w:val="multilevel"/>
    <w:tmpl w:val="D100AB82"/>
    <w:lvl w:ilvl="0">
      <w:start w:val="1"/>
      <w:numFmt w:val="decimal"/>
      <w:lvlText w:val="%1."/>
      <w:lvlJc w:val="left"/>
      <w:pPr>
        <w:tabs>
          <w:tab w:val="num" w:pos="1170"/>
        </w:tabs>
        <w:ind w:left="11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7022988"/>
    <w:multiLevelType w:val="hybridMultilevel"/>
    <w:tmpl w:val="0576FA56"/>
    <w:lvl w:ilvl="0" w:tplc="329CDAF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82D7668"/>
    <w:multiLevelType w:val="hybridMultilevel"/>
    <w:tmpl w:val="6872516A"/>
    <w:lvl w:ilvl="0" w:tplc="9EE678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CD0639F"/>
    <w:multiLevelType w:val="hybridMultilevel"/>
    <w:tmpl w:val="4CE696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6214776D"/>
    <w:multiLevelType w:val="hybridMultilevel"/>
    <w:tmpl w:val="DAC42B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C525A15"/>
    <w:multiLevelType w:val="multilevel"/>
    <w:tmpl w:val="0576FA56"/>
    <w:lvl w:ilvl="0">
      <w:start w:val="1"/>
      <w:numFmt w:val="bullet"/>
      <w:lvlText w:val=""/>
      <w:lvlJc w:val="left"/>
      <w:pPr>
        <w:tabs>
          <w:tab w:val="num" w:pos="2780"/>
        </w:tabs>
        <w:ind w:left="2780" w:hanging="360"/>
      </w:pPr>
      <w:rPr>
        <w:rFonts w:ascii="Symbol" w:hAnsi="Symbol" w:hint="default"/>
      </w:rPr>
    </w:lvl>
    <w:lvl w:ilvl="1">
      <w:start w:val="1"/>
      <w:numFmt w:val="bullet"/>
      <w:lvlText w:val="o"/>
      <w:lvlJc w:val="left"/>
      <w:pPr>
        <w:tabs>
          <w:tab w:val="num" w:pos="2420"/>
        </w:tabs>
        <w:ind w:left="2420" w:hanging="360"/>
      </w:pPr>
      <w:rPr>
        <w:rFonts w:ascii="Courier New" w:hAnsi="Courier New" w:cs="Courier New" w:hint="default"/>
      </w:rPr>
    </w:lvl>
    <w:lvl w:ilvl="2">
      <w:start w:val="1"/>
      <w:numFmt w:val="bullet"/>
      <w:lvlText w:val=""/>
      <w:lvlJc w:val="left"/>
      <w:pPr>
        <w:tabs>
          <w:tab w:val="num" w:pos="3140"/>
        </w:tabs>
        <w:ind w:left="3140" w:hanging="360"/>
      </w:pPr>
      <w:rPr>
        <w:rFonts w:ascii="Wingdings" w:hAnsi="Wingdings" w:hint="default"/>
      </w:rPr>
    </w:lvl>
    <w:lvl w:ilvl="3">
      <w:start w:val="1"/>
      <w:numFmt w:val="bullet"/>
      <w:lvlText w:val=""/>
      <w:lvlJc w:val="left"/>
      <w:pPr>
        <w:tabs>
          <w:tab w:val="num" w:pos="3860"/>
        </w:tabs>
        <w:ind w:left="3860" w:hanging="360"/>
      </w:pPr>
      <w:rPr>
        <w:rFonts w:ascii="Symbol" w:hAnsi="Symbol" w:hint="default"/>
      </w:rPr>
    </w:lvl>
    <w:lvl w:ilvl="4">
      <w:start w:val="1"/>
      <w:numFmt w:val="bullet"/>
      <w:lvlText w:val="o"/>
      <w:lvlJc w:val="left"/>
      <w:pPr>
        <w:tabs>
          <w:tab w:val="num" w:pos="4580"/>
        </w:tabs>
        <w:ind w:left="4580" w:hanging="360"/>
      </w:pPr>
      <w:rPr>
        <w:rFonts w:ascii="Courier New" w:hAnsi="Courier New" w:cs="Courier New" w:hint="default"/>
      </w:rPr>
    </w:lvl>
    <w:lvl w:ilvl="5">
      <w:start w:val="1"/>
      <w:numFmt w:val="bullet"/>
      <w:lvlText w:val=""/>
      <w:lvlJc w:val="left"/>
      <w:pPr>
        <w:tabs>
          <w:tab w:val="num" w:pos="5300"/>
        </w:tabs>
        <w:ind w:left="5300" w:hanging="360"/>
      </w:pPr>
      <w:rPr>
        <w:rFonts w:ascii="Wingdings" w:hAnsi="Wingdings" w:hint="default"/>
      </w:rPr>
    </w:lvl>
    <w:lvl w:ilvl="6">
      <w:start w:val="1"/>
      <w:numFmt w:val="bullet"/>
      <w:lvlText w:val=""/>
      <w:lvlJc w:val="left"/>
      <w:pPr>
        <w:tabs>
          <w:tab w:val="num" w:pos="6020"/>
        </w:tabs>
        <w:ind w:left="6020" w:hanging="360"/>
      </w:pPr>
      <w:rPr>
        <w:rFonts w:ascii="Symbol" w:hAnsi="Symbol" w:hint="default"/>
      </w:rPr>
    </w:lvl>
    <w:lvl w:ilvl="7">
      <w:start w:val="1"/>
      <w:numFmt w:val="bullet"/>
      <w:lvlText w:val="o"/>
      <w:lvlJc w:val="left"/>
      <w:pPr>
        <w:tabs>
          <w:tab w:val="num" w:pos="6740"/>
        </w:tabs>
        <w:ind w:left="6740" w:hanging="360"/>
      </w:pPr>
      <w:rPr>
        <w:rFonts w:ascii="Courier New" w:hAnsi="Courier New" w:cs="Courier New" w:hint="default"/>
      </w:rPr>
    </w:lvl>
    <w:lvl w:ilvl="8">
      <w:start w:val="1"/>
      <w:numFmt w:val="bullet"/>
      <w:lvlText w:val=""/>
      <w:lvlJc w:val="left"/>
      <w:pPr>
        <w:tabs>
          <w:tab w:val="num" w:pos="7460"/>
        </w:tabs>
        <w:ind w:left="7460" w:hanging="360"/>
      </w:pPr>
      <w:rPr>
        <w:rFonts w:ascii="Wingdings" w:hAnsi="Wingdings" w:hint="default"/>
      </w:rPr>
    </w:lvl>
  </w:abstractNum>
  <w:abstractNum w:abstractNumId="35">
    <w:nsid w:val="6CC1704E"/>
    <w:multiLevelType w:val="hybridMultilevel"/>
    <w:tmpl w:val="4F2222F4"/>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6">
    <w:nsid w:val="6CC2138F"/>
    <w:multiLevelType w:val="hybridMultilevel"/>
    <w:tmpl w:val="F7901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08E38C9"/>
    <w:multiLevelType w:val="hybridMultilevel"/>
    <w:tmpl w:val="A9F6F7BC"/>
    <w:lvl w:ilvl="0" w:tplc="F212270E">
      <w:start w:val="3"/>
      <w:numFmt w:val="lowerLetter"/>
      <w:lvlText w:val="%1."/>
      <w:lvlJc w:val="left"/>
      <w:pPr>
        <w:tabs>
          <w:tab w:val="num" w:pos="2418"/>
        </w:tabs>
        <w:ind w:left="2418" w:hanging="735"/>
      </w:pPr>
      <w:rPr>
        <w:rFonts w:hint="default"/>
      </w:rPr>
    </w:lvl>
    <w:lvl w:ilvl="1" w:tplc="04090019" w:tentative="1">
      <w:start w:val="1"/>
      <w:numFmt w:val="lowerLetter"/>
      <w:lvlText w:val="%2."/>
      <w:lvlJc w:val="left"/>
      <w:pPr>
        <w:tabs>
          <w:tab w:val="num" w:pos="2763"/>
        </w:tabs>
        <w:ind w:left="2763" w:hanging="360"/>
      </w:pPr>
    </w:lvl>
    <w:lvl w:ilvl="2" w:tplc="0409001B" w:tentative="1">
      <w:start w:val="1"/>
      <w:numFmt w:val="lowerRoman"/>
      <w:lvlText w:val="%3."/>
      <w:lvlJc w:val="right"/>
      <w:pPr>
        <w:tabs>
          <w:tab w:val="num" w:pos="3483"/>
        </w:tabs>
        <w:ind w:left="3483" w:hanging="180"/>
      </w:pPr>
    </w:lvl>
    <w:lvl w:ilvl="3" w:tplc="0409000F" w:tentative="1">
      <w:start w:val="1"/>
      <w:numFmt w:val="decimal"/>
      <w:lvlText w:val="%4."/>
      <w:lvlJc w:val="left"/>
      <w:pPr>
        <w:tabs>
          <w:tab w:val="num" w:pos="4203"/>
        </w:tabs>
        <w:ind w:left="4203" w:hanging="360"/>
      </w:pPr>
    </w:lvl>
    <w:lvl w:ilvl="4" w:tplc="04090019" w:tentative="1">
      <w:start w:val="1"/>
      <w:numFmt w:val="lowerLetter"/>
      <w:lvlText w:val="%5."/>
      <w:lvlJc w:val="left"/>
      <w:pPr>
        <w:tabs>
          <w:tab w:val="num" w:pos="4923"/>
        </w:tabs>
        <w:ind w:left="4923" w:hanging="360"/>
      </w:pPr>
    </w:lvl>
    <w:lvl w:ilvl="5" w:tplc="0409001B" w:tentative="1">
      <w:start w:val="1"/>
      <w:numFmt w:val="lowerRoman"/>
      <w:lvlText w:val="%6."/>
      <w:lvlJc w:val="right"/>
      <w:pPr>
        <w:tabs>
          <w:tab w:val="num" w:pos="5643"/>
        </w:tabs>
        <w:ind w:left="5643" w:hanging="180"/>
      </w:pPr>
    </w:lvl>
    <w:lvl w:ilvl="6" w:tplc="0409000F" w:tentative="1">
      <w:start w:val="1"/>
      <w:numFmt w:val="decimal"/>
      <w:lvlText w:val="%7."/>
      <w:lvlJc w:val="left"/>
      <w:pPr>
        <w:tabs>
          <w:tab w:val="num" w:pos="6363"/>
        </w:tabs>
        <w:ind w:left="6363" w:hanging="360"/>
      </w:pPr>
    </w:lvl>
    <w:lvl w:ilvl="7" w:tplc="04090019" w:tentative="1">
      <w:start w:val="1"/>
      <w:numFmt w:val="lowerLetter"/>
      <w:lvlText w:val="%8."/>
      <w:lvlJc w:val="left"/>
      <w:pPr>
        <w:tabs>
          <w:tab w:val="num" w:pos="7083"/>
        </w:tabs>
        <w:ind w:left="7083" w:hanging="360"/>
      </w:pPr>
    </w:lvl>
    <w:lvl w:ilvl="8" w:tplc="0409001B" w:tentative="1">
      <w:start w:val="1"/>
      <w:numFmt w:val="lowerRoman"/>
      <w:lvlText w:val="%9."/>
      <w:lvlJc w:val="right"/>
      <w:pPr>
        <w:tabs>
          <w:tab w:val="num" w:pos="7803"/>
        </w:tabs>
        <w:ind w:left="7803" w:hanging="180"/>
      </w:pPr>
    </w:lvl>
  </w:abstractNum>
  <w:abstractNum w:abstractNumId="38">
    <w:nsid w:val="75131AB6"/>
    <w:multiLevelType w:val="hybridMultilevel"/>
    <w:tmpl w:val="EB34B7D6"/>
    <w:lvl w:ilvl="0" w:tplc="FD124B5C">
      <w:start w:val="1"/>
      <w:numFmt w:val="decimal"/>
      <w:lvlText w:val="%1."/>
      <w:lvlJc w:val="left"/>
      <w:pPr>
        <w:tabs>
          <w:tab w:val="num" w:pos="1538"/>
        </w:tabs>
        <w:ind w:left="1538" w:hanging="360"/>
      </w:pPr>
      <w:rPr>
        <w:color w:val="auto"/>
      </w:rPr>
    </w:lvl>
    <w:lvl w:ilvl="1" w:tplc="04090001">
      <w:start w:val="1"/>
      <w:numFmt w:val="bullet"/>
      <w:lvlText w:val=""/>
      <w:lvlJc w:val="left"/>
      <w:pPr>
        <w:tabs>
          <w:tab w:val="num" w:pos="2258"/>
        </w:tabs>
        <w:ind w:left="2258" w:hanging="360"/>
      </w:pPr>
      <w:rPr>
        <w:rFonts w:ascii="Symbol" w:hAnsi="Symbol" w:hint="default"/>
      </w:rPr>
    </w:lvl>
    <w:lvl w:ilvl="2" w:tplc="0409001B" w:tentative="1">
      <w:start w:val="1"/>
      <w:numFmt w:val="lowerRoman"/>
      <w:lvlText w:val="%3."/>
      <w:lvlJc w:val="right"/>
      <w:pPr>
        <w:tabs>
          <w:tab w:val="num" w:pos="2978"/>
        </w:tabs>
        <w:ind w:left="2978" w:hanging="180"/>
      </w:pPr>
    </w:lvl>
    <w:lvl w:ilvl="3" w:tplc="0409000F" w:tentative="1">
      <w:start w:val="1"/>
      <w:numFmt w:val="decimal"/>
      <w:lvlText w:val="%4."/>
      <w:lvlJc w:val="left"/>
      <w:pPr>
        <w:tabs>
          <w:tab w:val="num" w:pos="3698"/>
        </w:tabs>
        <w:ind w:left="3698" w:hanging="360"/>
      </w:pPr>
    </w:lvl>
    <w:lvl w:ilvl="4" w:tplc="04090019" w:tentative="1">
      <w:start w:val="1"/>
      <w:numFmt w:val="lowerLetter"/>
      <w:lvlText w:val="%5."/>
      <w:lvlJc w:val="left"/>
      <w:pPr>
        <w:tabs>
          <w:tab w:val="num" w:pos="4418"/>
        </w:tabs>
        <w:ind w:left="4418" w:hanging="360"/>
      </w:pPr>
    </w:lvl>
    <w:lvl w:ilvl="5" w:tplc="0409001B" w:tentative="1">
      <w:start w:val="1"/>
      <w:numFmt w:val="lowerRoman"/>
      <w:lvlText w:val="%6."/>
      <w:lvlJc w:val="right"/>
      <w:pPr>
        <w:tabs>
          <w:tab w:val="num" w:pos="5138"/>
        </w:tabs>
        <w:ind w:left="5138" w:hanging="180"/>
      </w:pPr>
    </w:lvl>
    <w:lvl w:ilvl="6" w:tplc="0409000F" w:tentative="1">
      <w:start w:val="1"/>
      <w:numFmt w:val="decimal"/>
      <w:lvlText w:val="%7."/>
      <w:lvlJc w:val="left"/>
      <w:pPr>
        <w:tabs>
          <w:tab w:val="num" w:pos="5858"/>
        </w:tabs>
        <w:ind w:left="5858" w:hanging="360"/>
      </w:pPr>
    </w:lvl>
    <w:lvl w:ilvl="7" w:tplc="04090019" w:tentative="1">
      <w:start w:val="1"/>
      <w:numFmt w:val="lowerLetter"/>
      <w:lvlText w:val="%8."/>
      <w:lvlJc w:val="left"/>
      <w:pPr>
        <w:tabs>
          <w:tab w:val="num" w:pos="6578"/>
        </w:tabs>
        <w:ind w:left="6578" w:hanging="360"/>
      </w:pPr>
    </w:lvl>
    <w:lvl w:ilvl="8" w:tplc="0409001B" w:tentative="1">
      <w:start w:val="1"/>
      <w:numFmt w:val="lowerRoman"/>
      <w:lvlText w:val="%9."/>
      <w:lvlJc w:val="right"/>
      <w:pPr>
        <w:tabs>
          <w:tab w:val="num" w:pos="7298"/>
        </w:tabs>
        <w:ind w:left="7298" w:hanging="180"/>
      </w:pPr>
    </w:lvl>
  </w:abstractNum>
  <w:abstractNum w:abstractNumId="39">
    <w:nsid w:val="7A9743A6"/>
    <w:multiLevelType w:val="hybridMultilevel"/>
    <w:tmpl w:val="F184FA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B7045AD"/>
    <w:multiLevelType w:val="hybridMultilevel"/>
    <w:tmpl w:val="E21AA9C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38"/>
  </w:num>
  <w:num w:numId="3">
    <w:abstractNumId w:val="9"/>
  </w:num>
  <w:num w:numId="4">
    <w:abstractNumId w:val="22"/>
  </w:num>
  <w:num w:numId="5">
    <w:abstractNumId w:val="25"/>
  </w:num>
  <w:num w:numId="6">
    <w:abstractNumId w:val="30"/>
  </w:num>
  <w:num w:numId="7">
    <w:abstractNumId w:val="37"/>
  </w:num>
  <w:num w:numId="8">
    <w:abstractNumId w:val="10"/>
  </w:num>
  <w:num w:numId="9">
    <w:abstractNumId w:val="28"/>
  </w:num>
  <w:num w:numId="10">
    <w:abstractNumId w:val="23"/>
  </w:num>
  <w:num w:numId="11">
    <w:abstractNumId w:val="27"/>
  </w:num>
  <w:num w:numId="12">
    <w:abstractNumId w:val="35"/>
  </w:num>
  <w:num w:numId="13">
    <w:abstractNumId w:val="2"/>
  </w:num>
  <w:num w:numId="14">
    <w:abstractNumId w:val="36"/>
  </w:num>
  <w:num w:numId="15">
    <w:abstractNumId w:val="26"/>
  </w:num>
  <w:num w:numId="16">
    <w:abstractNumId w:val="20"/>
  </w:num>
  <w:num w:numId="17">
    <w:abstractNumId w:val="11"/>
  </w:num>
  <w:num w:numId="18">
    <w:abstractNumId w:val="17"/>
  </w:num>
  <w:num w:numId="19">
    <w:abstractNumId w:val="6"/>
  </w:num>
  <w:num w:numId="20">
    <w:abstractNumId w:val="34"/>
  </w:num>
  <w:num w:numId="21">
    <w:abstractNumId w:val="12"/>
  </w:num>
  <w:num w:numId="22">
    <w:abstractNumId w:val="24"/>
  </w:num>
  <w:num w:numId="23">
    <w:abstractNumId w:val="5"/>
  </w:num>
  <w:num w:numId="24">
    <w:abstractNumId w:val="40"/>
  </w:num>
  <w:num w:numId="25">
    <w:abstractNumId w:val="32"/>
  </w:num>
  <w:num w:numId="26">
    <w:abstractNumId w:val="8"/>
  </w:num>
  <w:num w:numId="27">
    <w:abstractNumId w:val="31"/>
  </w:num>
  <w:num w:numId="28">
    <w:abstractNumId w:val="15"/>
  </w:num>
  <w:num w:numId="29">
    <w:abstractNumId w:val="21"/>
  </w:num>
  <w:num w:numId="30">
    <w:abstractNumId w:val="33"/>
  </w:num>
  <w:num w:numId="31">
    <w:abstractNumId w:val="13"/>
  </w:num>
  <w:num w:numId="32">
    <w:abstractNumId w:val="4"/>
  </w:num>
  <w:num w:numId="33">
    <w:abstractNumId w:val="16"/>
  </w:num>
  <w:num w:numId="34">
    <w:abstractNumId w:val="29"/>
  </w:num>
  <w:num w:numId="35">
    <w:abstractNumId w:val="19"/>
  </w:num>
  <w:num w:numId="36">
    <w:abstractNumId w:val="18"/>
  </w:num>
  <w:num w:numId="37">
    <w:abstractNumId w:val="14"/>
  </w:num>
  <w:num w:numId="38">
    <w:abstractNumId w:val="7"/>
  </w:num>
  <w:num w:numId="39">
    <w:abstractNumId w:val="3"/>
  </w:num>
  <w:num w:numId="40">
    <w:abstractNumId w:val="3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A47EC"/>
    <w:rsid w:val="0000009F"/>
    <w:rsid w:val="00000591"/>
    <w:rsid w:val="00002F26"/>
    <w:rsid w:val="00003ED8"/>
    <w:rsid w:val="00010C8F"/>
    <w:rsid w:val="0001108D"/>
    <w:rsid w:val="00011757"/>
    <w:rsid w:val="000123BB"/>
    <w:rsid w:val="000124DF"/>
    <w:rsid w:val="00012811"/>
    <w:rsid w:val="00012B22"/>
    <w:rsid w:val="000176F2"/>
    <w:rsid w:val="000222D3"/>
    <w:rsid w:val="00022F3A"/>
    <w:rsid w:val="0002385A"/>
    <w:rsid w:val="000260EE"/>
    <w:rsid w:val="0002728F"/>
    <w:rsid w:val="00027E61"/>
    <w:rsid w:val="000308DA"/>
    <w:rsid w:val="00032ACE"/>
    <w:rsid w:val="00033BA2"/>
    <w:rsid w:val="00035A14"/>
    <w:rsid w:val="0003682D"/>
    <w:rsid w:val="00036BE5"/>
    <w:rsid w:val="00037511"/>
    <w:rsid w:val="0004228D"/>
    <w:rsid w:val="000444BA"/>
    <w:rsid w:val="00044F6C"/>
    <w:rsid w:val="00045295"/>
    <w:rsid w:val="00046FCA"/>
    <w:rsid w:val="000506B4"/>
    <w:rsid w:val="00050EBD"/>
    <w:rsid w:val="00050EC3"/>
    <w:rsid w:val="00052C8B"/>
    <w:rsid w:val="0005300F"/>
    <w:rsid w:val="00053DD9"/>
    <w:rsid w:val="000563CF"/>
    <w:rsid w:val="00056C04"/>
    <w:rsid w:val="00056E03"/>
    <w:rsid w:val="000572A9"/>
    <w:rsid w:val="0006038B"/>
    <w:rsid w:val="000609AB"/>
    <w:rsid w:val="000623D1"/>
    <w:rsid w:val="000634E0"/>
    <w:rsid w:val="0006356D"/>
    <w:rsid w:val="0006633E"/>
    <w:rsid w:val="00066694"/>
    <w:rsid w:val="00067448"/>
    <w:rsid w:val="0007009F"/>
    <w:rsid w:val="000716D2"/>
    <w:rsid w:val="00071C60"/>
    <w:rsid w:val="00073C63"/>
    <w:rsid w:val="000740F7"/>
    <w:rsid w:val="00074970"/>
    <w:rsid w:val="00076AA7"/>
    <w:rsid w:val="000821D0"/>
    <w:rsid w:val="0008238C"/>
    <w:rsid w:val="00083909"/>
    <w:rsid w:val="00084606"/>
    <w:rsid w:val="0008603B"/>
    <w:rsid w:val="00086399"/>
    <w:rsid w:val="000868BA"/>
    <w:rsid w:val="00086D87"/>
    <w:rsid w:val="00087F48"/>
    <w:rsid w:val="0009024E"/>
    <w:rsid w:val="00090D78"/>
    <w:rsid w:val="000917DB"/>
    <w:rsid w:val="00092304"/>
    <w:rsid w:val="0009519B"/>
    <w:rsid w:val="00097B58"/>
    <w:rsid w:val="000A0525"/>
    <w:rsid w:val="000A0D35"/>
    <w:rsid w:val="000A1F71"/>
    <w:rsid w:val="000A2407"/>
    <w:rsid w:val="000A3171"/>
    <w:rsid w:val="000A3818"/>
    <w:rsid w:val="000A6D01"/>
    <w:rsid w:val="000B008E"/>
    <w:rsid w:val="000B1044"/>
    <w:rsid w:val="000B1FBE"/>
    <w:rsid w:val="000B2005"/>
    <w:rsid w:val="000B2C96"/>
    <w:rsid w:val="000B3827"/>
    <w:rsid w:val="000B4339"/>
    <w:rsid w:val="000B62BA"/>
    <w:rsid w:val="000B7076"/>
    <w:rsid w:val="000B730A"/>
    <w:rsid w:val="000B7AB0"/>
    <w:rsid w:val="000C145A"/>
    <w:rsid w:val="000C1A35"/>
    <w:rsid w:val="000C30B2"/>
    <w:rsid w:val="000C30B3"/>
    <w:rsid w:val="000C3C79"/>
    <w:rsid w:val="000C4ACE"/>
    <w:rsid w:val="000C62F5"/>
    <w:rsid w:val="000C7125"/>
    <w:rsid w:val="000C7A74"/>
    <w:rsid w:val="000D0895"/>
    <w:rsid w:val="000D0B9F"/>
    <w:rsid w:val="000D0CB5"/>
    <w:rsid w:val="000D23E6"/>
    <w:rsid w:val="000D2887"/>
    <w:rsid w:val="000D2D4C"/>
    <w:rsid w:val="000D2F1D"/>
    <w:rsid w:val="000D304A"/>
    <w:rsid w:val="000D3B09"/>
    <w:rsid w:val="000D4170"/>
    <w:rsid w:val="000D600D"/>
    <w:rsid w:val="000D68C1"/>
    <w:rsid w:val="000D7FA9"/>
    <w:rsid w:val="000E052C"/>
    <w:rsid w:val="000E0674"/>
    <w:rsid w:val="000E131F"/>
    <w:rsid w:val="000E1639"/>
    <w:rsid w:val="000E2C6B"/>
    <w:rsid w:val="000E5400"/>
    <w:rsid w:val="000E5706"/>
    <w:rsid w:val="000E7AFA"/>
    <w:rsid w:val="000F1A3E"/>
    <w:rsid w:val="000F2BCA"/>
    <w:rsid w:val="000F415A"/>
    <w:rsid w:val="000F5DD3"/>
    <w:rsid w:val="001003F3"/>
    <w:rsid w:val="001008F0"/>
    <w:rsid w:val="001009DC"/>
    <w:rsid w:val="00100BEC"/>
    <w:rsid w:val="00100E75"/>
    <w:rsid w:val="00101127"/>
    <w:rsid w:val="00103090"/>
    <w:rsid w:val="00103E27"/>
    <w:rsid w:val="0010404E"/>
    <w:rsid w:val="00104F39"/>
    <w:rsid w:val="00106BC7"/>
    <w:rsid w:val="00106BDE"/>
    <w:rsid w:val="001079CC"/>
    <w:rsid w:val="001100B6"/>
    <w:rsid w:val="001108BE"/>
    <w:rsid w:val="001115EE"/>
    <w:rsid w:val="00111668"/>
    <w:rsid w:val="00113003"/>
    <w:rsid w:val="001135E6"/>
    <w:rsid w:val="00113735"/>
    <w:rsid w:val="0011478A"/>
    <w:rsid w:val="00114DDF"/>
    <w:rsid w:val="0011515E"/>
    <w:rsid w:val="00115217"/>
    <w:rsid w:val="0011534F"/>
    <w:rsid w:val="00115998"/>
    <w:rsid w:val="00115B78"/>
    <w:rsid w:val="001165F3"/>
    <w:rsid w:val="001203FE"/>
    <w:rsid w:val="00121802"/>
    <w:rsid w:val="00121D0D"/>
    <w:rsid w:val="00122C6D"/>
    <w:rsid w:val="001230FF"/>
    <w:rsid w:val="00123D77"/>
    <w:rsid w:val="00125740"/>
    <w:rsid w:val="00125BD9"/>
    <w:rsid w:val="00126A3F"/>
    <w:rsid w:val="00127ADA"/>
    <w:rsid w:val="00131611"/>
    <w:rsid w:val="00131674"/>
    <w:rsid w:val="00131786"/>
    <w:rsid w:val="001338B4"/>
    <w:rsid w:val="00136237"/>
    <w:rsid w:val="00140766"/>
    <w:rsid w:val="00141D88"/>
    <w:rsid w:val="0014241C"/>
    <w:rsid w:val="00142442"/>
    <w:rsid w:val="00142FD3"/>
    <w:rsid w:val="001454A7"/>
    <w:rsid w:val="00145713"/>
    <w:rsid w:val="00145B70"/>
    <w:rsid w:val="00146397"/>
    <w:rsid w:val="00146C96"/>
    <w:rsid w:val="00146D74"/>
    <w:rsid w:val="001470CB"/>
    <w:rsid w:val="00150223"/>
    <w:rsid w:val="001507BE"/>
    <w:rsid w:val="00151824"/>
    <w:rsid w:val="0015377F"/>
    <w:rsid w:val="00153F6F"/>
    <w:rsid w:val="00154105"/>
    <w:rsid w:val="00155357"/>
    <w:rsid w:val="001566F4"/>
    <w:rsid w:val="0015740B"/>
    <w:rsid w:val="00157674"/>
    <w:rsid w:val="00160186"/>
    <w:rsid w:val="0016033F"/>
    <w:rsid w:val="00161956"/>
    <w:rsid w:val="0016250C"/>
    <w:rsid w:val="001657E1"/>
    <w:rsid w:val="00171CCC"/>
    <w:rsid w:val="00171DEF"/>
    <w:rsid w:val="00173B7B"/>
    <w:rsid w:val="001753E9"/>
    <w:rsid w:val="001757C8"/>
    <w:rsid w:val="0017745E"/>
    <w:rsid w:val="0018435C"/>
    <w:rsid w:val="0018560B"/>
    <w:rsid w:val="00187A72"/>
    <w:rsid w:val="00191182"/>
    <w:rsid w:val="0019462F"/>
    <w:rsid w:val="0019659A"/>
    <w:rsid w:val="0019750A"/>
    <w:rsid w:val="001A0A0A"/>
    <w:rsid w:val="001A0C4C"/>
    <w:rsid w:val="001A18BA"/>
    <w:rsid w:val="001A228E"/>
    <w:rsid w:val="001A26B7"/>
    <w:rsid w:val="001A33AB"/>
    <w:rsid w:val="001A47EC"/>
    <w:rsid w:val="001A50BD"/>
    <w:rsid w:val="001A55B8"/>
    <w:rsid w:val="001A5911"/>
    <w:rsid w:val="001A6E94"/>
    <w:rsid w:val="001A7741"/>
    <w:rsid w:val="001A7A19"/>
    <w:rsid w:val="001B0BD7"/>
    <w:rsid w:val="001B1282"/>
    <w:rsid w:val="001B1C4B"/>
    <w:rsid w:val="001B2239"/>
    <w:rsid w:val="001B27E3"/>
    <w:rsid w:val="001B2912"/>
    <w:rsid w:val="001B3B22"/>
    <w:rsid w:val="001B3E17"/>
    <w:rsid w:val="001B4395"/>
    <w:rsid w:val="001B4864"/>
    <w:rsid w:val="001B4CFB"/>
    <w:rsid w:val="001B557C"/>
    <w:rsid w:val="001B6DAD"/>
    <w:rsid w:val="001C1641"/>
    <w:rsid w:val="001C1DE5"/>
    <w:rsid w:val="001C1E56"/>
    <w:rsid w:val="001C207B"/>
    <w:rsid w:val="001C54B1"/>
    <w:rsid w:val="001C5C1C"/>
    <w:rsid w:val="001D0087"/>
    <w:rsid w:val="001D021A"/>
    <w:rsid w:val="001D1FA2"/>
    <w:rsid w:val="001D3415"/>
    <w:rsid w:val="001D4C73"/>
    <w:rsid w:val="001E0073"/>
    <w:rsid w:val="001E1306"/>
    <w:rsid w:val="001E13BA"/>
    <w:rsid w:val="001E2EC4"/>
    <w:rsid w:val="001E498A"/>
    <w:rsid w:val="001E4C7F"/>
    <w:rsid w:val="001E4E45"/>
    <w:rsid w:val="001E6831"/>
    <w:rsid w:val="001F2059"/>
    <w:rsid w:val="001F3707"/>
    <w:rsid w:val="001F4573"/>
    <w:rsid w:val="001F732D"/>
    <w:rsid w:val="001F761B"/>
    <w:rsid w:val="00201942"/>
    <w:rsid w:val="00202EDD"/>
    <w:rsid w:val="00203BC9"/>
    <w:rsid w:val="00205C72"/>
    <w:rsid w:val="00205FF8"/>
    <w:rsid w:val="00206FD3"/>
    <w:rsid w:val="00207177"/>
    <w:rsid w:val="0021337B"/>
    <w:rsid w:val="0021413A"/>
    <w:rsid w:val="00214A1C"/>
    <w:rsid w:val="00215CAB"/>
    <w:rsid w:val="00216B2F"/>
    <w:rsid w:val="0021742E"/>
    <w:rsid w:val="00220E49"/>
    <w:rsid w:val="00221353"/>
    <w:rsid w:val="00222827"/>
    <w:rsid w:val="0022376F"/>
    <w:rsid w:val="00224079"/>
    <w:rsid w:val="00224EF3"/>
    <w:rsid w:val="00225F84"/>
    <w:rsid w:val="002269F1"/>
    <w:rsid w:val="002274E6"/>
    <w:rsid w:val="0022759B"/>
    <w:rsid w:val="00227D0D"/>
    <w:rsid w:val="00231CE2"/>
    <w:rsid w:val="002328A9"/>
    <w:rsid w:val="002350B9"/>
    <w:rsid w:val="00235511"/>
    <w:rsid w:val="0023555A"/>
    <w:rsid w:val="00235804"/>
    <w:rsid w:val="00235976"/>
    <w:rsid w:val="00236348"/>
    <w:rsid w:val="00237AA2"/>
    <w:rsid w:val="00237EA2"/>
    <w:rsid w:val="002410EA"/>
    <w:rsid w:val="00242262"/>
    <w:rsid w:val="00244906"/>
    <w:rsid w:val="002455F6"/>
    <w:rsid w:val="00245EB7"/>
    <w:rsid w:val="002467C5"/>
    <w:rsid w:val="002576E0"/>
    <w:rsid w:val="00257EAC"/>
    <w:rsid w:val="00261420"/>
    <w:rsid w:val="0026248D"/>
    <w:rsid w:val="0026291E"/>
    <w:rsid w:val="002637E8"/>
    <w:rsid w:val="00263F2E"/>
    <w:rsid w:val="002646C6"/>
    <w:rsid w:val="00265520"/>
    <w:rsid w:val="00265D98"/>
    <w:rsid w:val="00266B11"/>
    <w:rsid w:val="00267EF1"/>
    <w:rsid w:val="00270E62"/>
    <w:rsid w:val="00271F35"/>
    <w:rsid w:val="00272B7A"/>
    <w:rsid w:val="00273679"/>
    <w:rsid w:val="00276845"/>
    <w:rsid w:val="00276D07"/>
    <w:rsid w:val="0028056F"/>
    <w:rsid w:val="00280CFF"/>
    <w:rsid w:val="0028135F"/>
    <w:rsid w:val="002815D7"/>
    <w:rsid w:val="00282E58"/>
    <w:rsid w:val="00283232"/>
    <w:rsid w:val="00283E49"/>
    <w:rsid w:val="00284389"/>
    <w:rsid w:val="002909DF"/>
    <w:rsid w:val="00291091"/>
    <w:rsid w:val="00291093"/>
    <w:rsid w:val="00291E98"/>
    <w:rsid w:val="0029241C"/>
    <w:rsid w:val="00292513"/>
    <w:rsid w:val="00292ABC"/>
    <w:rsid w:val="00292EA4"/>
    <w:rsid w:val="0029335B"/>
    <w:rsid w:val="002935C0"/>
    <w:rsid w:val="002969DE"/>
    <w:rsid w:val="002973AE"/>
    <w:rsid w:val="002974FE"/>
    <w:rsid w:val="00297D19"/>
    <w:rsid w:val="002A119D"/>
    <w:rsid w:val="002A225D"/>
    <w:rsid w:val="002A2320"/>
    <w:rsid w:val="002A5628"/>
    <w:rsid w:val="002A617C"/>
    <w:rsid w:val="002A7B3D"/>
    <w:rsid w:val="002A7E0B"/>
    <w:rsid w:val="002B1CAA"/>
    <w:rsid w:val="002B30E6"/>
    <w:rsid w:val="002B4453"/>
    <w:rsid w:val="002B6B5F"/>
    <w:rsid w:val="002B7C64"/>
    <w:rsid w:val="002B7CE0"/>
    <w:rsid w:val="002C164A"/>
    <w:rsid w:val="002C2719"/>
    <w:rsid w:val="002C2A3E"/>
    <w:rsid w:val="002C3D00"/>
    <w:rsid w:val="002C3DC4"/>
    <w:rsid w:val="002C4B91"/>
    <w:rsid w:val="002C7522"/>
    <w:rsid w:val="002D0804"/>
    <w:rsid w:val="002D0ACE"/>
    <w:rsid w:val="002D1A66"/>
    <w:rsid w:val="002D2E6A"/>
    <w:rsid w:val="002D3275"/>
    <w:rsid w:val="002D50D3"/>
    <w:rsid w:val="002D5AA3"/>
    <w:rsid w:val="002D6006"/>
    <w:rsid w:val="002E08D1"/>
    <w:rsid w:val="002E0903"/>
    <w:rsid w:val="002E1263"/>
    <w:rsid w:val="002E227D"/>
    <w:rsid w:val="002E254B"/>
    <w:rsid w:val="002E29B9"/>
    <w:rsid w:val="002E32DB"/>
    <w:rsid w:val="002E5664"/>
    <w:rsid w:val="002E666E"/>
    <w:rsid w:val="002E7CCF"/>
    <w:rsid w:val="002F0CE5"/>
    <w:rsid w:val="002F32D4"/>
    <w:rsid w:val="002F3A79"/>
    <w:rsid w:val="002F51E7"/>
    <w:rsid w:val="002F53CA"/>
    <w:rsid w:val="002F67A0"/>
    <w:rsid w:val="002F758F"/>
    <w:rsid w:val="002F7F99"/>
    <w:rsid w:val="00300F40"/>
    <w:rsid w:val="00301DD1"/>
    <w:rsid w:val="003031D7"/>
    <w:rsid w:val="0030510E"/>
    <w:rsid w:val="00305FCA"/>
    <w:rsid w:val="00311FEA"/>
    <w:rsid w:val="00315A93"/>
    <w:rsid w:val="00316ED5"/>
    <w:rsid w:val="003179C6"/>
    <w:rsid w:val="00317C05"/>
    <w:rsid w:val="003203BD"/>
    <w:rsid w:val="00321750"/>
    <w:rsid w:val="003220B9"/>
    <w:rsid w:val="003229F5"/>
    <w:rsid w:val="00323ADB"/>
    <w:rsid w:val="00323C25"/>
    <w:rsid w:val="00323CA6"/>
    <w:rsid w:val="00324270"/>
    <w:rsid w:val="0032552A"/>
    <w:rsid w:val="003255AE"/>
    <w:rsid w:val="00326496"/>
    <w:rsid w:val="0032752A"/>
    <w:rsid w:val="0032792D"/>
    <w:rsid w:val="0033045E"/>
    <w:rsid w:val="0033073C"/>
    <w:rsid w:val="00333BE7"/>
    <w:rsid w:val="00334381"/>
    <w:rsid w:val="00334645"/>
    <w:rsid w:val="00334B63"/>
    <w:rsid w:val="00334E6D"/>
    <w:rsid w:val="003358E9"/>
    <w:rsid w:val="00336EEB"/>
    <w:rsid w:val="00341A0A"/>
    <w:rsid w:val="00341EE6"/>
    <w:rsid w:val="003424C0"/>
    <w:rsid w:val="00343509"/>
    <w:rsid w:val="003440CD"/>
    <w:rsid w:val="00344EE8"/>
    <w:rsid w:val="00350422"/>
    <w:rsid w:val="00351A69"/>
    <w:rsid w:val="003520A8"/>
    <w:rsid w:val="00353357"/>
    <w:rsid w:val="00354093"/>
    <w:rsid w:val="00355A9D"/>
    <w:rsid w:val="0036086C"/>
    <w:rsid w:val="00360C33"/>
    <w:rsid w:val="00361B81"/>
    <w:rsid w:val="00362BDA"/>
    <w:rsid w:val="00363179"/>
    <w:rsid w:val="003631BB"/>
    <w:rsid w:val="00364AA5"/>
    <w:rsid w:val="003651B3"/>
    <w:rsid w:val="00365689"/>
    <w:rsid w:val="00366812"/>
    <w:rsid w:val="00367855"/>
    <w:rsid w:val="00367B19"/>
    <w:rsid w:val="00367C06"/>
    <w:rsid w:val="00370311"/>
    <w:rsid w:val="003703BD"/>
    <w:rsid w:val="00371C03"/>
    <w:rsid w:val="0037246A"/>
    <w:rsid w:val="00373575"/>
    <w:rsid w:val="00375290"/>
    <w:rsid w:val="00375776"/>
    <w:rsid w:val="00376508"/>
    <w:rsid w:val="00376A04"/>
    <w:rsid w:val="00376A36"/>
    <w:rsid w:val="0038268C"/>
    <w:rsid w:val="00382C8A"/>
    <w:rsid w:val="0038348F"/>
    <w:rsid w:val="0038458E"/>
    <w:rsid w:val="00384736"/>
    <w:rsid w:val="00384798"/>
    <w:rsid w:val="00386362"/>
    <w:rsid w:val="00386923"/>
    <w:rsid w:val="003872D7"/>
    <w:rsid w:val="00387530"/>
    <w:rsid w:val="0039211F"/>
    <w:rsid w:val="00392BA6"/>
    <w:rsid w:val="00393704"/>
    <w:rsid w:val="003979D7"/>
    <w:rsid w:val="00397CD5"/>
    <w:rsid w:val="003A049C"/>
    <w:rsid w:val="003A05F1"/>
    <w:rsid w:val="003A0748"/>
    <w:rsid w:val="003A2205"/>
    <w:rsid w:val="003A29D5"/>
    <w:rsid w:val="003A2E0C"/>
    <w:rsid w:val="003A4439"/>
    <w:rsid w:val="003A5C01"/>
    <w:rsid w:val="003A5E07"/>
    <w:rsid w:val="003A792E"/>
    <w:rsid w:val="003B044B"/>
    <w:rsid w:val="003B0E21"/>
    <w:rsid w:val="003B3E72"/>
    <w:rsid w:val="003B7232"/>
    <w:rsid w:val="003B7FC4"/>
    <w:rsid w:val="003C0EFF"/>
    <w:rsid w:val="003C1A33"/>
    <w:rsid w:val="003C3DD7"/>
    <w:rsid w:val="003C5502"/>
    <w:rsid w:val="003C6DEB"/>
    <w:rsid w:val="003C6F97"/>
    <w:rsid w:val="003C7B64"/>
    <w:rsid w:val="003D09B3"/>
    <w:rsid w:val="003D0EF6"/>
    <w:rsid w:val="003D15F9"/>
    <w:rsid w:val="003D391F"/>
    <w:rsid w:val="003D6A6F"/>
    <w:rsid w:val="003D72B2"/>
    <w:rsid w:val="003E1D8F"/>
    <w:rsid w:val="003E2758"/>
    <w:rsid w:val="003E3910"/>
    <w:rsid w:val="003E42E1"/>
    <w:rsid w:val="003E4E38"/>
    <w:rsid w:val="003F0887"/>
    <w:rsid w:val="003F250B"/>
    <w:rsid w:val="003F43CF"/>
    <w:rsid w:val="003F4EC3"/>
    <w:rsid w:val="003F534F"/>
    <w:rsid w:val="003F7A06"/>
    <w:rsid w:val="004012EF"/>
    <w:rsid w:val="00401815"/>
    <w:rsid w:val="00402E8E"/>
    <w:rsid w:val="00404D8C"/>
    <w:rsid w:val="0040591B"/>
    <w:rsid w:val="00405986"/>
    <w:rsid w:val="004059BB"/>
    <w:rsid w:val="004068AD"/>
    <w:rsid w:val="0041038F"/>
    <w:rsid w:val="00410BD6"/>
    <w:rsid w:val="004132AE"/>
    <w:rsid w:val="0041533A"/>
    <w:rsid w:val="00417073"/>
    <w:rsid w:val="004200AE"/>
    <w:rsid w:val="00421436"/>
    <w:rsid w:val="00422664"/>
    <w:rsid w:val="004238B7"/>
    <w:rsid w:val="00426D89"/>
    <w:rsid w:val="004277B5"/>
    <w:rsid w:val="00431071"/>
    <w:rsid w:val="004321C7"/>
    <w:rsid w:val="004325E0"/>
    <w:rsid w:val="00432BAA"/>
    <w:rsid w:val="00433F39"/>
    <w:rsid w:val="00434499"/>
    <w:rsid w:val="00434E8A"/>
    <w:rsid w:val="0043581B"/>
    <w:rsid w:val="004372CD"/>
    <w:rsid w:val="00437B3E"/>
    <w:rsid w:val="00437FA6"/>
    <w:rsid w:val="004401CA"/>
    <w:rsid w:val="00440270"/>
    <w:rsid w:val="0044063C"/>
    <w:rsid w:val="00440EF1"/>
    <w:rsid w:val="004412BD"/>
    <w:rsid w:val="00441A7A"/>
    <w:rsid w:val="004429BA"/>
    <w:rsid w:val="004435EC"/>
    <w:rsid w:val="00443E51"/>
    <w:rsid w:val="0044452A"/>
    <w:rsid w:val="0044470E"/>
    <w:rsid w:val="0044616F"/>
    <w:rsid w:val="00450D94"/>
    <w:rsid w:val="004516A4"/>
    <w:rsid w:val="00453252"/>
    <w:rsid w:val="00454DD0"/>
    <w:rsid w:val="00455717"/>
    <w:rsid w:val="00455C97"/>
    <w:rsid w:val="004563F0"/>
    <w:rsid w:val="00457D8F"/>
    <w:rsid w:val="00460C72"/>
    <w:rsid w:val="00460D98"/>
    <w:rsid w:val="0046651C"/>
    <w:rsid w:val="00467039"/>
    <w:rsid w:val="00471456"/>
    <w:rsid w:val="00471660"/>
    <w:rsid w:val="00472DF6"/>
    <w:rsid w:val="00472E4E"/>
    <w:rsid w:val="00473437"/>
    <w:rsid w:val="00473440"/>
    <w:rsid w:val="00473755"/>
    <w:rsid w:val="0047445E"/>
    <w:rsid w:val="004749F0"/>
    <w:rsid w:val="00475331"/>
    <w:rsid w:val="00475763"/>
    <w:rsid w:val="004759E6"/>
    <w:rsid w:val="00475CEB"/>
    <w:rsid w:val="00476730"/>
    <w:rsid w:val="00477CE4"/>
    <w:rsid w:val="00480837"/>
    <w:rsid w:val="00481225"/>
    <w:rsid w:val="004826F0"/>
    <w:rsid w:val="004836CD"/>
    <w:rsid w:val="00483F97"/>
    <w:rsid w:val="00485145"/>
    <w:rsid w:val="0048545F"/>
    <w:rsid w:val="00485929"/>
    <w:rsid w:val="00486FAA"/>
    <w:rsid w:val="004909FF"/>
    <w:rsid w:val="00491620"/>
    <w:rsid w:val="0049163E"/>
    <w:rsid w:val="0049259E"/>
    <w:rsid w:val="0049295D"/>
    <w:rsid w:val="00494334"/>
    <w:rsid w:val="00497019"/>
    <w:rsid w:val="00497A2D"/>
    <w:rsid w:val="004A0B2D"/>
    <w:rsid w:val="004A108E"/>
    <w:rsid w:val="004A48AB"/>
    <w:rsid w:val="004A4DE8"/>
    <w:rsid w:val="004A6C6E"/>
    <w:rsid w:val="004A7A93"/>
    <w:rsid w:val="004B138C"/>
    <w:rsid w:val="004B2A0F"/>
    <w:rsid w:val="004B2F3E"/>
    <w:rsid w:val="004B45C0"/>
    <w:rsid w:val="004B4FA3"/>
    <w:rsid w:val="004B55F2"/>
    <w:rsid w:val="004B58A2"/>
    <w:rsid w:val="004B5958"/>
    <w:rsid w:val="004B67DD"/>
    <w:rsid w:val="004B798C"/>
    <w:rsid w:val="004C115E"/>
    <w:rsid w:val="004C2B7A"/>
    <w:rsid w:val="004C309B"/>
    <w:rsid w:val="004C4016"/>
    <w:rsid w:val="004C4303"/>
    <w:rsid w:val="004C74D8"/>
    <w:rsid w:val="004D5293"/>
    <w:rsid w:val="004E2F2C"/>
    <w:rsid w:val="004E4525"/>
    <w:rsid w:val="004E4AB7"/>
    <w:rsid w:val="004E5B6D"/>
    <w:rsid w:val="004E60A8"/>
    <w:rsid w:val="004F36B1"/>
    <w:rsid w:val="005007A8"/>
    <w:rsid w:val="005038E8"/>
    <w:rsid w:val="00503B86"/>
    <w:rsid w:val="00503C2B"/>
    <w:rsid w:val="00505081"/>
    <w:rsid w:val="00505263"/>
    <w:rsid w:val="0050617B"/>
    <w:rsid w:val="00510FD3"/>
    <w:rsid w:val="005119C2"/>
    <w:rsid w:val="00514E90"/>
    <w:rsid w:val="00520748"/>
    <w:rsid w:val="00524415"/>
    <w:rsid w:val="00524F9F"/>
    <w:rsid w:val="00525D18"/>
    <w:rsid w:val="005269EF"/>
    <w:rsid w:val="005326D5"/>
    <w:rsid w:val="005329EB"/>
    <w:rsid w:val="0053316C"/>
    <w:rsid w:val="0053692D"/>
    <w:rsid w:val="00537CA5"/>
    <w:rsid w:val="00537F73"/>
    <w:rsid w:val="005403FF"/>
    <w:rsid w:val="0054294D"/>
    <w:rsid w:val="0054389E"/>
    <w:rsid w:val="005444FC"/>
    <w:rsid w:val="00544DA4"/>
    <w:rsid w:val="0054686E"/>
    <w:rsid w:val="00547E16"/>
    <w:rsid w:val="00551127"/>
    <w:rsid w:val="00551619"/>
    <w:rsid w:val="00554297"/>
    <w:rsid w:val="0055457C"/>
    <w:rsid w:val="00554746"/>
    <w:rsid w:val="0055656E"/>
    <w:rsid w:val="0056027C"/>
    <w:rsid w:val="005602B6"/>
    <w:rsid w:val="00560AB7"/>
    <w:rsid w:val="00562F4A"/>
    <w:rsid w:val="005677A9"/>
    <w:rsid w:val="00572170"/>
    <w:rsid w:val="005730F4"/>
    <w:rsid w:val="00574B27"/>
    <w:rsid w:val="00576209"/>
    <w:rsid w:val="005764CC"/>
    <w:rsid w:val="00580A94"/>
    <w:rsid w:val="0058428B"/>
    <w:rsid w:val="00585572"/>
    <w:rsid w:val="00586156"/>
    <w:rsid w:val="00586842"/>
    <w:rsid w:val="00587872"/>
    <w:rsid w:val="005906B0"/>
    <w:rsid w:val="00591922"/>
    <w:rsid w:val="00592AC9"/>
    <w:rsid w:val="005939E4"/>
    <w:rsid w:val="005968FB"/>
    <w:rsid w:val="005A010C"/>
    <w:rsid w:val="005A0A46"/>
    <w:rsid w:val="005A0D4C"/>
    <w:rsid w:val="005A0E9D"/>
    <w:rsid w:val="005A2050"/>
    <w:rsid w:val="005A3972"/>
    <w:rsid w:val="005A6038"/>
    <w:rsid w:val="005A71D9"/>
    <w:rsid w:val="005B0E11"/>
    <w:rsid w:val="005B1FA9"/>
    <w:rsid w:val="005B35E6"/>
    <w:rsid w:val="005B479A"/>
    <w:rsid w:val="005B6968"/>
    <w:rsid w:val="005C0666"/>
    <w:rsid w:val="005C1E25"/>
    <w:rsid w:val="005C3541"/>
    <w:rsid w:val="005C47E1"/>
    <w:rsid w:val="005C49AD"/>
    <w:rsid w:val="005C51CD"/>
    <w:rsid w:val="005C673B"/>
    <w:rsid w:val="005D0871"/>
    <w:rsid w:val="005D3879"/>
    <w:rsid w:val="005D5DAF"/>
    <w:rsid w:val="005D7738"/>
    <w:rsid w:val="005E0C8B"/>
    <w:rsid w:val="005E18E2"/>
    <w:rsid w:val="005E2EC2"/>
    <w:rsid w:val="005E2F10"/>
    <w:rsid w:val="005E3CFC"/>
    <w:rsid w:val="005E3DFC"/>
    <w:rsid w:val="005E45CD"/>
    <w:rsid w:val="005E4C7C"/>
    <w:rsid w:val="005E4F9E"/>
    <w:rsid w:val="005E53AC"/>
    <w:rsid w:val="005E63A7"/>
    <w:rsid w:val="005E6E42"/>
    <w:rsid w:val="005F12CE"/>
    <w:rsid w:val="005F27AD"/>
    <w:rsid w:val="005F3604"/>
    <w:rsid w:val="005F377E"/>
    <w:rsid w:val="005F5503"/>
    <w:rsid w:val="005F69F1"/>
    <w:rsid w:val="005F7BEB"/>
    <w:rsid w:val="006021F7"/>
    <w:rsid w:val="00602F71"/>
    <w:rsid w:val="00603E04"/>
    <w:rsid w:val="00604ABA"/>
    <w:rsid w:val="00605325"/>
    <w:rsid w:val="006059F1"/>
    <w:rsid w:val="00606FD5"/>
    <w:rsid w:val="00610770"/>
    <w:rsid w:val="00610E31"/>
    <w:rsid w:val="00610E6A"/>
    <w:rsid w:val="00610F6F"/>
    <w:rsid w:val="0061208F"/>
    <w:rsid w:val="006120DC"/>
    <w:rsid w:val="006130B9"/>
    <w:rsid w:val="00615790"/>
    <w:rsid w:val="00615C82"/>
    <w:rsid w:val="006212BA"/>
    <w:rsid w:val="006224D9"/>
    <w:rsid w:val="006235D3"/>
    <w:rsid w:val="00625697"/>
    <w:rsid w:val="006276EB"/>
    <w:rsid w:val="006315EC"/>
    <w:rsid w:val="00631FA4"/>
    <w:rsid w:val="006322CB"/>
    <w:rsid w:val="00633720"/>
    <w:rsid w:val="00633C95"/>
    <w:rsid w:val="00635ADA"/>
    <w:rsid w:val="00635CDE"/>
    <w:rsid w:val="006365E2"/>
    <w:rsid w:val="006414B0"/>
    <w:rsid w:val="00642FAA"/>
    <w:rsid w:val="006433B1"/>
    <w:rsid w:val="00643C73"/>
    <w:rsid w:val="006467C6"/>
    <w:rsid w:val="0064767B"/>
    <w:rsid w:val="00650704"/>
    <w:rsid w:val="00652AB6"/>
    <w:rsid w:val="00652B7C"/>
    <w:rsid w:val="00654DF6"/>
    <w:rsid w:val="006553AE"/>
    <w:rsid w:val="00656FE2"/>
    <w:rsid w:val="006571E0"/>
    <w:rsid w:val="00657777"/>
    <w:rsid w:val="00661C96"/>
    <w:rsid w:val="00663896"/>
    <w:rsid w:val="006639B9"/>
    <w:rsid w:val="0066486B"/>
    <w:rsid w:val="00664A35"/>
    <w:rsid w:val="00665639"/>
    <w:rsid w:val="00670BEF"/>
    <w:rsid w:val="00673ACA"/>
    <w:rsid w:val="006744C8"/>
    <w:rsid w:val="00675830"/>
    <w:rsid w:val="00676E9D"/>
    <w:rsid w:val="006825EC"/>
    <w:rsid w:val="00682CE5"/>
    <w:rsid w:val="006831A0"/>
    <w:rsid w:val="006847DD"/>
    <w:rsid w:val="00684E6C"/>
    <w:rsid w:val="0068554A"/>
    <w:rsid w:val="006864BA"/>
    <w:rsid w:val="00686508"/>
    <w:rsid w:val="00686873"/>
    <w:rsid w:val="00686C3E"/>
    <w:rsid w:val="006871C7"/>
    <w:rsid w:val="0068782D"/>
    <w:rsid w:val="0069371F"/>
    <w:rsid w:val="00693CCD"/>
    <w:rsid w:val="00697A2A"/>
    <w:rsid w:val="006A2B5B"/>
    <w:rsid w:val="006A5635"/>
    <w:rsid w:val="006A573F"/>
    <w:rsid w:val="006A580F"/>
    <w:rsid w:val="006A6000"/>
    <w:rsid w:val="006A7D5D"/>
    <w:rsid w:val="006B2B47"/>
    <w:rsid w:val="006B301B"/>
    <w:rsid w:val="006B39D6"/>
    <w:rsid w:val="006B3C94"/>
    <w:rsid w:val="006B5640"/>
    <w:rsid w:val="006B6927"/>
    <w:rsid w:val="006B7257"/>
    <w:rsid w:val="006C04E2"/>
    <w:rsid w:val="006C06BD"/>
    <w:rsid w:val="006C1BAD"/>
    <w:rsid w:val="006C1FCE"/>
    <w:rsid w:val="006C2860"/>
    <w:rsid w:val="006C50B3"/>
    <w:rsid w:val="006C55C8"/>
    <w:rsid w:val="006D1189"/>
    <w:rsid w:val="006D146E"/>
    <w:rsid w:val="006D2B29"/>
    <w:rsid w:val="006D3452"/>
    <w:rsid w:val="006D5327"/>
    <w:rsid w:val="006D646D"/>
    <w:rsid w:val="006D7564"/>
    <w:rsid w:val="006E2AF5"/>
    <w:rsid w:val="006E61C7"/>
    <w:rsid w:val="006E657F"/>
    <w:rsid w:val="006F2E1A"/>
    <w:rsid w:val="006F4237"/>
    <w:rsid w:val="006F50E0"/>
    <w:rsid w:val="006F5194"/>
    <w:rsid w:val="006F55FC"/>
    <w:rsid w:val="006F73E9"/>
    <w:rsid w:val="006F7D29"/>
    <w:rsid w:val="00700677"/>
    <w:rsid w:val="00700BCA"/>
    <w:rsid w:val="00701674"/>
    <w:rsid w:val="00702A3C"/>
    <w:rsid w:val="00702D68"/>
    <w:rsid w:val="00704647"/>
    <w:rsid w:val="00704ADA"/>
    <w:rsid w:val="00704B57"/>
    <w:rsid w:val="007052EC"/>
    <w:rsid w:val="00706E06"/>
    <w:rsid w:val="007071AA"/>
    <w:rsid w:val="007073AE"/>
    <w:rsid w:val="00710E47"/>
    <w:rsid w:val="00710F97"/>
    <w:rsid w:val="0071139F"/>
    <w:rsid w:val="00714F1E"/>
    <w:rsid w:val="00715788"/>
    <w:rsid w:val="00716D10"/>
    <w:rsid w:val="007179F4"/>
    <w:rsid w:val="007201F4"/>
    <w:rsid w:val="00720459"/>
    <w:rsid w:val="00721676"/>
    <w:rsid w:val="007228DB"/>
    <w:rsid w:val="00723343"/>
    <w:rsid w:val="00724159"/>
    <w:rsid w:val="00724C8B"/>
    <w:rsid w:val="00730876"/>
    <w:rsid w:val="0073213A"/>
    <w:rsid w:val="00732F08"/>
    <w:rsid w:val="007332C7"/>
    <w:rsid w:val="00734A00"/>
    <w:rsid w:val="0073769C"/>
    <w:rsid w:val="0073797B"/>
    <w:rsid w:val="00742335"/>
    <w:rsid w:val="0074239C"/>
    <w:rsid w:val="00746CCE"/>
    <w:rsid w:val="007515EA"/>
    <w:rsid w:val="0075456D"/>
    <w:rsid w:val="00761BD2"/>
    <w:rsid w:val="0076307F"/>
    <w:rsid w:val="007631A3"/>
    <w:rsid w:val="00763B65"/>
    <w:rsid w:val="007645D0"/>
    <w:rsid w:val="00764B2D"/>
    <w:rsid w:val="0077330A"/>
    <w:rsid w:val="00773EA7"/>
    <w:rsid w:val="00780504"/>
    <w:rsid w:val="007806C1"/>
    <w:rsid w:val="00781212"/>
    <w:rsid w:val="007828A9"/>
    <w:rsid w:val="007846DA"/>
    <w:rsid w:val="00784F78"/>
    <w:rsid w:val="00787F48"/>
    <w:rsid w:val="007918A1"/>
    <w:rsid w:val="00791B06"/>
    <w:rsid w:val="00794EB5"/>
    <w:rsid w:val="00797D2F"/>
    <w:rsid w:val="007A0F8D"/>
    <w:rsid w:val="007A2A66"/>
    <w:rsid w:val="007A2E56"/>
    <w:rsid w:val="007A37C7"/>
    <w:rsid w:val="007A65F1"/>
    <w:rsid w:val="007B00A8"/>
    <w:rsid w:val="007B0B35"/>
    <w:rsid w:val="007B2CB5"/>
    <w:rsid w:val="007B2EBE"/>
    <w:rsid w:val="007B42FE"/>
    <w:rsid w:val="007B4828"/>
    <w:rsid w:val="007B5C01"/>
    <w:rsid w:val="007B6500"/>
    <w:rsid w:val="007B684E"/>
    <w:rsid w:val="007B7050"/>
    <w:rsid w:val="007B764A"/>
    <w:rsid w:val="007B7CF6"/>
    <w:rsid w:val="007C0249"/>
    <w:rsid w:val="007C02A2"/>
    <w:rsid w:val="007C032B"/>
    <w:rsid w:val="007C08B7"/>
    <w:rsid w:val="007C304D"/>
    <w:rsid w:val="007C53CF"/>
    <w:rsid w:val="007C5641"/>
    <w:rsid w:val="007C6CCC"/>
    <w:rsid w:val="007C7650"/>
    <w:rsid w:val="007C76D0"/>
    <w:rsid w:val="007D1FE4"/>
    <w:rsid w:val="007D31B6"/>
    <w:rsid w:val="007D364A"/>
    <w:rsid w:val="007D4931"/>
    <w:rsid w:val="007D537A"/>
    <w:rsid w:val="007D6558"/>
    <w:rsid w:val="007E0926"/>
    <w:rsid w:val="007E10EF"/>
    <w:rsid w:val="007E12F0"/>
    <w:rsid w:val="007E5DA9"/>
    <w:rsid w:val="007E5E1B"/>
    <w:rsid w:val="007E5F84"/>
    <w:rsid w:val="007F21B5"/>
    <w:rsid w:val="007F298F"/>
    <w:rsid w:val="007F29D6"/>
    <w:rsid w:val="007F3907"/>
    <w:rsid w:val="007F4252"/>
    <w:rsid w:val="007F59B2"/>
    <w:rsid w:val="007F757D"/>
    <w:rsid w:val="007F7A31"/>
    <w:rsid w:val="00800667"/>
    <w:rsid w:val="00800C46"/>
    <w:rsid w:val="00801122"/>
    <w:rsid w:val="00801907"/>
    <w:rsid w:val="0080200E"/>
    <w:rsid w:val="008021CC"/>
    <w:rsid w:val="00802302"/>
    <w:rsid w:val="0080336A"/>
    <w:rsid w:val="00805014"/>
    <w:rsid w:val="00806311"/>
    <w:rsid w:val="00811B67"/>
    <w:rsid w:val="00813280"/>
    <w:rsid w:val="0081394D"/>
    <w:rsid w:val="00814812"/>
    <w:rsid w:val="00816805"/>
    <w:rsid w:val="00817DA7"/>
    <w:rsid w:val="0082443F"/>
    <w:rsid w:val="008247B8"/>
    <w:rsid w:val="008258EC"/>
    <w:rsid w:val="008263F3"/>
    <w:rsid w:val="00832C3A"/>
    <w:rsid w:val="00833F67"/>
    <w:rsid w:val="00836E20"/>
    <w:rsid w:val="008379A1"/>
    <w:rsid w:val="00837E8E"/>
    <w:rsid w:val="008433C9"/>
    <w:rsid w:val="00844639"/>
    <w:rsid w:val="008453CB"/>
    <w:rsid w:val="00845BB6"/>
    <w:rsid w:val="00852E55"/>
    <w:rsid w:val="00853780"/>
    <w:rsid w:val="00855467"/>
    <w:rsid w:val="008608EE"/>
    <w:rsid w:val="00861733"/>
    <w:rsid w:val="008620A5"/>
    <w:rsid w:val="008626D7"/>
    <w:rsid w:val="00863BDE"/>
    <w:rsid w:val="00864A6D"/>
    <w:rsid w:val="0086528A"/>
    <w:rsid w:val="00866402"/>
    <w:rsid w:val="00870BDC"/>
    <w:rsid w:val="00873081"/>
    <w:rsid w:val="0087400F"/>
    <w:rsid w:val="00874242"/>
    <w:rsid w:val="008744F1"/>
    <w:rsid w:val="00874D8B"/>
    <w:rsid w:val="008754B2"/>
    <w:rsid w:val="00875DEC"/>
    <w:rsid w:val="00876429"/>
    <w:rsid w:val="00876F4C"/>
    <w:rsid w:val="00877159"/>
    <w:rsid w:val="00880D67"/>
    <w:rsid w:val="00883100"/>
    <w:rsid w:val="00883E88"/>
    <w:rsid w:val="00884325"/>
    <w:rsid w:val="00887270"/>
    <w:rsid w:val="00890C95"/>
    <w:rsid w:val="00891274"/>
    <w:rsid w:val="0089199F"/>
    <w:rsid w:val="00891B80"/>
    <w:rsid w:val="00892E0F"/>
    <w:rsid w:val="008945DF"/>
    <w:rsid w:val="00895957"/>
    <w:rsid w:val="008964C4"/>
    <w:rsid w:val="00896804"/>
    <w:rsid w:val="00896988"/>
    <w:rsid w:val="00897A43"/>
    <w:rsid w:val="00897E84"/>
    <w:rsid w:val="008A0734"/>
    <w:rsid w:val="008A0992"/>
    <w:rsid w:val="008A54B9"/>
    <w:rsid w:val="008A71E1"/>
    <w:rsid w:val="008B01E6"/>
    <w:rsid w:val="008B0CDC"/>
    <w:rsid w:val="008B196F"/>
    <w:rsid w:val="008B3C5B"/>
    <w:rsid w:val="008B50FC"/>
    <w:rsid w:val="008C0764"/>
    <w:rsid w:val="008C24DD"/>
    <w:rsid w:val="008C265E"/>
    <w:rsid w:val="008C289D"/>
    <w:rsid w:val="008C2F63"/>
    <w:rsid w:val="008C4C5B"/>
    <w:rsid w:val="008C4F38"/>
    <w:rsid w:val="008C571E"/>
    <w:rsid w:val="008C5A92"/>
    <w:rsid w:val="008C5FAF"/>
    <w:rsid w:val="008D010A"/>
    <w:rsid w:val="008D0C13"/>
    <w:rsid w:val="008D1B81"/>
    <w:rsid w:val="008D1DC7"/>
    <w:rsid w:val="008D2F13"/>
    <w:rsid w:val="008D3047"/>
    <w:rsid w:val="008D5AF6"/>
    <w:rsid w:val="008D7504"/>
    <w:rsid w:val="008E005E"/>
    <w:rsid w:val="008E018E"/>
    <w:rsid w:val="008E03BD"/>
    <w:rsid w:val="008E10A3"/>
    <w:rsid w:val="008E125E"/>
    <w:rsid w:val="008E175F"/>
    <w:rsid w:val="008E3788"/>
    <w:rsid w:val="008E4715"/>
    <w:rsid w:val="008E4E41"/>
    <w:rsid w:val="008E5AE8"/>
    <w:rsid w:val="008E652E"/>
    <w:rsid w:val="008E7FA4"/>
    <w:rsid w:val="008F04A0"/>
    <w:rsid w:val="008F0F8F"/>
    <w:rsid w:val="008F133B"/>
    <w:rsid w:val="008F4A52"/>
    <w:rsid w:val="008F4B00"/>
    <w:rsid w:val="008F4B01"/>
    <w:rsid w:val="008F4D30"/>
    <w:rsid w:val="008F72ED"/>
    <w:rsid w:val="00900898"/>
    <w:rsid w:val="00903BB4"/>
    <w:rsid w:val="00903E0A"/>
    <w:rsid w:val="00904C24"/>
    <w:rsid w:val="009125F7"/>
    <w:rsid w:val="00912B0E"/>
    <w:rsid w:val="0091328C"/>
    <w:rsid w:val="009144DB"/>
    <w:rsid w:val="00914B22"/>
    <w:rsid w:val="00915119"/>
    <w:rsid w:val="009152E6"/>
    <w:rsid w:val="00915AAC"/>
    <w:rsid w:val="00916753"/>
    <w:rsid w:val="0091722F"/>
    <w:rsid w:val="0091730B"/>
    <w:rsid w:val="009201AE"/>
    <w:rsid w:val="00921BB2"/>
    <w:rsid w:val="009225C5"/>
    <w:rsid w:val="00922712"/>
    <w:rsid w:val="009244E7"/>
    <w:rsid w:val="00924D28"/>
    <w:rsid w:val="00926291"/>
    <w:rsid w:val="00927FF4"/>
    <w:rsid w:val="009324B4"/>
    <w:rsid w:val="00935711"/>
    <w:rsid w:val="00936E18"/>
    <w:rsid w:val="00937ABE"/>
    <w:rsid w:val="009401C9"/>
    <w:rsid w:val="00944272"/>
    <w:rsid w:val="00944FA5"/>
    <w:rsid w:val="00952C21"/>
    <w:rsid w:val="00952F16"/>
    <w:rsid w:val="00954389"/>
    <w:rsid w:val="0095459C"/>
    <w:rsid w:val="00954654"/>
    <w:rsid w:val="00954B50"/>
    <w:rsid w:val="00954F1D"/>
    <w:rsid w:val="00957101"/>
    <w:rsid w:val="00963C92"/>
    <w:rsid w:val="009648A9"/>
    <w:rsid w:val="00964F3B"/>
    <w:rsid w:val="0096688B"/>
    <w:rsid w:val="009674C2"/>
    <w:rsid w:val="009678DB"/>
    <w:rsid w:val="00967AB0"/>
    <w:rsid w:val="00967F89"/>
    <w:rsid w:val="00970B96"/>
    <w:rsid w:val="00970C55"/>
    <w:rsid w:val="0097169E"/>
    <w:rsid w:val="009750C0"/>
    <w:rsid w:val="00976C02"/>
    <w:rsid w:val="009776F0"/>
    <w:rsid w:val="00980140"/>
    <w:rsid w:val="009812E9"/>
    <w:rsid w:val="009818E9"/>
    <w:rsid w:val="009838B9"/>
    <w:rsid w:val="00984906"/>
    <w:rsid w:val="00985F02"/>
    <w:rsid w:val="00985FC4"/>
    <w:rsid w:val="00986213"/>
    <w:rsid w:val="009864C0"/>
    <w:rsid w:val="00990F8E"/>
    <w:rsid w:val="00992882"/>
    <w:rsid w:val="00992D81"/>
    <w:rsid w:val="009965BE"/>
    <w:rsid w:val="009A0DB8"/>
    <w:rsid w:val="009A0EAC"/>
    <w:rsid w:val="009A1BAF"/>
    <w:rsid w:val="009A408C"/>
    <w:rsid w:val="009A4819"/>
    <w:rsid w:val="009A4DCF"/>
    <w:rsid w:val="009A6874"/>
    <w:rsid w:val="009A77BF"/>
    <w:rsid w:val="009B02C8"/>
    <w:rsid w:val="009B249B"/>
    <w:rsid w:val="009B2B99"/>
    <w:rsid w:val="009B432D"/>
    <w:rsid w:val="009B711A"/>
    <w:rsid w:val="009B7CD3"/>
    <w:rsid w:val="009C10EA"/>
    <w:rsid w:val="009C2DD4"/>
    <w:rsid w:val="009C3888"/>
    <w:rsid w:val="009C39DF"/>
    <w:rsid w:val="009C3CBA"/>
    <w:rsid w:val="009C4AD6"/>
    <w:rsid w:val="009C55AA"/>
    <w:rsid w:val="009C580A"/>
    <w:rsid w:val="009C6E56"/>
    <w:rsid w:val="009D0032"/>
    <w:rsid w:val="009D08D6"/>
    <w:rsid w:val="009D0F3B"/>
    <w:rsid w:val="009D0F5D"/>
    <w:rsid w:val="009D28DA"/>
    <w:rsid w:val="009D2C44"/>
    <w:rsid w:val="009D3E30"/>
    <w:rsid w:val="009D46E9"/>
    <w:rsid w:val="009D5FE8"/>
    <w:rsid w:val="009D7066"/>
    <w:rsid w:val="009E2D70"/>
    <w:rsid w:val="009F0DFF"/>
    <w:rsid w:val="009F1540"/>
    <w:rsid w:val="009F520F"/>
    <w:rsid w:val="009F535B"/>
    <w:rsid w:val="009F6848"/>
    <w:rsid w:val="009F6BE9"/>
    <w:rsid w:val="009F6F3A"/>
    <w:rsid w:val="00A008A5"/>
    <w:rsid w:val="00A01B23"/>
    <w:rsid w:val="00A01B7B"/>
    <w:rsid w:val="00A02A4B"/>
    <w:rsid w:val="00A03122"/>
    <w:rsid w:val="00A031C7"/>
    <w:rsid w:val="00A048FF"/>
    <w:rsid w:val="00A05F91"/>
    <w:rsid w:val="00A06882"/>
    <w:rsid w:val="00A069C9"/>
    <w:rsid w:val="00A071DB"/>
    <w:rsid w:val="00A07AA2"/>
    <w:rsid w:val="00A1000B"/>
    <w:rsid w:val="00A10288"/>
    <w:rsid w:val="00A10B1A"/>
    <w:rsid w:val="00A133DE"/>
    <w:rsid w:val="00A134DB"/>
    <w:rsid w:val="00A13ABC"/>
    <w:rsid w:val="00A1514A"/>
    <w:rsid w:val="00A15FDE"/>
    <w:rsid w:val="00A164BA"/>
    <w:rsid w:val="00A20368"/>
    <w:rsid w:val="00A214EE"/>
    <w:rsid w:val="00A22244"/>
    <w:rsid w:val="00A22F19"/>
    <w:rsid w:val="00A23394"/>
    <w:rsid w:val="00A24A22"/>
    <w:rsid w:val="00A24AB7"/>
    <w:rsid w:val="00A252E9"/>
    <w:rsid w:val="00A310F3"/>
    <w:rsid w:val="00A31F2B"/>
    <w:rsid w:val="00A324CE"/>
    <w:rsid w:val="00A35482"/>
    <w:rsid w:val="00A35F61"/>
    <w:rsid w:val="00A41D83"/>
    <w:rsid w:val="00A4273F"/>
    <w:rsid w:val="00A42AA0"/>
    <w:rsid w:val="00A43B3C"/>
    <w:rsid w:val="00A444ED"/>
    <w:rsid w:val="00A446AF"/>
    <w:rsid w:val="00A46257"/>
    <w:rsid w:val="00A47CD8"/>
    <w:rsid w:val="00A50746"/>
    <w:rsid w:val="00A50A6C"/>
    <w:rsid w:val="00A5122B"/>
    <w:rsid w:val="00A541B1"/>
    <w:rsid w:val="00A55E7A"/>
    <w:rsid w:val="00A57685"/>
    <w:rsid w:val="00A62261"/>
    <w:rsid w:val="00A62B36"/>
    <w:rsid w:val="00A6386D"/>
    <w:rsid w:val="00A64628"/>
    <w:rsid w:val="00A655C6"/>
    <w:rsid w:val="00A65CFF"/>
    <w:rsid w:val="00A67536"/>
    <w:rsid w:val="00A67FD5"/>
    <w:rsid w:val="00A71E88"/>
    <w:rsid w:val="00A75A75"/>
    <w:rsid w:val="00A7643B"/>
    <w:rsid w:val="00A819F3"/>
    <w:rsid w:val="00A82F86"/>
    <w:rsid w:val="00A82F90"/>
    <w:rsid w:val="00A8327A"/>
    <w:rsid w:val="00A841F9"/>
    <w:rsid w:val="00A85419"/>
    <w:rsid w:val="00A85E1F"/>
    <w:rsid w:val="00A869C5"/>
    <w:rsid w:val="00A87377"/>
    <w:rsid w:val="00A87EEA"/>
    <w:rsid w:val="00A91432"/>
    <w:rsid w:val="00A91D52"/>
    <w:rsid w:val="00A9345B"/>
    <w:rsid w:val="00A93847"/>
    <w:rsid w:val="00A95762"/>
    <w:rsid w:val="00A9596C"/>
    <w:rsid w:val="00A95B13"/>
    <w:rsid w:val="00AA0843"/>
    <w:rsid w:val="00AA0EE6"/>
    <w:rsid w:val="00AA235A"/>
    <w:rsid w:val="00AA24D8"/>
    <w:rsid w:val="00AA3EB5"/>
    <w:rsid w:val="00AA45C2"/>
    <w:rsid w:val="00AA4D8B"/>
    <w:rsid w:val="00AA5260"/>
    <w:rsid w:val="00AA5452"/>
    <w:rsid w:val="00AA7409"/>
    <w:rsid w:val="00AB051F"/>
    <w:rsid w:val="00AB07DF"/>
    <w:rsid w:val="00AB23B4"/>
    <w:rsid w:val="00AB2937"/>
    <w:rsid w:val="00AB44BE"/>
    <w:rsid w:val="00AB680D"/>
    <w:rsid w:val="00AB6820"/>
    <w:rsid w:val="00AC0E86"/>
    <w:rsid w:val="00AC516A"/>
    <w:rsid w:val="00AC62B1"/>
    <w:rsid w:val="00AC6802"/>
    <w:rsid w:val="00AC6814"/>
    <w:rsid w:val="00AC68EC"/>
    <w:rsid w:val="00AD0C8F"/>
    <w:rsid w:val="00AD16B6"/>
    <w:rsid w:val="00AD20B2"/>
    <w:rsid w:val="00AD3E69"/>
    <w:rsid w:val="00AD402F"/>
    <w:rsid w:val="00AD622D"/>
    <w:rsid w:val="00AD6233"/>
    <w:rsid w:val="00AD6E3C"/>
    <w:rsid w:val="00AD70FC"/>
    <w:rsid w:val="00AE0B07"/>
    <w:rsid w:val="00AE22BE"/>
    <w:rsid w:val="00AE257A"/>
    <w:rsid w:val="00AE2DB8"/>
    <w:rsid w:val="00AE37CB"/>
    <w:rsid w:val="00AE6172"/>
    <w:rsid w:val="00AE7210"/>
    <w:rsid w:val="00AE72BF"/>
    <w:rsid w:val="00AE7C0B"/>
    <w:rsid w:val="00AF03A1"/>
    <w:rsid w:val="00AF266A"/>
    <w:rsid w:val="00AF457F"/>
    <w:rsid w:val="00AF5097"/>
    <w:rsid w:val="00AF5499"/>
    <w:rsid w:val="00AF5B5B"/>
    <w:rsid w:val="00AF60EA"/>
    <w:rsid w:val="00AF627F"/>
    <w:rsid w:val="00AF6780"/>
    <w:rsid w:val="00B00D5B"/>
    <w:rsid w:val="00B00FDC"/>
    <w:rsid w:val="00B01E36"/>
    <w:rsid w:val="00B01F2D"/>
    <w:rsid w:val="00B026F2"/>
    <w:rsid w:val="00B027D1"/>
    <w:rsid w:val="00B03AE1"/>
    <w:rsid w:val="00B04FE8"/>
    <w:rsid w:val="00B0500E"/>
    <w:rsid w:val="00B060B3"/>
    <w:rsid w:val="00B06300"/>
    <w:rsid w:val="00B07576"/>
    <w:rsid w:val="00B07874"/>
    <w:rsid w:val="00B10BAD"/>
    <w:rsid w:val="00B10DBD"/>
    <w:rsid w:val="00B12BD3"/>
    <w:rsid w:val="00B16F3A"/>
    <w:rsid w:val="00B1728F"/>
    <w:rsid w:val="00B17BDD"/>
    <w:rsid w:val="00B20230"/>
    <w:rsid w:val="00B21036"/>
    <w:rsid w:val="00B21518"/>
    <w:rsid w:val="00B21C88"/>
    <w:rsid w:val="00B222BB"/>
    <w:rsid w:val="00B276F2"/>
    <w:rsid w:val="00B27868"/>
    <w:rsid w:val="00B30916"/>
    <w:rsid w:val="00B3378D"/>
    <w:rsid w:val="00B356E1"/>
    <w:rsid w:val="00B37589"/>
    <w:rsid w:val="00B37666"/>
    <w:rsid w:val="00B37730"/>
    <w:rsid w:val="00B37891"/>
    <w:rsid w:val="00B40081"/>
    <w:rsid w:val="00B40325"/>
    <w:rsid w:val="00B408FD"/>
    <w:rsid w:val="00B42A8C"/>
    <w:rsid w:val="00B4307C"/>
    <w:rsid w:val="00B43327"/>
    <w:rsid w:val="00B44853"/>
    <w:rsid w:val="00B44F57"/>
    <w:rsid w:val="00B507C3"/>
    <w:rsid w:val="00B508DB"/>
    <w:rsid w:val="00B50A15"/>
    <w:rsid w:val="00B50AF4"/>
    <w:rsid w:val="00B51C74"/>
    <w:rsid w:val="00B51EA1"/>
    <w:rsid w:val="00B55299"/>
    <w:rsid w:val="00B55E86"/>
    <w:rsid w:val="00B64472"/>
    <w:rsid w:val="00B72958"/>
    <w:rsid w:val="00B73D2F"/>
    <w:rsid w:val="00B73F85"/>
    <w:rsid w:val="00B74212"/>
    <w:rsid w:val="00B7499D"/>
    <w:rsid w:val="00B76870"/>
    <w:rsid w:val="00B76BCF"/>
    <w:rsid w:val="00B76EBE"/>
    <w:rsid w:val="00B8027A"/>
    <w:rsid w:val="00B81389"/>
    <w:rsid w:val="00B81879"/>
    <w:rsid w:val="00B8202D"/>
    <w:rsid w:val="00B8302B"/>
    <w:rsid w:val="00B83977"/>
    <w:rsid w:val="00B83D3E"/>
    <w:rsid w:val="00B86350"/>
    <w:rsid w:val="00B86D9A"/>
    <w:rsid w:val="00B874F8"/>
    <w:rsid w:val="00B907EB"/>
    <w:rsid w:val="00B91184"/>
    <w:rsid w:val="00B916B1"/>
    <w:rsid w:val="00B91E1F"/>
    <w:rsid w:val="00B93B2E"/>
    <w:rsid w:val="00B949BD"/>
    <w:rsid w:val="00B94FE6"/>
    <w:rsid w:val="00B96AA2"/>
    <w:rsid w:val="00B96C14"/>
    <w:rsid w:val="00BA03E1"/>
    <w:rsid w:val="00BA1B93"/>
    <w:rsid w:val="00BA20DE"/>
    <w:rsid w:val="00BA4359"/>
    <w:rsid w:val="00BA4AB7"/>
    <w:rsid w:val="00BA5C1C"/>
    <w:rsid w:val="00BA626B"/>
    <w:rsid w:val="00BA74A6"/>
    <w:rsid w:val="00BB0907"/>
    <w:rsid w:val="00BB0922"/>
    <w:rsid w:val="00BB0BEF"/>
    <w:rsid w:val="00BB1522"/>
    <w:rsid w:val="00BB1E47"/>
    <w:rsid w:val="00BB1E4A"/>
    <w:rsid w:val="00BB2A40"/>
    <w:rsid w:val="00BB40F5"/>
    <w:rsid w:val="00BB431F"/>
    <w:rsid w:val="00BB4EAB"/>
    <w:rsid w:val="00BB6849"/>
    <w:rsid w:val="00BB6FC1"/>
    <w:rsid w:val="00BB770D"/>
    <w:rsid w:val="00BC3D7E"/>
    <w:rsid w:val="00BC637F"/>
    <w:rsid w:val="00BD01B0"/>
    <w:rsid w:val="00BD0528"/>
    <w:rsid w:val="00BD33A2"/>
    <w:rsid w:val="00BD3A61"/>
    <w:rsid w:val="00BD429C"/>
    <w:rsid w:val="00BD55BE"/>
    <w:rsid w:val="00BD640B"/>
    <w:rsid w:val="00BD65AA"/>
    <w:rsid w:val="00BD703E"/>
    <w:rsid w:val="00BD7297"/>
    <w:rsid w:val="00BE3650"/>
    <w:rsid w:val="00BE3CBF"/>
    <w:rsid w:val="00BE4AB3"/>
    <w:rsid w:val="00BE65E0"/>
    <w:rsid w:val="00BF176F"/>
    <w:rsid w:val="00BF3EEC"/>
    <w:rsid w:val="00BF50D0"/>
    <w:rsid w:val="00BF5A8E"/>
    <w:rsid w:val="00C00656"/>
    <w:rsid w:val="00C0095E"/>
    <w:rsid w:val="00C00ABC"/>
    <w:rsid w:val="00C02F1D"/>
    <w:rsid w:val="00C033B8"/>
    <w:rsid w:val="00C0343C"/>
    <w:rsid w:val="00C038DC"/>
    <w:rsid w:val="00C03B80"/>
    <w:rsid w:val="00C03DDC"/>
    <w:rsid w:val="00C04BAD"/>
    <w:rsid w:val="00C062E1"/>
    <w:rsid w:val="00C06EF9"/>
    <w:rsid w:val="00C10511"/>
    <w:rsid w:val="00C1106C"/>
    <w:rsid w:val="00C1201D"/>
    <w:rsid w:val="00C12E57"/>
    <w:rsid w:val="00C140FA"/>
    <w:rsid w:val="00C16CDA"/>
    <w:rsid w:val="00C17D3F"/>
    <w:rsid w:val="00C21D82"/>
    <w:rsid w:val="00C24D3B"/>
    <w:rsid w:val="00C24F07"/>
    <w:rsid w:val="00C27E69"/>
    <w:rsid w:val="00C3035B"/>
    <w:rsid w:val="00C30516"/>
    <w:rsid w:val="00C30CAB"/>
    <w:rsid w:val="00C3438F"/>
    <w:rsid w:val="00C34D6F"/>
    <w:rsid w:val="00C34DA3"/>
    <w:rsid w:val="00C34F71"/>
    <w:rsid w:val="00C362E7"/>
    <w:rsid w:val="00C37251"/>
    <w:rsid w:val="00C378CB"/>
    <w:rsid w:val="00C379EE"/>
    <w:rsid w:val="00C402B6"/>
    <w:rsid w:val="00C403D0"/>
    <w:rsid w:val="00C40F71"/>
    <w:rsid w:val="00C42DCC"/>
    <w:rsid w:val="00C43CEB"/>
    <w:rsid w:val="00C43EAC"/>
    <w:rsid w:val="00C44938"/>
    <w:rsid w:val="00C45D5C"/>
    <w:rsid w:val="00C46A4F"/>
    <w:rsid w:val="00C46C91"/>
    <w:rsid w:val="00C548B9"/>
    <w:rsid w:val="00C55090"/>
    <w:rsid w:val="00C626BE"/>
    <w:rsid w:val="00C6301A"/>
    <w:rsid w:val="00C64086"/>
    <w:rsid w:val="00C64317"/>
    <w:rsid w:val="00C64361"/>
    <w:rsid w:val="00C64606"/>
    <w:rsid w:val="00C66CCD"/>
    <w:rsid w:val="00C72CFD"/>
    <w:rsid w:val="00C72E45"/>
    <w:rsid w:val="00C73F8A"/>
    <w:rsid w:val="00C7439B"/>
    <w:rsid w:val="00C74AEC"/>
    <w:rsid w:val="00C74BE2"/>
    <w:rsid w:val="00C76D6A"/>
    <w:rsid w:val="00C81606"/>
    <w:rsid w:val="00C8318B"/>
    <w:rsid w:val="00C83509"/>
    <w:rsid w:val="00C86614"/>
    <w:rsid w:val="00C8770F"/>
    <w:rsid w:val="00C90568"/>
    <w:rsid w:val="00C946CE"/>
    <w:rsid w:val="00CA0D63"/>
    <w:rsid w:val="00CA1CEA"/>
    <w:rsid w:val="00CA33A7"/>
    <w:rsid w:val="00CA3AAF"/>
    <w:rsid w:val="00CA4443"/>
    <w:rsid w:val="00CA59B9"/>
    <w:rsid w:val="00CA65BE"/>
    <w:rsid w:val="00CB0AA6"/>
    <w:rsid w:val="00CB2E9C"/>
    <w:rsid w:val="00CB3229"/>
    <w:rsid w:val="00CB516E"/>
    <w:rsid w:val="00CB5660"/>
    <w:rsid w:val="00CB5C3B"/>
    <w:rsid w:val="00CB67C6"/>
    <w:rsid w:val="00CB74DC"/>
    <w:rsid w:val="00CB7CEA"/>
    <w:rsid w:val="00CC17F5"/>
    <w:rsid w:val="00CC1FCF"/>
    <w:rsid w:val="00CC2521"/>
    <w:rsid w:val="00CC28E8"/>
    <w:rsid w:val="00CC75E6"/>
    <w:rsid w:val="00CC7B2C"/>
    <w:rsid w:val="00CC7C3F"/>
    <w:rsid w:val="00CD02B9"/>
    <w:rsid w:val="00CD071F"/>
    <w:rsid w:val="00CD0F34"/>
    <w:rsid w:val="00CD38E7"/>
    <w:rsid w:val="00CD4530"/>
    <w:rsid w:val="00CD5C84"/>
    <w:rsid w:val="00CE25A9"/>
    <w:rsid w:val="00CE40F2"/>
    <w:rsid w:val="00CE493D"/>
    <w:rsid w:val="00CE4BB1"/>
    <w:rsid w:val="00CE4EF9"/>
    <w:rsid w:val="00CE58D4"/>
    <w:rsid w:val="00CE620F"/>
    <w:rsid w:val="00CE62E5"/>
    <w:rsid w:val="00CE72E0"/>
    <w:rsid w:val="00CF1276"/>
    <w:rsid w:val="00CF2FC4"/>
    <w:rsid w:val="00CF3A48"/>
    <w:rsid w:val="00CF3CB8"/>
    <w:rsid w:val="00CF4B25"/>
    <w:rsid w:val="00CF54D5"/>
    <w:rsid w:val="00CF5548"/>
    <w:rsid w:val="00CF5B68"/>
    <w:rsid w:val="00CF6480"/>
    <w:rsid w:val="00CF76A5"/>
    <w:rsid w:val="00CF7BC5"/>
    <w:rsid w:val="00CF7E91"/>
    <w:rsid w:val="00D00041"/>
    <w:rsid w:val="00D010B2"/>
    <w:rsid w:val="00D014CB"/>
    <w:rsid w:val="00D01634"/>
    <w:rsid w:val="00D0199F"/>
    <w:rsid w:val="00D02A5A"/>
    <w:rsid w:val="00D02F40"/>
    <w:rsid w:val="00D042A2"/>
    <w:rsid w:val="00D063BE"/>
    <w:rsid w:val="00D0702C"/>
    <w:rsid w:val="00D077E1"/>
    <w:rsid w:val="00D1274F"/>
    <w:rsid w:val="00D14F9E"/>
    <w:rsid w:val="00D1571D"/>
    <w:rsid w:val="00D161A9"/>
    <w:rsid w:val="00D16C65"/>
    <w:rsid w:val="00D2040B"/>
    <w:rsid w:val="00D21CB6"/>
    <w:rsid w:val="00D2203F"/>
    <w:rsid w:val="00D2232A"/>
    <w:rsid w:val="00D223DF"/>
    <w:rsid w:val="00D2538F"/>
    <w:rsid w:val="00D25706"/>
    <w:rsid w:val="00D25C2D"/>
    <w:rsid w:val="00D27EFC"/>
    <w:rsid w:val="00D305B2"/>
    <w:rsid w:val="00D30915"/>
    <w:rsid w:val="00D3161B"/>
    <w:rsid w:val="00D31955"/>
    <w:rsid w:val="00D31BA7"/>
    <w:rsid w:val="00D3303E"/>
    <w:rsid w:val="00D33900"/>
    <w:rsid w:val="00D349D8"/>
    <w:rsid w:val="00D365C1"/>
    <w:rsid w:val="00D367B9"/>
    <w:rsid w:val="00D42BEC"/>
    <w:rsid w:val="00D44757"/>
    <w:rsid w:val="00D4583D"/>
    <w:rsid w:val="00D46A7A"/>
    <w:rsid w:val="00D47FE7"/>
    <w:rsid w:val="00D50C84"/>
    <w:rsid w:val="00D5238C"/>
    <w:rsid w:val="00D53D3A"/>
    <w:rsid w:val="00D56796"/>
    <w:rsid w:val="00D5717D"/>
    <w:rsid w:val="00D573D2"/>
    <w:rsid w:val="00D57970"/>
    <w:rsid w:val="00D62444"/>
    <w:rsid w:val="00D6430B"/>
    <w:rsid w:val="00D64E19"/>
    <w:rsid w:val="00D665DC"/>
    <w:rsid w:val="00D66A9F"/>
    <w:rsid w:val="00D67740"/>
    <w:rsid w:val="00D6781F"/>
    <w:rsid w:val="00D703CF"/>
    <w:rsid w:val="00D710C8"/>
    <w:rsid w:val="00D71CD9"/>
    <w:rsid w:val="00D7305A"/>
    <w:rsid w:val="00D73E2B"/>
    <w:rsid w:val="00D74C9F"/>
    <w:rsid w:val="00D751B4"/>
    <w:rsid w:val="00D75DB6"/>
    <w:rsid w:val="00D76A09"/>
    <w:rsid w:val="00D80DAB"/>
    <w:rsid w:val="00D80E12"/>
    <w:rsid w:val="00D82321"/>
    <w:rsid w:val="00D8575F"/>
    <w:rsid w:val="00D86124"/>
    <w:rsid w:val="00D86EFC"/>
    <w:rsid w:val="00D87436"/>
    <w:rsid w:val="00D92EE6"/>
    <w:rsid w:val="00D931C4"/>
    <w:rsid w:val="00D94266"/>
    <w:rsid w:val="00D95572"/>
    <w:rsid w:val="00D9727F"/>
    <w:rsid w:val="00D97747"/>
    <w:rsid w:val="00DA481C"/>
    <w:rsid w:val="00DA6B11"/>
    <w:rsid w:val="00DA7229"/>
    <w:rsid w:val="00DA7EA6"/>
    <w:rsid w:val="00DB0687"/>
    <w:rsid w:val="00DB0D1E"/>
    <w:rsid w:val="00DB19B8"/>
    <w:rsid w:val="00DB360A"/>
    <w:rsid w:val="00DB4FBB"/>
    <w:rsid w:val="00DB6833"/>
    <w:rsid w:val="00DB7783"/>
    <w:rsid w:val="00DB793F"/>
    <w:rsid w:val="00DB7EB2"/>
    <w:rsid w:val="00DC2891"/>
    <w:rsid w:val="00DC30AE"/>
    <w:rsid w:val="00DC363F"/>
    <w:rsid w:val="00DC36DC"/>
    <w:rsid w:val="00DC6154"/>
    <w:rsid w:val="00DC7B88"/>
    <w:rsid w:val="00DC7F4F"/>
    <w:rsid w:val="00DD11AC"/>
    <w:rsid w:val="00DD178C"/>
    <w:rsid w:val="00DD726E"/>
    <w:rsid w:val="00DE04D9"/>
    <w:rsid w:val="00DE099B"/>
    <w:rsid w:val="00DE15BA"/>
    <w:rsid w:val="00DE18B8"/>
    <w:rsid w:val="00DE3DB8"/>
    <w:rsid w:val="00DE5258"/>
    <w:rsid w:val="00DE5599"/>
    <w:rsid w:val="00DE7599"/>
    <w:rsid w:val="00DE7701"/>
    <w:rsid w:val="00DF0643"/>
    <w:rsid w:val="00DF1A31"/>
    <w:rsid w:val="00DF1A46"/>
    <w:rsid w:val="00DF242B"/>
    <w:rsid w:val="00DF3461"/>
    <w:rsid w:val="00DF4364"/>
    <w:rsid w:val="00DF482E"/>
    <w:rsid w:val="00DF65E8"/>
    <w:rsid w:val="00E00C39"/>
    <w:rsid w:val="00E00F7F"/>
    <w:rsid w:val="00E02E4E"/>
    <w:rsid w:val="00E040BE"/>
    <w:rsid w:val="00E04BBE"/>
    <w:rsid w:val="00E06145"/>
    <w:rsid w:val="00E069B3"/>
    <w:rsid w:val="00E06DA7"/>
    <w:rsid w:val="00E10493"/>
    <w:rsid w:val="00E11DCD"/>
    <w:rsid w:val="00E13465"/>
    <w:rsid w:val="00E13538"/>
    <w:rsid w:val="00E1365B"/>
    <w:rsid w:val="00E13874"/>
    <w:rsid w:val="00E13B0E"/>
    <w:rsid w:val="00E20202"/>
    <w:rsid w:val="00E20C12"/>
    <w:rsid w:val="00E2259A"/>
    <w:rsid w:val="00E22B5C"/>
    <w:rsid w:val="00E22FB9"/>
    <w:rsid w:val="00E246B1"/>
    <w:rsid w:val="00E24D21"/>
    <w:rsid w:val="00E257D6"/>
    <w:rsid w:val="00E26BFF"/>
    <w:rsid w:val="00E27C04"/>
    <w:rsid w:val="00E27E55"/>
    <w:rsid w:val="00E30753"/>
    <w:rsid w:val="00E30AE9"/>
    <w:rsid w:val="00E32D6C"/>
    <w:rsid w:val="00E33633"/>
    <w:rsid w:val="00E35144"/>
    <w:rsid w:val="00E364EA"/>
    <w:rsid w:val="00E368D3"/>
    <w:rsid w:val="00E3781E"/>
    <w:rsid w:val="00E37F1C"/>
    <w:rsid w:val="00E40247"/>
    <w:rsid w:val="00E420F9"/>
    <w:rsid w:val="00E43CD2"/>
    <w:rsid w:val="00E442F8"/>
    <w:rsid w:val="00E460FE"/>
    <w:rsid w:val="00E46203"/>
    <w:rsid w:val="00E4787F"/>
    <w:rsid w:val="00E5005E"/>
    <w:rsid w:val="00E50759"/>
    <w:rsid w:val="00E50F85"/>
    <w:rsid w:val="00E556E2"/>
    <w:rsid w:val="00E55B81"/>
    <w:rsid w:val="00E60674"/>
    <w:rsid w:val="00E62FB0"/>
    <w:rsid w:val="00E63575"/>
    <w:rsid w:val="00E6406E"/>
    <w:rsid w:val="00E65FC3"/>
    <w:rsid w:val="00E663BC"/>
    <w:rsid w:val="00E66F98"/>
    <w:rsid w:val="00E7238F"/>
    <w:rsid w:val="00E7523E"/>
    <w:rsid w:val="00E754DD"/>
    <w:rsid w:val="00E77BF0"/>
    <w:rsid w:val="00E80268"/>
    <w:rsid w:val="00E80FF2"/>
    <w:rsid w:val="00E81F4E"/>
    <w:rsid w:val="00E8224D"/>
    <w:rsid w:val="00E82B0D"/>
    <w:rsid w:val="00E82B62"/>
    <w:rsid w:val="00E82C7D"/>
    <w:rsid w:val="00E83D12"/>
    <w:rsid w:val="00E85271"/>
    <w:rsid w:val="00E906DC"/>
    <w:rsid w:val="00E90B85"/>
    <w:rsid w:val="00E90E50"/>
    <w:rsid w:val="00E94939"/>
    <w:rsid w:val="00E95A28"/>
    <w:rsid w:val="00E960BD"/>
    <w:rsid w:val="00E967DF"/>
    <w:rsid w:val="00E97A68"/>
    <w:rsid w:val="00EA08A5"/>
    <w:rsid w:val="00EA0C70"/>
    <w:rsid w:val="00EA13AF"/>
    <w:rsid w:val="00EA4056"/>
    <w:rsid w:val="00EA5771"/>
    <w:rsid w:val="00EB1DF8"/>
    <w:rsid w:val="00EB20DA"/>
    <w:rsid w:val="00EB223C"/>
    <w:rsid w:val="00EB233F"/>
    <w:rsid w:val="00EB2CE8"/>
    <w:rsid w:val="00EB4421"/>
    <w:rsid w:val="00EB5AFF"/>
    <w:rsid w:val="00EB5D0D"/>
    <w:rsid w:val="00EB63F9"/>
    <w:rsid w:val="00EB6ACC"/>
    <w:rsid w:val="00EB6EE8"/>
    <w:rsid w:val="00EB776F"/>
    <w:rsid w:val="00EC0623"/>
    <w:rsid w:val="00EC4DE4"/>
    <w:rsid w:val="00EC66C9"/>
    <w:rsid w:val="00EC752B"/>
    <w:rsid w:val="00EC7F05"/>
    <w:rsid w:val="00ED0155"/>
    <w:rsid w:val="00ED0C42"/>
    <w:rsid w:val="00ED2A36"/>
    <w:rsid w:val="00ED43DC"/>
    <w:rsid w:val="00ED4701"/>
    <w:rsid w:val="00ED615A"/>
    <w:rsid w:val="00ED6443"/>
    <w:rsid w:val="00ED6F4E"/>
    <w:rsid w:val="00EE05CA"/>
    <w:rsid w:val="00EE12FC"/>
    <w:rsid w:val="00EE2491"/>
    <w:rsid w:val="00EE34A3"/>
    <w:rsid w:val="00EE3E65"/>
    <w:rsid w:val="00EE490E"/>
    <w:rsid w:val="00EE4AC2"/>
    <w:rsid w:val="00EE4D12"/>
    <w:rsid w:val="00EE530D"/>
    <w:rsid w:val="00EE5E12"/>
    <w:rsid w:val="00EE6D8F"/>
    <w:rsid w:val="00EF09C3"/>
    <w:rsid w:val="00EF5AD2"/>
    <w:rsid w:val="00F03C3C"/>
    <w:rsid w:val="00F04A28"/>
    <w:rsid w:val="00F051DE"/>
    <w:rsid w:val="00F10432"/>
    <w:rsid w:val="00F1299A"/>
    <w:rsid w:val="00F13678"/>
    <w:rsid w:val="00F14664"/>
    <w:rsid w:val="00F169D0"/>
    <w:rsid w:val="00F16D41"/>
    <w:rsid w:val="00F17761"/>
    <w:rsid w:val="00F201A1"/>
    <w:rsid w:val="00F203C4"/>
    <w:rsid w:val="00F2081B"/>
    <w:rsid w:val="00F2208B"/>
    <w:rsid w:val="00F2257A"/>
    <w:rsid w:val="00F26CC4"/>
    <w:rsid w:val="00F31EF0"/>
    <w:rsid w:val="00F33C1B"/>
    <w:rsid w:val="00F346B7"/>
    <w:rsid w:val="00F36547"/>
    <w:rsid w:val="00F3728C"/>
    <w:rsid w:val="00F401AD"/>
    <w:rsid w:val="00F40F14"/>
    <w:rsid w:val="00F41AAF"/>
    <w:rsid w:val="00F41BC4"/>
    <w:rsid w:val="00F4266E"/>
    <w:rsid w:val="00F4372D"/>
    <w:rsid w:val="00F450BF"/>
    <w:rsid w:val="00F459A8"/>
    <w:rsid w:val="00F45FBC"/>
    <w:rsid w:val="00F50961"/>
    <w:rsid w:val="00F521EA"/>
    <w:rsid w:val="00F52AA3"/>
    <w:rsid w:val="00F540DD"/>
    <w:rsid w:val="00F55362"/>
    <w:rsid w:val="00F554BF"/>
    <w:rsid w:val="00F56C3F"/>
    <w:rsid w:val="00F5739C"/>
    <w:rsid w:val="00F577E9"/>
    <w:rsid w:val="00F6018D"/>
    <w:rsid w:val="00F61462"/>
    <w:rsid w:val="00F620EC"/>
    <w:rsid w:val="00F624EF"/>
    <w:rsid w:val="00F6285F"/>
    <w:rsid w:val="00F62860"/>
    <w:rsid w:val="00F62D50"/>
    <w:rsid w:val="00F63949"/>
    <w:rsid w:val="00F63F0F"/>
    <w:rsid w:val="00F653EB"/>
    <w:rsid w:val="00F65EF0"/>
    <w:rsid w:val="00F72B27"/>
    <w:rsid w:val="00F736FA"/>
    <w:rsid w:val="00F74300"/>
    <w:rsid w:val="00F75AE9"/>
    <w:rsid w:val="00F76B3F"/>
    <w:rsid w:val="00F76E66"/>
    <w:rsid w:val="00F7750A"/>
    <w:rsid w:val="00F810D0"/>
    <w:rsid w:val="00F81D71"/>
    <w:rsid w:val="00F82A28"/>
    <w:rsid w:val="00F83156"/>
    <w:rsid w:val="00F83B1E"/>
    <w:rsid w:val="00F847B3"/>
    <w:rsid w:val="00F86657"/>
    <w:rsid w:val="00F86871"/>
    <w:rsid w:val="00F90510"/>
    <w:rsid w:val="00F90DC8"/>
    <w:rsid w:val="00F920DD"/>
    <w:rsid w:val="00F9369D"/>
    <w:rsid w:val="00F93FB3"/>
    <w:rsid w:val="00F952EB"/>
    <w:rsid w:val="00F97CC8"/>
    <w:rsid w:val="00FA1654"/>
    <w:rsid w:val="00FA20FB"/>
    <w:rsid w:val="00FA2326"/>
    <w:rsid w:val="00FA566E"/>
    <w:rsid w:val="00FA608E"/>
    <w:rsid w:val="00FA6582"/>
    <w:rsid w:val="00FA782C"/>
    <w:rsid w:val="00FB0F70"/>
    <w:rsid w:val="00FB0FEF"/>
    <w:rsid w:val="00FB55AA"/>
    <w:rsid w:val="00FB7066"/>
    <w:rsid w:val="00FB7A64"/>
    <w:rsid w:val="00FC0211"/>
    <w:rsid w:val="00FC09CB"/>
    <w:rsid w:val="00FC1AD9"/>
    <w:rsid w:val="00FC1E8F"/>
    <w:rsid w:val="00FC445B"/>
    <w:rsid w:val="00FC48A3"/>
    <w:rsid w:val="00FD065D"/>
    <w:rsid w:val="00FD3650"/>
    <w:rsid w:val="00FD4364"/>
    <w:rsid w:val="00FD5A98"/>
    <w:rsid w:val="00FD6098"/>
    <w:rsid w:val="00FD7E44"/>
    <w:rsid w:val="00FE133A"/>
    <w:rsid w:val="00FE1668"/>
    <w:rsid w:val="00FE3277"/>
    <w:rsid w:val="00FE3334"/>
    <w:rsid w:val="00FE3671"/>
    <w:rsid w:val="00FE58F4"/>
    <w:rsid w:val="00FF0D80"/>
    <w:rsid w:val="00FF1E02"/>
    <w:rsid w:val="00FF53D7"/>
    <w:rsid w:val="00FF7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53CB"/>
    <w:pPr>
      <w:widowControl w:val="0"/>
      <w:autoSpaceDE w:val="0"/>
      <w:autoSpaceDN w:val="0"/>
      <w:adjustRightInd w:val="0"/>
    </w:pPr>
    <w:rPr>
      <w:sz w:val="24"/>
      <w:szCs w:val="24"/>
    </w:rPr>
  </w:style>
  <w:style w:type="paragraph" w:styleId="Heading1">
    <w:name w:val="heading 1"/>
    <w:basedOn w:val="Normal"/>
    <w:next w:val="Normal"/>
    <w:qFormat/>
    <w:rsid w:val="00C8661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453CB"/>
  </w:style>
  <w:style w:type="character" w:styleId="Hyperlink">
    <w:name w:val="Hyperlink"/>
    <w:rsid w:val="008453CB"/>
  </w:style>
  <w:style w:type="character" w:customStyle="1" w:styleId="Hypertext">
    <w:name w:val="Hypertext"/>
    <w:rsid w:val="008453CB"/>
    <w:rPr>
      <w:color w:val="0000FF"/>
      <w:u w:val="single"/>
    </w:rPr>
  </w:style>
  <w:style w:type="paragraph" w:customStyle="1" w:styleId="Level1">
    <w:name w:val="Level 1"/>
    <w:basedOn w:val="Normal"/>
    <w:rsid w:val="008453CB"/>
    <w:pPr>
      <w:numPr>
        <w:numId w:val="1"/>
      </w:numPr>
      <w:ind w:left="1440" w:hanging="630"/>
      <w:outlineLvl w:val="0"/>
    </w:pPr>
  </w:style>
  <w:style w:type="paragraph" w:styleId="Header">
    <w:name w:val="header"/>
    <w:basedOn w:val="Normal"/>
    <w:rsid w:val="0087400F"/>
    <w:pPr>
      <w:tabs>
        <w:tab w:val="center" w:pos="4320"/>
        <w:tab w:val="right" w:pos="8640"/>
      </w:tabs>
    </w:pPr>
  </w:style>
  <w:style w:type="paragraph" w:styleId="Footer">
    <w:name w:val="footer"/>
    <w:basedOn w:val="Normal"/>
    <w:rsid w:val="0087400F"/>
    <w:pPr>
      <w:tabs>
        <w:tab w:val="center" w:pos="4320"/>
        <w:tab w:val="right" w:pos="8640"/>
      </w:tabs>
    </w:pPr>
  </w:style>
  <w:style w:type="paragraph" w:styleId="BalloonText">
    <w:name w:val="Balloon Text"/>
    <w:basedOn w:val="Normal"/>
    <w:semiHidden/>
    <w:rsid w:val="00992882"/>
    <w:rPr>
      <w:rFonts w:ascii="Tahoma" w:hAnsi="Tahoma" w:cs="Tahoma"/>
      <w:sz w:val="16"/>
      <w:szCs w:val="16"/>
    </w:rPr>
  </w:style>
  <w:style w:type="character" w:styleId="PageNumber">
    <w:name w:val="page number"/>
    <w:basedOn w:val="DefaultParagraphFont"/>
    <w:rsid w:val="007E12F0"/>
  </w:style>
  <w:style w:type="paragraph" w:customStyle="1" w:styleId="level2outlineformat">
    <w:name w:val="level 2 outline format"/>
    <w:basedOn w:val="Normal"/>
    <w:rsid w:val="0033045E"/>
    <w:pPr>
      <w:widowControl/>
      <w:autoSpaceDE/>
      <w:autoSpaceDN/>
      <w:adjustRightInd/>
      <w:ind w:left="1683" w:hanging="561"/>
    </w:pPr>
    <w:rPr>
      <w:rFonts w:ascii="Arial" w:hAnsi="Arial"/>
      <w:sz w:val="22"/>
      <w:szCs w:val="20"/>
    </w:rPr>
  </w:style>
  <w:style w:type="paragraph" w:customStyle="1" w:styleId="level1outlineformat">
    <w:name w:val="level 1 outline format"/>
    <w:basedOn w:val="Normal"/>
    <w:rsid w:val="0033045E"/>
    <w:pPr>
      <w:widowControl/>
      <w:autoSpaceDE/>
      <w:autoSpaceDN/>
      <w:adjustRightInd/>
      <w:ind w:left="1122" w:hanging="374"/>
    </w:pPr>
    <w:rPr>
      <w:rFonts w:ascii="Arial" w:hAnsi="Arial"/>
      <w:sz w:val="22"/>
      <w:szCs w:val="20"/>
    </w:rPr>
  </w:style>
  <w:style w:type="paragraph" w:customStyle="1" w:styleId="textformat">
    <w:name w:val="text format"/>
    <w:basedOn w:val="Normal"/>
    <w:rsid w:val="0033045E"/>
    <w:pPr>
      <w:widowControl/>
      <w:autoSpaceDE/>
      <w:autoSpaceDN/>
      <w:adjustRightInd/>
      <w:ind w:left="748"/>
    </w:pPr>
    <w:rPr>
      <w:rFonts w:ascii="Arial" w:hAnsi="Arial"/>
      <w:sz w:val="22"/>
      <w:szCs w:val="20"/>
    </w:rPr>
  </w:style>
  <w:style w:type="paragraph" w:customStyle="1" w:styleId="level2outlinebullets">
    <w:name w:val="level 2 outline bullets"/>
    <w:basedOn w:val="level2outlineformat"/>
    <w:rsid w:val="0033045E"/>
    <w:pPr>
      <w:ind w:left="2057" w:hanging="374"/>
    </w:pPr>
  </w:style>
  <w:style w:type="paragraph" w:customStyle="1" w:styleId="level2bulletedlistquestions">
    <w:name w:val="level 2 bulleted list questions"/>
    <w:basedOn w:val="level2outlinebullets"/>
    <w:rsid w:val="0033045E"/>
    <w:pPr>
      <w:ind w:left="2805" w:firstLine="0"/>
    </w:pPr>
    <w:rPr>
      <w:i/>
      <w:iCs/>
    </w:rPr>
  </w:style>
  <w:style w:type="paragraph" w:customStyle="1" w:styleId="level1outlinebullets">
    <w:name w:val="level 1 outline bullets"/>
    <w:basedOn w:val="level2outlinebullets"/>
    <w:rsid w:val="0033045E"/>
    <w:pPr>
      <w:ind w:left="1496"/>
    </w:pPr>
  </w:style>
  <w:style w:type="character" w:styleId="CommentReference">
    <w:name w:val="annotation reference"/>
    <w:basedOn w:val="DefaultParagraphFont"/>
    <w:semiHidden/>
    <w:rsid w:val="0033045E"/>
    <w:rPr>
      <w:sz w:val="16"/>
      <w:szCs w:val="16"/>
    </w:rPr>
  </w:style>
  <w:style w:type="paragraph" w:styleId="CommentText">
    <w:name w:val="annotation text"/>
    <w:basedOn w:val="Normal"/>
    <w:link w:val="CommentTextChar"/>
    <w:semiHidden/>
    <w:rsid w:val="0033045E"/>
    <w:pPr>
      <w:widowControl/>
      <w:autoSpaceDE/>
      <w:autoSpaceDN/>
      <w:adjustRightInd/>
    </w:pPr>
    <w:rPr>
      <w:rFonts w:ascii="Arial" w:hAnsi="Arial" w:cs="Arial"/>
      <w:sz w:val="20"/>
      <w:szCs w:val="20"/>
    </w:rPr>
  </w:style>
  <w:style w:type="paragraph" w:styleId="CommentSubject">
    <w:name w:val="annotation subject"/>
    <w:basedOn w:val="CommentText"/>
    <w:next w:val="CommentText"/>
    <w:semiHidden/>
    <w:rsid w:val="00FD6098"/>
    <w:pPr>
      <w:widowControl w:val="0"/>
      <w:autoSpaceDE w:val="0"/>
      <w:autoSpaceDN w:val="0"/>
      <w:adjustRightInd w:val="0"/>
    </w:pPr>
    <w:rPr>
      <w:rFonts w:ascii="Times New Roman" w:hAnsi="Times New Roman" w:cs="Times New Roman"/>
      <w:b/>
      <w:bCs/>
    </w:rPr>
  </w:style>
  <w:style w:type="table" w:styleId="TableGrid">
    <w:name w:val="Table Grid"/>
    <w:basedOn w:val="TableNormal"/>
    <w:rsid w:val="002D0AC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semiHidden/>
    <w:rsid w:val="0037246A"/>
    <w:pPr>
      <w:tabs>
        <w:tab w:val="left" w:pos="1620"/>
        <w:tab w:val="right" w:leader="dot" w:pos="9350"/>
      </w:tabs>
    </w:pPr>
    <w:rPr>
      <w:rFonts w:ascii="Arial" w:hAnsi="Arial"/>
    </w:rPr>
  </w:style>
  <w:style w:type="paragraph" w:styleId="TOC2">
    <w:name w:val="toc 2"/>
    <w:basedOn w:val="Normal"/>
    <w:next w:val="Normal"/>
    <w:autoRedefine/>
    <w:semiHidden/>
    <w:rsid w:val="0037246A"/>
    <w:pPr>
      <w:tabs>
        <w:tab w:val="left" w:pos="1620"/>
        <w:tab w:val="right" w:leader="dot" w:pos="9350"/>
      </w:tabs>
      <w:ind w:left="240"/>
    </w:pPr>
  </w:style>
  <w:style w:type="paragraph" w:styleId="TOC3">
    <w:name w:val="toc 3"/>
    <w:basedOn w:val="Normal"/>
    <w:next w:val="Normal"/>
    <w:autoRedefine/>
    <w:semiHidden/>
    <w:rsid w:val="00C86614"/>
    <w:pPr>
      <w:ind w:left="480"/>
    </w:pPr>
  </w:style>
  <w:style w:type="paragraph" w:styleId="BodyTextIndent">
    <w:name w:val="Body Text Indent"/>
    <w:basedOn w:val="Normal"/>
    <w:rsid w:val="00AF5499"/>
    <w:pPr>
      <w:widowControl/>
      <w:autoSpaceDE/>
      <w:autoSpaceDN/>
      <w:adjustRightInd/>
      <w:ind w:left="720"/>
    </w:pPr>
    <w:rPr>
      <w:rFonts w:ascii="Arial" w:hAnsi="Arial" w:cs="Arial"/>
      <w:i/>
      <w:iCs/>
      <w:sz w:val="22"/>
      <w:szCs w:val="20"/>
    </w:rPr>
  </w:style>
  <w:style w:type="paragraph" w:styleId="BodyTextIndent2">
    <w:name w:val="Body Text Indent 2"/>
    <w:basedOn w:val="Normal"/>
    <w:rsid w:val="00AF5499"/>
    <w:pPr>
      <w:widowControl/>
      <w:autoSpaceDE/>
      <w:autoSpaceDN/>
      <w:adjustRightInd/>
      <w:ind w:left="720"/>
    </w:pPr>
    <w:rPr>
      <w:rFonts w:ascii="Arial" w:hAnsi="Arial"/>
      <w:sz w:val="22"/>
      <w:szCs w:val="20"/>
    </w:rPr>
  </w:style>
  <w:style w:type="paragraph" w:styleId="NormalWeb">
    <w:name w:val="Normal (Web)"/>
    <w:basedOn w:val="Normal"/>
    <w:rsid w:val="00E82B0D"/>
    <w:pPr>
      <w:widowControl/>
      <w:autoSpaceDE/>
      <w:autoSpaceDN/>
      <w:adjustRightInd/>
      <w:spacing w:before="100" w:beforeAutospacing="1" w:after="100" w:afterAutospacing="1"/>
    </w:pPr>
    <w:rPr>
      <w:rFonts w:ascii="Arial" w:hAnsi="Arial" w:cs="Arial"/>
      <w:sz w:val="18"/>
      <w:szCs w:val="18"/>
    </w:rPr>
  </w:style>
  <w:style w:type="character" w:customStyle="1" w:styleId="CommentTextChar">
    <w:name w:val="Comment Text Char"/>
    <w:basedOn w:val="DefaultParagraphFont"/>
    <w:link w:val="CommentText"/>
    <w:semiHidden/>
    <w:locked/>
    <w:rsid w:val="0028056F"/>
    <w:rPr>
      <w:rFonts w:ascii="Arial" w:hAnsi="Arial" w:cs="Arial"/>
      <w:lang w:val="en-US" w:eastAsia="en-US" w:bidi="ar-SA"/>
    </w:rPr>
  </w:style>
  <w:style w:type="character" w:styleId="FollowedHyperlink">
    <w:name w:val="FollowedHyperlink"/>
    <w:basedOn w:val="DefaultParagraphFont"/>
    <w:rsid w:val="00367C06"/>
    <w:rPr>
      <w:color w:val="800080" w:themeColor="followedHyperlink"/>
      <w:u w:val="single"/>
    </w:rPr>
  </w:style>
  <w:style w:type="character" w:customStyle="1" w:styleId="rtext1">
    <w:name w:val="rtext1"/>
    <w:basedOn w:val="DefaultParagraphFont"/>
    <w:rsid w:val="00367C06"/>
    <w:rPr>
      <w:rFonts w:ascii="Verdana" w:hAnsi="Verdana" w:hint="default"/>
      <w:strike w:val="0"/>
      <w:dstrike w:val="0"/>
      <w:sz w:val="18"/>
      <w:szCs w:val="18"/>
      <w:u w:val="none"/>
      <w:effect w:val="none"/>
    </w:rPr>
  </w:style>
  <w:style w:type="paragraph" w:styleId="ListParagraph">
    <w:name w:val="List Paragraph"/>
    <w:basedOn w:val="Normal"/>
    <w:uiPriority w:val="34"/>
    <w:qFormat/>
    <w:rsid w:val="00A22244"/>
    <w:pPr>
      <w:ind w:left="720"/>
      <w:contextualSpacing/>
    </w:pPr>
  </w:style>
  <w:style w:type="paragraph" w:customStyle="1" w:styleId="Default">
    <w:name w:val="Default"/>
    <w:rsid w:val="00F65EF0"/>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D3161B"/>
    <w:rPr>
      <w:sz w:val="24"/>
      <w:szCs w:val="24"/>
    </w:rPr>
  </w:style>
  <w:style w:type="character" w:customStyle="1" w:styleId="outputtext">
    <w:name w:val="outputtext"/>
    <w:basedOn w:val="DefaultParagraphFont"/>
    <w:rsid w:val="005D77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511422">
      <w:bodyDiv w:val="1"/>
      <w:marLeft w:val="0"/>
      <w:marRight w:val="0"/>
      <w:marTop w:val="0"/>
      <w:marBottom w:val="0"/>
      <w:divBdr>
        <w:top w:val="none" w:sz="0" w:space="0" w:color="auto"/>
        <w:left w:val="none" w:sz="0" w:space="0" w:color="auto"/>
        <w:bottom w:val="none" w:sz="0" w:space="0" w:color="auto"/>
        <w:right w:val="none" w:sz="0" w:space="0" w:color="auto"/>
      </w:divBdr>
    </w:div>
    <w:div w:id="551383709">
      <w:bodyDiv w:val="1"/>
      <w:marLeft w:val="0"/>
      <w:marRight w:val="0"/>
      <w:marTop w:val="0"/>
      <w:marBottom w:val="0"/>
      <w:divBdr>
        <w:top w:val="none" w:sz="0" w:space="0" w:color="auto"/>
        <w:left w:val="none" w:sz="0" w:space="0" w:color="auto"/>
        <w:bottom w:val="none" w:sz="0" w:space="0" w:color="auto"/>
        <w:right w:val="none" w:sz="0" w:space="0" w:color="auto"/>
      </w:divBdr>
    </w:div>
    <w:div w:id="1414665825">
      <w:bodyDiv w:val="1"/>
      <w:marLeft w:val="0"/>
      <w:marRight w:val="0"/>
      <w:marTop w:val="0"/>
      <w:marBottom w:val="0"/>
      <w:divBdr>
        <w:top w:val="none" w:sz="0" w:space="0" w:color="auto"/>
        <w:left w:val="none" w:sz="0" w:space="0" w:color="auto"/>
        <w:bottom w:val="none" w:sz="0" w:space="0" w:color="auto"/>
        <w:right w:val="none" w:sz="0" w:space="0" w:color="auto"/>
      </w:divBdr>
    </w:div>
    <w:div w:id="1494297370">
      <w:bodyDiv w:val="1"/>
      <w:marLeft w:val="0"/>
      <w:marRight w:val="0"/>
      <w:marTop w:val="0"/>
      <w:marBottom w:val="0"/>
      <w:divBdr>
        <w:top w:val="none" w:sz="0" w:space="0" w:color="auto"/>
        <w:left w:val="none" w:sz="0" w:space="0" w:color="auto"/>
        <w:bottom w:val="none" w:sz="0" w:space="0" w:color="auto"/>
        <w:right w:val="none" w:sz="0" w:space="0" w:color="auto"/>
      </w:divBdr>
      <w:divsChild>
        <w:div w:id="53238492">
          <w:marLeft w:val="0"/>
          <w:marRight w:val="0"/>
          <w:marTop w:val="0"/>
          <w:marBottom w:val="0"/>
          <w:divBdr>
            <w:top w:val="none" w:sz="0" w:space="0" w:color="auto"/>
            <w:left w:val="none" w:sz="0" w:space="0" w:color="auto"/>
            <w:bottom w:val="none" w:sz="0" w:space="0" w:color="auto"/>
            <w:right w:val="none" w:sz="0" w:space="0" w:color="auto"/>
          </w:divBdr>
          <w:divsChild>
            <w:div w:id="1697391842">
              <w:marLeft w:val="0"/>
              <w:marRight w:val="0"/>
              <w:marTop w:val="0"/>
              <w:marBottom w:val="0"/>
              <w:divBdr>
                <w:top w:val="none" w:sz="0" w:space="0" w:color="auto"/>
                <w:left w:val="none" w:sz="0" w:space="0" w:color="auto"/>
                <w:bottom w:val="none" w:sz="0" w:space="0" w:color="auto"/>
                <w:right w:val="none" w:sz="0" w:space="0" w:color="auto"/>
              </w:divBdr>
              <w:divsChild>
                <w:div w:id="1981376268">
                  <w:marLeft w:val="0"/>
                  <w:marRight w:val="0"/>
                  <w:marTop w:val="0"/>
                  <w:marBottom w:val="0"/>
                  <w:divBdr>
                    <w:top w:val="none" w:sz="0" w:space="0" w:color="auto"/>
                    <w:left w:val="none" w:sz="0" w:space="0" w:color="auto"/>
                    <w:bottom w:val="none" w:sz="0" w:space="0" w:color="auto"/>
                    <w:right w:val="none" w:sz="0" w:space="0" w:color="auto"/>
                  </w:divBdr>
                  <w:divsChild>
                    <w:div w:id="1936210848">
                      <w:marLeft w:val="0"/>
                      <w:marRight w:val="0"/>
                      <w:marTop w:val="0"/>
                      <w:marBottom w:val="0"/>
                      <w:divBdr>
                        <w:top w:val="none" w:sz="0" w:space="0" w:color="auto"/>
                        <w:left w:val="none" w:sz="0" w:space="0" w:color="auto"/>
                        <w:bottom w:val="none" w:sz="0" w:space="0" w:color="auto"/>
                        <w:right w:val="none" w:sz="0" w:space="0" w:color="auto"/>
                      </w:divBdr>
                      <w:divsChild>
                        <w:div w:id="194460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4306268">
      <w:bodyDiv w:val="1"/>
      <w:marLeft w:val="0"/>
      <w:marRight w:val="0"/>
      <w:marTop w:val="0"/>
      <w:marBottom w:val="0"/>
      <w:divBdr>
        <w:top w:val="none" w:sz="0" w:space="0" w:color="auto"/>
        <w:left w:val="none" w:sz="0" w:space="0" w:color="auto"/>
        <w:bottom w:val="none" w:sz="0" w:space="0" w:color="auto"/>
        <w:right w:val="none" w:sz="0" w:space="0" w:color="auto"/>
      </w:divBdr>
    </w:div>
    <w:div w:id="1842233624">
      <w:bodyDiv w:val="1"/>
      <w:marLeft w:val="0"/>
      <w:marRight w:val="0"/>
      <w:marTop w:val="0"/>
      <w:marBottom w:val="0"/>
      <w:divBdr>
        <w:top w:val="none" w:sz="0" w:space="0" w:color="auto"/>
        <w:left w:val="none" w:sz="0" w:space="0" w:color="auto"/>
        <w:bottom w:val="none" w:sz="0" w:space="0" w:color="auto"/>
        <w:right w:val="none" w:sz="0" w:space="0" w:color="auto"/>
      </w:divBdr>
    </w:div>
    <w:div w:id="209951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rc.gov/about-nrc/regulatory/enforcement/guidance.html" TargetMode="External"/><Relationship Id="rId18" Type="http://schemas.openxmlformats.org/officeDocument/2006/relationships/header" Target="header1.xml"/><Relationship Id="rId26" Type="http://schemas.openxmlformats.org/officeDocument/2006/relationships/hyperlink" Target="http://adamswebsearch2.nrc.gov/idmws/ViewDocByAccession.asp?AccessionNumber=ML053490187" TargetMode="External"/><Relationship Id="rId39" Type="http://schemas.openxmlformats.org/officeDocument/2006/relationships/hyperlink" Target="https://nrodrp.nrc.gov/idmws/ViewDocByAccession.asp?AccessionNumber=ML100050386" TargetMode="Externa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hyperlink" Target="http://adamswebsearch2.nrc.gov/idmws/ViewDocByAccession.asp?AccessionNumber=ML073540265" TargetMode="External"/><Relationship Id="rId42" Type="http://schemas.openxmlformats.org/officeDocument/2006/relationships/hyperlink" Target="https://adamsxt.nrc.gov/WorkplaceXT/getContent?objectStoreName=Main.__.Library&amp;id=current&amp;vsId=%7b326EC633-B9FB-497D-A766-3B25FEAD80C9%7d&amp;objectType=document"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adamsxt.nrc.gov/WorkplaceXT/getContent?objectStoreName=Main.__.Library&amp;id=current&amp;vsId=%7bFF62E0DA-44E8-4C92-A3AA-3D782ACF70BB%7d&amp;objectType=document" TargetMode="External"/><Relationship Id="rId17" Type="http://schemas.openxmlformats.org/officeDocument/2006/relationships/footer" Target="footer1.xml"/><Relationship Id="rId25" Type="http://schemas.openxmlformats.org/officeDocument/2006/relationships/hyperlink" Target="http://www.nrc.gov/reading-rm/doc-collections/insp-manual/changenotices/2003/03-032.html" TargetMode="External"/><Relationship Id="rId33" Type="http://schemas.openxmlformats.org/officeDocument/2006/relationships/hyperlink" Target="https://nrodrp.nrc.gov/idmws/ViewDocByAccession.asp?AccessionNumber=ML071560246" TargetMode="External"/><Relationship Id="rId38" Type="http://schemas.openxmlformats.org/officeDocument/2006/relationships/hyperlink" Target="http://adamswebsearch2.nrc.gov/idmws/ViewDocByAccession.asp?AccessionNumber=ML100600817"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nrr10.nrc.gov/forum/oenote/INPO%20MOA%2010-14-2005%20-%20ML060060035.pdf" TargetMode="External"/><Relationship Id="rId20" Type="http://schemas.openxmlformats.org/officeDocument/2006/relationships/footer" Target="footer2.xml"/><Relationship Id="rId29" Type="http://schemas.openxmlformats.org/officeDocument/2006/relationships/hyperlink" Target="http://adamswebsearch2.nrc.gov/idmws/ViewDocByAccession.asp?AccessionNumber=ML061560454" TargetMode="External"/><Relationship Id="rId41" Type="http://schemas.openxmlformats.org/officeDocument/2006/relationships/hyperlink" Target="https://adamsxt.nrc.gov/WorkplaceXT/getContent?id=current&amp;vsId=%7BE105EFD9-24A8-47EA-A596-40BD7299D101%7D&amp;objectStoreName=Main.__.Library&amp;objectType=docume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rc.gov/reading-rm/doc-collections/gen-comm/reg-issues/ML0735313460.pdf" TargetMode="External"/><Relationship Id="rId24" Type="http://schemas.openxmlformats.org/officeDocument/2006/relationships/hyperlink" Target="http://www.nrc.gov/reading-rm/doc-collections/insp-manual/changenotices/2002/02-001.html" TargetMode="External"/><Relationship Id="rId32" Type="http://schemas.openxmlformats.org/officeDocument/2006/relationships/hyperlink" Target="http://adamswebsearch2.nrc.gov/idmws/ViewDocByAccession.asp?AccessionNumber=ML071920169" TargetMode="External"/><Relationship Id="rId37" Type="http://schemas.openxmlformats.org/officeDocument/2006/relationships/hyperlink" Target="http://adamswebsearch2.nrc.gov/idmws/ViewDocByAccession.asp?AccessionNumber=ML093270053" TargetMode="External"/><Relationship Id="rId40" Type="http://schemas.openxmlformats.org/officeDocument/2006/relationships/hyperlink" Target="http://adamswebsearch2.nrc.gov/idmws/ViewDocByAccession.asp?AccessionNumber=ML101090438" TargetMode="External"/><Relationship Id="rId45"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pbadupws.nrc.gov/docs/ML0813/ML081360529.pdf" TargetMode="External"/><Relationship Id="rId23" Type="http://schemas.openxmlformats.org/officeDocument/2006/relationships/hyperlink" Target="http://www.nrc.gov/reading-rm/doc-collections/insp-manual/changenotices/2001/01-006.html" TargetMode="External"/><Relationship Id="rId28" Type="http://schemas.openxmlformats.org/officeDocument/2006/relationships/hyperlink" Target="http://adamswebsearch2.nrc.gov/idmws/ViewDocByAccession.asp?AccessionNumber=ML061560498" TargetMode="External"/><Relationship Id="rId36" Type="http://schemas.openxmlformats.org/officeDocument/2006/relationships/hyperlink" Target="https://nrodrp.nrc.gov/idmws/ViewDocByAccession.asp?AccessionNumber=ML073540274" TargetMode="External"/><Relationship Id="rId10" Type="http://schemas.openxmlformats.org/officeDocument/2006/relationships/hyperlink" Target="http://www.nrc.gov/reading-rm/doc-collections/gen-comm/reg-issues/ML0735313460.pdf" TargetMode="External"/><Relationship Id="rId19" Type="http://schemas.openxmlformats.org/officeDocument/2006/relationships/header" Target="header2.xml"/><Relationship Id="rId31" Type="http://schemas.openxmlformats.org/officeDocument/2006/relationships/hyperlink" Target="http://adamswebsearch2.nrc.gov/idmws/ViewDocByAccession.asp?AccessionNumber=ML070720179" TargetMode="External"/><Relationship Id="rId44" Type="http://schemas.openxmlformats.org/officeDocument/2006/relationships/hyperlink" Target="https://adamsxt.nrc.gov/WorkplaceXT/getContent?objectStoreName=Main.__.Library&amp;id=current&amp;vsId=%7b7265167E-2D6E-4F31-B778-1DA476110865%7d&amp;objectType=document" TargetMode="External"/><Relationship Id="rId4" Type="http://schemas.microsoft.com/office/2007/relationships/stylesWithEffects" Target="stylesWithEffects.xml"/><Relationship Id="rId9" Type="http://schemas.openxmlformats.org/officeDocument/2006/relationships/hyperlink" Target="http://nrr10.nrc.gov/forum/oenote/INPO%20MOA%2010-14-2005%20-%20ML060060035.pdf" TargetMode="External"/><Relationship Id="rId14" Type="http://schemas.openxmlformats.org/officeDocument/2006/relationships/hyperlink" Target="http://adamswebsearch2.nrc.gov/idmws/ViewDocByAccession.asp?AccessionNumber=ML073440103" TargetMode="External"/><Relationship Id="rId22" Type="http://schemas.openxmlformats.org/officeDocument/2006/relationships/footer" Target="footer4.xml"/><Relationship Id="rId27" Type="http://schemas.openxmlformats.org/officeDocument/2006/relationships/hyperlink" Target="http://adamswebsearch2.nrc.gov/idmws/ViewDocByAccession.asp?AccessionNumber=ML060050566" TargetMode="External"/><Relationship Id="rId30" Type="http://schemas.openxmlformats.org/officeDocument/2006/relationships/hyperlink" Target="https://nrodrp.nrc.gov/idmws/ViewDocByAccession.asp?AccessionNumber=ML061570086" TargetMode="External"/><Relationship Id="rId35" Type="http://schemas.openxmlformats.org/officeDocument/2006/relationships/hyperlink" Target="http://adamswebsearch2.nrc.gov/idmws/ViewDocByAccession.asp?AccessionNumber=ML080100339" TargetMode="External"/><Relationship Id="rId43" Type="http://schemas.openxmlformats.org/officeDocument/2006/relationships/hyperlink" Target="http://adamswebsearch2.nrc.gov/idmws/ViewDocByAccession.asp?AccessionNumber=ML11178A3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96096-DBE6-44F2-9A14-36332AAEF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9226</Words>
  <Characters>52593</Characters>
  <Application>Microsoft Office Word</Application>
  <DocSecurity>2</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61696</CharactersWithSpaces>
  <SharedDoc>false</SharedDoc>
  <HLinks>
    <vt:vector size="24" baseType="variant">
      <vt:variant>
        <vt:i4>7733311</vt:i4>
      </vt:variant>
      <vt:variant>
        <vt:i4>11</vt:i4>
      </vt:variant>
      <vt:variant>
        <vt:i4>0</vt:i4>
      </vt:variant>
      <vt:variant>
        <vt:i4>5</vt:i4>
      </vt:variant>
      <vt:variant>
        <vt:lpwstr>http://nrr10.nrc.gov/rorp/ip71152.html</vt:lpwstr>
      </vt:variant>
      <vt:variant>
        <vt:lpwstr/>
      </vt:variant>
      <vt:variant>
        <vt:i4>3932286</vt:i4>
      </vt:variant>
      <vt:variant>
        <vt:i4>8</vt:i4>
      </vt:variant>
      <vt:variant>
        <vt:i4>0</vt:i4>
      </vt:variant>
      <vt:variant>
        <vt:i4>5</vt:i4>
      </vt:variant>
      <vt:variant>
        <vt:lpwstr>http://nrr10.nrc.gov/forum/oenote/INPO MOA 10-14-2005 - ML060060035.pdf</vt:lpwstr>
      </vt:variant>
      <vt:variant>
        <vt:lpwstr/>
      </vt:variant>
      <vt:variant>
        <vt:i4>4128865</vt:i4>
      </vt:variant>
      <vt:variant>
        <vt:i4>5</vt:i4>
      </vt:variant>
      <vt:variant>
        <vt:i4>0</vt:i4>
      </vt:variant>
      <vt:variant>
        <vt:i4>5</vt:i4>
      </vt:variant>
      <vt:variant>
        <vt:lpwstr>http://www.nrc.gov/reading-rm/doc-collections/gen-comm/reg-issues/ML0735313460.pdf</vt:lpwstr>
      </vt:variant>
      <vt:variant>
        <vt:lpwstr/>
      </vt:variant>
      <vt:variant>
        <vt:i4>3932286</vt:i4>
      </vt:variant>
      <vt:variant>
        <vt:i4>2</vt:i4>
      </vt:variant>
      <vt:variant>
        <vt:i4>0</vt:i4>
      </vt:variant>
      <vt:variant>
        <vt:i4>5</vt:i4>
      </vt:variant>
      <vt:variant>
        <vt:lpwstr>http://nrr10.nrc.gov/forum/oenote/INPO MOA 10-14-2005 - ML060060035.pdf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2010-03-18T18:20:00Z</cp:lastPrinted>
  <dcterms:created xsi:type="dcterms:W3CDTF">2013-08-12T19:11:00Z</dcterms:created>
  <dcterms:modified xsi:type="dcterms:W3CDTF">2013-08-12T19:13:00Z</dcterms:modified>
</cp:coreProperties>
</file>