
<file path=[Content_Types].xml><?xml version="1.0" encoding="utf-8"?>
<Types xmlns="http://schemas.openxmlformats.org/package/2006/content-types">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wmf" ContentType="image/x-wmf"/>
  <Override PartName="/word/footer18.xml" ContentType="application/vnd.openxmlformats-officedocument.wordprocessingml.footer+xml"/>
  <Override PartName="/word/footer19.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header6.xml" ContentType="application/vnd.openxmlformats-officedocument.wordprocessingml.header+xml"/>
  <Override PartName="/word/footer32.xml" ContentType="application/vnd.openxmlformats-officedocument.wordprocessingml.footer+xml"/>
  <Override PartName="/word/header7.xml" ContentType="application/vnd.openxmlformats-officedocument.wordprocessingml.header+xml"/>
  <Override PartName="/word/footer3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Default Extension="bin" ContentType="application/vnd.openxmlformats-officedocument.oleObject"/>
  <Override PartName="/word/footer8.xml" ContentType="application/vnd.openxmlformats-officedocument.wordprocessingml.footer+xml"/>
  <Override PartName="/word/footer29.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AE1" w:rsidRPr="00A25CED" w:rsidRDefault="00543FB9" w:rsidP="00F21081">
      <w:pPr>
        <w:tabs>
          <w:tab w:val="center" w:pos="4680"/>
          <w:tab w:val="right" w:pos="9360"/>
        </w:tabs>
        <w:rPr>
          <w:sz w:val="22"/>
          <w:szCs w:val="22"/>
        </w:rPr>
      </w:pPr>
      <w:r w:rsidRPr="00A25CED">
        <w:rPr>
          <w:sz w:val="22"/>
          <w:szCs w:val="22"/>
        </w:rPr>
        <w:tab/>
      </w:r>
      <w:r w:rsidR="001D60A1" w:rsidRPr="00EA4819">
        <w:rPr>
          <w:b/>
          <w:sz w:val="38"/>
          <w:szCs w:val="38"/>
        </w:rPr>
        <w:t>NRC INSPECTION MANUAL</w:t>
      </w:r>
      <w:r w:rsidR="006C3940" w:rsidRPr="00A25CED">
        <w:rPr>
          <w:sz w:val="22"/>
          <w:szCs w:val="22"/>
        </w:rPr>
        <w:tab/>
      </w:r>
      <w:r w:rsidR="00661E1E" w:rsidRPr="00EA4819">
        <w:rPr>
          <w:sz w:val="20"/>
          <w:szCs w:val="20"/>
        </w:rPr>
        <w:t>C</w:t>
      </w:r>
      <w:r w:rsidR="00D13B36" w:rsidRPr="00EA4819">
        <w:rPr>
          <w:sz w:val="20"/>
          <w:szCs w:val="20"/>
        </w:rPr>
        <w:t>IPB</w:t>
      </w:r>
    </w:p>
    <w:p w:rsidR="0008281C" w:rsidRPr="00A25CED" w:rsidRDefault="00C8745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pict>
          <v:line id="_x0000_s1027" style="position:absolute;z-index:251654144;mso-position-horizontal-relative:margin" from="-4.95pt,9.1pt" to="463.05pt,9.1pt" strokecolor="#020000" strokeweight=".96pt">
            <w10:wrap anchorx="margin"/>
          </v:line>
        </w:pict>
      </w:r>
    </w:p>
    <w:p w:rsidR="001D60A1" w:rsidRPr="00A25CED" w:rsidRDefault="00C8745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pict>
          <v:line id="_x0000_s1026" style="position:absolute;left:0;text-align:left;z-index:251653120;mso-position-horizontal-relative:margin" from="0,0" to="0,0" o:allowincell="f" strokecolor="#020000" strokeweight=".96pt">
            <w10:wrap anchorx="margin"/>
          </v:line>
        </w:pict>
      </w:r>
      <w:r w:rsidR="006C3940" w:rsidRPr="00A25CED">
        <w:rPr>
          <w:sz w:val="22"/>
          <w:szCs w:val="22"/>
        </w:rPr>
        <w:t>MANUAL CHAPTER</w:t>
      </w:r>
      <w:r w:rsidR="0094455B" w:rsidRPr="00A25CED">
        <w:rPr>
          <w:sz w:val="22"/>
          <w:szCs w:val="22"/>
        </w:rPr>
        <w:t xml:space="preserve"> </w:t>
      </w:r>
      <w:r w:rsidR="002C67FC">
        <w:rPr>
          <w:sz w:val="22"/>
          <w:szCs w:val="22"/>
        </w:rPr>
        <w:t>0613</w:t>
      </w:r>
    </w:p>
    <w:p w:rsidR="001D60A1" w:rsidRPr="00A25CED" w:rsidRDefault="00C8745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pict>
          <v:line id="_x0000_s1029" style="position:absolute;left:0;text-align:left;z-index:251656192;mso-position-horizontal-relative:margin" from="-4.95pt,5.5pt" to="463.05pt,5.5pt" strokecolor="#020000" strokeweight=".96pt">
            <w10:wrap anchorx="margin"/>
          </v:line>
        </w:pict>
      </w:r>
      <w:r>
        <w:rPr>
          <w:sz w:val="22"/>
          <w:szCs w:val="22"/>
        </w:rPr>
        <w:pict>
          <v:line id="_x0000_s1028" style="position:absolute;left:0;text-align:left;z-index:251655168;mso-position-horizontal-relative:margin" from="0,0" to="0,0" o:allowincell="f" strokecolor="#020000" strokeweight=".96pt">
            <w10:wrap anchorx="margin"/>
          </v:line>
        </w:pict>
      </w:r>
    </w:p>
    <w:p w:rsidR="001D60A1" w:rsidRPr="00A25CED" w:rsidRDefault="001D60A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p>
    <w:p w:rsidR="00424DA3" w:rsidRPr="00A25CED" w:rsidRDefault="003E0D9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A25CED">
        <w:rPr>
          <w:sz w:val="22"/>
          <w:szCs w:val="22"/>
        </w:rPr>
        <w:t>POWER REACTOR CONSTRUCTION INSPECTION REPORTS</w:t>
      </w:r>
    </w:p>
    <w:p w:rsidR="00A23724" w:rsidRPr="00A25CED" w:rsidRDefault="00CD6E9F" w:rsidP="00F21081">
      <w:pPr>
        <w:rPr>
          <w:sz w:val="22"/>
          <w:szCs w:val="22"/>
        </w:rPr>
        <w:sectPr w:rsidR="00A23724" w:rsidRPr="00A25CED" w:rsidSect="003F6F56">
          <w:footerReference w:type="even" r:id="rId11"/>
          <w:footerReference w:type="first" r:id="rId12"/>
          <w:pgSz w:w="12240" w:h="15840" w:code="1"/>
          <w:pgMar w:top="1440" w:right="1440" w:bottom="1440" w:left="1440" w:header="1440" w:footer="1440" w:gutter="0"/>
          <w:pgNumType w:fmt="lowerRoman"/>
          <w:cols w:space="720"/>
          <w:docGrid w:linePitch="326"/>
        </w:sectPr>
      </w:pPr>
      <w:r w:rsidRPr="00A25CED">
        <w:rPr>
          <w:sz w:val="22"/>
          <w:szCs w:val="22"/>
        </w:rPr>
        <w:tab/>
      </w:r>
    </w:p>
    <w:p w:rsidR="002C59A5" w:rsidRPr="004967A5" w:rsidRDefault="002C59A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C59A5" w:rsidRPr="00A25CED" w:rsidRDefault="00C87452" w:rsidP="00FD1B9C">
      <w:pPr>
        <w:pStyle w:val="TOC1"/>
        <w:rPr>
          <w:rFonts w:ascii="Arial" w:eastAsiaTheme="minorEastAsia" w:hAnsi="Arial"/>
          <w:b w:val="0"/>
          <w:noProof/>
          <w:sz w:val="22"/>
          <w:szCs w:val="22"/>
        </w:rPr>
      </w:pPr>
      <w:r w:rsidRPr="00C87452">
        <w:rPr>
          <w:rFonts w:ascii="Arial" w:hAnsi="Arial"/>
          <w:b w:val="0"/>
          <w:sz w:val="22"/>
          <w:szCs w:val="22"/>
        </w:rPr>
        <w:fldChar w:fldCharType="begin"/>
      </w:r>
      <w:r w:rsidR="002C59A5" w:rsidRPr="00A25CED">
        <w:rPr>
          <w:rFonts w:ascii="Arial" w:hAnsi="Arial"/>
          <w:b w:val="0"/>
          <w:sz w:val="22"/>
          <w:szCs w:val="22"/>
        </w:rPr>
        <w:instrText xml:space="preserve"> TOC \o "1-2" \u </w:instrText>
      </w:r>
      <w:r w:rsidRPr="00C87452">
        <w:rPr>
          <w:rFonts w:ascii="Arial" w:hAnsi="Arial"/>
          <w:b w:val="0"/>
          <w:sz w:val="22"/>
          <w:szCs w:val="22"/>
        </w:rPr>
        <w:fldChar w:fldCharType="separate"/>
      </w:r>
      <w:r w:rsidR="002C67FC">
        <w:rPr>
          <w:rFonts w:ascii="Arial" w:hAnsi="Arial"/>
          <w:b w:val="0"/>
          <w:noProof/>
          <w:sz w:val="22"/>
          <w:szCs w:val="22"/>
        </w:rPr>
        <w:t>0613</w:t>
      </w:r>
      <w:r w:rsidR="002C59A5" w:rsidRPr="00A25CED">
        <w:rPr>
          <w:rFonts w:ascii="Arial" w:hAnsi="Arial"/>
          <w:b w:val="0"/>
          <w:noProof/>
          <w:sz w:val="22"/>
          <w:szCs w:val="22"/>
        </w:rPr>
        <w:t>-01</w:t>
      </w:r>
      <w:r w:rsidR="005D4451" w:rsidRPr="00A25CED">
        <w:rPr>
          <w:rFonts w:ascii="Arial" w:eastAsiaTheme="minorEastAsia" w:hAnsi="Arial"/>
          <w:b w:val="0"/>
          <w:noProof/>
          <w:sz w:val="22"/>
          <w:szCs w:val="22"/>
        </w:rPr>
        <w:tab/>
      </w:r>
      <w:r w:rsidR="002C59A5" w:rsidRPr="00A25CED">
        <w:rPr>
          <w:rFonts w:ascii="Arial" w:hAnsi="Arial"/>
          <w:b w:val="0"/>
          <w:noProof/>
          <w:sz w:val="22"/>
          <w:szCs w:val="22"/>
        </w:rPr>
        <w:t>PURPOSE</w:t>
      </w:r>
      <w:r w:rsidR="002C59A5" w:rsidRPr="00A25CED">
        <w:rPr>
          <w:rFonts w:ascii="Arial" w:hAnsi="Arial"/>
          <w:b w:val="0"/>
          <w:noProof/>
          <w:sz w:val="22"/>
          <w:szCs w:val="22"/>
        </w:rPr>
        <w:tab/>
      </w:r>
      <w:r w:rsidR="00F84951">
        <w:rPr>
          <w:rFonts w:ascii="Arial" w:hAnsi="Arial"/>
          <w:b w:val="0"/>
          <w:noProof/>
          <w:sz w:val="22"/>
          <w:szCs w:val="22"/>
        </w:rPr>
        <w:t>1</w:t>
      </w:r>
    </w:p>
    <w:p w:rsidR="002C59A5" w:rsidRPr="00A25CED" w:rsidRDefault="002C67FC" w:rsidP="00FD1B9C">
      <w:pPr>
        <w:pStyle w:val="TOC1"/>
        <w:rPr>
          <w:rFonts w:ascii="Arial" w:eastAsiaTheme="minorEastAsia"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-02</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OBJECTIVES</w:t>
      </w:r>
      <w:r w:rsidR="002C59A5" w:rsidRPr="00A25CED">
        <w:rPr>
          <w:rFonts w:ascii="Arial" w:hAnsi="Arial"/>
          <w:b w:val="0"/>
          <w:noProof/>
          <w:sz w:val="22"/>
          <w:szCs w:val="22"/>
        </w:rPr>
        <w:tab/>
      </w:r>
      <w:r w:rsidR="00F84951">
        <w:rPr>
          <w:rFonts w:ascii="Arial" w:hAnsi="Arial"/>
          <w:b w:val="0"/>
          <w:noProof/>
          <w:sz w:val="22"/>
          <w:szCs w:val="22"/>
        </w:rPr>
        <w:t>1</w:t>
      </w:r>
    </w:p>
    <w:p w:rsidR="002C59A5" w:rsidRPr="00A25CED" w:rsidRDefault="002C67FC" w:rsidP="00FD1B9C">
      <w:pPr>
        <w:pStyle w:val="TOC1"/>
        <w:rPr>
          <w:rFonts w:ascii="Arial" w:eastAsiaTheme="minorEastAsia"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-03</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APPLICABILITY</w:t>
      </w:r>
      <w:r w:rsidR="002C59A5" w:rsidRPr="00A25CED">
        <w:rPr>
          <w:rFonts w:ascii="Arial" w:hAnsi="Arial"/>
          <w:b w:val="0"/>
          <w:noProof/>
          <w:sz w:val="22"/>
          <w:szCs w:val="22"/>
        </w:rPr>
        <w:tab/>
      </w:r>
      <w:r w:rsidR="00F84951">
        <w:rPr>
          <w:rFonts w:ascii="Arial" w:hAnsi="Arial"/>
          <w:b w:val="0"/>
          <w:noProof/>
          <w:sz w:val="22"/>
          <w:szCs w:val="22"/>
        </w:rPr>
        <w:t>1</w:t>
      </w:r>
    </w:p>
    <w:p w:rsidR="002C59A5" w:rsidRPr="00A25CED" w:rsidRDefault="002C67FC" w:rsidP="00FD1B9C">
      <w:pPr>
        <w:pStyle w:val="TOC1"/>
        <w:rPr>
          <w:rFonts w:ascii="Arial" w:eastAsiaTheme="minorEastAsia"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-04</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DEFINITIONS</w:t>
      </w:r>
      <w:r w:rsidR="002C59A5" w:rsidRPr="00A25CED">
        <w:rPr>
          <w:rFonts w:ascii="Arial" w:hAnsi="Arial"/>
          <w:b w:val="0"/>
          <w:noProof/>
          <w:sz w:val="22"/>
          <w:szCs w:val="22"/>
        </w:rPr>
        <w:tab/>
      </w:r>
      <w:r w:rsidR="00F84951">
        <w:rPr>
          <w:rFonts w:ascii="Arial" w:hAnsi="Arial"/>
          <w:b w:val="0"/>
          <w:noProof/>
          <w:sz w:val="22"/>
          <w:szCs w:val="22"/>
        </w:rPr>
        <w:t>2</w:t>
      </w:r>
    </w:p>
    <w:p w:rsidR="002C59A5" w:rsidRPr="00A25CED" w:rsidRDefault="002C67FC" w:rsidP="00FD1B9C">
      <w:pPr>
        <w:pStyle w:val="TOC1"/>
        <w:rPr>
          <w:rFonts w:ascii="Arial" w:eastAsiaTheme="minorEastAsia"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-05</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RESPONSIBILITIES AND AUTHORITIES</w:t>
      </w:r>
      <w:r w:rsidR="002C59A5" w:rsidRPr="00A25CED">
        <w:rPr>
          <w:rFonts w:ascii="Arial" w:hAnsi="Arial"/>
          <w:b w:val="0"/>
          <w:noProof/>
          <w:sz w:val="22"/>
          <w:szCs w:val="22"/>
        </w:rPr>
        <w:tab/>
      </w:r>
      <w:r w:rsidR="00F84951">
        <w:rPr>
          <w:rFonts w:ascii="Arial" w:hAnsi="Arial"/>
          <w:b w:val="0"/>
          <w:noProof/>
          <w:sz w:val="22"/>
          <w:szCs w:val="22"/>
        </w:rPr>
        <w:t>2</w:t>
      </w:r>
    </w:p>
    <w:p w:rsidR="002C59A5" w:rsidRPr="00A25CED" w:rsidRDefault="002C67FC" w:rsidP="00FD1B9C">
      <w:pPr>
        <w:pStyle w:val="TOC1"/>
        <w:rPr>
          <w:rFonts w:ascii="Arial" w:eastAsiaTheme="minorEastAsia"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-06</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CONSTRUCTION INSPECTION PROGRAM INFORMATION MANAGEMENT SYSTEM</w:t>
      </w:r>
      <w:r w:rsidR="002C59A5" w:rsidRPr="00A25CED">
        <w:rPr>
          <w:rFonts w:ascii="Arial" w:hAnsi="Arial"/>
          <w:b w:val="0"/>
          <w:noProof/>
          <w:sz w:val="22"/>
          <w:szCs w:val="22"/>
        </w:rPr>
        <w:tab/>
      </w:r>
      <w:r w:rsidR="00F84951">
        <w:rPr>
          <w:rFonts w:ascii="Arial" w:hAnsi="Arial"/>
          <w:b w:val="0"/>
          <w:noProof/>
          <w:sz w:val="22"/>
          <w:szCs w:val="22"/>
        </w:rPr>
        <w:t>3</w:t>
      </w:r>
    </w:p>
    <w:p w:rsidR="002C59A5" w:rsidRPr="00A25CED" w:rsidRDefault="002C67FC" w:rsidP="00FD1B9C">
      <w:pPr>
        <w:pStyle w:val="TOC1"/>
        <w:rPr>
          <w:rFonts w:ascii="Arial" w:eastAsiaTheme="minorEastAsia"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-07</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SCREENING INSPECTION RESULTS</w:t>
      </w:r>
      <w:r w:rsidR="002C59A5" w:rsidRPr="00A25CED">
        <w:rPr>
          <w:rFonts w:ascii="Arial" w:hAnsi="Arial"/>
          <w:b w:val="0"/>
          <w:noProof/>
          <w:sz w:val="22"/>
          <w:szCs w:val="22"/>
        </w:rPr>
        <w:tab/>
      </w:r>
      <w:r w:rsidR="004967A5">
        <w:rPr>
          <w:rFonts w:ascii="Arial" w:hAnsi="Arial"/>
          <w:b w:val="0"/>
          <w:noProof/>
          <w:sz w:val="22"/>
          <w:szCs w:val="22"/>
        </w:rPr>
        <w:t>3</w:t>
      </w:r>
    </w:p>
    <w:p w:rsidR="002C59A5" w:rsidRPr="00A25CED" w:rsidRDefault="002C67FC" w:rsidP="00FD1B9C">
      <w:pPr>
        <w:pStyle w:val="TOC1"/>
        <w:rPr>
          <w:rFonts w:ascii="Arial" w:eastAsiaTheme="minorEastAsia"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-08</w:t>
      </w:r>
      <w:r w:rsidR="002C59A5" w:rsidRPr="00A25CED">
        <w:rPr>
          <w:rFonts w:ascii="Arial" w:eastAsiaTheme="minorEastAsia" w:hAnsi="Arial"/>
          <w:b w:val="0"/>
          <w:noProof/>
          <w:sz w:val="22"/>
          <w:szCs w:val="22"/>
        </w:rPr>
        <w:tab/>
      </w:r>
      <w:r w:rsidR="006509FF" w:rsidRPr="00A25CED">
        <w:rPr>
          <w:rFonts w:ascii="Arial" w:eastAsiaTheme="minorEastAsia" w:hAnsi="Arial"/>
          <w:b w:val="0"/>
          <w:noProof/>
          <w:sz w:val="22"/>
          <w:szCs w:val="22"/>
        </w:rPr>
        <w:t xml:space="preserve">DOUCMENTING FINDINGS USING </w:t>
      </w:r>
      <w:r w:rsidR="002C59A5" w:rsidRPr="00A25CED">
        <w:rPr>
          <w:rFonts w:ascii="Arial" w:hAnsi="Arial"/>
          <w:b w:val="0"/>
          <w:noProof/>
          <w:sz w:val="22"/>
          <w:szCs w:val="22"/>
        </w:rPr>
        <w:t>THE FOUR PART FORMAT</w:t>
      </w:r>
      <w:r w:rsidR="002C59A5" w:rsidRPr="00A25CED">
        <w:rPr>
          <w:rFonts w:ascii="Arial" w:hAnsi="Arial"/>
          <w:b w:val="0"/>
          <w:noProof/>
          <w:sz w:val="22"/>
          <w:szCs w:val="22"/>
        </w:rPr>
        <w:tab/>
      </w:r>
      <w:r w:rsidR="00F84951">
        <w:rPr>
          <w:rFonts w:ascii="Arial" w:hAnsi="Arial"/>
          <w:b w:val="0"/>
          <w:noProof/>
          <w:sz w:val="22"/>
          <w:szCs w:val="22"/>
        </w:rPr>
        <w:t>4</w:t>
      </w:r>
    </w:p>
    <w:p w:rsidR="00E44590" w:rsidRPr="00A25CED" w:rsidRDefault="002C67FC" w:rsidP="00FD1B9C">
      <w:pPr>
        <w:pStyle w:val="TOC1"/>
        <w:rPr>
          <w:rFonts w:ascii="Arial" w:hAnsi="Arial"/>
          <w:b w:val="0"/>
          <w:noProof/>
          <w:sz w:val="22"/>
          <w:szCs w:val="22"/>
        </w:rPr>
      </w:pPr>
      <w:r>
        <w:rPr>
          <w:rFonts w:ascii="Arial" w:hAnsi="Arial"/>
          <w:b w:val="0"/>
          <w:noProof/>
          <w:sz w:val="22"/>
          <w:szCs w:val="22"/>
        </w:rPr>
        <w:t>0613</w:t>
      </w:r>
      <w:r w:rsidR="00E44590" w:rsidRPr="00A25CED">
        <w:rPr>
          <w:rFonts w:ascii="Arial" w:hAnsi="Arial"/>
          <w:b w:val="0"/>
          <w:noProof/>
          <w:sz w:val="22"/>
          <w:szCs w:val="22"/>
        </w:rPr>
        <w:t>-09</w:t>
      </w:r>
      <w:r w:rsidR="00E44590" w:rsidRPr="00A25CED">
        <w:rPr>
          <w:rFonts w:ascii="Arial" w:hAnsi="Arial"/>
          <w:b w:val="0"/>
          <w:noProof/>
          <w:sz w:val="22"/>
          <w:szCs w:val="22"/>
        </w:rPr>
        <w:tab/>
        <w:t>DOCUMENTING TRADITIONAL ENFORCEMENT VIOLATIONS USING THE FOUR-PART FORMAT…………………………………………………</w:t>
      </w:r>
      <w:r w:rsidR="00127596">
        <w:rPr>
          <w:rFonts w:ascii="Arial" w:hAnsi="Arial"/>
          <w:b w:val="0"/>
          <w:noProof/>
          <w:sz w:val="22"/>
          <w:szCs w:val="22"/>
        </w:rPr>
        <w:tab/>
      </w:r>
      <w:r w:rsidR="00E44590" w:rsidRPr="00A25CED">
        <w:rPr>
          <w:rFonts w:ascii="Arial" w:hAnsi="Arial"/>
          <w:b w:val="0"/>
          <w:noProof/>
          <w:sz w:val="22"/>
          <w:szCs w:val="22"/>
        </w:rPr>
        <w:t>8</w:t>
      </w:r>
    </w:p>
    <w:p w:rsidR="00E44590" w:rsidRPr="00A25CED" w:rsidRDefault="002C67FC" w:rsidP="00FD1B9C">
      <w:pPr>
        <w:pStyle w:val="TOC1"/>
        <w:rPr>
          <w:rFonts w:ascii="Arial" w:hAnsi="Arial"/>
          <w:b w:val="0"/>
          <w:noProof/>
          <w:sz w:val="22"/>
          <w:szCs w:val="22"/>
        </w:rPr>
      </w:pPr>
      <w:r>
        <w:rPr>
          <w:rFonts w:ascii="Arial" w:hAnsi="Arial"/>
          <w:b w:val="0"/>
          <w:noProof/>
          <w:sz w:val="22"/>
          <w:szCs w:val="22"/>
        </w:rPr>
        <w:t>0613</w:t>
      </w:r>
      <w:r w:rsidR="00E44590" w:rsidRPr="00A25CED">
        <w:rPr>
          <w:rFonts w:ascii="Arial" w:hAnsi="Arial"/>
          <w:b w:val="0"/>
          <w:noProof/>
          <w:sz w:val="22"/>
          <w:szCs w:val="22"/>
        </w:rPr>
        <w:t>-10</w:t>
      </w:r>
      <w:r w:rsidR="00E44590" w:rsidRPr="00A25CED">
        <w:rPr>
          <w:rFonts w:ascii="Arial" w:hAnsi="Arial"/>
          <w:b w:val="0"/>
          <w:noProof/>
          <w:sz w:val="22"/>
          <w:szCs w:val="22"/>
        </w:rPr>
        <w:tab/>
        <w:t>DOCUMENTING TRADITIONAL ENFORCEMENT VIOLATIONS AND ASSOCIATED FINDINGS USING A COMBINED FOUR-PART FORMAT</w:t>
      </w:r>
      <w:r w:rsidR="00127596">
        <w:rPr>
          <w:rFonts w:ascii="Arial" w:hAnsi="Arial"/>
          <w:b w:val="0"/>
          <w:noProof/>
          <w:sz w:val="22"/>
          <w:szCs w:val="22"/>
        </w:rPr>
        <w:tab/>
      </w:r>
      <w:r w:rsidR="00E44590" w:rsidRPr="00A25CED">
        <w:rPr>
          <w:rFonts w:ascii="Arial" w:hAnsi="Arial"/>
          <w:b w:val="0"/>
          <w:noProof/>
          <w:sz w:val="22"/>
          <w:szCs w:val="22"/>
        </w:rPr>
        <w:t>10</w:t>
      </w:r>
    </w:p>
    <w:p w:rsidR="002C59A5" w:rsidRPr="00A25CED" w:rsidRDefault="002C67FC" w:rsidP="00FD1B9C">
      <w:pPr>
        <w:pStyle w:val="TOC1"/>
        <w:rPr>
          <w:rFonts w:ascii="Arial" w:eastAsiaTheme="minorEastAsia"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w:t>
      </w:r>
      <w:r w:rsidR="00E44590" w:rsidRPr="00A25CED">
        <w:rPr>
          <w:rFonts w:ascii="Arial" w:hAnsi="Arial"/>
          <w:b w:val="0"/>
          <w:noProof/>
          <w:sz w:val="22"/>
          <w:szCs w:val="22"/>
        </w:rPr>
        <w:t>11</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VIOLATIONS WITHOUT PERFORMANCE DEFICIENCIES</w:t>
      </w:r>
      <w:r w:rsidR="002C59A5" w:rsidRPr="00A25CED">
        <w:rPr>
          <w:rFonts w:ascii="Arial" w:hAnsi="Arial"/>
          <w:b w:val="0"/>
          <w:noProof/>
          <w:sz w:val="22"/>
          <w:szCs w:val="22"/>
        </w:rPr>
        <w:tab/>
      </w:r>
      <w:r w:rsidR="004967A5">
        <w:rPr>
          <w:rFonts w:ascii="Arial" w:hAnsi="Arial"/>
          <w:b w:val="0"/>
          <w:noProof/>
          <w:sz w:val="22"/>
          <w:szCs w:val="22"/>
        </w:rPr>
        <w:t>11</w:t>
      </w:r>
    </w:p>
    <w:p w:rsidR="002C59A5" w:rsidRPr="00A25CED" w:rsidRDefault="002C67FC" w:rsidP="00FD1B9C">
      <w:pPr>
        <w:pStyle w:val="TOC1"/>
        <w:rPr>
          <w:rFonts w:ascii="Arial" w:eastAsiaTheme="minorEastAsia"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-1</w:t>
      </w:r>
      <w:r w:rsidR="00E44590" w:rsidRPr="00A25CED">
        <w:rPr>
          <w:rFonts w:ascii="Arial" w:hAnsi="Arial"/>
          <w:b w:val="0"/>
          <w:noProof/>
          <w:sz w:val="22"/>
          <w:szCs w:val="22"/>
        </w:rPr>
        <w:t>2</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UNRESOLVED ITEMS</w:t>
      </w:r>
      <w:r w:rsidR="002C59A5" w:rsidRPr="00A25CED">
        <w:rPr>
          <w:rFonts w:ascii="Arial" w:hAnsi="Arial"/>
          <w:b w:val="0"/>
          <w:noProof/>
          <w:sz w:val="22"/>
          <w:szCs w:val="22"/>
        </w:rPr>
        <w:tab/>
      </w:r>
      <w:r w:rsidR="00F84951">
        <w:rPr>
          <w:rFonts w:ascii="Arial" w:hAnsi="Arial"/>
          <w:b w:val="0"/>
          <w:noProof/>
          <w:sz w:val="22"/>
          <w:szCs w:val="22"/>
        </w:rPr>
        <w:t>12</w:t>
      </w:r>
    </w:p>
    <w:p w:rsidR="00A30F38" w:rsidRDefault="002C67FC" w:rsidP="00A30F38">
      <w:pPr>
        <w:pStyle w:val="TOC1"/>
        <w:spacing w:after="0"/>
        <w:rPr>
          <w:rFonts w:ascii="Arial"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-1</w:t>
      </w:r>
      <w:r w:rsidR="00E44590" w:rsidRPr="00A25CED">
        <w:rPr>
          <w:rFonts w:ascii="Arial" w:hAnsi="Arial"/>
          <w:b w:val="0"/>
          <w:noProof/>
          <w:sz w:val="22"/>
          <w:szCs w:val="22"/>
        </w:rPr>
        <w:t>3</w:t>
      </w:r>
      <w:r w:rsidR="002C59A5" w:rsidRPr="00A25CED">
        <w:rPr>
          <w:rFonts w:ascii="Arial" w:eastAsiaTheme="minorEastAsia" w:hAnsi="Arial"/>
          <w:b w:val="0"/>
          <w:noProof/>
          <w:sz w:val="22"/>
          <w:szCs w:val="22"/>
        </w:rPr>
        <w:tab/>
      </w:r>
      <w:r w:rsidR="00E44590" w:rsidRPr="00A25CED">
        <w:rPr>
          <w:rFonts w:ascii="Arial" w:hAnsi="Arial"/>
          <w:b w:val="0"/>
          <w:noProof/>
          <w:sz w:val="22"/>
          <w:szCs w:val="22"/>
        </w:rPr>
        <w:t xml:space="preserve">CLOSURE OF CONSTRUCTION DEFICIENCY REPORTS PURSUANT TO </w:t>
      </w:r>
    </w:p>
    <w:p w:rsidR="002C59A5" w:rsidRPr="00A25CED" w:rsidRDefault="00A30F38" w:rsidP="00FD1B9C">
      <w:pPr>
        <w:pStyle w:val="TOC1"/>
        <w:rPr>
          <w:rFonts w:ascii="Arial" w:hAnsi="Arial"/>
          <w:b w:val="0"/>
          <w:noProof/>
          <w:sz w:val="22"/>
          <w:szCs w:val="22"/>
        </w:rPr>
      </w:pPr>
      <w:r>
        <w:rPr>
          <w:rFonts w:ascii="Arial" w:hAnsi="Arial"/>
          <w:b w:val="0"/>
          <w:noProof/>
          <w:sz w:val="22"/>
          <w:szCs w:val="22"/>
        </w:rPr>
        <w:tab/>
      </w:r>
      <w:r>
        <w:rPr>
          <w:rFonts w:ascii="Arial" w:hAnsi="Arial"/>
          <w:b w:val="0"/>
          <w:noProof/>
          <w:sz w:val="22"/>
          <w:szCs w:val="22"/>
        </w:rPr>
        <w:tab/>
      </w:r>
      <w:r>
        <w:rPr>
          <w:rFonts w:ascii="Arial" w:hAnsi="Arial"/>
          <w:b w:val="0"/>
          <w:noProof/>
          <w:sz w:val="22"/>
          <w:szCs w:val="22"/>
        </w:rPr>
        <w:tab/>
      </w:r>
      <w:r w:rsidR="00E44590" w:rsidRPr="00A25CED">
        <w:rPr>
          <w:rFonts w:ascii="Arial" w:hAnsi="Arial"/>
          <w:b w:val="0"/>
          <w:noProof/>
          <w:sz w:val="22"/>
          <w:szCs w:val="22"/>
        </w:rPr>
        <w:t>10 CFR 50.55(e) (CDRs)</w:t>
      </w:r>
      <w:r w:rsidR="002C59A5" w:rsidRPr="00A25CED">
        <w:rPr>
          <w:rFonts w:ascii="Arial" w:hAnsi="Arial"/>
          <w:b w:val="0"/>
          <w:noProof/>
          <w:sz w:val="22"/>
          <w:szCs w:val="22"/>
        </w:rPr>
        <w:tab/>
      </w:r>
      <w:r w:rsidR="00F84951">
        <w:rPr>
          <w:rFonts w:ascii="Arial" w:hAnsi="Arial"/>
          <w:b w:val="0"/>
          <w:noProof/>
          <w:sz w:val="22"/>
          <w:szCs w:val="22"/>
        </w:rPr>
        <w:t>13</w:t>
      </w:r>
    </w:p>
    <w:p w:rsidR="007C4DC2" w:rsidRPr="00A25CED" w:rsidRDefault="007C4DC2" w:rsidP="00FD1B9C">
      <w:pPr>
        <w:pStyle w:val="TOC1"/>
        <w:rPr>
          <w:rFonts w:ascii="Arial" w:eastAsiaTheme="minorEastAsia" w:hAnsi="Arial"/>
          <w:b w:val="0"/>
          <w:noProof/>
          <w:sz w:val="22"/>
          <w:szCs w:val="22"/>
        </w:rPr>
      </w:pPr>
      <w:r>
        <w:rPr>
          <w:rFonts w:ascii="Arial" w:hAnsi="Arial"/>
          <w:b w:val="0"/>
          <w:noProof/>
          <w:sz w:val="22"/>
          <w:szCs w:val="22"/>
        </w:rPr>
        <w:t>0613</w:t>
      </w:r>
      <w:r w:rsidRPr="00A25CED">
        <w:rPr>
          <w:rFonts w:ascii="Arial" w:hAnsi="Arial"/>
          <w:b w:val="0"/>
          <w:noProof/>
          <w:sz w:val="22"/>
          <w:szCs w:val="22"/>
        </w:rPr>
        <w:t>-1</w:t>
      </w:r>
      <w:r>
        <w:rPr>
          <w:rFonts w:ascii="Arial" w:hAnsi="Arial"/>
          <w:b w:val="0"/>
          <w:noProof/>
          <w:sz w:val="22"/>
          <w:szCs w:val="22"/>
        </w:rPr>
        <w:t>4</w:t>
      </w:r>
      <w:r w:rsidRPr="00A25CED">
        <w:rPr>
          <w:rFonts w:ascii="Arial" w:eastAsiaTheme="minorEastAsia" w:hAnsi="Arial"/>
          <w:b w:val="0"/>
          <w:noProof/>
          <w:sz w:val="22"/>
          <w:szCs w:val="22"/>
        </w:rPr>
        <w:tab/>
      </w:r>
      <w:r>
        <w:rPr>
          <w:rFonts w:ascii="Arial" w:hAnsi="Arial"/>
          <w:b w:val="0"/>
          <w:noProof/>
          <w:sz w:val="22"/>
          <w:szCs w:val="22"/>
        </w:rPr>
        <w:t>CLOSURE OF CITED VIOLATIONS</w:t>
      </w:r>
      <w:r w:rsidRPr="00A25CED">
        <w:rPr>
          <w:rFonts w:ascii="Arial" w:hAnsi="Arial"/>
          <w:b w:val="0"/>
          <w:noProof/>
          <w:sz w:val="22"/>
          <w:szCs w:val="22"/>
        </w:rPr>
        <w:tab/>
      </w:r>
      <w:r w:rsidR="004967A5">
        <w:rPr>
          <w:rFonts w:ascii="Arial" w:hAnsi="Arial"/>
          <w:b w:val="0"/>
          <w:noProof/>
          <w:sz w:val="22"/>
          <w:szCs w:val="22"/>
        </w:rPr>
        <w:t>14</w:t>
      </w:r>
    </w:p>
    <w:p w:rsidR="002C59A5" w:rsidRPr="00A25CED" w:rsidRDefault="002C67FC" w:rsidP="00FD1B9C">
      <w:pPr>
        <w:pStyle w:val="TOC1"/>
        <w:rPr>
          <w:rFonts w:ascii="Arial" w:eastAsiaTheme="minorEastAsia"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-1</w:t>
      </w:r>
      <w:r w:rsidR="00E44590" w:rsidRPr="00A25CED">
        <w:rPr>
          <w:rFonts w:ascii="Arial" w:hAnsi="Arial"/>
          <w:b w:val="0"/>
          <w:noProof/>
          <w:sz w:val="22"/>
          <w:szCs w:val="22"/>
        </w:rPr>
        <w:t>5</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LICENSEE-IDENTIFIED VIOLATIONS</w:t>
      </w:r>
      <w:r w:rsidR="002C59A5" w:rsidRPr="00A25CED">
        <w:rPr>
          <w:rFonts w:ascii="Arial" w:hAnsi="Arial"/>
          <w:b w:val="0"/>
          <w:noProof/>
          <w:sz w:val="22"/>
          <w:szCs w:val="22"/>
        </w:rPr>
        <w:tab/>
      </w:r>
      <w:r w:rsidR="00F84951">
        <w:rPr>
          <w:rFonts w:ascii="Arial" w:hAnsi="Arial"/>
          <w:b w:val="0"/>
          <w:noProof/>
          <w:sz w:val="22"/>
          <w:szCs w:val="22"/>
        </w:rPr>
        <w:t>14</w:t>
      </w:r>
    </w:p>
    <w:p w:rsidR="007B4352" w:rsidRPr="00F84951" w:rsidRDefault="002C67FC" w:rsidP="00F84951">
      <w:pPr>
        <w:pStyle w:val="TOC1"/>
        <w:rPr>
          <w:rFonts w:ascii="Arial" w:eastAsiaTheme="minorEastAsia" w:hAnsi="Arial"/>
          <w:b w:val="0"/>
          <w:noProof/>
          <w:sz w:val="22"/>
          <w:szCs w:val="22"/>
        </w:rPr>
        <w:sectPr w:rsidR="007B4352" w:rsidRPr="00F84951" w:rsidSect="003F6F56">
          <w:footerReference w:type="default" r:id="rId13"/>
          <w:pgSz w:w="12240" w:h="15840" w:code="1"/>
          <w:pgMar w:top="1440" w:right="1440" w:bottom="1440" w:left="1440" w:header="1440" w:footer="1440" w:gutter="0"/>
          <w:pgNumType w:fmt="lowerRoman" w:start="1"/>
          <w:cols w:space="720"/>
          <w:docGrid w:linePitch="326"/>
        </w:sectPr>
      </w:pPr>
      <w:r>
        <w:rPr>
          <w:rFonts w:ascii="Arial" w:hAnsi="Arial"/>
          <w:b w:val="0"/>
          <w:noProof/>
          <w:sz w:val="22"/>
          <w:szCs w:val="22"/>
        </w:rPr>
        <w:t>0613</w:t>
      </w:r>
      <w:r w:rsidR="002C59A5" w:rsidRPr="00A25CED">
        <w:rPr>
          <w:rFonts w:ascii="Arial" w:hAnsi="Arial"/>
          <w:b w:val="0"/>
          <w:noProof/>
          <w:sz w:val="22"/>
          <w:szCs w:val="22"/>
        </w:rPr>
        <w:t>-1</w:t>
      </w:r>
      <w:r w:rsidR="00E44590" w:rsidRPr="00A25CED">
        <w:rPr>
          <w:rFonts w:ascii="Arial" w:hAnsi="Arial"/>
          <w:b w:val="0"/>
          <w:noProof/>
          <w:sz w:val="22"/>
          <w:szCs w:val="22"/>
        </w:rPr>
        <w:t>6</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MINOR ISSUES AND MINOR VIOLATIONS</w:t>
      </w:r>
      <w:r w:rsidR="002C59A5" w:rsidRPr="00A25CED">
        <w:rPr>
          <w:rFonts w:ascii="Arial" w:hAnsi="Arial"/>
          <w:b w:val="0"/>
          <w:noProof/>
          <w:sz w:val="22"/>
          <w:szCs w:val="22"/>
        </w:rPr>
        <w:tab/>
      </w:r>
      <w:r w:rsidR="00F84951">
        <w:rPr>
          <w:rFonts w:ascii="Arial" w:hAnsi="Arial"/>
          <w:b w:val="0"/>
          <w:noProof/>
          <w:sz w:val="22"/>
          <w:szCs w:val="22"/>
        </w:rPr>
        <w:t>15</w:t>
      </w:r>
    </w:p>
    <w:p w:rsidR="002C59A5" w:rsidRPr="00A25CED" w:rsidRDefault="002C67FC" w:rsidP="00FD1B9C">
      <w:pPr>
        <w:pStyle w:val="TOC1"/>
        <w:rPr>
          <w:rFonts w:ascii="Arial" w:eastAsiaTheme="minorEastAsia" w:hAnsi="Arial"/>
          <w:b w:val="0"/>
          <w:noProof/>
          <w:sz w:val="22"/>
          <w:szCs w:val="22"/>
        </w:rPr>
      </w:pPr>
      <w:r>
        <w:rPr>
          <w:rFonts w:ascii="Arial" w:hAnsi="Arial"/>
          <w:b w:val="0"/>
          <w:noProof/>
          <w:sz w:val="22"/>
          <w:szCs w:val="22"/>
        </w:rPr>
        <w:lastRenderedPageBreak/>
        <w:t>0613</w:t>
      </w:r>
      <w:r w:rsidR="002C59A5" w:rsidRPr="00A25CED">
        <w:rPr>
          <w:rFonts w:ascii="Arial" w:hAnsi="Arial"/>
          <w:b w:val="0"/>
          <w:noProof/>
          <w:sz w:val="22"/>
          <w:szCs w:val="22"/>
        </w:rPr>
        <w:t>-1</w:t>
      </w:r>
      <w:r w:rsidR="00E44590" w:rsidRPr="00A25CED">
        <w:rPr>
          <w:rFonts w:ascii="Arial" w:hAnsi="Arial"/>
          <w:b w:val="0"/>
          <w:noProof/>
          <w:sz w:val="22"/>
          <w:szCs w:val="22"/>
        </w:rPr>
        <w:t>7</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OTHER GUIDANCE</w:t>
      </w:r>
      <w:r w:rsidR="002C59A5" w:rsidRPr="00A25CED">
        <w:rPr>
          <w:rFonts w:ascii="Arial" w:hAnsi="Arial"/>
          <w:b w:val="0"/>
          <w:noProof/>
          <w:sz w:val="22"/>
          <w:szCs w:val="22"/>
        </w:rPr>
        <w:tab/>
      </w:r>
      <w:r w:rsidR="00F84951">
        <w:rPr>
          <w:rFonts w:ascii="Arial" w:hAnsi="Arial"/>
          <w:b w:val="0"/>
          <w:noProof/>
          <w:sz w:val="22"/>
          <w:szCs w:val="22"/>
        </w:rPr>
        <w:t>16</w:t>
      </w:r>
    </w:p>
    <w:p w:rsidR="002C59A5" w:rsidRPr="00A25CED" w:rsidRDefault="002C67FC" w:rsidP="00FD1B9C">
      <w:pPr>
        <w:pStyle w:val="TOC1"/>
        <w:rPr>
          <w:rFonts w:ascii="Arial" w:eastAsiaTheme="minorEastAsia"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-1</w:t>
      </w:r>
      <w:r w:rsidR="00E44590" w:rsidRPr="00A25CED">
        <w:rPr>
          <w:rFonts w:ascii="Arial" w:hAnsi="Arial"/>
          <w:b w:val="0"/>
          <w:noProof/>
          <w:sz w:val="22"/>
          <w:szCs w:val="22"/>
        </w:rPr>
        <w:t>8</w:t>
      </w:r>
      <w:r w:rsidR="002C59A5" w:rsidRPr="00A25CED">
        <w:rPr>
          <w:rFonts w:ascii="Arial" w:hAnsi="Arial"/>
          <w:b w:val="0"/>
          <w:noProof/>
          <w:sz w:val="22"/>
          <w:szCs w:val="22"/>
        </w:rPr>
        <w:t xml:space="preserve"> </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COMPILING AN INSPECTION REPORT</w:t>
      </w:r>
      <w:r w:rsidR="002C59A5" w:rsidRPr="00A25CED">
        <w:rPr>
          <w:rFonts w:ascii="Arial" w:hAnsi="Arial"/>
          <w:b w:val="0"/>
          <w:noProof/>
          <w:sz w:val="22"/>
          <w:szCs w:val="22"/>
        </w:rPr>
        <w:tab/>
      </w:r>
      <w:r w:rsidR="00F84951">
        <w:rPr>
          <w:rFonts w:ascii="Arial" w:hAnsi="Arial"/>
          <w:b w:val="0"/>
          <w:noProof/>
          <w:sz w:val="22"/>
          <w:szCs w:val="22"/>
        </w:rPr>
        <w:t>18</w:t>
      </w:r>
    </w:p>
    <w:p w:rsidR="002C59A5" w:rsidRPr="00A25CED" w:rsidRDefault="002C67FC" w:rsidP="00FD1B9C">
      <w:pPr>
        <w:pStyle w:val="TOC1"/>
        <w:rPr>
          <w:rFonts w:ascii="Arial" w:eastAsiaTheme="minorEastAsia" w:hAnsi="Arial"/>
          <w:b w:val="0"/>
          <w:noProof/>
          <w:sz w:val="22"/>
          <w:szCs w:val="22"/>
        </w:rPr>
      </w:pPr>
      <w:r>
        <w:rPr>
          <w:rFonts w:ascii="Arial" w:hAnsi="Arial"/>
          <w:b w:val="0"/>
          <w:noProof/>
          <w:sz w:val="22"/>
          <w:szCs w:val="22"/>
        </w:rPr>
        <w:t>0613</w:t>
      </w:r>
      <w:r w:rsidR="002C59A5" w:rsidRPr="00A25CED">
        <w:rPr>
          <w:rFonts w:ascii="Arial" w:hAnsi="Arial"/>
          <w:b w:val="0"/>
          <w:noProof/>
          <w:sz w:val="22"/>
          <w:szCs w:val="22"/>
        </w:rPr>
        <w:t>-1</w:t>
      </w:r>
      <w:r w:rsidR="00E44590" w:rsidRPr="00A25CED">
        <w:rPr>
          <w:rFonts w:ascii="Arial" w:hAnsi="Arial"/>
          <w:b w:val="0"/>
          <w:noProof/>
          <w:sz w:val="22"/>
          <w:szCs w:val="22"/>
        </w:rPr>
        <w:t>9</w:t>
      </w:r>
      <w:r w:rsidR="002C59A5" w:rsidRPr="00A25CED">
        <w:rPr>
          <w:rFonts w:ascii="Arial" w:eastAsiaTheme="minorEastAsia" w:hAnsi="Arial"/>
          <w:b w:val="0"/>
          <w:noProof/>
          <w:sz w:val="22"/>
          <w:szCs w:val="22"/>
        </w:rPr>
        <w:tab/>
      </w:r>
      <w:r w:rsidR="002C59A5" w:rsidRPr="00A25CED">
        <w:rPr>
          <w:rFonts w:ascii="Arial" w:hAnsi="Arial"/>
          <w:b w:val="0"/>
          <w:noProof/>
          <w:sz w:val="22"/>
          <w:szCs w:val="22"/>
        </w:rPr>
        <w:t>ISSUING INSPECTION REPORTS</w:t>
      </w:r>
      <w:r w:rsidR="002C59A5" w:rsidRPr="00A25CED">
        <w:rPr>
          <w:rFonts w:ascii="Arial" w:hAnsi="Arial"/>
          <w:b w:val="0"/>
          <w:noProof/>
          <w:sz w:val="22"/>
          <w:szCs w:val="22"/>
        </w:rPr>
        <w:tab/>
      </w:r>
      <w:r w:rsidR="004967A5">
        <w:rPr>
          <w:rFonts w:ascii="Arial" w:hAnsi="Arial"/>
          <w:b w:val="0"/>
          <w:noProof/>
          <w:sz w:val="22"/>
          <w:szCs w:val="22"/>
        </w:rPr>
        <w:t>29</w:t>
      </w:r>
    </w:p>
    <w:p w:rsidR="00FD1B9C" w:rsidRPr="00A25CED" w:rsidRDefault="00FD1B9C" w:rsidP="00A30F38">
      <w:pPr>
        <w:pStyle w:val="TOC1"/>
        <w:spacing w:after="0"/>
        <w:rPr>
          <w:rFonts w:ascii="Arial" w:hAnsi="Arial"/>
          <w:b w:val="0"/>
          <w:noProof/>
          <w:sz w:val="22"/>
          <w:szCs w:val="22"/>
        </w:rPr>
      </w:pPr>
    </w:p>
    <w:p w:rsidR="002C59A5" w:rsidRPr="00A25CED" w:rsidRDefault="002C59A5" w:rsidP="00A30F38">
      <w:pPr>
        <w:pStyle w:val="TOC1"/>
        <w:spacing w:after="0"/>
        <w:rPr>
          <w:rFonts w:ascii="Arial" w:eastAsiaTheme="minorEastAsia" w:hAnsi="Arial"/>
          <w:b w:val="0"/>
          <w:i/>
          <w:iCs/>
          <w:noProof/>
          <w:sz w:val="22"/>
          <w:szCs w:val="22"/>
        </w:rPr>
      </w:pPr>
    </w:p>
    <w:p w:rsidR="002C59A5" w:rsidRPr="00A25CED" w:rsidRDefault="00C87452" w:rsidP="00A30F3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fldChar w:fldCharType="end"/>
      </w:r>
    </w:p>
    <w:p w:rsidR="002C59A5" w:rsidRPr="00366D4D" w:rsidRDefault="002C59A5" w:rsidP="00A30F3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D1B9C" w:rsidRPr="00366D4D" w:rsidRDefault="00FD1B9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D1B9C" w:rsidRPr="00366D4D" w:rsidRDefault="00FD1B9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D1B9C" w:rsidRPr="00366D4D" w:rsidRDefault="00FD1B9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A507B" w:rsidRDefault="00EA507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sectPr w:rsidR="00EA507B" w:rsidSect="00A10CB6">
          <w:footerReference w:type="default" r:id="rId14"/>
          <w:type w:val="continuous"/>
          <w:pgSz w:w="12240" w:h="15840" w:code="1"/>
          <w:pgMar w:top="1440" w:right="1440" w:bottom="1440" w:left="1440" w:header="810" w:footer="1440" w:gutter="0"/>
          <w:pgNumType w:start="1"/>
          <w:cols w:space="720"/>
          <w:noEndnote/>
          <w:docGrid w:linePitch="326"/>
        </w:sectPr>
      </w:pPr>
    </w:p>
    <w:p w:rsidR="00CD4670" w:rsidRPr="00111F6D" w:rsidRDefault="00CD467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11F6D">
        <w:rPr>
          <w:sz w:val="22"/>
          <w:szCs w:val="22"/>
        </w:rPr>
        <w:lastRenderedPageBreak/>
        <w:t>EXHIBITS</w:t>
      </w:r>
    </w:p>
    <w:p w:rsidR="002C59A5" w:rsidRPr="00A25CED" w:rsidRDefault="00863E64" w:rsidP="00FB5EC4">
      <w:pPr>
        <w:tabs>
          <w:tab w:val="left" w:pos="1440"/>
          <w:tab w:val="right" w:leader="dot" w:pos="9360"/>
        </w:tabs>
        <w:rPr>
          <w:sz w:val="22"/>
          <w:szCs w:val="22"/>
        </w:rPr>
      </w:pPr>
      <w:r>
        <w:rPr>
          <w:sz w:val="22"/>
          <w:szCs w:val="22"/>
        </w:rPr>
        <w:t>Exhibit 1:</w:t>
      </w:r>
      <w:r>
        <w:rPr>
          <w:sz w:val="22"/>
          <w:szCs w:val="22"/>
        </w:rPr>
        <w:tab/>
      </w:r>
      <w:r w:rsidR="002C59A5" w:rsidRPr="00A25CED">
        <w:rPr>
          <w:sz w:val="22"/>
          <w:szCs w:val="22"/>
        </w:rPr>
        <w:t>Standard Reactor Inspection Report Outline</w:t>
      </w:r>
      <w:r w:rsidR="00FB5EC4">
        <w:rPr>
          <w:sz w:val="22"/>
          <w:szCs w:val="22"/>
        </w:rPr>
        <w:tab/>
        <w:t>E1</w:t>
      </w:r>
    </w:p>
    <w:p w:rsidR="002C59A5" w:rsidRPr="00A25CED" w:rsidRDefault="002C59A5" w:rsidP="00FB5EC4">
      <w:pPr>
        <w:tabs>
          <w:tab w:val="left" w:pos="1440"/>
          <w:tab w:val="right" w:leader="dot" w:pos="9360"/>
        </w:tabs>
        <w:rPr>
          <w:sz w:val="22"/>
          <w:szCs w:val="22"/>
        </w:rPr>
      </w:pPr>
      <w:r w:rsidRPr="00A25CED">
        <w:rPr>
          <w:sz w:val="22"/>
          <w:szCs w:val="22"/>
        </w:rPr>
        <w:t xml:space="preserve">Exhibit 2: </w:t>
      </w:r>
      <w:r w:rsidR="00863E64">
        <w:rPr>
          <w:sz w:val="22"/>
          <w:szCs w:val="22"/>
        </w:rPr>
        <w:tab/>
      </w:r>
      <w:r w:rsidRPr="00A25CED">
        <w:rPr>
          <w:sz w:val="22"/>
          <w:szCs w:val="22"/>
        </w:rPr>
        <w:t>Construction Inspection Report Documentation Matrix</w:t>
      </w:r>
      <w:r w:rsidR="00FB5EC4">
        <w:rPr>
          <w:sz w:val="22"/>
          <w:szCs w:val="22"/>
        </w:rPr>
        <w:tab/>
        <w:t>E2</w:t>
      </w:r>
    </w:p>
    <w:p w:rsidR="0032157A" w:rsidRDefault="0032157A"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0" w:author="Author"/>
          <w:sz w:val="22"/>
          <w:szCs w:val="22"/>
        </w:rPr>
      </w:pPr>
    </w:p>
    <w:p w:rsidR="0032157A" w:rsidRDefault="0032157A"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 w:author="Author"/>
          <w:sz w:val="22"/>
          <w:szCs w:val="22"/>
        </w:rPr>
      </w:pPr>
      <w:ins w:id="2" w:author="Author">
        <w:r w:rsidRPr="0032157A">
          <w:rPr>
            <w:sz w:val="22"/>
            <w:szCs w:val="22"/>
          </w:rPr>
          <w:t>Non-publicly available E</w:t>
        </w:r>
      </w:ins>
      <w:r w:rsidR="003F6F56" w:rsidRPr="003F6F56">
        <w:rPr>
          <w:color w:val="FF0000"/>
          <w:sz w:val="22"/>
          <w:szCs w:val="22"/>
        </w:rPr>
        <w:t>xhibits</w:t>
      </w:r>
      <w:ins w:id="3" w:author="Author">
        <w:r w:rsidRPr="0032157A">
          <w:rPr>
            <w:sz w:val="22"/>
            <w:szCs w:val="22"/>
          </w:rPr>
          <w:t xml:space="preserve"> </w:t>
        </w:r>
      </w:ins>
      <w:r w:rsidR="003F6F56" w:rsidRPr="003F6F56">
        <w:rPr>
          <w:color w:val="FF0000"/>
          <w:sz w:val="22"/>
          <w:szCs w:val="22"/>
        </w:rPr>
        <w:t>3 and 4</w:t>
      </w:r>
      <w:r w:rsidR="003F6F56">
        <w:rPr>
          <w:sz w:val="22"/>
          <w:szCs w:val="22"/>
        </w:rPr>
        <w:t xml:space="preserve"> </w:t>
      </w:r>
      <w:r w:rsidR="00111F6D" w:rsidRPr="00111F6D">
        <w:rPr>
          <w:color w:val="FF0000"/>
          <w:sz w:val="22"/>
          <w:szCs w:val="22"/>
        </w:rPr>
        <w:t>are</w:t>
      </w:r>
      <w:r w:rsidR="00111F6D">
        <w:rPr>
          <w:sz w:val="22"/>
          <w:szCs w:val="22"/>
        </w:rPr>
        <w:t xml:space="preserve"> </w:t>
      </w:r>
      <w:ins w:id="4" w:author="Author">
        <w:r w:rsidRPr="0032157A">
          <w:rPr>
            <w:sz w:val="22"/>
            <w:szCs w:val="22"/>
          </w:rPr>
          <w:t>available on the internal cROP website:</w:t>
        </w:r>
      </w:ins>
    </w:p>
    <w:p w:rsidR="0032157A" w:rsidRDefault="0032157A"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 w:author="Author"/>
          <w:sz w:val="22"/>
          <w:szCs w:val="22"/>
        </w:rPr>
      </w:pPr>
    </w:p>
    <w:p w:rsidR="002C59A5" w:rsidRPr="00A25CED" w:rsidRDefault="002C59A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 xml:space="preserve">Exhibit 3: </w:t>
      </w:r>
      <w:r w:rsidR="00863E64">
        <w:rPr>
          <w:sz w:val="22"/>
          <w:szCs w:val="22"/>
        </w:rPr>
        <w:tab/>
      </w:r>
      <w:r w:rsidRPr="00A25CED">
        <w:rPr>
          <w:sz w:val="22"/>
          <w:szCs w:val="22"/>
        </w:rPr>
        <w:t>Sample Reactor Construction Inspection Report</w:t>
      </w:r>
    </w:p>
    <w:p w:rsidR="00863E64" w:rsidRDefault="002C59A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 xml:space="preserve">Exhibit 4: </w:t>
      </w:r>
      <w:r w:rsidR="00863E64">
        <w:rPr>
          <w:sz w:val="22"/>
          <w:szCs w:val="22"/>
        </w:rPr>
        <w:tab/>
      </w:r>
      <w:r w:rsidRPr="00A25CED">
        <w:rPr>
          <w:sz w:val="22"/>
          <w:szCs w:val="22"/>
        </w:rPr>
        <w:t>Sample Cover Letter</w:t>
      </w:r>
      <w:r w:rsidR="00863E64">
        <w:rPr>
          <w:sz w:val="22"/>
          <w:szCs w:val="22"/>
        </w:rPr>
        <w:t>s</w:t>
      </w:r>
    </w:p>
    <w:p w:rsidR="00863E64" w:rsidRDefault="00863E6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C59A5" w:rsidRPr="00111F6D" w:rsidRDefault="00863E6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11F6D">
        <w:rPr>
          <w:sz w:val="22"/>
          <w:szCs w:val="22"/>
        </w:rPr>
        <w:t>APPENDICES</w:t>
      </w:r>
    </w:p>
    <w:p w:rsidR="00863E64" w:rsidRDefault="00863E64" w:rsidP="00FB5EC4">
      <w:pPr>
        <w:tabs>
          <w:tab w:val="left" w:pos="1440"/>
          <w:tab w:val="right" w:leader="dot" w:pos="9360"/>
        </w:tabs>
        <w:rPr>
          <w:sz w:val="22"/>
          <w:szCs w:val="22"/>
        </w:rPr>
      </w:pPr>
      <w:r>
        <w:rPr>
          <w:sz w:val="22"/>
          <w:szCs w:val="22"/>
        </w:rPr>
        <w:t>Appendix A:</w:t>
      </w:r>
      <w:r>
        <w:rPr>
          <w:sz w:val="22"/>
          <w:szCs w:val="22"/>
        </w:rPr>
        <w:tab/>
        <w:t>Acronyms Used in Inspection Manual Chapter 0613</w:t>
      </w:r>
      <w:r w:rsidR="00FB5EC4">
        <w:rPr>
          <w:sz w:val="22"/>
          <w:szCs w:val="22"/>
        </w:rPr>
        <w:tab/>
        <w:t>A1</w:t>
      </w:r>
    </w:p>
    <w:p w:rsidR="002C59A5" w:rsidRPr="00A25CED" w:rsidRDefault="00863E64" w:rsidP="00FB5EC4">
      <w:pPr>
        <w:tabs>
          <w:tab w:val="left" w:pos="1440"/>
          <w:tab w:val="right" w:leader="dot" w:pos="9360"/>
        </w:tabs>
        <w:rPr>
          <w:sz w:val="22"/>
          <w:szCs w:val="22"/>
        </w:rPr>
      </w:pPr>
      <w:r>
        <w:rPr>
          <w:sz w:val="22"/>
          <w:szCs w:val="22"/>
        </w:rPr>
        <w:t>A</w:t>
      </w:r>
      <w:r w:rsidR="002C59A5" w:rsidRPr="00A25CED">
        <w:rPr>
          <w:sz w:val="22"/>
          <w:szCs w:val="22"/>
        </w:rPr>
        <w:t>ppendix B:</w:t>
      </w:r>
      <w:r w:rsidR="002C59A5" w:rsidRPr="00A25CED">
        <w:rPr>
          <w:sz w:val="22"/>
          <w:szCs w:val="22"/>
        </w:rPr>
        <w:tab/>
        <w:t>Issue Screening</w:t>
      </w:r>
      <w:r w:rsidR="00FB5EC4">
        <w:rPr>
          <w:sz w:val="22"/>
          <w:szCs w:val="22"/>
        </w:rPr>
        <w:tab/>
        <w:t>B1</w:t>
      </w:r>
    </w:p>
    <w:p w:rsidR="002C59A5" w:rsidRPr="00A25CED" w:rsidRDefault="002C59A5" w:rsidP="00FB5EC4">
      <w:pPr>
        <w:tabs>
          <w:tab w:val="left" w:pos="1440"/>
          <w:tab w:val="right" w:leader="dot" w:pos="9360"/>
        </w:tabs>
        <w:rPr>
          <w:sz w:val="22"/>
          <w:szCs w:val="22"/>
        </w:rPr>
      </w:pPr>
      <w:r w:rsidRPr="00A25CED">
        <w:rPr>
          <w:sz w:val="22"/>
          <w:szCs w:val="22"/>
        </w:rPr>
        <w:t>Appendix C:</w:t>
      </w:r>
      <w:r w:rsidRPr="00A25CED">
        <w:rPr>
          <w:sz w:val="22"/>
          <w:szCs w:val="22"/>
        </w:rPr>
        <w:tab/>
        <w:t>Documentation Guidance for Supplemental Inspections</w:t>
      </w:r>
      <w:r w:rsidR="00FB5EC4">
        <w:rPr>
          <w:sz w:val="22"/>
          <w:szCs w:val="22"/>
        </w:rPr>
        <w:tab/>
        <w:t>C1</w:t>
      </w:r>
    </w:p>
    <w:p w:rsidR="002C59A5" w:rsidRPr="00A25CED" w:rsidRDefault="002C59A5" w:rsidP="00FB5EC4">
      <w:pPr>
        <w:pStyle w:val="Numbered"/>
        <w:tabs>
          <w:tab w:val="clear" w:pos="274"/>
          <w:tab w:val="clear" w:pos="806"/>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 w:val="right" w:leader="dot" w:pos="9360"/>
        </w:tabs>
        <w:jc w:val="left"/>
        <w:rPr>
          <w:sz w:val="22"/>
          <w:szCs w:val="22"/>
        </w:rPr>
      </w:pPr>
      <w:r w:rsidRPr="00A25CED">
        <w:rPr>
          <w:sz w:val="22"/>
          <w:szCs w:val="22"/>
        </w:rPr>
        <w:t>Appendix D:</w:t>
      </w:r>
      <w:r w:rsidRPr="00A25CED">
        <w:rPr>
          <w:sz w:val="22"/>
          <w:szCs w:val="22"/>
        </w:rPr>
        <w:tab/>
        <w:t>Documentation Guidance “Quality Assurance Program Implementation During Construction and Pre-Construction Activities,” Inspection Procedure 35007</w:t>
      </w:r>
      <w:r w:rsidR="00FB5EC4">
        <w:rPr>
          <w:sz w:val="22"/>
          <w:szCs w:val="22"/>
        </w:rPr>
        <w:tab/>
        <w:t>D1</w:t>
      </w:r>
    </w:p>
    <w:p w:rsidR="002C59A5" w:rsidRPr="00A25CED" w:rsidRDefault="002C59A5" w:rsidP="00FB5EC4">
      <w:pPr>
        <w:tabs>
          <w:tab w:val="left" w:pos="1440"/>
          <w:tab w:val="right" w:leader="dot" w:pos="9360"/>
        </w:tabs>
        <w:rPr>
          <w:sz w:val="22"/>
          <w:szCs w:val="22"/>
        </w:rPr>
      </w:pPr>
      <w:r w:rsidRPr="00A25CED">
        <w:rPr>
          <w:sz w:val="22"/>
          <w:szCs w:val="22"/>
        </w:rPr>
        <w:t>Appendix E:</w:t>
      </w:r>
      <w:r w:rsidRPr="00A25CED">
        <w:rPr>
          <w:sz w:val="22"/>
          <w:szCs w:val="22"/>
        </w:rPr>
        <w:tab/>
        <w:t xml:space="preserve">Examples of Minor </w:t>
      </w:r>
      <w:ins w:id="6" w:author="Author">
        <w:r w:rsidR="007E1BB0">
          <w:rPr>
            <w:sz w:val="22"/>
            <w:szCs w:val="22"/>
          </w:rPr>
          <w:t xml:space="preserve">Construction </w:t>
        </w:r>
      </w:ins>
      <w:r w:rsidRPr="00A25CED">
        <w:rPr>
          <w:sz w:val="22"/>
          <w:szCs w:val="22"/>
        </w:rPr>
        <w:t>Issues</w:t>
      </w:r>
      <w:r w:rsidR="00FB5EC4">
        <w:rPr>
          <w:sz w:val="22"/>
          <w:szCs w:val="22"/>
        </w:rPr>
        <w:tab/>
        <w:t>E1</w:t>
      </w:r>
    </w:p>
    <w:p w:rsidR="002C59A5" w:rsidRPr="00A25CED" w:rsidRDefault="002C59A5" w:rsidP="00FB5EC4">
      <w:pPr>
        <w:tabs>
          <w:tab w:val="left" w:pos="1440"/>
          <w:tab w:val="right" w:leader="dot" w:pos="9360"/>
        </w:tabs>
        <w:rPr>
          <w:sz w:val="22"/>
          <w:szCs w:val="22"/>
        </w:rPr>
      </w:pPr>
      <w:r w:rsidRPr="00A25CED">
        <w:rPr>
          <w:sz w:val="22"/>
          <w:szCs w:val="22"/>
        </w:rPr>
        <w:t>Appendix F:</w:t>
      </w:r>
      <w:r w:rsidRPr="00A25CED">
        <w:rPr>
          <w:sz w:val="22"/>
          <w:szCs w:val="22"/>
        </w:rPr>
        <w:tab/>
        <w:t>Construction Cross-Cutting Components and Aspects</w:t>
      </w:r>
      <w:r w:rsidR="00FB5EC4">
        <w:rPr>
          <w:sz w:val="22"/>
          <w:szCs w:val="22"/>
        </w:rPr>
        <w:tab/>
        <w:t>F1</w:t>
      </w:r>
    </w:p>
    <w:p w:rsidR="002C59A5" w:rsidRPr="00A25CED" w:rsidRDefault="002C59A5" w:rsidP="00F21081">
      <w:pPr>
        <w:rPr>
          <w:sz w:val="22"/>
          <w:szCs w:val="22"/>
        </w:rPr>
      </w:pPr>
    </w:p>
    <w:p w:rsidR="00CD4670" w:rsidRDefault="002C59A5" w:rsidP="00F21081">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A25CED">
        <w:rPr>
          <w:sz w:val="22"/>
          <w:szCs w:val="22"/>
        </w:rPr>
        <w:t>Attachment:</w:t>
      </w:r>
    </w:p>
    <w:p w:rsidR="00560DD0" w:rsidRDefault="002C59A5" w:rsidP="00FB5EC4">
      <w:pPr>
        <w:pStyle w:val="Heading1"/>
        <w:tabs>
          <w:tab w:val="clear" w:pos="1350"/>
          <w:tab w:val="left" w:pos="1440"/>
          <w:tab w:val="right" w:leader="dot" w:pos="9360"/>
        </w:tabs>
        <w:ind w:left="1440" w:hanging="1440"/>
        <w:rPr>
          <w:sz w:val="22"/>
          <w:szCs w:val="22"/>
        </w:rPr>
      </w:pPr>
      <w:r w:rsidRPr="00A25CED">
        <w:rPr>
          <w:sz w:val="22"/>
          <w:szCs w:val="22"/>
        </w:rPr>
        <w:t xml:space="preserve">Revision History for IMC </w:t>
      </w:r>
      <w:r w:rsidR="002C67FC">
        <w:rPr>
          <w:sz w:val="22"/>
          <w:szCs w:val="22"/>
        </w:rPr>
        <w:t>0613</w:t>
      </w:r>
      <w:bookmarkStart w:id="7" w:name="_Toc206314253"/>
      <w:bookmarkStart w:id="8" w:name="_Toc206315717"/>
      <w:bookmarkStart w:id="9" w:name="_Toc206315820"/>
      <w:bookmarkStart w:id="10" w:name="_Toc234055773"/>
      <w:bookmarkStart w:id="11" w:name="_Toc293566176"/>
      <w:bookmarkStart w:id="12" w:name="_Toc293566690"/>
      <w:bookmarkStart w:id="13" w:name="_Toc293566732"/>
      <w:r w:rsidR="00FB5EC4">
        <w:rPr>
          <w:sz w:val="22"/>
          <w:szCs w:val="22"/>
        </w:rPr>
        <w:tab/>
        <w:t>Att1</w:t>
      </w:r>
    </w:p>
    <w:p w:rsidR="00CD4670" w:rsidRDefault="00CD4670" w:rsidP="00CD4670"/>
    <w:p w:rsidR="00CD4670" w:rsidRDefault="00CD4670" w:rsidP="00CD4670"/>
    <w:p w:rsidR="00CD4670" w:rsidRPr="00CD4670" w:rsidRDefault="00CD4670" w:rsidP="00CD4670">
      <w:pPr>
        <w:sectPr w:rsidR="00CD4670" w:rsidRPr="00CD4670" w:rsidSect="003F6F56">
          <w:pgSz w:w="12240" w:h="15840" w:code="1"/>
          <w:pgMar w:top="1440" w:right="1440" w:bottom="1440" w:left="1440" w:header="1440" w:footer="1440" w:gutter="0"/>
          <w:pgNumType w:fmt="lowerRoman" w:start="2"/>
          <w:cols w:space="720"/>
          <w:noEndnote/>
          <w:docGrid w:linePitch="326"/>
        </w:sectPr>
      </w:pPr>
    </w:p>
    <w:p w:rsidR="009F2ADB" w:rsidRPr="009409B1" w:rsidRDefault="002C67FC" w:rsidP="00A12F60">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9409B1">
        <w:rPr>
          <w:sz w:val="22"/>
          <w:szCs w:val="22"/>
        </w:rPr>
        <w:t>0613</w:t>
      </w:r>
      <w:r w:rsidR="00EE32FD" w:rsidRPr="009409B1">
        <w:rPr>
          <w:sz w:val="22"/>
          <w:szCs w:val="22"/>
        </w:rPr>
        <w:t>-01</w:t>
      </w:r>
      <w:r w:rsidR="002A70DA" w:rsidRPr="009409B1">
        <w:rPr>
          <w:sz w:val="22"/>
          <w:szCs w:val="22"/>
        </w:rPr>
        <w:tab/>
      </w:r>
      <w:r w:rsidR="009F2ADB" w:rsidRPr="009409B1">
        <w:rPr>
          <w:sz w:val="22"/>
          <w:szCs w:val="22"/>
        </w:rPr>
        <w:t>PURPOSE</w:t>
      </w:r>
      <w:bookmarkEnd w:id="7"/>
      <w:bookmarkEnd w:id="8"/>
      <w:bookmarkEnd w:id="9"/>
      <w:bookmarkEnd w:id="10"/>
      <w:bookmarkEnd w:id="11"/>
      <w:bookmarkEnd w:id="12"/>
      <w:bookmarkEnd w:id="13"/>
    </w:p>
    <w:p w:rsidR="00560DD0" w:rsidRPr="009409B1" w:rsidRDefault="00560DD0"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E1A62" w:rsidRPr="009409B1" w:rsidRDefault="00D13B36"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Th</w:t>
      </w:r>
      <w:r w:rsidR="00522A74" w:rsidRPr="009409B1">
        <w:rPr>
          <w:sz w:val="22"/>
          <w:szCs w:val="22"/>
        </w:rPr>
        <w:t>e purpose of th</w:t>
      </w:r>
      <w:r w:rsidRPr="009409B1">
        <w:rPr>
          <w:sz w:val="22"/>
          <w:szCs w:val="22"/>
        </w:rPr>
        <w:t xml:space="preserve">is Inspection Manual Chapter (IMC) </w:t>
      </w:r>
      <w:r w:rsidR="00522A74" w:rsidRPr="009409B1">
        <w:rPr>
          <w:sz w:val="22"/>
          <w:szCs w:val="22"/>
        </w:rPr>
        <w:t>is to provide</w:t>
      </w:r>
      <w:r w:rsidRPr="009409B1">
        <w:rPr>
          <w:sz w:val="22"/>
          <w:szCs w:val="22"/>
        </w:rPr>
        <w:t xml:space="preserve"> guidance for screening and documenting findings identified during inspections </w:t>
      </w:r>
      <w:r w:rsidR="008906B5" w:rsidRPr="009409B1">
        <w:rPr>
          <w:sz w:val="22"/>
          <w:szCs w:val="22"/>
        </w:rPr>
        <w:t xml:space="preserve">of construction-related activities, including pre-construction activities, </w:t>
      </w:r>
      <w:r w:rsidRPr="009409B1">
        <w:rPr>
          <w:sz w:val="22"/>
          <w:szCs w:val="22"/>
        </w:rPr>
        <w:t xml:space="preserve">at </w:t>
      </w:r>
      <w:r w:rsidR="00C903A3" w:rsidRPr="009409B1">
        <w:rPr>
          <w:sz w:val="22"/>
          <w:szCs w:val="22"/>
        </w:rPr>
        <w:t xml:space="preserve">all </w:t>
      </w:r>
      <w:r w:rsidRPr="009409B1">
        <w:rPr>
          <w:sz w:val="22"/>
          <w:szCs w:val="22"/>
        </w:rPr>
        <w:t xml:space="preserve">commercial nuclear power plants </w:t>
      </w:r>
      <w:bookmarkStart w:id="14" w:name="_Toc170874548"/>
      <w:bookmarkStart w:id="15" w:name="_Toc177380766"/>
      <w:r w:rsidR="00C903A3" w:rsidRPr="009409B1">
        <w:rPr>
          <w:sz w:val="22"/>
          <w:szCs w:val="22"/>
        </w:rPr>
        <w:t>except for Watts Bar Unit 2.</w:t>
      </w:r>
    </w:p>
    <w:p w:rsidR="008906B5" w:rsidRPr="009409B1" w:rsidRDefault="008906B5"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A11EB" w:rsidRPr="009409B1" w:rsidRDefault="00CA11EB" w:rsidP="00A12F60">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16" w:name="_Toc206314254"/>
      <w:bookmarkStart w:id="17" w:name="_Toc206315718"/>
      <w:bookmarkStart w:id="18" w:name="_Toc206315821"/>
      <w:bookmarkStart w:id="19" w:name="_Toc293566177"/>
      <w:bookmarkStart w:id="20" w:name="_Toc293566691"/>
      <w:bookmarkStart w:id="21" w:name="_Toc293566733"/>
    </w:p>
    <w:p w:rsidR="001D60A1" w:rsidRPr="009409B1" w:rsidRDefault="002C67FC" w:rsidP="00A12F60">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9409B1">
        <w:rPr>
          <w:sz w:val="22"/>
          <w:szCs w:val="22"/>
        </w:rPr>
        <w:t>0613</w:t>
      </w:r>
      <w:r w:rsidR="001D60A1" w:rsidRPr="009409B1">
        <w:rPr>
          <w:sz w:val="22"/>
          <w:szCs w:val="22"/>
        </w:rPr>
        <w:t>-02</w:t>
      </w:r>
      <w:r w:rsidR="00DA09B2" w:rsidRPr="009409B1">
        <w:rPr>
          <w:sz w:val="22"/>
          <w:szCs w:val="22"/>
        </w:rPr>
        <w:tab/>
      </w:r>
      <w:r w:rsidR="001D60A1" w:rsidRPr="009409B1">
        <w:rPr>
          <w:sz w:val="22"/>
          <w:szCs w:val="22"/>
        </w:rPr>
        <w:t>OBJECTIVES</w:t>
      </w:r>
      <w:bookmarkEnd w:id="14"/>
      <w:bookmarkEnd w:id="15"/>
      <w:bookmarkEnd w:id="16"/>
      <w:bookmarkEnd w:id="17"/>
      <w:bookmarkEnd w:id="18"/>
      <w:bookmarkEnd w:id="19"/>
      <w:bookmarkEnd w:id="20"/>
      <w:bookmarkEnd w:id="21"/>
    </w:p>
    <w:p w:rsidR="00990373" w:rsidRPr="009409B1" w:rsidRDefault="00990373"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34F85" w:rsidRPr="009409B1" w:rsidRDefault="00677276"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02.01</w:t>
      </w:r>
      <w:r w:rsidRPr="009409B1">
        <w:rPr>
          <w:sz w:val="22"/>
          <w:szCs w:val="22"/>
        </w:rPr>
        <w:tab/>
      </w:r>
      <w:r w:rsidR="00C375D6" w:rsidRPr="009409B1">
        <w:rPr>
          <w:sz w:val="22"/>
          <w:szCs w:val="22"/>
        </w:rPr>
        <w:t>To</w:t>
      </w:r>
      <w:r w:rsidR="00990373" w:rsidRPr="009409B1">
        <w:rPr>
          <w:sz w:val="22"/>
          <w:szCs w:val="22"/>
        </w:rPr>
        <w:t xml:space="preserve"> </w:t>
      </w:r>
      <w:r w:rsidR="007B756A" w:rsidRPr="009409B1">
        <w:rPr>
          <w:sz w:val="22"/>
          <w:szCs w:val="22"/>
        </w:rPr>
        <w:t xml:space="preserve">provide guidance for inspection issue </w:t>
      </w:r>
      <w:r w:rsidR="00990373" w:rsidRPr="009409B1">
        <w:rPr>
          <w:sz w:val="22"/>
          <w:szCs w:val="22"/>
        </w:rPr>
        <w:t>screen</w:t>
      </w:r>
      <w:r w:rsidR="007B756A" w:rsidRPr="009409B1">
        <w:rPr>
          <w:sz w:val="22"/>
          <w:szCs w:val="22"/>
        </w:rPr>
        <w:t>ing</w:t>
      </w:r>
      <w:r w:rsidR="00990373" w:rsidRPr="009409B1">
        <w:rPr>
          <w:sz w:val="22"/>
          <w:szCs w:val="22"/>
        </w:rPr>
        <w:t xml:space="preserve"> </w:t>
      </w:r>
      <w:r w:rsidR="007B756A" w:rsidRPr="009409B1">
        <w:rPr>
          <w:sz w:val="22"/>
          <w:szCs w:val="22"/>
        </w:rPr>
        <w:t>and direction for documenting power reactor construction inspection results</w:t>
      </w:r>
      <w:r w:rsidR="00E34F85" w:rsidRPr="009409B1">
        <w:rPr>
          <w:sz w:val="22"/>
          <w:szCs w:val="22"/>
        </w:rPr>
        <w:t>.</w:t>
      </w:r>
    </w:p>
    <w:p w:rsidR="00E34F85" w:rsidRPr="009409B1" w:rsidRDefault="00E34F85"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93F5D" w:rsidRPr="009409B1" w:rsidRDefault="00677276"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02.02</w:t>
      </w:r>
      <w:r w:rsidRPr="009409B1">
        <w:rPr>
          <w:sz w:val="22"/>
          <w:szCs w:val="22"/>
        </w:rPr>
        <w:tab/>
      </w:r>
      <w:r w:rsidR="00C375D6" w:rsidRPr="009409B1">
        <w:rPr>
          <w:sz w:val="22"/>
          <w:szCs w:val="22"/>
        </w:rPr>
        <w:t>To</w:t>
      </w:r>
      <w:r w:rsidR="00990373" w:rsidRPr="009409B1">
        <w:rPr>
          <w:sz w:val="22"/>
          <w:szCs w:val="22"/>
        </w:rPr>
        <w:t xml:space="preserve"> ensure inspection reports clearly communicate significant inspection results in a consistent manner to licensees, NRC staff, and the public</w:t>
      </w:r>
      <w:r w:rsidR="00E34F85" w:rsidRPr="009409B1">
        <w:rPr>
          <w:sz w:val="22"/>
          <w:szCs w:val="22"/>
        </w:rPr>
        <w:t>.</w:t>
      </w:r>
    </w:p>
    <w:p w:rsidR="00E34F85" w:rsidRPr="009409B1" w:rsidRDefault="00E34F85"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34F85" w:rsidRPr="009409B1" w:rsidRDefault="00F85DAB"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02.03</w:t>
      </w:r>
      <w:r w:rsidRPr="009409B1">
        <w:rPr>
          <w:sz w:val="22"/>
          <w:szCs w:val="22"/>
        </w:rPr>
        <w:tab/>
      </w:r>
      <w:r w:rsidR="00E34F85" w:rsidRPr="009409B1">
        <w:rPr>
          <w:sz w:val="22"/>
          <w:szCs w:val="22"/>
        </w:rPr>
        <w:t xml:space="preserve">To document the basis for </w:t>
      </w:r>
      <w:r w:rsidR="00522A74" w:rsidRPr="009409B1">
        <w:rPr>
          <w:sz w:val="22"/>
          <w:szCs w:val="22"/>
        </w:rPr>
        <w:t xml:space="preserve">significance determination and </w:t>
      </w:r>
      <w:r w:rsidR="00E34F85" w:rsidRPr="009409B1">
        <w:rPr>
          <w:sz w:val="22"/>
          <w:szCs w:val="22"/>
        </w:rPr>
        <w:t>enforcement action.</w:t>
      </w:r>
    </w:p>
    <w:p w:rsidR="00E34F85" w:rsidRPr="009409B1" w:rsidRDefault="00E34F85"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D60A1" w:rsidRPr="009409B1" w:rsidRDefault="00C375D6"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02.04</w:t>
      </w:r>
      <w:r w:rsidR="00F85DAB" w:rsidRPr="009409B1">
        <w:rPr>
          <w:sz w:val="22"/>
          <w:szCs w:val="22"/>
        </w:rPr>
        <w:tab/>
      </w:r>
      <w:r w:rsidR="00E34F85" w:rsidRPr="009409B1">
        <w:rPr>
          <w:sz w:val="22"/>
          <w:szCs w:val="22"/>
        </w:rPr>
        <w:t xml:space="preserve">To provide inspection results as input to </w:t>
      </w:r>
      <w:r w:rsidR="00522A74" w:rsidRPr="009409B1">
        <w:rPr>
          <w:sz w:val="22"/>
          <w:szCs w:val="22"/>
        </w:rPr>
        <w:t xml:space="preserve">IMC </w:t>
      </w:r>
      <w:r w:rsidR="00B95926" w:rsidRPr="009409B1">
        <w:rPr>
          <w:sz w:val="22"/>
          <w:szCs w:val="22"/>
        </w:rPr>
        <w:t>2505</w:t>
      </w:r>
      <w:r w:rsidR="00522A74" w:rsidRPr="009409B1">
        <w:rPr>
          <w:sz w:val="22"/>
          <w:szCs w:val="22"/>
        </w:rPr>
        <w:t xml:space="preserve">, </w:t>
      </w:r>
      <w:r w:rsidR="00E34F85" w:rsidRPr="009409B1">
        <w:rPr>
          <w:sz w:val="22"/>
          <w:szCs w:val="22"/>
        </w:rPr>
        <w:t>“Periodic Assessment of Construction Inspection Program Results</w:t>
      </w:r>
      <w:r w:rsidR="00522A74" w:rsidRPr="009409B1">
        <w:rPr>
          <w:sz w:val="22"/>
          <w:szCs w:val="22"/>
        </w:rPr>
        <w:t>.</w:t>
      </w:r>
      <w:r w:rsidR="00E34F85" w:rsidRPr="009409B1">
        <w:rPr>
          <w:sz w:val="22"/>
          <w:szCs w:val="22"/>
        </w:rPr>
        <w:t>”</w:t>
      </w:r>
    </w:p>
    <w:p w:rsidR="00522A74" w:rsidRPr="009409B1" w:rsidRDefault="00522A74"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A11EB" w:rsidRPr="009409B1" w:rsidRDefault="00CA11EB" w:rsidP="00A12F60">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22" w:name="_Toc293566178"/>
      <w:bookmarkStart w:id="23" w:name="_Toc293566692"/>
      <w:bookmarkStart w:id="24" w:name="_Toc293566734"/>
    </w:p>
    <w:p w:rsidR="00522A74" w:rsidRPr="009409B1" w:rsidRDefault="002C67FC" w:rsidP="00A12F60">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9409B1">
        <w:rPr>
          <w:sz w:val="22"/>
          <w:szCs w:val="22"/>
        </w:rPr>
        <w:t>0613</w:t>
      </w:r>
      <w:r w:rsidR="00522A74" w:rsidRPr="009409B1">
        <w:rPr>
          <w:sz w:val="22"/>
          <w:szCs w:val="22"/>
        </w:rPr>
        <w:t>-03</w:t>
      </w:r>
      <w:r w:rsidR="00522A74" w:rsidRPr="009409B1">
        <w:rPr>
          <w:sz w:val="22"/>
          <w:szCs w:val="22"/>
        </w:rPr>
        <w:tab/>
        <w:t>APPLICABILITY</w:t>
      </w:r>
      <w:bookmarkEnd w:id="22"/>
      <w:bookmarkEnd w:id="23"/>
      <w:bookmarkEnd w:id="24"/>
    </w:p>
    <w:p w:rsidR="00522A74" w:rsidRPr="009409B1" w:rsidRDefault="00522A74"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22A74" w:rsidRPr="009409B1" w:rsidRDefault="00522A74"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5" w:author="Author"/>
          <w:sz w:val="22"/>
          <w:szCs w:val="22"/>
        </w:rPr>
      </w:pPr>
      <w:r w:rsidRPr="009409B1">
        <w:rPr>
          <w:sz w:val="22"/>
          <w:szCs w:val="22"/>
        </w:rPr>
        <w:t xml:space="preserve">This IMC applies to </w:t>
      </w:r>
      <w:r w:rsidR="00C903A3" w:rsidRPr="009409B1">
        <w:rPr>
          <w:sz w:val="22"/>
          <w:szCs w:val="22"/>
        </w:rPr>
        <w:t xml:space="preserve">pre-construction and construction inspections at </w:t>
      </w:r>
      <w:r w:rsidRPr="009409B1">
        <w:rPr>
          <w:sz w:val="22"/>
          <w:szCs w:val="22"/>
        </w:rPr>
        <w:t xml:space="preserve">all commercial nuclear reactors </w:t>
      </w:r>
      <w:r w:rsidR="00C903A3" w:rsidRPr="009409B1">
        <w:rPr>
          <w:sz w:val="22"/>
          <w:szCs w:val="22"/>
        </w:rPr>
        <w:t>with the exception of Watts Bar Unit 2, which is covered by IMC 2517, “Watts Bar Unit 2 Construction Inspection Program</w:t>
      </w:r>
      <w:r w:rsidRPr="009409B1">
        <w:rPr>
          <w:sz w:val="22"/>
          <w:szCs w:val="22"/>
        </w:rPr>
        <w:t>.</w:t>
      </w:r>
      <w:r w:rsidR="00C903A3" w:rsidRPr="009409B1">
        <w:rPr>
          <w:sz w:val="22"/>
          <w:szCs w:val="22"/>
        </w:rPr>
        <w:t>”</w:t>
      </w:r>
      <w:r w:rsidRPr="009409B1">
        <w:rPr>
          <w:sz w:val="22"/>
          <w:szCs w:val="22"/>
        </w:rPr>
        <w:t xml:space="preserve">  For this IMC, the term licensee also refers to applicants who have applied for a </w:t>
      </w:r>
      <w:r w:rsidR="00C903A3" w:rsidRPr="009409B1">
        <w:rPr>
          <w:sz w:val="22"/>
          <w:szCs w:val="22"/>
        </w:rPr>
        <w:t xml:space="preserve">license to construct and/or operate a commercial nuclear power plant.  </w:t>
      </w:r>
      <w:r w:rsidR="00445B8F" w:rsidRPr="009409B1">
        <w:rPr>
          <w:sz w:val="22"/>
          <w:szCs w:val="22"/>
        </w:rPr>
        <w:t xml:space="preserve">It is NRC policy to hold licensees, certificate holders, and applicants responsible for the acts of their employees, contractors, or vendors and their employees, and the NRC may cite the licensee, certificate holder, or applicant for violations committed by its employees, contractors, or vendors and their employees. </w:t>
      </w:r>
      <w:r w:rsidR="005C159D" w:rsidRPr="009409B1">
        <w:rPr>
          <w:sz w:val="22"/>
          <w:szCs w:val="22"/>
        </w:rPr>
        <w:t xml:space="preserve"> </w:t>
      </w:r>
      <w:r w:rsidR="00445B8F" w:rsidRPr="009409B1">
        <w:rPr>
          <w:sz w:val="22"/>
          <w:szCs w:val="22"/>
        </w:rPr>
        <w:t xml:space="preserve">Therefore, the screening and documenting guidance in this IMC applies to </w:t>
      </w:r>
      <w:r w:rsidR="00D878A5" w:rsidRPr="009409B1">
        <w:rPr>
          <w:sz w:val="22"/>
          <w:szCs w:val="22"/>
        </w:rPr>
        <w:t>acts of licensee employees</w:t>
      </w:r>
      <w:r w:rsidR="00A10AD1" w:rsidRPr="009409B1">
        <w:rPr>
          <w:sz w:val="22"/>
          <w:szCs w:val="22"/>
        </w:rPr>
        <w:t xml:space="preserve">, </w:t>
      </w:r>
      <w:r w:rsidR="00D878A5" w:rsidRPr="009409B1">
        <w:rPr>
          <w:sz w:val="22"/>
          <w:szCs w:val="22"/>
        </w:rPr>
        <w:t>contractors</w:t>
      </w:r>
      <w:r w:rsidR="00A012DB" w:rsidRPr="009409B1">
        <w:rPr>
          <w:sz w:val="22"/>
          <w:szCs w:val="22"/>
        </w:rPr>
        <w:t xml:space="preserve"> </w:t>
      </w:r>
      <w:r w:rsidR="00D878A5" w:rsidRPr="009409B1">
        <w:rPr>
          <w:sz w:val="22"/>
          <w:szCs w:val="22"/>
        </w:rPr>
        <w:t xml:space="preserve">and their employees for which the NRC determines that the licensee, certificate holder, and/or applicants are responsible.  </w:t>
      </w:r>
      <w:r w:rsidRPr="009409B1">
        <w:rPr>
          <w:sz w:val="22"/>
          <w:szCs w:val="22"/>
        </w:rPr>
        <w:t xml:space="preserve">When screening and documenting inspection results, the terms “applicant” and “pre-construction activity” should be substituted for “licensee” and “construction” throughout this manual chapter, where applicable, to denote inspection activities prior to the issuance of a license.  </w:t>
      </w:r>
      <w:r w:rsidR="00207231" w:rsidRPr="009409B1">
        <w:rPr>
          <w:sz w:val="22"/>
          <w:szCs w:val="22"/>
        </w:rPr>
        <w:t>At the time</w:t>
      </w:r>
      <w:r w:rsidRPr="009409B1">
        <w:rPr>
          <w:sz w:val="22"/>
          <w:szCs w:val="22"/>
        </w:rPr>
        <w:t xml:space="preserve"> the </w:t>
      </w:r>
      <w:r w:rsidR="00207231" w:rsidRPr="009409B1">
        <w:rPr>
          <w:sz w:val="22"/>
          <w:szCs w:val="22"/>
        </w:rPr>
        <w:t>Commission makes an affirmative 10 CFR Part 52.103(g) finding, oversight of the plant will</w:t>
      </w:r>
      <w:r w:rsidRPr="009409B1">
        <w:rPr>
          <w:sz w:val="22"/>
          <w:szCs w:val="22"/>
        </w:rPr>
        <w:t xml:space="preserve"> transition to the Reactor Oversight Process (ROP), </w:t>
      </w:r>
      <w:r w:rsidR="00207231" w:rsidRPr="009409B1">
        <w:rPr>
          <w:sz w:val="22"/>
          <w:szCs w:val="22"/>
        </w:rPr>
        <w:t>and</w:t>
      </w:r>
      <w:r w:rsidRPr="009409B1">
        <w:rPr>
          <w:sz w:val="22"/>
          <w:szCs w:val="22"/>
        </w:rPr>
        <w:t xml:space="preserve"> IMC 0612, “Power Reactor Inspection Reports,” will apply</w:t>
      </w:r>
      <w:r w:rsidR="00207231" w:rsidRPr="009409B1">
        <w:rPr>
          <w:sz w:val="22"/>
          <w:szCs w:val="22"/>
        </w:rPr>
        <w:t xml:space="preserve"> for screening and documenting inspection results</w:t>
      </w:r>
      <w:r w:rsidRPr="009409B1">
        <w:rPr>
          <w:sz w:val="22"/>
          <w:szCs w:val="22"/>
        </w:rPr>
        <w:t>.</w:t>
      </w:r>
    </w:p>
    <w:p w:rsidR="00AE60F7" w:rsidRPr="009409B1" w:rsidRDefault="00AE60F7"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 w:author="Author"/>
          <w:sz w:val="22"/>
          <w:szCs w:val="22"/>
        </w:rPr>
      </w:pPr>
    </w:p>
    <w:p w:rsidR="009E7765" w:rsidRDefault="00AE60F7"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9E7765" w:rsidSect="00111F6D">
          <w:footerReference w:type="default" r:id="rId15"/>
          <w:pgSz w:w="12240" w:h="15840" w:code="1"/>
          <w:pgMar w:top="1440" w:right="1440" w:bottom="1440" w:left="1440" w:header="1440" w:footer="1440" w:gutter="0"/>
          <w:pgNumType w:start="1"/>
          <w:cols w:space="720"/>
          <w:noEndnote/>
          <w:docGrid w:linePitch="326"/>
        </w:sectPr>
      </w:pPr>
      <w:ins w:id="27" w:author="Author">
        <w:r w:rsidRPr="009409B1">
          <w:rPr>
            <w:sz w:val="22"/>
            <w:szCs w:val="22"/>
          </w:rPr>
          <w:t xml:space="preserve">This IMC does not apply to documenting and screening inspection findings that are associated with </w:t>
        </w:r>
        <w:r w:rsidR="000866F0" w:rsidRPr="009409B1">
          <w:rPr>
            <w:sz w:val="22"/>
            <w:szCs w:val="22"/>
          </w:rPr>
          <w:t xml:space="preserve">offsite </w:t>
        </w:r>
        <w:r w:rsidRPr="009409B1">
          <w:rPr>
            <w:sz w:val="22"/>
            <w:szCs w:val="22"/>
          </w:rPr>
          <w:t xml:space="preserve">vendor </w:t>
        </w:r>
        <w:r w:rsidR="0032157A" w:rsidRPr="009409B1">
          <w:rPr>
            <w:sz w:val="22"/>
            <w:szCs w:val="22"/>
          </w:rPr>
          <w:t>inspections</w:t>
        </w:r>
        <w:r w:rsidRPr="009409B1">
          <w:rPr>
            <w:sz w:val="22"/>
            <w:szCs w:val="22"/>
          </w:rPr>
          <w:t>.  Documentation and finding guidance for vendor findings is provided in IMC 2507, “Construction Inspection Program:</w:t>
        </w:r>
      </w:ins>
      <w:r w:rsidR="00ED7618" w:rsidRPr="009409B1">
        <w:rPr>
          <w:color w:val="FF0000"/>
          <w:sz w:val="22"/>
          <w:szCs w:val="22"/>
        </w:rPr>
        <w:t xml:space="preserve"> </w:t>
      </w:r>
      <w:ins w:id="28" w:author="Author">
        <w:r w:rsidRPr="009409B1">
          <w:rPr>
            <w:sz w:val="22"/>
            <w:szCs w:val="22"/>
          </w:rPr>
          <w:t xml:space="preserve"> Vendor Inspections,” </w:t>
        </w:r>
        <w:r w:rsidR="00E57E1C" w:rsidRPr="009409B1">
          <w:rPr>
            <w:sz w:val="22"/>
            <w:szCs w:val="22"/>
          </w:rPr>
          <w:t xml:space="preserve">IMC </w:t>
        </w:r>
        <w:r w:rsidRPr="009409B1">
          <w:rPr>
            <w:sz w:val="22"/>
            <w:szCs w:val="22"/>
          </w:rPr>
          <w:t xml:space="preserve">0617, “Vendor </w:t>
        </w:r>
        <w:proofErr w:type="gramStart"/>
        <w:r w:rsidRPr="009409B1">
          <w:rPr>
            <w:sz w:val="22"/>
            <w:szCs w:val="22"/>
          </w:rPr>
          <w:t>And</w:t>
        </w:r>
        <w:proofErr w:type="gramEnd"/>
        <w:r w:rsidRPr="009409B1">
          <w:rPr>
            <w:sz w:val="22"/>
            <w:szCs w:val="22"/>
          </w:rPr>
          <w:t xml:space="preserve"> Quality Assurance Implementation Inspection Reports</w:t>
        </w:r>
        <w:r w:rsidR="00E57E1C" w:rsidRPr="009409B1">
          <w:rPr>
            <w:sz w:val="22"/>
            <w:szCs w:val="22"/>
          </w:rPr>
          <w:t>,</w:t>
        </w:r>
        <w:r w:rsidRPr="009409B1">
          <w:rPr>
            <w:sz w:val="22"/>
            <w:szCs w:val="22"/>
          </w:rPr>
          <w:t>”</w:t>
        </w:r>
        <w:r w:rsidR="00E57E1C" w:rsidRPr="009409B1">
          <w:rPr>
            <w:sz w:val="22"/>
            <w:szCs w:val="22"/>
          </w:rPr>
          <w:t xml:space="preserve"> and IMC 2502, “Construction Inspection Program:</w:t>
        </w:r>
      </w:ins>
      <w:r w:rsidR="002502A9" w:rsidRPr="009409B1">
        <w:rPr>
          <w:color w:val="FF0000"/>
          <w:sz w:val="22"/>
          <w:szCs w:val="22"/>
        </w:rPr>
        <w:t xml:space="preserve"> </w:t>
      </w:r>
      <w:ins w:id="29" w:author="Author">
        <w:r w:rsidR="00E57E1C" w:rsidRPr="009409B1">
          <w:rPr>
            <w:color w:val="FF0000"/>
            <w:sz w:val="22"/>
            <w:szCs w:val="22"/>
          </w:rPr>
          <w:t xml:space="preserve"> </w:t>
        </w:r>
        <w:r w:rsidR="00E57E1C" w:rsidRPr="009409B1">
          <w:rPr>
            <w:sz w:val="22"/>
            <w:szCs w:val="22"/>
          </w:rPr>
          <w:t>Pre-Combined License (Pre-COL) Phase.”</w:t>
        </w:r>
        <w:r w:rsidR="00223D23" w:rsidRPr="009409B1">
          <w:rPr>
            <w:sz w:val="22"/>
            <w:szCs w:val="22"/>
          </w:rPr>
          <w:t xml:space="preserve">  </w:t>
        </w:r>
        <w:r w:rsidR="0032157A" w:rsidRPr="009409B1">
          <w:rPr>
            <w:sz w:val="22"/>
            <w:szCs w:val="22"/>
          </w:rPr>
          <w:t>Regulatory issues involving vendor performance that are identified during inspections of a licensee or its agent should be forwarded via a Technical Assistance Request (TAR) to DCIP.</w:t>
        </w:r>
        <w:r w:rsidR="00223D23" w:rsidRPr="009409B1">
          <w:rPr>
            <w:sz w:val="22"/>
            <w:szCs w:val="22"/>
          </w:rPr>
          <w:t xml:space="preserve"> </w:t>
        </w:r>
      </w:ins>
    </w:p>
    <w:p w:rsidR="001D60A1" w:rsidRPr="009409B1" w:rsidRDefault="002C67FC" w:rsidP="00FB319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30" w:name="_Toc170874549"/>
      <w:bookmarkStart w:id="31" w:name="_Toc177380767"/>
      <w:bookmarkStart w:id="32" w:name="_Toc206314255"/>
      <w:bookmarkStart w:id="33" w:name="_Toc206315719"/>
      <w:bookmarkStart w:id="34" w:name="_Toc206315822"/>
      <w:bookmarkStart w:id="35" w:name="_Toc293566179"/>
      <w:bookmarkStart w:id="36" w:name="_Toc293566693"/>
      <w:bookmarkStart w:id="37" w:name="_Toc293566735"/>
      <w:r w:rsidRPr="009409B1">
        <w:rPr>
          <w:sz w:val="22"/>
          <w:szCs w:val="22"/>
        </w:rPr>
        <w:t>0613</w:t>
      </w:r>
      <w:r w:rsidR="005A05EF" w:rsidRPr="009409B1">
        <w:rPr>
          <w:sz w:val="22"/>
          <w:szCs w:val="22"/>
        </w:rPr>
        <w:t>-0</w:t>
      </w:r>
      <w:r w:rsidR="00522A74" w:rsidRPr="009409B1">
        <w:rPr>
          <w:sz w:val="22"/>
          <w:szCs w:val="22"/>
        </w:rPr>
        <w:t>4</w:t>
      </w:r>
      <w:r w:rsidR="005A05EF" w:rsidRPr="009409B1">
        <w:rPr>
          <w:sz w:val="22"/>
          <w:szCs w:val="22"/>
        </w:rPr>
        <w:tab/>
      </w:r>
      <w:r w:rsidR="001D60A1" w:rsidRPr="009409B1">
        <w:rPr>
          <w:sz w:val="22"/>
          <w:szCs w:val="22"/>
        </w:rPr>
        <w:t>DEFINITIONS</w:t>
      </w:r>
      <w:bookmarkEnd w:id="30"/>
      <w:bookmarkEnd w:id="31"/>
      <w:bookmarkEnd w:id="32"/>
      <w:bookmarkEnd w:id="33"/>
      <w:bookmarkEnd w:id="34"/>
      <w:bookmarkEnd w:id="35"/>
      <w:bookmarkEnd w:id="36"/>
      <w:bookmarkEnd w:id="37"/>
    </w:p>
    <w:p w:rsidR="00EF12D9" w:rsidRPr="009409B1" w:rsidRDefault="00EF12D9" w:rsidP="00A12F60">
      <w:pPr>
        <w:rPr>
          <w:sz w:val="22"/>
          <w:szCs w:val="22"/>
        </w:rPr>
      </w:pPr>
    </w:p>
    <w:p w:rsidR="00EF12D9" w:rsidRPr="009409B1" w:rsidRDefault="00522A74" w:rsidP="00A12F60">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27360"/>
        </w:tabs>
        <w:rPr>
          <w:sz w:val="22"/>
          <w:szCs w:val="22"/>
        </w:rPr>
      </w:pPr>
      <w:r w:rsidRPr="009409B1">
        <w:rPr>
          <w:sz w:val="22"/>
          <w:szCs w:val="22"/>
        </w:rPr>
        <w:t xml:space="preserve">Applicable definitions are found in Inspection Manual Chapter 2506, “Construction Reactor Oversight Process General Guidance and Basis Document.” </w:t>
      </w:r>
    </w:p>
    <w:p w:rsidR="001D60A1" w:rsidRPr="009409B1" w:rsidRDefault="001D60A1"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E1A62" w:rsidRPr="009409B1" w:rsidRDefault="00BE1A62"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38" w:name="_Toc170874550"/>
      <w:bookmarkStart w:id="39" w:name="_Toc177380768"/>
    </w:p>
    <w:p w:rsidR="001D60A1" w:rsidRPr="009409B1" w:rsidRDefault="002C67FC" w:rsidP="00A12F60">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40" w:name="_Toc206314256"/>
      <w:bookmarkStart w:id="41" w:name="_Toc206315720"/>
      <w:bookmarkStart w:id="42" w:name="_Toc206315823"/>
      <w:bookmarkStart w:id="43" w:name="_Toc293566180"/>
      <w:bookmarkStart w:id="44" w:name="_Toc293566694"/>
      <w:bookmarkStart w:id="45" w:name="_Toc293566736"/>
      <w:r w:rsidRPr="009409B1">
        <w:rPr>
          <w:sz w:val="22"/>
          <w:szCs w:val="22"/>
        </w:rPr>
        <w:t>0613</w:t>
      </w:r>
      <w:r w:rsidR="005A05EF" w:rsidRPr="009409B1">
        <w:rPr>
          <w:sz w:val="22"/>
          <w:szCs w:val="22"/>
        </w:rPr>
        <w:t>-0</w:t>
      </w:r>
      <w:r w:rsidR="00522A74" w:rsidRPr="009409B1">
        <w:rPr>
          <w:sz w:val="22"/>
          <w:szCs w:val="22"/>
        </w:rPr>
        <w:t>5</w:t>
      </w:r>
      <w:r w:rsidR="005A05EF" w:rsidRPr="009409B1">
        <w:rPr>
          <w:sz w:val="22"/>
          <w:szCs w:val="22"/>
        </w:rPr>
        <w:tab/>
      </w:r>
      <w:r w:rsidR="001D60A1" w:rsidRPr="009409B1">
        <w:rPr>
          <w:sz w:val="22"/>
          <w:szCs w:val="22"/>
        </w:rPr>
        <w:t>RESPONSIBILITIES</w:t>
      </w:r>
      <w:r w:rsidR="00455BA2" w:rsidRPr="009409B1">
        <w:rPr>
          <w:sz w:val="22"/>
          <w:szCs w:val="22"/>
        </w:rPr>
        <w:t xml:space="preserve"> </w:t>
      </w:r>
      <w:r w:rsidR="00126509" w:rsidRPr="009409B1">
        <w:rPr>
          <w:sz w:val="22"/>
          <w:szCs w:val="22"/>
        </w:rPr>
        <w:t>AND</w:t>
      </w:r>
      <w:r w:rsidR="00455BA2" w:rsidRPr="009409B1">
        <w:rPr>
          <w:sz w:val="22"/>
          <w:szCs w:val="22"/>
        </w:rPr>
        <w:t xml:space="preserve"> AUTHORITIES</w:t>
      </w:r>
      <w:bookmarkEnd w:id="38"/>
      <w:bookmarkEnd w:id="39"/>
      <w:bookmarkEnd w:id="40"/>
      <w:bookmarkEnd w:id="41"/>
      <w:bookmarkEnd w:id="42"/>
      <w:bookmarkEnd w:id="43"/>
      <w:bookmarkEnd w:id="44"/>
      <w:bookmarkEnd w:id="45"/>
    </w:p>
    <w:p w:rsidR="001D60A1" w:rsidRPr="009409B1" w:rsidRDefault="001D60A1"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455A6" w:rsidRPr="009409B1" w:rsidRDefault="007B6238" w:rsidP="00A12F60">
      <w:pPr>
        <w:pStyle w:val="Heading2"/>
        <w:jc w:val="left"/>
        <w:rPr>
          <w:sz w:val="22"/>
          <w:szCs w:val="22"/>
        </w:rPr>
      </w:pPr>
      <w:bookmarkStart w:id="46" w:name="_Toc293566181"/>
      <w:bookmarkStart w:id="47" w:name="_Toc293566695"/>
      <w:bookmarkStart w:id="48" w:name="_Toc293566737"/>
      <w:bookmarkStart w:id="49" w:name="_Toc206314257"/>
      <w:r w:rsidRPr="009409B1">
        <w:rPr>
          <w:sz w:val="22"/>
          <w:szCs w:val="22"/>
        </w:rPr>
        <w:t>0</w:t>
      </w:r>
      <w:r w:rsidR="00522A74" w:rsidRPr="009409B1">
        <w:rPr>
          <w:sz w:val="22"/>
          <w:szCs w:val="22"/>
        </w:rPr>
        <w:t>5</w:t>
      </w:r>
      <w:r w:rsidRPr="009409B1">
        <w:rPr>
          <w:sz w:val="22"/>
          <w:szCs w:val="22"/>
        </w:rPr>
        <w:t>.01</w:t>
      </w:r>
      <w:r w:rsidRPr="009409B1">
        <w:rPr>
          <w:sz w:val="22"/>
          <w:szCs w:val="22"/>
        </w:rPr>
        <w:tab/>
      </w:r>
      <w:r w:rsidRPr="009409B1">
        <w:rPr>
          <w:sz w:val="22"/>
          <w:szCs w:val="22"/>
          <w:u w:val="single"/>
        </w:rPr>
        <w:t>General Responsibilities</w:t>
      </w:r>
      <w:r w:rsidR="00CE4A36" w:rsidRPr="009409B1">
        <w:rPr>
          <w:sz w:val="22"/>
          <w:szCs w:val="22"/>
        </w:rPr>
        <w:t>.</w:t>
      </w:r>
      <w:bookmarkEnd w:id="46"/>
      <w:bookmarkEnd w:id="47"/>
      <w:bookmarkEnd w:id="48"/>
      <w:r w:rsidR="00215CBB" w:rsidRPr="009409B1">
        <w:rPr>
          <w:sz w:val="22"/>
          <w:szCs w:val="22"/>
        </w:rPr>
        <w:t xml:space="preserve"> </w:t>
      </w:r>
      <w:r w:rsidR="00CE4A36" w:rsidRPr="009409B1">
        <w:rPr>
          <w:sz w:val="22"/>
          <w:szCs w:val="22"/>
        </w:rPr>
        <w:t xml:space="preserve"> </w:t>
      </w:r>
    </w:p>
    <w:p w:rsidR="00B455A6" w:rsidRPr="009409B1" w:rsidRDefault="00B455A6" w:rsidP="00A12F60">
      <w:pPr>
        <w:pStyle w:val="Heading2"/>
        <w:jc w:val="left"/>
        <w:rPr>
          <w:sz w:val="22"/>
          <w:szCs w:val="22"/>
        </w:rPr>
      </w:pPr>
    </w:p>
    <w:p w:rsidR="00B455A6" w:rsidRPr="009409B1" w:rsidRDefault="00B455A6" w:rsidP="00A12F60">
      <w:pPr>
        <w:ind w:left="1210" w:hanging="610"/>
        <w:rPr>
          <w:sz w:val="22"/>
          <w:szCs w:val="22"/>
        </w:rPr>
      </w:pPr>
      <w:r w:rsidRPr="009409B1">
        <w:rPr>
          <w:sz w:val="22"/>
          <w:szCs w:val="22"/>
        </w:rPr>
        <w:t>a.</w:t>
      </w:r>
      <w:r w:rsidRPr="009409B1">
        <w:rPr>
          <w:sz w:val="22"/>
          <w:szCs w:val="22"/>
        </w:rPr>
        <w:tab/>
      </w:r>
      <w:r w:rsidR="00C55E70" w:rsidRPr="009409B1">
        <w:rPr>
          <w:sz w:val="22"/>
          <w:szCs w:val="22"/>
        </w:rPr>
        <w:t>NRC inspection results associated with new reactor construction shall be screened and documented in accordance with the guidance provided in this IMC.</w:t>
      </w:r>
    </w:p>
    <w:p w:rsidR="00B455A6" w:rsidRPr="009409B1" w:rsidRDefault="00B455A6" w:rsidP="00A12F60">
      <w:pPr>
        <w:rPr>
          <w:sz w:val="22"/>
          <w:szCs w:val="22"/>
        </w:rPr>
      </w:pPr>
    </w:p>
    <w:p w:rsidR="0003123F" w:rsidRPr="009409B1" w:rsidRDefault="00B455A6" w:rsidP="00A12F60">
      <w:pPr>
        <w:ind w:left="1210" w:hanging="610"/>
        <w:rPr>
          <w:sz w:val="22"/>
          <w:szCs w:val="22"/>
        </w:rPr>
      </w:pPr>
      <w:r w:rsidRPr="009409B1">
        <w:rPr>
          <w:sz w:val="22"/>
          <w:szCs w:val="22"/>
        </w:rPr>
        <w:t>b.</w:t>
      </w:r>
      <w:r w:rsidRPr="009409B1">
        <w:rPr>
          <w:sz w:val="22"/>
          <w:szCs w:val="22"/>
        </w:rPr>
        <w:tab/>
      </w:r>
      <w:r w:rsidR="00C55E70" w:rsidRPr="009409B1">
        <w:rPr>
          <w:sz w:val="22"/>
          <w:szCs w:val="22"/>
        </w:rPr>
        <w:t>The results of each inspection of a reactor facility under constructi</w:t>
      </w:r>
      <w:r w:rsidR="00C903A3" w:rsidRPr="009409B1">
        <w:rPr>
          <w:sz w:val="22"/>
          <w:szCs w:val="22"/>
        </w:rPr>
        <w:t>o</w:t>
      </w:r>
      <w:r w:rsidR="00C55E70" w:rsidRPr="009409B1">
        <w:rPr>
          <w:sz w:val="22"/>
          <w:szCs w:val="22"/>
        </w:rPr>
        <w:t>n shall be documented in a report consisting of a cover letter, a cover page, a summary, inspection details, and supplemental information.</w:t>
      </w:r>
    </w:p>
    <w:p w:rsidR="0003123F" w:rsidRPr="009409B1" w:rsidRDefault="0003123F" w:rsidP="00A12F60">
      <w:pPr>
        <w:rPr>
          <w:sz w:val="22"/>
          <w:szCs w:val="22"/>
        </w:rPr>
      </w:pPr>
    </w:p>
    <w:p w:rsidR="00B455A6" w:rsidRPr="009409B1" w:rsidRDefault="0003123F" w:rsidP="00A12F60">
      <w:pPr>
        <w:ind w:left="1210" w:hanging="610"/>
        <w:rPr>
          <w:sz w:val="22"/>
          <w:szCs w:val="22"/>
        </w:rPr>
      </w:pPr>
      <w:r w:rsidRPr="009409B1">
        <w:rPr>
          <w:sz w:val="22"/>
          <w:szCs w:val="22"/>
        </w:rPr>
        <w:t>c.</w:t>
      </w:r>
      <w:r w:rsidRPr="009409B1">
        <w:rPr>
          <w:sz w:val="22"/>
          <w:szCs w:val="22"/>
        </w:rPr>
        <w:tab/>
      </w:r>
      <w:r w:rsidR="00B455A6" w:rsidRPr="009409B1">
        <w:rPr>
          <w:sz w:val="22"/>
          <w:szCs w:val="22"/>
        </w:rPr>
        <w:t>NRC inspection results associated with vendor inspections and quality assurance inspections led by NRC Headquarters related to new reactor construction shall follow the guidance provided in IMC</w:t>
      </w:r>
      <w:r w:rsidR="00C55E70" w:rsidRPr="009409B1">
        <w:rPr>
          <w:sz w:val="22"/>
          <w:szCs w:val="22"/>
        </w:rPr>
        <w:t>s</w:t>
      </w:r>
      <w:r w:rsidR="00B455A6" w:rsidRPr="009409B1">
        <w:rPr>
          <w:sz w:val="22"/>
          <w:szCs w:val="22"/>
        </w:rPr>
        <w:t xml:space="preserve"> 0617, 250</w:t>
      </w:r>
      <w:r w:rsidR="00C55E70" w:rsidRPr="009409B1">
        <w:rPr>
          <w:sz w:val="22"/>
          <w:szCs w:val="22"/>
        </w:rPr>
        <w:t>2</w:t>
      </w:r>
      <w:r w:rsidR="00B455A6" w:rsidRPr="009409B1">
        <w:rPr>
          <w:sz w:val="22"/>
          <w:szCs w:val="22"/>
        </w:rPr>
        <w:t xml:space="preserve"> and 250</w:t>
      </w:r>
      <w:r w:rsidR="00C55E70" w:rsidRPr="009409B1">
        <w:rPr>
          <w:sz w:val="22"/>
          <w:szCs w:val="22"/>
        </w:rPr>
        <w:t>7</w:t>
      </w:r>
      <w:r w:rsidR="00B455A6" w:rsidRPr="009409B1">
        <w:rPr>
          <w:sz w:val="22"/>
          <w:szCs w:val="22"/>
        </w:rPr>
        <w:t>.</w:t>
      </w:r>
      <w:bookmarkEnd w:id="49"/>
    </w:p>
    <w:p w:rsidR="00E958E9" w:rsidRPr="009409B1" w:rsidRDefault="00E958E9"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B6238" w:rsidRPr="009409B1" w:rsidRDefault="007B6238" w:rsidP="00A12F60">
      <w:pPr>
        <w:pStyle w:val="Heading2"/>
        <w:jc w:val="left"/>
        <w:rPr>
          <w:sz w:val="22"/>
          <w:szCs w:val="22"/>
        </w:rPr>
      </w:pPr>
      <w:bookmarkStart w:id="50" w:name="_Toc206314258"/>
      <w:bookmarkStart w:id="51" w:name="_Toc206315721"/>
      <w:bookmarkStart w:id="52" w:name="_Toc206315824"/>
      <w:bookmarkStart w:id="53" w:name="_Toc293566182"/>
      <w:bookmarkStart w:id="54" w:name="_Toc293566696"/>
      <w:bookmarkStart w:id="55" w:name="_Toc293566738"/>
      <w:r w:rsidRPr="009409B1">
        <w:rPr>
          <w:sz w:val="22"/>
          <w:szCs w:val="22"/>
        </w:rPr>
        <w:t>0</w:t>
      </w:r>
      <w:r w:rsidR="00522A74" w:rsidRPr="009409B1">
        <w:rPr>
          <w:sz w:val="22"/>
          <w:szCs w:val="22"/>
        </w:rPr>
        <w:t>5</w:t>
      </w:r>
      <w:r w:rsidRPr="009409B1">
        <w:rPr>
          <w:sz w:val="22"/>
          <w:szCs w:val="22"/>
        </w:rPr>
        <w:t>.02</w:t>
      </w:r>
      <w:r w:rsidRPr="009409B1">
        <w:rPr>
          <w:sz w:val="22"/>
          <w:szCs w:val="22"/>
        </w:rPr>
        <w:tab/>
      </w:r>
      <w:r w:rsidRPr="009409B1">
        <w:rPr>
          <w:sz w:val="22"/>
          <w:szCs w:val="22"/>
          <w:u w:val="single"/>
        </w:rPr>
        <w:t>Inspectors</w:t>
      </w:r>
      <w:bookmarkEnd w:id="50"/>
      <w:bookmarkEnd w:id="51"/>
      <w:bookmarkEnd w:id="52"/>
      <w:r w:rsidR="003706B9" w:rsidRPr="009409B1">
        <w:rPr>
          <w:sz w:val="22"/>
          <w:szCs w:val="22"/>
        </w:rPr>
        <w:t>.</w:t>
      </w:r>
      <w:bookmarkEnd w:id="53"/>
      <w:bookmarkEnd w:id="54"/>
      <w:bookmarkEnd w:id="55"/>
    </w:p>
    <w:p w:rsidR="007B6238" w:rsidRPr="009409B1" w:rsidRDefault="007B6238"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55E70" w:rsidRPr="009409B1" w:rsidRDefault="00BC5118" w:rsidP="00A12F60">
      <w:pPr>
        <w:tabs>
          <w:tab w:val="left" w:pos="274"/>
          <w:tab w:val="left" w:pos="630"/>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ind w:left="1210" w:hanging="936"/>
        <w:rPr>
          <w:sz w:val="22"/>
          <w:szCs w:val="22"/>
        </w:rPr>
      </w:pPr>
      <w:r w:rsidRPr="009409B1">
        <w:rPr>
          <w:sz w:val="22"/>
          <w:szCs w:val="22"/>
        </w:rPr>
        <w:tab/>
      </w:r>
      <w:r w:rsidR="00C55E70" w:rsidRPr="009409B1">
        <w:rPr>
          <w:sz w:val="22"/>
          <w:szCs w:val="22"/>
        </w:rPr>
        <w:t>a.</w:t>
      </w:r>
      <w:r w:rsidR="00C55E70" w:rsidRPr="009409B1">
        <w:rPr>
          <w:sz w:val="22"/>
          <w:szCs w:val="22"/>
        </w:rPr>
        <w:tab/>
        <w:t xml:space="preserve">All NRC power reactor </w:t>
      </w:r>
      <w:r w:rsidR="002515F7" w:rsidRPr="009409B1">
        <w:rPr>
          <w:sz w:val="22"/>
          <w:szCs w:val="22"/>
        </w:rPr>
        <w:t xml:space="preserve">construction </w:t>
      </w:r>
      <w:r w:rsidR="00C55E70" w:rsidRPr="009409B1">
        <w:rPr>
          <w:sz w:val="22"/>
          <w:szCs w:val="22"/>
        </w:rPr>
        <w:t>inspectors are required to prepare inspection reports in accordance with the guidance provided in this manual chapter</w:t>
      </w:r>
      <w:r w:rsidR="002515F7" w:rsidRPr="009409B1">
        <w:rPr>
          <w:sz w:val="22"/>
          <w:szCs w:val="22"/>
        </w:rPr>
        <w:t>, as applicable</w:t>
      </w:r>
      <w:r w:rsidR="00C55E70" w:rsidRPr="009409B1">
        <w:rPr>
          <w:sz w:val="22"/>
          <w:szCs w:val="22"/>
        </w:rPr>
        <w:t>.</w:t>
      </w:r>
    </w:p>
    <w:p w:rsidR="00C55E70" w:rsidRPr="009409B1" w:rsidRDefault="00C55E70"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C55E70" w:rsidRPr="009409B1" w:rsidRDefault="00A64C7B" w:rsidP="00A12F60">
      <w:pPr>
        <w:tabs>
          <w:tab w:val="left" w:pos="274"/>
          <w:tab w:val="left" w:pos="630"/>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896"/>
        <w:rPr>
          <w:sz w:val="22"/>
          <w:szCs w:val="22"/>
        </w:rPr>
      </w:pPr>
      <w:r w:rsidRPr="009409B1">
        <w:rPr>
          <w:sz w:val="22"/>
          <w:szCs w:val="22"/>
        </w:rPr>
        <w:tab/>
      </w:r>
      <w:r w:rsidR="00C55E70" w:rsidRPr="009409B1">
        <w:rPr>
          <w:sz w:val="22"/>
          <w:szCs w:val="22"/>
        </w:rPr>
        <w:t>b.</w:t>
      </w:r>
      <w:r w:rsidR="00C55E70" w:rsidRPr="009409B1">
        <w:rPr>
          <w:sz w:val="22"/>
          <w:szCs w:val="22"/>
        </w:rPr>
        <w:tab/>
        <w:t>Inspectors have the primary responsibility for ensuring that inspection results are properly characterized, accurately reported, and that referenced material is correctly documented.</w:t>
      </w:r>
    </w:p>
    <w:p w:rsidR="00C55E70" w:rsidRPr="009409B1" w:rsidRDefault="00C55E70"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7B6238" w:rsidRPr="009409B1" w:rsidRDefault="00A64C7B" w:rsidP="00A12F60">
      <w:pPr>
        <w:tabs>
          <w:tab w:val="left" w:pos="274"/>
          <w:tab w:val="left" w:pos="630"/>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896"/>
        <w:rPr>
          <w:sz w:val="22"/>
          <w:szCs w:val="22"/>
        </w:rPr>
      </w:pPr>
      <w:r w:rsidRPr="009409B1">
        <w:rPr>
          <w:sz w:val="22"/>
          <w:szCs w:val="22"/>
        </w:rPr>
        <w:tab/>
      </w:r>
      <w:r w:rsidR="00C55E70" w:rsidRPr="009409B1">
        <w:rPr>
          <w:sz w:val="22"/>
          <w:szCs w:val="22"/>
        </w:rPr>
        <w:t>c.</w:t>
      </w:r>
      <w:r w:rsidR="00C55E70" w:rsidRPr="009409B1">
        <w:rPr>
          <w:sz w:val="22"/>
          <w:szCs w:val="22"/>
        </w:rPr>
        <w:tab/>
        <w:t>Inspectors are responsible for ensuring that the content of the inspection report does not conflict with the information presented at the exit meeting.</w:t>
      </w:r>
    </w:p>
    <w:p w:rsidR="00D73D3F" w:rsidRPr="009409B1" w:rsidRDefault="00D73D3F"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F750F7" w:rsidRPr="009409B1" w:rsidRDefault="00D73D3F"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56" w:name="_Toc293566183"/>
      <w:bookmarkStart w:id="57" w:name="_Toc293566697"/>
      <w:bookmarkStart w:id="58" w:name="_Toc293566739"/>
      <w:proofErr w:type="gramStart"/>
      <w:r w:rsidRPr="009409B1">
        <w:rPr>
          <w:rStyle w:val="Heading2Char"/>
          <w:sz w:val="22"/>
          <w:szCs w:val="22"/>
        </w:rPr>
        <w:t>0</w:t>
      </w:r>
      <w:r w:rsidR="00522A74" w:rsidRPr="009409B1">
        <w:rPr>
          <w:rStyle w:val="Heading2Char"/>
          <w:sz w:val="22"/>
          <w:szCs w:val="22"/>
        </w:rPr>
        <w:t>5</w:t>
      </w:r>
      <w:r w:rsidR="00F750F7" w:rsidRPr="009409B1">
        <w:rPr>
          <w:rStyle w:val="Heading2Char"/>
          <w:sz w:val="22"/>
          <w:szCs w:val="22"/>
        </w:rPr>
        <w:t>.03</w:t>
      </w:r>
      <w:r w:rsidR="00F750F7" w:rsidRPr="009409B1">
        <w:rPr>
          <w:rStyle w:val="Heading2Char"/>
          <w:sz w:val="22"/>
          <w:szCs w:val="22"/>
        </w:rPr>
        <w:tab/>
      </w:r>
      <w:r w:rsidRPr="009409B1">
        <w:rPr>
          <w:rStyle w:val="Heading2Char"/>
          <w:sz w:val="22"/>
          <w:szCs w:val="22"/>
          <w:u w:val="single"/>
        </w:rPr>
        <w:t xml:space="preserve">Deputy </w:t>
      </w:r>
      <w:r w:rsidR="000D5BD2" w:rsidRPr="009409B1">
        <w:rPr>
          <w:rStyle w:val="Heading2Char"/>
          <w:sz w:val="22"/>
          <w:szCs w:val="22"/>
          <w:u w:val="single"/>
        </w:rPr>
        <w:t xml:space="preserve">Regional </w:t>
      </w:r>
      <w:r w:rsidRPr="009409B1">
        <w:rPr>
          <w:rStyle w:val="Heading2Char"/>
          <w:sz w:val="22"/>
          <w:szCs w:val="22"/>
          <w:u w:val="single"/>
        </w:rPr>
        <w:t>Admin</w:t>
      </w:r>
      <w:r w:rsidR="00E53FB6" w:rsidRPr="009409B1">
        <w:rPr>
          <w:rStyle w:val="Heading2Char"/>
          <w:sz w:val="22"/>
          <w:szCs w:val="22"/>
          <w:u w:val="single"/>
        </w:rPr>
        <w:t>i</w:t>
      </w:r>
      <w:r w:rsidRPr="009409B1">
        <w:rPr>
          <w:rStyle w:val="Heading2Char"/>
          <w:sz w:val="22"/>
          <w:szCs w:val="22"/>
          <w:u w:val="single"/>
        </w:rPr>
        <w:t>strator for Construction</w:t>
      </w:r>
      <w:bookmarkEnd w:id="56"/>
      <w:bookmarkEnd w:id="57"/>
      <w:bookmarkEnd w:id="58"/>
      <w:r w:rsidR="00CE4A36" w:rsidRPr="009409B1">
        <w:rPr>
          <w:sz w:val="22"/>
          <w:szCs w:val="22"/>
        </w:rPr>
        <w:t>.</w:t>
      </w:r>
      <w:proofErr w:type="gramEnd"/>
      <w:r w:rsidR="00215CBB" w:rsidRPr="009409B1">
        <w:rPr>
          <w:sz w:val="22"/>
          <w:szCs w:val="22"/>
        </w:rPr>
        <w:t xml:space="preserve"> </w:t>
      </w:r>
      <w:r w:rsidR="00CE4A36" w:rsidRPr="009409B1">
        <w:rPr>
          <w:sz w:val="22"/>
          <w:szCs w:val="22"/>
        </w:rPr>
        <w:t xml:space="preserve"> </w:t>
      </w:r>
    </w:p>
    <w:p w:rsidR="00F750F7" w:rsidRPr="009409B1" w:rsidRDefault="00F750F7" w:rsidP="00A12F60">
      <w:pPr>
        <w:rPr>
          <w:sz w:val="22"/>
          <w:szCs w:val="22"/>
        </w:rPr>
      </w:pPr>
    </w:p>
    <w:p w:rsidR="007B4352" w:rsidRPr="009409B1" w:rsidRDefault="00F750F7" w:rsidP="00A12F60">
      <w:pPr>
        <w:ind w:left="1210" w:hanging="605"/>
        <w:rPr>
          <w:sz w:val="22"/>
          <w:szCs w:val="22"/>
        </w:rPr>
      </w:pPr>
      <w:r w:rsidRPr="009409B1">
        <w:rPr>
          <w:sz w:val="22"/>
          <w:szCs w:val="22"/>
        </w:rPr>
        <w:t>a.</w:t>
      </w:r>
      <w:r w:rsidRPr="009409B1">
        <w:rPr>
          <w:sz w:val="22"/>
          <w:szCs w:val="22"/>
        </w:rPr>
        <w:tab/>
      </w:r>
      <w:r w:rsidR="00D73D3F" w:rsidRPr="009409B1">
        <w:rPr>
          <w:sz w:val="22"/>
          <w:szCs w:val="22"/>
        </w:rPr>
        <w:t xml:space="preserve">The Deputy </w:t>
      </w:r>
      <w:r w:rsidR="000D5BD2" w:rsidRPr="009409B1">
        <w:rPr>
          <w:sz w:val="22"/>
          <w:szCs w:val="22"/>
        </w:rPr>
        <w:t xml:space="preserve">Regional </w:t>
      </w:r>
      <w:r w:rsidR="00D73D3F" w:rsidRPr="009409B1">
        <w:rPr>
          <w:sz w:val="22"/>
          <w:szCs w:val="22"/>
        </w:rPr>
        <w:t>Admin</w:t>
      </w:r>
      <w:r w:rsidR="00E53FB6" w:rsidRPr="009409B1">
        <w:rPr>
          <w:sz w:val="22"/>
          <w:szCs w:val="22"/>
        </w:rPr>
        <w:t>i</w:t>
      </w:r>
      <w:r w:rsidR="00D73D3F" w:rsidRPr="009409B1">
        <w:rPr>
          <w:sz w:val="22"/>
          <w:szCs w:val="22"/>
        </w:rPr>
        <w:t>strator for Construction shall determine the appropriate level of management responsible to review and approve power reactor construction inspection reports.</w:t>
      </w:r>
      <w:bookmarkStart w:id="59" w:name="_Toc206314259"/>
      <w:bookmarkStart w:id="60" w:name="_Toc206315722"/>
      <w:bookmarkStart w:id="61" w:name="_Toc206315825"/>
      <w:bookmarkStart w:id="62" w:name="_Toc293566184"/>
      <w:bookmarkStart w:id="63" w:name="_Toc293566698"/>
      <w:bookmarkStart w:id="64" w:name="_Toc293566740"/>
    </w:p>
    <w:p w:rsidR="00F21081" w:rsidRPr="009409B1" w:rsidRDefault="00F21081" w:rsidP="00A12F60">
      <w:pPr>
        <w:ind w:left="1210" w:hanging="605"/>
        <w:rPr>
          <w:sz w:val="22"/>
          <w:szCs w:val="22"/>
        </w:rPr>
      </w:pPr>
    </w:p>
    <w:p w:rsidR="00CC3FBC" w:rsidRPr="009409B1" w:rsidRDefault="00CC3FBC" w:rsidP="00A12F60">
      <w:pPr>
        <w:tabs>
          <w:tab w:val="left" w:pos="810"/>
        </w:tabs>
        <w:ind w:left="810" w:hanging="810"/>
        <w:rPr>
          <w:sz w:val="22"/>
          <w:szCs w:val="22"/>
        </w:rPr>
      </w:pPr>
      <w:r w:rsidRPr="009409B1">
        <w:rPr>
          <w:rStyle w:val="Heading2Char"/>
          <w:sz w:val="22"/>
          <w:szCs w:val="22"/>
        </w:rPr>
        <w:t>0</w:t>
      </w:r>
      <w:r w:rsidR="00522A74" w:rsidRPr="009409B1">
        <w:rPr>
          <w:rStyle w:val="Heading2Char"/>
          <w:sz w:val="22"/>
          <w:szCs w:val="22"/>
        </w:rPr>
        <w:t>5</w:t>
      </w:r>
      <w:r w:rsidRPr="009409B1">
        <w:rPr>
          <w:rStyle w:val="Heading2Char"/>
          <w:sz w:val="22"/>
          <w:szCs w:val="22"/>
        </w:rPr>
        <w:t>.0</w:t>
      </w:r>
      <w:r w:rsidR="00D73D3F" w:rsidRPr="009409B1">
        <w:rPr>
          <w:rStyle w:val="Heading2Char"/>
          <w:sz w:val="22"/>
          <w:szCs w:val="22"/>
        </w:rPr>
        <w:t>4</w:t>
      </w:r>
      <w:r w:rsidR="00F750F7" w:rsidRPr="009409B1">
        <w:rPr>
          <w:rStyle w:val="Heading2Char"/>
          <w:sz w:val="22"/>
          <w:szCs w:val="22"/>
        </w:rPr>
        <w:tab/>
      </w:r>
      <w:r w:rsidR="00D73D3F" w:rsidRPr="009409B1">
        <w:rPr>
          <w:rStyle w:val="Heading2Char"/>
          <w:sz w:val="22"/>
          <w:szCs w:val="22"/>
          <w:u w:val="single"/>
        </w:rPr>
        <w:t xml:space="preserve">Regional </w:t>
      </w:r>
      <w:r w:rsidRPr="009409B1">
        <w:rPr>
          <w:rStyle w:val="Heading2Char"/>
          <w:sz w:val="22"/>
          <w:szCs w:val="22"/>
          <w:u w:val="single"/>
        </w:rPr>
        <w:t>Branch Chiefs and Division Directors</w:t>
      </w:r>
      <w:bookmarkEnd w:id="59"/>
      <w:bookmarkEnd w:id="60"/>
      <w:bookmarkEnd w:id="61"/>
      <w:bookmarkEnd w:id="62"/>
      <w:bookmarkEnd w:id="63"/>
      <w:bookmarkEnd w:id="64"/>
      <w:r w:rsidR="00CE4A36" w:rsidRPr="009409B1">
        <w:rPr>
          <w:sz w:val="22"/>
          <w:szCs w:val="22"/>
        </w:rPr>
        <w:t>.</w:t>
      </w:r>
    </w:p>
    <w:p w:rsidR="00CC3FBC" w:rsidRPr="009409B1" w:rsidRDefault="00CC3FBC" w:rsidP="00A12F60">
      <w:pPr>
        <w:rPr>
          <w:sz w:val="22"/>
          <w:szCs w:val="22"/>
        </w:rPr>
      </w:pPr>
    </w:p>
    <w:p w:rsidR="00C55E70" w:rsidRPr="009409B1" w:rsidRDefault="00C55E70" w:rsidP="00A12F60">
      <w:pPr>
        <w:ind w:left="1210" w:hanging="605"/>
        <w:rPr>
          <w:sz w:val="22"/>
          <w:szCs w:val="22"/>
        </w:rPr>
      </w:pPr>
      <w:r w:rsidRPr="009409B1">
        <w:rPr>
          <w:sz w:val="22"/>
          <w:szCs w:val="22"/>
        </w:rPr>
        <w:t>a.</w:t>
      </w:r>
      <w:r w:rsidRPr="009409B1">
        <w:rPr>
          <w:sz w:val="22"/>
          <w:szCs w:val="22"/>
        </w:rPr>
        <w:tab/>
        <w:t>A manager familiar with NRC requirements in the inspected area shall review each inspection report to ensure that the report follows the format given in this chapter.</w:t>
      </w:r>
    </w:p>
    <w:p w:rsidR="00C55E70" w:rsidRPr="009409B1" w:rsidRDefault="00C55E70" w:rsidP="00A12F60">
      <w:pPr>
        <w:rPr>
          <w:sz w:val="22"/>
          <w:szCs w:val="22"/>
        </w:rPr>
      </w:pPr>
    </w:p>
    <w:p w:rsidR="009E7765" w:rsidRDefault="00C55E70" w:rsidP="00A12F60">
      <w:pPr>
        <w:ind w:left="1210" w:hanging="605"/>
        <w:rPr>
          <w:sz w:val="22"/>
          <w:szCs w:val="22"/>
        </w:rPr>
        <w:sectPr w:rsidR="009E7765" w:rsidSect="009E7765">
          <w:pgSz w:w="12240" w:h="15840" w:code="1"/>
          <w:pgMar w:top="1440" w:right="1440" w:bottom="1440" w:left="1440" w:header="1440" w:footer="1440" w:gutter="0"/>
          <w:cols w:space="720"/>
          <w:noEndnote/>
          <w:docGrid w:linePitch="326"/>
        </w:sectPr>
      </w:pPr>
      <w:r w:rsidRPr="009409B1">
        <w:rPr>
          <w:sz w:val="22"/>
          <w:szCs w:val="22"/>
        </w:rPr>
        <w:t>b.</w:t>
      </w:r>
      <w:r w:rsidRPr="009409B1">
        <w:rPr>
          <w:sz w:val="22"/>
          <w:szCs w:val="22"/>
        </w:rPr>
        <w:tab/>
        <w:t>The management reviewer shall ensure that inspection findings are consistent with NRC policies and technical requirements, and ensure that violations are addressed in accordance with the Enforcement Policy</w:t>
      </w:r>
      <w:r w:rsidR="00B95926" w:rsidRPr="009409B1">
        <w:rPr>
          <w:sz w:val="22"/>
          <w:szCs w:val="22"/>
        </w:rPr>
        <w:t xml:space="preserve">, </w:t>
      </w:r>
      <w:r w:rsidRPr="009409B1">
        <w:rPr>
          <w:sz w:val="22"/>
          <w:szCs w:val="22"/>
        </w:rPr>
        <w:t>the Enforcement Manual</w:t>
      </w:r>
      <w:r w:rsidR="00B95926" w:rsidRPr="009409B1">
        <w:rPr>
          <w:sz w:val="22"/>
          <w:szCs w:val="22"/>
        </w:rPr>
        <w:t xml:space="preserve">, and </w:t>
      </w:r>
    </w:p>
    <w:p w:rsidR="00C55E70" w:rsidRDefault="00B95926" w:rsidP="009E7765">
      <w:pPr>
        <w:ind w:left="1210"/>
        <w:rPr>
          <w:sz w:val="22"/>
          <w:szCs w:val="22"/>
        </w:rPr>
      </w:pPr>
      <w:proofErr w:type="gramStart"/>
      <w:r w:rsidRPr="009409B1">
        <w:rPr>
          <w:sz w:val="22"/>
          <w:szCs w:val="22"/>
        </w:rPr>
        <w:t>applicable</w:t>
      </w:r>
      <w:proofErr w:type="gramEnd"/>
      <w:r w:rsidRPr="009409B1">
        <w:rPr>
          <w:sz w:val="22"/>
          <w:szCs w:val="22"/>
        </w:rPr>
        <w:t xml:space="preserve"> Enforcement Guidance Memoranda (EGM)</w:t>
      </w:r>
      <w:r w:rsidR="00C55E70" w:rsidRPr="009409B1">
        <w:rPr>
          <w:sz w:val="22"/>
          <w:szCs w:val="22"/>
        </w:rPr>
        <w:t>.</w:t>
      </w:r>
    </w:p>
    <w:p w:rsidR="009E7765" w:rsidRPr="009409B1" w:rsidRDefault="009E7765" w:rsidP="009E7765">
      <w:pPr>
        <w:ind w:left="1210"/>
        <w:rPr>
          <w:sz w:val="22"/>
          <w:szCs w:val="22"/>
        </w:rPr>
      </w:pPr>
    </w:p>
    <w:p w:rsidR="00C55E70" w:rsidRPr="009409B1" w:rsidRDefault="00C55E70" w:rsidP="00A12F60">
      <w:pPr>
        <w:ind w:left="1210" w:hanging="605"/>
        <w:rPr>
          <w:sz w:val="22"/>
          <w:szCs w:val="22"/>
        </w:rPr>
      </w:pPr>
      <w:r w:rsidRPr="009409B1">
        <w:rPr>
          <w:sz w:val="22"/>
          <w:szCs w:val="22"/>
        </w:rPr>
        <w:t>c.</w:t>
      </w:r>
      <w:r w:rsidRPr="009409B1">
        <w:rPr>
          <w:sz w:val="22"/>
          <w:szCs w:val="22"/>
        </w:rPr>
        <w:tab/>
        <w:t>The management reviewer shall ensure that significance determinations made in the inspection report are in accordance with Appendix B, 'Issue Screening,' of this IMC</w:t>
      </w:r>
      <w:r w:rsidR="00B95926" w:rsidRPr="009409B1">
        <w:rPr>
          <w:sz w:val="22"/>
          <w:szCs w:val="22"/>
        </w:rPr>
        <w:t xml:space="preserve"> and</w:t>
      </w:r>
      <w:r w:rsidRPr="009409B1">
        <w:rPr>
          <w:sz w:val="22"/>
          <w:szCs w:val="22"/>
        </w:rPr>
        <w:t xml:space="preserve"> IMC </w:t>
      </w:r>
      <w:r w:rsidR="00B95A40" w:rsidRPr="009409B1">
        <w:rPr>
          <w:sz w:val="22"/>
          <w:szCs w:val="22"/>
        </w:rPr>
        <w:t>2519</w:t>
      </w:r>
      <w:r w:rsidRPr="009409B1">
        <w:rPr>
          <w:sz w:val="22"/>
          <w:szCs w:val="22"/>
        </w:rPr>
        <w:t xml:space="preserve">, </w:t>
      </w:r>
      <w:r w:rsidR="00B95926" w:rsidRPr="009409B1">
        <w:rPr>
          <w:sz w:val="22"/>
          <w:szCs w:val="22"/>
        </w:rPr>
        <w:t>“</w:t>
      </w:r>
      <w:r w:rsidR="00644D91" w:rsidRPr="009409B1">
        <w:rPr>
          <w:sz w:val="22"/>
          <w:szCs w:val="22"/>
        </w:rPr>
        <w:t xml:space="preserve">Construction </w:t>
      </w:r>
      <w:r w:rsidRPr="009409B1">
        <w:rPr>
          <w:sz w:val="22"/>
          <w:szCs w:val="22"/>
        </w:rPr>
        <w:t>Significance Determination Process</w:t>
      </w:r>
      <w:r w:rsidR="00B95926" w:rsidRPr="009409B1">
        <w:rPr>
          <w:sz w:val="22"/>
          <w:szCs w:val="22"/>
        </w:rPr>
        <w:t>.”</w:t>
      </w:r>
    </w:p>
    <w:p w:rsidR="00C55E70" w:rsidRPr="009409B1" w:rsidRDefault="00C55E70" w:rsidP="00A12F60">
      <w:pPr>
        <w:rPr>
          <w:sz w:val="22"/>
          <w:szCs w:val="22"/>
        </w:rPr>
      </w:pPr>
    </w:p>
    <w:p w:rsidR="00CC3FBC" w:rsidRPr="009409B1" w:rsidRDefault="00C55E70" w:rsidP="00A12F60">
      <w:pPr>
        <w:ind w:left="1210" w:hanging="605"/>
        <w:rPr>
          <w:sz w:val="22"/>
          <w:szCs w:val="22"/>
        </w:rPr>
      </w:pPr>
      <w:r w:rsidRPr="009409B1">
        <w:rPr>
          <w:sz w:val="22"/>
          <w:szCs w:val="22"/>
        </w:rPr>
        <w:t>d.</w:t>
      </w:r>
      <w:r w:rsidRPr="009409B1">
        <w:rPr>
          <w:sz w:val="22"/>
          <w:szCs w:val="22"/>
        </w:rPr>
        <w:tab/>
        <w:t>The applicable division director or designated branch chief is responsible for the content, tone, overall regulatory focus, and timeliness of regional inspection reports.</w:t>
      </w:r>
    </w:p>
    <w:p w:rsidR="00CC3FBC" w:rsidRPr="009409B1" w:rsidRDefault="00CC3FBC"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D2727" w:rsidRPr="009409B1" w:rsidRDefault="005D3C98" w:rsidP="00A12F60">
      <w:pPr>
        <w:pStyle w:val="Heading2"/>
        <w:ind w:left="806" w:hanging="806"/>
        <w:jc w:val="left"/>
        <w:rPr>
          <w:sz w:val="22"/>
          <w:szCs w:val="22"/>
        </w:rPr>
      </w:pPr>
      <w:bookmarkStart w:id="65" w:name="_Toc206314261"/>
      <w:bookmarkStart w:id="66" w:name="_Toc206315723"/>
      <w:bookmarkStart w:id="67" w:name="_Toc206315826"/>
      <w:bookmarkStart w:id="68" w:name="_Toc293566185"/>
      <w:bookmarkStart w:id="69" w:name="_Toc293566699"/>
      <w:bookmarkStart w:id="70" w:name="_Toc293566741"/>
      <w:r w:rsidRPr="009409B1">
        <w:rPr>
          <w:sz w:val="22"/>
          <w:szCs w:val="22"/>
        </w:rPr>
        <w:t>0</w:t>
      </w:r>
      <w:r w:rsidR="00522A74" w:rsidRPr="009409B1">
        <w:rPr>
          <w:sz w:val="22"/>
          <w:szCs w:val="22"/>
        </w:rPr>
        <w:t>5</w:t>
      </w:r>
      <w:r w:rsidRPr="009409B1">
        <w:rPr>
          <w:sz w:val="22"/>
          <w:szCs w:val="22"/>
        </w:rPr>
        <w:t>.05</w:t>
      </w:r>
      <w:r w:rsidR="00FD2727" w:rsidRPr="009409B1">
        <w:rPr>
          <w:sz w:val="22"/>
          <w:szCs w:val="22"/>
        </w:rPr>
        <w:tab/>
      </w:r>
      <w:r w:rsidR="00C30EDB" w:rsidRPr="009409B1">
        <w:rPr>
          <w:sz w:val="22"/>
          <w:szCs w:val="22"/>
          <w:u w:val="single"/>
        </w:rPr>
        <w:t xml:space="preserve">Division of Construction Inspection and Operational Programs (DCIP), </w:t>
      </w:r>
      <w:r w:rsidR="008C1B15" w:rsidRPr="009409B1">
        <w:rPr>
          <w:sz w:val="22"/>
          <w:szCs w:val="22"/>
          <w:u w:val="single"/>
        </w:rPr>
        <w:t>Office of New Reactors (</w:t>
      </w:r>
      <w:r w:rsidR="00270BBA" w:rsidRPr="009409B1">
        <w:rPr>
          <w:sz w:val="22"/>
          <w:szCs w:val="22"/>
          <w:u w:val="single"/>
        </w:rPr>
        <w:t>NRO</w:t>
      </w:r>
      <w:bookmarkEnd w:id="65"/>
      <w:bookmarkEnd w:id="66"/>
      <w:bookmarkEnd w:id="67"/>
      <w:r w:rsidR="008C1B15" w:rsidRPr="009409B1">
        <w:rPr>
          <w:sz w:val="22"/>
          <w:szCs w:val="22"/>
          <w:u w:val="single"/>
        </w:rPr>
        <w:t>)</w:t>
      </w:r>
      <w:r w:rsidR="00CE4A36" w:rsidRPr="009409B1">
        <w:rPr>
          <w:sz w:val="22"/>
          <w:szCs w:val="22"/>
        </w:rPr>
        <w:t>.</w:t>
      </w:r>
      <w:bookmarkEnd w:id="68"/>
      <w:bookmarkEnd w:id="69"/>
      <w:bookmarkEnd w:id="70"/>
    </w:p>
    <w:p w:rsidR="00FD2727" w:rsidRPr="009409B1" w:rsidRDefault="00FD2727"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15CBB" w:rsidRPr="009409B1" w:rsidRDefault="00A64C7B" w:rsidP="00A12F60">
      <w:pPr>
        <w:tabs>
          <w:tab w:val="left" w:pos="274"/>
          <w:tab w:val="left" w:pos="630"/>
          <w:tab w:val="left" w:pos="11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896"/>
        <w:rPr>
          <w:sz w:val="22"/>
          <w:szCs w:val="22"/>
        </w:rPr>
      </w:pPr>
      <w:r w:rsidRPr="009409B1">
        <w:rPr>
          <w:sz w:val="22"/>
          <w:szCs w:val="22"/>
        </w:rPr>
        <w:tab/>
      </w:r>
      <w:r w:rsidR="005D3C98" w:rsidRPr="009409B1">
        <w:rPr>
          <w:sz w:val="22"/>
          <w:szCs w:val="22"/>
        </w:rPr>
        <w:t>a</w:t>
      </w:r>
      <w:r w:rsidR="003D0E14" w:rsidRPr="009409B1">
        <w:rPr>
          <w:sz w:val="22"/>
          <w:szCs w:val="22"/>
        </w:rPr>
        <w:t>.</w:t>
      </w:r>
      <w:r w:rsidR="00D923C6" w:rsidRPr="009409B1">
        <w:rPr>
          <w:sz w:val="22"/>
          <w:szCs w:val="22"/>
        </w:rPr>
        <w:tab/>
      </w:r>
      <w:r w:rsidR="00C55E70" w:rsidRPr="009409B1">
        <w:rPr>
          <w:sz w:val="22"/>
          <w:szCs w:val="22"/>
        </w:rPr>
        <w:t>DCIP is responsible for providing interpretations of the information contained in this manual chapter, for answering questions related to the guidance, and for providing guidance for situations not covered in this manual chapter.</w:t>
      </w:r>
    </w:p>
    <w:p w:rsidR="00215CBB" w:rsidRPr="009409B1" w:rsidRDefault="00215CBB"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5E6356" w:rsidRPr="009409B1" w:rsidRDefault="00A64C7B" w:rsidP="00A12F60">
      <w:pPr>
        <w:tabs>
          <w:tab w:val="left" w:pos="274"/>
          <w:tab w:val="left" w:pos="630"/>
          <w:tab w:val="left" w:pos="1170"/>
          <w:tab w:val="left" w:pos="2074"/>
          <w:tab w:val="left" w:pos="2707"/>
          <w:tab w:val="left" w:pos="3240"/>
          <w:tab w:val="left" w:pos="3874"/>
          <w:tab w:val="left" w:pos="4507"/>
          <w:tab w:val="left" w:pos="5040"/>
          <w:tab w:val="left" w:pos="5674"/>
          <w:tab w:val="left" w:pos="6307"/>
          <w:tab w:val="left" w:pos="7474"/>
          <w:tab w:val="left" w:pos="8107"/>
          <w:tab w:val="left" w:pos="8726"/>
        </w:tabs>
        <w:ind w:left="1170" w:hanging="896"/>
        <w:rPr>
          <w:sz w:val="22"/>
          <w:szCs w:val="22"/>
        </w:rPr>
      </w:pPr>
      <w:r w:rsidRPr="009409B1">
        <w:rPr>
          <w:sz w:val="22"/>
          <w:szCs w:val="22"/>
        </w:rPr>
        <w:tab/>
      </w:r>
      <w:r w:rsidR="005D3C98" w:rsidRPr="009409B1">
        <w:rPr>
          <w:sz w:val="22"/>
          <w:szCs w:val="22"/>
        </w:rPr>
        <w:t>b</w:t>
      </w:r>
      <w:r w:rsidR="004E62E9" w:rsidRPr="009409B1">
        <w:rPr>
          <w:sz w:val="22"/>
          <w:szCs w:val="22"/>
        </w:rPr>
        <w:t>.</w:t>
      </w:r>
      <w:r w:rsidR="001B2B70" w:rsidRPr="009409B1">
        <w:rPr>
          <w:sz w:val="22"/>
          <w:szCs w:val="22"/>
        </w:rPr>
        <w:tab/>
      </w:r>
      <w:r w:rsidR="00C02C44" w:rsidRPr="009409B1">
        <w:rPr>
          <w:sz w:val="22"/>
          <w:szCs w:val="22"/>
        </w:rPr>
        <w:t>The NRO branch responsible for inspection program development will</w:t>
      </w:r>
      <w:r w:rsidR="00592922" w:rsidRPr="009409B1">
        <w:rPr>
          <w:sz w:val="22"/>
          <w:szCs w:val="22"/>
        </w:rPr>
        <w:t xml:space="preserve"> p</w:t>
      </w:r>
      <w:r w:rsidR="001C2050" w:rsidRPr="009409B1">
        <w:rPr>
          <w:sz w:val="22"/>
          <w:szCs w:val="22"/>
        </w:rPr>
        <w:t>rocess feedback and comments associated with this manual chapter.</w:t>
      </w:r>
    </w:p>
    <w:p w:rsidR="00522A74" w:rsidRPr="009409B1" w:rsidRDefault="00522A74"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522A74" w:rsidRPr="009409B1" w:rsidRDefault="00522A74"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DB6C54" w:rsidRPr="009409B1" w:rsidRDefault="002C67FC" w:rsidP="00A12F60">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71" w:name="_Toc293566186"/>
      <w:bookmarkStart w:id="72" w:name="_Toc293566700"/>
      <w:bookmarkStart w:id="73" w:name="_Toc293566742"/>
      <w:bookmarkStart w:id="74" w:name="_Toc206314263"/>
      <w:bookmarkStart w:id="75" w:name="_Toc206315725"/>
      <w:bookmarkStart w:id="76" w:name="_Toc206315828"/>
      <w:r w:rsidRPr="009409B1">
        <w:rPr>
          <w:sz w:val="22"/>
          <w:szCs w:val="22"/>
        </w:rPr>
        <w:t>0613</w:t>
      </w:r>
      <w:r w:rsidR="00DB6C54" w:rsidRPr="009409B1">
        <w:rPr>
          <w:sz w:val="22"/>
          <w:szCs w:val="22"/>
        </w:rPr>
        <w:t>-06</w:t>
      </w:r>
      <w:r w:rsidR="00DB6C54" w:rsidRPr="009409B1">
        <w:rPr>
          <w:sz w:val="22"/>
          <w:szCs w:val="22"/>
        </w:rPr>
        <w:tab/>
        <w:t>CONSTRUCTION INSPECTION PROGRAM INFORMATION MANAGEMENT SYSTEM</w:t>
      </w:r>
      <w:bookmarkEnd w:id="71"/>
      <w:bookmarkEnd w:id="72"/>
      <w:bookmarkEnd w:id="73"/>
      <w:r w:rsidR="00DB6C54" w:rsidRPr="009409B1">
        <w:rPr>
          <w:sz w:val="22"/>
          <w:szCs w:val="22"/>
        </w:rPr>
        <w:t xml:space="preserve"> </w:t>
      </w:r>
    </w:p>
    <w:p w:rsidR="00DB6C54" w:rsidRPr="009409B1" w:rsidRDefault="00DB6C54" w:rsidP="00A12F60">
      <w:pPr>
        <w:rPr>
          <w:sz w:val="22"/>
          <w:szCs w:val="22"/>
        </w:rPr>
      </w:pPr>
    </w:p>
    <w:p w:rsidR="00DB6C54" w:rsidRPr="009409B1" w:rsidRDefault="00DB6C54"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To support the </w:t>
      </w:r>
      <w:ins w:id="77" w:author="Author">
        <w:r w:rsidR="0032157A" w:rsidRPr="009409B1">
          <w:rPr>
            <w:sz w:val="22"/>
            <w:szCs w:val="22"/>
          </w:rPr>
          <w:t>construction inspection program (</w:t>
        </w:r>
      </w:ins>
      <w:r w:rsidRPr="009409B1">
        <w:rPr>
          <w:sz w:val="22"/>
          <w:szCs w:val="22"/>
        </w:rPr>
        <w:t>CIP</w:t>
      </w:r>
      <w:ins w:id="78" w:author="Author">
        <w:r w:rsidR="0032157A" w:rsidRPr="009409B1">
          <w:rPr>
            <w:sz w:val="22"/>
            <w:szCs w:val="22"/>
          </w:rPr>
          <w:t>)</w:t>
        </w:r>
      </w:ins>
      <w:r w:rsidRPr="009409B1">
        <w:rPr>
          <w:sz w:val="22"/>
          <w:szCs w:val="22"/>
        </w:rPr>
        <w:t>, a computer based application called the Construction Inspection Program Information Management System (CIPIMS) has been developed.  CIPIMS is a management tool used to</w:t>
      </w:r>
      <w:r w:rsidR="00040442" w:rsidRPr="009409B1">
        <w:rPr>
          <w:sz w:val="22"/>
          <w:szCs w:val="22"/>
        </w:rPr>
        <w:t xml:space="preserve"> plan,</w:t>
      </w:r>
      <w:r w:rsidRPr="009409B1">
        <w:rPr>
          <w:sz w:val="22"/>
          <w:szCs w:val="22"/>
        </w:rPr>
        <w:t xml:space="preserve"> document, organize, and track information collected during inspections</w:t>
      </w:r>
      <w:r w:rsidR="00040442" w:rsidRPr="009409B1">
        <w:rPr>
          <w:sz w:val="22"/>
          <w:szCs w:val="22"/>
        </w:rPr>
        <w:t xml:space="preserve">.  </w:t>
      </w:r>
    </w:p>
    <w:p w:rsidR="00DB6C54" w:rsidRPr="009409B1" w:rsidRDefault="00DB6C54" w:rsidP="00A12F60">
      <w:pPr>
        <w:rPr>
          <w:sz w:val="22"/>
          <w:szCs w:val="22"/>
        </w:rPr>
      </w:pPr>
    </w:p>
    <w:p w:rsidR="00DB6C54" w:rsidRPr="009409B1" w:rsidRDefault="00DB6C54" w:rsidP="00A12F6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Report numbers for all inspections will be assigned as the planned inspections are entered into the Inspection Planning (IP) module of the Reactor Programs System (RPS).  Instructions for entering data into RPS are contained in IMC-0306, “Information Technology Support for the </w:t>
      </w:r>
      <w:r w:rsidR="00C26DA9" w:rsidRPr="009409B1">
        <w:rPr>
          <w:sz w:val="22"/>
          <w:szCs w:val="22"/>
        </w:rPr>
        <w:t>Reactor Oversight Process.</w:t>
      </w:r>
    </w:p>
    <w:p w:rsidR="00DB6C54" w:rsidRPr="009409B1" w:rsidRDefault="00DB6C54" w:rsidP="0071612F">
      <w:pPr>
        <w:jc w:val="both"/>
        <w:rPr>
          <w:sz w:val="22"/>
          <w:szCs w:val="22"/>
        </w:rPr>
      </w:pPr>
    </w:p>
    <w:p w:rsidR="00DB6C54" w:rsidRPr="009409B1" w:rsidRDefault="00DB6C54" w:rsidP="00612D1A">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Inspectors will enter inspection results into CIPIMS under a specific docket number and inspection report number that are associated with the facility being inspected and the inspection report period.  Further information on the use of CIPIMS </w:t>
      </w:r>
      <w:r w:rsidR="00971890" w:rsidRPr="009409B1">
        <w:rPr>
          <w:sz w:val="22"/>
          <w:szCs w:val="22"/>
        </w:rPr>
        <w:t>is</w:t>
      </w:r>
      <w:r w:rsidRPr="009409B1">
        <w:rPr>
          <w:sz w:val="22"/>
          <w:szCs w:val="22"/>
        </w:rPr>
        <w:t xml:space="preserve"> available in the “Construction </w:t>
      </w:r>
      <w:r w:rsidR="00AE60F7" w:rsidRPr="009409B1">
        <w:rPr>
          <w:sz w:val="22"/>
          <w:szCs w:val="22"/>
        </w:rPr>
        <w:t>I</w:t>
      </w:r>
      <w:r w:rsidRPr="009409B1">
        <w:rPr>
          <w:sz w:val="22"/>
          <w:szCs w:val="22"/>
        </w:rPr>
        <w:t xml:space="preserve">nspection Program Information Management </w:t>
      </w:r>
      <w:r w:rsidR="00AB26A4" w:rsidRPr="009409B1">
        <w:rPr>
          <w:sz w:val="22"/>
          <w:szCs w:val="22"/>
        </w:rPr>
        <w:t>System (CIPIMS) User’s Guide.”</w:t>
      </w:r>
      <w:r w:rsidR="00ED7618" w:rsidRPr="009409B1">
        <w:rPr>
          <w:sz w:val="22"/>
          <w:szCs w:val="22"/>
        </w:rPr>
        <w:t xml:space="preserve"> </w:t>
      </w:r>
      <w:r w:rsidR="00AB26A4" w:rsidRPr="009409B1">
        <w:rPr>
          <w:sz w:val="22"/>
          <w:szCs w:val="22"/>
        </w:rPr>
        <w:t xml:space="preserve"> </w:t>
      </w:r>
      <w:r w:rsidRPr="009409B1">
        <w:rPr>
          <w:sz w:val="22"/>
          <w:szCs w:val="22"/>
        </w:rPr>
        <w:t>Sample inspection report cover letters and a sample inspection report are located on the NRO Construction Inspection Program Web site.</w:t>
      </w:r>
    </w:p>
    <w:p w:rsidR="00DB6C54" w:rsidRPr="009409B1" w:rsidRDefault="00DB6C54" w:rsidP="00612D1A">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B6C54" w:rsidRPr="009409B1" w:rsidRDefault="00DB6C54" w:rsidP="00612D1A">
      <w:pPr>
        <w:pStyle w:val="Heading1"/>
        <w:tabs>
          <w:tab w:val="clear" w:pos="1350"/>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9B7F03" w:rsidRPr="009409B1" w:rsidRDefault="002C67FC" w:rsidP="00612D1A">
      <w:pPr>
        <w:pStyle w:val="Heading1"/>
        <w:tabs>
          <w:tab w:val="clear" w:pos="1350"/>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79" w:name="_Toc293566187"/>
      <w:bookmarkStart w:id="80" w:name="_Toc293566701"/>
      <w:bookmarkStart w:id="81" w:name="_Toc293566743"/>
      <w:r w:rsidRPr="009409B1">
        <w:rPr>
          <w:sz w:val="22"/>
          <w:szCs w:val="22"/>
        </w:rPr>
        <w:t>0613</w:t>
      </w:r>
      <w:r w:rsidR="009B7F03" w:rsidRPr="009409B1">
        <w:rPr>
          <w:sz w:val="22"/>
          <w:szCs w:val="22"/>
        </w:rPr>
        <w:t>-0</w:t>
      </w:r>
      <w:r w:rsidR="00C5717D" w:rsidRPr="009409B1">
        <w:rPr>
          <w:sz w:val="22"/>
          <w:szCs w:val="22"/>
        </w:rPr>
        <w:t>7</w:t>
      </w:r>
      <w:r w:rsidR="009B7F03" w:rsidRPr="009409B1">
        <w:rPr>
          <w:sz w:val="22"/>
          <w:szCs w:val="22"/>
        </w:rPr>
        <w:tab/>
        <w:t>SCREENING INSPECTION RESULTS</w:t>
      </w:r>
      <w:bookmarkEnd w:id="74"/>
      <w:bookmarkEnd w:id="75"/>
      <w:bookmarkEnd w:id="76"/>
      <w:bookmarkEnd w:id="79"/>
      <w:bookmarkEnd w:id="80"/>
      <w:bookmarkEnd w:id="81"/>
    </w:p>
    <w:p w:rsidR="009B7F03" w:rsidRPr="009409B1" w:rsidRDefault="009B7F03" w:rsidP="00612D1A">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40636" w:rsidRPr="009409B1" w:rsidRDefault="00C55E70" w:rsidP="00612D1A">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The screening of inspection results is addressed in Appendix B, 'Issue Screening,' of this IMC.</w:t>
      </w:r>
    </w:p>
    <w:p w:rsidR="009E7765" w:rsidRDefault="009E7765" w:rsidP="00612D1A">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9E7765" w:rsidSect="009E7765">
          <w:pgSz w:w="12240" w:h="15840" w:code="1"/>
          <w:pgMar w:top="1440" w:right="1440" w:bottom="1440" w:left="1440" w:header="1440" w:footer="1440" w:gutter="0"/>
          <w:cols w:space="720"/>
          <w:noEndnote/>
          <w:docGrid w:linePitch="326"/>
        </w:sectPr>
      </w:pPr>
    </w:p>
    <w:p w:rsidR="00853991" w:rsidRPr="009409B1" w:rsidRDefault="00853991" w:rsidP="00612D1A">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B7EC9" w:rsidRDefault="002C67FC" w:rsidP="00612D1A">
      <w:pPr>
        <w:pStyle w:val="Heading1"/>
        <w:tabs>
          <w:tab w:val="clear" w:pos="1350"/>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82" w:name="_Toc206314268"/>
      <w:bookmarkStart w:id="83" w:name="_Toc206315729"/>
      <w:bookmarkStart w:id="84" w:name="_Toc206315832"/>
      <w:bookmarkStart w:id="85" w:name="_Toc293566188"/>
      <w:bookmarkStart w:id="86" w:name="_Toc293566702"/>
      <w:bookmarkStart w:id="87" w:name="_Toc293566744"/>
      <w:r w:rsidRPr="009409B1">
        <w:rPr>
          <w:sz w:val="22"/>
          <w:szCs w:val="22"/>
        </w:rPr>
        <w:t>0613</w:t>
      </w:r>
      <w:r w:rsidR="00805797" w:rsidRPr="009409B1">
        <w:rPr>
          <w:sz w:val="22"/>
          <w:szCs w:val="22"/>
        </w:rPr>
        <w:t>-</w:t>
      </w:r>
      <w:r w:rsidR="00681723" w:rsidRPr="009409B1">
        <w:rPr>
          <w:sz w:val="22"/>
          <w:szCs w:val="22"/>
        </w:rPr>
        <w:t>0</w:t>
      </w:r>
      <w:r w:rsidR="00D2236A" w:rsidRPr="009409B1">
        <w:rPr>
          <w:sz w:val="22"/>
          <w:szCs w:val="22"/>
        </w:rPr>
        <w:t>8</w:t>
      </w:r>
      <w:r w:rsidR="00805797" w:rsidRPr="009409B1">
        <w:rPr>
          <w:sz w:val="22"/>
          <w:szCs w:val="22"/>
        </w:rPr>
        <w:tab/>
      </w:r>
      <w:bookmarkEnd w:id="82"/>
      <w:bookmarkEnd w:id="83"/>
      <w:bookmarkEnd w:id="84"/>
      <w:r w:rsidR="006509FF" w:rsidRPr="009409B1">
        <w:rPr>
          <w:sz w:val="22"/>
          <w:szCs w:val="22"/>
        </w:rPr>
        <w:t xml:space="preserve">DOCUMENTING FINDINGS USING </w:t>
      </w:r>
      <w:r w:rsidR="00C55E70" w:rsidRPr="009409B1">
        <w:rPr>
          <w:sz w:val="22"/>
          <w:szCs w:val="22"/>
        </w:rPr>
        <w:t>THE FOUR PART FORMAT</w:t>
      </w:r>
      <w:bookmarkEnd w:id="85"/>
      <w:bookmarkEnd w:id="86"/>
      <w:bookmarkEnd w:id="87"/>
    </w:p>
    <w:p w:rsidR="00366C00" w:rsidRPr="00366C00" w:rsidRDefault="00366C00" w:rsidP="00366C00"/>
    <w:p w:rsidR="008B6608" w:rsidRPr="009409B1" w:rsidRDefault="009E0DE7" w:rsidP="00612D1A">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This section provides instructions for documenting </w:t>
      </w:r>
      <w:r w:rsidR="006509FF" w:rsidRPr="009409B1">
        <w:rPr>
          <w:sz w:val="22"/>
          <w:szCs w:val="22"/>
        </w:rPr>
        <w:t xml:space="preserve">findings </w:t>
      </w:r>
      <w:r w:rsidR="008A4AEF" w:rsidRPr="009409B1">
        <w:rPr>
          <w:sz w:val="22"/>
          <w:szCs w:val="22"/>
        </w:rPr>
        <w:t xml:space="preserve">that are not </w:t>
      </w:r>
      <w:r w:rsidR="006509FF" w:rsidRPr="009409B1">
        <w:rPr>
          <w:sz w:val="22"/>
          <w:szCs w:val="22"/>
        </w:rPr>
        <w:t xml:space="preserve">associated with violations that </w:t>
      </w:r>
      <w:r w:rsidR="008A4AEF" w:rsidRPr="009409B1">
        <w:rPr>
          <w:sz w:val="22"/>
          <w:szCs w:val="22"/>
        </w:rPr>
        <w:t>receive traditional enforcement.</w:t>
      </w:r>
      <w:r w:rsidR="008B6608" w:rsidRPr="009409B1">
        <w:rPr>
          <w:sz w:val="22"/>
          <w:szCs w:val="22"/>
        </w:rPr>
        <w:t xml:space="preserve">  </w:t>
      </w:r>
    </w:p>
    <w:p w:rsidR="008B6608" w:rsidRPr="009409B1" w:rsidRDefault="008B6608" w:rsidP="00612D1A">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0DE7" w:rsidRPr="009409B1" w:rsidRDefault="008B6608" w:rsidP="00612D1A">
      <w:pPr>
        <w:tabs>
          <w:tab w:val="left" w:pos="274"/>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These findings are documented </w:t>
      </w:r>
      <w:r w:rsidR="009E0DE7" w:rsidRPr="009409B1">
        <w:rPr>
          <w:sz w:val="22"/>
          <w:szCs w:val="22"/>
        </w:rPr>
        <w:t xml:space="preserve">using the four-part format.  </w:t>
      </w:r>
      <w:r w:rsidR="00044B66" w:rsidRPr="009409B1">
        <w:rPr>
          <w:sz w:val="22"/>
          <w:szCs w:val="22"/>
        </w:rPr>
        <w:t xml:space="preserve">A separate four-part </w:t>
      </w:r>
      <w:r w:rsidR="00C44AE6" w:rsidRPr="009409B1">
        <w:rPr>
          <w:sz w:val="22"/>
          <w:szCs w:val="22"/>
        </w:rPr>
        <w:t>write-up</w:t>
      </w:r>
      <w:r w:rsidR="00044B66" w:rsidRPr="009409B1">
        <w:rPr>
          <w:sz w:val="22"/>
          <w:szCs w:val="22"/>
        </w:rPr>
        <w:t xml:space="preserve"> should be provided for each performance deficiency that is identified.  </w:t>
      </w:r>
      <w:r w:rsidR="009E0DE7" w:rsidRPr="009409B1">
        <w:rPr>
          <w:sz w:val="22"/>
          <w:szCs w:val="22"/>
        </w:rPr>
        <w:t xml:space="preserve">The four-part format is organized as follows:  </w:t>
      </w:r>
    </w:p>
    <w:p w:rsidR="009E0DE7" w:rsidRPr="009409B1" w:rsidRDefault="009E0DE7" w:rsidP="00612D1A">
      <w:pPr>
        <w:widowControl/>
        <w:numPr>
          <w:ilvl w:val="0"/>
          <w:numId w:val="4"/>
        </w:numPr>
        <w:spacing w:before="240"/>
        <w:rPr>
          <w:sz w:val="22"/>
          <w:szCs w:val="22"/>
        </w:rPr>
      </w:pPr>
      <w:r w:rsidRPr="009409B1">
        <w:rPr>
          <w:sz w:val="22"/>
          <w:szCs w:val="22"/>
        </w:rPr>
        <w:t>Introduction</w:t>
      </w:r>
    </w:p>
    <w:p w:rsidR="009E0DE7" w:rsidRPr="009409B1" w:rsidRDefault="009E0DE7" w:rsidP="00612D1A">
      <w:pPr>
        <w:widowControl/>
        <w:numPr>
          <w:ilvl w:val="0"/>
          <w:numId w:val="4"/>
        </w:numPr>
        <w:rPr>
          <w:webHidden/>
          <w:sz w:val="22"/>
          <w:szCs w:val="22"/>
        </w:rPr>
      </w:pPr>
      <w:r w:rsidRPr="009409B1">
        <w:rPr>
          <w:sz w:val="22"/>
          <w:szCs w:val="22"/>
        </w:rPr>
        <w:t>Description</w:t>
      </w:r>
    </w:p>
    <w:p w:rsidR="009E0DE7" w:rsidRPr="009409B1" w:rsidRDefault="009E0DE7" w:rsidP="00612D1A">
      <w:pPr>
        <w:widowControl/>
        <w:numPr>
          <w:ilvl w:val="0"/>
          <w:numId w:val="4"/>
        </w:numPr>
        <w:rPr>
          <w:sz w:val="22"/>
          <w:szCs w:val="22"/>
        </w:rPr>
      </w:pPr>
      <w:r w:rsidRPr="009409B1">
        <w:rPr>
          <w:sz w:val="22"/>
          <w:szCs w:val="22"/>
        </w:rPr>
        <w:t>Analysis</w:t>
      </w:r>
    </w:p>
    <w:p w:rsidR="009E0DE7" w:rsidRPr="009409B1" w:rsidRDefault="009E0DE7" w:rsidP="00612D1A">
      <w:pPr>
        <w:widowControl/>
        <w:numPr>
          <w:ilvl w:val="0"/>
          <w:numId w:val="4"/>
        </w:numPr>
        <w:rPr>
          <w:sz w:val="22"/>
          <w:szCs w:val="22"/>
        </w:rPr>
      </w:pPr>
      <w:r w:rsidRPr="009409B1">
        <w:rPr>
          <w:sz w:val="22"/>
          <w:szCs w:val="22"/>
        </w:rPr>
        <w:t>Enforcement</w:t>
      </w:r>
    </w:p>
    <w:p w:rsidR="009E0DE7" w:rsidRPr="009409B1" w:rsidRDefault="009E0DE7" w:rsidP="00612D1A">
      <w:pPr>
        <w:widowControl/>
        <w:ind w:left="720"/>
        <w:rPr>
          <w:sz w:val="22"/>
          <w:szCs w:val="22"/>
        </w:rPr>
      </w:pPr>
    </w:p>
    <w:p w:rsidR="00F750F7" w:rsidRPr="009409B1" w:rsidRDefault="009E0DE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88" w:name="_06.01_Introduction._"/>
      <w:bookmarkStart w:id="89" w:name="_Toc293566189"/>
      <w:bookmarkStart w:id="90" w:name="_Toc293566703"/>
      <w:bookmarkStart w:id="91" w:name="_Toc293566745"/>
      <w:bookmarkStart w:id="92" w:name="_Toc241547799"/>
      <w:bookmarkEnd w:id="88"/>
      <w:r w:rsidRPr="009409B1">
        <w:rPr>
          <w:rStyle w:val="Heading2Char"/>
          <w:sz w:val="22"/>
          <w:szCs w:val="22"/>
        </w:rPr>
        <w:t>0</w:t>
      </w:r>
      <w:r w:rsidR="00D2236A" w:rsidRPr="009409B1">
        <w:rPr>
          <w:rStyle w:val="Heading2Char"/>
          <w:sz w:val="22"/>
          <w:szCs w:val="22"/>
        </w:rPr>
        <w:t>8</w:t>
      </w:r>
      <w:r w:rsidRPr="009409B1">
        <w:rPr>
          <w:rStyle w:val="Heading2Char"/>
          <w:sz w:val="22"/>
          <w:szCs w:val="22"/>
        </w:rPr>
        <w:t>.01</w:t>
      </w:r>
      <w:r w:rsidRPr="009409B1">
        <w:rPr>
          <w:rStyle w:val="Heading2Char"/>
          <w:sz w:val="22"/>
          <w:szCs w:val="22"/>
        </w:rPr>
        <w:tab/>
      </w:r>
      <w:r w:rsidRPr="009409B1">
        <w:rPr>
          <w:rStyle w:val="Heading2Char"/>
          <w:sz w:val="22"/>
          <w:szCs w:val="22"/>
          <w:u w:val="single"/>
        </w:rPr>
        <w:t>Introduction</w:t>
      </w:r>
      <w:bookmarkEnd w:id="89"/>
      <w:bookmarkEnd w:id="90"/>
      <w:bookmarkEnd w:id="91"/>
      <w:r w:rsidR="00C87452" w:rsidRPr="009409B1">
        <w:rPr>
          <w:rStyle w:val="StyleHeading2UnderlineChar"/>
          <w:sz w:val="22"/>
          <w:szCs w:val="22"/>
        </w:rPr>
        <w:fldChar w:fldCharType="begin"/>
      </w:r>
      <w:r w:rsidRPr="009409B1">
        <w:rPr>
          <w:sz w:val="22"/>
          <w:szCs w:val="22"/>
        </w:rPr>
        <w:instrText xml:space="preserve"> TC "</w:instrText>
      </w:r>
      <w:bookmarkStart w:id="93" w:name="_Toc241549318"/>
      <w:bookmarkStart w:id="94" w:name="_Toc241549456"/>
      <w:bookmarkStart w:id="95" w:name="_Toc241549909"/>
      <w:bookmarkStart w:id="96" w:name="_Toc241553408"/>
      <w:bookmarkStart w:id="97" w:name="_Toc259182587"/>
      <w:bookmarkStart w:id="98" w:name="_Toc259451350"/>
      <w:r w:rsidRPr="009409B1">
        <w:rPr>
          <w:sz w:val="22"/>
          <w:szCs w:val="22"/>
        </w:rPr>
        <w:instrText>06.01</w:instrText>
      </w:r>
      <w:r w:rsidRPr="009409B1">
        <w:rPr>
          <w:sz w:val="22"/>
          <w:szCs w:val="22"/>
        </w:rPr>
        <w:tab/>
      </w:r>
      <w:r w:rsidRPr="009409B1">
        <w:rPr>
          <w:rStyle w:val="StyleHeading2UnderlineChar"/>
          <w:sz w:val="22"/>
          <w:szCs w:val="22"/>
        </w:rPr>
        <w:instrText>Introduction</w:instrText>
      </w:r>
      <w:bookmarkEnd w:id="93"/>
      <w:bookmarkEnd w:id="94"/>
      <w:bookmarkEnd w:id="95"/>
      <w:bookmarkEnd w:id="96"/>
      <w:bookmarkEnd w:id="97"/>
      <w:bookmarkEnd w:id="98"/>
      <w:r w:rsidRPr="009409B1">
        <w:rPr>
          <w:sz w:val="22"/>
          <w:szCs w:val="22"/>
        </w:rPr>
        <w:instrText>" \f C \l "2</w:instrText>
      </w:r>
      <w:proofErr w:type="gramStart"/>
      <w:r w:rsidRPr="009409B1">
        <w:rPr>
          <w:sz w:val="22"/>
          <w:szCs w:val="22"/>
        </w:rPr>
        <w:instrText xml:space="preserve">" </w:instrText>
      </w:r>
      <w:proofErr w:type="gramEnd"/>
      <w:r w:rsidR="00C87452" w:rsidRPr="009409B1">
        <w:rPr>
          <w:rStyle w:val="StyleHeading2UnderlineChar"/>
          <w:sz w:val="22"/>
          <w:szCs w:val="22"/>
        </w:rPr>
        <w:fldChar w:fldCharType="end"/>
      </w:r>
      <w:r w:rsidRPr="009409B1">
        <w:rPr>
          <w:sz w:val="22"/>
          <w:szCs w:val="22"/>
        </w:rPr>
        <w:t>.</w:t>
      </w:r>
      <w:bookmarkEnd w:id="92"/>
      <w:r w:rsidRPr="009409B1">
        <w:rPr>
          <w:sz w:val="22"/>
          <w:szCs w:val="22"/>
        </w:rPr>
        <w:t xml:space="preserve">  </w:t>
      </w:r>
    </w:p>
    <w:p w:rsidR="00F750F7" w:rsidRPr="009409B1" w:rsidRDefault="00F750F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0DE7" w:rsidRPr="009409B1" w:rsidRDefault="009E0DE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The introduction should be one or two sentences that provide a brief discussion of the finding.  This section does not need to stand alone because the description that follows will provide the supporting details.</w:t>
      </w:r>
    </w:p>
    <w:p w:rsidR="009E0DE7" w:rsidRPr="009409B1" w:rsidRDefault="009E0DE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99" w:name="_Toc241547800"/>
    </w:p>
    <w:p w:rsidR="008B6608" w:rsidRPr="009409B1" w:rsidRDefault="009E0DE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The introduction must include:</w:t>
      </w:r>
    </w:p>
    <w:p w:rsidR="007659D1" w:rsidRPr="009409B1" w:rsidRDefault="007659D1" w:rsidP="00612D1A">
      <w:pPr>
        <w:rPr>
          <w:sz w:val="22"/>
          <w:szCs w:val="22"/>
        </w:rPr>
      </w:pPr>
    </w:p>
    <w:p w:rsidR="00E0227E" w:rsidRPr="009409B1" w:rsidRDefault="009E0DE7" w:rsidP="00612D1A">
      <w:pPr>
        <w:numPr>
          <w:ilvl w:val="0"/>
          <w:numId w:val="17"/>
        </w:numPr>
        <w:rPr>
          <w:sz w:val="22"/>
          <w:szCs w:val="22"/>
        </w:rPr>
      </w:pPr>
      <w:r w:rsidRPr="009409B1">
        <w:rPr>
          <w:sz w:val="22"/>
          <w:szCs w:val="22"/>
        </w:rPr>
        <w:t>The performance deficiency</w:t>
      </w:r>
    </w:p>
    <w:p w:rsidR="009E0DE7" w:rsidRPr="009409B1" w:rsidRDefault="009E0DE7" w:rsidP="00612D1A">
      <w:pPr>
        <w:ind w:left="360"/>
        <w:rPr>
          <w:sz w:val="22"/>
          <w:szCs w:val="22"/>
        </w:rPr>
      </w:pPr>
    </w:p>
    <w:p w:rsidR="00E0227E" w:rsidRPr="009409B1" w:rsidRDefault="009E0DE7" w:rsidP="00612D1A">
      <w:pPr>
        <w:widowControl/>
        <w:numPr>
          <w:ilvl w:val="0"/>
          <w:numId w:val="17"/>
        </w:numPr>
        <w:ind w:left="994"/>
        <w:rPr>
          <w:sz w:val="22"/>
          <w:szCs w:val="22"/>
        </w:rPr>
      </w:pPr>
      <w:r w:rsidRPr="009409B1">
        <w:rPr>
          <w:sz w:val="22"/>
          <w:szCs w:val="22"/>
        </w:rPr>
        <w:t>The significance color</w:t>
      </w:r>
    </w:p>
    <w:p w:rsidR="00DA6C21" w:rsidRPr="009409B1" w:rsidRDefault="00DA6C21" w:rsidP="00AD76FE">
      <w:pPr>
        <w:pStyle w:val="ListParagraph"/>
        <w:ind w:left="0"/>
        <w:rPr>
          <w:sz w:val="22"/>
          <w:szCs w:val="22"/>
        </w:rPr>
      </w:pPr>
    </w:p>
    <w:p w:rsidR="00E0227E" w:rsidRPr="009409B1" w:rsidRDefault="00DA6C21" w:rsidP="00612D1A">
      <w:pPr>
        <w:widowControl/>
        <w:numPr>
          <w:ilvl w:val="0"/>
          <w:numId w:val="17"/>
        </w:numPr>
        <w:ind w:left="1268" w:hanging="634"/>
        <w:rPr>
          <w:sz w:val="22"/>
          <w:szCs w:val="22"/>
        </w:rPr>
      </w:pPr>
      <w:r w:rsidRPr="009409B1">
        <w:rPr>
          <w:sz w:val="22"/>
          <w:szCs w:val="22"/>
        </w:rPr>
        <w:t>The type of finding</w:t>
      </w:r>
      <w:r w:rsidR="00256DC0" w:rsidRPr="009409B1">
        <w:rPr>
          <w:sz w:val="22"/>
          <w:szCs w:val="22"/>
        </w:rPr>
        <w:t xml:space="preserve"> (ITAAC Finding or Construction Finding)</w:t>
      </w:r>
    </w:p>
    <w:p w:rsidR="009E0DE7" w:rsidRPr="009409B1" w:rsidRDefault="009E0DE7" w:rsidP="00612D1A">
      <w:pPr>
        <w:ind w:left="360"/>
        <w:rPr>
          <w:sz w:val="22"/>
          <w:szCs w:val="22"/>
        </w:rPr>
      </w:pPr>
    </w:p>
    <w:p w:rsidR="00E0227E" w:rsidRPr="009409B1" w:rsidRDefault="009E0DE7" w:rsidP="00612D1A">
      <w:pPr>
        <w:widowControl/>
        <w:numPr>
          <w:ilvl w:val="0"/>
          <w:numId w:val="17"/>
        </w:numPr>
        <w:ind w:left="1268" w:hanging="634"/>
        <w:rPr>
          <w:sz w:val="22"/>
          <w:szCs w:val="22"/>
        </w:rPr>
      </w:pPr>
      <w:r w:rsidRPr="009409B1">
        <w:rPr>
          <w:sz w:val="22"/>
          <w:szCs w:val="22"/>
        </w:rPr>
        <w:t xml:space="preserve">The identification credit (self-revealing, NRC-identified, or </w:t>
      </w:r>
      <w:r w:rsidR="00B95A40" w:rsidRPr="009409B1">
        <w:rPr>
          <w:sz w:val="22"/>
          <w:szCs w:val="22"/>
        </w:rPr>
        <w:t>l</w:t>
      </w:r>
      <w:r w:rsidRPr="009409B1">
        <w:rPr>
          <w:sz w:val="22"/>
          <w:szCs w:val="22"/>
        </w:rPr>
        <w:t>icensee-identified)</w:t>
      </w:r>
    </w:p>
    <w:p w:rsidR="009E0DE7" w:rsidRPr="009409B1" w:rsidRDefault="009E0DE7" w:rsidP="00612D1A">
      <w:pPr>
        <w:ind w:left="360"/>
        <w:rPr>
          <w:sz w:val="22"/>
          <w:szCs w:val="22"/>
        </w:rPr>
      </w:pPr>
    </w:p>
    <w:p w:rsidR="00945328" w:rsidRPr="009409B1" w:rsidRDefault="009E0DE7" w:rsidP="00612D1A">
      <w:pPr>
        <w:widowControl/>
        <w:numPr>
          <w:ilvl w:val="0"/>
          <w:numId w:val="17"/>
        </w:numPr>
        <w:ind w:left="1210" w:hanging="576"/>
        <w:rPr>
          <w:sz w:val="22"/>
          <w:szCs w:val="22"/>
        </w:rPr>
      </w:pPr>
      <w:r w:rsidRPr="009409B1">
        <w:rPr>
          <w:sz w:val="22"/>
          <w:szCs w:val="22"/>
        </w:rPr>
        <w:t>For violations, the requirement violated and whether it is being cited</w:t>
      </w:r>
      <w:r w:rsidR="008B6608" w:rsidRPr="009409B1">
        <w:rPr>
          <w:sz w:val="22"/>
          <w:szCs w:val="22"/>
        </w:rPr>
        <w:t xml:space="preserve"> (V</w:t>
      </w:r>
      <w:ins w:id="100" w:author="Author">
        <w:r w:rsidR="00705F40" w:rsidRPr="009409B1">
          <w:rPr>
            <w:sz w:val="22"/>
            <w:szCs w:val="22"/>
          </w:rPr>
          <w:t>IO</w:t>
        </w:r>
      </w:ins>
      <w:r w:rsidR="008B6608" w:rsidRPr="009409B1">
        <w:rPr>
          <w:sz w:val="22"/>
          <w:szCs w:val="22"/>
        </w:rPr>
        <w:t>)</w:t>
      </w:r>
      <w:r w:rsidRPr="009409B1">
        <w:rPr>
          <w:sz w:val="22"/>
          <w:szCs w:val="22"/>
        </w:rPr>
        <w:t xml:space="preserve"> or </w:t>
      </w:r>
      <w:proofErr w:type="spellStart"/>
      <w:r w:rsidR="008B6608" w:rsidRPr="009409B1">
        <w:rPr>
          <w:sz w:val="22"/>
          <w:szCs w:val="22"/>
        </w:rPr>
        <w:t>noncited</w:t>
      </w:r>
      <w:proofErr w:type="spellEnd"/>
      <w:r w:rsidR="008B6608" w:rsidRPr="009409B1">
        <w:rPr>
          <w:sz w:val="22"/>
          <w:szCs w:val="22"/>
        </w:rPr>
        <w:t xml:space="preserve"> (NCV)</w:t>
      </w:r>
    </w:p>
    <w:p w:rsidR="009E0DE7" w:rsidRPr="009409B1" w:rsidRDefault="009E0DE7" w:rsidP="00612D1A">
      <w:pPr>
        <w:pStyle w:val="Heading2"/>
        <w:jc w:val="left"/>
        <w:rPr>
          <w:sz w:val="22"/>
          <w:szCs w:val="22"/>
        </w:rPr>
      </w:pPr>
      <w:bookmarkStart w:id="101" w:name="_06.02_Description._Describe"/>
      <w:bookmarkEnd w:id="101"/>
    </w:p>
    <w:p w:rsidR="00F750F7" w:rsidRPr="009409B1" w:rsidRDefault="009E0DE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102" w:name="_Toc293566190"/>
      <w:bookmarkStart w:id="103" w:name="_Toc293566704"/>
      <w:bookmarkStart w:id="104" w:name="_Toc293566746"/>
      <w:r w:rsidRPr="009409B1">
        <w:rPr>
          <w:rStyle w:val="Heading2Char"/>
          <w:sz w:val="22"/>
          <w:szCs w:val="22"/>
        </w:rPr>
        <w:t>0</w:t>
      </w:r>
      <w:r w:rsidR="00D2236A" w:rsidRPr="009409B1">
        <w:rPr>
          <w:rStyle w:val="Heading2Char"/>
          <w:sz w:val="22"/>
          <w:szCs w:val="22"/>
        </w:rPr>
        <w:t>8</w:t>
      </w:r>
      <w:r w:rsidRPr="009409B1">
        <w:rPr>
          <w:rStyle w:val="Heading2Char"/>
          <w:sz w:val="22"/>
          <w:szCs w:val="22"/>
        </w:rPr>
        <w:t>.02</w:t>
      </w:r>
      <w:r w:rsidRPr="009409B1">
        <w:rPr>
          <w:rStyle w:val="Heading2Char"/>
          <w:sz w:val="22"/>
          <w:szCs w:val="22"/>
        </w:rPr>
        <w:tab/>
      </w:r>
      <w:r w:rsidRPr="009409B1">
        <w:rPr>
          <w:rStyle w:val="Heading2Char"/>
          <w:sz w:val="22"/>
          <w:szCs w:val="22"/>
          <w:u w:val="single"/>
        </w:rPr>
        <w:t>Description</w:t>
      </w:r>
      <w:bookmarkEnd w:id="102"/>
      <w:bookmarkEnd w:id="103"/>
      <w:bookmarkEnd w:id="104"/>
      <w:r w:rsidR="00C87452" w:rsidRPr="009409B1">
        <w:rPr>
          <w:rStyle w:val="StyleHeading2UnderlineChar"/>
          <w:sz w:val="22"/>
          <w:szCs w:val="22"/>
        </w:rPr>
        <w:fldChar w:fldCharType="begin"/>
      </w:r>
      <w:r w:rsidRPr="009409B1">
        <w:rPr>
          <w:sz w:val="22"/>
          <w:szCs w:val="22"/>
        </w:rPr>
        <w:instrText xml:space="preserve"> TC "</w:instrText>
      </w:r>
      <w:bookmarkStart w:id="105" w:name="_Toc241549319"/>
      <w:bookmarkStart w:id="106" w:name="_Toc241549457"/>
      <w:bookmarkStart w:id="107" w:name="_Toc241549910"/>
      <w:bookmarkStart w:id="108" w:name="_Toc241553409"/>
      <w:bookmarkStart w:id="109" w:name="_Toc259182588"/>
      <w:bookmarkStart w:id="110" w:name="_Toc259451351"/>
      <w:r w:rsidRPr="009409B1">
        <w:rPr>
          <w:sz w:val="22"/>
          <w:szCs w:val="22"/>
        </w:rPr>
        <w:instrText>06.02</w:instrText>
      </w:r>
      <w:r w:rsidRPr="009409B1">
        <w:rPr>
          <w:sz w:val="22"/>
          <w:szCs w:val="22"/>
        </w:rPr>
        <w:tab/>
      </w:r>
      <w:r w:rsidRPr="009409B1">
        <w:rPr>
          <w:rStyle w:val="StyleHeading2UnderlineChar"/>
          <w:sz w:val="22"/>
          <w:szCs w:val="22"/>
        </w:rPr>
        <w:instrText>Description</w:instrText>
      </w:r>
      <w:bookmarkEnd w:id="105"/>
      <w:bookmarkEnd w:id="106"/>
      <w:bookmarkEnd w:id="107"/>
      <w:bookmarkEnd w:id="108"/>
      <w:bookmarkEnd w:id="109"/>
      <w:bookmarkEnd w:id="110"/>
      <w:r w:rsidRPr="009409B1">
        <w:rPr>
          <w:sz w:val="22"/>
          <w:szCs w:val="22"/>
        </w:rPr>
        <w:instrText>" \f C \l "2</w:instrText>
      </w:r>
      <w:proofErr w:type="gramStart"/>
      <w:r w:rsidRPr="009409B1">
        <w:rPr>
          <w:sz w:val="22"/>
          <w:szCs w:val="22"/>
        </w:rPr>
        <w:instrText xml:space="preserve">" </w:instrText>
      </w:r>
      <w:proofErr w:type="gramEnd"/>
      <w:r w:rsidR="00C87452" w:rsidRPr="009409B1">
        <w:rPr>
          <w:rStyle w:val="StyleHeading2UnderlineChar"/>
          <w:sz w:val="22"/>
          <w:szCs w:val="22"/>
        </w:rPr>
        <w:fldChar w:fldCharType="end"/>
      </w:r>
      <w:r w:rsidRPr="009409B1">
        <w:rPr>
          <w:sz w:val="22"/>
          <w:szCs w:val="22"/>
        </w:rPr>
        <w:t>.</w:t>
      </w:r>
      <w:bookmarkEnd w:id="99"/>
      <w:r w:rsidRPr="009409B1">
        <w:rPr>
          <w:sz w:val="22"/>
          <w:szCs w:val="22"/>
        </w:rPr>
        <w:t xml:space="preserve"> </w:t>
      </w:r>
      <w:r w:rsidR="00F85377" w:rsidRPr="009409B1">
        <w:rPr>
          <w:sz w:val="22"/>
          <w:szCs w:val="22"/>
        </w:rPr>
        <w:t xml:space="preserve"> </w:t>
      </w:r>
    </w:p>
    <w:p w:rsidR="00F750F7" w:rsidRPr="009409B1" w:rsidRDefault="00F750F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7765" w:rsidRDefault="00AD1944"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9E7765" w:rsidSect="009E7765">
          <w:pgSz w:w="12240" w:h="15840" w:code="1"/>
          <w:pgMar w:top="1440" w:right="1440" w:bottom="1440" w:left="1440" w:header="1440" w:footer="1440" w:gutter="0"/>
          <w:cols w:space="720"/>
          <w:noEndnote/>
          <w:docGrid w:linePitch="326"/>
        </w:sectPr>
      </w:pPr>
      <w:r w:rsidRPr="009409B1">
        <w:rPr>
          <w:sz w:val="22"/>
          <w:szCs w:val="22"/>
        </w:rPr>
        <w:t>The description must d</w:t>
      </w:r>
      <w:r w:rsidR="009E0DE7" w:rsidRPr="009409B1">
        <w:rPr>
          <w:sz w:val="22"/>
          <w:szCs w:val="22"/>
        </w:rPr>
        <w:t xml:space="preserve">escribe the </w:t>
      </w:r>
      <w:r w:rsidRPr="009409B1">
        <w:rPr>
          <w:sz w:val="22"/>
          <w:szCs w:val="22"/>
        </w:rPr>
        <w:t>circumstances associated with the finding</w:t>
      </w:r>
      <w:r w:rsidR="00945328" w:rsidRPr="009409B1">
        <w:rPr>
          <w:sz w:val="22"/>
          <w:szCs w:val="22"/>
        </w:rPr>
        <w:t xml:space="preserve">, </w:t>
      </w:r>
      <w:r w:rsidRPr="009409B1">
        <w:rPr>
          <w:sz w:val="22"/>
          <w:szCs w:val="22"/>
        </w:rPr>
        <w:t>and/or violation</w:t>
      </w:r>
      <w:r w:rsidR="00945328" w:rsidRPr="009409B1">
        <w:rPr>
          <w:sz w:val="22"/>
          <w:szCs w:val="22"/>
        </w:rPr>
        <w:t>, or unresolved item</w:t>
      </w:r>
      <w:r w:rsidRPr="009409B1">
        <w:rPr>
          <w:sz w:val="22"/>
          <w:szCs w:val="22"/>
        </w:rPr>
        <w:t xml:space="preserve"> and include the supporting factual information that will be used to support the justification used in the analysis and enforcement section determinations.  Additionally, if the finding or violation was determined to be NRC-identified because the inspector identified a previously unknown weakness in the licensee’s classification, evaluation, or corrective actions, the description should provide evidence that the licensee had identified the issue and had failed to properly classify, evaluate and/or correct the problem.  </w:t>
      </w:r>
      <w:r w:rsidR="00F35F83" w:rsidRPr="009409B1">
        <w:rPr>
          <w:sz w:val="22"/>
          <w:szCs w:val="22"/>
        </w:rPr>
        <w:t xml:space="preserve">The description must include </w:t>
      </w:r>
      <w:r w:rsidR="009E0DE7" w:rsidRPr="009409B1">
        <w:rPr>
          <w:sz w:val="22"/>
          <w:szCs w:val="22"/>
        </w:rPr>
        <w:t xml:space="preserve">sufficient detail </w:t>
      </w:r>
      <w:r w:rsidR="00F35F83" w:rsidRPr="009409B1">
        <w:rPr>
          <w:sz w:val="22"/>
          <w:szCs w:val="22"/>
        </w:rPr>
        <w:t xml:space="preserve">to enable a </w:t>
      </w:r>
      <w:r w:rsidR="00C44AE6" w:rsidRPr="009409B1">
        <w:rPr>
          <w:sz w:val="22"/>
          <w:szCs w:val="22"/>
        </w:rPr>
        <w:t>knowledgeable</w:t>
      </w:r>
      <w:r w:rsidR="009E0DE7" w:rsidRPr="009409B1">
        <w:rPr>
          <w:sz w:val="22"/>
          <w:szCs w:val="22"/>
        </w:rPr>
        <w:t xml:space="preserve"> reader to understand the </w:t>
      </w:r>
      <w:r w:rsidR="00F35F83" w:rsidRPr="009409B1">
        <w:rPr>
          <w:sz w:val="22"/>
          <w:szCs w:val="22"/>
        </w:rPr>
        <w:t>actual or potential safety, security, or regulatory consequence/importance of the finding and/or violation.  Most findings based on relatively simple circumstances can be described in less than one page and should rarely exceed two pages.  Findings based on more complex circumstances may merit more discussion.</w:t>
      </w:r>
    </w:p>
    <w:p w:rsidR="009E0DE7" w:rsidRPr="009409B1" w:rsidRDefault="009E0DE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750F7" w:rsidRPr="009409B1" w:rsidRDefault="009E0DE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111" w:name="_06.03_Analysis._"/>
      <w:bookmarkStart w:id="112" w:name="_Toc293566191"/>
      <w:bookmarkStart w:id="113" w:name="_Toc293566705"/>
      <w:bookmarkStart w:id="114" w:name="_Toc293566747"/>
      <w:bookmarkStart w:id="115" w:name="_Toc241547801"/>
      <w:bookmarkEnd w:id="111"/>
      <w:r w:rsidRPr="009409B1">
        <w:rPr>
          <w:rStyle w:val="Heading2Char"/>
          <w:sz w:val="22"/>
          <w:szCs w:val="22"/>
        </w:rPr>
        <w:t>0</w:t>
      </w:r>
      <w:r w:rsidR="00D2236A" w:rsidRPr="009409B1">
        <w:rPr>
          <w:rStyle w:val="Heading2Char"/>
          <w:sz w:val="22"/>
          <w:szCs w:val="22"/>
        </w:rPr>
        <w:t>8</w:t>
      </w:r>
      <w:r w:rsidRPr="009409B1">
        <w:rPr>
          <w:rStyle w:val="Heading2Char"/>
          <w:sz w:val="22"/>
          <w:szCs w:val="22"/>
        </w:rPr>
        <w:t>.03</w:t>
      </w:r>
      <w:r w:rsidRPr="009409B1">
        <w:rPr>
          <w:rStyle w:val="Heading2Char"/>
          <w:sz w:val="22"/>
          <w:szCs w:val="22"/>
        </w:rPr>
        <w:tab/>
      </w:r>
      <w:r w:rsidRPr="009409B1">
        <w:rPr>
          <w:rStyle w:val="Heading2Char"/>
          <w:sz w:val="22"/>
          <w:szCs w:val="22"/>
          <w:u w:val="single"/>
        </w:rPr>
        <w:t>Analysis</w:t>
      </w:r>
      <w:bookmarkEnd w:id="112"/>
      <w:bookmarkEnd w:id="113"/>
      <w:bookmarkEnd w:id="114"/>
      <w:r w:rsidR="00C87452" w:rsidRPr="009409B1">
        <w:rPr>
          <w:rStyle w:val="StyleHeading2UnderlineChar"/>
          <w:sz w:val="22"/>
          <w:szCs w:val="22"/>
        </w:rPr>
        <w:fldChar w:fldCharType="begin"/>
      </w:r>
      <w:r w:rsidRPr="009409B1">
        <w:rPr>
          <w:sz w:val="22"/>
          <w:szCs w:val="22"/>
        </w:rPr>
        <w:instrText xml:space="preserve"> TC "</w:instrText>
      </w:r>
      <w:bookmarkStart w:id="116" w:name="_Toc241549320"/>
      <w:bookmarkStart w:id="117" w:name="_Toc241549458"/>
      <w:bookmarkStart w:id="118" w:name="_Toc241549911"/>
      <w:bookmarkStart w:id="119" w:name="_Toc241553410"/>
      <w:bookmarkStart w:id="120" w:name="_Toc259182589"/>
      <w:bookmarkStart w:id="121" w:name="_Toc259451352"/>
      <w:r w:rsidRPr="009409B1">
        <w:rPr>
          <w:sz w:val="22"/>
          <w:szCs w:val="22"/>
        </w:rPr>
        <w:instrText>06.03</w:instrText>
      </w:r>
      <w:r w:rsidRPr="009409B1">
        <w:rPr>
          <w:sz w:val="22"/>
          <w:szCs w:val="22"/>
        </w:rPr>
        <w:tab/>
      </w:r>
      <w:r w:rsidRPr="009409B1">
        <w:rPr>
          <w:rStyle w:val="StyleHeading2UnderlineChar"/>
          <w:sz w:val="22"/>
          <w:szCs w:val="22"/>
        </w:rPr>
        <w:instrText>Analysis</w:instrText>
      </w:r>
      <w:bookmarkEnd w:id="116"/>
      <w:bookmarkEnd w:id="117"/>
      <w:bookmarkEnd w:id="118"/>
      <w:bookmarkEnd w:id="119"/>
      <w:bookmarkEnd w:id="120"/>
      <w:bookmarkEnd w:id="121"/>
      <w:r w:rsidRPr="009409B1">
        <w:rPr>
          <w:sz w:val="22"/>
          <w:szCs w:val="22"/>
        </w:rPr>
        <w:instrText>" \f C \l "2</w:instrText>
      </w:r>
      <w:proofErr w:type="gramStart"/>
      <w:r w:rsidRPr="009409B1">
        <w:rPr>
          <w:sz w:val="22"/>
          <w:szCs w:val="22"/>
        </w:rPr>
        <w:instrText xml:space="preserve">" </w:instrText>
      </w:r>
      <w:proofErr w:type="gramEnd"/>
      <w:r w:rsidR="00C87452" w:rsidRPr="009409B1">
        <w:rPr>
          <w:rStyle w:val="StyleHeading2UnderlineChar"/>
          <w:sz w:val="22"/>
          <w:szCs w:val="22"/>
        </w:rPr>
        <w:fldChar w:fldCharType="end"/>
      </w:r>
      <w:r w:rsidRPr="009409B1">
        <w:rPr>
          <w:sz w:val="22"/>
          <w:szCs w:val="22"/>
        </w:rPr>
        <w:t>.</w:t>
      </w:r>
      <w:bookmarkEnd w:id="115"/>
      <w:r w:rsidRPr="009409B1">
        <w:rPr>
          <w:sz w:val="22"/>
          <w:szCs w:val="22"/>
        </w:rPr>
        <w:t xml:space="preserve">  </w:t>
      </w:r>
    </w:p>
    <w:p w:rsidR="00F750F7" w:rsidRPr="009409B1" w:rsidRDefault="00F750F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0DE7" w:rsidRPr="009409B1" w:rsidRDefault="00F35F83"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The analysis must contain t</w:t>
      </w:r>
      <w:r w:rsidR="009E0DE7" w:rsidRPr="009409B1">
        <w:rPr>
          <w:sz w:val="22"/>
          <w:szCs w:val="22"/>
        </w:rPr>
        <w:t xml:space="preserve">he level of detail </w:t>
      </w:r>
      <w:r w:rsidRPr="009409B1">
        <w:rPr>
          <w:sz w:val="22"/>
          <w:szCs w:val="22"/>
        </w:rPr>
        <w:t xml:space="preserve">to </w:t>
      </w:r>
      <w:r w:rsidR="009E0DE7" w:rsidRPr="009409B1">
        <w:rPr>
          <w:sz w:val="22"/>
          <w:szCs w:val="22"/>
        </w:rPr>
        <w:t xml:space="preserve">allow a knowledgeable reader to reconstruct the decision logic used to arrive at the final conclusion.    </w:t>
      </w:r>
    </w:p>
    <w:p w:rsidR="009E0DE7" w:rsidRPr="009409B1" w:rsidRDefault="009E0DE7" w:rsidP="00612D1A">
      <w:pPr>
        <w:pStyle w:val="Heading3"/>
        <w:jc w:val="left"/>
        <w:rPr>
          <w:sz w:val="22"/>
          <w:szCs w:val="22"/>
        </w:rPr>
      </w:pPr>
      <w:bookmarkStart w:id="122" w:name="_Toc232319028"/>
      <w:bookmarkStart w:id="123" w:name="_Toc241547802"/>
    </w:p>
    <w:p w:rsidR="009E0DE7" w:rsidRPr="009409B1" w:rsidRDefault="003865DF" w:rsidP="00612D1A">
      <w:pPr>
        <w:pStyle w:val="Heading3"/>
        <w:jc w:val="left"/>
        <w:rPr>
          <w:sz w:val="22"/>
          <w:szCs w:val="22"/>
        </w:rPr>
      </w:pPr>
      <w:r w:rsidRPr="009409B1">
        <w:rPr>
          <w:sz w:val="22"/>
          <w:szCs w:val="22"/>
        </w:rPr>
        <w:tab/>
      </w:r>
      <w:r w:rsidR="009E0DE7" w:rsidRPr="009409B1">
        <w:rPr>
          <w:sz w:val="22"/>
          <w:szCs w:val="22"/>
        </w:rPr>
        <w:t>a.</w:t>
      </w:r>
      <w:r w:rsidR="009E0DE7" w:rsidRPr="009409B1">
        <w:rPr>
          <w:sz w:val="22"/>
          <w:szCs w:val="22"/>
        </w:rPr>
        <w:tab/>
        <w:t xml:space="preserve">The first part </w:t>
      </w:r>
      <w:r w:rsidR="00F35F83" w:rsidRPr="009409B1">
        <w:rPr>
          <w:sz w:val="22"/>
          <w:szCs w:val="22"/>
        </w:rPr>
        <w:t xml:space="preserve">must </w:t>
      </w:r>
      <w:r w:rsidR="009E0DE7" w:rsidRPr="009409B1">
        <w:rPr>
          <w:sz w:val="22"/>
          <w:szCs w:val="22"/>
        </w:rPr>
        <w:t>include the following:</w:t>
      </w:r>
      <w:bookmarkEnd w:id="122"/>
      <w:bookmarkEnd w:id="123"/>
    </w:p>
    <w:p w:rsidR="009E0DE7" w:rsidRPr="009409B1" w:rsidRDefault="00F35F83" w:rsidP="00612D1A">
      <w:pPr>
        <w:widowControl/>
        <w:numPr>
          <w:ilvl w:val="0"/>
          <w:numId w:val="5"/>
        </w:numPr>
        <w:tabs>
          <w:tab w:val="left" w:pos="274"/>
          <w:tab w:val="left" w:pos="806"/>
          <w:tab w:val="left" w:pos="1440"/>
        </w:tabs>
        <w:spacing w:before="240"/>
        <w:ind w:left="1440" w:hanging="634"/>
        <w:rPr>
          <w:sz w:val="22"/>
          <w:szCs w:val="22"/>
        </w:rPr>
      </w:pPr>
      <w:r w:rsidRPr="009409B1">
        <w:rPr>
          <w:sz w:val="22"/>
          <w:szCs w:val="22"/>
        </w:rPr>
        <w:t>A</w:t>
      </w:r>
      <w:r w:rsidR="009E0DE7" w:rsidRPr="009409B1">
        <w:rPr>
          <w:sz w:val="22"/>
          <w:szCs w:val="22"/>
        </w:rPr>
        <w:t xml:space="preserve"> concise restatement of the performance deficiency</w:t>
      </w:r>
      <w:r w:rsidR="00BD23AC" w:rsidRPr="009409B1">
        <w:rPr>
          <w:sz w:val="22"/>
          <w:szCs w:val="22"/>
        </w:rPr>
        <w:t>.  Identify the</w:t>
      </w:r>
      <w:r w:rsidR="009E0DE7" w:rsidRPr="009409B1">
        <w:rPr>
          <w:sz w:val="22"/>
          <w:szCs w:val="22"/>
        </w:rPr>
        <w:t xml:space="preserve"> requirement or standard </w:t>
      </w:r>
      <w:r w:rsidR="00BD23AC" w:rsidRPr="009409B1">
        <w:rPr>
          <w:sz w:val="22"/>
          <w:szCs w:val="22"/>
        </w:rPr>
        <w:t>that was not met and how the licensee failed to meet it.</w:t>
      </w:r>
    </w:p>
    <w:p w:rsidR="009E0DE7" w:rsidRPr="009409B1" w:rsidRDefault="00BD23AC" w:rsidP="00612D1A">
      <w:pPr>
        <w:widowControl/>
        <w:numPr>
          <w:ilvl w:val="0"/>
          <w:numId w:val="5"/>
        </w:numPr>
        <w:tabs>
          <w:tab w:val="left" w:pos="274"/>
          <w:tab w:val="left" w:pos="806"/>
          <w:tab w:val="left" w:pos="1440"/>
        </w:tabs>
        <w:spacing w:before="240"/>
        <w:ind w:left="1440" w:hanging="634"/>
        <w:rPr>
          <w:sz w:val="22"/>
          <w:szCs w:val="22"/>
        </w:rPr>
      </w:pPr>
      <w:r w:rsidRPr="009409B1">
        <w:rPr>
          <w:sz w:val="22"/>
          <w:szCs w:val="22"/>
        </w:rPr>
        <w:t xml:space="preserve">The applicable </w:t>
      </w:r>
      <w:r w:rsidR="009E0DE7" w:rsidRPr="009409B1">
        <w:rPr>
          <w:sz w:val="22"/>
          <w:szCs w:val="22"/>
        </w:rPr>
        <w:t>more than minor</w:t>
      </w:r>
      <w:r w:rsidRPr="009409B1">
        <w:rPr>
          <w:sz w:val="22"/>
          <w:szCs w:val="22"/>
        </w:rPr>
        <w:t xml:space="preserve"> screening question found in IMC </w:t>
      </w:r>
      <w:r w:rsidR="002C67FC" w:rsidRPr="009409B1">
        <w:rPr>
          <w:sz w:val="22"/>
          <w:szCs w:val="22"/>
        </w:rPr>
        <w:t>0613</w:t>
      </w:r>
      <w:r w:rsidRPr="009409B1">
        <w:rPr>
          <w:sz w:val="22"/>
          <w:szCs w:val="22"/>
        </w:rPr>
        <w:t>, Appendix E</w:t>
      </w:r>
      <w:ins w:id="124" w:author="Author">
        <w:r w:rsidR="00E57E1C" w:rsidRPr="009409B1">
          <w:rPr>
            <w:sz w:val="22"/>
            <w:szCs w:val="22"/>
          </w:rPr>
          <w:t>, “Examples of Minor Construction Issues,”</w:t>
        </w:r>
      </w:ins>
      <w:r w:rsidRPr="009409B1">
        <w:rPr>
          <w:sz w:val="22"/>
          <w:szCs w:val="22"/>
        </w:rPr>
        <w:t xml:space="preserve"> and the reason why that question was answered yes for this finding</w:t>
      </w:r>
      <w:r w:rsidR="009E0DE7" w:rsidRPr="009409B1">
        <w:rPr>
          <w:sz w:val="22"/>
          <w:szCs w:val="22"/>
        </w:rPr>
        <w:t>.</w:t>
      </w:r>
    </w:p>
    <w:p w:rsidR="00CE1A44" w:rsidRPr="009409B1" w:rsidRDefault="00CE1A44" w:rsidP="00612D1A">
      <w:pPr>
        <w:widowControl/>
        <w:numPr>
          <w:ilvl w:val="0"/>
          <w:numId w:val="5"/>
        </w:numPr>
        <w:tabs>
          <w:tab w:val="left" w:pos="274"/>
          <w:tab w:val="left" w:pos="806"/>
          <w:tab w:val="left" w:pos="1440"/>
        </w:tabs>
        <w:spacing w:before="240"/>
        <w:ind w:left="1440" w:hanging="634"/>
        <w:rPr>
          <w:sz w:val="22"/>
          <w:szCs w:val="22"/>
        </w:rPr>
      </w:pPr>
      <w:r w:rsidRPr="009409B1">
        <w:rPr>
          <w:sz w:val="22"/>
          <w:szCs w:val="22"/>
        </w:rPr>
        <w:t xml:space="preserve">For ITAAC findings, a clear nexus of the performance deficiency to the ITAAC acceptance criteria must be documented.  Include a description of why the ITAAC acceptance criteria cannot be met unless the performance </w:t>
      </w:r>
      <w:r w:rsidR="00C44AE6" w:rsidRPr="009409B1">
        <w:rPr>
          <w:sz w:val="22"/>
          <w:szCs w:val="22"/>
        </w:rPr>
        <w:t>deficiency</w:t>
      </w:r>
      <w:r w:rsidRPr="009409B1">
        <w:rPr>
          <w:sz w:val="22"/>
          <w:szCs w:val="22"/>
        </w:rPr>
        <w:t xml:space="preserve"> is corrected</w:t>
      </w:r>
      <w:r w:rsidR="00D601F8" w:rsidRPr="009409B1">
        <w:rPr>
          <w:sz w:val="22"/>
          <w:szCs w:val="22"/>
        </w:rPr>
        <w:t xml:space="preserve">.  </w:t>
      </w:r>
    </w:p>
    <w:p w:rsidR="009E0DE7" w:rsidRPr="009409B1" w:rsidRDefault="003865DF" w:rsidP="00612D1A">
      <w:pPr>
        <w:pStyle w:val="Heading3"/>
        <w:tabs>
          <w:tab w:val="clear" w:pos="274"/>
          <w:tab w:val="clear" w:pos="806"/>
          <w:tab w:val="clear" w:pos="1440"/>
          <w:tab w:val="clear" w:pos="2074"/>
          <w:tab w:val="left" w:pos="0"/>
          <w:tab w:val="left" w:pos="270"/>
          <w:tab w:val="left" w:pos="810"/>
        </w:tabs>
        <w:spacing w:before="240"/>
        <w:ind w:hanging="1526"/>
        <w:jc w:val="left"/>
        <w:rPr>
          <w:ins w:id="125" w:author="Author"/>
          <w:sz w:val="22"/>
          <w:szCs w:val="22"/>
        </w:rPr>
      </w:pPr>
      <w:bookmarkStart w:id="126" w:name="_Toc232319029"/>
      <w:bookmarkStart w:id="127" w:name="_Toc241547803"/>
      <w:r w:rsidRPr="009409B1">
        <w:rPr>
          <w:sz w:val="22"/>
          <w:szCs w:val="22"/>
        </w:rPr>
        <w:tab/>
      </w:r>
      <w:r w:rsidRPr="009409B1">
        <w:rPr>
          <w:sz w:val="22"/>
          <w:szCs w:val="22"/>
        </w:rPr>
        <w:tab/>
      </w:r>
      <w:r w:rsidR="009E0DE7" w:rsidRPr="009409B1">
        <w:rPr>
          <w:sz w:val="22"/>
          <w:szCs w:val="22"/>
        </w:rPr>
        <w:t>b.</w:t>
      </w:r>
      <w:r w:rsidRPr="009409B1">
        <w:rPr>
          <w:sz w:val="22"/>
          <w:szCs w:val="22"/>
        </w:rPr>
        <w:tab/>
      </w:r>
      <w:r w:rsidR="009E0DE7" w:rsidRPr="009409B1">
        <w:rPr>
          <w:sz w:val="22"/>
          <w:szCs w:val="22"/>
        </w:rPr>
        <w:t xml:space="preserve">The second part </w:t>
      </w:r>
      <w:r w:rsidR="00BD23AC" w:rsidRPr="009409B1">
        <w:rPr>
          <w:sz w:val="22"/>
          <w:szCs w:val="22"/>
        </w:rPr>
        <w:t>must describe the logic used to</w:t>
      </w:r>
      <w:r w:rsidRPr="009409B1">
        <w:rPr>
          <w:sz w:val="22"/>
          <w:szCs w:val="22"/>
        </w:rPr>
        <w:t xml:space="preserve"> determin</w:t>
      </w:r>
      <w:r w:rsidR="00BD23AC" w:rsidRPr="009409B1">
        <w:rPr>
          <w:sz w:val="22"/>
          <w:szCs w:val="22"/>
        </w:rPr>
        <w:t>e</w:t>
      </w:r>
      <w:r w:rsidRPr="009409B1">
        <w:rPr>
          <w:sz w:val="22"/>
          <w:szCs w:val="22"/>
        </w:rPr>
        <w:t xml:space="preserve"> the </w:t>
      </w:r>
      <w:r w:rsidR="009E0DE7" w:rsidRPr="009409B1">
        <w:rPr>
          <w:sz w:val="22"/>
          <w:szCs w:val="22"/>
        </w:rPr>
        <w:t>significance of the finding</w:t>
      </w:r>
      <w:r w:rsidR="00BD23AC" w:rsidRPr="009409B1">
        <w:rPr>
          <w:sz w:val="22"/>
          <w:szCs w:val="22"/>
        </w:rPr>
        <w:t>.</w:t>
      </w:r>
      <w:r w:rsidR="009E0DE7" w:rsidRPr="009409B1">
        <w:rPr>
          <w:sz w:val="22"/>
          <w:szCs w:val="22"/>
        </w:rPr>
        <w:t xml:space="preserve"> </w:t>
      </w:r>
      <w:r w:rsidR="00BD23AC" w:rsidRPr="009409B1">
        <w:rPr>
          <w:sz w:val="22"/>
          <w:szCs w:val="22"/>
        </w:rPr>
        <w:t xml:space="preserve"> Include appropriate references to IMC 2519 and the issue date.</w:t>
      </w:r>
      <w:bookmarkEnd w:id="126"/>
      <w:bookmarkEnd w:id="127"/>
      <w:r w:rsidR="009E0DE7" w:rsidRPr="009409B1">
        <w:rPr>
          <w:sz w:val="22"/>
          <w:szCs w:val="22"/>
        </w:rPr>
        <w:t xml:space="preserve"> </w:t>
      </w:r>
    </w:p>
    <w:p w:rsidR="00E8466F" w:rsidRPr="009409B1" w:rsidRDefault="00E8466F" w:rsidP="00612D1A">
      <w:pPr>
        <w:rPr>
          <w:ins w:id="128" w:author="Author"/>
          <w:sz w:val="22"/>
          <w:szCs w:val="22"/>
        </w:rPr>
      </w:pPr>
    </w:p>
    <w:p w:rsidR="00E8466F" w:rsidRPr="009409B1" w:rsidRDefault="00E8466F"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ins w:id="129" w:author="Author">
        <w:r w:rsidRPr="009409B1">
          <w:rPr>
            <w:sz w:val="22"/>
            <w:szCs w:val="22"/>
          </w:rPr>
          <w:tab/>
        </w:r>
        <w:r w:rsidRPr="009409B1">
          <w:rPr>
            <w:sz w:val="22"/>
            <w:szCs w:val="22"/>
          </w:rPr>
          <w:tab/>
          <w:t xml:space="preserve">If the significance has been determined, then characterize the finding as described below.  However, for those findings with pending significance (i.e., the SERP has not determined the significance characterization), state that the finding could not be </w:t>
        </w:r>
        <w:r w:rsidR="00705F40" w:rsidRPr="009409B1">
          <w:rPr>
            <w:sz w:val="22"/>
            <w:szCs w:val="22"/>
          </w:rPr>
          <w:t>determined to be of very low safety significance (Green)</w:t>
        </w:r>
        <w:r w:rsidRPr="009409B1">
          <w:rPr>
            <w:sz w:val="22"/>
            <w:szCs w:val="22"/>
          </w:rPr>
          <w:t xml:space="preserve"> and is pending a significance determination, and then characterize the finding as described in items 1(a), 2(a), 2(b), and 2(d) below.</w:t>
        </w:r>
      </w:ins>
      <w:r w:rsidR="00ED7618" w:rsidRPr="009409B1">
        <w:rPr>
          <w:color w:val="FF0000"/>
          <w:sz w:val="22"/>
          <w:szCs w:val="22"/>
        </w:rPr>
        <w:t xml:space="preserve"> </w:t>
      </w:r>
      <w:ins w:id="130" w:author="Author">
        <w:r w:rsidRPr="009409B1">
          <w:rPr>
            <w:color w:val="FF0000"/>
            <w:sz w:val="22"/>
            <w:szCs w:val="22"/>
          </w:rPr>
          <w:t xml:space="preserve"> </w:t>
        </w:r>
        <w:r w:rsidRPr="009409B1">
          <w:rPr>
            <w:sz w:val="22"/>
            <w:szCs w:val="22"/>
          </w:rPr>
          <w:t>After completion of the significance characterization, complete the characterization of the finding by documenting the remaining items below in a subsequent inspection report or cover letter.</w:t>
        </w:r>
      </w:ins>
    </w:p>
    <w:p w:rsidR="00D572B7" w:rsidRPr="009409B1" w:rsidRDefault="00D572B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E0227E" w:rsidRPr="009409B1" w:rsidRDefault="00BD23AC" w:rsidP="00612D1A">
      <w:pPr>
        <w:pStyle w:val="Heading4"/>
        <w:numPr>
          <w:ilvl w:val="0"/>
          <w:numId w:val="18"/>
        </w:numPr>
        <w:jc w:val="left"/>
        <w:rPr>
          <w:b w:val="0"/>
          <w:sz w:val="22"/>
          <w:szCs w:val="22"/>
        </w:rPr>
      </w:pPr>
      <w:r w:rsidRPr="009409B1">
        <w:rPr>
          <w:b w:val="0"/>
          <w:sz w:val="22"/>
          <w:szCs w:val="22"/>
        </w:rPr>
        <w:t>For all SDP results describe:</w:t>
      </w:r>
    </w:p>
    <w:p w:rsidR="00E0227E" w:rsidRPr="009409B1" w:rsidRDefault="00E0227E" w:rsidP="00612D1A">
      <w:pPr>
        <w:pStyle w:val="Heading4"/>
        <w:jc w:val="left"/>
        <w:rPr>
          <w:b w:val="0"/>
          <w:sz w:val="22"/>
          <w:szCs w:val="22"/>
        </w:rPr>
      </w:pPr>
    </w:p>
    <w:p w:rsidR="00E0227E" w:rsidRPr="009409B1" w:rsidRDefault="00BD23AC" w:rsidP="00612D1A">
      <w:pPr>
        <w:pStyle w:val="Heading4"/>
        <w:numPr>
          <w:ilvl w:val="0"/>
          <w:numId w:val="19"/>
        </w:numPr>
        <w:jc w:val="left"/>
        <w:rPr>
          <w:b w:val="0"/>
          <w:sz w:val="22"/>
          <w:szCs w:val="22"/>
        </w:rPr>
      </w:pPr>
      <w:r w:rsidRPr="009409B1">
        <w:rPr>
          <w:b w:val="0"/>
          <w:sz w:val="22"/>
          <w:szCs w:val="22"/>
        </w:rPr>
        <w:t>The affected cornerstone</w:t>
      </w:r>
    </w:p>
    <w:p w:rsidR="00E0227E" w:rsidRPr="009409B1" w:rsidRDefault="00E0227E" w:rsidP="00612D1A">
      <w:pPr>
        <w:rPr>
          <w:sz w:val="22"/>
          <w:szCs w:val="22"/>
        </w:rPr>
      </w:pPr>
    </w:p>
    <w:p w:rsidR="00E0227E" w:rsidRPr="009409B1" w:rsidRDefault="0002672D" w:rsidP="00612D1A">
      <w:pPr>
        <w:pStyle w:val="Heading4"/>
        <w:numPr>
          <w:ilvl w:val="0"/>
          <w:numId w:val="19"/>
        </w:numPr>
        <w:ind w:left="1828" w:hanging="662"/>
        <w:jc w:val="left"/>
        <w:rPr>
          <w:b w:val="0"/>
          <w:sz w:val="22"/>
          <w:szCs w:val="22"/>
        </w:rPr>
      </w:pPr>
      <w:r w:rsidRPr="009409B1">
        <w:rPr>
          <w:b w:val="0"/>
          <w:sz w:val="22"/>
          <w:szCs w:val="22"/>
        </w:rPr>
        <w:t>The SDP Appendix used in the determination</w:t>
      </w:r>
      <w:r w:rsidR="00945328" w:rsidRPr="009409B1">
        <w:rPr>
          <w:b w:val="0"/>
          <w:sz w:val="22"/>
          <w:szCs w:val="22"/>
        </w:rPr>
        <w:t xml:space="preserve"> (</w:t>
      </w:r>
      <w:r w:rsidRPr="009409B1">
        <w:rPr>
          <w:b w:val="0"/>
          <w:sz w:val="22"/>
          <w:szCs w:val="22"/>
        </w:rPr>
        <w:t xml:space="preserve">for AP1000 plants, </w:t>
      </w:r>
      <w:r w:rsidR="00945328" w:rsidRPr="009409B1">
        <w:rPr>
          <w:b w:val="0"/>
          <w:sz w:val="22"/>
          <w:szCs w:val="22"/>
        </w:rPr>
        <w:t xml:space="preserve">IMC 2519, </w:t>
      </w:r>
      <w:r w:rsidRPr="009409B1">
        <w:rPr>
          <w:b w:val="0"/>
          <w:sz w:val="22"/>
          <w:szCs w:val="22"/>
        </w:rPr>
        <w:t>Appendix A applies)</w:t>
      </w:r>
      <w:r w:rsidR="008846D1" w:rsidRPr="009409B1">
        <w:rPr>
          <w:b w:val="0"/>
          <w:sz w:val="22"/>
          <w:szCs w:val="22"/>
        </w:rPr>
        <w:t>.</w:t>
      </w:r>
    </w:p>
    <w:p w:rsidR="00E0227E" w:rsidRPr="009409B1" w:rsidRDefault="00E0227E" w:rsidP="00612D1A">
      <w:pPr>
        <w:rPr>
          <w:sz w:val="22"/>
          <w:szCs w:val="22"/>
        </w:rPr>
      </w:pPr>
    </w:p>
    <w:p w:rsidR="00E0227E" w:rsidRPr="009409B1" w:rsidRDefault="0002672D" w:rsidP="00612D1A">
      <w:pPr>
        <w:numPr>
          <w:ilvl w:val="0"/>
          <w:numId w:val="19"/>
        </w:numPr>
        <w:ind w:left="1800" w:hanging="634"/>
        <w:rPr>
          <w:sz w:val="22"/>
          <w:szCs w:val="22"/>
        </w:rPr>
      </w:pPr>
      <w:r w:rsidRPr="009409B1">
        <w:rPr>
          <w:sz w:val="22"/>
          <w:szCs w:val="22"/>
        </w:rPr>
        <w:t>The assumptions used in the determination, as applicable</w:t>
      </w:r>
      <w:ins w:id="131" w:author="Author">
        <w:r w:rsidR="00E8466F" w:rsidRPr="009409B1">
          <w:rPr>
            <w:sz w:val="22"/>
            <w:szCs w:val="22"/>
          </w:rPr>
          <w:t xml:space="preserve"> (these assumptions may be referenced and described in the report attachment).</w:t>
        </w:r>
      </w:ins>
    </w:p>
    <w:p w:rsidR="00E0227E" w:rsidRPr="009409B1" w:rsidRDefault="00E0227E" w:rsidP="00612D1A">
      <w:pPr>
        <w:pStyle w:val="ListParagraph"/>
        <w:rPr>
          <w:sz w:val="22"/>
          <w:szCs w:val="22"/>
        </w:rPr>
      </w:pPr>
    </w:p>
    <w:p w:rsidR="00E0227E" w:rsidRPr="009409B1" w:rsidRDefault="0002672D" w:rsidP="00612D1A">
      <w:pPr>
        <w:numPr>
          <w:ilvl w:val="0"/>
          <w:numId w:val="19"/>
        </w:numPr>
        <w:ind w:left="1828" w:hanging="662"/>
        <w:rPr>
          <w:sz w:val="22"/>
          <w:szCs w:val="22"/>
        </w:rPr>
      </w:pPr>
      <w:r w:rsidRPr="009409B1">
        <w:rPr>
          <w:sz w:val="22"/>
          <w:szCs w:val="22"/>
        </w:rPr>
        <w:t>A description of the path on the flow diagram or the matrix coordinates used to arrive at the conclusion, as applicable</w:t>
      </w:r>
      <w:r w:rsidR="008846D1" w:rsidRPr="009409B1">
        <w:rPr>
          <w:sz w:val="22"/>
          <w:szCs w:val="22"/>
        </w:rPr>
        <w:t>.</w:t>
      </w:r>
    </w:p>
    <w:p w:rsidR="00E0227E" w:rsidRPr="009409B1" w:rsidRDefault="00E0227E" w:rsidP="00612D1A">
      <w:pPr>
        <w:pStyle w:val="ListParagraph"/>
        <w:rPr>
          <w:sz w:val="22"/>
          <w:szCs w:val="22"/>
        </w:rPr>
      </w:pPr>
    </w:p>
    <w:p w:rsidR="00E0227E" w:rsidRPr="009409B1" w:rsidRDefault="0002672D" w:rsidP="00612D1A">
      <w:pPr>
        <w:numPr>
          <w:ilvl w:val="0"/>
          <w:numId w:val="19"/>
        </w:numPr>
        <w:rPr>
          <w:sz w:val="22"/>
          <w:szCs w:val="22"/>
        </w:rPr>
      </w:pPr>
      <w:r w:rsidRPr="009409B1">
        <w:rPr>
          <w:sz w:val="22"/>
          <w:szCs w:val="22"/>
        </w:rPr>
        <w:t>The resulting color</w:t>
      </w:r>
      <w:r w:rsidR="008846D1" w:rsidRPr="009409B1">
        <w:rPr>
          <w:sz w:val="22"/>
          <w:szCs w:val="22"/>
        </w:rPr>
        <w:t>.</w:t>
      </w:r>
    </w:p>
    <w:p w:rsidR="009E7765" w:rsidRDefault="009E7765" w:rsidP="00612D1A">
      <w:pPr>
        <w:pStyle w:val="ListParagraph"/>
        <w:rPr>
          <w:sz w:val="22"/>
          <w:szCs w:val="22"/>
        </w:rPr>
        <w:sectPr w:rsidR="009E7765" w:rsidSect="009E7765">
          <w:pgSz w:w="12240" w:h="15840" w:code="1"/>
          <w:pgMar w:top="1440" w:right="1440" w:bottom="1440" w:left="1440" w:header="1440" w:footer="1440" w:gutter="0"/>
          <w:cols w:space="720"/>
          <w:noEndnote/>
          <w:docGrid w:linePitch="326"/>
        </w:sectPr>
      </w:pPr>
    </w:p>
    <w:p w:rsidR="00E0227E" w:rsidRPr="009409B1" w:rsidRDefault="00E0227E" w:rsidP="00612D1A">
      <w:pPr>
        <w:pStyle w:val="ListParagraph"/>
        <w:rPr>
          <w:sz w:val="22"/>
          <w:szCs w:val="22"/>
        </w:rPr>
      </w:pPr>
    </w:p>
    <w:p w:rsidR="00E0227E" w:rsidRPr="009409B1" w:rsidRDefault="0002672D" w:rsidP="00612D1A">
      <w:pPr>
        <w:numPr>
          <w:ilvl w:val="0"/>
          <w:numId w:val="18"/>
        </w:numPr>
        <w:rPr>
          <w:sz w:val="22"/>
          <w:szCs w:val="22"/>
        </w:rPr>
      </w:pPr>
      <w:r w:rsidRPr="009409B1">
        <w:rPr>
          <w:sz w:val="22"/>
          <w:szCs w:val="22"/>
        </w:rPr>
        <w:t>Additionally, for all pending or preliminary significance characterizations discuss the following:</w:t>
      </w:r>
    </w:p>
    <w:p w:rsidR="00E0227E" w:rsidRPr="009409B1" w:rsidRDefault="00E0227E" w:rsidP="00612D1A">
      <w:pPr>
        <w:rPr>
          <w:sz w:val="22"/>
          <w:szCs w:val="22"/>
        </w:rPr>
      </w:pPr>
    </w:p>
    <w:p w:rsidR="00E0227E" w:rsidRPr="009409B1" w:rsidRDefault="00961B79" w:rsidP="00612D1A">
      <w:pPr>
        <w:numPr>
          <w:ilvl w:val="0"/>
          <w:numId w:val="20"/>
        </w:numPr>
        <w:ind w:left="1828" w:hanging="662"/>
        <w:rPr>
          <w:sz w:val="22"/>
          <w:szCs w:val="22"/>
        </w:rPr>
      </w:pPr>
      <w:r w:rsidRPr="009409B1">
        <w:rPr>
          <w:sz w:val="22"/>
          <w:szCs w:val="22"/>
        </w:rPr>
        <w:t xml:space="preserve">Why the finding does not present an immediate </w:t>
      </w:r>
      <w:ins w:id="132" w:author="Author">
        <w:r w:rsidR="00E8466F" w:rsidRPr="009409B1">
          <w:rPr>
            <w:sz w:val="22"/>
            <w:szCs w:val="22"/>
          </w:rPr>
          <w:t xml:space="preserve">safety or </w:t>
        </w:r>
      </w:ins>
      <w:r w:rsidRPr="009409B1">
        <w:rPr>
          <w:sz w:val="22"/>
          <w:szCs w:val="22"/>
        </w:rPr>
        <w:t>security concern</w:t>
      </w:r>
      <w:r w:rsidR="00D878A5" w:rsidRPr="009409B1">
        <w:rPr>
          <w:sz w:val="22"/>
          <w:szCs w:val="22"/>
        </w:rPr>
        <w:t>, if applicable</w:t>
      </w:r>
      <w:r w:rsidR="00F21081" w:rsidRPr="009409B1">
        <w:rPr>
          <w:sz w:val="22"/>
          <w:szCs w:val="22"/>
        </w:rPr>
        <w:t>.</w:t>
      </w:r>
      <w:r w:rsidR="00705F40" w:rsidRPr="009409B1">
        <w:rPr>
          <w:sz w:val="22"/>
          <w:szCs w:val="22"/>
        </w:rPr>
        <w:t xml:space="preserve">  </w:t>
      </w:r>
    </w:p>
    <w:p w:rsidR="00D572B7" w:rsidRPr="009409B1" w:rsidRDefault="00D572B7" w:rsidP="00612D1A">
      <w:pPr>
        <w:ind w:left="1828"/>
        <w:rPr>
          <w:sz w:val="22"/>
          <w:szCs w:val="22"/>
        </w:rPr>
      </w:pPr>
    </w:p>
    <w:p w:rsidR="00EB28CB" w:rsidRPr="009409B1" w:rsidRDefault="00EB28CB" w:rsidP="00612D1A">
      <w:pPr>
        <w:numPr>
          <w:ilvl w:val="0"/>
          <w:numId w:val="20"/>
        </w:numPr>
        <w:ind w:left="1828" w:hanging="662"/>
        <w:rPr>
          <w:sz w:val="22"/>
          <w:szCs w:val="22"/>
        </w:rPr>
      </w:pPr>
      <w:r w:rsidRPr="009409B1">
        <w:rPr>
          <w:sz w:val="22"/>
          <w:szCs w:val="22"/>
        </w:rPr>
        <w:t>The compensatory measures in place while licensee long-term corrective measures are being implemented, if applicable.</w:t>
      </w:r>
    </w:p>
    <w:p w:rsidR="00354BB2" w:rsidRPr="009409B1" w:rsidRDefault="00354BB2" w:rsidP="00612D1A">
      <w:pPr>
        <w:ind w:left="1828"/>
        <w:rPr>
          <w:sz w:val="22"/>
          <w:szCs w:val="22"/>
        </w:rPr>
      </w:pPr>
    </w:p>
    <w:p w:rsidR="00E0227E" w:rsidRPr="009409B1" w:rsidRDefault="00961B79" w:rsidP="00612D1A">
      <w:pPr>
        <w:numPr>
          <w:ilvl w:val="0"/>
          <w:numId w:val="20"/>
        </w:numPr>
        <w:ind w:left="1828" w:hanging="662"/>
        <w:rPr>
          <w:sz w:val="22"/>
          <w:szCs w:val="22"/>
        </w:rPr>
      </w:pPr>
      <w:r w:rsidRPr="009409B1">
        <w:rPr>
          <w:sz w:val="22"/>
          <w:szCs w:val="22"/>
        </w:rPr>
        <w:t>For findings with preliminary significance, include the risk characterization or other basis as determined by the SER</w:t>
      </w:r>
      <w:r w:rsidR="00945328" w:rsidRPr="009409B1">
        <w:rPr>
          <w:sz w:val="22"/>
          <w:szCs w:val="22"/>
        </w:rPr>
        <w:t>P</w:t>
      </w:r>
      <w:r w:rsidR="00354BB2" w:rsidRPr="009409B1">
        <w:rPr>
          <w:sz w:val="22"/>
          <w:szCs w:val="22"/>
        </w:rPr>
        <w:t>.</w:t>
      </w:r>
    </w:p>
    <w:p w:rsidR="00354BB2" w:rsidRPr="009409B1" w:rsidRDefault="00354BB2" w:rsidP="00612D1A">
      <w:pPr>
        <w:ind w:left="1828"/>
        <w:rPr>
          <w:sz w:val="22"/>
          <w:szCs w:val="22"/>
        </w:rPr>
      </w:pPr>
    </w:p>
    <w:p w:rsidR="009E0DE7" w:rsidRPr="009409B1" w:rsidRDefault="00961B79" w:rsidP="00612D1A">
      <w:pPr>
        <w:numPr>
          <w:ilvl w:val="0"/>
          <w:numId w:val="20"/>
        </w:numPr>
        <w:ind w:left="1828" w:hanging="662"/>
        <w:rPr>
          <w:sz w:val="22"/>
          <w:szCs w:val="22"/>
        </w:rPr>
      </w:pPr>
      <w:r w:rsidRPr="009409B1">
        <w:rPr>
          <w:sz w:val="22"/>
          <w:szCs w:val="22"/>
        </w:rPr>
        <w:t>State that the significance is “To Be Determined (TBD).</w:t>
      </w:r>
      <w:r w:rsidR="008A4AEF" w:rsidRPr="009409B1">
        <w:rPr>
          <w:sz w:val="22"/>
          <w:szCs w:val="22"/>
        </w:rPr>
        <w:t>”</w:t>
      </w:r>
      <w:r w:rsidRPr="009409B1">
        <w:rPr>
          <w:sz w:val="22"/>
          <w:szCs w:val="22"/>
        </w:rPr>
        <w:t xml:space="preserve">  Emphasize that the safety characterization is not yet finalized.  Do not make direct statements regarding safety significance in the inspection report when the agency has not yet reached a </w:t>
      </w:r>
      <w:r w:rsidR="00C44AE6" w:rsidRPr="009409B1">
        <w:rPr>
          <w:sz w:val="22"/>
          <w:szCs w:val="22"/>
        </w:rPr>
        <w:t>conclusion</w:t>
      </w:r>
      <w:r w:rsidRPr="009409B1">
        <w:rPr>
          <w:sz w:val="22"/>
          <w:szCs w:val="22"/>
        </w:rPr>
        <w:t>.</w:t>
      </w:r>
    </w:p>
    <w:p w:rsidR="00560DD0" w:rsidRPr="009409B1" w:rsidRDefault="00560DD0" w:rsidP="00612D1A">
      <w:pPr>
        <w:rPr>
          <w:sz w:val="22"/>
          <w:szCs w:val="22"/>
        </w:rPr>
      </w:pPr>
    </w:p>
    <w:p w:rsidR="009E0DE7" w:rsidRPr="009409B1" w:rsidRDefault="006C776D" w:rsidP="00612D1A">
      <w:pPr>
        <w:widowControl/>
        <w:tabs>
          <w:tab w:val="left" w:pos="274"/>
          <w:tab w:val="left" w:pos="806"/>
          <w:tab w:val="left" w:pos="1440"/>
          <w:tab w:val="left" w:pos="2074"/>
          <w:tab w:val="left" w:pos="2430"/>
        </w:tabs>
        <w:ind w:left="806" w:hanging="806"/>
        <w:rPr>
          <w:sz w:val="22"/>
          <w:szCs w:val="22"/>
        </w:rPr>
      </w:pPr>
      <w:bookmarkStart w:id="133" w:name="_Toc232319030"/>
      <w:bookmarkStart w:id="134" w:name="_Toc241547804"/>
      <w:r w:rsidRPr="009409B1">
        <w:rPr>
          <w:sz w:val="22"/>
          <w:szCs w:val="22"/>
        </w:rPr>
        <w:tab/>
      </w:r>
      <w:r w:rsidR="009E0DE7" w:rsidRPr="009409B1">
        <w:rPr>
          <w:sz w:val="22"/>
          <w:szCs w:val="22"/>
        </w:rPr>
        <w:t>c.</w:t>
      </w:r>
      <w:r w:rsidR="009E0DE7" w:rsidRPr="009409B1">
        <w:rPr>
          <w:sz w:val="22"/>
          <w:szCs w:val="22"/>
        </w:rPr>
        <w:tab/>
        <w:t xml:space="preserve">The third part of the analysis section for a finding should include the basis for assigning or not assigning the cross-cutting aspect, </w:t>
      </w:r>
      <w:r w:rsidR="00961B79" w:rsidRPr="009409B1">
        <w:rPr>
          <w:sz w:val="22"/>
          <w:szCs w:val="22"/>
        </w:rPr>
        <w:t xml:space="preserve">per IMC </w:t>
      </w:r>
      <w:r w:rsidR="002C67FC" w:rsidRPr="009409B1">
        <w:rPr>
          <w:sz w:val="22"/>
          <w:szCs w:val="22"/>
        </w:rPr>
        <w:t>0613</w:t>
      </w:r>
      <w:r w:rsidR="00961B79" w:rsidRPr="009409B1">
        <w:rPr>
          <w:sz w:val="22"/>
          <w:szCs w:val="22"/>
        </w:rPr>
        <w:t xml:space="preserve"> Appendix B</w:t>
      </w:r>
      <w:r w:rsidR="009E0DE7" w:rsidRPr="009409B1">
        <w:rPr>
          <w:sz w:val="22"/>
          <w:szCs w:val="22"/>
        </w:rPr>
        <w:t>.  Specifically:</w:t>
      </w:r>
      <w:bookmarkEnd w:id="133"/>
      <w:bookmarkEnd w:id="134"/>
    </w:p>
    <w:p w:rsidR="00E0227E" w:rsidRPr="009409B1" w:rsidRDefault="00961B79" w:rsidP="00612D1A">
      <w:pPr>
        <w:widowControl/>
        <w:numPr>
          <w:ilvl w:val="0"/>
          <w:numId w:val="6"/>
        </w:numPr>
        <w:tabs>
          <w:tab w:val="left" w:pos="274"/>
          <w:tab w:val="left" w:pos="1260"/>
        </w:tabs>
        <w:spacing w:before="240"/>
        <w:ind w:left="1252" w:hanging="446"/>
        <w:rPr>
          <w:sz w:val="22"/>
          <w:szCs w:val="22"/>
          <w:u w:val="single"/>
        </w:rPr>
      </w:pPr>
      <w:r w:rsidRPr="009409B1">
        <w:rPr>
          <w:sz w:val="22"/>
          <w:szCs w:val="22"/>
        </w:rPr>
        <w:t>For each finding to which a cross-cutting aspect is assigned:</w:t>
      </w:r>
    </w:p>
    <w:p w:rsidR="00EB28CB" w:rsidRPr="009409B1" w:rsidRDefault="00EB28CB" w:rsidP="00612D1A">
      <w:pPr>
        <w:widowControl/>
        <w:numPr>
          <w:ilvl w:val="0"/>
          <w:numId w:val="21"/>
        </w:numPr>
        <w:tabs>
          <w:tab w:val="left" w:pos="274"/>
          <w:tab w:val="left" w:pos="1260"/>
        </w:tabs>
        <w:spacing w:before="240"/>
        <w:ind w:left="1828" w:hanging="662"/>
        <w:rPr>
          <w:sz w:val="22"/>
          <w:szCs w:val="22"/>
        </w:rPr>
      </w:pPr>
      <w:ins w:id="135" w:author="Author">
        <w:r w:rsidRPr="009409B1">
          <w:rPr>
            <w:sz w:val="22"/>
            <w:szCs w:val="22"/>
          </w:rPr>
          <w:t>For those licensee-identified findings with pending or preliminary significance, state that the assigned cross-cutting aspect is conditional on the final significance determination being White, Yellow, or Red.</w:t>
        </w:r>
      </w:ins>
    </w:p>
    <w:p w:rsidR="00E0227E" w:rsidRPr="009409B1" w:rsidRDefault="00961B79" w:rsidP="00612D1A">
      <w:pPr>
        <w:widowControl/>
        <w:numPr>
          <w:ilvl w:val="0"/>
          <w:numId w:val="21"/>
        </w:numPr>
        <w:tabs>
          <w:tab w:val="left" w:pos="274"/>
          <w:tab w:val="left" w:pos="1260"/>
        </w:tabs>
        <w:spacing w:before="240"/>
        <w:ind w:left="1828" w:hanging="662"/>
        <w:rPr>
          <w:sz w:val="22"/>
          <w:szCs w:val="22"/>
        </w:rPr>
      </w:pPr>
      <w:r w:rsidRPr="009409B1">
        <w:rPr>
          <w:sz w:val="22"/>
          <w:szCs w:val="22"/>
        </w:rPr>
        <w:t xml:space="preserve">Identify which cross-cutting aspect described in IMC </w:t>
      </w:r>
      <w:r w:rsidR="002C67FC" w:rsidRPr="009409B1">
        <w:rPr>
          <w:sz w:val="22"/>
          <w:szCs w:val="22"/>
        </w:rPr>
        <w:t>0613</w:t>
      </w:r>
      <w:r w:rsidR="008A4AEF" w:rsidRPr="009409B1">
        <w:rPr>
          <w:sz w:val="22"/>
          <w:szCs w:val="22"/>
        </w:rPr>
        <w:t>, Appendix F</w:t>
      </w:r>
      <w:r w:rsidRPr="009409B1">
        <w:rPr>
          <w:sz w:val="22"/>
          <w:szCs w:val="22"/>
        </w:rPr>
        <w:t xml:space="preserve"> best corresponds to the apparent cause or most significant causal factor of the performance deficiency.</w:t>
      </w:r>
      <w:ins w:id="136" w:author="Author">
        <w:r w:rsidR="00BB772C" w:rsidRPr="009409B1">
          <w:rPr>
            <w:sz w:val="22"/>
            <w:szCs w:val="22"/>
          </w:rPr>
          <w:t xml:space="preserve">  The cross-cutting aspect is not a restatement of the performance deficiency.  It should describe the licensee’s behaviors which caused the performance deficiency to occur.</w:t>
        </w:r>
      </w:ins>
    </w:p>
    <w:p w:rsidR="00E0227E" w:rsidRPr="009409B1" w:rsidRDefault="00961B79" w:rsidP="00612D1A">
      <w:pPr>
        <w:widowControl/>
        <w:numPr>
          <w:ilvl w:val="0"/>
          <w:numId w:val="21"/>
        </w:numPr>
        <w:tabs>
          <w:tab w:val="left" w:pos="274"/>
          <w:tab w:val="left" w:pos="1260"/>
        </w:tabs>
        <w:spacing w:before="240"/>
        <w:ind w:left="1828" w:hanging="662"/>
        <w:rPr>
          <w:sz w:val="22"/>
          <w:szCs w:val="22"/>
        </w:rPr>
      </w:pPr>
      <w:r w:rsidRPr="009409B1">
        <w:rPr>
          <w:sz w:val="22"/>
          <w:szCs w:val="22"/>
        </w:rPr>
        <w:t xml:space="preserve">Explain </w:t>
      </w:r>
      <w:ins w:id="137" w:author="Author">
        <w:r w:rsidR="00BB772C" w:rsidRPr="009409B1">
          <w:rPr>
            <w:sz w:val="22"/>
            <w:szCs w:val="22"/>
          </w:rPr>
          <w:t xml:space="preserve">how the </w:t>
        </w:r>
      </w:ins>
      <w:r w:rsidR="00CC178E" w:rsidRPr="009409B1">
        <w:rPr>
          <w:color w:val="FF0000"/>
          <w:sz w:val="22"/>
          <w:szCs w:val="22"/>
        </w:rPr>
        <w:t>cross-cutting aspect</w:t>
      </w:r>
      <w:ins w:id="138" w:author="Author">
        <w:r w:rsidR="00BB772C" w:rsidRPr="009409B1">
          <w:rPr>
            <w:sz w:val="22"/>
            <w:szCs w:val="22"/>
          </w:rPr>
          <w:t xml:space="preserve"> caused the performance deficiency to occur.</w:t>
        </w:r>
      </w:ins>
      <w:r w:rsidR="00F6294D" w:rsidRPr="009409B1">
        <w:rPr>
          <w:sz w:val="22"/>
          <w:szCs w:val="22"/>
        </w:rPr>
        <w:t xml:space="preserve">  </w:t>
      </w:r>
      <w:r w:rsidRPr="009409B1">
        <w:rPr>
          <w:sz w:val="22"/>
          <w:szCs w:val="22"/>
        </w:rPr>
        <w:t>.</w:t>
      </w:r>
    </w:p>
    <w:p w:rsidR="00E0227E" w:rsidRPr="009409B1" w:rsidRDefault="00961B79" w:rsidP="00612D1A">
      <w:pPr>
        <w:widowControl/>
        <w:numPr>
          <w:ilvl w:val="0"/>
          <w:numId w:val="21"/>
        </w:numPr>
        <w:tabs>
          <w:tab w:val="left" w:pos="274"/>
          <w:tab w:val="left" w:pos="1260"/>
        </w:tabs>
        <w:spacing w:before="240"/>
        <w:ind w:left="1828" w:hanging="662"/>
        <w:rPr>
          <w:sz w:val="22"/>
          <w:szCs w:val="22"/>
        </w:rPr>
      </w:pPr>
      <w:r w:rsidRPr="009409B1">
        <w:rPr>
          <w:sz w:val="22"/>
          <w:szCs w:val="22"/>
        </w:rPr>
        <w:t>If assigning a cross-cutting aspect to a finding that occurred outside of the nominal three-year period for “present performance,” explain why the identified apparent cause or most significant causal factor represents present licensee performance.</w:t>
      </w:r>
    </w:p>
    <w:p w:rsidR="00E0227E" w:rsidRPr="009409B1" w:rsidRDefault="00961B79" w:rsidP="00612D1A">
      <w:pPr>
        <w:widowControl/>
        <w:numPr>
          <w:ilvl w:val="0"/>
          <w:numId w:val="21"/>
        </w:numPr>
        <w:tabs>
          <w:tab w:val="left" w:pos="274"/>
          <w:tab w:val="left" w:pos="1260"/>
        </w:tabs>
        <w:spacing w:before="240"/>
        <w:ind w:left="1828" w:hanging="662"/>
        <w:rPr>
          <w:sz w:val="22"/>
          <w:szCs w:val="22"/>
        </w:rPr>
      </w:pPr>
      <w:r w:rsidRPr="009409B1">
        <w:rPr>
          <w:sz w:val="22"/>
          <w:szCs w:val="22"/>
        </w:rPr>
        <w:t xml:space="preserve">Provide the alpha-numeric identifier associated with the selected cross-cutting aspect listed in IMC </w:t>
      </w:r>
      <w:r w:rsidR="002C67FC" w:rsidRPr="009409B1">
        <w:rPr>
          <w:sz w:val="22"/>
          <w:szCs w:val="22"/>
        </w:rPr>
        <w:t>0613</w:t>
      </w:r>
      <w:r w:rsidRPr="009409B1">
        <w:rPr>
          <w:sz w:val="22"/>
          <w:szCs w:val="22"/>
        </w:rPr>
        <w:t xml:space="preserve"> Appendix F.</w:t>
      </w:r>
    </w:p>
    <w:p w:rsidR="009E7765" w:rsidRDefault="00426C4B" w:rsidP="00612D1A">
      <w:pPr>
        <w:widowControl/>
        <w:numPr>
          <w:ilvl w:val="0"/>
          <w:numId w:val="6"/>
        </w:numPr>
        <w:tabs>
          <w:tab w:val="left" w:pos="274"/>
          <w:tab w:val="left" w:pos="1260"/>
        </w:tabs>
        <w:spacing w:before="240"/>
        <w:ind w:left="1252" w:hanging="446"/>
        <w:rPr>
          <w:sz w:val="22"/>
          <w:szCs w:val="22"/>
        </w:rPr>
        <w:sectPr w:rsidR="009E7765" w:rsidSect="009E7765">
          <w:pgSz w:w="12240" w:h="15840" w:code="1"/>
          <w:pgMar w:top="1440" w:right="1440" w:bottom="1440" w:left="1440" w:header="1440" w:footer="1440" w:gutter="0"/>
          <w:cols w:space="720"/>
          <w:noEndnote/>
          <w:docGrid w:linePitch="326"/>
        </w:sectPr>
      </w:pPr>
      <w:r w:rsidRPr="009409B1">
        <w:rPr>
          <w:sz w:val="22"/>
          <w:szCs w:val="22"/>
        </w:rPr>
        <w:t>If the finding does not have a cross-cutting aspect,</w:t>
      </w:r>
      <w:r w:rsidR="00EB28CB" w:rsidRPr="009409B1">
        <w:rPr>
          <w:sz w:val="22"/>
          <w:szCs w:val="22"/>
        </w:rPr>
        <w:t xml:space="preserve"> then</w:t>
      </w:r>
      <w:r w:rsidRPr="009409B1">
        <w:rPr>
          <w:sz w:val="22"/>
          <w:szCs w:val="22"/>
        </w:rPr>
        <w:t xml:space="preserve"> the analysis section must include a statement briefly describing the reason for not assigning a cross-cutting aspect.</w:t>
      </w:r>
    </w:p>
    <w:p w:rsidR="00883C37" w:rsidRPr="009409B1" w:rsidRDefault="00883C37" w:rsidP="00612D1A">
      <w:pPr>
        <w:widowControl/>
        <w:tabs>
          <w:tab w:val="left" w:pos="274"/>
          <w:tab w:val="left" w:pos="806"/>
          <w:tab w:val="left" w:pos="1440"/>
        </w:tabs>
        <w:rPr>
          <w:rStyle w:val="Heading2Char"/>
          <w:sz w:val="22"/>
          <w:szCs w:val="22"/>
        </w:rPr>
      </w:pPr>
      <w:bookmarkStart w:id="139" w:name="_06.04_Enforcement._Describe"/>
      <w:bookmarkStart w:id="140" w:name="_Toc293566192"/>
      <w:bookmarkStart w:id="141" w:name="_Toc293566706"/>
      <w:bookmarkStart w:id="142" w:name="_Toc293566748"/>
      <w:bookmarkStart w:id="143" w:name="_Toc241547805"/>
      <w:bookmarkEnd w:id="139"/>
    </w:p>
    <w:p w:rsidR="00F750F7" w:rsidRPr="009409B1" w:rsidRDefault="009E0DE7" w:rsidP="00612D1A">
      <w:pPr>
        <w:widowControl/>
        <w:tabs>
          <w:tab w:val="left" w:pos="274"/>
          <w:tab w:val="left" w:pos="806"/>
          <w:tab w:val="left" w:pos="1440"/>
        </w:tabs>
        <w:rPr>
          <w:sz w:val="22"/>
          <w:szCs w:val="22"/>
        </w:rPr>
      </w:pPr>
      <w:r w:rsidRPr="009409B1">
        <w:rPr>
          <w:rStyle w:val="Heading2Char"/>
          <w:sz w:val="22"/>
          <w:szCs w:val="22"/>
        </w:rPr>
        <w:t>0</w:t>
      </w:r>
      <w:r w:rsidR="00D2236A" w:rsidRPr="009409B1">
        <w:rPr>
          <w:rStyle w:val="Heading2Char"/>
          <w:sz w:val="22"/>
          <w:szCs w:val="22"/>
        </w:rPr>
        <w:t>8</w:t>
      </w:r>
      <w:r w:rsidRPr="009409B1">
        <w:rPr>
          <w:rStyle w:val="Heading2Char"/>
          <w:sz w:val="22"/>
          <w:szCs w:val="22"/>
        </w:rPr>
        <w:t>.04</w:t>
      </w:r>
      <w:r w:rsidRPr="009409B1" w:rsidDel="008D62D5">
        <w:rPr>
          <w:rStyle w:val="Heading2Char"/>
          <w:sz w:val="22"/>
          <w:szCs w:val="22"/>
        </w:rPr>
        <w:tab/>
      </w:r>
      <w:r w:rsidRPr="009409B1">
        <w:rPr>
          <w:rStyle w:val="Heading2Char"/>
          <w:sz w:val="22"/>
          <w:szCs w:val="22"/>
          <w:u w:val="single"/>
        </w:rPr>
        <w:t>Enforcement</w:t>
      </w:r>
      <w:bookmarkEnd w:id="140"/>
      <w:bookmarkEnd w:id="141"/>
      <w:bookmarkEnd w:id="142"/>
      <w:r w:rsidR="00C87452" w:rsidRPr="009409B1">
        <w:rPr>
          <w:rStyle w:val="StyleHeading2UnderlineChar"/>
          <w:sz w:val="22"/>
          <w:szCs w:val="22"/>
        </w:rPr>
        <w:fldChar w:fldCharType="begin"/>
      </w:r>
      <w:r w:rsidRPr="009409B1">
        <w:rPr>
          <w:sz w:val="22"/>
          <w:szCs w:val="22"/>
        </w:rPr>
        <w:instrText xml:space="preserve"> TC "</w:instrText>
      </w:r>
      <w:bookmarkStart w:id="144" w:name="_Toc241549321"/>
      <w:bookmarkStart w:id="145" w:name="_Toc241549459"/>
      <w:bookmarkStart w:id="146" w:name="_Toc241549912"/>
      <w:bookmarkStart w:id="147" w:name="_Toc241553411"/>
      <w:bookmarkStart w:id="148" w:name="_Toc259182590"/>
      <w:bookmarkStart w:id="149" w:name="_Toc259451353"/>
      <w:r w:rsidRPr="009409B1">
        <w:rPr>
          <w:sz w:val="22"/>
          <w:szCs w:val="22"/>
        </w:rPr>
        <w:instrText>06.04</w:instrText>
      </w:r>
      <w:r w:rsidRPr="009409B1" w:rsidDel="008D62D5">
        <w:rPr>
          <w:sz w:val="22"/>
          <w:szCs w:val="22"/>
        </w:rPr>
        <w:tab/>
      </w:r>
      <w:r w:rsidRPr="009409B1">
        <w:rPr>
          <w:rStyle w:val="StyleHeading2UnderlineChar"/>
          <w:sz w:val="22"/>
          <w:szCs w:val="22"/>
        </w:rPr>
        <w:instrText>Enforcement</w:instrText>
      </w:r>
      <w:bookmarkEnd w:id="144"/>
      <w:bookmarkEnd w:id="145"/>
      <w:bookmarkEnd w:id="146"/>
      <w:bookmarkEnd w:id="147"/>
      <w:bookmarkEnd w:id="148"/>
      <w:bookmarkEnd w:id="149"/>
      <w:r w:rsidRPr="009409B1">
        <w:rPr>
          <w:sz w:val="22"/>
          <w:szCs w:val="22"/>
        </w:rPr>
        <w:instrText>" \f C \l "2</w:instrText>
      </w:r>
      <w:proofErr w:type="gramStart"/>
      <w:r w:rsidRPr="009409B1">
        <w:rPr>
          <w:sz w:val="22"/>
          <w:szCs w:val="22"/>
        </w:rPr>
        <w:instrText xml:space="preserve">" </w:instrText>
      </w:r>
      <w:proofErr w:type="gramEnd"/>
      <w:r w:rsidR="00C87452" w:rsidRPr="009409B1">
        <w:rPr>
          <w:rStyle w:val="StyleHeading2UnderlineChar"/>
          <w:sz w:val="22"/>
          <w:szCs w:val="22"/>
        </w:rPr>
        <w:fldChar w:fldCharType="end"/>
      </w:r>
      <w:r w:rsidRPr="009409B1">
        <w:rPr>
          <w:sz w:val="22"/>
          <w:szCs w:val="22"/>
        </w:rPr>
        <w:t>.</w:t>
      </w:r>
      <w:bookmarkEnd w:id="143"/>
      <w:r w:rsidRPr="009409B1">
        <w:rPr>
          <w:sz w:val="22"/>
          <w:szCs w:val="22"/>
        </w:rPr>
        <w:t xml:space="preserve"> </w:t>
      </w:r>
      <w:r w:rsidR="00D2236A" w:rsidRPr="009409B1">
        <w:rPr>
          <w:sz w:val="22"/>
          <w:szCs w:val="22"/>
        </w:rPr>
        <w:t xml:space="preserve"> </w:t>
      </w:r>
    </w:p>
    <w:p w:rsidR="00E233F1" w:rsidRPr="009409B1" w:rsidRDefault="00E233F1" w:rsidP="00612D1A">
      <w:pPr>
        <w:widowControl/>
        <w:tabs>
          <w:tab w:val="left" w:pos="274"/>
          <w:tab w:val="left" w:pos="806"/>
          <w:tab w:val="left" w:pos="1440"/>
        </w:tabs>
        <w:rPr>
          <w:sz w:val="22"/>
          <w:szCs w:val="22"/>
        </w:rPr>
      </w:pPr>
    </w:p>
    <w:p w:rsidR="00E0227E" w:rsidRPr="009409B1" w:rsidRDefault="00682A22" w:rsidP="00612D1A">
      <w:pPr>
        <w:widowControl/>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The enforcement part must d</w:t>
      </w:r>
      <w:r w:rsidR="009E0DE7" w:rsidRPr="009409B1">
        <w:rPr>
          <w:sz w:val="22"/>
          <w:szCs w:val="22"/>
        </w:rPr>
        <w:t xml:space="preserve">escribe any applicable enforcement action associated with the finding.  Findings that involve violations of regulatory requirements are documented in accordance with the Enforcement Policy and the guidance provided below.  </w:t>
      </w:r>
    </w:p>
    <w:p w:rsidR="00E233F1" w:rsidRPr="009409B1" w:rsidRDefault="00E233F1" w:rsidP="00612D1A">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B772C" w:rsidRPr="009409B1" w:rsidRDefault="009E0DE7" w:rsidP="00612D1A">
      <w:pPr>
        <w:tabs>
          <w:tab w:val="left" w:pos="274"/>
          <w:tab w:val="left" w:pos="806"/>
          <w:tab w:val="left" w:pos="90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0" w:author="Author"/>
          <w:sz w:val="22"/>
          <w:szCs w:val="22"/>
        </w:rPr>
      </w:pPr>
      <w:r w:rsidRPr="009409B1">
        <w:rPr>
          <w:sz w:val="22"/>
          <w:szCs w:val="22"/>
        </w:rPr>
        <w:t xml:space="preserve">In addition, 10 CFR </w:t>
      </w:r>
      <w:r w:rsidR="000C1508" w:rsidRPr="009409B1">
        <w:rPr>
          <w:sz w:val="22"/>
          <w:szCs w:val="22"/>
        </w:rPr>
        <w:t xml:space="preserve">Part </w:t>
      </w:r>
      <w:r w:rsidRPr="009409B1">
        <w:rPr>
          <w:sz w:val="22"/>
          <w:szCs w:val="22"/>
        </w:rPr>
        <w:t xml:space="preserve">50, Appendix B, </w:t>
      </w:r>
      <w:r w:rsidR="00B95A40" w:rsidRPr="009409B1">
        <w:rPr>
          <w:sz w:val="22"/>
          <w:szCs w:val="22"/>
        </w:rPr>
        <w:t>“</w:t>
      </w:r>
      <w:r w:rsidRPr="009409B1">
        <w:rPr>
          <w:sz w:val="22"/>
          <w:szCs w:val="22"/>
        </w:rPr>
        <w:t>Quality Assurance Criteria for Nuclear Power Plant</w:t>
      </w:r>
      <w:r w:rsidR="00B95A40" w:rsidRPr="009409B1">
        <w:rPr>
          <w:sz w:val="22"/>
          <w:szCs w:val="22"/>
        </w:rPr>
        <w:t>s and Fuel Reprocessing Plants,”</w:t>
      </w:r>
      <w:r w:rsidRPr="009409B1">
        <w:rPr>
          <w:sz w:val="22"/>
          <w:szCs w:val="22"/>
        </w:rPr>
        <w:t xml:space="preserve"> Criterion XVI violations for failure to ‘preclude repetition’ can only be written for significant conditions adverse to quality (SCAQ).  </w:t>
      </w:r>
      <w:r w:rsidR="00682A22" w:rsidRPr="009409B1">
        <w:rPr>
          <w:sz w:val="22"/>
          <w:szCs w:val="22"/>
        </w:rPr>
        <w:t>For such violations, t</w:t>
      </w:r>
      <w:r w:rsidRPr="009409B1">
        <w:rPr>
          <w:sz w:val="22"/>
          <w:szCs w:val="22"/>
        </w:rPr>
        <w:t>he inspection report details must clearly address</w:t>
      </w:r>
      <w:ins w:id="151" w:author="Author">
        <w:r w:rsidR="00BB772C" w:rsidRPr="009409B1">
          <w:rPr>
            <w:sz w:val="22"/>
            <w:szCs w:val="22"/>
          </w:rPr>
          <w:t>:</w:t>
        </w:r>
      </w:ins>
      <w:r w:rsidR="00F264C1" w:rsidRPr="009409B1">
        <w:rPr>
          <w:sz w:val="22"/>
          <w:szCs w:val="22"/>
        </w:rPr>
        <w:t xml:space="preserve">  </w:t>
      </w:r>
    </w:p>
    <w:p w:rsidR="00BB772C" w:rsidRPr="009409B1" w:rsidRDefault="00BB772C" w:rsidP="00612D1A">
      <w:pPr>
        <w:rPr>
          <w:ins w:id="152" w:author="Author"/>
          <w:sz w:val="22"/>
          <w:szCs w:val="22"/>
        </w:rPr>
      </w:pPr>
    </w:p>
    <w:p w:rsidR="00E0227E" w:rsidRPr="009409B1" w:rsidRDefault="00682A22" w:rsidP="00612D1A">
      <w:pPr>
        <w:numPr>
          <w:ilvl w:val="0"/>
          <w:numId w:val="42"/>
        </w:numPr>
        <w:ind w:left="1238" w:hanging="619"/>
        <w:rPr>
          <w:sz w:val="22"/>
          <w:szCs w:val="22"/>
        </w:rPr>
      </w:pPr>
      <w:r w:rsidRPr="009409B1">
        <w:rPr>
          <w:sz w:val="22"/>
          <w:szCs w:val="22"/>
        </w:rPr>
        <w:t>T</w:t>
      </w:r>
      <w:r w:rsidR="009E0DE7" w:rsidRPr="009409B1">
        <w:rPr>
          <w:sz w:val="22"/>
          <w:szCs w:val="22"/>
        </w:rPr>
        <w:t xml:space="preserve">he basis for determining the previous condition was a SCAQ </w:t>
      </w:r>
      <w:r w:rsidRPr="009409B1">
        <w:rPr>
          <w:sz w:val="22"/>
          <w:szCs w:val="22"/>
        </w:rPr>
        <w:t>as defined in</w:t>
      </w:r>
      <w:r w:rsidR="009E0DE7" w:rsidRPr="009409B1">
        <w:rPr>
          <w:sz w:val="22"/>
          <w:szCs w:val="22"/>
        </w:rPr>
        <w:t xml:space="preserve"> the licensee's corrective action program</w:t>
      </w:r>
      <w:r w:rsidRPr="009409B1">
        <w:rPr>
          <w:sz w:val="22"/>
          <w:szCs w:val="22"/>
        </w:rPr>
        <w:t>,</w:t>
      </w:r>
      <w:r w:rsidR="003F51FF" w:rsidRPr="009409B1">
        <w:rPr>
          <w:sz w:val="22"/>
          <w:szCs w:val="22"/>
        </w:rPr>
        <w:t xml:space="preserve"> </w:t>
      </w:r>
    </w:p>
    <w:p w:rsidR="00E0227E" w:rsidRPr="009409B1" w:rsidRDefault="00682A22" w:rsidP="00612D1A">
      <w:pPr>
        <w:numPr>
          <w:ilvl w:val="0"/>
          <w:numId w:val="22"/>
        </w:numPr>
        <w:spacing w:before="240"/>
        <w:ind w:left="1238" w:hanging="619"/>
        <w:rPr>
          <w:sz w:val="22"/>
          <w:szCs w:val="22"/>
        </w:rPr>
      </w:pPr>
      <w:r w:rsidRPr="009409B1">
        <w:rPr>
          <w:sz w:val="22"/>
          <w:szCs w:val="22"/>
        </w:rPr>
        <w:t>T</w:t>
      </w:r>
      <w:r w:rsidR="009E0DE7" w:rsidRPr="009409B1">
        <w:rPr>
          <w:sz w:val="22"/>
          <w:szCs w:val="22"/>
        </w:rPr>
        <w:t xml:space="preserve">he relationship between the previous SCAQ and the current one, and </w:t>
      </w:r>
    </w:p>
    <w:p w:rsidR="00E0227E" w:rsidRPr="009409B1" w:rsidRDefault="00682A22" w:rsidP="00612D1A">
      <w:pPr>
        <w:numPr>
          <w:ilvl w:val="0"/>
          <w:numId w:val="22"/>
        </w:numPr>
        <w:spacing w:before="240"/>
        <w:ind w:left="1238" w:hanging="619"/>
        <w:rPr>
          <w:sz w:val="22"/>
          <w:szCs w:val="22"/>
        </w:rPr>
      </w:pPr>
      <w:r w:rsidRPr="009409B1">
        <w:rPr>
          <w:sz w:val="22"/>
          <w:szCs w:val="22"/>
        </w:rPr>
        <w:t>T</w:t>
      </w:r>
      <w:r w:rsidR="009E0DE7" w:rsidRPr="009409B1">
        <w:rPr>
          <w:sz w:val="22"/>
          <w:szCs w:val="22"/>
        </w:rPr>
        <w:t>he corrective actions from the previous SCAQ that failed to prevent recurrence.</w:t>
      </w:r>
    </w:p>
    <w:p w:rsidR="00E233F1" w:rsidRPr="009409B1" w:rsidRDefault="00E233F1" w:rsidP="00612D1A">
      <w:pPr>
        <w:rPr>
          <w:sz w:val="22"/>
          <w:szCs w:val="22"/>
        </w:rPr>
      </w:pPr>
    </w:p>
    <w:p w:rsidR="00DB6C54" w:rsidRPr="009409B1" w:rsidRDefault="009E0DE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Document the enforcement attributes of the finding </w:t>
      </w:r>
      <w:r w:rsidR="00DF71B0" w:rsidRPr="009409B1">
        <w:rPr>
          <w:sz w:val="22"/>
          <w:szCs w:val="22"/>
        </w:rPr>
        <w:t>and/or</w:t>
      </w:r>
      <w:r w:rsidRPr="009409B1">
        <w:rPr>
          <w:sz w:val="22"/>
          <w:szCs w:val="22"/>
        </w:rPr>
        <w:t xml:space="preserve"> violation as described below:  </w:t>
      </w:r>
    </w:p>
    <w:p w:rsidR="00E04D45" w:rsidRPr="009409B1" w:rsidRDefault="00E04D45" w:rsidP="00612D1A">
      <w:pPr>
        <w:rPr>
          <w:sz w:val="22"/>
          <w:szCs w:val="22"/>
        </w:rPr>
      </w:pPr>
    </w:p>
    <w:p w:rsidR="009E0DE7" w:rsidRPr="009409B1" w:rsidRDefault="00DB6C54" w:rsidP="00612D1A">
      <w:pPr>
        <w:pStyle w:val="Heading3"/>
        <w:jc w:val="left"/>
        <w:rPr>
          <w:sz w:val="22"/>
          <w:szCs w:val="22"/>
        </w:rPr>
      </w:pPr>
      <w:bookmarkStart w:id="153" w:name="_Toc232319032"/>
      <w:bookmarkStart w:id="154" w:name="_Toc241547806"/>
      <w:r w:rsidRPr="009409B1">
        <w:rPr>
          <w:sz w:val="22"/>
          <w:szCs w:val="22"/>
        </w:rPr>
        <w:tab/>
      </w:r>
      <w:proofErr w:type="gramStart"/>
      <w:r w:rsidR="009E0DE7" w:rsidRPr="009409B1">
        <w:rPr>
          <w:sz w:val="22"/>
          <w:szCs w:val="22"/>
        </w:rPr>
        <w:t>a</w:t>
      </w:r>
      <w:proofErr w:type="gramEnd"/>
      <w:r w:rsidR="009E0DE7" w:rsidRPr="009409B1">
        <w:rPr>
          <w:sz w:val="22"/>
          <w:szCs w:val="22"/>
        </w:rPr>
        <w:t>.</w:t>
      </w:r>
      <w:r w:rsidR="009E0DE7" w:rsidRPr="009409B1">
        <w:rPr>
          <w:sz w:val="22"/>
          <w:szCs w:val="22"/>
        </w:rPr>
        <w:tab/>
        <w:t xml:space="preserve">For a finding without an associated violation, the enforcement section </w:t>
      </w:r>
      <w:r w:rsidR="00DF71B0" w:rsidRPr="009409B1">
        <w:rPr>
          <w:sz w:val="22"/>
          <w:szCs w:val="22"/>
        </w:rPr>
        <w:t xml:space="preserve">must </w:t>
      </w:r>
      <w:r w:rsidR="009E0DE7" w:rsidRPr="009409B1">
        <w:rPr>
          <w:sz w:val="22"/>
          <w:szCs w:val="22"/>
        </w:rPr>
        <w:t xml:space="preserve">include </w:t>
      </w:r>
      <w:bookmarkEnd w:id="153"/>
      <w:bookmarkEnd w:id="154"/>
      <w:r w:rsidRPr="009409B1">
        <w:rPr>
          <w:sz w:val="22"/>
          <w:szCs w:val="22"/>
        </w:rPr>
        <w:t>a</w:t>
      </w:r>
      <w:r w:rsidR="009E0DE7" w:rsidRPr="009409B1">
        <w:rPr>
          <w:sz w:val="22"/>
          <w:szCs w:val="22"/>
        </w:rPr>
        <w:t xml:space="preserve"> statement similar to</w:t>
      </w:r>
      <w:r w:rsidR="00DF71B0" w:rsidRPr="009409B1">
        <w:rPr>
          <w:sz w:val="22"/>
          <w:szCs w:val="22"/>
        </w:rPr>
        <w:t>:</w:t>
      </w:r>
      <w:r w:rsidR="009E0DE7" w:rsidRPr="009409B1">
        <w:rPr>
          <w:sz w:val="22"/>
          <w:szCs w:val="22"/>
        </w:rPr>
        <w:t xml:space="preserve"> </w:t>
      </w:r>
      <w:r w:rsidR="00DF71B0" w:rsidRPr="009409B1">
        <w:rPr>
          <w:sz w:val="22"/>
          <w:szCs w:val="22"/>
        </w:rPr>
        <w:t xml:space="preserve"> </w:t>
      </w:r>
      <w:r w:rsidR="009E0DE7" w:rsidRPr="009409B1">
        <w:rPr>
          <w:sz w:val="22"/>
          <w:szCs w:val="22"/>
        </w:rPr>
        <w:sym w:font="WP TypographicSymbols" w:char="0041"/>
      </w:r>
      <w:r w:rsidR="009E0DE7" w:rsidRPr="009409B1">
        <w:rPr>
          <w:sz w:val="22"/>
          <w:szCs w:val="22"/>
        </w:rPr>
        <w:t>This finding does not involve enforcement action because no regulatory requirement violation was identified”; and</w:t>
      </w:r>
      <w:r w:rsidR="00DF71B0" w:rsidRPr="009409B1">
        <w:rPr>
          <w:sz w:val="22"/>
          <w:szCs w:val="22"/>
        </w:rPr>
        <w:t xml:space="preserve"> one of the following statements:</w:t>
      </w:r>
    </w:p>
    <w:p w:rsidR="00E04D45" w:rsidRPr="009409B1" w:rsidRDefault="00E04D45" w:rsidP="00612D1A">
      <w:pPr>
        <w:rPr>
          <w:sz w:val="22"/>
          <w:szCs w:val="22"/>
        </w:rPr>
      </w:pPr>
    </w:p>
    <w:p w:rsidR="009E0DE7" w:rsidRPr="009409B1" w:rsidRDefault="009E0DE7" w:rsidP="00612D1A">
      <w:pPr>
        <w:widowControl/>
        <w:numPr>
          <w:ilvl w:val="1"/>
          <w:numId w:val="7"/>
        </w:numPr>
        <w:tabs>
          <w:tab w:val="left" w:pos="274"/>
          <w:tab w:val="left" w:pos="806"/>
        </w:tabs>
        <w:ind w:hanging="634"/>
        <w:rPr>
          <w:sz w:val="22"/>
          <w:szCs w:val="22"/>
        </w:rPr>
      </w:pPr>
      <w:r w:rsidRPr="009409B1">
        <w:rPr>
          <w:sz w:val="22"/>
          <w:szCs w:val="22"/>
        </w:rPr>
        <w:t xml:space="preserve">If the finding is Green, “Because this finding does not involve a violation and </w:t>
      </w:r>
      <w:r w:rsidR="00BB772C" w:rsidRPr="009409B1">
        <w:rPr>
          <w:sz w:val="22"/>
          <w:szCs w:val="22"/>
        </w:rPr>
        <w:t xml:space="preserve">is </w:t>
      </w:r>
      <w:r w:rsidR="00DF71B0" w:rsidRPr="009409B1">
        <w:rPr>
          <w:sz w:val="22"/>
          <w:szCs w:val="22"/>
        </w:rPr>
        <w:t xml:space="preserve">of </w:t>
      </w:r>
      <w:r w:rsidRPr="009409B1">
        <w:rPr>
          <w:sz w:val="22"/>
          <w:szCs w:val="22"/>
        </w:rPr>
        <w:t xml:space="preserve">very low </w:t>
      </w:r>
      <w:r w:rsidR="00DF71B0" w:rsidRPr="009409B1">
        <w:rPr>
          <w:sz w:val="22"/>
          <w:szCs w:val="22"/>
        </w:rPr>
        <w:t xml:space="preserve">safety or security </w:t>
      </w:r>
      <w:r w:rsidR="000C1508" w:rsidRPr="009409B1">
        <w:rPr>
          <w:sz w:val="22"/>
          <w:szCs w:val="22"/>
        </w:rPr>
        <w:t>significance</w:t>
      </w:r>
      <w:r w:rsidRPr="009409B1">
        <w:rPr>
          <w:sz w:val="22"/>
          <w:szCs w:val="22"/>
        </w:rPr>
        <w:t xml:space="preserve">, it is identified as </w:t>
      </w:r>
      <w:r w:rsidR="00C5717D" w:rsidRPr="009409B1">
        <w:rPr>
          <w:sz w:val="22"/>
          <w:szCs w:val="22"/>
        </w:rPr>
        <w:t xml:space="preserve">a </w:t>
      </w:r>
      <w:r w:rsidR="00DF71B0" w:rsidRPr="009409B1">
        <w:rPr>
          <w:sz w:val="22"/>
          <w:szCs w:val="22"/>
        </w:rPr>
        <w:t xml:space="preserve">FIN </w:t>
      </w:r>
      <w:r w:rsidRPr="009409B1">
        <w:rPr>
          <w:sz w:val="22"/>
          <w:szCs w:val="22"/>
        </w:rPr>
        <w:t>[Tracking Number], Title.</w:t>
      </w:r>
      <w:r w:rsidR="00823441" w:rsidRPr="009409B1">
        <w:rPr>
          <w:sz w:val="22"/>
          <w:szCs w:val="22"/>
        </w:rPr>
        <w:t>”</w:t>
      </w:r>
      <w:r w:rsidRPr="009409B1">
        <w:rPr>
          <w:sz w:val="22"/>
          <w:szCs w:val="22"/>
        </w:rPr>
        <w:t>; or</w:t>
      </w:r>
    </w:p>
    <w:p w:rsidR="00E04D45" w:rsidRPr="009409B1" w:rsidRDefault="00E04D45" w:rsidP="00612D1A">
      <w:pPr>
        <w:widowControl/>
        <w:tabs>
          <w:tab w:val="left" w:pos="274"/>
          <w:tab w:val="left" w:pos="806"/>
        </w:tabs>
        <w:ind w:left="1440"/>
        <w:rPr>
          <w:sz w:val="22"/>
          <w:szCs w:val="22"/>
        </w:rPr>
      </w:pPr>
    </w:p>
    <w:p w:rsidR="009E0DE7" w:rsidRPr="009409B1" w:rsidRDefault="009E0DE7" w:rsidP="00612D1A">
      <w:pPr>
        <w:widowControl/>
        <w:numPr>
          <w:ilvl w:val="1"/>
          <w:numId w:val="7"/>
        </w:numPr>
        <w:tabs>
          <w:tab w:val="left" w:pos="274"/>
          <w:tab w:val="left" w:pos="806"/>
        </w:tabs>
        <w:ind w:hanging="634"/>
        <w:rPr>
          <w:sz w:val="22"/>
          <w:szCs w:val="22"/>
        </w:rPr>
      </w:pPr>
      <w:r w:rsidRPr="009409B1">
        <w:rPr>
          <w:sz w:val="22"/>
          <w:szCs w:val="22"/>
        </w:rPr>
        <w:t xml:space="preserve">If the finding </w:t>
      </w:r>
      <w:r w:rsidR="00DF71B0" w:rsidRPr="009409B1">
        <w:rPr>
          <w:sz w:val="22"/>
          <w:szCs w:val="22"/>
        </w:rPr>
        <w:t>has pending or preliminary significance</w:t>
      </w:r>
      <w:r w:rsidRPr="009409B1">
        <w:rPr>
          <w:sz w:val="22"/>
          <w:szCs w:val="22"/>
        </w:rPr>
        <w:t xml:space="preserve">, “Because this finding does not involve a violation </w:t>
      </w:r>
      <w:r w:rsidR="00772E53" w:rsidRPr="009409B1">
        <w:rPr>
          <w:sz w:val="22"/>
          <w:szCs w:val="22"/>
        </w:rPr>
        <w:t>and because the significance determination of this finding in not complete</w:t>
      </w:r>
      <w:r w:rsidRPr="009409B1">
        <w:rPr>
          <w:sz w:val="22"/>
          <w:szCs w:val="22"/>
        </w:rPr>
        <w:t xml:space="preserve"> (to be determined), it is identified as </w:t>
      </w:r>
      <w:r w:rsidR="00C5717D" w:rsidRPr="009409B1">
        <w:rPr>
          <w:sz w:val="22"/>
          <w:szCs w:val="22"/>
        </w:rPr>
        <w:t xml:space="preserve">a </w:t>
      </w:r>
      <w:r w:rsidR="00772E53" w:rsidRPr="009409B1">
        <w:rPr>
          <w:sz w:val="22"/>
          <w:szCs w:val="22"/>
        </w:rPr>
        <w:t xml:space="preserve">FIN </w:t>
      </w:r>
      <w:r w:rsidRPr="009409B1">
        <w:rPr>
          <w:sz w:val="22"/>
          <w:szCs w:val="22"/>
        </w:rPr>
        <w:t>(TBD) [Tracking Number], Title</w:t>
      </w:r>
      <w:r w:rsidR="00823441" w:rsidRPr="009409B1">
        <w:rPr>
          <w:sz w:val="22"/>
          <w:szCs w:val="22"/>
        </w:rPr>
        <w:t>”</w:t>
      </w:r>
      <w:r w:rsidRPr="009409B1">
        <w:rPr>
          <w:sz w:val="22"/>
          <w:szCs w:val="22"/>
        </w:rPr>
        <w:t xml:space="preserve"> </w:t>
      </w:r>
    </w:p>
    <w:p w:rsidR="00E04D45" w:rsidRPr="009409B1" w:rsidRDefault="00E04D45" w:rsidP="00612D1A">
      <w:pPr>
        <w:widowControl/>
        <w:tabs>
          <w:tab w:val="left" w:pos="274"/>
          <w:tab w:val="left" w:pos="806"/>
        </w:tabs>
        <w:ind w:left="1440"/>
        <w:rPr>
          <w:sz w:val="22"/>
          <w:szCs w:val="22"/>
        </w:rPr>
      </w:pPr>
    </w:p>
    <w:p w:rsidR="009E0DE7" w:rsidRPr="009409B1" w:rsidRDefault="00DB6C54" w:rsidP="00612D1A">
      <w:pPr>
        <w:pStyle w:val="Heading3"/>
        <w:jc w:val="left"/>
        <w:rPr>
          <w:sz w:val="22"/>
          <w:szCs w:val="22"/>
        </w:rPr>
      </w:pPr>
      <w:bookmarkStart w:id="155" w:name="_Toc232319033"/>
      <w:bookmarkStart w:id="156" w:name="_Toc241547807"/>
      <w:r w:rsidRPr="009409B1">
        <w:rPr>
          <w:sz w:val="22"/>
          <w:szCs w:val="22"/>
        </w:rPr>
        <w:tab/>
      </w:r>
      <w:r w:rsidR="009E0DE7" w:rsidRPr="009409B1">
        <w:rPr>
          <w:sz w:val="22"/>
          <w:szCs w:val="22"/>
        </w:rPr>
        <w:t>b.</w:t>
      </w:r>
      <w:r w:rsidR="009E0DE7" w:rsidRPr="009409B1">
        <w:rPr>
          <w:sz w:val="22"/>
          <w:szCs w:val="22"/>
        </w:rPr>
        <w:tab/>
      </w:r>
      <w:bookmarkEnd w:id="155"/>
      <w:bookmarkEnd w:id="156"/>
      <w:r w:rsidR="00294C5C" w:rsidRPr="009409B1">
        <w:rPr>
          <w:sz w:val="22"/>
          <w:szCs w:val="22"/>
        </w:rPr>
        <w:t>The enforcement section must include the following for violations which do not receive enforcement discretion (except as noted below):</w:t>
      </w:r>
    </w:p>
    <w:p w:rsidR="00E04D45" w:rsidRPr="009409B1" w:rsidRDefault="00E04D45" w:rsidP="00612D1A">
      <w:pPr>
        <w:rPr>
          <w:sz w:val="22"/>
          <w:szCs w:val="22"/>
        </w:rPr>
      </w:pPr>
    </w:p>
    <w:p w:rsidR="009E0DE7" w:rsidRPr="009409B1" w:rsidRDefault="009E0DE7" w:rsidP="00612D1A">
      <w:pPr>
        <w:widowControl/>
        <w:numPr>
          <w:ilvl w:val="0"/>
          <w:numId w:val="8"/>
        </w:numPr>
        <w:tabs>
          <w:tab w:val="clear" w:pos="720"/>
          <w:tab w:val="left" w:pos="274"/>
          <w:tab w:val="left" w:pos="806"/>
          <w:tab w:val="left" w:pos="1440"/>
        </w:tabs>
        <w:ind w:left="1440" w:hanging="634"/>
        <w:rPr>
          <w:sz w:val="22"/>
          <w:szCs w:val="22"/>
        </w:rPr>
      </w:pPr>
      <w:r w:rsidRPr="009409B1">
        <w:rPr>
          <w:sz w:val="22"/>
          <w:szCs w:val="22"/>
        </w:rPr>
        <w:t>What requirement was violated</w:t>
      </w:r>
      <w:r w:rsidR="00294C5C" w:rsidRPr="009409B1">
        <w:rPr>
          <w:sz w:val="22"/>
          <w:szCs w:val="22"/>
        </w:rPr>
        <w:t xml:space="preserve"> and how it was violated (this requires a “contrary to” statement consistent with guidance in the Enforcement Manual, using language that is paral</w:t>
      </w:r>
      <w:r w:rsidR="00C44AE6" w:rsidRPr="009409B1">
        <w:rPr>
          <w:sz w:val="22"/>
          <w:szCs w:val="22"/>
        </w:rPr>
        <w:t>lel to that of the requirement)</w:t>
      </w:r>
      <w:r w:rsidR="00A012DB" w:rsidRPr="009409B1">
        <w:rPr>
          <w:sz w:val="22"/>
          <w:szCs w:val="22"/>
        </w:rPr>
        <w:t xml:space="preserve">.  </w:t>
      </w:r>
    </w:p>
    <w:p w:rsidR="00E04D45" w:rsidRPr="009409B1" w:rsidRDefault="00E04D45" w:rsidP="00612D1A">
      <w:pPr>
        <w:widowControl/>
        <w:tabs>
          <w:tab w:val="left" w:pos="274"/>
          <w:tab w:val="left" w:pos="806"/>
          <w:tab w:val="left" w:pos="1440"/>
        </w:tabs>
        <w:ind w:left="1440"/>
        <w:rPr>
          <w:sz w:val="22"/>
          <w:szCs w:val="22"/>
        </w:rPr>
      </w:pPr>
    </w:p>
    <w:p w:rsidR="009E0DE7" w:rsidRPr="009409B1" w:rsidRDefault="009E0DE7" w:rsidP="00612D1A">
      <w:pPr>
        <w:widowControl/>
        <w:numPr>
          <w:ilvl w:val="0"/>
          <w:numId w:val="8"/>
        </w:numPr>
        <w:tabs>
          <w:tab w:val="clear" w:pos="720"/>
          <w:tab w:val="left" w:pos="274"/>
          <w:tab w:val="left" w:pos="806"/>
          <w:tab w:val="left" w:pos="1440"/>
        </w:tabs>
        <w:ind w:left="1440" w:hanging="634"/>
        <w:rPr>
          <w:sz w:val="22"/>
          <w:szCs w:val="22"/>
        </w:rPr>
      </w:pPr>
      <w:r w:rsidRPr="009409B1">
        <w:rPr>
          <w:sz w:val="22"/>
          <w:szCs w:val="22"/>
        </w:rPr>
        <w:t>When the violation occurred and how long it existed</w:t>
      </w:r>
      <w:r w:rsidR="00294C5C" w:rsidRPr="009409B1">
        <w:rPr>
          <w:sz w:val="22"/>
          <w:szCs w:val="22"/>
        </w:rPr>
        <w:t xml:space="preserve"> (Use bracketing dates or date and duration. Reflect when estimated or ongoing at time of exit)</w:t>
      </w:r>
      <w:r w:rsidR="00A012DB" w:rsidRPr="009409B1">
        <w:rPr>
          <w:sz w:val="22"/>
          <w:szCs w:val="22"/>
        </w:rPr>
        <w:t xml:space="preserve">.  </w:t>
      </w:r>
    </w:p>
    <w:p w:rsidR="00E04D45" w:rsidRPr="009409B1" w:rsidRDefault="00E04D45" w:rsidP="00612D1A">
      <w:pPr>
        <w:widowControl/>
        <w:tabs>
          <w:tab w:val="left" w:pos="274"/>
          <w:tab w:val="left" w:pos="806"/>
          <w:tab w:val="left" w:pos="1440"/>
        </w:tabs>
        <w:ind w:left="1440"/>
        <w:rPr>
          <w:sz w:val="22"/>
          <w:szCs w:val="22"/>
        </w:rPr>
      </w:pPr>
    </w:p>
    <w:p w:rsidR="009E0DE7" w:rsidRPr="009409B1" w:rsidRDefault="009E0DE7" w:rsidP="00612D1A">
      <w:pPr>
        <w:widowControl/>
        <w:numPr>
          <w:ilvl w:val="0"/>
          <w:numId w:val="8"/>
        </w:numPr>
        <w:tabs>
          <w:tab w:val="clear" w:pos="720"/>
          <w:tab w:val="left" w:pos="274"/>
          <w:tab w:val="left" w:pos="806"/>
          <w:tab w:val="left" w:pos="1440"/>
        </w:tabs>
        <w:ind w:left="1440" w:hanging="634"/>
        <w:rPr>
          <w:sz w:val="22"/>
          <w:szCs w:val="22"/>
        </w:rPr>
      </w:pPr>
      <w:r w:rsidRPr="009409B1">
        <w:rPr>
          <w:sz w:val="22"/>
          <w:szCs w:val="22"/>
        </w:rPr>
        <w:t>Any actual or potential safety consequence</w:t>
      </w:r>
      <w:r w:rsidR="00A012DB" w:rsidRPr="009409B1">
        <w:rPr>
          <w:sz w:val="22"/>
          <w:szCs w:val="22"/>
        </w:rPr>
        <w:t xml:space="preserve">.  </w:t>
      </w:r>
    </w:p>
    <w:p w:rsidR="009E7765" w:rsidRDefault="009E7765" w:rsidP="00612D1A">
      <w:pPr>
        <w:widowControl/>
        <w:tabs>
          <w:tab w:val="left" w:pos="274"/>
          <w:tab w:val="left" w:pos="806"/>
          <w:tab w:val="left" w:pos="1440"/>
        </w:tabs>
        <w:ind w:left="1440"/>
        <w:rPr>
          <w:sz w:val="22"/>
          <w:szCs w:val="22"/>
        </w:rPr>
        <w:sectPr w:rsidR="009E7765" w:rsidSect="009E7765">
          <w:pgSz w:w="12240" w:h="15840" w:code="1"/>
          <w:pgMar w:top="1440" w:right="1440" w:bottom="1440" w:left="1440" w:header="1440" w:footer="1440" w:gutter="0"/>
          <w:cols w:space="720"/>
          <w:noEndnote/>
          <w:docGrid w:linePitch="326"/>
        </w:sectPr>
      </w:pPr>
    </w:p>
    <w:p w:rsidR="00E04D45" w:rsidRPr="009409B1" w:rsidRDefault="00E04D45" w:rsidP="00612D1A">
      <w:pPr>
        <w:widowControl/>
        <w:tabs>
          <w:tab w:val="left" w:pos="274"/>
          <w:tab w:val="left" w:pos="806"/>
          <w:tab w:val="left" w:pos="1440"/>
        </w:tabs>
        <w:ind w:left="1440"/>
        <w:rPr>
          <w:sz w:val="22"/>
          <w:szCs w:val="22"/>
        </w:rPr>
      </w:pPr>
    </w:p>
    <w:p w:rsidR="009E0DE7" w:rsidRPr="009409B1" w:rsidRDefault="009E0DE7" w:rsidP="00612D1A">
      <w:pPr>
        <w:widowControl/>
        <w:numPr>
          <w:ilvl w:val="0"/>
          <w:numId w:val="8"/>
        </w:numPr>
        <w:tabs>
          <w:tab w:val="clear" w:pos="720"/>
          <w:tab w:val="left" w:pos="274"/>
          <w:tab w:val="left" w:pos="806"/>
          <w:tab w:val="left" w:pos="1440"/>
        </w:tabs>
        <w:ind w:left="1440" w:hanging="634"/>
        <w:rPr>
          <w:sz w:val="22"/>
          <w:szCs w:val="22"/>
        </w:rPr>
      </w:pPr>
      <w:r w:rsidRPr="009409B1">
        <w:rPr>
          <w:sz w:val="22"/>
          <w:szCs w:val="22"/>
        </w:rPr>
        <w:t>Immediate corrective actions taken to restore compliance</w:t>
      </w:r>
      <w:r w:rsidR="00294C5C" w:rsidRPr="009409B1">
        <w:rPr>
          <w:sz w:val="22"/>
          <w:szCs w:val="22"/>
        </w:rPr>
        <w:t xml:space="preserve">.  If the planned corrective action is still being evaluated, a sentence stating why continued non-compliance does not present an immediate </w:t>
      </w:r>
      <w:proofErr w:type="gramStart"/>
      <w:r w:rsidR="00294C5C" w:rsidRPr="009409B1">
        <w:rPr>
          <w:sz w:val="22"/>
          <w:szCs w:val="22"/>
        </w:rPr>
        <w:t xml:space="preserve">safety </w:t>
      </w:r>
      <w:ins w:id="157" w:author="Author">
        <w:r w:rsidR="00883C37" w:rsidRPr="009409B1">
          <w:rPr>
            <w:sz w:val="22"/>
            <w:szCs w:val="22"/>
          </w:rPr>
          <w:t>,</w:t>
        </w:r>
      </w:ins>
      <w:r w:rsidR="00294C5C" w:rsidRPr="009409B1">
        <w:rPr>
          <w:sz w:val="22"/>
          <w:szCs w:val="22"/>
        </w:rPr>
        <w:t>security</w:t>
      </w:r>
      <w:proofErr w:type="gramEnd"/>
      <w:r w:rsidR="00294C5C" w:rsidRPr="009409B1">
        <w:rPr>
          <w:sz w:val="22"/>
          <w:szCs w:val="22"/>
        </w:rPr>
        <w:t xml:space="preserve"> </w:t>
      </w:r>
      <w:ins w:id="158" w:author="Author">
        <w:r w:rsidR="00883C37" w:rsidRPr="009409B1">
          <w:rPr>
            <w:sz w:val="22"/>
            <w:szCs w:val="22"/>
          </w:rPr>
          <w:t xml:space="preserve">or quality </w:t>
        </w:r>
      </w:ins>
      <w:r w:rsidR="00294C5C" w:rsidRPr="009409B1">
        <w:rPr>
          <w:sz w:val="22"/>
          <w:szCs w:val="22"/>
        </w:rPr>
        <w:t xml:space="preserve">concern. If </w:t>
      </w:r>
      <w:proofErr w:type="gramStart"/>
      <w:r w:rsidR="00294C5C" w:rsidRPr="009409B1">
        <w:rPr>
          <w:sz w:val="22"/>
          <w:szCs w:val="22"/>
        </w:rPr>
        <w:t>an</w:t>
      </w:r>
      <w:proofErr w:type="gramEnd"/>
      <w:r w:rsidR="00294C5C" w:rsidRPr="009409B1">
        <w:rPr>
          <w:sz w:val="22"/>
          <w:szCs w:val="22"/>
        </w:rPr>
        <w:t xml:space="preserve"> V</w:t>
      </w:r>
      <w:ins w:id="159" w:author="Author">
        <w:r w:rsidR="00705F40" w:rsidRPr="009409B1">
          <w:rPr>
            <w:sz w:val="22"/>
            <w:szCs w:val="22"/>
          </w:rPr>
          <w:t>IO</w:t>
        </w:r>
      </w:ins>
      <w:r w:rsidR="00294C5C" w:rsidRPr="009409B1">
        <w:rPr>
          <w:sz w:val="22"/>
          <w:szCs w:val="22"/>
        </w:rPr>
        <w:t xml:space="preserve"> is being used to disposition a violation normally dispositioned as a NCV (e.g., Green finding), additionally describe the circumstances in accordance with Section 2.3.2 of the Enforcement Policy</w:t>
      </w:r>
      <w:r w:rsidR="00A012DB" w:rsidRPr="009409B1">
        <w:rPr>
          <w:sz w:val="22"/>
          <w:szCs w:val="22"/>
        </w:rPr>
        <w:t xml:space="preserve">.  </w:t>
      </w:r>
    </w:p>
    <w:p w:rsidR="00E04D45" w:rsidRPr="009409B1" w:rsidRDefault="00E04D45" w:rsidP="00612D1A">
      <w:pPr>
        <w:widowControl/>
        <w:tabs>
          <w:tab w:val="left" w:pos="274"/>
          <w:tab w:val="left" w:pos="806"/>
          <w:tab w:val="left" w:pos="1440"/>
        </w:tabs>
        <w:ind w:left="1440"/>
        <w:rPr>
          <w:sz w:val="22"/>
          <w:szCs w:val="22"/>
        </w:rPr>
      </w:pPr>
    </w:p>
    <w:p w:rsidR="009E0DE7" w:rsidRPr="009409B1" w:rsidRDefault="009E0DE7" w:rsidP="00612D1A">
      <w:pPr>
        <w:widowControl/>
        <w:numPr>
          <w:ilvl w:val="0"/>
          <w:numId w:val="8"/>
        </w:numPr>
        <w:tabs>
          <w:tab w:val="clear" w:pos="720"/>
          <w:tab w:val="left" w:pos="274"/>
          <w:tab w:val="left" w:pos="806"/>
          <w:tab w:val="left" w:pos="1440"/>
        </w:tabs>
        <w:ind w:left="1440" w:hanging="634"/>
        <w:rPr>
          <w:sz w:val="22"/>
          <w:szCs w:val="22"/>
        </w:rPr>
      </w:pPr>
      <w:r w:rsidRPr="009409B1">
        <w:rPr>
          <w:sz w:val="22"/>
          <w:szCs w:val="22"/>
        </w:rPr>
        <w:t>A reference to the licensee</w:t>
      </w:r>
      <w:r w:rsidR="00823441" w:rsidRPr="009409B1">
        <w:rPr>
          <w:sz w:val="22"/>
          <w:szCs w:val="22"/>
        </w:rPr>
        <w:t>’</w:t>
      </w:r>
      <w:r w:rsidRPr="009409B1">
        <w:rPr>
          <w:sz w:val="22"/>
          <w:szCs w:val="22"/>
        </w:rPr>
        <w:t>s corrective action document numbe</w:t>
      </w:r>
      <w:r w:rsidR="00C44AE6" w:rsidRPr="009409B1">
        <w:rPr>
          <w:sz w:val="22"/>
          <w:szCs w:val="22"/>
        </w:rPr>
        <w:t>r</w:t>
      </w:r>
      <w:r w:rsidR="00A012DB" w:rsidRPr="009409B1">
        <w:rPr>
          <w:sz w:val="22"/>
          <w:szCs w:val="22"/>
        </w:rPr>
        <w:t xml:space="preserve">.  </w:t>
      </w:r>
    </w:p>
    <w:p w:rsidR="00E04D45" w:rsidRPr="009409B1" w:rsidRDefault="00E04D45" w:rsidP="00612D1A">
      <w:pPr>
        <w:widowControl/>
        <w:tabs>
          <w:tab w:val="left" w:pos="274"/>
          <w:tab w:val="left" w:pos="806"/>
          <w:tab w:val="left" w:pos="1440"/>
        </w:tabs>
        <w:ind w:left="1440"/>
        <w:rPr>
          <w:sz w:val="22"/>
          <w:szCs w:val="22"/>
        </w:rPr>
      </w:pPr>
    </w:p>
    <w:p w:rsidR="009E0DE7" w:rsidRDefault="009E0DE7" w:rsidP="00612D1A">
      <w:pPr>
        <w:widowControl/>
        <w:numPr>
          <w:ilvl w:val="0"/>
          <w:numId w:val="8"/>
        </w:numPr>
        <w:tabs>
          <w:tab w:val="clear" w:pos="720"/>
          <w:tab w:val="left" w:pos="274"/>
          <w:tab w:val="left" w:pos="806"/>
          <w:tab w:val="left" w:pos="1440"/>
        </w:tabs>
        <w:ind w:left="1440" w:hanging="634"/>
        <w:rPr>
          <w:sz w:val="22"/>
          <w:szCs w:val="22"/>
        </w:rPr>
      </w:pPr>
      <w:r w:rsidRPr="009409B1">
        <w:rPr>
          <w:sz w:val="22"/>
          <w:szCs w:val="22"/>
        </w:rPr>
        <w:t>Specific enforcement actions</w:t>
      </w:r>
      <w:r w:rsidR="00A012DB" w:rsidRPr="009409B1">
        <w:rPr>
          <w:sz w:val="22"/>
          <w:szCs w:val="22"/>
        </w:rPr>
        <w:t xml:space="preserve">. </w:t>
      </w:r>
      <w:r w:rsidRPr="009409B1">
        <w:rPr>
          <w:sz w:val="22"/>
          <w:szCs w:val="22"/>
        </w:rPr>
        <w:t xml:space="preserve"> </w:t>
      </w:r>
    </w:p>
    <w:p w:rsidR="009E7765" w:rsidRPr="009409B1" w:rsidRDefault="009E7765" w:rsidP="009E7765">
      <w:pPr>
        <w:widowControl/>
        <w:tabs>
          <w:tab w:val="left" w:pos="274"/>
          <w:tab w:val="left" w:pos="806"/>
          <w:tab w:val="left" w:pos="1440"/>
        </w:tabs>
        <w:ind w:left="1440"/>
        <w:rPr>
          <w:sz w:val="22"/>
          <w:szCs w:val="22"/>
        </w:rPr>
      </w:pPr>
    </w:p>
    <w:p w:rsidR="001E074D" w:rsidRPr="009409B1" w:rsidRDefault="009E0DE7" w:rsidP="00612D1A">
      <w:pPr>
        <w:widowControl/>
        <w:numPr>
          <w:ilvl w:val="0"/>
          <w:numId w:val="8"/>
        </w:numPr>
        <w:tabs>
          <w:tab w:val="clear" w:pos="720"/>
          <w:tab w:val="left" w:pos="274"/>
          <w:tab w:val="left" w:pos="806"/>
          <w:tab w:val="left" w:pos="1440"/>
        </w:tabs>
        <w:ind w:left="1440" w:hanging="634"/>
        <w:rPr>
          <w:sz w:val="22"/>
          <w:szCs w:val="22"/>
        </w:rPr>
      </w:pPr>
      <w:r w:rsidRPr="009409B1">
        <w:rPr>
          <w:sz w:val="22"/>
          <w:szCs w:val="22"/>
        </w:rPr>
        <w:t xml:space="preserve">Tracking number </w:t>
      </w:r>
      <w:r w:rsidR="00294C5C" w:rsidRPr="009409B1">
        <w:rPr>
          <w:sz w:val="22"/>
          <w:szCs w:val="22"/>
        </w:rPr>
        <w:t xml:space="preserve">and title </w:t>
      </w:r>
      <w:r w:rsidRPr="009409B1">
        <w:rPr>
          <w:sz w:val="22"/>
          <w:szCs w:val="22"/>
        </w:rPr>
        <w:t>resulting from the violation. (e.g., NCV or V</w:t>
      </w:r>
      <w:ins w:id="160" w:author="Author">
        <w:r w:rsidR="00705F40" w:rsidRPr="009409B1">
          <w:rPr>
            <w:sz w:val="22"/>
            <w:szCs w:val="22"/>
          </w:rPr>
          <w:t>IO</w:t>
        </w:r>
      </w:ins>
      <w:r w:rsidRPr="009409B1">
        <w:rPr>
          <w:sz w:val="22"/>
          <w:szCs w:val="22"/>
        </w:rPr>
        <w:t xml:space="preserve"> [Tracking Number], Title)</w:t>
      </w:r>
      <w:r w:rsidR="00A012DB" w:rsidRPr="009409B1">
        <w:rPr>
          <w:sz w:val="22"/>
          <w:szCs w:val="22"/>
        </w:rPr>
        <w:t xml:space="preserve">. </w:t>
      </w:r>
    </w:p>
    <w:p w:rsidR="009E0DE7" w:rsidRPr="009409B1" w:rsidRDefault="009E0DE7" w:rsidP="001E074D">
      <w:pPr>
        <w:widowControl/>
        <w:tabs>
          <w:tab w:val="left" w:pos="274"/>
          <w:tab w:val="left" w:pos="806"/>
          <w:tab w:val="left" w:pos="1440"/>
        </w:tabs>
        <w:ind w:left="1440"/>
        <w:rPr>
          <w:sz w:val="22"/>
          <w:szCs w:val="22"/>
        </w:rPr>
      </w:pPr>
    </w:p>
    <w:p w:rsidR="00AC7D38" w:rsidRPr="009409B1" w:rsidRDefault="009E0DE7" w:rsidP="00612D1A">
      <w:pPr>
        <w:widowControl/>
        <w:numPr>
          <w:ilvl w:val="0"/>
          <w:numId w:val="8"/>
        </w:numPr>
        <w:tabs>
          <w:tab w:val="clear" w:pos="720"/>
          <w:tab w:val="left" w:pos="274"/>
          <w:tab w:val="left" w:pos="806"/>
          <w:tab w:val="left" w:pos="1440"/>
        </w:tabs>
        <w:ind w:left="1440" w:hanging="634"/>
        <w:rPr>
          <w:sz w:val="22"/>
          <w:szCs w:val="22"/>
        </w:rPr>
      </w:pPr>
      <w:r w:rsidRPr="009409B1">
        <w:rPr>
          <w:sz w:val="22"/>
          <w:szCs w:val="22"/>
        </w:rPr>
        <w:t>A statement similar to</w:t>
      </w:r>
      <w:r w:rsidR="00AC7D38" w:rsidRPr="009409B1">
        <w:rPr>
          <w:sz w:val="22"/>
          <w:szCs w:val="22"/>
        </w:rPr>
        <w:t xml:space="preserve"> </w:t>
      </w:r>
    </w:p>
    <w:p w:rsidR="00AC7D38" w:rsidRPr="009409B1" w:rsidRDefault="00AC7D38" w:rsidP="00612D1A">
      <w:pPr>
        <w:widowControl/>
        <w:tabs>
          <w:tab w:val="left" w:pos="274"/>
          <w:tab w:val="left" w:pos="806"/>
          <w:tab w:val="left" w:pos="1440"/>
        </w:tabs>
        <w:ind w:left="1440"/>
        <w:rPr>
          <w:sz w:val="22"/>
          <w:szCs w:val="22"/>
        </w:rPr>
      </w:pPr>
    </w:p>
    <w:p w:rsidR="009E0DE7" w:rsidRPr="009409B1" w:rsidRDefault="009E0DE7" w:rsidP="00612D1A">
      <w:pPr>
        <w:widowControl/>
        <w:numPr>
          <w:ilvl w:val="1"/>
          <w:numId w:val="9"/>
        </w:numPr>
        <w:tabs>
          <w:tab w:val="left" w:pos="274"/>
          <w:tab w:val="left" w:pos="806"/>
          <w:tab w:val="left" w:pos="2074"/>
        </w:tabs>
        <w:ind w:left="2074" w:hanging="634"/>
        <w:rPr>
          <w:sz w:val="22"/>
          <w:szCs w:val="22"/>
        </w:rPr>
      </w:pPr>
      <w:r w:rsidRPr="009409B1">
        <w:rPr>
          <w:sz w:val="22"/>
          <w:szCs w:val="22"/>
        </w:rPr>
        <w:t xml:space="preserve">For </w:t>
      </w:r>
      <w:proofErr w:type="gramStart"/>
      <w:r w:rsidRPr="009409B1">
        <w:rPr>
          <w:sz w:val="22"/>
          <w:szCs w:val="22"/>
        </w:rPr>
        <w:t xml:space="preserve">NCVs </w:t>
      </w:r>
      <w:r w:rsidR="00294C5C" w:rsidRPr="009409B1">
        <w:rPr>
          <w:sz w:val="22"/>
          <w:szCs w:val="22"/>
        </w:rPr>
        <w:t>”</w:t>
      </w:r>
      <w:proofErr w:type="gramEnd"/>
      <w:r w:rsidR="00294C5C" w:rsidRPr="009409B1">
        <w:rPr>
          <w:sz w:val="22"/>
          <w:szCs w:val="22"/>
        </w:rPr>
        <w:t>T</w:t>
      </w:r>
      <w:r w:rsidRPr="009409B1">
        <w:rPr>
          <w:sz w:val="22"/>
          <w:szCs w:val="22"/>
        </w:rPr>
        <w:t xml:space="preserve">his violation is being treated as an NCV, consistent with </w:t>
      </w:r>
      <w:r w:rsidR="00294C5C" w:rsidRPr="009409B1">
        <w:rPr>
          <w:sz w:val="22"/>
          <w:szCs w:val="22"/>
        </w:rPr>
        <w:t xml:space="preserve">section 2.3.2 of </w:t>
      </w:r>
      <w:r w:rsidRPr="009409B1">
        <w:rPr>
          <w:sz w:val="22"/>
          <w:szCs w:val="22"/>
        </w:rPr>
        <w:t>the Enforcement Policy</w:t>
      </w:r>
      <w:r w:rsidR="00EB28CB" w:rsidRPr="009409B1">
        <w:rPr>
          <w:sz w:val="22"/>
          <w:szCs w:val="22"/>
        </w:rPr>
        <w:t xml:space="preserve">. </w:t>
      </w:r>
      <w:ins w:id="161" w:author="Author">
        <w:r w:rsidR="00EB28CB" w:rsidRPr="009409B1">
          <w:rPr>
            <w:sz w:val="22"/>
            <w:szCs w:val="22"/>
          </w:rPr>
          <w:t xml:space="preserve">The violation </w:t>
        </w:r>
      </w:ins>
      <w:r w:rsidR="00294C5C" w:rsidRPr="009409B1">
        <w:rPr>
          <w:sz w:val="22"/>
          <w:szCs w:val="22"/>
        </w:rPr>
        <w:t>was entered into the licensee’ corrective action program as [###]</w:t>
      </w:r>
      <w:r w:rsidR="009D127A" w:rsidRPr="009409B1">
        <w:rPr>
          <w:sz w:val="22"/>
          <w:szCs w:val="22"/>
        </w:rPr>
        <w:t xml:space="preserve"> to ensure actions are taken to correct the condition</w:t>
      </w:r>
      <w:r w:rsidRPr="009409B1">
        <w:rPr>
          <w:sz w:val="22"/>
          <w:szCs w:val="22"/>
        </w:rPr>
        <w:t>.</w:t>
      </w:r>
      <w:r w:rsidR="00294C5C" w:rsidRPr="009409B1">
        <w:rPr>
          <w:sz w:val="22"/>
          <w:szCs w:val="22"/>
        </w:rPr>
        <w:t xml:space="preserve">  (NCV 052000XXX/201X0XX; 052000XXX/201X0XX, [title]</w:t>
      </w:r>
      <w:r w:rsidR="00A012DB" w:rsidRPr="009409B1">
        <w:rPr>
          <w:sz w:val="22"/>
          <w:szCs w:val="22"/>
        </w:rPr>
        <w:t>,</w:t>
      </w:r>
      <w:r w:rsidR="00294C5C" w:rsidRPr="009409B1">
        <w:rPr>
          <w:sz w:val="22"/>
          <w:szCs w:val="22"/>
        </w:rPr>
        <w:t>”</w:t>
      </w:r>
      <w:r w:rsidR="00A012DB" w:rsidRPr="009409B1">
        <w:rPr>
          <w:sz w:val="22"/>
          <w:szCs w:val="22"/>
        </w:rPr>
        <w:t xml:space="preserve"> and </w:t>
      </w:r>
    </w:p>
    <w:p w:rsidR="00E04D45" w:rsidRPr="009409B1" w:rsidRDefault="00E04D45" w:rsidP="00612D1A">
      <w:pPr>
        <w:widowControl/>
        <w:tabs>
          <w:tab w:val="left" w:pos="274"/>
          <w:tab w:val="left" w:pos="806"/>
          <w:tab w:val="left" w:pos="2074"/>
        </w:tabs>
        <w:ind w:left="2074"/>
        <w:rPr>
          <w:sz w:val="22"/>
          <w:szCs w:val="22"/>
        </w:rPr>
      </w:pPr>
    </w:p>
    <w:p w:rsidR="008B222B" w:rsidRPr="009409B1" w:rsidRDefault="009E0DE7" w:rsidP="00612D1A">
      <w:pPr>
        <w:widowControl/>
        <w:numPr>
          <w:ilvl w:val="1"/>
          <w:numId w:val="9"/>
        </w:numPr>
        <w:tabs>
          <w:tab w:val="left" w:pos="274"/>
          <w:tab w:val="left" w:pos="806"/>
          <w:tab w:val="left" w:pos="1440"/>
          <w:tab w:val="left" w:pos="2074"/>
        </w:tabs>
        <w:ind w:left="2074" w:hanging="634"/>
        <w:rPr>
          <w:sz w:val="22"/>
          <w:szCs w:val="22"/>
        </w:rPr>
      </w:pPr>
      <w:bookmarkStart w:id="162" w:name="_Toc232319034"/>
      <w:bookmarkStart w:id="163" w:name="_Toc241547808"/>
      <w:r w:rsidRPr="009409B1">
        <w:rPr>
          <w:sz w:val="22"/>
          <w:szCs w:val="22"/>
        </w:rPr>
        <w:t>For V</w:t>
      </w:r>
      <w:ins w:id="164" w:author="Author">
        <w:r w:rsidR="00705F40" w:rsidRPr="009409B1">
          <w:rPr>
            <w:sz w:val="22"/>
            <w:szCs w:val="22"/>
          </w:rPr>
          <w:t>IO</w:t>
        </w:r>
      </w:ins>
      <w:r w:rsidRPr="009409B1">
        <w:rPr>
          <w:sz w:val="22"/>
          <w:szCs w:val="22"/>
        </w:rPr>
        <w:t>s, “This is a violation of [requirement].  A Notice of Violation is attached.”</w:t>
      </w:r>
      <w:r w:rsidR="00294C5C" w:rsidRPr="009409B1">
        <w:rPr>
          <w:sz w:val="22"/>
          <w:szCs w:val="22"/>
        </w:rPr>
        <w:t xml:space="preserve">  Also, for V</w:t>
      </w:r>
      <w:ins w:id="165" w:author="Author">
        <w:r w:rsidR="00705F40" w:rsidRPr="009409B1">
          <w:rPr>
            <w:sz w:val="22"/>
            <w:szCs w:val="22"/>
          </w:rPr>
          <w:t>IO</w:t>
        </w:r>
      </w:ins>
      <w:r w:rsidR="00294C5C" w:rsidRPr="009409B1">
        <w:rPr>
          <w:sz w:val="22"/>
          <w:szCs w:val="22"/>
        </w:rPr>
        <w:t>s, see the Enforcement Manual for guidance on developing the notice and cover letter.</w:t>
      </w:r>
      <w:bookmarkEnd w:id="162"/>
      <w:bookmarkEnd w:id="163"/>
    </w:p>
    <w:p w:rsidR="00ED7618" w:rsidRPr="009409B1" w:rsidRDefault="00ED761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9D6E6E" w:rsidRPr="009409B1" w:rsidRDefault="009D6E6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E0227E" w:rsidRPr="009409B1" w:rsidRDefault="002C67F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9409B1">
        <w:rPr>
          <w:sz w:val="22"/>
          <w:szCs w:val="22"/>
        </w:rPr>
        <w:t>0613</w:t>
      </w:r>
      <w:r w:rsidR="00294C5C" w:rsidRPr="009409B1">
        <w:rPr>
          <w:sz w:val="22"/>
          <w:szCs w:val="22"/>
        </w:rPr>
        <w:t>-09</w:t>
      </w:r>
      <w:r w:rsidR="00294C5C" w:rsidRPr="009409B1">
        <w:rPr>
          <w:sz w:val="22"/>
          <w:szCs w:val="22"/>
        </w:rPr>
        <w:tab/>
      </w:r>
      <w:r w:rsidR="0060211B" w:rsidRPr="009409B1">
        <w:rPr>
          <w:sz w:val="22"/>
          <w:szCs w:val="22"/>
        </w:rPr>
        <w:t>DOCUMENTING TRADITIONAL ENFORCEMENT VIOLATIONS USING THE FOUR-PART FORMAT</w:t>
      </w:r>
    </w:p>
    <w:p w:rsidR="00E233F1" w:rsidRPr="009409B1" w:rsidRDefault="00E233F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227E"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This section provides instructions for documenting traditional enforcement violations without an associated finding.</w:t>
      </w:r>
    </w:p>
    <w:p w:rsidR="00F21081" w:rsidRPr="009409B1" w:rsidRDefault="00F2108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227E"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Violations for which enforcement discretion has been granted will normally be documented using the four-part format under the applicable </w:t>
      </w:r>
      <w:proofErr w:type="spellStart"/>
      <w:r w:rsidRPr="009409B1">
        <w:rPr>
          <w:sz w:val="22"/>
          <w:szCs w:val="22"/>
        </w:rPr>
        <w:t>inspectable</w:t>
      </w:r>
      <w:proofErr w:type="spellEnd"/>
      <w:r w:rsidRPr="009409B1">
        <w:rPr>
          <w:sz w:val="22"/>
          <w:szCs w:val="22"/>
        </w:rPr>
        <w:t xml:space="preserve"> area. </w:t>
      </w:r>
      <w:r w:rsidR="00AC7D38" w:rsidRPr="009409B1">
        <w:rPr>
          <w:sz w:val="22"/>
          <w:szCs w:val="22"/>
        </w:rPr>
        <w:t xml:space="preserve"> </w:t>
      </w:r>
      <w:r w:rsidRPr="009409B1">
        <w:rPr>
          <w:sz w:val="22"/>
          <w:szCs w:val="22"/>
        </w:rPr>
        <w:t>However, when discretion is granted in accordance with an Enforcement Guidance Memorandum, the Enforcement Guidance Memorandum should be consulted for additional guidance which could direct deviation from the four-part format.</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750F7"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0</w:t>
      </w:r>
      <w:r w:rsidR="00BE26FB" w:rsidRPr="009409B1">
        <w:rPr>
          <w:sz w:val="22"/>
          <w:szCs w:val="22"/>
        </w:rPr>
        <w:t>9</w:t>
      </w:r>
      <w:r w:rsidRPr="009409B1">
        <w:rPr>
          <w:sz w:val="22"/>
          <w:szCs w:val="22"/>
        </w:rPr>
        <w:t>.01</w:t>
      </w:r>
      <w:r w:rsidR="00BE26FB" w:rsidRPr="009409B1">
        <w:rPr>
          <w:sz w:val="22"/>
          <w:szCs w:val="22"/>
        </w:rPr>
        <w:tab/>
      </w:r>
      <w:r w:rsidRPr="009409B1">
        <w:rPr>
          <w:sz w:val="22"/>
          <w:szCs w:val="22"/>
          <w:u w:val="single"/>
        </w:rPr>
        <w:t>Introduction</w:t>
      </w:r>
      <w:r w:rsidRPr="009409B1">
        <w:rPr>
          <w:sz w:val="22"/>
          <w:szCs w:val="22"/>
        </w:rPr>
        <w:t xml:space="preserve">. </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227E"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The introduction should be one or two sentences that provide a brief discussion of the violation. This section does not need to stand alone because the description that follows will provide the supporting details. </w:t>
      </w:r>
      <w:r w:rsidR="001E074D" w:rsidRPr="009409B1">
        <w:rPr>
          <w:sz w:val="22"/>
          <w:szCs w:val="22"/>
        </w:rPr>
        <w:t xml:space="preserve"> </w:t>
      </w:r>
      <w:r w:rsidRPr="009409B1">
        <w:rPr>
          <w:sz w:val="22"/>
          <w:szCs w:val="22"/>
        </w:rPr>
        <w:t>The introduction must include:</w:t>
      </w:r>
    </w:p>
    <w:p w:rsidR="00AC7D38" w:rsidRPr="009409B1" w:rsidRDefault="00AC7D3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7765" w:rsidRDefault="00BE26F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9E7765" w:rsidSect="009E7765">
          <w:pgSz w:w="12240" w:h="15840" w:code="1"/>
          <w:pgMar w:top="1440" w:right="1440" w:bottom="1440" w:left="1440" w:header="1440" w:footer="1440" w:gutter="0"/>
          <w:cols w:space="720"/>
          <w:noEndnote/>
          <w:docGrid w:linePitch="326"/>
        </w:sectPr>
      </w:pPr>
      <w:r w:rsidRPr="009409B1">
        <w:rPr>
          <w:sz w:val="22"/>
          <w:szCs w:val="22"/>
        </w:rPr>
        <w:tab/>
      </w:r>
      <w:r w:rsidR="0060211B" w:rsidRPr="009409B1">
        <w:rPr>
          <w:sz w:val="22"/>
          <w:szCs w:val="22"/>
        </w:rPr>
        <w:t>a.</w:t>
      </w:r>
      <w:r w:rsidRPr="009409B1">
        <w:rPr>
          <w:sz w:val="22"/>
          <w:szCs w:val="22"/>
        </w:rPr>
        <w:tab/>
      </w:r>
      <w:r w:rsidR="0060211B" w:rsidRPr="009409B1">
        <w:rPr>
          <w:sz w:val="22"/>
          <w:szCs w:val="22"/>
        </w:rPr>
        <w:t>The Severity Level</w:t>
      </w:r>
    </w:p>
    <w:p w:rsidR="0060211B"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60211B" w:rsidRPr="009409B1" w:rsidRDefault="00BE26F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ab/>
      </w:r>
      <w:r w:rsidR="0060211B" w:rsidRPr="009409B1">
        <w:rPr>
          <w:sz w:val="22"/>
          <w:szCs w:val="22"/>
        </w:rPr>
        <w:t>b.</w:t>
      </w:r>
      <w:r w:rsidRPr="009409B1">
        <w:rPr>
          <w:sz w:val="22"/>
          <w:szCs w:val="22"/>
        </w:rPr>
        <w:tab/>
      </w:r>
      <w:r w:rsidR="0060211B" w:rsidRPr="009409B1">
        <w:rPr>
          <w:sz w:val="22"/>
          <w:szCs w:val="22"/>
        </w:rPr>
        <w:t>The identification credit (self-revealing, NRC-identified, or licensee-identified)</w:t>
      </w:r>
    </w:p>
    <w:p w:rsidR="00B55C58" w:rsidRPr="009409B1" w:rsidRDefault="00B55C5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60211B" w:rsidRPr="009409B1" w:rsidRDefault="00BE26F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ab/>
      </w:r>
      <w:r w:rsidR="0060211B" w:rsidRPr="009409B1">
        <w:rPr>
          <w:sz w:val="22"/>
          <w:szCs w:val="22"/>
        </w:rPr>
        <w:t>c.</w:t>
      </w:r>
      <w:r w:rsidRPr="009409B1">
        <w:rPr>
          <w:sz w:val="22"/>
          <w:szCs w:val="22"/>
        </w:rPr>
        <w:tab/>
      </w:r>
      <w:r w:rsidR="0060211B" w:rsidRPr="009409B1">
        <w:rPr>
          <w:sz w:val="22"/>
          <w:szCs w:val="22"/>
        </w:rPr>
        <w:t>The requirement violated and whether it is being cited (V</w:t>
      </w:r>
      <w:ins w:id="166" w:author="Author">
        <w:r w:rsidR="00705F40" w:rsidRPr="009409B1">
          <w:rPr>
            <w:sz w:val="22"/>
            <w:szCs w:val="22"/>
          </w:rPr>
          <w:t>IO</w:t>
        </w:r>
      </w:ins>
      <w:r w:rsidR="0060211B" w:rsidRPr="009409B1">
        <w:rPr>
          <w:sz w:val="22"/>
          <w:szCs w:val="22"/>
        </w:rPr>
        <w:t>) or non-cited (NCV)</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F750F7"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0</w:t>
      </w:r>
      <w:r w:rsidR="00BE26FB" w:rsidRPr="009409B1">
        <w:rPr>
          <w:sz w:val="22"/>
          <w:szCs w:val="22"/>
        </w:rPr>
        <w:t>9</w:t>
      </w:r>
      <w:r w:rsidRPr="009409B1">
        <w:rPr>
          <w:sz w:val="22"/>
          <w:szCs w:val="22"/>
        </w:rPr>
        <w:t>.02</w:t>
      </w:r>
      <w:r w:rsidR="00BE26FB" w:rsidRPr="009409B1">
        <w:rPr>
          <w:sz w:val="22"/>
          <w:szCs w:val="22"/>
        </w:rPr>
        <w:tab/>
      </w:r>
      <w:r w:rsidRPr="009409B1">
        <w:rPr>
          <w:sz w:val="22"/>
          <w:szCs w:val="22"/>
          <w:u w:val="single"/>
        </w:rPr>
        <w:t>Description</w:t>
      </w:r>
      <w:r w:rsidRPr="009409B1">
        <w:rPr>
          <w:sz w:val="22"/>
          <w:szCs w:val="22"/>
        </w:rPr>
        <w:t xml:space="preserve">. </w:t>
      </w:r>
      <w:r w:rsidR="00BE26FB" w:rsidRPr="009409B1">
        <w:rPr>
          <w:sz w:val="22"/>
          <w:szCs w:val="22"/>
        </w:rPr>
        <w:t xml:space="preserve"> </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60211B"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Refer to Section 0</w:t>
      </w:r>
      <w:r w:rsidR="00BE26FB" w:rsidRPr="009409B1">
        <w:rPr>
          <w:sz w:val="22"/>
          <w:szCs w:val="22"/>
        </w:rPr>
        <w:t>8</w:t>
      </w:r>
      <w:r w:rsidRPr="009409B1">
        <w:rPr>
          <w:sz w:val="22"/>
          <w:szCs w:val="22"/>
        </w:rPr>
        <w:t>.02 for specific guidance.</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F750F7"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0</w:t>
      </w:r>
      <w:r w:rsidR="00BE26FB" w:rsidRPr="009409B1">
        <w:rPr>
          <w:sz w:val="22"/>
          <w:szCs w:val="22"/>
        </w:rPr>
        <w:t>9</w:t>
      </w:r>
      <w:r w:rsidRPr="009409B1">
        <w:rPr>
          <w:sz w:val="22"/>
          <w:szCs w:val="22"/>
        </w:rPr>
        <w:t>.03</w:t>
      </w:r>
      <w:r w:rsidR="00BE26FB" w:rsidRPr="009409B1">
        <w:rPr>
          <w:sz w:val="22"/>
          <w:szCs w:val="22"/>
        </w:rPr>
        <w:tab/>
      </w:r>
      <w:r w:rsidRPr="009409B1">
        <w:rPr>
          <w:sz w:val="22"/>
          <w:szCs w:val="22"/>
          <w:u w:val="single"/>
        </w:rPr>
        <w:t>Analysis</w:t>
      </w:r>
      <w:r w:rsidRPr="009409B1">
        <w:rPr>
          <w:sz w:val="22"/>
          <w:szCs w:val="22"/>
        </w:rPr>
        <w:t xml:space="preserve">. </w:t>
      </w:r>
      <w:r w:rsidR="00BE26FB" w:rsidRPr="009409B1">
        <w:rPr>
          <w:sz w:val="22"/>
          <w:szCs w:val="22"/>
        </w:rPr>
        <w:t xml:space="preserve"> </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0211B"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The level of detail must allow a knowledgeable reader to reconstruct the decision logic used to arrive at the final conclusion.</w:t>
      </w:r>
    </w:p>
    <w:p w:rsidR="00AC7D38" w:rsidRPr="009409B1" w:rsidRDefault="00AC7D3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0211B" w:rsidRPr="009409B1" w:rsidRDefault="00BE26F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ab/>
      </w:r>
      <w:r w:rsidR="0060211B" w:rsidRPr="009409B1">
        <w:rPr>
          <w:sz w:val="22"/>
          <w:szCs w:val="22"/>
        </w:rPr>
        <w:t>a.</w:t>
      </w:r>
      <w:r w:rsidRPr="009409B1">
        <w:rPr>
          <w:sz w:val="22"/>
          <w:szCs w:val="22"/>
        </w:rPr>
        <w:tab/>
      </w:r>
      <w:r w:rsidR="0060211B" w:rsidRPr="009409B1">
        <w:rPr>
          <w:sz w:val="22"/>
          <w:szCs w:val="22"/>
        </w:rPr>
        <w:t>The first part of the analysis section must include the following:</w:t>
      </w:r>
    </w:p>
    <w:p w:rsidR="00AC7D38" w:rsidRPr="009409B1" w:rsidRDefault="00AC7D3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E0227E" w:rsidRPr="009409B1" w:rsidRDefault="0060211B" w:rsidP="00612D1A">
      <w:pPr>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The requirement violated</w:t>
      </w:r>
    </w:p>
    <w:p w:rsidR="00AC7D38" w:rsidRPr="009409B1" w:rsidRDefault="00AC7D3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AC7D38" w:rsidRPr="009409B1" w:rsidRDefault="0060211B" w:rsidP="00612D1A">
      <w:pPr>
        <w:numPr>
          <w:ilvl w:val="0"/>
          <w:numId w:val="4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The applicable traditional enforcement attribute (i.e. willfulness, impacting</w:t>
      </w:r>
      <w:r w:rsidR="00256DC0" w:rsidRPr="009409B1">
        <w:rPr>
          <w:sz w:val="22"/>
          <w:szCs w:val="22"/>
        </w:rPr>
        <w:t xml:space="preserve"> </w:t>
      </w:r>
      <w:r w:rsidRPr="009409B1">
        <w:rPr>
          <w:sz w:val="22"/>
          <w:szCs w:val="22"/>
        </w:rPr>
        <w:t>regulatory process, or actual consequence)</w:t>
      </w:r>
    </w:p>
    <w:p w:rsidR="00AC7D38" w:rsidRPr="009409B1" w:rsidRDefault="00AC7D3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0211B" w:rsidRPr="009409B1" w:rsidRDefault="00BE26F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ab/>
      </w:r>
      <w:r w:rsidR="0060211B" w:rsidRPr="009409B1">
        <w:rPr>
          <w:sz w:val="22"/>
          <w:szCs w:val="22"/>
        </w:rPr>
        <w:t>b.</w:t>
      </w:r>
      <w:r w:rsidRPr="009409B1">
        <w:rPr>
          <w:sz w:val="22"/>
          <w:szCs w:val="22"/>
        </w:rPr>
        <w:tab/>
      </w:r>
      <w:r w:rsidR="0060211B" w:rsidRPr="009409B1">
        <w:rPr>
          <w:sz w:val="22"/>
          <w:szCs w:val="22"/>
        </w:rPr>
        <w:t>The second part of the analysis section must describe the logic used to determine the Severity Level of the violation and, if applicable, the civil penalty. Include reference to Enforcement Policy examples, as applicable.</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60211B" w:rsidRPr="009409B1" w:rsidRDefault="00BE26F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ab/>
      </w:r>
      <w:r w:rsidR="0060211B" w:rsidRPr="009409B1">
        <w:rPr>
          <w:sz w:val="22"/>
          <w:szCs w:val="22"/>
        </w:rPr>
        <w:t>c.</w:t>
      </w:r>
      <w:r w:rsidRPr="009409B1">
        <w:rPr>
          <w:sz w:val="22"/>
          <w:szCs w:val="22"/>
        </w:rPr>
        <w:tab/>
      </w:r>
      <w:r w:rsidR="0060211B" w:rsidRPr="009409B1">
        <w:rPr>
          <w:sz w:val="22"/>
          <w:szCs w:val="22"/>
        </w:rPr>
        <w:t>The third part of the analysis section must indicate that cross-cutting aspects are not assigned to traditional enforcement violations.</w:t>
      </w:r>
    </w:p>
    <w:p w:rsidR="00ED7618" w:rsidRPr="009409B1" w:rsidRDefault="00ED761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p>
    <w:p w:rsidR="00F750F7"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9409B1">
        <w:rPr>
          <w:sz w:val="22"/>
          <w:szCs w:val="22"/>
        </w:rPr>
        <w:t>0</w:t>
      </w:r>
      <w:r w:rsidR="00BE26FB" w:rsidRPr="009409B1">
        <w:rPr>
          <w:sz w:val="22"/>
          <w:szCs w:val="22"/>
        </w:rPr>
        <w:t>9</w:t>
      </w:r>
      <w:r w:rsidR="00F750F7" w:rsidRPr="009409B1">
        <w:rPr>
          <w:sz w:val="22"/>
          <w:szCs w:val="22"/>
        </w:rPr>
        <w:t>.04</w:t>
      </w:r>
      <w:r w:rsidR="00F750F7" w:rsidRPr="009409B1">
        <w:rPr>
          <w:sz w:val="22"/>
          <w:szCs w:val="22"/>
        </w:rPr>
        <w:tab/>
      </w:r>
      <w:r w:rsidRPr="009409B1">
        <w:rPr>
          <w:sz w:val="22"/>
          <w:szCs w:val="22"/>
          <w:u w:val="single"/>
        </w:rPr>
        <w:t>Enforcement</w:t>
      </w:r>
      <w:r w:rsidRPr="009409B1">
        <w:rPr>
          <w:sz w:val="22"/>
          <w:szCs w:val="22"/>
        </w:rPr>
        <w:t xml:space="preserve">. </w:t>
      </w:r>
      <w:r w:rsidR="00BE26FB" w:rsidRPr="009409B1">
        <w:rPr>
          <w:sz w:val="22"/>
          <w:szCs w:val="22"/>
        </w:rPr>
        <w:t xml:space="preserve"> </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227E"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Refer to Section 0</w:t>
      </w:r>
      <w:r w:rsidR="00BE26FB" w:rsidRPr="009409B1">
        <w:rPr>
          <w:sz w:val="22"/>
          <w:szCs w:val="22"/>
        </w:rPr>
        <w:t>8</w:t>
      </w:r>
      <w:r w:rsidRPr="009409B1">
        <w:rPr>
          <w:sz w:val="22"/>
          <w:szCs w:val="22"/>
        </w:rPr>
        <w:t xml:space="preserve">.04b for specific guidance. </w:t>
      </w:r>
      <w:r w:rsidR="00885C64" w:rsidRPr="009409B1">
        <w:rPr>
          <w:sz w:val="22"/>
          <w:szCs w:val="22"/>
        </w:rPr>
        <w:t xml:space="preserve"> </w:t>
      </w:r>
      <w:r w:rsidRPr="009409B1">
        <w:rPr>
          <w:sz w:val="22"/>
          <w:szCs w:val="22"/>
        </w:rPr>
        <w:t xml:space="preserve">Also note that conclusions about the willfulness of a violation are agency decisions and are normally not made until after the Office of Investigations has completed an investigation. </w:t>
      </w:r>
      <w:r w:rsidR="00885C64" w:rsidRPr="009409B1">
        <w:rPr>
          <w:sz w:val="22"/>
          <w:szCs w:val="22"/>
        </w:rPr>
        <w:t xml:space="preserve"> </w:t>
      </w:r>
      <w:r w:rsidRPr="009409B1">
        <w:rPr>
          <w:sz w:val="22"/>
          <w:szCs w:val="22"/>
        </w:rPr>
        <w:t xml:space="preserve">A premature or inaccurate discussion of the willfulness of a violation in an inspection report could result in later conflict based on additional input and review. </w:t>
      </w:r>
      <w:r w:rsidR="00885C64" w:rsidRPr="009409B1">
        <w:rPr>
          <w:sz w:val="22"/>
          <w:szCs w:val="22"/>
        </w:rPr>
        <w:t xml:space="preserve"> </w:t>
      </w:r>
      <w:r w:rsidRPr="009409B1">
        <w:rPr>
          <w:sz w:val="22"/>
          <w:szCs w:val="22"/>
        </w:rPr>
        <w:t xml:space="preserve">Do not speculate or draw conclusions about the intent behind a violation. </w:t>
      </w:r>
      <w:r w:rsidR="00885C64" w:rsidRPr="009409B1">
        <w:rPr>
          <w:sz w:val="22"/>
          <w:szCs w:val="22"/>
        </w:rPr>
        <w:t xml:space="preserve"> </w:t>
      </w:r>
      <w:r w:rsidRPr="009409B1">
        <w:rPr>
          <w:sz w:val="22"/>
          <w:szCs w:val="22"/>
        </w:rPr>
        <w:t>Inspection reports that include potentially willful violations or that contain material that may be related to an ongoing investigation must be reviewed by the Office of Investigations and the Office of Enforcement prior to issuance.</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7765" w:rsidRDefault="0060211B" w:rsidP="007556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sz w:val="22"/>
          <w:szCs w:val="22"/>
        </w:rPr>
        <w:sectPr w:rsidR="009E7765" w:rsidSect="009E7765">
          <w:pgSz w:w="12240" w:h="15840" w:code="1"/>
          <w:pgMar w:top="1440" w:right="1440" w:bottom="1440" w:left="1440" w:header="1440" w:footer="1440" w:gutter="0"/>
          <w:cols w:space="720"/>
          <w:noEndnote/>
          <w:docGrid w:linePitch="326"/>
        </w:sectPr>
      </w:pPr>
      <w:r w:rsidRPr="009409B1">
        <w:rPr>
          <w:sz w:val="22"/>
          <w:szCs w:val="22"/>
        </w:rPr>
        <w:t>For a violation in which enforcement discretion is applied, work with the Office of Enforcement through the Regional Enforcement Coordinator to develop appropriate wording for the Enforcement Section. See the Enforcement Manual for standard paragraphs to be included.</w:t>
      </w:r>
    </w:p>
    <w:p w:rsidR="00E0227E" w:rsidRPr="009409B1" w:rsidRDefault="00E0227E" w:rsidP="0075568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sz w:val="22"/>
          <w:szCs w:val="22"/>
        </w:rPr>
      </w:pPr>
    </w:p>
    <w:p w:rsidR="00E0227E"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9409B1">
        <w:rPr>
          <w:sz w:val="22"/>
          <w:szCs w:val="22"/>
        </w:rPr>
        <w:t>0612-</w:t>
      </w:r>
      <w:r w:rsidR="00885C64" w:rsidRPr="009409B1">
        <w:rPr>
          <w:sz w:val="22"/>
          <w:szCs w:val="22"/>
        </w:rPr>
        <w:t>10</w:t>
      </w:r>
      <w:r w:rsidRPr="009409B1">
        <w:rPr>
          <w:sz w:val="22"/>
          <w:szCs w:val="22"/>
        </w:rPr>
        <w:t xml:space="preserve"> </w:t>
      </w:r>
      <w:r w:rsidR="00885C64" w:rsidRPr="009409B1">
        <w:rPr>
          <w:sz w:val="22"/>
          <w:szCs w:val="22"/>
        </w:rPr>
        <w:tab/>
      </w:r>
      <w:r w:rsidRPr="009409B1">
        <w:rPr>
          <w:sz w:val="22"/>
          <w:szCs w:val="22"/>
        </w:rPr>
        <w:t>DOCUMENTING TRADITIONAL ENFORCEMENT VIOLATIONS AND ASSOCIATED FINDINGS USING A COMBINED FOUR-PART FORMAT</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227E"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This section provides instructions for documenting traditional enforcement violations with an associated finding in a combined four-part write-up. </w:t>
      </w:r>
      <w:r w:rsidR="001E074D" w:rsidRPr="009409B1">
        <w:rPr>
          <w:sz w:val="22"/>
          <w:szCs w:val="22"/>
        </w:rPr>
        <w:t xml:space="preserve"> </w:t>
      </w:r>
      <w:r w:rsidRPr="009409B1">
        <w:rPr>
          <w:sz w:val="22"/>
          <w:szCs w:val="22"/>
        </w:rPr>
        <w:t xml:space="preserve">The combined write-up should be used to document findings and traditional enforcement violations associated with a </w:t>
      </w:r>
      <w:r w:rsidRPr="009409B1">
        <w:rPr>
          <w:sz w:val="22"/>
          <w:szCs w:val="22"/>
          <w:u w:val="single"/>
        </w:rPr>
        <w:t>common performance deficiency</w:t>
      </w:r>
      <w:r w:rsidRPr="009409B1">
        <w:rPr>
          <w:sz w:val="22"/>
          <w:szCs w:val="22"/>
        </w:rPr>
        <w:t xml:space="preserve"> when both are to be dispositioned in the same report.</w:t>
      </w:r>
      <w:r w:rsidR="00885C64" w:rsidRPr="009409B1">
        <w:rPr>
          <w:sz w:val="22"/>
          <w:szCs w:val="22"/>
        </w:rPr>
        <w:t xml:space="preserve">  Note that a separate four part </w:t>
      </w:r>
      <w:r w:rsidR="00C44AE6" w:rsidRPr="009409B1">
        <w:rPr>
          <w:sz w:val="22"/>
          <w:szCs w:val="22"/>
        </w:rPr>
        <w:t>write-up</w:t>
      </w:r>
      <w:r w:rsidR="00885C64" w:rsidRPr="009409B1">
        <w:rPr>
          <w:sz w:val="22"/>
          <w:szCs w:val="22"/>
        </w:rPr>
        <w:t xml:space="preserve"> is required for each performance deficiency that is identified.</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966B0F" w:rsidRPr="009409B1" w:rsidRDefault="00885C64"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10</w:t>
      </w:r>
      <w:r w:rsidR="0060211B" w:rsidRPr="009409B1">
        <w:rPr>
          <w:sz w:val="22"/>
          <w:szCs w:val="22"/>
        </w:rPr>
        <w:t>.01</w:t>
      </w:r>
      <w:r w:rsidRPr="009409B1">
        <w:rPr>
          <w:sz w:val="22"/>
          <w:szCs w:val="22"/>
        </w:rPr>
        <w:tab/>
      </w:r>
      <w:r w:rsidR="0060211B" w:rsidRPr="009409B1">
        <w:rPr>
          <w:sz w:val="22"/>
          <w:szCs w:val="22"/>
          <w:u w:val="single"/>
        </w:rPr>
        <w:t>Introduction</w:t>
      </w:r>
      <w:r w:rsidR="0060211B" w:rsidRPr="009409B1">
        <w:rPr>
          <w:sz w:val="22"/>
          <w:szCs w:val="22"/>
        </w:rPr>
        <w:t xml:space="preserve">. </w:t>
      </w:r>
      <w:r w:rsidRPr="009409B1">
        <w:rPr>
          <w:sz w:val="22"/>
          <w:szCs w:val="22"/>
        </w:rPr>
        <w:t xml:space="preserve"> </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0211B"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The introduction should be one or two sentences that provide a brief discussion of the associated finding and traditional enforcement violation.</w:t>
      </w:r>
      <w:r w:rsidR="001E074D" w:rsidRPr="009409B1">
        <w:rPr>
          <w:sz w:val="22"/>
          <w:szCs w:val="22"/>
        </w:rPr>
        <w:t xml:space="preserve"> </w:t>
      </w:r>
      <w:r w:rsidRPr="009409B1">
        <w:rPr>
          <w:sz w:val="22"/>
          <w:szCs w:val="22"/>
        </w:rPr>
        <w:t xml:space="preserve"> This section does not need to stand alone because the description that follows will provide the supporting details. </w:t>
      </w:r>
      <w:r w:rsidR="001E074D" w:rsidRPr="009409B1">
        <w:rPr>
          <w:sz w:val="22"/>
          <w:szCs w:val="22"/>
        </w:rPr>
        <w:t xml:space="preserve"> </w:t>
      </w:r>
      <w:r w:rsidRPr="009409B1">
        <w:rPr>
          <w:sz w:val="22"/>
          <w:szCs w:val="22"/>
        </w:rPr>
        <w:t>The introduction must include:</w:t>
      </w:r>
    </w:p>
    <w:p w:rsidR="004967A5" w:rsidRPr="009409B1" w:rsidRDefault="004967A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0211B" w:rsidRDefault="00885C64" w:rsidP="004967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ab/>
      </w:r>
      <w:r w:rsidR="0060211B" w:rsidRPr="009409B1">
        <w:rPr>
          <w:sz w:val="22"/>
          <w:szCs w:val="22"/>
        </w:rPr>
        <w:t>a.</w:t>
      </w:r>
      <w:r w:rsidRPr="009409B1">
        <w:rPr>
          <w:sz w:val="22"/>
          <w:szCs w:val="22"/>
        </w:rPr>
        <w:tab/>
      </w:r>
      <w:r w:rsidR="0060211B" w:rsidRPr="009409B1">
        <w:rPr>
          <w:sz w:val="22"/>
          <w:szCs w:val="22"/>
        </w:rPr>
        <w:t>The performance deficiency</w:t>
      </w:r>
    </w:p>
    <w:p w:rsidR="004967A5" w:rsidRPr="009409B1" w:rsidRDefault="004967A5" w:rsidP="004967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60211B" w:rsidRDefault="0060211B" w:rsidP="004967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rPr>
          <w:sz w:val="22"/>
          <w:szCs w:val="22"/>
        </w:rPr>
      </w:pPr>
      <w:r w:rsidRPr="009409B1">
        <w:rPr>
          <w:sz w:val="22"/>
          <w:szCs w:val="22"/>
        </w:rPr>
        <w:t>b.</w:t>
      </w:r>
      <w:r w:rsidR="00885C64" w:rsidRPr="009409B1">
        <w:rPr>
          <w:sz w:val="22"/>
          <w:szCs w:val="22"/>
        </w:rPr>
        <w:tab/>
      </w:r>
      <w:r w:rsidRPr="009409B1">
        <w:rPr>
          <w:sz w:val="22"/>
          <w:szCs w:val="22"/>
        </w:rPr>
        <w:t>The significance color of the finding</w:t>
      </w:r>
    </w:p>
    <w:p w:rsidR="004967A5" w:rsidRPr="009409B1" w:rsidRDefault="004967A5" w:rsidP="004967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rPr>
          <w:sz w:val="22"/>
          <w:szCs w:val="22"/>
        </w:rPr>
      </w:pPr>
    </w:p>
    <w:p w:rsidR="0060211B" w:rsidRDefault="0060211B" w:rsidP="004967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rPr>
          <w:sz w:val="22"/>
          <w:szCs w:val="22"/>
        </w:rPr>
      </w:pPr>
      <w:r w:rsidRPr="009409B1">
        <w:rPr>
          <w:sz w:val="22"/>
          <w:szCs w:val="22"/>
        </w:rPr>
        <w:t>c.</w:t>
      </w:r>
      <w:r w:rsidR="00885C64" w:rsidRPr="009409B1">
        <w:rPr>
          <w:sz w:val="22"/>
          <w:szCs w:val="22"/>
        </w:rPr>
        <w:tab/>
      </w:r>
      <w:r w:rsidRPr="009409B1">
        <w:rPr>
          <w:sz w:val="22"/>
          <w:szCs w:val="22"/>
        </w:rPr>
        <w:t>The Severity Level of the violation</w:t>
      </w:r>
    </w:p>
    <w:p w:rsidR="004967A5" w:rsidRPr="009409B1" w:rsidRDefault="004967A5" w:rsidP="004967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rPr>
          <w:sz w:val="22"/>
          <w:szCs w:val="22"/>
        </w:rPr>
      </w:pPr>
    </w:p>
    <w:p w:rsidR="0060211B" w:rsidRDefault="00885C64" w:rsidP="004967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ab/>
      </w:r>
      <w:r w:rsidR="0060211B" w:rsidRPr="009409B1">
        <w:rPr>
          <w:sz w:val="22"/>
          <w:szCs w:val="22"/>
        </w:rPr>
        <w:t>d.</w:t>
      </w:r>
      <w:r w:rsidRPr="009409B1">
        <w:rPr>
          <w:sz w:val="22"/>
          <w:szCs w:val="22"/>
        </w:rPr>
        <w:tab/>
      </w:r>
      <w:r w:rsidR="0060211B" w:rsidRPr="009409B1">
        <w:rPr>
          <w:sz w:val="22"/>
          <w:szCs w:val="22"/>
        </w:rPr>
        <w:t>The identification credit (self-revealing, NRC-identified, or licensee-identified)</w:t>
      </w:r>
    </w:p>
    <w:p w:rsidR="004967A5" w:rsidRPr="009409B1" w:rsidRDefault="004967A5" w:rsidP="004967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60211B" w:rsidRPr="009409B1" w:rsidRDefault="00885C64" w:rsidP="004967A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ab/>
      </w:r>
      <w:r w:rsidR="0060211B" w:rsidRPr="009409B1">
        <w:rPr>
          <w:sz w:val="22"/>
          <w:szCs w:val="22"/>
        </w:rPr>
        <w:t>e.</w:t>
      </w:r>
      <w:r w:rsidRPr="009409B1">
        <w:rPr>
          <w:sz w:val="22"/>
          <w:szCs w:val="22"/>
        </w:rPr>
        <w:tab/>
      </w:r>
      <w:r w:rsidR="0060211B" w:rsidRPr="009409B1">
        <w:rPr>
          <w:sz w:val="22"/>
          <w:szCs w:val="22"/>
        </w:rPr>
        <w:t>The requirement violated and whether or not it is being cited (V</w:t>
      </w:r>
      <w:ins w:id="167" w:author="Author">
        <w:r w:rsidR="00705F40" w:rsidRPr="009409B1">
          <w:rPr>
            <w:sz w:val="22"/>
            <w:szCs w:val="22"/>
          </w:rPr>
          <w:t>IO</w:t>
        </w:r>
      </w:ins>
      <w:r w:rsidR="0060211B" w:rsidRPr="009409B1">
        <w:rPr>
          <w:sz w:val="22"/>
          <w:szCs w:val="22"/>
        </w:rPr>
        <w:t xml:space="preserve">) or </w:t>
      </w:r>
      <w:proofErr w:type="spellStart"/>
      <w:r w:rsidR="0060211B" w:rsidRPr="009409B1">
        <w:rPr>
          <w:sz w:val="22"/>
          <w:szCs w:val="22"/>
        </w:rPr>
        <w:t>noncited</w:t>
      </w:r>
      <w:proofErr w:type="spellEnd"/>
      <w:r w:rsidR="0060211B" w:rsidRPr="009409B1">
        <w:rPr>
          <w:sz w:val="22"/>
          <w:szCs w:val="22"/>
        </w:rPr>
        <w:t xml:space="preserve"> (NCV)</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966B0F" w:rsidRPr="009409B1" w:rsidRDefault="00885C64"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10</w:t>
      </w:r>
      <w:r w:rsidR="0060211B" w:rsidRPr="009409B1">
        <w:rPr>
          <w:sz w:val="22"/>
          <w:szCs w:val="22"/>
        </w:rPr>
        <w:t>.02</w:t>
      </w:r>
      <w:r w:rsidRPr="009409B1">
        <w:rPr>
          <w:sz w:val="22"/>
          <w:szCs w:val="22"/>
        </w:rPr>
        <w:tab/>
      </w:r>
      <w:r w:rsidR="0060211B" w:rsidRPr="009409B1">
        <w:rPr>
          <w:sz w:val="22"/>
          <w:szCs w:val="22"/>
          <w:u w:val="single"/>
        </w:rPr>
        <w:t>Description</w:t>
      </w:r>
      <w:r w:rsidR="0060211B" w:rsidRPr="009409B1">
        <w:rPr>
          <w:sz w:val="22"/>
          <w:szCs w:val="22"/>
        </w:rPr>
        <w:t xml:space="preserve">. </w:t>
      </w:r>
      <w:r w:rsidRPr="009409B1">
        <w:rPr>
          <w:sz w:val="22"/>
          <w:szCs w:val="22"/>
        </w:rPr>
        <w:t xml:space="preserve"> </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60211B"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Refer to Section 0</w:t>
      </w:r>
      <w:r w:rsidR="00885C64" w:rsidRPr="009409B1">
        <w:rPr>
          <w:sz w:val="22"/>
          <w:szCs w:val="22"/>
        </w:rPr>
        <w:t>8</w:t>
      </w:r>
      <w:r w:rsidRPr="009409B1">
        <w:rPr>
          <w:sz w:val="22"/>
          <w:szCs w:val="22"/>
        </w:rPr>
        <w:t>.02 for specific guidance.</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966B0F" w:rsidRPr="009409B1" w:rsidRDefault="00885C64"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10</w:t>
      </w:r>
      <w:r w:rsidR="0060211B" w:rsidRPr="009409B1">
        <w:rPr>
          <w:sz w:val="22"/>
          <w:szCs w:val="22"/>
        </w:rPr>
        <w:t>.03</w:t>
      </w:r>
      <w:r w:rsidRPr="009409B1">
        <w:rPr>
          <w:sz w:val="22"/>
          <w:szCs w:val="22"/>
        </w:rPr>
        <w:tab/>
      </w:r>
      <w:r w:rsidR="0060211B" w:rsidRPr="009409B1">
        <w:rPr>
          <w:sz w:val="22"/>
          <w:szCs w:val="22"/>
          <w:u w:val="single"/>
        </w:rPr>
        <w:t>Analysis</w:t>
      </w:r>
      <w:r w:rsidR="0060211B" w:rsidRPr="009409B1">
        <w:rPr>
          <w:sz w:val="22"/>
          <w:szCs w:val="22"/>
        </w:rPr>
        <w:t>.</w:t>
      </w:r>
      <w:r w:rsidRPr="009409B1">
        <w:rPr>
          <w:sz w:val="22"/>
          <w:szCs w:val="22"/>
        </w:rPr>
        <w:t xml:space="preserve">  </w:t>
      </w:r>
    </w:p>
    <w:p w:rsidR="00F005DC" w:rsidRPr="009409B1" w:rsidRDefault="00F005D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0211B"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The analysis section will discuss screening of both the finding and traditional enforcement violation. </w:t>
      </w:r>
      <w:r w:rsidR="00885C64" w:rsidRPr="009409B1">
        <w:rPr>
          <w:sz w:val="22"/>
          <w:szCs w:val="22"/>
        </w:rPr>
        <w:t xml:space="preserve"> </w:t>
      </w:r>
      <w:r w:rsidRPr="009409B1">
        <w:rPr>
          <w:sz w:val="22"/>
          <w:szCs w:val="22"/>
        </w:rPr>
        <w:t>The level of detail must allow a knowledgeable reader to reconstruct the decision logic used to arrive at the final conclusions.</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0211B" w:rsidRPr="009409B1" w:rsidRDefault="00885C64"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ab/>
      </w:r>
      <w:r w:rsidR="0060211B" w:rsidRPr="009409B1">
        <w:rPr>
          <w:sz w:val="22"/>
          <w:szCs w:val="22"/>
        </w:rPr>
        <w:t>a.</w:t>
      </w:r>
      <w:r w:rsidRPr="009409B1">
        <w:rPr>
          <w:sz w:val="22"/>
          <w:szCs w:val="22"/>
        </w:rPr>
        <w:tab/>
      </w:r>
      <w:r w:rsidR="0060211B" w:rsidRPr="009409B1">
        <w:rPr>
          <w:sz w:val="22"/>
          <w:szCs w:val="22"/>
        </w:rPr>
        <w:t>The first part of the analysis will include:</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E0227E"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9409B1">
        <w:rPr>
          <w:sz w:val="22"/>
          <w:szCs w:val="22"/>
        </w:rPr>
        <w:t>1.</w:t>
      </w:r>
      <w:r w:rsidR="00885C64" w:rsidRPr="009409B1">
        <w:rPr>
          <w:sz w:val="22"/>
          <w:szCs w:val="22"/>
        </w:rPr>
        <w:tab/>
      </w:r>
      <w:r w:rsidRPr="009409B1">
        <w:rPr>
          <w:sz w:val="22"/>
          <w:szCs w:val="22"/>
        </w:rPr>
        <w:t xml:space="preserve">The basis for the finding. </w:t>
      </w:r>
      <w:r w:rsidR="00BF18F9" w:rsidRPr="009409B1">
        <w:rPr>
          <w:sz w:val="22"/>
          <w:szCs w:val="22"/>
        </w:rPr>
        <w:t xml:space="preserve"> </w:t>
      </w:r>
      <w:r w:rsidRPr="009409B1">
        <w:rPr>
          <w:sz w:val="22"/>
          <w:szCs w:val="22"/>
        </w:rPr>
        <w:t>Refer to Section 0</w:t>
      </w:r>
      <w:r w:rsidR="00885C64" w:rsidRPr="009409B1">
        <w:rPr>
          <w:sz w:val="22"/>
          <w:szCs w:val="22"/>
        </w:rPr>
        <w:t>8</w:t>
      </w:r>
      <w:r w:rsidRPr="009409B1">
        <w:rPr>
          <w:sz w:val="22"/>
          <w:szCs w:val="22"/>
        </w:rPr>
        <w:t>.03a for specific guidance.</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227E"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9409B1">
        <w:rPr>
          <w:sz w:val="22"/>
          <w:szCs w:val="22"/>
        </w:rPr>
        <w:t>2.</w:t>
      </w:r>
      <w:r w:rsidR="00885C64" w:rsidRPr="009409B1">
        <w:rPr>
          <w:sz w:val="22"/>
          <w:szCs w:val="22"/>
        </w:rPr>
        <w:tab/>
      </w:r>
      <w:r w:rsidRPr="009409B1">
        <w:rPr>
          <w:sz w:val="22"/>
          <w:szCs w:val="22"/>
        </w:rPr>
        <w:t xml:space="preserve">The basis for the traditional enforcement violation. </w:t>
      </w:r>
      <w:r w:rsidR="001E074D" w:rsidRPr="009409B1">
        <w:rPr>
          <w:sz w:val="22"/>
          <w:szCs w:val="22"/>
        </w:rPr>
        <w:t xml:space="preserve"> </w:t>
      </w:r>
      <w:r w:rsidRPr="009409B1">
        <w:rPr>
          <w:sz w:val="22"/>
          <w:szCs w:val="22"/>
        </w:rPr>
        <w:t>Refer to Section 0</w:t>
      </w:r>
      <w:r w:rsidR="00885C64" w:rsidRPr="009409B1">
        <w:rPr>
          <w:sz w:val="22"/>
          <w:szCs w:val="22"/>
        </w:rPr>
        <w:t>9</w:t>
      </w:r>
      <w:r w:rsidRPr="009409B1">
        <w:rPr>
          <w:sz w:val="22"/>
          <w:szCs w:val="22"/>
        </w:rPr>
        <w:t xml:space="preserve">.03a for specific guidance. </w:t>
      </w:r>
      <w:r w:rsidR="00BF18F9" w:rsidRPr="009409B1">
        <w:rPr>
          <w:sz w:val="22"/>
          <w:szCs w:val="22"/>
        </w:rPr>
        <w:t xml:space="preserve"> </w:t>
      </w:r>
      <w:r w:rsidRPr="009409B1">
        <w:rPr>
          <w:sz w:val="22"/>
          <w:szCs w:val="22"/>
        </w:rPr>
        <w:t>A restatement of the requirement violated is not required if included in the basis for the finding.</w:t>
      </w:r>
    </w:p>
    <w:p w:rsidR="009E7765" w:rsidRDefault="009E776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sectPr w:rsidR="009E7765" w:rsidSect="009E7765">
          <w:pgSz w:w="12240" w:h="15840" w:code="1"/>
          <w:pgMar w:top="1440" w:right="1440" w:bottom="1440" w:left="1440" w:header="1440" w:footer="1440" w:gutter="0"/>
          <w:cols w:space="720"/>
          <w:noEndnote/>
          <w:docGrid w:linePitch="326"/>
        </w:sectPr>
      </w:pP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227E"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9409B1">
        <w:rPr>
          <w:sz w:val="22"/>
          <w:szCs w:val="22"/>
        </w:rPr>
        <w:t>3.</w:t>
      </w:r>
      <w:r w:rsidR="00BF18F9" w:rsidRPr="009409B1">
        <w:rPr>
          <w:sz w:val="22"/>
          <w:szCs w:val="22"/>
        </w:rPr>
        <w:tab/>
      </w:r>
      <w:r w:rsidRPr="009409B1">
        <w:rPr>
          <w:sz w:val="22"/>
          <w:szCs w:val="22"/>
        </w:rPr>
        <w:t xml:space="preserve">Discussion of why the issue was screened through both the traditional enforcement and </w:t>
      </w:r>
      <w:r w:rsidR="00BF18F9" w:rsidRPr="009409B1">
        <w:rPr>
          <w:sz w:val="22"/>
          <w:szCs w:val="22"/>
        </w:rPr>
        <w:t>c</w:t>
      </w:r>
      <w:r w:rsidRPr="009409B1">
        <w:rPr>
          <w:sz w:val="22"/>
          <w:szCs w:val="22"/>
        </w:rPr>
        <w:t xml:space="preserve">ROP processes. </w:t>
      </w:r>
      <w:r w:rsidR="00BF18F9" w:rsidRPr="009409B1">
        <w:rPr>
          <w:sz w:val="22"/>
          <w:szCs w:val="22"/>
        </w:rPr>
        <w:t xml:space="preserve"> </w:t>
      </w:r>
      <w:r w:rsidRPr="009409B1">
        <w:rPr>
          <w:sz w:val="22"/>
          <w:szCs w:val="22"/>
        </w:rPr>
        <w:t>A statement similar to the following can be used</w:t>
      </w:r>
      <w:r w:rsidR="00BF18F9" w:rsidRPr="009409B1">
        <w:rPr>
          <w:sz w:val="22"/>
          <w:szCs w:val="22"/>
        </w:rPr>
        <w:t>:</w:t>
      </w:r>
      <w:r w:rsidRPr="009409B1">
        <w:rPr>
          <w:sz w:val="22"/>
          <w:szCs w:val="22"/>
        </w:rPr>
        <w:t xml:space="preserve"> </w:t>
      </w:r>
      <w:r w:rsidR="00156392" w:rsidRPr="009409B1">
        <w:rPr>
          <w:sz w:val="22"/>
          <w:szCs w:val="22"/>
        </w:rPr>
        <w:t xml:space="preserve"> </w:t>
      </w:r>
      <w:r w:rsidRPr="009409B1">
        <w:rPr>
          <w:sz w:val="22"/>
          <w:szCs w:val="22"/>
        </w:rPr>
        <w:t xml:space="preserve">“This violation is associated with a finding that has been evaluated by the </w:t>
      </w:r>
      <w:r w:rsidR="00BF18F9" w:rsidRPr="009409B1">
        <w:rPr>
          <w:sz w:val="22"/>
          <w:szCs w:val="22"/>
        </w:rPr>
        <w:t xml:space="preserve">construction </w:t>
      </w:r>
      <w:r w:rsidRPr="009409B1">
        <w:rPr>
          <w:sz w:val="22"/>
          <w:szCs w:val="22"/>
        </w:rPr>
        <w:t xml:space="preserve">SDP and communicated with an SDP color reflective of the [safety or security] impact of the deficient licensee performance. </w:t>
      </w:r>
      <w:r w:rsidR="00156392" w:rsidRPr="009409B1">
        <w:rPr>
          <w:sz w:val="22"/>
          <w:szCs w:val="22"/>
        </w:rPr>
        <w:t xml:space="preserve"> </w:t>
      </w:r>
      <w:r w:rsidRPr="009409B1">
        <w:rPr>
          <w:sz w:val="22"/>
          <w:szCs w:val="22"/>
        </w:rPr>
        <w:t xml:space="preserve">The SDP, however, does not specifically consider [willfulness, the regulatory process impact, or actual consequences]. </w:t>
      </w:r>
      <w:r w:rsidR="00156392" w:rsidRPr="009409B1">
        <w:rPr>
          <w:sz w:val="22"/>
          <w:szCs w:val="22"/>
        </w:rPr>
        <w:t xml:space="preserve"> </w:t>
      </w:r>
      <w:r w:rsidRPr="009409B1">
        <w:rPr>
          <w:sz w:val="22"/>
          <w:szCs w:val="22"/>
        </w:rPr>
        <w:t>Thus, although related to a common regulatory concern, it is necessary to address the violation and finding using different processes to correctly reflect both the regulatory importance of the violation and the [safety or security] significance of the associated finding”.</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60211B" w:rsidRPr="009409B1" w:rsidRDefault="00BF18F9"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ab/>
      </w:r>
      <w:r w:rsidR="0060211B" w:rsidRPr="009409B1">
        <w:rPr>
          <w:sz w:val="22"/>
          <w:szCs w:val="22"/>
        </w:rPr>
        <w:t>b.</w:t>
      </w:r>
      <w:r w:rsidRPr="009409B1">
        <w:rPr>
          <w:sz w:val="22"/>
          <w:szCs w:val="22"/>
        </w:rPr>
        <w:tab/>
      </w:r>
      <w:r w:rsidR="0060211B" w:rsidRPr="009409B1">
        <w:rPr>
          <w:sz w:val="22"/>
          <w:szCs w:val="22"/>
        </w:rPr>
        <w:t>The second part of the analysis will include:</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E0227E"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9409B1">
        <w:rPr>
          <w:sz w:val="22"/>
          <w:szCs w:val="22"/>
        </w:rPr>
        <w:t>1.</w:t>
      </w:r>
      <w:r w:rsidR="00BF18F9" w:rsidRPr="009409B1">
        <w:rPr>
          <w:sz w:val="22"/>
          <w:szCs w:val="22"/>
        </w:rPr>
        <w:tab/>
      </w:r>
      <w:r w:rsidRPr="009409B1">
        <w:rPr>
          <w:sz w:val="22"/>
          <w:szCs w:val="22"/>
        </w:rPr>
        <w:t xml:space="preserve">The logic used to determine the significance of the finding. </w:t>
      </w:r>
      <w:r w:rsidR="00BF18F9" w:rsidRPr="009409B1">
        <w:rPr>
          <w:sz w:val="22"/>
          <w:szCs w:val="22"/>
        </w:rPr>
        <w:t xml:space="preserve"> </w:t>
      </w:r>
      <w:r w:rsidRPr="009409B1">
        <w:rPr>
          <w:sz w:val="22"/>
          <w:szCs w:val="22"/>
        </w:rPr>
        <w:t>Refer to Section 0</w:t>
      </w:r>
      <w:r w:rsidR="00BF18F9" w:rsidRPr="009409B1">
        <w:rPr>
          <w:sz w:val="22"/>
          <w:szCs w:val="22"/>
        </w:rPr>
        <w:t>8</w:t>
      </w:r>
      <w:r w:rsidRPr="009409B1">
        <w:rPr>
          <w:sz w:val="22"/>
          <w:szCs w:val="22"/>
        </w:rPr>
        <w:t>.03b for specific guidance.</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227E" w:rsidRPr="009409B1" w:rsidRDefault="006021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9409B1">
        <w:rPr>
          <w:sz w:val="22"/>
          <w:szCs w:val="22"/>
        </w:rPr>
        <w:t>2.</w:t>
      </w:r>
      <w:r w:rsidR="00BF18F9" w:rsidRPr="009409B1">
        <w:rPr>
          <w:sz w:val="22"/>
          <w:szCs w:val="22"/>
        </w:rPr>
        <w:tab/>
      </w:r>
      <w:r w:rsidRPr="009409B1">
        <w:rPr>
          <w:sz w:val="22"/>
          <w:szCs w:val="22"/>
        </w:rPr>
        <w:t xml:space="preserve">The logic used to determine the Severity Level of the violation. </w:t>
      </w:r>
      <w:r w:rsidR="00BF18F9" w:rsidRPr="009409B1">
        <w:rPr>
          <w:sz w:val="22"/>
          <w:szCs w:val="22"/>
        </w:rPr>
        <w:t xml:space="preserve"> </w:t>
      </w:r>
      <w:r w:rsidRPr="009409B1">
        <w:rPr>
          <w:sz w:val="22"/>
          <w:szCs w:val="22"/>
        </w:rPr>
        <w:t>Refer to Section 0</w:t>
      </w:r>
      <w:r w:rsidR="00BF18F9" w:rsidRPr="009409B1">
        <w:rPr>
          <w:sz w:val="22"/>
          <w:szCs w:val="22"/>
        </w:rPr>
        <w:t>9</w:t>
      </w:r>
      <w:r w:rsidRPr="009409B1">
        <w:rPr>
          <w:sz w:val="22"/>
          <w:szCs w:val="22"/>
        </w:rPr>
        <w:t>.03b for specific guidance.</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60211B" w:rsidRPr="009409B1" w:rsidRDefault="00BF18F9"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ab/>
      </w:r>
      <w:r w:rsidR="0060211B" w:rsidRPr="009409B1">
        <w:rPr>
          <w:sz w:val="22"/>
          <w:szCs w:val="22"/>
        </w:rPr>
        <w:t>c.</w:t>
      </w:r>
      <w:r w:rsidRPr="009409B1">
        <w:rPr>
          <w:sz w:val="22"/>
          <w:szCs w:val="22"/>
        </w:rPr>
        <w:tab/>
      </w:r>
      <w:r w:rsidR="0060211B" w:rsidRPr="009409B1">
        <w:rPr>
          <w:sz w:val="22"/>
          <w:szCs w:val="22"/>
        </w:rPr>
        <w:t>The third part of the analysis will include the basis for assigning or not assigning a cross-cutting aspect to a finding. Refer to Section 0</w:t>
      </w:r>
      <w:r w:rsidRPr="009409B1">
        <w:rPr>
          <w:sz w:val="22"/>
          <w:szCs w:val="22"/>
        </w:rPr>
        <w:t>8</w:t>
      </w:r>
      <w:r w:rsidR="0060211B" w:rsidRPr="009409B1">
        <w:rPr>
          <w:sz w:val="22"/>
          <w:szCs w:val="22"/>
        </w:rPr>
        <w:t>.03c for specific guidance.</w:t>
      </w:r>
    </w:p>
    <w:p w:rsidR="00762957" w:rsidRPr="009409B1" w:rsidRDefault="0076295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966B0F" w:rsidRPr="009409B1" w:rsidRDefault="00BF18F9"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9409B1">
        <w:rPr>
          <w:sz w:val="22"/>
          <w:szCs w:val="22"/>
        </w:rPr>
        <w:t>10</w:t>
      </w:r>
      <w:r w:rsidR="0060211B" w:rsidRPr="009409B1">
        <w:rPr>
          <w:sz w:val="22"/>
          <w:szCs w:val="22"/>
        </w:rPr>
        <w:t>.04</w:t>
      </w:r>
      <w:r w:rsidRPr="009409B1">
        <w:rPr>
          <w:sz w:val="22"/>
          <w:szCs w:val="22"/>
        </w:rPr>
        <w:tab/>
      </w:r>
      <w:r w:rsidR="0060211B" w:rsidRPr="009409B1">
        <w:rPr>
          <w:sz w:val="22"/>
          <w:szCs w:val="22"/>
          <w:u w:val="single"/>
        </w:rPr>
        <w:t>Enforcement</w:t>
      </w:r>
      <w:r w:rsidR="0060211B" w:rsidRPr="009409B1">
        <w:rPr>
          <w:sz w:val="22"/>
          <w:szCs w:val="22"/>
        </w:rPr>
        <w:t xml:space="preserve">. </w:t>
      </w:r>
      <w:r w:rsidRPr="009409B1">
        <w:rPr>
          <w:sz w:val="22"/>
          <w:szCs w:val="22"/>
        </w:rPr>
        <w:t xml:space="preserve"> </w:t>
      </w:r>
    </w:p>
    <w:p w:rsidR="00762957" w:rsidRPr="009409B1" w:rsidRDefault="0076295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A478F" w:rsidRPr="009409B1" w:rsidRDefault="0060211B" w:rsidP="00612D1A">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9409B1">
        <w:rPr>
          <w:sz w:val="22"/>
          <w:szCs w:val="22"/>
        </w:rPr>
        <w:t xml:space="preserve">Describe any applicable enforcement action. </w:t>
      </w:r>
      <w:r w:rsidR="00BF18F9" w:rsidRPr="009409B1">
        <w:rPr>
          <w:sz w:val="22"/>
          <w:szCs w:val="22"/>
        </w:rPr>
        <w:t xml:space="preserve"> </w:t>
      </w:r>
      <w:r w:rsidRPr="009409B1">
        <w:rPr>
          <w:sz w:val="22"/>
          <w:szCs w:val="22"/>
        </w:rPr>
        <w:t>Refer to Section 0</w:t>
      </w:r>
      <w:r w:rsidR="00BF18F9" w:rsidRPr="009409B1">
        <w:rPr>
          <w:sz w:val="22"/>
          <w:szCs w:val="22"/>
        </w:rPr>
        <w:t>8</w:t>
      </w:r>
      <w:r w:rsidRPr="009409B1">
        <w:rPr>
          <w:sz w:val="22"/>
          <w:szCs w:val="22"/>
        </w:rPr>
        <w:t>.04b for specific guidance.</w:t>
      </w:r>
      <w:bookmarkStart w:id="168" w:name="_Toc241542356"/>
    </w:p>
    <w:p w:rsidR="001E074D" w:rsidRPr="009409B1" w:rsidRDefault="001E074D" w:rsidP="001E074D">
      <w:pPr>
        <w:rPr>
          <w:sz w:val="22"/>
          <w:szCs w:val="22"/>
        </w:rPr>
      </w:pPr>
    </w:p>
    <w:p w:rsidR="00F9205C" w:rsidRPr="009409B1" w:rsidRDefault="00F9205C" w:rsidP="001E074D">
      <w:pPr>
        <w:rPr>
          <w:sz w:val="22"/>
          <w:szCs w:val="22"/>
        </w:rPr>
      </w:pPr>
    </w:p>
    <w:p w:rsidR="00FD6233" w:rsidRPr="009409B1" w:rsidRDefault="002C67FC" w:rsidP="00612D1A">
      <w:pPr>
        <w:pStyle w:val="Heading1"/>
        <w:tabs>
          <w:tab w:val="clear" w:pos="135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169" w:name="_Toc293566193"/>
      <w:bookmarkStart w:id="170" w:name="_Toc293566707"/>
      <w:bookmarkStart w:id="171" w:name="_Toc293566749"/>
      <w:r w:rsidRPr="009409B1">
        <w:rPr>
          <w:sz w:val="22"/>
          <w:szCs w:val="22"/>
        </w:rPr>
        <w:t>0613</w:t>
      </w:r>
      <w:r w:rsidR="00E36E31" w:rsidRPr="009409B1">
        <w:rPr>
          <w:sz w:val="22"/>
          <w:szCs w:val="22"/>
        </w:rPr>
        <w:t>-</w:t>
      </w:r>
      <w:r w:rsidR="00BF18F9" w:rsidRPr="009409B1">
        <w:rPr>
          <w:sz w:val="22"/>
          <w:szCs w:val="22"/>
        </w:rPr>
        <w:t>11</w:t>
      </w:r>
      <w:r w:rsidR="00E36E31" w:rsidRPr="009409B1">
        <w:rPr>
          <w:sz w:val="22"/>
          <w:szCs w:val="22"/>
        </w:rPr>
        <w:tab/>
      </w:r>
      <w:bookmarkEnd w:id="168"/>
      <w:r w:rsidR="00DA6C21" w:rsidRPr="009409B1">
        <w:rPr>
          <w:sz w:val="22"/>
          <w:szCs w:val="22"/>
        </w:rPr>
        <w:t>VIOLATIONS WITHOUT PERFORMANCE DEFICIENCIES</w:t>
      </w:r>
      <w:bookmarkEnd w:id="169"/>
      <w:bookmarkEnd w:id="170"/>
      <w:bookmarkEnd w:id="171"/>
      <w:r w:rsidR="00FD6233" w:rsidRPr="009409B1">
        <w:rPr>
          <w:sz w:val="22"/>
          <w:szCs w:val="22"/>
        </w:rPr>
        <w:t xml:space="preserve"> </w:t>
      </w:r>
    </w:p>
    <w:p w:rsidR="00E349A5" w:rsidRPr="009409B1" w:rsidRDefault="00E349A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2" w:author="Author"/>
          <w:sz w:val="22"/>
          <w:szCs w:val="22"/>
        </w:rPr>
      </w:pPr>
      <w:proofErr w:type="gramStart"/>
      <w:ins w:id="173" w:author="Author">
        <w:r w:rsidRPr="009409B1">
          <w:rPr>
            <w:sz w:val="22"/>
            <w:szCs w:val="22"/>
          </w:rPr>
          <w:t>V</w:t>
        </w:r>
      </w:ins>
      <w:r w:rsidR="00DA6C21" w:rsidRPr="009409B1">
        <w:rPr>
          <w:sz w:val="22"/>
          <w:szCs w:val="22"/>
        </w:rPr>
        <w:t>iolation</w:t>
      </w:r>
      <w:ins w:id="174" w:author="Author">
        <w:r w:rsidRPr="009409B1">
          <w:rPr>
            <w:sz w:val="22"/>
            <w:szCs w:val="22"/>
          </w:rPr>
          <w:t>s</w:t>
        </w:r>
      </w:ins>
      <w:r w:rsidR="00DA6C21" w:rsidRPr="009409B1">
        <w:rPr>
          <w:sz w:val="22"/>
          <w:szCs w:val="22"/>
        </w:rPr>
        <w:t xml:space="preserve"> </w:t>
      </w:r>
      <w:r w:rsidR="00A012DB" w:rsidRPr="009409B1">
        <w:rPr>
          <w:sz w:val="22"/>
          <w:szCs w:val="22"/>
        </w:rPr>
        <w:t xml:space="preserve"> </w:t>
      </w:r>
      <w:r w:rsidR="00DA6C21" w:rsidRPr="009409B1">
        <w:rPr>
          <w:sz w:val="22"/>
          <w:szCs w:val="22"/>
        </w:rPr>
        <w:t>a</w:t>
      </w:r>
      <w:proofErr w:type="gramEnd"/>
      <w:r w:rsidR="00DA6C21" w:rsidRPr="009409B1">
        <w:rPr>
          <w:sz w:val="22"/>
          <w:szCs w:val="22"/>
        </w:rPr>
        <w:t xml:space="preserve"> performance deficiency </w:t>
      </w:r>
      <w:ins w:id="175" w:author="Author">
        <w:r w:rsidRPr="009409B1">
          <w:rPr>
            <w:sz w:val="22"/>
            <w:szCs w:val="22"/>
          </w:rPr>
          <w:t xml:space="preserve">are dispositioned using traditional enforcement and </w:t>
        </w:r>
      </w:ins>
      <w:r w:rsidR="00DA6C21" w:rsidRPr="009409B1">
        <w:rPr>
          <w:sz w:val="22"/>
          <w:szCs w:val="22"/>
        </w:rPr>
        <w:t xml:space="preserve">may warrant enforcement </w:t>
      </w:r>
      <w:r w:rsidR="00563045" w:rsidRPr="009409B1">
        <w:rPr>
          <w:sz w:val="22"/>
          <w:szCs w:val="22"/>
        </w:rPr>
        <w:t xml:space="preserve">discretion.  </w:t>
      </w:r>
    </w:p>
    <w:p w:rsidR="00E349A5" w:rsidRPr="009409B1" w:rsidRDefault="00E349A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76" w:author="Author"/>
          <w:sz w:val="22"/>
          <w:szCs w:val="22"/>
        </w:rPr>
      </w:pPr>
    </w:p>
    <w:p w:rsidR="00DA6C21" w:rsidRPr="009409B1" w:rsidRDefault="00DA6C2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Work with the Office of Enforcement through the Regional Enforcement Coordinator </w:t>
      </w:r>
      <w:r w:rsidR="00BF18F9" w:rsidRPr="009409B1">
        <w:rPr>
          <w:sz w:val="22"/>
          <w:szCs w:val="22"/>
        </w:rPr>
        <w:t xml:space="preserve">and the NRO Enforcement Coordinator </w:t>
      </w:r>
      <w:r w:rsidRPr="009409B1">
        <w:rPr>
          <w:sz w:val="22"/>
          <w:szCs w:val="22"/>
        </w:rPr>
        <w:t xml:space="preserve">to determine the appropriate action.  Also, see Chapter 5 </w:t>
      </w:r>
      <w:r w:rsidR="00BF18F9" w:rsidRPr="009409B1">
        <w:rPr>
          <w:sz w:val="22"/>
          <w:szCs w:val="22"/>
        </w:rPr>
        <w:t xml:space="preserve">of the Enforcement Manual </w:t>
      </w:r>
      <w:r w:rsidRPr="009409B1">
        <w:rPr>
          <w:sz w:val="22"/>
          <w:szCs w:val="22"/>
        </w:rPr>
        <w:t xml:space="preserve">for additional guidance.  Consider the following two-part format for </w:t>
      </w:r>
      <w:r w:rsidR="008B4EA6" w:rsidRPr="009409B1">
        <w:rPr>
          <w:sz w:val="22"/>
          <w:szCs w:val="22"/>
        </w:rPr>
        <w:t>such</w:t>
      </w:r>
      <w:r w:rsidRPr="009409B1">
        <w:rPr>
          <w:sz w:val="22"/>
          <w:szCs w:val="22"/>
        </w:rPr>
        <w:t xml:space="preserve"> violations:</w:t>
      </w:r>
    </w:p>
    <w:p w:rsidR="00762957" w:rsidRPr="009409B1" w:rsidRDefault="0076295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A6C21" w:rsidRPr="009409B1" w:rsidRDefault="008B4EA6"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w:t>
      </w:r>
      <w:r w:rsidR="00DA6C21" w:rsidRPr="009409B1">
        <w:rPr>
          <w:sz w:val="22"/>
          <w:szCs w:val="22"/>
        </w:rPr>
        <w:t xml:space="preserve">he first part </w:t>
      </w:r>
      <w:r w:rsidRPr="009409B1">
        <w:rPr>
          <w:sz w:val="22"/>
          <w:szCs w:val="22"/>
        </w:rPr>
        <w:t>should</w:t>
      </w:r>
      <w:r w:rsidR="00DA6C21" w:rsidRPr="009409B1">
        <w:rPr>
          <w:sz w:val="22"/>
          <w:szCs w:val="22"/>
        </w:rPr>
        <w:t xml:space="preserve"> describe:</w:t>
      </w:r>
    </w:p>
    <w:p w:rsidR="00DA6C21" w:rsidRPr="009409B1" w:rsidRDefault="008B4EA6" w:rsidP="00612D1A">
      <w:pPr>
        <w:widowControl/>
        <w:numPr>
          <w:ilvl w:val="0"/>
          <w:numId w:val="11"/>
        </w:numPr>
        <w:spacing w:before="240"/>
        <w:rPr>
          <w:sz w:val="22"/>
          <w:szCs w:val="22"/>
        </w:rPr>
      </w:pPr>
      <w:r w:rsidRPr="009409B1">
        <w:rPr>
          <w:sz w:val="22"/>
          <w:szCs w:val="22"/>
        </w:rPr>
        <w:t>T</w:t>
      </w:r>
      <w:r w:rsidR="00DA6C21" w:rsidRPr="009409B1">
        <w:rPr>
          <w:sz w:val="22"/>
          <w:szCs w:val="22"/>
        </w:rPr>
        <w:t>he issue of concern,</w:t>
      </w:r>
    </w:p>
    <w:p w:rsidR="00DA6C21" w:rsidRPr="009409B1" w:rsidRDefault="008B4EA6" w:rsidP="00612D1A">
      <w:pPr>
        <w:widowControl/>
        <w:numPr>
          <w:ilvl w:val="0"/>
          <w:numId w:val="11"/>
        </w:numPr>
        <w:spacing w:before="240"/>
        <w:rPr>
          <w:sz w:val="22"/>
          <w:szCs w:val="22"/>
        </w:rPr>
      </w:pPr>
      <w:r w:rsidRPr="009409B1">
        <w:rPr>
          <w:sz w:val="22"/>
          <w:szCs w:val="22"/>
        </w:rPr>
        <w:t>W</w:t>
      </w:r>
      <w:r w:rsidR="00DA6C21" w:rsidRPr="009409B1">
        <w:rPr>
          <w:sz w:val="22"/>
          <w:szCs w:val="22"/>
        </w:rPr>
        <w:t xml:space="preserve">hy there was no performance deficiency, and </w:t>
      </w:r>
    </w:p>
    <w:p w:rsidR="00DA6C21" w:rsidRPr="009409B1" w:rsidRDefault="008B4EA6" w:rsidP="00612D1A">
      <w:pPr>
        <w:widowControl/>
        <w:numPr>
          <w:ilvl w:val="0"/>
          <w:numId w:val="11"/>
        </w:numPr>
        <w:spacing w:before="240"/>
        <w:rPr>
          <w:sz w:val="22"/>
          <w:szCs w:val="22"/>
        </w:rPr>
      </w:pPr>
      <w:r w:rsidRPr="009409B1">
        <w:rPr>
          <w:sz w:val="22"/>
          <w:szCs w:val="22"/>
        </w:rPr>
        <w:t>T</w:t>
      </w:r>
      <w:r w:rsidR="00DA6C21" w:rsidRPr="009409B1">
        <w:rPr>
          <w:sz w:val="22"/>
          <w:szCs w:val="22"/>
        </w:rPr>
        <w:t xml:space="preserve">he </w:t>
      </w:r>
      <w:ins w:id="177" w:author="Author">
        <w:r w:rsidR="00E349A5" w:rsidRPr="009409B1">
          <w:rPr>
            <w:sz w:val="22"/>
            <w:szCs w:val="22"/>
          </w:rPr>
          <w:t xml:space="preserve">apparent </w:t>
        </w:r>
      </w:ins>
      <w:r w:rsidRPr="009409B1">
        <w:rPr>
          <w:sz w:val="22"/>
          <w:szCs w:val="22"/>
        </w:rPr>
        <w:t xml:space="preserve">safety or security </w:t>
      </w:r>
      <w:r w:rsidR="000C1508" w:rsidRPr="009409B1">
        <w:rPr>
          <w:sz w:val="22"/>
          <w:szCs w:val="22"/>
        </w:rPr>
        <w:t>significance</w:t>
      </w:r>
      <w:ins w:id="178" w:author="Author">
        <w:r w:rsidR="00E349A5" w:rsidRPr="009409B1">
          <w:rPr>
            <w:sz w:val="22"/>
            <w:szCs w:val="22"/>
          </w:rPr>
          <w:t>.  A detailed SDP analysis is not required</w:t>
        </w:r>
      </w:ins>
      <w:r w:rsidR="00DA6C21" w:rsidRPr="009409B1">
        <w:rPr>
          <w:sz w:val="22"/>
          <w:szCs w:val="22"/>
        </w:rPr>
        <w:t xml:space="preserve">.  </w:t>
      </w:r>
    </w:p>
    <w:p w:rsidR="009E7765" w:rsidRDefault="009E7765" w:rsidP="00612D1A">
      <w:pPr>
        <w:rPr>
          <w:sz w:val="22"/>
          <w:szCs w:val="22"/>
        </w:rPr>
        <w:sectPr w:rsidR="009E7765" w:rsidSect="009E7765">
          <w:pgSz w:w="12240" w:h="15840" w:code="1"/>
          <w:pgMar w:top="1440" w:right="1440" w:bottom="1440" w:left="1440" w:header="1440" w:footer="1440" w:gutter="0"/>
          <w:cols w:space="720"/>
          <w:noEndnote/>
          <w:docGrid w:linePitch="326"/>
        </w:sectPr>
      </w:pPr>
    </w:p>
    <w:p w:rsidR="00762957" w:rsidRPr="009409B1" w:rsidRDefault="00762957" w:rsidP="00612D1A">
      <w:pPr>
        <w:rPr>
          <w:sz w:val="22"/>
          <w:szCs w:val="22"/>
        </w:rPr>
      </w:pPr>
    </w:p>
    <w:p w:rsidR="00473033" w:rsidRPr="009409B1" w:rsidRDefault="00DA6C2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Assuming the agency exercises enforcement discretion,</w:t>
      </w:r>
      <w:r w:rsidRPr="009409B1" w:rsidDel="00622A71">
        <w:rPr>
          <w:sz w:val="22"/>
          <w:szCs w:val="22"/>
        </w:rPr>
        <w:t xml:space="preserve"> </w:t>
      </w:r>
      <w:r w:rsidRPr="009409B1">
        <w:rPr>
          <w:sz w:val="22"/>
          <w:szCs w:val="22"/>
        </w:rPr>
        <w:t xml:space="preserve">the second part </w:t>
      </w:r>
      <w:ins w:id="179" w:author="Author">
        <w:r w:rsidR="00E349A5" w:rsidRPr="009409B1">
          <w:rPr>
            <w:sz w:val="22"/>
            <w:szCs w:val="22"/>
          </w:rPr>
          <w:t xml:space="preserve">should </w:t>
        </w:r>
      </w:ins>
      <w:r w:rsidRPr="009409B1">
        <w:rPr>
          <w:sz w:val="22"/>
          <w:szCs w:val="22"/>
        </w:rPr>
        <w:t>describe the requirement violated</w:t>
      </w:r>
      <w:r w:rsidR="008B4EA6" w:rsidRPr="009409B1">
        <w:rPr>
          <w:sz w:val="22"/>
          <w:szCs w:val="22"/>
        </w:rPr>
        <w:t>, the licensee’s corre</w:t>
      </w:r>
      <w:r w:rsidR="000542AC" w:rsidRPr="009409B1">
        <w:rPr>
          <w:sz w:val="22"/>
          <w:szCs w:val="22"/>
        </w:rPr>
        <w:t>ctive action document number(s),</w:t>
      </w:r>
      <w:ins w:id="180" w:author="Author">
        <w:r w:rsidR="00E349A5" w:rsidRPr="009409B1">
          <w:rPr>
            <w:sz w:val="22"/>
            <w:szCs w:val="22"/>
          </w:rPr>
          <w:t xml:space="preserve"> the decision logic, considerations, and conclusions supporting the determination as described in the Enforcement Manual.</w:t>
        </w:r>
      </w:ins>
      <w:r w:rsidR="0097695A" w:rsidRPr="009409B1">
        <w:rPr>
          <w:sz w:val="22"/>
          <w:szCs w:val="22"/>
        </w:rPr>
        <w:t xml:space="preserve">  I</w:t>
      </w:r>
    </w:p>
    <w:p w:rsidR="00473033" w:rsidRPr="009409B1" w:rsidRDefault="00473033"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A77F6" w:rsidRPr="009409B1" w:rsidRDefault="008B4EA6"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Violations without performance deficiencies are not </w:t>
      </w:r>
      <w:r w:rsidR="00D1497A" w:rsidRPr="009409B1">
        <w:rPr>
          <w:sz w:val="22"/>
          <w:szCs w:val="22"/>
        </w:rPr>
        <w:t xml:space="preserve">normally </w:t>
      </w:r>
      <w:r w:rsidRPr="009409B1">
        <w:rPr>
          <w:sz w:val="22"/>
          <w:szCs w:val="22"/>
        </w:rPr>
        <w:t>assigned a cROP</w:t>
      </w:r>
      <w:r w:rsidR="00DA6C21" w:rsidRPr="009409B1">
        <w:rPr>
          <w:sz w:val="22"/>
          <w:szCs w:val="22"/>
        </w:rPr>
        <w:t xml:space="preserve"> tracking number and </w:t>
      </w:r>
      <w:r w:rsidR="00D1497A" w:rsidRPr="009409B1">
        <w:rPr>
          <w:sz w:val="22"/>
          <w:szCs w:val="22"/>
        </w:rPr>
        <w:t xml:space="preserve">a </w:t>
      </w:r>
      <w:r w:rsidR="00DA6C21" w:rsidRPr="009409B1">
        <w:rPr>
          <w:sz w:val="22"/>
          <w:szCs w:val="22"/>
        </w:rPr>
        <w:t xml:space="preserve">CIPIMS entry is </w:t>
      </w:r>
      <w:r w:rsidR="00D1497A" w:rsidRPr="009409B1">
        <w:rPr>
          <w:sz w:val="22"/>
          <w:szCs w:val="22"/>
        </w:rPr>
        <w:t xml:space="preserve">not normally </w:t>
      </w:r>
      <w:r w:rsidR="00DA6C21" w:rsidRPr="009409B1">
        <w:rPr>
          <w:sz w:val="22"/>
          <w:szCs w:val="22"/>
        </w:rPr>
        <w:t xml:space="preserve">required.  </w:t>
      </w:r>
      <w:r w:rsidR="00D1497A" w:rsidRPr="009409B1">
        <w:rPr>
          <w:sz w:val="22"/>
          <w:szCs w:val="22"/>
        </w:rPr>
        <w:t>If this type of violation is material to the acceptance criteria of an ITAAC, then a cROP tracking number and CIPIMS entry are required.  T</w:t>
      </w:r>
      <w:r w:rsidR="00DA6C21" w:rsidRPr="009409B1">
        <w:rPr>
          <w:sz w:val="22"/>
          <w:szCs w:val="22"/>
        </w:rPr>
        <w:t xml:space="preserve">hese violations are not documented in the Summary.  The cover letter shall contain the required language used for exercising enforcement discretion.  See Section </w:t>
      </w:r>
      <w:r w:rsidR="002C67FC" w:rsidRPr="009409B1">
        <w:rPr>
          <w:sz w:val="22"/>
          <w:szCs w:val="22"/>
        </w:rPr>
        <w:t>0613</w:t>
      </w:r>
      <w:r w:rsidR="00DA6C21" w:rsidRPr="009409B1">
        <w:rPr>
          <w:sz w:val="22"/>
          <w:szCs w:val="22"/>
        </w:rPr>
        <w:t>-</w:t>
      </w:r>
      <w:r w:rsidRPr="009409B1">
        <w:rPr>
          <w:sz w:val="22"/>
          <w:szCs w:val="22"/>
        </w:rPr>
        <w:t>1</w:t>
      </w:r>
      <w:r w:rsidR="00960701" w:rsidRPr="009409B1">
        <w:rPr>
          <w:sz w:val="22"/>
          <w:szCs w:val="22"/>
        </w:rPr>
        <w:t>8</w:t>
      </w:r>
      <w:r w:rsidR="00DA6C21" w:rsidRPr="009409B1">
        <w:rPr>
          <w:sz w:val="22"/>
          <w:szCs w:val="22"/>
        </w:rPr>
        <w:t>.01, Cover Letter, for additional guidance.</w:t>
      </w:r>
      <w:bookmarkStart w:id="181" w:name="_0612-08_UNRESOLVED_ITEMS"/>
      <w:bookmarkStart w:id="182" w:name="_Toc241547813"/>
      <w:bookmarkStart w:id="183" w:name="_Toc293566194"/>
      <w:bookmarkStart w:id="184" w:name="_Toc293566708"/>
      <w:bookmarkStart w:id="185" w:name="_Toc293566750"/>
      <w:bookmarkEnd w:id="181"/>
    </w:p>
    <w:p w:rsidR="00560DD0" w:rsidRPr="009409B1" w:rsidRDefault="00560DD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60DD0" w:rsidRPr="009409B1" w:rsidRDefault="00560DD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A6C21" w:rsidRPr="009409B1" w:rsidRDefault="002C67FC" w:rsidP="00612D1A">
      <w:pPr>
        <w:rPr>
          <w:sz w:val="22"/>
          <w:szCs w:val="22"/>
        </w:rPr>
      </w:pPr>
      <w:r w:rsidRPr="009409B1">
        <w:rPr>
          <w:sz w:val="22"/>
          <w:szCs w:val="22"/>
        </w:rPr>
        <w:t>0613</w:t>
      </w:r>
      <w:r w:rsidR="00DA6C21" w:rsidRPr="009409B1">
        <w:rPr>
          <w:sz w:val="22"/>
          <w:szCs w:val="22"/>
        </w:rPr>
        <w:t>-</w:t>
      </w:r>
      <w:r w:rsidR="008B4EA6" w:rsidRPr="009409B1">
        <w:rPr>
          <w:sz w:val="22"/>
          <w:szCs w:val="22"/>
        </w:rPr>
        <w:t>12</w:t>
      </w:r>
      <w:r w:rsidR="00DA6C21" w:rsidRPr="009409B1">
        <w:rPr>
          <w:sz w:val="22"/>
          <w:szCs w:val="22"/>
        </w:rPr>
        <w:tab/>
        <w:t>UNRESOLVED ITEMS</w:t>
      </w:r>
      <w:bookmarkEnd w:id="182"/>
      <w:bookmarkEnd w:id="183"/>
      <w:bookmarkEnd w:id="184"/>
      <w:bookmarkEnd w:id="185"/>
      <w:r w:rsidR="00C87452" w:rsidRPr="009409B1">
        <w:rPr>
          <w:sz w:val="22"/>
          <w:szCs w:val="22"/>
        </w:rPr>
        <w:fldChar w:fldCharType="begin"/>
      </w:r>
      <w:r w:rsidR="00DA6C21" w:rsidRPr="009409B1">
        <w:rPr>
          <w:sz w:val="22"/>
          <w:szCs w:val="22"/>
        </w:rPr>
        <w:instrText xml:space="preserve"> TC "</w:instrText>
      </w:r>
      <w:bookmarkStart w:id="186" w:name="_Toc241548206"/>
      <w:bookmarkStart w:id="187" w:name="_Toc241548276"/>
      <w:bookmarkStart w:id="188" w:name="_Toc241548569"/>
      <w:bookmarkStart w:id="189" w:name="_Toc241549323"/>
      <w:bookmarkStart w:id="190" w:name="_Toc241549461"/>
      <w:bookmarkStart w:id="191" w:name="_Toc241549914"/>
      <w:bookmarkStart w:id="192" w:name="_Toc241553413"/>
      <w:bookmarkStart w:id="193" w:name="_Toc259182592"/>
      <w:bookmarkStart w:id="194" w:name="_Toc259451355"/>
      <w:r w:rsidR="00DA6C21" w:rsidRPr="009409B1">
        <w:rPr>
          <w:sz w:val="22"/>
          <w:szCs w:val="22"/>
        </w:rPr>
        <w:instrText>0612-08</w:instrText>
      </w:r>
      <w:r w:rsidR="00DA6C21" w:rsidRPr="009409B1">
        <w:rPr>
          <w:sz w:val="22"/>
          <w:szCs w:val="22"/>
        </w:rPr>
        <w:tab/>
        <w:instrText>UNRESOLVED ITEMS</w:instrText>
      </w:r>
      <w:bookmarkEnd w:id="186"/>
      <w:bookmarkEnd w:id="187"/>
      <w:bookmarkEnd w:id="188"/>
      <w:bookmarkEnd w:id="189"/>
      <w:bookmarkEnd w:id="190"/>
      <w:bookmarkEnd w:id="191"/>
      <w:bookmarkEnd w:id="192"/>
      <w:bookmarkEnd w:id="193"/>
      <w:bookmarkEnd w:id="194"/>
      <w:r w:rsidR="00DA6C21" w:rsidRPr="009409B1">
        <w:rPr>
          <w:sz w:val="22"/>
          <w:szCs w:val="22"/>
        </w:rPr>
        <w:instrText xml:space="preserve">" \f C \l "1" </w:instrText>
      </w:r>
      <w:r w:rsidR="00C87452" w:rsidRPr="009409B1">
        <w:rPr>
          <w:sz w:val="22"/>
          <w:szCs w:val="22"/>
        </w:rPr>
        <w:fldChar w:fldCharType="end"/>
      </w:r>
      <w:r w:rsidR="00DA6C21" w:rsidRPr="009409B1">
        <w:rPr>
          <w:sz w:val="22"/>
          <w:szCs w:val="22"/>
        </w:rPr>
        <w:t xml:space="preserve"> </w:t>
      </w:r>
    </w:p>
    <w:p w:rsidR="004A23E0" w:rsidRPr="009409B1" w:rsidRDefault="004A23E0" w:rsidP="00612D1A">
      <w:pPr>
        <w:rPr>
          <w:sz w:val="22"/>
          <w:szCs w:val="22"/>
        </w:rPr>
      </w:pPr>
    </w:p>
    <w:p w:rsidR="00966B0F" w:rsidRPr="009409B1" w:rsidRDefault="008B4EA6"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195" w:name="_Toc293566195"/>
      <w:bookmarkStart w:id="196" w:name="_Toc293566709"/>
      <w:bookmarkStart w:id="197" w:name="_Toc293566751"/>
      <w:bookmarkStart w:id="198" w:name="_Toc241547814"/>
      <w:r w:rsidRPr="009409B1">
        <w:rPr>
          <w:rStyle w:val="Heading2Char"/>
          <w:sz w:val="22"/>
          <w:szCs w:val="22"/>
        </w:rPr>
        <w:t>12</w:t>
      </w:r>
      <w:r w:rsidR="00DA6C21" w:rsidRPr="009409B1">
        <w:rPr>
          <w:rStyle w:val="Heading2Char"/>
          <w:sz w:val="22"/>
          <w:szCs w:val="22"/>
        </w:rPr>
        <w:t>.01</w:t>
      </w:r>
      <w:r w:rsidR="00DA6C21" w:rsidRPr="009409B1">
        <w:rPr>
          <w:rStyle w:val="Heading2Char"/>
          <w:sz w:val="22"/>
          <w:szCs w:val="22"/>
        </w:rPr>
        <w:tab/>
      </w:r>
      <w:r w:rsidR="00DA6C21" w:rsidRPr="009409B1">
        <w:rPr>
          <w:rStyle w:val="Heading2Char"/>
          <w:sz w:val="22"/>
          <w:szCs w:val="22"/>
          <w:u w:val="single"/>
        </w:rPr>
        <w:t>Opening</w:t>
      </w:r>
      <w:bookmarkEnd w:id="195"/>
      <w:bookmarkEnd w:id="196"/>
      <w:bookmarkEnd w:id="197"/>
      <w:r w:rsidR="00C87452" w:rsidRPr="009409B1">
        <w:rPr>
          <w:rStyle w:val="StyleHeading2UnderlineChar"/>
          <w:sz w:val="22"/>
          <w:szCs w:val="22"/>
        </w:rPr>
        <w:fldChar w:fldCharType="begin"/>
      </w:r>
      <w:r w:rsidR="00DA6C21" w:rsidRPr="009409B1">
        <w:rPr>
          <w:sz w:val="22"/>
          <w:szCs w:val="22"/>
        </w:rPr>
        <w:instrText xml:space="preserve"> TC "</w:instrText>
      </w:r>
      <w:bookmarkStart w:id="199" w:name="_Toc241549324"/>
      <w:bookmarkStart w:id="200" w:name="_Toc241549462"/>
      <w:bookmarkStart w:id="201" w:name="_Toc241549915"/>
      <w:bookmarkStart w:id="202" w:name="_Toc241553414"/>
      <w:bookmarkStart w:id="203" w:name="_Toc259182593"/>
      <w:bookmarkStart w:id="204" w:name="_Toc259451356"/>
      <w:r w:rsidR="00DA6C21" w:rsidRPr="009409B1">
        <w:rPr>
          <w:sz w:val="22"/>
          <w:szCs w:val="22"/>
        </w:rPr>
        <w:instrText>08.01</w:instrText>
      </w:r>
      <w:r w:rsidR="00DA6C21" w:rsidRPr="009409B1">
        <w:rPr>
          <w:sz w:val="22"/>
          <w:szCs w:val="22"/>
        </w:rPr>
        <w:tab/>
      </w:r>
      <w:r w:rsidR="00DA6C21" w:rsidRPr="009409B1">
        <w:rPr>
          <w:rStyle w:val="StyleHeading2UnderlineChar"/>
          <w:sz w:val="22"/>
          <w:szCs w:val="22"/>
        </w:rPr>
        <w:instrText>Opening</w:instrText>
      </w:r>
      <w:bookmarkEnd w:id="199"/>
      <w:bookmarkEnd w:id="200"/>
      <w:bookmarkEnd w:id="201"/>
      <w:bookmarkEnd w:id="202"/>
      <w:bookmarkEnd w:id="203"/>
      <w:bookmarkEnd w:id="204"/>
      <w:r w:rsidR="00DA6C21" w:rsidRPr="009409B1">
        <w:rPr>
          <w:sz w:val="22"/>
          <w:szCs w:val="22"/>
        </w:rPr>
        <w:instrText>" \f C \l "2</w:instrText>
      </w:r>
      <w:proofErr w:type="gramStart"/>
      <w:r w:rsidR="00DA6C21" w:rsidRPr="009409B1">
        <w:rPr>
          <w:sz w:val="22"/>
          <w:szCs w:val="22"/>
        </w:rPr>
        <w:instrText xml:space="preserve">" </w:instrText>
      </w:r>
      <w:proofErr w:type="gramEnd"/>
      <w:r w:rsidR="00C87452" w:rsidRPr="009409B1">
        <w:rPr>
          <w:rStyle w:val="StyleHeading2UnderlineChar"/>
          <w:sz w:val="22"/>
          <w:szCs w:val="22"/>
        </w:rPr>
        <w:fldChar w:fldCharType="end"/>
      </w:r>
      <w:r w:rsidR="00DA6C21" w:rsidRPr="009409B1">
        <w:rPr>
          <w:sz w:val="22"/>
          <w:szCs w:val="22"/>
        </w:rPr>
        <w:t xml:space="preserve">.  </w:t>
      </w:r>
    </w:p>
    <w:p w:rsidR="00966B0F" w:rsidRPr="009409B1" w:rsidRDefault="00966B0F"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B4EA6" w:rsidRPr="009409B1" w:rsidRDefault="00DA6C2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An inspector should open </w:t>
      </w:r>
      <w:r w:rsidR="00B37641" w:rsidRPr="009409B1">
        <w:rPr>
          <w:sz w:val="22"/>
          <w:szCs w:val="22"/>
        </w:rPr>
        <w:t xml:space="preserve">an </w:t>
      </w:r>
      <w:r w:rsidR="008B4EA6" w:rsidRPr="009409B1">
        <w:rPr>
          <w:sz w:val="22"/>
          <w:szCs w:val="22"/>
        </w:rPr>
        <w:t>unresolved item</w:t>
      </w:r>
      <w:r w:rsidRPr="009409B1">
        <w:rPr>
          <w:sz w:val="22"/>
          <w:szCs w:val="22"/>
        </w:rPr>
        <w:t xml:space="preserve"> when an issue of </w:t>
      </w:r>
      <w:r w:rsidRPr="009409B1" w:rsidDel="00670808">
        <w:rPr>
          <w:sz w:val="22"/>
          <w:szCs w:val="22"/>
        </w:rPr>
        <w:t>concern</w:t>
      </w:r>
      <w:r w:rsidRPr="009409B1">
        <w:rPr>
          <w:sz w:val="22"/>
          <w:szCs w:val="22"/>
        </w:rPr>
        <w:t xml:space="preserve"> is identified but more information is required to determine</w:t>
      </w:r>
      <w:r w:rsidR="008B4EA6" w:rsidRPr="009409B1">
        <w:rPr>
          <w:sz w:val="22"/>
          <w:szCs w:val="22"/>
        </w:rPr>
        <w:t xml:space="preserve"> one or more of the following:</w:t>
      </w:r>
    </w:p>
    <w:p w:rsidR="008B4EA6" w:rsidRPr="009409B1" w:rsidRDefault="008B4EA6"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227E" w:rsidRPr="009409B1" w:rsidRDefault="008B4EA6" w:rsidP="00612D1A">
      <w:pPr>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5" w:author="Author"/>
          <w:sz w:val="22"/>
          <w:szCs w:val="22"/>
        </w:rPr>
      </w:pPr>
      <w:r w:rsidRPr="009409B1">
        <w:rPr>
          <w:sz w:val="22"/>
          <w:szCs w:val="22"/>
        </w:rPr>
        <w:t>I</w:t>
      </w:r>
      <w:r w:rsidR="00DA6C21" w:rsidRPr="009409B1">
        <w:rPr>
          <w:sz w:val="22"/>
          <w:szCs w:val="22"/>
        </w:rPr>
        <w:t>f there is</w:t>
      </w:r>
      <w:r w:rsidR="00DA6C21" w:rsidRPr="009409B1" w:rsidDel="00EE439D">
        <w:rPr>
          <w:sz w:val="22"/>
          <w:szCs w:val="22"/>
        </w:rPr>
        <w:t xml:space="preserve"> </w:t>
      </w:r>
      <w:r w:rsidR="00DA6C21" w:rsidRPr="009409B1">
        <w:rPr>
          <w:sz w:val="22"/>
          <w:szCs w:val="22"/>
        </w:rPr>
        <w:t>a performance deficiency</w:t>
      </w:r>
    </w:p>
    <w:p w:rsidR="00E349A5" w:rsidRPr="009409B1" w:rsidRDefault="00E349A5" w:rsidP="00612D1A">
      <w:pPr>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ins w:id="206" w:author="Author">
        <w:r w:rsidRPr="009409B1">
          <w:rPr>
            <w:sz w:val="22"/>
            <w:szCs w:val="22"/>
          </w:rPr>
          <w:t>If the performance deficiency is More-than-Minor</w:t>
        </w:r>
      </w:ins>
    </w:p>
    <w:p w:rsidR="00E0227E" w:rsidRPr="009409B1" w:rsidRDefault="008B4EA6" w:rsidP="00612D1A">
      <w:pPr>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I</w:t>
      </w:r>
      <w:r w:rsidR="00DA6C21" w:rsidRPr="009409B1">
        <w:rPr>
          <w:sz w:val="22"/>
          <w:szCs w:val="22"/>
        </w:rPr>
        <w:t>f the issue of concern constitutes a violation</w:t>
      </w:r>
      <w:bookmarkEnd w:id="198"/>
    </w:p>
    <w:p w:rsidR="00762957" w:rsidRPr="009409B1" w:rsidRDefault="00762957" w:rsidP="00612D1A">
      <w:pPr>
        <w:rPr>
          <w:sz w:val="22"/>
          <w:szCs w:val="22"/>
        </w:rPr>
      </w:pPr>
    </w:p>
    <w:p w:rsidR="00DA6C21" w:rsidRPr="009409B1" w:rsidRDefault="00784C44"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An unresolved item cannot be opened for a</w:t>
      </w:r>
      <w:r w:rsidR="008C6AE2" w:rsidRPr="009409B1">
        <w:rPr>
          <w:sz w:val="22"/>
          <w:szCs w:val="22"/>
        </w:rPr>
        <w:t>n issue of concern that is know</w:t>
      </w:r>
      <w:r w:rsidR="00F750F7" w:rsidRPr="009409B1">
        <w:rPr>
          <w:sz w:val="22"/>
          <w:szCs w:val="22"/>
        </w:rPr>
        <w:t>n</w:t>
      </w:r>
      <w:r w:rsidR="008C6AE2" w:rsidRPr="009409B1">
        <w:rPr>
          <w:sz w:val="22"/>
          <w:szCs w:val="22"/>
        </w:rPr>
        <w:t xml:space="preserve"> to be of</w:t>
      </w:r>
      <w:r w:rsidRPr="009409B1">
        <w:rPr>
          <w:sz w:val="22"/>
          <w:szCs w:val="22"/>
        </w:rPr>
        <w:t xml:space="preserve"> minor </w:t>
      </w:r>
      <w:r w:rsidR="008C6AE2" w:rsidRPr="009409B1">
        <w:rPr>
          <w:sz w:val="22"/>
          <w:szCs w:val="22"/>
        </w:rPr>
        <w:t>significance</w:t>
      </w:r>
      <w:r w:rsidRPr="009409B1">
        <w:rPr>
          <w:sz w:val="22"/>
          <w:szCs w:val="22"/>
        </w:rPr>
        <w:t xml:space="preserve">.  </w:t>
      </w:r>
      <w:r w:rsidR="00DA6C21" w:rsidRPr="009409B1">
        <w:rPr>
          <w:sz w:val="22"/>
          <w:szCs w:val="22"/>
        </w:rPr>
        <w:t>A</w:t>
      </w:r>
      <w:r w:rsidR="002C0A6F" w:rsidRPr="009409B1">
        <w:rPr>
          <w:sz w:val="22"/>
          <w:szCs w:val="22"/>
        </w:rPr>
        <w:t>n</w:t>
      </w:r>
      <w:r w:rsidR="00DA6C21" w:rsidRPr="009409B1">
        <w:rPr>
          <w:sz w:val="22"/>
          <w:szCs w:val="22"/>
        </w:rPr>
        <w:t xml:space="preserve"> </w:t>
      </w:r>
      <w:r w:rsidR="008B4EA6" w:rsidRPr="009409B1">
        <w:rPr>
          <w:sz w:val="22"/>
          <w:szCs w:val="22"/>
        </w:rPr>
        <w:t xml:space="preserve">unresolved item cannot be used </w:t>
      </w:r>
      <w:r w:rsidR="00445B8F" w:rsidRPr="009409B1">
        <w:rPr>
          <w:sz w:val="22"/>
          <w:szCs w:val="22"/>
        </w:rPr>
        <w:t xml:space="preserve">as a </w:t>
      </w:r>
      <w:r w:rsidR="00C44AE6" w:rsidRPr="009409B1">
        <w:rPr>
          <w:sz w:val="22"/>
          <w:szCs w:val="22"/>
        </w:rPr>
        <w:t>placeholder</w:t>
      </w:r>
      <w:r w:rsidR="00445B8F" w:rsidRPr="009409B1">
        <w:rPr>
          <w:sz w:val="22"/>
          <w:szCs w:val="22"/>
        </w:rPr>
        <w:t xml:space="preserve"> while the </w:t>
      </w:r>
      <w:r w:rsidR="008B4EA6" w:rsidRPr="009409B1">
        <w:rPr>
          <w:sz w:val="22"/>
          <w:szCs w:val="22"/>
        </w:rPr>
        <w:t>significance of a</w:t>
      </w:r>
      <w:r w:rsidR="00E349A5" w:rsidRPr="009409B1">
        <w:rPr>
          <w:sz w:val="22"/>
          <w:szCs w:val="22"/>
        </w:rPr>
        <w:t xml:space="preserve"> </w:t>
      </w:r>
      <w:r w:rsidR="008B4EA6" w:rsidRPr="009409B1">
        <w:rPr>
          <w:sz w:val="22"/>
          <w:szCs w:val="22"/>
        </w:rPr>
        <w:t>finding</w:t>
      </w:r>
      <w:r w:rsidR="00445B8F" w:rsidRPr="009409B1">
        <w:rPr>
          <w:sz w:val="22"/>
          <w:szCs w:val="22"/>
        </w:rPr>
        <w:t xml:space="preserve"> is being determined </w:t>
      </w:r>
      <w:r w:rsidR="00C44AE6" w:rsidRPr="009409B1">
        <w:rPr>
          <w:sz w:val="22"/>
          <w:szCs w:val="22"/>
        </w:rPr>
        <w:t>or to</w:t>
      </w:r>
      <w:r w:rsidR="00DA6C21" w:rsidRPr="009409B1">
        <w:rPr>
          <w:sz w:val="22"/>
          <w:szCs w:val="22"/>
        </w:rPr>
        <w:t xml:space="preserve"> track completion of licensee’s actions associated with a finding or an inspection question</w:t>
      </w:r>
      <w:r w:rsidR="008B4EA6" w:rsidRPr="009409B1">
        <w:rPr>
          <w:sz w:val="22"/>
          <w:szCs w:val="22"/>
        </w:rPr>
        <w:t>.  The action of documenting an unresolved item is a commitment of future resources</w:t>
      </w:r>
      <w:r w:rsidR="00DA6C21" w:rsidRPr="009409B1">
        <w:rPr>
          <w:sz w:val="22"/>
          <w:szCs w:val="22"/>
        </w:rPr>
        <w:t xml:space="preserve">.  </w:t>
      </w:r>
    </w:p>
    <w:p w:rsidR="002009E2" w:rsidRPr="009409B1" w:rsidRDefault="002009E2"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A6C21" w:rsidRPr="009409B1" w:rsidRDefault="00DA6C21"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The </w:t>
      </w:r>
      <w:r w:rsidR="008B4EA6" w:rsidRPr="009409B1">
        <w:rPr>
          <w:sz w:val="22"/>
          <w:szCs w:val="22"/>
        </w:rPr>
        <w:t xml:space="preserve">unresolved item </w:t>
      </w:r>
      <w:r w:rsidRPr="009409B1">
        <w:rPr>
          <w:sz w:val="22"/>
          <w:szCs w:val="22"/>
        </w:rPr>
        <w:t xml:space="preserve">should be documented using the </w:t>
      </w:r>
      <w:r w:rsidR="00960701" w:rsidRPr="009409B1">
        <w:rPr>
          <w:sz w:val="22"/>
          <w:szCs w:val="22"/>
        </w:rPr>
        <w:t>i</w:t>
      </w:r>
      <w:r w:rsidRPr="009409B1">
        <w:rPr>
          <w:sz w:val="22"/>
          <w:szCs w:val="22"/>
        </w:rPr>
        <w:t xml:space="preserve">ntroduction and </w:t>
      </w:r>
      <w:r w:rsidR="00960701" w:rsidRPr="009409B1">
        <w:rPr>
          <w:sz w:val="22"/>
          <w:szCs w:val="22"/>
        </w:rPr>
        <w:t>d</w:t>
      </w:r>
      <w:r w:rsidRPr="009409B1">
        <w:rPr>
          <w:sz w:val="22"/>
          <w:szCs w:val="22"/>
        </w:rPr>
        <w:t xml:space="preserve">escription </w:t>
      </w:r>
      <w:r w:rsidR="00960701" w:rsidRPr="009409B1">
        <w:rPr>
          <w:sz w:val="22"/>
          <w:szCs w:val="22"/>
        </w:rPr>
        <w:t xml:space="preserve">parts </w:t>
      </w:r>
      <w:r w:rsidRPr="009409B1">
        <w:rPr>
          <w:sz w:val="22"/>
          <w:szCs w:val="22"/>
        </w:rPr>
        <w:t xml:space="preserve">discussed in Section </w:t>
      </w:r>
      <w:r w:rsidR="002C67FC" w:rsidRPr="009409B1">
        <w:rPr>
          <w:sz w:val="22"/>
          <w:szCs w:val="22"/>
        </w:rPr>
        <w:t>0613</w:t>
      </w:r>
      <w:r w:rsidRPr="009409B1">
        <w:rPr>
          <w:sz w:val="22"/>
          <w:szCs w:val="22"/>
        </w:rPr>
        <w:t>-0</w:t>
      </w:r>
      <w:r w:rsidR="002C0A6F" w:rsidRPr="009409B1">
        <w:rPr>
          <w:sz w:val="22"/>
          <w:szCs w:val="22"/>
        </w:rPr>
        <w:t>8</w:t>
      </w:r>
      <w:r w:rsidRPr="009409B1">
        <w:rPr>
          <w:sz w:val="22"/>
          <w:szCs w:val="22"/>
        </w:rPr>
        <w:t xml:space="preserve">, ‘The Four-Part Format.’  </w:t>
      </w:r>
      <w:r w:rsidRPr="009409B1">
        <w:rPr>
          <w:bCs/>
          <w:sz w:val="22"/>
          <w:szCs w:val="22"/>
        </w:rPr>
        <w:t xml:space="preserve">Because </w:t>
      </w:r>
      <w:r w:rsidR="00960701" w:rsidRPr="009409B1">
        <w:rPr>
          <w:bCs/>
          <w:sz w:val="22"/>
          <w:szCs w:val="22"/>
        </w:rPr>
        <w:t xml:space="preserve">unresolved items </w:t>
      </w:r>
      <w:r w:rsidRPr="009409B1">
        <w:rPr>
          <w:bCs/>
          <w:sz w:val="22"/>
          <w:szCs w:val="22"/>
        </w:rPr>
        <w:t xml:space="preserve">are not findings, the </w:t>
      </w:r>
      <w:r w:rsidR="00960701" w:rsidRPr="009409B1">
        <w:rPr>
          <w:bCs/>
          <w:sz w:val="22"/>
          <w:szCs w:val="22"/>
        </w:rPr>
        <w:t>a</w:t>
      </w:r>
      <w:r w:rsidRPr="009409B1">
        <w:rPr>
          <w:bCs/>
          <w:sz w:val="22"/>
          <w:szCs w:val="22"/>
        </w:rPr>
        <w:t xml:space="preserve">nalysis and </w:t>
      </w:r>
      <w:r w:rsidR="00960701" w:rsidRPr="009409B1">
        <w:rPr>
          <w:bCs/>
          <w:sz w:val="22"/>
          <w:szCs w:val="22"/>
        </w:rPr>
        <w:t>e</w:t>
      </w:r>
      <w:r w:rsidRPr="009409B1">
        <w:rPr>
          <w:bCs/>
          <w:sz w:val="22"/>
          <w:szCs w:val="22"/>
        </w:rPr>
        <w:t xml:space="preserve">nforcement </w:t>
      </w:r>
      <w:r w:rsidR="00960701" w:rsidRPr="009409B1">
        <w:rPr>
          <w:bCs/>
          <w:sz w:val="22"/>
          <w:szCs w:val="22"/>
        </w:rPr>
        <w:t xml:space="preserve">parts </w:t>
      </w:r>
      <w:r w:rsidRPr="009409B1">
        <w:rPr>
          <w:bCs/>
          <w:sz w:val="22"/>
          <w:szCs w:val="22"/>
        </w:rPr>
        <w:t>are not required</w:t>
      </w:r>
      <w:r w:rsidRPr="009409B1">
        <w:rPr>
          <w:sz w:val="22"/>
          <w:szCs w:val="22"/>
        </w:rPr>
        <w:t xml:space="preserve">.  </w:t>
      </w:r>
      <w:r w:rsidRPr="009409B1">
        <w:rPr>
          <w:bCs/>
          <w:sz w:val="22"/>
          <w:szCs w:val="22"/>
        </w:rPr>
        <w:t xml:space="preserve">The </w:t>
      </w:r>
      <w:r w:rsidR="00960701" w:rsidRPr="009409B1">
        <w:rPr>
          <w:bCs/>
          <w:sz w:val="22"/>
          <w:szCs w:val="22"/>
        </w:rPr>
        <w:t>i</w:t>
      </w:r>
      <w:r w:rsidRPr="009409B1">
        <w:rPr>
          <w:bCs/>
          <w:sz w:val="22"/>
          <w:szCs w:val="22"/>
        </w:rPr>
        <w:t xml:space="preserve">ntroduction </w:t>
      </w:r>
      <w:r w:rsidR="00960701" w:rsidRPr="009409B1">
        <w:rPr>
          <w:bCs/>
          <w:sz w:val="22"/>
          <w:szCs w:val="22"/>
        </w:rPr>
        <w:t>part</w:t>
      </w:r>
      <w:r w:rsidRPr="009409B1">
        <w:rPr>
          <w:bCs/>
          <w:sz w:val="22"/>
          <w:szCs w:val="22"/>
        </w:rPr>
        <w:t xml:space="preserve"> should</w:t>
      </w:r>
      <w:r w:rsidR="00347274" w:rsidRPr="009409B1">
        <w:rPr>
          <w:bCs/>
          <w:sz w:val="22"/>
          <w:szCs w:val="22"/>
        </w:rPr>
        <w:t xml:space="preserve"> </w:t>
      </w:r>
      <w:r w:rsidRPr="009409B1">
        <w:rPr>
          <w:bCs/>
          <w:sz w:val="22"/>
          <w:szCs w:val="22"/>
        </w:rPr>
        <w:t xml:space="preserve">clearly state that an </w:t>
      </w:r>
      <w:r w:rsidR="00960701" w:rsidRPr="009409B1">
        <w:rPr>
          <w:bCs/>
          <w:sz w:val="22"/>
          <w:szCs w:val="22"/>
        </w:rPr>
        <w:t xml:space="preserve">unresolved item </w:t>
      </w:r>
      <w:r w:rsidRPr="009409B1">
        <w:rPr>
          <w:bCs/>
          <w:sz w:val="22"/>
          <w:szCs w:val="22"/>
        </w:rPr>
        <w:t xml:space="preserve">was identified.  The </w:t>
      </w:r>
      <w:r w:rsidR="00960701" w:rsidRPr="009409B1">
        <w:rPr>
          <w:bCs/>
          <w:sz w:val="22"/>
          <w:szCs w:val="22"/>
        </w:rPr>
        <w:t>d</w:t>
      </w:r>
      <w:r w:rsidRPr="009409B1">
        <w:rPr>
          <w:bCs/>
          <w:sz w:val="22"/>
          <w:szCs w:val="22"/>
        </w:rPr>
        <w:t xml:space="preserve">escription </w:t>
      </w:r>
      <w:r w:rsidR="00960701" w:rsidRPr="009409B1">
        <w:rPr>
          <w:bCs/>
          <w:sz w:val="22"/>
          <w:szCs w:val="22"/>
        </w:rPr>
        <w:t xml:space="preserve">part </w:t>
      </w:r>
      <w:r w:rsidRPr="009409B1">
        <w:rPr>
          <w:bCs/>
          <w:sz w:val="22"/>
          <w:szCs w:val="22"/>
        </w:rPr>
        <w:t>should describe the issue with sufficient detail to allow another inspector to complete the inspection effort, if necessary.  The report must clearly identify the specific licensee or NRC actions needed to resolve the issue.</w:t>
      </w:r>
      <w:r w:rsidRPr="009409B1" w:rsidDel="00EE439D">
        <w:rPr>
          <w:bCs/>
          <w:sz w:val="22"/>
          <w:szCs w:val="22"/>
        </w:rPr>
        <w:t xml:space="preserve">  </w:t>
      </w:r>
      <w:r w:rsidRPr="009409B1">
        <w:rPr>
          <w:sz w:val="22"/>
          <w:szCs w:val="22"/>
        </w:rPr>
        <w:t xml:space="preserve">Include a tracking number for the </w:t>
      </w:r>
      <w:r w:rsidR="00960701" w:rsidRPr="009409B1">
        <w:rPr>
          <w:sz w:val="22"/>
          <w:szCs w:val="22"/>
        </w:rPr>
        <w:t xml:space="preserve">unresolved </w:t>
      </w:r>
      <w:r w:rsidR="00D1497A" w:rsidRPr="009409B1">
        <w:rPr>
          <w:sz w:val="22"/>
          <w:szCs w:val="22"/>
        </w:rPr>
        <w:t xml:space="preserve">item </w:t>
      </w:r>
      <w:r w:rsidRPr="009409B1">
        <w:rPr>
          <w:sz w:val="22"/>
          <w:szCs w:val="22"/>
        </w:rPr>
        <w:t xml:space="preserve">in accordance with Section </w:t>
      </w:r>
      <w:r w:rsidR="002C67FC" w:rsidRPr="009409B1">
        <w:rPr>
          <w:sz w:val="22"/>
          <w:szCs w:val="22"/>
        </w:rPr>
        <w:t>0613</w:t>
      </w:r>
      <w:r w:rsidRPr="009409B1">
        <w:rPr>
          <w:sz w:val="22"/>
          <w:szCs w:val="22"/>
        </w:rPr>
        <w:t>-</w:t>
      </w:r>
      <w:r w:rsidR="00960701" w:rsidRPr="009409B1">
        <w:rPr>
          <w:sz w:val="22"/>
          <w:szCs w:val="22"/>
        </w:rPr>
        <w:t xml:space="preserve">18 </w:t>
      </w:r>
      <w:r w:rsidRPr="009409B1">
        <w:rPr>
          <w:sz w:val="22"/>
          <w:szCs w:val="22"/>
        </w:rPr>
        <w:t>‘Compiling an Inspection Report.’</w:t>
      </w:r>
    </w:p>
    <w:p w:rsidR="00A012DB" w:rsidRPr="009409B1" w:rsidRDefault="00A012DB"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C210D" w:rsidRPr="009409B1" w:rsidRDefault="00960701"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Do not document u</w:t>
      </w:r>
      <w:r w:rsidR="00DA6C21" w:rsidRPr="009409B1">
        <w:rPr>
          <w:sz w:val="22"/>
          <w:szCs w:val="22"/>
        </w:rPr>
        <w:t>nresolved items in the summary section or in the inspection report cover letter.</w:t>
      </w:r>
      <w:bookmarkStart w:id="207" w:name="_Toc293566196"/>
      <w:bookmarkStart w:id="208" w:name="_Toc293566710"/>
      <w:bookmarkStart w:id="209" w:name="_Toc293566752"/>
      <w:bookmarkStart w:id="210" w:name="_Toc241547815"/>
    </w:p>
    <w:p w:rsidR="00B2499A" w:rsidRPr="009409B1" w:rsidRDefault="00B2499A"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sz w:val="22"/>
          <w:szCs w:val="22"/>
        </w:rPr>
      </w:pPr>
    </w:p>
    <w:p w:rsidR="002C573F" w:rsidRPr="009409B1" w:rsidRDefault="00960701"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rStyle w:val="Heading2Char"/>
          <w:sz w:val="22"/>
          <w:szCs w:val="22"/>
        </w:rPr>
        <w:t>12</w:t>
      </w:r>
      <w:r w:rsidR="00DA6C21" w:rsidRPr="009409B1">
        <w:rPr>
          <w:rStyle w:val="Heading2Char"/>
          <w:sz w:val="22"/>
          <w:szCs w:val="22"/>
        </w:rPr>
        <w:t>.02</w:t>
      </w:r>
      <w:r w:rsidR="00DA6C21" w:rsidRPr="009409B1">
        <w:rPr>
          <w:rStyle w:val="Heading2Char"/>
          <w:sz w:val="22"/>
          <w:szCs w:val="22"/>
        </w:rPr>
        <w:tab/>
      </w:r>
      <w:r w:rsidR="00DA6C21" w:rsidRPr="009409B1">
        <w:rPr>
          <w:rStyle w:val="Heading2Char"/>
          <w:sz w:val="22"/>
          <w:szCs w:val="22"/>
          <w:u w:val="single"/>
        </w:rPr>
        <w:t>Follow-up and Closure</w:t>
      </w:r>
      <w:bookmarkEnd w:id="207"/>
      <w:bookmarkEnd w:id="208"/>
      <w:bookmarkEnd w:id="209"/>
      <w:r w:rsidR="00C87452" w:rsidRPr="009409B1">
        <w:rPr>
          <w:rStyle w:val="StyleHeading2UnderlineChar"/>
          <w:sz w:val="22"/>
          <w:szCs w:val="22"/>
        </w:rPr>
        <w:fldChar w:fldCharType="begin"/>
      </w:r>
      <w:r w:rsidR="00DA6C21" w:rsidRPr="009409B1">
        <w:rPr>
          <w:sz w:val="22"/>
          <w:szCs w:val="22"/>
        </w:rPr>
        <w:instrText xml:space="preserve"> TC "</w:instrText>
      </w:r>
      <w:bookmarkStart w:id="211" w:name="_Toc241549325"/>
      <w:bookmarkStart w:id="212" w:name="_Toc241549463"/>
      <w:bookmarkStart w:id="213" w:name="_Toc241549916"/>
      <w:bookmarkStart w:id="214" w:name="_Toc241553415"/>
      <w:bookmarkStart w:id="215" w:name="_Toc259182594"/>
      <w:bookmarkStart w:id="216" w:name="_Toc259451357"/>
      <w:r w:rsidR="00DA6C21" w:rsidRPr="009409B1">
        <w:rPr>
          <w:sz w:val="22"/>
          <w:szCs w:val="22"/>
        </w:rPr>
        <w:instrText>08.02</w:instrText>
      </w:r>
      <w:r w:rsidR="00DA6C21" w:rsidRPr="009409B1">
        <w:rPr>
          <w:sz w:val="22"/>
          <w:szCs w:val="22"/>
        </w:rPr>
        <w:tab/>
      </w:r>
      <w:r w:rsidR="00DA6C21" w:rsidRPr="009409B1">
        <w:rPr>
          <w:rStyle w:val="StyleHeading2UnderlineChar"/>
          <w:sz w:val="22"/>
          <w:szCs w:val="22"/>
        </w:rPr>
        <w:instrText>Follow-up and Closure</w:instrText>
      </w:r>
      <w:bookmarkEnd w:id="211"/>
      <w:bookmarkEnd w:id="212"/>
      <w:bookmarkEnd w:id="213"/>
      <w:bookmarkEnd w:id="214"/>
      <w:bookmarkEnd w:id="215"/>
      <w:bookmarkEnd w:id="216"/>
      <w:r w:rsidR="00DA6C21" w:rsidRPr="009409B1">
        <w:rPr>
          <w:sz w:val="22"/>
          <w:szCs w:val="22"/>
        </w:rPr>
        <w:instrText>" \f C \l "2</w:instrText>
      </w:r>
      <w:proofErr w:type="gramStart"/>
      <w:r w:rsidR="00DA6C21" w:rsidRPr="009409B1">
        <w:rPr>
          <w:sz w:val="22"/>
          <w:szCs w:val="22"/>
        </w:rPr>
        <w:instrText xml:space="preserve">" </w:instrText>
      </w:r>
      <w:proofErr w:type="gramEnd"/>
      <w:r w:rsidR="00C87452" w:rsidRPr="009409B1">
        <w:rPr>
          <w:rStyle w:val="StyleHeading2UnderlineChar"/>
          <w:sz w:val="22"/>
          <w:szCs w:val="22"/>
        </w:rPr>
        <w:fldChar w:fldCharType="end"/>
      </w:r>
      <w:r w:rsidR="00DA6C21" w:rsidRPr="009409B1">
        <w:rPr>
          <w:sz w:val="22"/>
          <w:szCs w:val="22"/>
        </w:rPr>
        <w:t>.</w:t>
      </w:r>
    </w:p>
    <w:p w:rsidR="00966B0F" w:rsidRPr="009409B1" w:rsidRDefault="00966B0F"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7765" w:rsidRDefault="00C26DA9"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9E7765" w:rsidSect="009E7765">
          <w:pgSz w:w="12240" w:h="15840" w:code="1"/>
          <w:pgMar w:top="1440" w:right="1440" w:bottom="1440" w:left="1440" w:header="1440" w:footer="1440" w:gutter="0"/>
          <w:cols w:space="720"/>
          <w:noEndnote/>
          <w:docGrid w:linePitch="326"/>
        </w:sectPr>
      </w:pPr>
      <w:r w:rsidRPr="009409B1">
        <w:rPr>
          <w:sz w:val="22"/>
          <w:szCs w:val="22"/>
        </w:rPr>
        <w:t xml:space="preserve">Unresolved items shall be closed as soon as practical.  </w:t>
      </w:r>
      <w:r w:rsidR="00DA6C21" w:rsidRPr="009409B1">
        <w:rPr>
          <w:sz w:val="22"/>
          <w:szCs w:val="22"/>
        </w:rPr>
        <w:t xml:space="preserve">The level of detail devoted to closing </w:t>
      </w:r>
      <w:r w:rsidR="00960701" w:rsidRPr="009409B1">
        <w:rPr>
          <w:sz w:val="22"/>
          <w:szCs w:val="22"/>
        </w:rPr>
        <w:t xml:space="preserve">unresolved items </w:t>
      </w:r>
      <w:r w:rsidR="00DA6C21" w:rsidRPr="009409B1">
        <w:rPr>
          <w:sz w:val="22"/>
          <w:szCs w:val="22"/>
        </w:rPr>
        <w:t xml:space="preserve">depends on the nature and significance of the additional information </w:t>
      </w:r>
    </w:p>
    <w:p w:rsidR="004B3396" w:rsidRPr="009409B1" w:rsidRDefault="00DA6C21"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9409B1">
        <w:rPr>
          <w:sz w:val="22"/>
          <w:szCs w:val="22"/>
        </w:rPr>
        <w:t>identified</w:t>
      </w:r>
      <w:proofErr w:type="gramEnd"/>
      <w:r w:rsidRPr="009409B1">
        <w:rPr>
          <w:sz w:val="22"/>
          <w:szCs w:val="22"/>
        </w:rPr>
        <w:t xml:space="preserve">. </w:t>
      </w:r>
      <w:r w:rsidR="002C0A6F" w:rsidRPr="009409B1">
        <w:rPr>
          <w:sz w:val="22"/>
          <w:szCs w:val="22"/>
        </w:rPr>
        <w:t xml:space="preserve"> </w:t>
      </w:r>
      <w:r w:rsidR="00960701" w:rsidRPr="009409B1">
        <w:rPr>
          <w:sz w:val="22"/>
          <w:szCs w:val="22"/>
        </w:rPr>
        <w:t>Documentation of t</w:t>
      </w:r>
      <w:r w:rsidRPr="009409B1">
        <w:rPr>
          <w:sz w:val="22"/>
          <w:szCs w:val="22"/>
        </w:rPr>
        <w:t xml:space="preserve">he closure of an </w:t>
      </w:r>
      <w:r w:rsidR="00960701" w:rsidRPr="009409B1">
        <w:rPr>
          <w:sz w:val="22"/>
          <w:szCs w:val="22"/>
        </w:rPr>
        <w:t xml:space="preserve">unresolved item </w:t>
      </w:r>
      <w:r w:rsidRPr="009409B1">
        <w:rPr>
          <w:sz w:val="22"/>
          <w:szCs w:val="22"/>
        </w:rPr>
        <w:t xml:space="preserve">must </w:t>
      </w:r>
      <w:r w:rsidR="00960701" w:rsidRPr="009409B1">
        <w:rPr>
          <w:sz w:val="22"/>
          <w:szCs w:val="22"/>
        </w:rPr>
        <w:t xml:space="preserve">include a summary of </w:t>
      </w:r>
      <w:r w:rsidRPr="009409B1">
        <w:rPr>
          <w:sz w:val="22"/>
          <w:szCs w:val="22"/>
        </w:rPr>
        <w:t>the topic</w:t>
      </w:r>
      <w:r w:rsidR="00960701" w:rsidRPr="009409B1">
        <w:rPr>
          <w:sz w:val="22"/>
          <w:szCs w:val="22"/>
        </w:rPr>
        <w:t xml:space="preserve"> and </w:t>
      </w:r>
      <w:r w:rsidRPr="009409B1">
        <w:rPr>
          <w:sz w:val="22"/>
          <w:szCs w:val="22"/>
        </w:rPr>
        <w:t>the inspector's follow-up actions, evaluat</w:t>
      </w:r>
      <w:r w:rsidR="00960701" w:rsidRPr="009409B1">
        <w:rPr>
          <w:sz w:val="22"/>
          <w:szCs w:val="22"/>
        </w:rPr>
        <w:t>ion of</w:t>
      </w:r>
      <w:r w:rsidRPr="009409B1">
        <w:rPr>
          <w:sz w:val="22"/>
          <w:szCs w:val="22"/>
        </w:rPr>
        <w:t xml:space="preserve"> the adequacy of any licensee actions, </w:t>
      </w:r>
      <w:r w:rsidR="00960701" w:rsidRPr="009409B1">
        <w:rPr>
          <w:sz w:val="22"/>
          <w:szCs w:val="22"/>
        </w:rPr>
        <w:t xml:space="preserve">and </w:t>
      </w:r>
      <w:r w:rsidRPr="009409B1">
        <w:rPr>
          <w:sz w:val="22"/>
          <w:szCs w:val="22"/>
        </w:rPr>
        <w:t>determin</w:t>
      </w:r>
      <w:r w:rsidR="00960701" w:rsidRPr="009409B1">
        <w:rPr>
          <w:sz w:val="22"/>
          <w:szCs w:val="22"/>
        </w:rPr>
        <w:t>ation of whether</w:t>
      </w:r>
      <w:r w:rsidRPr="009409B1">
        <w:rPr>
          <w:sz w:val="22"/>
          <w:szCs w:val="22"/>
        </w:rPr>
        <w:t xml:space="preserve"> a violation </w:t>
      </w:r>
      <w:r w:rsidR="00960701" w:rsidRPr="009409B1">
        <w:rPr>
          <w:sz w:val="22"/>
          <w:szCs w:val="22"/>
        </w:rPr>
        <w:t xml:space="preserve">or finding </w:t>
      </w:r>
      <w:r w:rsidRPr="009409B1">
        <w:rPr>
          <w:sz w:val="22"/>
          <w:szCs w:val="22"/>
        </w:rPr>
        <w:t>has occurred</w:t>
      </w:r>
      <w:r w:rsidR="00960701" w:rsidRPr="009409B1">
        <w:rPr>
          <w:sz w:val="22"/>
          <w:szCs w:val="22"/>
        </w:rPr>
        <w:t>.  Sufficient</w:t>
      </w:r>
      <w:r w:rsidR="00D878A5" w:rsidRPr="009409B1">
        <w:rPr>
          <w:sz w:val="22"/>
          <w:szCs w:val="22"/>
        </w:rPr>
        <w:t xml:space="preserve"> </w:t>
      </w:r>
      <w:r w:rsidRPr="009409B1">
        <w:rPr>
          <w:sz w:val="22"/>
          <w:szCs w:val="22"/>
        </w:rPr>
        <w:t xml:space="preserve">detail </w:t>
      </w:r>
      <w:r w:rsidR="00960701" w:rsidRPr="009409B1">
        <w:rPr>
          <w:sz w:val="22"/>
          <w:szCs w:val="22"/>
        </w:rPr>
        <w:t xml:space="preserve">must be provided </w:t>
      </w:r>
      <w:r w:rsidRPr="009409B1">
        <w:rPr>
          <w:sz w:val="22"/>
          <w:szCs w:val="22"/>
        </w:rPr>
        <w:t xml:space="preserve">to justify closing the item. </w:t>
      </w:r>
    </w:p>
    <w:p w:rsidR="00E243C6" w:rsidRPr="009409B1" w:rsidRDefault="00E243C6"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A6C21" w:rsidRPr="009409B1" w:rsidRDefault="00DA6C21"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If resolution to an </w:t>
      </w:r>
      <w:r w:rsidR="00960701" w:rsidRPr="009409B1">
        <w:rPr>
          <w:sz w:val="22"/>
          <w:szCs w:val="22"/>
        </w:rPr>
        <w:t xml:space="preserve">unresolved item </w:t>
      </w:r>
      <w:r w:rsidRPr="009409B1">
        <w:rPr>
          <w:sz w:val="22"/>
          <w:szCs w:val="22"/>
        </w:rPr>
        <w:t xml:space="preserve">was based on </w:t>
      </w:r>
      <w:r w:rsidR="004B3396" w:rsidRPr="009409B1">
        <w:rPr>
          <w:sz w:val="22"/>
          <w:szCs w:val="22"/>
        </w:rPr>
        <w:t>an interpretation of the issue during interactions</w:t>
      </w:r>
      <w:r w:rsidRPr="009409B1">
        <w:rPr>
          <w:sz w:val="22"/>
          <w:szCs w:val="22"/>
        </w:rPr>
        <w:t xml:space="preserve"> between inspector(s) and NR</w:t>
      </w:r>
      <w:r w:rsidR="002C0A6F" w:rsidRPr="009409B1">
        <w:rPr>
          <w:sz w:val="22"/>
          <w:szCs w:val="22"/>
        </w:rPr>
        <w:t>O</w:t>
      </w:r>
      <w:r w:rsidRPr="009409B1">
        <w:rPr>
          <w:sz w:val="22"/>
          <w:szCs w:val="22"/>
        </w:rPr>
        <w:t xml:space="preserve"> technical staff(s), concisely document the details of these </w:t>
      </w:r>
      <w:r w:rsidR="004B3396" w:rsidRPr="009409B1">
        <w:rPr>
          <w:sz w:val="22"/>
          <w:szCs w:val="22"/>
        </w:rPr>
        <w:t>interactions</w:t>
      </w:r>
      <w:r w:rsidRPr="009409B1">
        <w:rPr>
          <w:sz w:val="22"/>
          <w:szCs w:val="22"/>
        </w:rPr>
        <w:t xml:space="preserve"> as the basis for the regulatory decision</w:t>
      </w:r>
      <w:r w:rsidR="004B3396" w:rsidRPr="009409B1">
        <w:rPr>
          <w:sz w:val="22"/>
          <w:szCs w:val="22"/>
        </w:rPr>
        <w:t xml:space="preserve"> (e.g., Technical Assistance Request resolution)</w:t>
      </w:r>
      <w:r w:rsidRPr="009409B1">
        <w:rPr>
          <w:sz w:val="22"/>
          <w:szCs w:val="22"/>
        </w:rPr>
        <w:t xml:space="preserve">. </w:t>
      </w:r>
      <w:r w:rsidR="002C0A6F" w:rsidRPr="009409B1">
        <w:rPr>
          <w:sz w:val="22"/>
          <w:szCs w:val="22"/>
        </w:rPr>
        <w:t xml:space="preserve"> </w:t>
      </w:r>
      <w:r w:rsidRPr="009409B1">
        <w:rPr>
          <w:sz w:val="22"/>
          <w:szCs w:val="22"/>
        </w:rPr>
        <w:t>Additionally, branch chiefs of inspector(s) and technical staff(s) who were involved in these discussions should concur on the inspection report.</w:t>
      </w:r>
      <w:bookmarkEnd w:id="210"/>
      <w:r w:rsidRPr="009409B1">
        <w:rPr>
          <w:sz w:val="22"/>
          <w:szCs w:val="22"/>
        </w:rPr>
        <w:t xml:space="preserve"> </w:t>
      </w:r>
    </w:p>
    <w:p w:rsidR="00762957" w:rsidRPr="009409B1" w:rsidRDefault="00762957"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A6C21" w:rsidRPr="009409B1" w:rsidRDefault="00DA6C21"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If a finding is identified, follow the guidance of Section </w:t>
      </w:r>
      <w:r w:rsidR="002C67FC" w:rsidRPr="009409B1">
        <w:rPr>
          <w:sz w:val="22"/>
          <w:szCs w:val="22"/>
        </w:rPr>
        <w:t>0613</w:t>
      </w:r>
      <w:r w:rsidRPr="009409B1">
        <w:rPr>
          <w:sz w:val="22"/>
          <w:szCs w:val="22"/>
        </w:rPr>
        <w:t>-0</w:t>
      </w:r>
      <w:r w:rsidR="002C0A6F" w:rsidRPr="009409B1">
        <w:rPr>
          <w:sz w:val="22"/>
          <w:szCs w:val="22"/>
        </w:rPr>
        <w:t>8</w:t>
      </w:r>
      <w:proofErr w:type="gramStart"/>
      <w:r w:rsidRPr="009409B1">
        <w:rPr>
          <w:sz w:val="22"/>
          <w:szCs w:val="22"/>
        </w:rPr>
        <w:t>,</w:t>
      </w:r>
      <w:r w:rsidR="003F5100" w:rsidRPr="009409B1">
        <w:rPr>
          <w:sz w:val="22"/>
          <w:szCs w:val="22"/>
        </w:rPr>
        <w:t xml:space="preserve"> </w:t>
      </w:r>
      <w:r w:rsidRPr="009409B1">
        <w:rPr>
          <w:sz w:val="22"/>
          <w:szCs w:val="22"/>
        </w:rPr>
        <w:t xml:space="preserve"> ‘The</w:t>
      </w:r>
      <w:proofErr w:type="gramEnd"/>
      <w:r w:rsidRPr="009409B1">
        <w:rPr>
          <w:sz w:val="22"/>
          <w:szCs w:val="22"/>
        </w:rPr>
        <w:t xml:space="preserve"> Four-Part Format.’ </w:t>
      </w:r>
      <w:r w:rsidR="0071612F" w:rsidRPr="009409B1">
        <w:rPr>
          <w:sz w:val="22"/>
          <w:szCs w:val="22"/>
        </w:rPr>
        <w:t xml:space="preserve"> </w:t>
      </w:r>
      <w:r w:rsidRPr="009409B1">
        <w:rPr>
          <w:sz w:val="22"/>
          <w:szCs w:val="22"/>
        </w:rPr>
        <w:t xml:space="preserve">The finding and/or associated violation should be documented in an </w:t>
      </w:r>
      <w:proofErr w:type="spellStart"/>
      <w:r w:rsidRPr="009409B1">
        <w:rPr>
          <w:sz w:val="22"/>
          <w:szCs w:val="22"/>
        </w:rPr>
        <w:t>inspectable</w:t>
      </w:r>
      <w:proofErr w:type="spellEnd"/>
      <w:r w:rsidRPr="009409B1">
        <w:rPr>
          <w:sz w:val="22"/>
          <w:szCs w:val="22"/>
        </w:rPr>
        <w:t xml:space="preserve"> area section, likely under the procedure in which the original </w:t>
      </w:r>
      <w:r w:rsidR="00960701" w:rsidRPr="009409B1">
        <w:rPr>
          <w:sz w:val="22"/>
          <w:szCs w:val="22"/>
        </w:rPr>
        <w:t xml:space="preserve">unresolved item </w:t>
      </w:r>
      <w:r w:rsidRPr="009409B1">
        <w:rPr>
          <w:sz w:val="22"/>
          <w:szCs w:val="22"/>
        </w:rPr>
        <w:t>was documented.</w:t>
      </w:r>
    </w:p>
    <w:p w:rsidR="00762957" w:rsidRPr="009409B1" w:rsidRDefault="00762957" w:rsidP="00612D1A">
      <w:pPr>
        <w:rPr>
          <w:sz w:val="22"/>
          <w:szCs w:val="22"/>
        </w:rPr>
      </w:pPr>
    </w:p>
    <w:p w:rsidR="00DA6C21" w:rsidRPr="009409B1" w:rsidRDefault="00DA6C2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If no findings or violations were identified, document the resolution in Section 4OA5 of the report. </w:t>
      </w:r>
    </w:p>
    <w:p w:rsidR="006F46EB" w:rsidRPr="009409B1" w:rsidRDefault="006F46EB" w:rsidP="00612D1A">
      <w:pPr>
        <w:pStyle w:val="Heading1"/>
        <w:ind w:left="1354" w:hanging="1354"/>
        <w:rPr>
          <w:sz w:val="22"/>
          <w:szCs w:val="22"/>
        </w:rPr>
      </w:pPr>
      <w:bookmarkStart w:id="217" w:name="_0612-09_CLOSURE_OF"/>
      <w:bookmarkStart w:id="218" w:name="_Toc241547816"/>
      <w:bookmarkStart w:id="219" w:name="_Toc293566197"/>
      <w:bookmarkStart w:id="220" w:name="_Toc293566711"/>
      <w:bookmarkStart w:id="221" w:name="_Toc293566753"/>
      <w:bookmarkEnd w:id="217"/>
    </w:p>
    <w:p w:rsidR="00E04D45" w:rsidRPr="009409B1" w:rsidRDefault="00E04D45" w:rsidP="00612D1A">
      <w:pPr>
        <w:rPr>
          <w:sz w:val="22"/>
          <w:szCs w:val="22"/>
        </w:rPr>
      </w:pPr>
    </w:p>
    <w:p w:rsidR="00DA6C21" w:rsidRPr="009409B1" w:rsidRDefault="002C67FC" w:rsidP="00612D1A">
      <w:pPr>
        <w:pStyle w:val="Heading1"/>
        <w:ind w:left="1354" w:hanging="1354"/>
        <w:rPr>
          <w:sz w:val="22"/>
          <w:szCs w:val="22"/>
        </w:rPr>
      </w:pPr>
      <w:r w:rsidRPr="009409B1">
        <w:rPr>
          <w:sz w:val="22"/>
          <w:szCs w:val="22"/>
        </w:rPr>
        <w:t>0613</w:t>
      </w:r>
      <w:r w:rsidR="00DA6C21" w:rsidRPr="009409B1">
        <w:rPr>
          <w:sz w:val="22"/>
          <w:szCs w:val="22"/>
        </w:rPr>
        <w:t>-</w:t>
      </w:r>
      <w:r w:rsidR="00960701" w:rsidRPr="009409B1">
        <w:rPr>
          <w:sz w:val="22"/>
          <w:szCs w:val="22"/>
        </w:rPr>
        <w:t>13</w:t>
      </w:r>
      <w:r w:rsidR="00DA6C21" w:rsidRPr="009409B1">
        <w:rPr>
          <w:sz w:val="22"/>
          <w:szCs w:val="22"/>
        </w:rPr>
        <w:tab/>
        <w:t xml:space="preserve">CLOSURE OF </w:t>
      </w:r>
      <w:r w:rsidR="00F46340" w:rsidRPr="009409B1">
        <w:rPr>
          <w:sz w:val="22"/>
          <w:szCs w:val="22"/>
        </w:rPr>
        <w:t xml:space="preserve">CONSTRUCTION DEFICIENCY REPORTS </w:t>
      </w:r>
      <w:r w:rsidR="00765CBD" w:rsidRPr="009409B1">
        <w:rPr>
          <w:sz w:val="22"/>
          <w:szCs w:val="22"/>
        </w:rPr>
        <w:t xml:space="preserve">PURSUANT TO </w:t>
      </w:r>
      <w:r w:rsidR="00924CBD" w:rsidRPr="009409B1">
        <w:rPr>
          <w:sz w:val="22"/>
          <w:szCs w:val="22"/>
        </w:rPr>
        <w:t xml:space="preserve">10 CFR 50.55(e) </w:t>
      </w:r>
      <w:r w:rsidR="00765CBD" w:rsidRPr="009409B1">
        <w:rPr>
          <w:sz w:val="22"/>
          <w:szCs w:val="22"/>
        </w:rPr>
        <w:t>(CDRs)</w:t>
      </w:r>
      <w:bookmarkEnd w:id="218"/>
      <w:bookmarkEnd w:id="219"/>
      <w:bookmarkEnd w:id="220"/>
      <w:bookmarkEnd w:id="221"/>
      <w:r w:rsidR="00DA6C21" w:rsidRPr="009409B1">
        <w:rPr>
          <w:sz w:val="22"/>
          <w:szCs w:val="22"/>
        </w:rPr>
        <w:t xml:space="preserve"> </w:t>
      </w:r>
    </w:p>
    <w:p w:rsidR="00E86A58" w:rsidRPr="009409B1" w:rsidRDefault="00E86A58" w:rsidP="00612D1A">
      <w:pPr>
        <w:rPr>
          <w:sz w:val="22"/>
          <w:szCs w:val="22"/>
        </w:rPr>
      </w:pPr>
      <w:bookmarkStart w:id="222" w:name="_Toc241547817"/>
    </w:p>
    <w:p w:rsidR="00DA6C21" w:rsidRPr="009409B1" w:rsidRDefault="00DA6C2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Document reviews and closures of </w:t>
      </w:r>
      <w:r w:rsidR="00765CBD" w:rsidRPr="009409B1">
        <w:rPr>
          <w:sz w:val="22"/>
          <w:szCs w:val="22"/>
        </w:rPr>
        <w:t>CDRs</w:t>
      </w:r>
      <w:r w:rsidRPr="009409B1">
        <w:rPr>
          <w:sz w:val="22"/>
          <w:szCs w:val="22"/>
        </w:rPr>
        <w:t>, including revisions</w:t>
      </w:r>
      <w:r w:rsidR="00BA21B0" w:rsidRPr="009409B1">
        <w:rPr>
          <w:sz w:val="22"/>
          <w:szCs w:val="22"/>
        </w:rPr>
        <w:t xml:space="preserve"> to CDRs</w:t>
      </w:r>
      <w:r w:rsidRPr="009409B1">
        <w:rPr>
          <w:sz w:val="22"/>
          <w:szCs w:val="22"/>
        </w:rPr>
        <w:t xml:space="preserve">, in the inspection report under Section 4OA3, </w:t>
      </w:r>
      <w:r w:rsidR="00823441" w:rsidRPr="009409B1">
        <w:rPr>
          <w:sz w:val="22"/>
          <w:szCs w:val="22"/>
        </w:rPr>
        <w:t>“</w:t>
      </w:r>
      <w:r w:rsidRPr="009409B1">
        <w:rPr>
          <w:sz w:val="22"/>
          <w:szCs w:val="22"/>
        </w:rPr>
        <w:t xml:space="preserve">Event </w:t>
      </w:r>
      <w:r w:rsidR="00C44AE6" w:rsidRPr="009409B1">
        <w:rPr>
          <w:sz w:val="22"/>
          <w:szCs w:val="22"/>
        </w:rPr>
        <w:t>Follow-up</w:t>
      </w:r>
      <w:r w:rsidRPr="009409B1">
        <w:rPr>
          <w:sz w:val="22"/>
          <w:szCs w:val="22"/>
        </w:rPr>
        <w:t>.</w:t>
      </w:r>
      <w:r w:rsidR="00823441" w:rsidRPr="009409B1">
        <w:rPr>
          <w:sz w:val="22"/>
          <w:szCs w:val="22"/>
        </w:rPr>
        <w:t>”</w:t>
      </w:r>
      <w:r w:rsidRPr="009409B1">
        <w:rPr>
          <w:sz w:val="22"/>
          <w:szCs w:val="22"/>
        </w:rPr>
        <w:t xml:space="preserve"> </w:t>
      </w:r>
      <w:r w:rsidR="002C0A6F" w:rsidRPr="009409B1">
        <w:rPr>
          <w:sz w:val="22"/>
          <w:szCs w:val="22"/>
        </w:rPr>
        <w:t xml:space="preserve"> </w:t>
      </w:r>
      <w:r w:rsidRPr="009409B1">
        <w:rPr>
          <w:sz w:val="22"/>
          <w:szCs w:val="22"/>
        </w:rPr>
        <w:t xml:space="preserve">If inspection documentation in another </w:t>
      </w:r>
      <w:r w:rsidR="00BA21B0" w:rsidRPr="009409B1">
        <w:rPr>
          <w:sz w:val="22"/>
          <w:szCs w:val="22"/>
        </w:rPr>
        <w:t>section of the report</w:t>
      </w:r>
      <w:r w:rsidRPr="009409B1">
        <w:rPr>
          <w:sz w:val="22"/>
          <w:szCs w:val="22"/>
        </w:rPr>
        <w:t xml:space="preserve"> provides a description of the event</w:t>
      </w:r>
      <w:r w:rsidR="00924CBD" w:rsidRPr="009409B1">
        <w:rPr>
          <w:sz w:val="22"/>
          <w:szCs w:val="22"/>
        </w:rPr>
        <w:t xml:space="preserve"> </w:t>
      </w:r>
      <w:r w:rsidR="00BA21B0" w:rsidRPr="009409B1">
        <w:rPr>
          <w:sz w:val="22"/>
          <w:szCs w:val="22"/>
        </w:rPr>
        <w:t>in the CDR</w:t>
      </w:r>
      <w:r w:rsidRPr="009409B1">
        <w:rPr>
          <w:sz w:val="22"/>
          <w:szCs w:val="22"/>
        </w:rPr>
        <w:t>, then that section of the report should be referenced under Section 4OA3 with a very brief description.</w:t>
      </w:r>
      <w:bookmarkEnd w:id="222"/>
      <w:r w:rsidRPr="009409B1">
        <w:rPr>
          <w:sz w:val="22"/>
          <w:szCs w:val="22"/>
        </w:rPr>
        <w:t xml:space="preserve"> </w:t>
      </w:r>
    </w:p>
    <w:p w:rsidR="006F46EB" w:rsidRPr="009409B1" w:rsidRDefault="006F46E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A6C21" w:rsidRPr="009409B1" w:rsidRDefault="00DA6C2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In general, </w:t>
      </w:r>
      <w:r w:rsidR="00BA21B0" w:rsidRPr="009409B1">
        <w:rPr>
          <w:sz w:val="22"/>
          <w:szCs w:val="22"/>
        </w:rPr>
        <w:t>CDR</w:t>
      </w:r>
      <w:r w:rsidR="00924CBD" w:rsidRPr="009409B1">
        <w:rPr>
          <w:sz w:val="22"/>
          <w:szCs w:val="22"/>
        </w:rPr>
        <w:t xml:space="preserve"> </w:t>
      </w:r>
      <w:r w:rsidRPr="009409B1">
        <w:rPr>
          <w:sz w:val="22"/>
          <w:szCs w:val="22"/>
        </w:rPr>
        <w:t xml:space="preserve">reviews should have a brief description of the event and reference the docketed </w:t>
      </w:r>
      <w:r w:rsidR="00BA21B0" w:rsidRPr="009409B1">
        <w:rPr>
          <w:sz w:val="22"/>
          <w:szCs w:val="22"/>
        </w:rPr>
        <w:t>CDR</w:t>
      </w:r>
      <w:r w:rsidRPr="009409B1">
        <w:rPr>
          <w:sz w:val="22"/>
          <w:szCs w:val="22"/>
        </w:rPr>
        <w:t>.  If a</w:t>
      </w:r>
      <w:r w:rsidR="00924CBD" w:rsidRPr="009409B1">
        <w:rPr>
          <w:sz w:val="22"/>
          <w:szCs w:val="22"/>
        </w:rPr>
        <w:t xml:space="preserve"> </w:t>
      </w:r>
      <w:r w:rsidR="00BA21B0" w:rsidRPr="009409B1">
        <w:rPr>
          <w:sz w:val="22"/>
          <w:szCs w:val="22"/>
        </w:rPr>
        <w:t>CDR</w:t>
      </w:r>
      <w:r w:rsidRPr="009409B1">
        <w:rPr>
          <w:sz w:val="22"/>
          <w:szCs w:val="22"/>
        </w:rPr>
        <w:t xml:space="preserve"> review is already documented in a separate NRC correspondence, then close the </w:t>
      </w:r>
      <w:r w:rsidR="00BA21B0" w:rsidRPr="009409B1">
        <w:rPr>
          <w:sz w:val="22"/>
          <w:szCs w:val="22"/>
        </w:rPr>
        <w:t>CDR</w:t>
      </w:r>
      <w:r w:rsidRPr="009409B1">
        <w:rPr>
          <w:sz w:val="22"/>
          <w:szCs w:val="22"/>
        </w:rPr>
        <w:t xml:space="preserve"> with a brief statement in an inspection report referencing the separate correspondence.</w:t>
      </w:r>
      <w:r w:rsidR="00BA21B0" w:rsidRPr="009409B1">
        <w:rPr>
          <w:sz w:val="22"/>
          <w:szCs w:val="22"/>
        </w:rPr>
        <w:t xml:space="preserve">  In addition, document closure of the CDR as follows:</w:t>
      </w:r>
    </w:p>
    <w:p w:rsidR="00DA6C21" w:rsidRPr="009409B1" w:rsidRDefault="00924CBD" w:rsidP="00612D1A">
      <w:pPr>
        <w:pStyle w:val="Heading3"/>
        <w:spacing w:before="240"/>
        <w:jc w:val="left"/>
        <w:rPr>
          <w:sz w:val="22"/>
          <w:szCs w:val="22"/>
        </w:rPr>
      </w:pPr>
      <w:bookmarkStart w:id="223" w:name="_Toc232319044"/>
      <w:bookmarkStart w:id="224" w:name="_Toc241547818"/>
      <w:r w:rsidRPr="009409B1">
        <w:rPr>
          <w:sz w:val="22"/>
          <w:szCs w:val="22"/>
        </w:rPr>
        <w:tab/>
      </w:r>
      <w:r w:rsidR="00DA6C21" w:rsidRPr="009409B1">
        <w:rPr>
          <w:sz w:val="22"/>
          <w:szCs w:val="22"/>
        </w:rPr>
        <w:t>a.</w:t>
      </w:r>
      <w:r w:rsidR="00DA6C21" w:rsidRPr="009409B1">
        <w:rPr>
          <w:sz w:val="22"/>
          <w:szCs w:val="22"/>
        </w:rPr>
        <w:tab/>
      </w:r>
      <w:r w:rsidR="00DA6C21" w:rsidRPr="009409B1">
        <w:rPr>
          <w:sz w:val="22"/>
          <w:szCs w:val="22"/>
          <w:u w:val="single"/>
        </w:rPr>
        <w:t xml:space="preserve">No Violations, </w:t>
      </w:r>
      <w:r w:rsidR="00BA21B0" w:rsidRPr="009409B1">
        <w:rPr>
          <w:sz w:val="22"/>
          <w:szCs w:val="22"/>
          <w:u w:val="single"/>
        </w:rPr>
        <w:t>No NRC-Identified or Self-Revealed Findings</w:t>
      </w:r>
      <w:r w:rsidR="00DA6C21" w:rsidRPr="009409B1">
        <w:rPr>
          <w:sz w:val="22"/>
          <w:szCs w:val="22"/>
          <w:u w:val="single"/>
        </w:rPr>
        <w:t xml:space="preserve">, </w:t>
      </w:r>
      <w:r w:rsidR="00BA21B0" w:rsidRPr="009409B1">
        <w:rPr>
          <w:sz w:val="22"/>
          <w:szCs w:val="22"/>
          <w:u w:val="single"/>
        </w:rPr>
        <w:t>and No Licensee-Identified findings with pending or preliminary significance.</w:t>
      </w:r>
      <w:r w:rsidR="00DA6C21" w:rsidRPr="009409B1">
        <w:rPr>
          <w:sz w:val="22"/>
          <w:szCs w:val="22"/>
        </w:rPr>
        <w:t xml:space="preserve">  </w:t>
      </w:r>
      <w:r w:rsidR="00BA21B0" w:rsidRPr="009409B1">
        <w:rPr>
          <w:sz w:val="22"/>
          <w:szCs w:val="22"/>
        </w:rPr>
        <w:t xml:space="preserve">Include a statement similar to </w:t>
      </w:r>
      <w:r w:rsidR="00C44AE6" w:rsidRPr="009409B1">
        <w:rPr>
          <w:sz w:val="22"/>
          <w:szCs w:val="22"/>
        </w:rPr>
        <w:t>“</w:t>
      </w:r>
      <w:r w:rsidR="00BA21B0" w:rsidRPr="009409B1">
        <w:rPr>
          <w:sz w:val="22"/>
          <w:szCs w:val="22"/>
        </w:rPr>
        <w:t>T</w:t>
      </w:r>
      <w:r w:rsidR="00DA6C21" w:rsidRPr="009409B1">
        <w:rPr>
          <w:sz w:val="22"/>
          <w:szCs w:val="22"/>
        </w:rPr>
        <w:t xml:space="preserve">he </w:t>
      </w:r>
      <w:r w:rsidR="00BA21B0" w:rsidRPr="009409B1">
        <w:rPr>
          <w:sz w:val="22"/>
          <w:szCs w:val="22"/>
        </w:rPr>
        <w:t>Construction Deficiency Report</w:t>
      </w:r>
      <w:r w:rsidR="00DA6C21" w:rsidRPr="009409B1">
        <w:rPr>
          <w:sz w:val="22"/>
          <w:szCs w:val="22"/>
        </w:rPr>
        <w:t xml:space="preserve"> was reviewed</w:t>
      </w:r>
      <w:r w:rsidR="00BA21B0" w:rsidRPr="009409B1">
        <w:rPr>
          <w:sz w:val="22"/>
          <w:szCs w:val="22"/>
        </w:rPr>
        <w:t>.  N</w:t>
      </w:r>
      <w:r w:rsidR="00DA6C21" w:rsidRPr="009409B1">
        <w:rPr>
          <w:sz w:val="22"/>
          <w:szCs w:val="22"/>
        </w:rPr>
        <w:t xml:space="preserve">o findings </w:t>
      </w:r>
      <w:r w:rsidR="00BA21B0" w:rsidRPr="009409B1">
        <w:rPr>
          <w:sz w:val="22"/>
          <w:szCs w:val="22"/>
        </w:rPr>
        <w:t>or</w:t>
      </w:r>
      <w:r w:rsidR="00DA6C21" w:rsidRPr="009409B1">
        <w:rPr>
          <w:sz w:val="22"/>
          <w:szCs w:val="22"/>
        </w:rPr>
        <w:t xml:space="preserve"> violation</w:t>
      </w:r>
      <w:r w:rsidR="00BA21B0" w:rsidRPr="009409B1">
        <w:rPr>
          <w:sz w:val="22"/>
          <w:szCs w:val="22"/>
        </w:rPr>
        <w:t>s</w:t>
      </w:r>
      <w:r w:rsidR="00DA6C21" w:rsidRPr="009409B1">
        <w:rPr>
          <w:sz w:val="22"/>
          <w:szCs w:val="22"/>
        </w:rPr>
        <w:t xml:space="preserve"> of NRC requirements </w:t>
      </w:r>
      <w:r w:rsidR="00BA21B0" w:rsidRPr="009409B1">
        <w:rPr>
          <w:sz w:val="22"/>
          <w:szCs w:val="22"/>
        </w:rPr>
        <w:t>were identified</w:t>
      </w:r>
      <w:r w:rsidR="00DA6C21" w:rsidRPr="009409B1">
        <w:rPr>
          <w:sz w:val="22"/>
          <w:szCs w:val="22"/>
        </w:rPr>
        <w:t>.</w:t>
      </w:r>
      <w:bookmarkEnd w:id="223"/>
      <w:bookmarkEnd w:id="224"/>
      <w:r w:rsidR="00C44AE6" w:rsidRPr="009409B1">
        <w:rPr>
          <w:sz w:val="22"/>
          <w:szCs w:val="22"/>
        </w:rPr>
        <w:t>”</w:t>
      </w:r>
      <w:r w:rsidR="00DA6C21" w:rsidRPr="009409B1">
        <w:rPr>
          <w:sz w:val="22"/>
          <w:szCs w:val="22"/>
        </w:rPr>
        <w:t xml:space="preserve">  </w:t>
      </w:r>
    </w:p>
    <w:p w:rsidR="00924CBD" w:rsidRPr="009409B1" w:rsidRDefault="00924CBD" w:rsidP="00612D1A">
      <w:pPr>
        <w:rPr>
          <w:sz w:val="22"/>
          <w:szCs w:val="22"/>
        </w:rPr>
      </w:pPr>
    </w:p>
    <w:p w:rsidR="00DA6C21" w:rsidRPr="009409B1" w:rsidRDefault="00924CBD" w:rsidP="00612D1A">
      <w:pPr>
        <w:pStyle w:val="Heading3"/>
        <w:jc w:val="left"/>
        <w:rPr>
          <w:sz w:val="22"/>
          <w:szCs w:val="22"/>
        </w:rPr>
      </w:pPr>
      <w:bookmarkStart w:id="225" w:name="_Toc232319045"/>
      <w:bookmarkStart w:id="226" w:name="_Toc241547819"/>
      <w:r w:rsidRPr="009409B1">
        <w:rPr>
          <w:sz w:val="22"/>
          <w:szCs w:val="22"/>
        </w:rPr>
        <w:tab/>
      </w:r>
      <w:r w:rsidR="00DA6C21" w:rsidRPr="009409B1">
        <w:rPr>
          <w:sz w:val="22"/>
          <w:szCs w:val="22"/>
        </w:rPr>
        <w:t>b.</w:t>
      </w:r>
      <w:r w:rsidR="00DA6C21" w:rsidRPr="009409B1">
        <w:rPr>
          <w:sz w:val="22"/>
          <w:szCs w:val="22"/>
        </w:rPr>
        <w:tab/>
      </w:r>
      <w:r w:rsidR="00DA6C21" w:rsidRPr="009409B1">
        <w:rPr>
          <w:sz w:val="22"/>
          <w:szCs w:val="22"/>
          <w:u w:val="single"/>
        </w:rPr>
        <w:t>Minor Violations</w:t>
      </w:r>
      <w:r w:rsidR="00DA6C21" w:rsidRPr="009409B1">
        <w:rPr>
          <w:sz w:val="22"/>
          <w:szCs w:val="22"/>
        </w:rPr>
        <w:t xml:space="preserve">.  Use guidance in Section </w:t>
      </w:r>
      <w:r w:rsidR="002C67FC" w:rsidRPr="009409B1">
        <w:rPr>
          <w:sz w:val="22"/>
          <w:szCs w:val="22"/>
        </w:rPr>
        <w:t>0613</w:t>
      </w:r>
      <w:r w:rsidR="00DA6C21" w:rsidRPr="009409B1">
        <w:rPr>
          <w:sz w:val="22"/>
          <w:szCs w:val="22"/>
        </w:rPr>
        <w:t>-</w:t>
      </w:r>
      <w:r w:rsidR="00BA21B0" w:rsidRPr="009409B1">
        <w:rPr>
          <w:sz w:val="22"/>
          <w:szCs w:val="22"/>
        </w:rPr>
        <w:t>16</w:t>
      </w:r>
      <w:r w:rsidR="00DA6C21" w:rsidRPr="009409B1">
        <w:rPr>
          <w:sz w:val="22"/>
          <w:szCs w:val="22"/>
        </w:rPr>
        <w:t xml:space="preserve">, </w:t>
      </w:r>
      <w:r w:rsidR="00C44AE6" w:rsidRPr="009409B1">
        <w:rPr>
          <w:sz w:val="22"/>
          <w:szCs w:val="22"/>
        </w:rPr>
        <w:t>“</w:t>
      </w:r>
      <w:r w:rsidR="00DA6C21" w:rsidRPr="009409B1">
        <w:rPr>
          <w:sz w:val="22"/>
          <w:szCs w:val="22"/>
        </w:rPr>
        <w:t xml:space="preserve">Minor Issues </w:t>
      </w:r>
      <w:r w:rsidR="00C44AE6" w:rsidRPr="009409B1">
        <w:rPr>
          <w:sz w:val="22"/>
          <w:szCs w:val="22"/>
        </w:rPr>
        <w:t>a</w:t>
      </w:r>
      <w:r w:rsidR="00DA6C21" w:rsidRPr="009409B1">
        <w:rPr>
          <w:sz w:val="22"/>
          <w:szCs w:val="22"/>
        </w:rPr>
        <w:t>nd Minor Violations.</w:t>
      </w:r>
      <w:bookmarkEnd w:id="225"/>
      <w:bookmarkEnd w:id="226"/>
      <w:r w:rsidR="00C44AE6" w:rsidRPr="009409B1">
        <w:rPr>
          <w:sz w:val="22"/>
          <w:szCs w:val="22"/>
        </w:rPr>
        <w:t>”</w:t>
      </w:r>
    </w:p>
    <w:p w:rsidR="00924CBD" w:rsidRPr="009409B1" w:rsidRDefault="00924CBD" w:rsidP="00612D1A">
      <w:pPr>
        <w:rPr>
          <w:sz w:val="22"/>
          <w:szCs w:val="22"/>
        </w:rPr>
      </w:pPr>
    </w:p>
    <w:p w:rsidR="00BA21B0" w:rsidRPr="009409B1" w:rsidRDefault="00924CBD" w:rsidP="00612D1A">
      <w:pPr>
        <w:pStyle w:val="Heading3"/>
        <w:jc w:val="left"/>
        <w:rPr>
          <w:sz w:val="22"/>
          <w:szCs w:val="22"/>
        </w:rPr>
      </w:pPr>
      <w:bookmarkStart w:id="227" w:name="_Toc232319047"/>
      <w:bookmarkStart w:id="228" w:name="_Toc241547821"/>
      <w:r w:rsidRPr="009409B1">
        <w:rPr>
          <w:sz w:val="22"/>
          <w:szCs w:val="22"/>
        </w:rPr>
        <w:tab/>
      </w:r>
      <w:r w:rsidR="00BA21B0" w:rsidRPr="009409B1">
        <w:rPr>
          <w:sz w:val="22"/>
          <w:szCs w:val="22"/>
        </w:rPr>
        <w:t>c</w:t>
      </w:r>
      <w:r w:rsidR="00DA6C21" w:rsidRPr="009409B1">
        <w:rPr>
          <w:sz w:val="22"/>
          <w:szCs w:val="22"/>
        </w:rPr>
        <w:t>.</w:t>
      </w:r>
      <w:r w:rsidR="00DA6C21" w:rsidRPr="009409B1">
        <w:rPr>
          <w:sz w:val="22"/>
          <w:szCs w:val="22"/>
        </w:rPr>
        <w:tab/>
      </w:r>
      <w:r w:rsidR="00DA6C21" w:rsidRPr="009409B1">
        <w:rPr>
          <w:sz w:val="22"/>
          <w:szCs w:val="22"/>
          <w:u w:val="single"/>
        </w:rPr>
        <w:t>Licensee-identified NCVs</w:t>
      </w:r>
      <w:r w:rsidR="00DA6C21" w:rsidRPr="009409B1">
        <w:rPr>
          <w:sz w:val="22"/>
          <w:szCs w:val="22"/>
        </w:rPr>
        <w:t xml:space="preserve">.  The </w:t>
      </w:r>
      <w:r w:rsidR="00BA21B0" w:rsidRPr="009409B1">
        <w:rPr>
          <w:sz w:val="22"/>
          <w:szCs w:val="22"/>
        </w:rPr>
        <w:t xml:space="preserve">safety </w:t>
      </w:r>
      <w:r w:rsidR="000C1508" w:rsidRPr="009409B1">
        <w:rPr>
          <w:sz w:val="22"/>
          <w:szCs w:val="22"/>
        </w:rPr>
        <w:t>significance</w:t>
      </w:r>
      <w:r w:rsidR="00DA6C21" w:rsidRPr="009409B1">
        <w:rPr>
          <w:sz w:val="22"/>
          <w:szCs w:val="22"/>
        </w:rPr>
        <w:t xml:space="preserve"> and enforcement should be discussed per Section </w:t>
      </w:r>
      <w:r w:rsidR="002C67FC" w:rsidRPr="009409B1">
        <w:rPr>
          <w:sz w:val="22"/>
          <w:szCs w:val="22"/>
        </w:rPr>
        <w:t>0613</w:t>
      </w:r>
      <w:r w:rsidR="00DA6C21" w:rsidRPr="009409B1">
        <w:rPr>
          <w:sz w:val="22"/>
          <w:szCs w:val="22"/>
        </w:rPr>
        <w:t>-</w:t>
      </w:r>
      <w:r w:rsidR="00BA21B0" w:rsidRPr="009409B1">
        <w:rPr>
          <w:sz w:val="22"/>
          <w:szCs w:val="22"/>
        </w:rPr>
        <w:t>15</w:t>
      </w:r>
      <w:proofErr w:type="gramStart"/>
      <w:r w:rsidR="001A1C1A" w:rsidRPr="009409B1">
        <w:rPr>
          <w:sz w:val="22"/>
          <w:szCs w:val="22"/>
        </w:rPr>
        <w:t>,</w:t>
      </w:r>
      <w:r w:rsidR="00DA6C21" w:rsidRPr="009409B1">
        <w:rPr>
          <w:sz w:val="22"/>
          <w:szCs w:val="22"/>
        </w:rPr>
        <w:t>‘Licensee</w:t>
      </w:r>
      <w:proofErr w:type="gramEnd"/>
      <w:r w:rsidR="00DA6C21" w:rsidRPr="009409B1">
        <w:rPr>
          <w:sz w:val="22"/>
          <w:szCs w:val="22"/>
        </w:rPr>
        <w:t>-Identified Violations,’</w:t>
      </w:r>
      <w:r w:rsidR="00DA6C21" w:rsidRPr="009409B1" w:rsidDel="00B35B21">
        <w:rPr>
          <w:sz w:val="22"/>
          <w:szCs w:val="22"/>
        </w:rPr>
        <w:t xml:space="preserve"> </w:t>
      </w:r>
      <w:r w:rsidR="00DA6C21" w:rsidRPr="009409B1">
        <w:rPr>
          <w:sz w:val="22"/>
          <w:szCs w:val="22"/>
        </w:rPr>
        <w:t xml:space="preserve">and not in the </w:t>
      </w:r>
      <w:r w:rsidR="00BA21B0" w:rsidRPr="009409B1">
        <w:rPr>
          <w:sz w:val="22"/>
          <w:szCs w:val="22"/>
        </w:rPr>
        <w:t>CDR</w:t>
      </w:r>
      <w:r w:rsidR="00DA6C21" w:rsidRPr="009409B1">
        <w:rPr>
          <w:sz w:val="22"/>
          <w:szCs w:val="22"/>
        </w:rPr>
        <w:t xml:space="preserve"> closeout section.  A statement, such as “The enforcement aspects of this finding are discussed </w:t>
      </w:r>
      <w:r w:rsidR="002B0A90" w:rsidRPr="009409B1">
        <w:rPr>
          <w:sz w:val="22"/>
          <w:szCs w:val="22"/>
        </w:rPr>
        <w:t xml:space="preserve">in </w:t>
      </w:r>
      <w:r w:rsidR="00DA6C21" w:rsidRPr="009409B1">
        <w:rPr>
          <w:sz w:val="22"/>
          <w:szCs w:val="22"/>
        </w:rPr>
        <w:t xml:space="preserve">Section 4OA7,” should be included in the </w:t>
      </w:r>
      <w:r w:rsidR="00BA21B0" w:rsidRPr="009409B1">
        <w:rPr>
          <w:sz w:val="22"/>
          <w:szCs w:val="22"/>
        </w:rPr>
        <w:t>CDR</w:t>
      </w:r>
      <w:r w:rsidR="00DA6C21" w:rsidRPr="009409B1">
        <w:rPr>
          <w:sz w:val="22"/>
          <w:szCs w:val="22"/>
        </w:rPr>
        <w:t xml:space="preserve"> closeout section.</w:t>
      </w:r>
      <w:bookmarkEnd w:id="227"/>
      <w:bookmarkEnd w:id="228"/>
    </w:p>
    <w:p w:rsidR="00BA21B0" w:rsidRPr="009409B1" w:rsidRDefault="00BA21B0" w:rsidP="00612D1A">
      <w:pPr>
        <w:pStyle w:val="Heading3"/>
        <w:jc w:val="left"/>
        <w:rPr>
          <w:sz w:val="22"/>
          <w:szCs w:val="22"/>
        </w:rPr>
      </w:pPr>
    </w:p>
    <w:p w:rsidR="0043615F" w:rsidRDefault="00BA21B0" w:rsidP="00612D1A">
      <w:pPr>
        <w:pStyle w:val="Heading3"/>
        <w:jc w:val="left"/>
        <w:rPr>
          <w:sz w:val="22"/>
          <w:szCs w:val="22"/>
        </w:rPr>
        <w:sectPr w:rsidR="0043615F" w:rsidSect="009E7765">
          <w:pgSz w:w="12240" w:h="15840" w:code="1"/>
          <w:pgMar w:top="1440" w:right="1440" w:bottom="1440" w:left="1440" w:header="1440" w:footer="1440" w:gutter="0"/>
          <w:cols w:space="720"/>
          <w:noEndnote/>
          <w:docGrid w:linePitch="326"/>
        </w:sectPr>
      </w:pPr>
      <w:r w:rsidRPr="009409B1">
        <w:rPr>
          <w:sz w:val="22"/>
          <w:szCs w:val="22"/>
        </w:rPr>
        <w:tab/>
        <w:t>d.</w:t>
      </w:r>
      <w:r w:rsidRPr="009409B1">
        <w:rPr>
          <w:sz w:val="22"/>
          <w:szCs w:val="22"/>
        </w:rPr>
        <w:tab/>
      </w:r>
      <w:r w:rsidR="00C821D1" w:rsidRPr="009409B1">
        <w:rPr>
          <w:sz w:val="22"/>
          <w:szCs w:val="22"/>
          <w:u w:val="single"/>
        </w:rPr>
        <w:t>NRC-Identified or Self-Revealed Findings, Licensee-Identified findings with pending or preliminary significance, or Traditional Enforcement Violations which are not Licensee-Identified NCVs.</w:t>
      </w:r>
      <w:r w:rsidR="00DA6C21" w:rsidRPr="009409B1">
        <w:rPr>
          <w:sz w:val="22"/>
          <w:szCs w:val="22"/>
        </w:rPr>
        <w:t xml:space="preserve"> </w:t>
      </w:r>
      <w:r w:rsidRPr="009409B1">
        <w:rPr>
          <w:sz w:val="22"/>
          <w:szCs w:val="22"/>
        </w:rPr>
        <w:t xml:space="preserve"> Use Section </w:t>
      </w:r>
      <w:r w:rsidR="002C67FC" w:rsidRPr="009409B1">
        <w:rPr>
          <w:sz w:val="22"/>
          <w:szCs w:val="22"/>
        </w:rPr>
        <w:t>0613</w:t>
      </w:r>
      <w:r w:rsidRPr="009409B1">
        <w:rPr>
          <w:sz w:val="22"/>
          <w:szCs w:val="22"/>
        </w:rPr>
        <w:t>-0</w:t>
      </w:r>
      <w:r w:rsidR="0007685D" w:rsidRPr="009409B1">
        <w:rPr>
          <w:sz w:val="22"/>
          <w:szCs w:val="22"/>
        </w:rPr>
        <w:t>8</w:t>
      </w:r>
      <w:r w:rsidRPr="009409B1">
        <w:rPr>
          <w:sz w:val="22"/>
          <w:szCs w:val="22"/>
        </w:rPr>
        <w:t>, “Documenting Findings Using the Four-Part</w:t>
      </w:r>
    </w:p>
    <w:p w:rsidR="00DA6C21" w:rsidRPr="009409B1" w:rsidRDefault="0043615F" w:rsidP="00612D1A">
      <w:pPr>
        <w:pStyle w:val="Heading3"/>
        <w:jc w:val="left"/>
        <w:rPr>
          <w:sz w:val="22"/>
          <w:szCs w:val="22"/>
        </w:rPr>
      </w:pPr>
      <w:r>
        <w:rPr>
          <w:sz w:val="22"/>
          <w:szCs w:val="22"/>
        </w:rPr>
        <w:tab/>
      </w:r>
      <w:r>
        <w:rPr>
          <w:sz w:val="22"/>
          <w:szCs w:val="22"/>
        </w:rPr>
        <w:tab/>
      </w:r>
      <w:r w:rsidR="00BA21B0" w:rsidRPr="009409B1">
        <w:rPr>
          <w:sz w:val="22"/>
          <w:szCs w:val="22"/>
        </w:rPr>
        <w:t xml:space="preserve"> Format,” </w:t>
      </w:r>
      <w:r w:rsidR="002C67FC" w:rsidRPr="009409B1">
        <w:rPr>
          <w:sz w:val="22"/>
          <w:szCs w:val="22"/>
        </w:rPr>
        <w:t>0613</w:t>
      </w:r>
      <w:r w:rsidR="00BA21B0" w:rsidRPr="009409B1">
        <w:rPr>
          <w:sz w:val="22"/>
          <w:szCs w:val="22"/>
        </w:rPr>
        <w:t>-0</w:t>
      </w:r>
      <w:r w:rsidR="0007685D" w:rsidRPr="009409B1">
        <w:rPr>
          <w:sz w:val="22"/>
          <w:szCs w:val="22"/>
        </w:rPr>
        <w:t>9</w:t>
      </w:r>
      <w:r w:rsidR="00BA21B0" w:rsidRPr="009409B1">
        <w:rPr>
          <w:sz w:val="22"/>
          <w:szCs w:val="22"/>
        </w:rPr>
        <w:t xml:space="preserve">, “Documenting Traditional Enforcement Violations Using </w:t>
      </w:r>
      <w:proofErr w:type="gramStart"/>
      <w:r w:rsidR="00BA21B0" w:rsidRPr="009409B1">
        <w:rPr>
          <w:sz w:val="22"/>
          <w:szCs w:val="22"/>
        </w:rPr>
        <w:t>The</w:t>
      </w:r>
      <w:proofErr w:type="gramEnd"/>
      <w:r w:rsidR="00BA21B0" w:rsidRPr="009409B1">
        <w:rPr>
          <w:sz w:val="22"/>
          <w:szCs w:val="22"/>
        </w:rPr>
        <w:t xml:space="preserve"> Four-Part Format”, or </w:t>
      </w:r>
      <w:r w:rsidR="002C67FC" w:rsidRPr="009409B1">
        <w:rPr>
          <w:sz w:val="22"/>
          <w:szCs w:val="22"/>
        </w:rPr>
        <w:t>0613</w:t>
      </w:r>
      <w:r w:rsidR="00BA21B0" w:rsidRPr="009409B1">
        <w:rPr>
          <w:sz w:val="22"/>
          <w:szCs w:val="22"/>
        </w:rPr>
        <w:t>-</w:t>
      </w:r>
      <w:r w:rsidR="0007685D" w:rsidRPr="009409B1">
        <w:rPr>
          <w:sz w:val="22"/>
          <w:szCs w:val="22"/>
        </w:rPr>
        <w:t>10</w:t>
      </w:r>
      <w:r w:rsidR="00BA21B0" w:rsidRPr="009409B1">
        <w:rPr>
          <w:sz w:val="22"/>
          <w:szCs w:val="22"/>
        </w:rPr>
        <w:t>, “Documenting Traditional Enforcement Violations and Findings Using a Combined Four-Part Format” if not previously documented.</w:t>
      </w:r>
    </w:p>
    <w:p w:rsidR="00E86A58" w:rsidRPr="009409B1" w:rsidRDefault="00E86A58" w:rsidP="00612D1A">
      <w:pPr>
        <w:rPr>
          <w:sz w:val="22"/>
          <w:szCs w:val="22"/>
        </w:rPr>
      </w:pPr>
      <w:bookmarkStart w:id="229" w:name="_Toc241547822"/>
    </w:p>
    <w:p w:rsidR="00823832" w:rsidRPr="009409B1" w:rsidRDefault="00823832" w:rsidP="00612D1A">
      <w:pPr>
        <w:rPr>
          <w:sz w:val="22"/>
          <w:szCs w:val="22"/>
        </w:rPr>
      </w:pPr>
    </w:p>
    <w:bookmarkEnd w:id="229"/>
    <w:p w:rsidR="0007685D" w:rsidRPr="009409B1" w:rsidRDefault="002C67FC" w:rsidP="00612D1A">
      <w:pPr>
        <w:rPr>
          <w:sz w:val="22"/>
          <w:szCs w:val="22"/>
        </w:rPr>
      </w:pPr>
      <w:r w:rsidRPr="009409B1">
        <w:rPr>
          <w:sz w:val="22"/>
          <w:szCs w:val="22"/>
        </w:rPr>
        <w:t>0613</w:t>
      </w:r>
      <w:r w:rsidR="0007685D" w:rsidRPr="009409B1">
        <w:rPr>
          <w:sz w:val="22"/>
          <w:szCs w:val="22"/>
        </w:rPr>
        <w:t>-14</w:t>
      </w:r>
      <w:r w:rsidR="0007685D" w:rsidRPr="009409B1">
        <w:rPr>
          <w:sz w:val="22"/>
          <w:szCs w:val="22"/>
        </w:rPr>
        <w:tab/>
        <w:t>CLOSURE OF CITED VIOLATIONS</w:t>
      </w:r>
    </w:p>
    <w:p w:rsidR="0007685D" w:rsidRPr="009409B1" w:rsidRDefault="0007685D" w:rsidP="00612D1A">
      <w:pPr>
        <w:rPr>
          <w:sz w:val="22"/>
          <w:szCs w:val="22"/>
        </w:rPr>
      </w:pPr>
    </w:p>
    <w:p w:rsidR="00FE1035" w:rsidRPr="009409B1" w:rsidRDefault="0007685D" w:rsidP="00612D1A">
      <w:pPr>
        <w:tabs>
          <w:tab w:val="left" w:pos="274"/>
          <w:tab w:val="left" w:pos="806"/>
          <w:tab w:val="left" w:pos="1440"/>
          <w:tab w:val="left" w:pos="2074"/>
          <w:tab w:val="left" w:pos="2707"/>
          <w:tab w:val="left" w:pos="3240"/>
          <w:tab w:val="left" w:pos="3874"/>
          <w:tab w:val="left" w:pos="4507"/>
          <w:tab w:val="left" w:pos="5040"/>
          <w:tab w:val="left" w:pos="6307"/>
          <w:tab w:val="left" w:pos="7474"/>
          <w:tab w:val="left" w:pos="8107"/>
          <w:tab w:val="left" w:pos="8726"/>
        </w:tabs>
        <w:rPr>
          <w:sz w:val="22"/>
          <w:szCs w:val="22"/>
        </w:rPr>
      </w:pPr>
      <w:r w:rsidRPr="009409B1">
        <w:rPr>
          <w:sz w:val="22"/>
          <w:szCs w:val="22"/>
        </w:rPr>
        <w:t>After receipt of the licensee’s response to a Notice of Violation and completion of any necessary inspections, document the closure of cited violations in Section 4OA5, as applicable.  The level of detail required to document closure of cited violations depends on the extent of corrective actions conducted by the licensee.  In general, the write-up must summarize the inspector's follow-up actions to evaluate the adequacy of any licensee actions and provide enough detail to justify closing the violation.</w:t>
      </w:r>
      <w:bookmarkStart w:id="230" w:name="_0612-10_LICENSEE-IDENTIFIED_VIOLATI"/>
      <w:bookmarkStart w:id="231" w:name="_Toc241547823"/>
      <w:bookmarkStart w:id="232" w:name="_Toc293566198"/>
      <w:bookmarkStart w:id="233" w:name="_Toc293566712"/>
      <w:bookmarkStart w:id="234" w:name="_Toc293566754"/>
      <w:bookmarkEnd w:id="230"/>
    </w:p>
    <w:p w:rsidR="002B0A90" w:rsidRPr="009409B1" w:rsidRDefault="002B0A90" w:rsidP="00612D1A">
      <w:pPr>
        <w:tabs>
          <w:tab w:val="left" w:pos="274"/>
          <w:tab w:val="left" w:pos="806"/>
          <w:tab w:val="left" w:pos="1440"/>
          <w:tab w:val="left" w:pos="2074"/>
          <w:tab w:val="left" w:pos="2707"/>
          <w:tab w:val="left" w:pos="3240"/>
          <w:tab w:val="left" w:pos="3874"/>
          <w:tab w:val="left" w:pos="4507"/>
          <w:tab w:val="left" w:pos="5040"/>
          <w:tab w:val="left" w:pos="6307"/>
          <w:tab w:val="left" w:pos="7474"/>
          <w:tab w:val="left" w:pos="8107"/>
          <w:tab w:val="left" w:pos="8726"/>
        </w:tabs>
        <w:rPr>
          <w:sz w:val="22"/>
          <w:szCs w:val="22"/>
        </w:rPr>
      </w:pPr>
    </w:p>
    <w:p w:rsidR="00FE1035" w:rsidRPr="009409B1" w:rsidRDefault="00FE1035" w:rsidP="00612D1A">
      <w:pPr>
        <w:tabs>
          <w:tab w:val="left" w:pos="274"/>
          <w:tab w:val="left" w:pos="806"/>
          <w:tab w:val="left" w:pos="1440"/>
          <w:tab w:val="left" w:pos="2074"/>
          <w:tab w:val="left" w:pos="2707"/>
          <w:tab w:val="left" w:pos="3240"/>
          <w:tab w:val="left" w:pos="3874"/>
          <w:tab w:val="left" w:pos="4507"/>
          <w:tab w:val="left" w:pos="5040"/>
          <w:tab w:val="left" w:pos="6307"/>
          <w:tab w:val="left" w:pos="7474"/>
          <w:tab w:val="left" w:pos="8107"/>
          <w:tab w:val="left" w:pos="8726"/>
        </w:tabs>
        <w:rPr>
          <w:sz w:val="22"/>
          <w:szCs w:val="22"/>
        </w:rPr>
      </w:pPr>
    </w:p>
    <w:p w:rsidR="00DA6C21" w:rsidRPr="009409B1" w:rsidRDefault="002C67F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0613</w:t>
      </w:r>
      <w:r w:rsidR="00DA6C21" w:rsidRPr="009409B1">
        <w:rPr>
          <w:sz w:val="22"/>
          <w:szCs w:val="22"/>
        </w:rPr>
        <w:t>-</w:t>
      </w:r>
      <w:r w:rsidR="0007685D" w:rsidRPr="009409B1">
        <w:rPr>
          <w:sz w:val="22"/>
          <w:szCs w:val="22"/>
        </w:rPr>
        <w:t>15</w:t>
      </w:r>
      <w:r w:rsidR="00DA6C21" w:rsidRPr="009409B1">
        <w:rPr>
          <w:sz w:val="22"/>
          <w:szCs w:val="22"/>
        </w:rPr>
        <w:tab/>
        <w:t>LICENSEE-IDENTIFIED VIOLATIONS</w:t>
      </w:r>
      <w:bookmarkEnd w:id="231"/>
      <w:bookmarkEnd w:id="232"/>
      <w:bookmarkEnd w:id="233"/>
      <w:bookmarkEnd w:id="234"/>
      <w:r w:rsidR="00C87452" w:rsidRPr="009409B1">
        <w:rPr>
          <w:sz w:val="22"/>
          <w:szCs w:val="22"/>
        </w:rPr>
        <w:fldChar w:fldCharType="begin"/>
      </w:r>
      <w:r w:rsidR="00DA6C21" w:rsidRPr="009409B1">
        <w:rPr>
          <w:sz w:val="22"/>
          <w:szCs w:val="22"/>
        </w:rPr>
        <w:instrText xml:space="preserve"> TC "</w:instrText>
      </w:r>
      <w:bookmarkStart w:id="235" w:name="_Toc241548208"/>
      <w:bookmarkStart w:id="236" w:name="_Toc241548278"/>
      <w:bookmarkStart w:id="237" w:name="_Toc241548571"/>
      <w:bookmarkStart w:id="238" w:name="_Toc241549327"/>
      <w:bookmarkStart w:id="239" w:name="_Toc241549465"/>
      <w:bookmarkStart w:id="240" w:name="_Toc241549918"/>
      <w:bookmarkStart w:id="241" w:name="_Toc241553417"/>
      <w:bookmarkStart w:id="242" w:name="_Toc259182596"/>
      <w:bookmarkStart w:id="243" w:name="_Toc259451359"/>
      <w:r w:rsidR="00DA6C21" w:rsidRPr="009409B1">
        <w:rPr>
          <w:sz w:val="22"/>
          <w:szCs w:val="22"/>
        </w:rPr>
        <w:instrText>0612-10</w:instrText>
      </w:r>
      <w:r w:rsidR="00DA6C21" w:rsidRPr="009409B1">
        <w:rPr>
          <w:sz w:val="22"/>
          <w:szCs w:val="22"/>
        </w:rPr>
        <w:tab/>
        <w:instrText>LICENSEE-IDENTIFIED VIOLATIONS</w:instrText>
      </w:r>
      <w:bookmarkEnd w:id="235"/>
      <w:bookmarkEnd w:id="236"/>
      <w:bookmarkEnd w:id="237"/>
      <w:bookmarkEnd w:id="238"/>
      <w:bookmarkEnd w:id="239"/>
      <w:bookmarkEnd w:id="240"/>
      <w:bookmarkEnd w:id="241"/>
      <w:bookmarkEnd w:id="242"/>
      <w:bookmarkEnd w:id="243"/>
      <w:r w:rsidR="00DA6C21" w:rsidRPr="009409B1">
        <w:rPr>
          <w:sz w:val="22"/>
          <w:szCs w:val="22"/>
        </w:rPr>
        <w:instrText xml:space="preserve">" \f C \l "1" </w:instrText>
      </w:r>
      <w:r w:rsidR="00C87452" w:rsidRPr="009409B1">
        <w:rPr>
          <w:sz w:val="22"/>
          <w:szCs w:val="22"/>
        </w:rPr>
        <w:fldChar w:fldCharType="end"/>
      </w:r>
    </w:p>
    <w:p w:rsidR="006F46EB" w:rsidRPr="009409B1" w:rsidRDefault="006F46E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D1688" w:rsidRPr="009409B1" w:rsidRDefault="001D168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NRC policy requires that all non-compliances identified to or by NRC be dispositioned in accordance with the Enforcement Policy, regardless of who identified them.  </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D1688" w:rsidRPr="009409B1" w:rsidRDefault="001D168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NOTE:  “Identified to” in this context means something that is entered into the NRC document control system such as through a verbal or written report required by regulations, or through a voluntary report or request such as through a letter (submittal) to the NRC.  “Identified to" does not mean selected as a sample during an NRC inspection, resident inspector daily review of corrective action documents, or the passing of verbal information on a topic to an inspector.</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7685D" w:rsidRPr="009409B1" w:rsidRDefault="001D168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The entry of licensee-identified violations into the NRC document control system through detailed discussion in an inspection report, other than those identified to the NRC, should only be accomplished for greater than green findings, or where t</w:t>
      </w:r>
      <w:r w:rsidR="0072044B" w:rsidRPr="009409B1">
        <w:rPr>
          <w:sz w:val="22"/>
          <w:szCs w:val="22"/>
        </w:rPr>
        <w:t>here is a specific need</w:t>
      </w:r>
      <w:r w:rsidRPr="009409B1">
        <w:rPr>
          <w:sz w:val="22"/>
          <w:szCs w:val="22"/>
        </w:rPr>
        <w:t xml:space="preserve">.  The documenting of green or Severity Level IV licensee-identified violations using criteria other than as described above should be avoided. </w:t>
      </w:r>
      <w:r w:rsidR="00111F6D">
        <w:rPr>
          <w:sz w:val="22"/>
          <w:szCs w:val="22"/>
        </w:rPr>
        <w:t xml:space="preserve"> </w:t>
      </w:r>
      <w:r w:rsidRPr="009409B1">
        <w:rPr>
          <w:sz w:val="22"/>
          <w:szCs w:val="22"/>
        </w:rPr>
        <w:t xml:space="preserve">Non-compliances are identified through inspection when they are selected as an issue of concern and screened through IMC </w:t>
      </w:r>
      <w:r w:rsidR="002C67FC" w:rsidRPr="009409B1">
        <w:rPr>
          <w:sz w:val="22"/>
          <w:szCs w:val="22"/>
        </w:rPr>
        <w:t>0613</w:t>
      </w:r>
      <w:r w:rsidRPr="009409B1">
        <w:rPr>
          <w:sz w:val="22"/>
          <w:szCs w:val="22"/>
        </w:rPr>
        <w:t xml:space="preserve"> Appendix B to determine the presence of a violation within the scope of an inspection sample.  Particular attention should be given to screening identified non-compliances captured in docketed communications such as those associated with required reporting (e.g., 10 CFR 50.55(e)) and voluntary reports submitted at the licensee's discretion.</w:t>
      </w:r>
      <w:r w:rsidR="0007685D" w:rsidRPr="009409B1">
        <w:rPr>
          <w:sz w:val="22"/>
          <w:szCs w:val="22"/>
        </w:rPr>
        <w:t xml:space="preserve">  </w:t>
      </w:r>
    </w:p>
    <w:p w:rsidR="005E1475" w:rsidRPr="009409B1" w:rsidRDefault="005E147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4D45" w:rsidRPr="009409B1" w:rsidRDefault="0007685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Licensee-identified violations </w:t>
      </w:r>
      <w:r w:rsidR="00445B8F" w:rsidRPr="009409B1">
        <w:rPr>
          <w:sz w:val="22"/>
          <w:szCs w:val="22"/>
        </w:rPr>
        <w:t xml:space="preserve">previously documented on the docket (such as through event reporting or 10 CFR 50.55(e) reports), </w:t>
      </w:r>
      <w:r w:rsidRPr="009409B1">
        <w:rPr>
          <w:sz w:val="22"/>
          <w:szCs w:val="22"/>
        </w:rPr>
        <w:t>including those receiving traditional enforcement which meet the requirements for a NCV in accordance with Section 2.3.2 of the Enforcement Policy</w:t>
      </w:r>
      <w:r w:rsidR="003A77F6" w:rsidRPr="009409B1">
        <w:rPr>
          <w:sz w:val="22"/>
          <w:szCs w:val="22"/>
        </w:rPr>
        <w:t xml:space="preserve">, </w:t>
      </w:r>
      <w:r w:rsidRPr="009409B1">
        <w:rPr>
          <w:sz w:val="22"/>
          <w:szCs w:val="22"/>
        </w:rPr>
        <w:t xml:space="preserve">should receive minimal documentation in Section 4OA7 of the inspection report.  These </w:t>
      </w:r>
      <w:proofErr w:type="spellStart"/>
      <w:r w:rsidRPr="009409B1">
        <w:rPr>
          <w:sz w:val="22"/>
          <w:szCs w:val="22"/>
        </w:rPr>
        <w:t>noncited</w:t>
      </w:r>
      <w:proofErr w:type="spellEnd"/>
      <w:r w:rsidR="00C44AE6" w:rsidRPr="009409B1">
        <w:rPr>
          <w:sz w:val="22"/>
          <w:szCs w:val="22"/>
        </w:rPr>
        <w:t>,</w:t>
      </w:r>
      <w:r w:rsidRPr="009409B1">
        <w:rPr>
          <w:sz w:val="22"/>
          <w:szCs w:val="22"/>
        </w:rPr>
        <w:t xml:space="preserve"> licensee-identified violations associated </w:t>
      </w:r>
      <w:r w:rsidR="00C44AE6" w:rsidRPr="009409B1">
        <w:rPr>
          <w:sz w:val="22"/>
          <w:szCs w:val="22"/>
        </w:rPr>
        <w:t xml:space="preserve">with </w:t>
      </w:r>
      <w:r w:rsidRPr="009409B1">
        <w:rPr>
          <w:sz w:val="22"/>
          <w:szCs w:val="22"/>
        </w:rPr>
        <w:t>Green findings of very low safety/security significance</w:t>
      </w:r>
      <w:r w:rsidR="00C44AE6" w:rsidRPr="009409B1">
        <w:rPr>
          <w:sz w:val="22"/>
          <w:szCs w:val="22"/>
        </w:rPr>
        <w:t xml:space="preserve"> or which are Severity Level IV</w:t>
      </w:r>
      <w:r w:rsidRPr="009409B1">
        <w:rPr>
          <w:sz w:val="22"/>
          <w:szCs w:val="22"/>
        </w:rPr>
        <w:t xml:space="preserve"> are not considered during assessment of licensee performance in order to prevent discouraging an aggressive problem identification process.</w:t>
      </w:r>
    </w:p>
    <w:p w:rsidR="0043615F" w:rsidRDefault="0043615F"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43615F" w:rsidSect="009E7765">
          <w:pgSz w:w="12240" w:h="15840" w:code="1"/>
          <w:pgMar w:top="1440" w:right="1440" w:bottom="1440" w:left="1440" w:header="1440" w:footer="1440" w:gutter="0"/>
          <w:cols w:space="720"/>
          <w:noEndnote/>
          <w:docGrid w:linePitch="326"/>
        </w:sectPr>
      </w:pPr>
    </w:p>
    <w:p w:rsidR="00DF1DBD" w:rsidRPr="009409B1" w:rsidRDefault="00DF1DB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7685D" w:rsidRPr="009409B1" w:rsidRDefault="0007685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All other non-minor violations not receiving enforcement discretion must be documented in accordance with Section 0612-08, “Documenting Findings Using the Four-Part Format,” 0612-09, “Documenting Traditional Enforcement Violations Using The Four-Part Format”, or 0612-10, “Documenting Traditional Enforcement Violations and Findings Using a Combined Four-Part Format</w:t>
      </w:r>
      <w:r w:rsidR="007659D1" w:rsidRPr="009409B1">
        <w:rPr>
          <w:sz w:val="22"/>
          <w:szCs w:val="22"/>
        </w:rPr>
        <w:t>.</w:t>
      </w:r>
      <w:r w:rsidRPr="009409B1">
        <w:rPr>
          <w:sz w:val="22"/>
          <w:szCs w:val="22"/>
        </w:rPr>
        <w:t>”</w:t>
      </w:r>
    </w:p>
    <w:p w:rsidR="00E243C6" w:rsidRPr="009409B1" w:rsidRDefault="00E243C6"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7685D" w:rsidRPr="009409B1" w:rsidRDefault="0007685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Section 4OA7 must include an introductory statement similar to:</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7685D" w:rsidRPr="009409B1" w:rsidRDefault="0007685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“The following violations of very low safety significance (Green) or Severity Level IV were identified by the licensee and are violations of NRC requirements which meet the criteria of the NRC Enforcement Policy, for being </w:t>
      </w:r>
      <w:proofErr w:type="spellStart"/>
      <w:r w:rsidRPr="009409B1">
        <w:rPr>
          <w:sz w:val="22"/>
          <w:szCs w:val="22"/>
        </w:rPr>
        <w:t>dispositioned</w:t>
      </w:r>
      <w:proofErr w:type="spellEnd"/>
      <w:r w:rsidRPr="009409B1">
        <w:rPr>
          <w:sz w:val="22"/>
          <w:szCs w:val="22"/>
        </w:rPr>
        <w:t xml:space="preserve"> as a </w:t>
      </w:r>
      <w:proofErr w:type="spellStart"/>
      <w:r w:rsidRPr="009409B1">
        <w:rPr>
          <w:sz w:val="22"/>
          <w:szCs w:val="22"/>
        </w:rPr>
        <w:t>Noncited</w:t>
      </w:r>
      <w:proofErr w:type="spellEnd"/>
      <w:r w:rsidRPr="009409B1">
        <w:rPr>
          <w:sz w:val="22"/>
          <w:szCs w:val="22"/>
        </w:rPr>
        <w:t xml:space="preserve"> Violation.”</w:t>
      </w:r>
    </w:p>
    <w:p w:rsidR="00E04D45" w:rsidRPr="009409B1" w:rsidRDefault="00E04D4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7685D" w:rsidRPr="009409B1" w:rsidRDefault="0007685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For each licensee identified violation documented in Section 4OA7:</w:t>
      </w:r>
    </w:p>
    <w:p w:rsidR="00E04D45" w:rsidRPr="009409B1" w:rsidRDefault="00E04D45" w:rsidP="00612D1A">
      <w:pPr>
        <w:rPr>
          <w:sz w:val="22"/>
          <w:szCs w:val="22"/>
        </w:rPr>
      </w:pPr>
    </w:p>
    <w:p w:rsidR="00E0227E" w:rsidRPr="009409B1" w:rsidRDefault="009E6DD9" w:rsidP="00612D1A">
      <w:pPr>
        <w:tabs>
          <w:tab w:val="left" w:pos="274"/>
          <w:tab w:val="left" w:pos="806"/>
          <w:tab w:val="left" w:pos="1440"/>
        </w:tabs>
        <w:ind w:left="806" w:hanging="806"/>
        <w:rPr>
          <w:sz w:val="22"/>
          <w:szCs w:val="22"/>
        </w:rPr>
      </w:pPr>
      <w:r w:rsidRPr="009409B1">
        <w:rPr>
          <w:sz w:val="22"/>
          <w:szCs w:val="22"/>
        </w:rPr>
        <w:tab/>
      </w:r>
      <w:r w:rsidR="0007685D" w:rsidRPr="009409B1">
        <w:rPr>
          <w:sz w:val="22"/>
          <w:szCs w:val="22"/>
        </w:rPr>
        <w:t>a.</w:t>
      </w:r>
      <w:r w:rsidRPr="009409B1">
        <w:rPr>
          <w:sz w:val="22"/>
          <w:szCs w:val="22"/>
        </w:rPr>
        <w:tab/>
      </w:r>
      <w:r w:rsidR="0007685D" w:rsidRPr="009409B1">
        <w:rPr>
          <w:sz w:val="22"/>
          <w:szCs w:val="22"/>
        </w:rPr>
        <w:t>Describe what requirement was violated and how it was violated (this requires a “contrary to” statement consistent with guidance in the Enforcement Manual)</w:t>
      </w:r>
      <w:r w:rsidR="00F9205C" w:rsidRPr="009409B1">
        <w:rPr>
          <w:sz w:val="22"/>
          <w:szCs w:val="22"/>
        </w:rPr>
        <w:t>.</w:t>
      </w:r>
    </w:p>
    <w:p w:rsidR="00E04D45" w:rsidRPr="009409B1" w:rsidRDefault="00E04D45" w:rsidP="00612D1A">
      <w:pPr>
        <w:tabs>
          <w:tab w:val="left" w:pos="274"/>
          <w:tab w:val="left" w:pos="806"/>
          <w:tab w:val="left" w:pos="1440"/>
        </w:tabs>
        <w:ind w:left="806" w:hanging="806"/>
        <w:rPr>
          <w:sz w:val="22"/>
          <w:szCs w:val="22"/>
        </w:rPr>
      </w:pPr>
    </w:p>
    <w:p w:rsidR="00E0227E" w:rsidRPr="009409B1" w:rsidRDefault="009E6DD9" w:rsidP="00612D1A">
      <w:pPr>
        <w:tabs>
          <w:tab w:val="left" w:pos="274"/>
          <w:tab w:val="left" w:pos="806"/>
          <w:tab w:val="left" w:pos="1440"/>
        </w:tabs>
        <w:ind w:left="806" w:hanging="806"/>
        <w:rPr>
          <w:sz w:val="22"/>
          <w:szCs w:val="22"/>
        </w:rPr>
      </w:pPr>
      <w:r w:rsidRPr="009409B1">
        <w:rPr>
          <w:sz w:val="22"/>
          <w:szCs w:val="22"/>
        </w:rPr>
        <w:tab/>
        <w:t>b.</w:t>
      </w:r>
      <w:r w:rsidRPr="009409B1">
        <w:rPr>
          <w:sz w:val="22"/>
          <w:szCs w:val="22"/>
        </w:rPr>
        <w:tab/>
      </w:r>
      <w:r w:rsidR="0007685D" w:rsidRPr="009409B1">
        <w:rPr>
          <w:sz w:val="22"/>
          <w:szCs w:val="22"/>
        </w:rPr>
        <w:t>Provide a reference to the licensee</w:t>
      </w:r>
      <w:r w:rsidRPr="009409B1">
        <w:rPr>
          <w:sz w:val="22"/>
          <w:szCs w:val="22"/>
        </w:rPr>
        <w:t>’</w:t>
      </w:r>
      <w:r w:rsidR="0007685D" w:rsidRPr="009409B1">
        <w:rPr>
          <w:sz w:val="22"/>
          <w:szCs w:val="22"/>
        </w:rPr>
        <w:t>s corrective action document number</w:t>
      </w:r>
      <w:r w:rsidR="00F9205C" w:rsidRPr="009409B1">
        <w:rPr>
          <w:sz w:val="22"/>
          <w:szCs w:val="22"/>
        </w:rPr>
        <w:t>.</w:t>
      </w:r>
    </w:p>
    <w:p w:rsidR="00E04D45" w:rsidRPr="009409B1" w:rsidRDefault="00E04D45" w:rsidP="00612D1A">
      <w:pPr>
        <w:tabs>
          <w:tab w:val="left" w:pos="274"/>
          <w:tab w:val="left" w:pos="806"/>
          <w:tab w:val="left" w:pos="1440"/>
        </w:tabs>
        <w:ind w:left="806" w:hanging="806"/>
        <w:rPr>
          <w:sz w:val="22"/>
          <w:szCs w:val="22"/>
        </w:rPr>
      </w:pPr>
    </w:p>
    <w:p w:rsidR="00E0227E" w:rsidRPr="009409B1" w:rsidRDefault="009E6DD9" w:rsidP="00612D1A">
      <w:pPr>
        <w:tabs>
          <w:tab w:val="left" w:pos="274"/>
          <w:tab w:val="left" w:pos="806"/>
          <w:tab w:val="left" w:pos="1440"/>
        </w:tabs>
        <w:ind w:left="806" w:hanging="806"/>
        <w:rPr>
          <w:sz w:val="22"/>
          <w:szCs w:val="22"/>
        </w:rPr>
      </w:pPr>
      <w:r w:rsidRPr="009409B1">
        <w:rPr>
          <w:sz w:val="22"/>
          <w:szCs w:val="22"/>
        </w:rPr>
        <w:tab/>
        <w:t>c.</w:t>
      </w:r>
      <w:r w:rsidRPr="009409B1">
        <w:rPr>
          <w:sz w:val="22"/>
          <w:szCs w:val="22"/>
        </w:rPr>
        <w:tab/>
      </w:r>
      <w:r w:rsidR="0007685D" w:rsidRPr="009409B1">
        <w:rPr>
          <w:sz w:val="22"/>
          <w:szCs w:val="22"/>
        </w:rPr>
        <w:t>For violations of very low safety or security significance (Green), briefly de</w:t>
      </w:r>
      <w:r w:rsidRPr="009409B1">
        <w:rPr>
          <w:sz w:val="22"/>
          <w:szCs w:val="22"/>
        </w:rPr>
        <w:t>scribe why the finding is Green</w:t>
      </w:r>
      <w:r w:rsidR="00F9205C" w:rsidRPr="009409B1">
        <w:rPr>
          <w:sz w:val="22"/>
          <w:szCs w:val="22"/>
        </w:rPr>
        <w:t>.</w:t>
      </w:r>
    </w:p>
    <w:p w:rsidR="00E04D45" w:rsidRPr="009409B1" w:rsidRDefault="00E04D45" w:rsidP="00612D1A">
      <w:pPr>
        <w:tabs>
          <w:tab w:val="left" w:pos="274"/>
          <w:tab w:val="left" w:pos="806"/>
          <w:tab w:val="left" w:pos="1440"/>
        </w:tabs>
        <w:ind w:left="806" w:hanging="806"/>
        <w:rPr>
          <w:sz w:val="22"/>
          <w:szCs w:val="22"/>
        </w:rPr>
      </w:pPr>
    </w:p>
    <w:p w:rsidR="00E0227E" w:rsidRPr="009409B1" w:rsidRDefault="009E6DD9" w:rsidP="00612D1A">
      <w:pPr>
        <w:tabs>
          <w:tab w:val="left" w:pos="274"/>
          <w:tab w:val="left" w:pos="806"/>
          <w:tab w:val="left" w:pos="1440"/>
        </w:tabs>
        <w:ind w:left="806" w:hanging="806"/>
        <w:rPr>
          <w:ins w:id="244" w:author="Author"/>
          <w:sz w:val="22"/>
          <w:szCs w:val="22"/>
        </w:rPr>
      </w:pPr>
      <w:r w:rsidRPr="009409B1">
        <w:rPr>
          <w:sz w:val="22"/>
          <w:szCs w:val="22"/>
        </w:rPr>
        <w:tab/>
      </w:r>
      <w:r w:rsidR="0007685D" w:rsidRPr="009409B1">
        <w:rPr>
          <w:sz w:val="22"/>
          <w:szCs w:val="22"/>
        </w:rPr>
        <w:t>d.</w:t>
      </w:r>
      <w:r w:rsidRPr="009409B1">
        <w:rPr>
          <w:sz w:val="22"/>
          <w:szCs w:val="22"/>
        </w:rPr>
        <w:tab/>
      </w:r>
      <w:r w:rsidR="0007685D" w:rsidRPr="009409B1">
        <w:rPr>
          <w:sz w:val="22"/>
          <w:szCs w:val="22"/>
        </w:rPr>
        <w:t xml:space="preserve">For a traditional enforcement violation, identify why traditional enforcement is applicable and briefly describe the Severity Level categorization in accordance with the Enforcement Policy </w:t>
      </w:r>
      <w:r w:rsidR="001D1688" w:rsidRPr="009409B1">
        <w:rPr>
          <w:sz w:val="22"/>
          <w:szCs w:val="22"/>
        </w:rPr>
        <w:t>examples</w:t>
      </w:r>
      <w:r w:rsidR="007659D1" w:rsidRPr="009409B1">
        <w:rPr>
          <w:sz w:val="22"/>
          <w:szCs w:val="22"/>
        </w:rPr>
        <w:t>.</w:t>
      </w:r>
    </w:p>
    <w:p w:rsidR="00BB772C" w:rsidRPr="009409B1" w:rsidRDefault="00BB772C" w:rsidP="00612D1A">
      <w:pPr>
        <w:tabs>
          <w:tab w:val="left" w:pos="274"/>
          <w:tab w:val="left" w:pos="806"/>
          <w:tab w:val="left" w:pos="1440"/>
        </w:tabs>
        <w:ind w:left="806" w:hanging="806"/>
        <w:rPr>
          <w:ins w:id="245" w:author="Author"/>
          <w:sz w:val="22"/>
          <w:szCs w:val="22"/>
        </w:rPr>
      </w:pPr>
    </w:p>
    <w:p w:rsidR="005E1475" w:rsidRPr="009409B1" w:rsidRDefault="00BB772C" w:rsidP="00612D1A">
      <w:pPr>
        <w:pStyle w:val="Heading1"/>
        <w:tabs>
          <w:tab w:val="clear" w:pos="1350"/>
          <w:tab w:val="left" w:pos="274"/>
          <w:tab w:val="left" w:pos="806"/>
          <w:tab w:val="left" w:pos="1440"/>
        </w:tabs>
        <w:ind w:left="806" w:hanging="806"/>
        <w:rPr>
          <w:sz w:val="22"/>
          <w:szCs w:val="22"/>
        </w:rPr>
      </w:pPr>
      <w:ins w:id="246" w:author="Author">
        <w:r w:rsidRPr="009409B1">
          <w:rPr>
            <w:sz w:val="22"/>
            <w:szCs w:val="22"/>
          </w:rPr>
          <w:tab/>
          <w:t>e.</w:t>
        </w:r>
        <w:r w:rsidRPr="009409B1">
          <w:rPr>
            <w:sz w:val="22"/>
            <w:szCs w:val="22"/>
          </w:rPr>
          <w:tab/>
        </w:r>
        <w:bookmarkStart w:id="247" w:name="_0612-11_MINOR_ISSUES"/>
        <w:bookmarkStart w:id="248" w:name="_Toc241547828"/>
        <w:bookmarkStart w:id="249" w:name="_Toc293566199"/>
        <w:bookmarkStart w:id="250" w:name="_Toc293566713"/>
        <w:bookmarkStart w:id="251" w:name="_Toc293566755"/>
        <w:bookmarkEnd w:id="247"/>
        <w:r w:rsidR="005E1475" w:rsidRPr="009409B1">
          <w:rPr>
            <w:sz w:val="22"/>
            <w:szCs w:val="22"/>
          </w:rPr>
          <w:t xml:space="preserve">Licensee-identified violations (LIVs) that are material to the acceptance criteria of an ITAAC must be assigned a sequential tracking number in accordance with IMC 0306 and will remain open until corrective actions have been implemented so that the ITAAC acceptance criteria </w:t>
        </w:r>
        <w:r w:rsidR="00D04023" w:rsidRPr="009409B1">
          <w:rPr>
            <w:sz w:val="22"/>
            <w:szCs w:val="22"/>
          </w:rPr>
          <w:t>are</w:t>
        </w:r>
        <w:r w:rsidR="005E1475" w:rsidRPr="009409B1">
          <w:rPr>
            <w:sz w:val="22"/>
            <w:szCs w:val="22"/>
          </w:rPr>
          <w:t xml:space="preserve"> no longer affected.</w:t>
        </w:r>
      </w:ins>
    </w:p>
    <w:p w:rsidR="00AE60F7" w:rsidRPr="009409B1" w:rsidRDefault="00AE60F7" w:rsidP="00612D1A">
      <w:pPr>
        <w:rPr>
          <w:ins w:id="252" w:author="Author"/>
          <w:sz w:val="22"/>
          <w:szCs w:val="22"/>
        </w:rPr>
      </w:pPr>
    </w:p>
    <w:p w:rsidR="0043615F" w:rsidRDefault="0043615F" w:rsidP="00612D1A">
      <w:pPr>
        <w:pStyle w:val="Heading1"/>
        <w:ind w:left="1354" w:hanging="1354"/>
        <w:rPr>
          <w:sz w:val="22"/>
          <w:szCs w:val="22"/>
        </w:rPr>
      </w:pPr>
    </w:p>
    <w:p w:rsidR="00DA6C21" w:rsidRPr="009409B1" w:rsidRDefault="002C67FC" w:rsidP="00612D1A">
      <w:pPr>
        <w:pStyle w:val="Heading1"/>
        <w:ind w:left="1354" w:hanging="1354"/>
        <w:rPr>
          <w:sz w:val="22"/>
          <w:szCs w:val="22"/>
        </w:rPr>
      </w:pPr>
      <w:r w:rsidRPr="009409B1">
        <w:rPr>
          <w:sz w:val="22"/>
          <w:szCs w:val="22"/>
        </w:rPr>
        <w:t>0613</w:t>
      </w:r>
      <w:r w:rsidR="00DA6C21" w:rsidRPr="009409B1">
        <w:rPr>
          <w:sz w:val="22"/>
          <w:szCs w:val="22"/>
        </w:rPr>
        <w:t>-</w:t>
      </w:r>
      <w:r w:rsidR="009E6DD9" w:rsidRPr="009409B1">
        <w:rPr>
          <w:sz w:val="22"/>
          <w:szCs w:val="22"/>
        </w:rPr>
        <w:t>16</w:t>
      </w:r>
      <w:r w:rsidR="00DA6C21" w:rsidRPr="009409B1">
        <w:rPr>
          <w:sz w:val="22"/>
          <w:szCs w:val="22"/>
        </w:rPr>
        <w:tab/>
        <w:t>MINOR ISSUES AND MINOR VIOLATIONS</w:t>
      </w:r>
      <w:bookmarkEnd w:id="248"/>
      <w:bookmarkEnd w:id="249"/>
      <w:bookmarkEnd w:id="250"/>
      <w:bookmarkEnd w:id="251"/>
      <w:r w:rsidR="00C87452" w:rsidRPr="009409B1">
        <w:rPr>
          <w:sz w:val="22"/>
          <w:szCs w:val="22"/>
        </w:rPr>
        <w:fldChar w:fldCharType="begin"/>
      </w:r>
      <w:r w:rsidR="00DA6C21" w:rsidRPr="009409B1">
        <w:rPr>
          <w:sz w:val="22"/>
          <w:szCs w:val="22"/>
        </w:rPr>
        <w:instrText xml:space="preserve"> TC "</w:instrText>
      </w:r>
      <w:bookmarkStart w:id="253" w:name="_Toc241548209"/>
      <w:bookmarkStart w:id="254" w:name="_Toc241548279"/>
      <w:bookmarkStart w:id="255" w:name="_Toc241548572"/>
      <w:bookmarkStart w:id="256" w:name="_Toc241549328"/>
      <w:bookmarkStart w:id="257" w:name="_Toc241549466"/>
      <w:bookmarkStart w:id="258" w:name="_Toc241549919"/>
      <w:bookmarkStart w:id="259" w:name="_Toc241553418"/>
      <w:bookmarkStart w:id="260" w:name="_Toc259182597"/>
      <w:bookmarkStart w:id="261" w:name="_Toc259451360"/>
      <w:r w:rsidR="00DA6C21" w:rsidRPr="009409B1">
        <w:rPr>
          <w:sz w:val="22"/>
          <w:szCs w:val="22"/>
        </w:rPr>
        <w:instrText>0612-11</w:instrText>
      </w:r>
      <w:r w:rsidR="00DA6C21" w:rsidRPr="009409B1">
        <w:rPr>
          <w:sz w:val="22"/>
          <w:szCs w:val="22"/>
        </w:rPr>
        <w:tab/>
        <w:instrText>MINOR ISSUES AND MINOR VIOLATIONS</w:instrText>
      </w:r>
      <w:bookmarkEnd w:id="253"/>
      <w:bookmarkEnd w:id="254"/>
      <w:bookmarkEnd w:id="255"/>
      <w:bookmarkEnd w:id="256"/>
      <w:bookmarkEnd w:id="257"/>
      <w:bookmarkEnd w:id="258"/>
      <w:bookmarkEnd w:id="259"/>
      <w:bookmarkEnd w:id="260"/>
      <w:bookmarkEnd w:id="261"/>
      <w:r w:rsidR="00DA6C21" w:rsidRPr="009409B1">
        <w:rPr>
          <w:sz w:val="22"/>
          <w:szCs w:val="22"/>
        </w:rPr>
        <w:instrText xml:space="preserve">" \f C \l "1" </w:instrText>
      </w:r>
      <w:r w:rsidR="00C87452" w:rsidRPr="009409B1">
        <w:rPr>
          <w:sz w:val="22"/>
          <w:szCs w:val="22"/>
        </w:rPr>
        <w:fldChar w:fldCharType="end"/>
      </w:r>
    </w:p>
    <w:p w:rsidR="005E1475" w:rsidRPr="009409B1" w:rsidRDefault="00DA6C2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40"/>
        <w:rPr>
          <w:ins w:id="262" w:author="Author"/>
          <w:sz w:val="22"/>
          <w:szCs w:val="22"/>
        </w:rPr>
      </w:pPr>
      <w:r w:rsidRPr="009409B1">
        <w:rPr>
          <w:sz w:val="22"/>
          <w:szCs w:val="22"/>
        </w:rPr>
        <w:t xml:space="preserve">Minor </w:t>
      </w:r>
      <w:ins w:id="263" w:author="Author">
        <w:r w:rsidR="005E1475" w:rsidRPr="009409B1">
          <w:rPr>
            <w:sz w:val="22"/>
            <w:szCs w:val="22"/>
          </w:rPr>
          <w:t xml:space="preserve">performance deficiencies, observations, and minor </w:t>
        </w:r>
      </w:ins>
      <w:r w:rsidRPr="009409B1">
        <w:rPr>
          <w:sz w:val="22"/>
          <w:szCs w:val="22"/>
        </w:rPr>
        <w:t xml:space="preserve">violations are not routinely documented in inspection reports.  </w:t>
      </w:r>
      <w:ins w:id="264" w:author="Author">
        <w:r w:rsidR="005E1475" w:rsidRPr="009409B1">
          <w:rPr>
            <w:sz w:val="22"/>
            <w:szCs w:val="22"/>
          </w:rPr>
          <w:t>However, they may be documented when specifically allowed by an inspection procedure or temporary instruction, or when it becomes necessary to capture a required inspection activity or conclusion for the record</w:t>
        </w:r>
        <w:r w:rsidR="00D04023" w:rsidRPr="009409B1">
          <w:rPr>
            <w:sz w:val="22"/>
            <w:szCs w:val="22"/>
          </w:rPr>
          <w:t xml:space="preserve">.  </w:t>
        </w:r>
      </w:ins>
      <w:proofErr w:type="gramStart"/>
      <w:r w:rsidR="00D04023" w:rsidRPr="009409B1">
        <w:rPr>
          <w:sz w:val="22"/>
          <w:szCs w:val="22"/>
        </w:rPr>
        <w:t>such</w:t>
      </w:r>
      <w:proofErr w:type="gramEnd"/>
      <w:r w:rsidR="00D04023" w:rsidRPr="009409B1">
        <w:rPr>
          <w:sz w:val="22"/>
          <w:szCs w:val="22"/>
        </w:rPr>
        <w:t xml:space="preserve"> </w:t>
      </w:r>
      <w:r w:rsidRPr="009409B1">
        <w:rPr>
          <w:sz w:val="22"/>
          <w:szCs w:val="22"/>
        </w:rPr>
        <w:t xml:space="preserve">as </w:t>
      </w:r>
      <w:r w:rsidR="009E6DD9" w:rsidRPr="009409B1">
        <w:rPr>
          <w:sz w:val="22"/>
          <w:szCs w:val="22"/>
        </w:rPr>
        <w:t>part of closing out a CDR, unresolved item, or follow-up to a</w:t>
      </w:r>
      <w:r w:rsidR="00987154" w:rsidRPr="009409B1">
        <w:rPr>
          <w:sz w:val="22"/>
          <w:szCs w:val="22"/>
        </w:rPr>
        <w:t>n allegation.</w:t>
      </w:r>
    </w:p>
    <w:p w:rsidR="00DF1DBD" w:rsidRPr="009409B1" w:rsidRDefault="005E147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40"/>
        <w:rPr>
          <w:sz w:val="22"/>
          <w:szCs w:val="22"/>
        </w:rPr>
      </w:pPr>
      <w:ins w:id="265" w:author="Author">
        <w:r w:rsidRPr="009409B1">
          <w:rPr>
            <w:sz w:val="22"/>
            <w:szCs w:val="22"/>
          </w:rPr>
          <w:t>When a minor performance deficiency or violation is documented, sufficient detail must be provided to allow an informed, independent reader to understand the basis for the minor determination.</w:t>
        </w:r>
      </w:ins>
    </w:p>
    <w:p w:rsidR="0043615F" w:rsidRDefault="005E147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40"/>
        <w:rPr>
          <w:sz w:val="22"/>
          <w:szCs w:val="22"/>
        </w:rPr>
        <w:sectPr w:rsidR="0043615F" w:rsidSect="009409B1">
          <w:pgSz w:w="12240" w:h="15840" w:code="1"/>
          <w:pgMar w:top="1440" w:right="1440" w:bottom="1440" w:left="1440" w:header="1440" w:footer="1440" w:gutter="0"/>
          <w:cols w:space="720"/>
          <w:noEndnote/>
          <w:docGrid w:linePitch="326"/>
        </w:sectPr>
      </w:pPr>
      <w:ins w:id="266" w:author="Author">
        <w:r w:rsidRPr="009409B1">
          <w:rPr>
            <w:sz w:val="22"/>
            <w:szCs w:val="22"/>
          </w:rPr>
          <w:t>For each minor performance deficiency or minor violation documented:</w:t>
        </w:r>
      </w:ins>
    </w:p>
    <w:p w:rsidR="005E1475" w:rsidRPr="009409B1" w:rsidRDefault="005E1475" w:rsidP="004361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67" w:author="Author"/>
          <w:sz w:val="22"/>
          <w:szCs w:val="22"/>
        </w:rPr>
      </w:pPr>
    </w:p>
    <w:p w:rsidR="005E1475" w:rsidRDefault="005E1475" w:rsidP="0043615F">
      <w:pPr>
        <w:ind w:left="1210" w:hanging="605"/>
        <w:rPr>
          <w:sz w:val="22"/>
          <w:szCs w:val="22"/>
        </w:rPr>
      </w:pPr>
      <w:ins w:id="268" w:author="Author">
        <w:r w:rsidRPr="009409B1">
          <w:rPr>
            <w:sz w:val="22"/>
            <w:szCs w:val="22"/>
          </w:rPr>
          <w:t>a.</w:t>
        </w:r>
        <w:r w:rsidRPr="009409B1">
          <w:rPr>
            <w:sz w:val="22"/>
            <w:szCs w:val="22"/>
          </w:rPr>
          <w:tab/>
          <w:t>Briefly describe the minor performance deficiency or minor traditional enforcement violation</w:t>
        </w:r>
      </w:ins>
    </w:p>
    <w:p w:rsidR="0043615F" w:rsidRPr="009409B1" w:rsidRDefault="0043615F" w:rsidP="0043615F">
      <w:pPr>
        <w:ind w:left="1210" w:hanging="605"/>
        <w:rPr>
          <w:ins w:id="269" w:author="Author"/>
          <w:sz w:val="22"/>
          <w:szCs w:val="22"/>
        </w:rPr>
      </w:pPr>
    </w:p>
    <w:p w:rsidR="005E1475" w:rsidRDefault="005E1475" w:rsidP="0043615F">
      <w:pPr>
        <w:ind w:left="1210" w:hanging="605"/>
        <w:rPr>
          <w:sz w:val="22"/>
          <w:szCs w:val="22"/>
        </w:rPr>
      </w:pPr>
      <w:ins w:id="270" w:author="Author">
        <w:r w:rsidRPr="009409B1">
          <w:rPr>
            <w:sz w:val="22"/>
            <w:szCs w:val="22"/>
          </w:rPr>
          <w:t>b.</w:t>
        </w:r>
        <w:r w:rsidRPr="009409B1">
          <w:rPr>
            <w:sz w:val="22"/>
            <w:szCs w:val="22"/>
          </w:rPr>
          <w:tab/>
          <w:t>State the reason why the performance deficiency or traditional enforcement violation is minor in accordance with IMC 061</w:t>
        </w:r>
        <w:r w:rsidR="00BB772C" w:rsidRPr="009409B1">
          <w:rPr>
            <w:sz w:val="22"/>
            <w:szCs w:val="22"/>
          </w:rPr>
          <w:t>3</w:t>
        </w:r>
        <w:r w:rsidRPr="009409B1">
          <w:rPr>
            <w:sz w:val="22"/>
            <w:szCs w:val="22"/>
          </w:rPr>
          <w:t xml:space="preserve"> Appendix </w:t>
        </w:r>
        <w:r w:rsidR="00BB772C" w:rsidRPr="009409B1">
          <w:rPr>
            <w:sz w:val="22"/>
            <w:szCs w:val="22"/>
          </w:rPr>
          <w:t>E</w:t>
        </w:r>
        <w:r w:rsidRPr="009409B1">
          <w:rPr>
            <w:sz w:val="22"/>
            <w:szCs w:val="22"/>
          </w:rPr>
          <w:t xml:space="preserve"> More-than-Minor screening questions or the Enforcement Policy as applicable</w:t>
        </w:r>
      </w:ins>
    </w:p>
    <w:p w:rsidR="0043615F" w:rsidRPr="009409B1" w:rsidRDefault="0043615F" w:rsidP="0043615F">
      <w:pPr>
        <w:ind w:left="1210" w:hanging="605"/>
        <w:rPr>
          <w:ins w:id="271" w:author="Author"/>
          <w:sz w:val="22"/>
          <w:szCs w:val="22"/>
        </w:rPr>
      </w:pPr>
    </w:p>
    <w:p w:rsidR="00DA6C21" w:rsidRPr="009409B1" w:rsidRDefault="005E1475" w:rsidP="0043615F">
      <w:pPr>
        <w:ind w:left="1210" w:hanging="605"/>
        <w:rPr>
          <w:sz w:val="22"/>
          <w:szCs w:val="22"/>
        </w:rPr>
      </w:pPr>
      <w:ins w:id="272" w:author="Author">
        <w:r w:rsidRPr="009409B1">
          <w:rPr>
            <w:sz w:val="22"/>
            <w:szCs w:val="22"/>
          </w:rPr>
          <w:t>c.</w:t>
        </w:r>
        <w:r w:rsidRPr="009409B1">
          <w:rPr>
            <w:sz w:val="22"/>
            <w:szCs w:val="22"/>
          </w:rPr>
          <w:tab/>
          <w:t>For violations, state that the licensee has taken actions to restore compliance and include a statement similar to the following:</w:t>
        </w:r>
      </w:ins>
      <w:r w:rsidR="00DA6C21" w:rsidRPr="009409B1">
        <w:rPr>
          <w:sz w:val="22"/>
          <w:szCs w:val="22"/>
        </w:rPr>
        <w:t xml:space="preserve"> </w:t>
      </w:r>
      <w:r w:rsidR="00823441" w:rsidRPr="009409B1">
        <w:rPr>
          <w:sz w:val="22"/>
          <w:szCs w:val="22"/>
        </w:rPr>
        <w:t>“</w:t>
      </w:r>
      <w:r w:rsidR="00DA6C21" w:rsidRPr="009409B1">
        <w:rPr>
          <w:sz w:val="22"/>
          <w:szCs w:val="22"/>
        </w:rPr>
        <w:t xml:space="preserve">This failure to comply with [requirement] constitutes a </w:t>
      </w:r>
      <w:r w:rsidR="009E6DD9" w:rsidRPr="009409B1">
        <w:rPr>
          <w:sz w:val="22"/>
          <w:szCs w:val="22"/>
        </w:rPr>
        <w:t xml:space="preserve">minor </w:t>
      </w:r>
      <w:r w:rsidR="00DA6C21" w:rsidRPr="009409B1">
        <w:rPr>
          <w:sz w:val="22"/>
          <w:szCs w:val="22"/>
        </w:rPr>
        <w:t>violation that is not subject to enforcement action in accordance with the NRC</w:t>
      </w:r>
      <w:r w:rsidR="00823441" w:rsidRPr="009409B1">
        <w:rPr>
          <w:sz w:val="22"/>
          <w:szCs w:val="22"/>
        </w:rPr>
        <w:t>’</w:t>
      </w:r>
      <w:r w:rsidR="00DA6C21" w:rsidRPr="009409B1">
        <w:rPr>
          <w:sz w:val="22"/>
          <w:szCs w:val="22"/>
        </w:rPr>
        <w:t>s Enforcement Policy.</w:t>
      </w:r>
      <w:r w:rsidR="00823441" w:rsidRPr="009409B1">
        <w:rPr>
          <w:sz w:val="22"/>
          <w:szCs w:val="22"/>
        </w:rPr>
        <w:t>”</w:t>
      </w:r>
      <w:r w:rsidR="00DA6C21" w:rsidRPr="009409B1">
        <w:rPr>
          <w:sz w:val="22"/>
          <w:szCs w:val="22"/>
        </w:rPr>
        <w:t xml:space="preserve"> </w:t>
      </w:r>
    </w:p>
    <w:p w:rsidR="00E04D45" w:rsidRPr="009409B1" w:rsidRDefault="00E04D45" w:rsidP="00612D1A">
      <w:pPr>
        <w:ind w:left="720" w:right="720"/>
        <w:rPr>
          <w:sz w:val="22"/>
          <w:szCs w:val="22"/>
        </w:rPr>
      </w:pPr>
    </w:p>
    <w:p w:rsidR="00E04D45" w:rsidRPr="009409B1" w:rsidRDefault="00E04D45" w:rsidP="00612D1A">
      <w:pPr>
        <w:rPr>
          <w:sz w:val="22"/>
          <w:szCs w:val="22"/>
        </w:rPr>
      </w:pPr>
      <w:bookmarkStart w:id="273" w:name="_Toc241547832"/>
      <w:bookmarkStart w:id="274" w:name="_Toc293566200"/>
      <w:bookmarkStart w:id="275" w:name="_Toc293566714"/>
      <w:bookmarkStart w:id="276" w:name="_Toc293566756"/>
      <w:bookmarkStart w:id="277" w:name="OLE_LINK3"/>
      <w:bookmarkStart w:id="278" w:name="OLE_LINK4"/>
    </w:p>
    <w:p w:rsidR="00765CBD" w:rsidRPr="009409B1" w:rsidRDefault="002C67FC" w:rsidP="00612D1A">
      <w:pPr>
        <w:pStyle w:val="Heading1"/>
        <w:rPr>
          <w:sz w:val="22"/>
          <w:szCs w:val="22"/>
        </w:rPr>
      </w:pPr>
      <w:r w:rsidRPr="009409B1">
        <w:rPr>
          <w:sz w:val="22"/>
          <w:szCs w:val="22"/>
        </w:rPr>
        <w:t>0613</w:t>
      </w:r>
      <w:r w:rsidR="00765CBD" w:rsidRPr="009409B1">
        <w:rPr>
          <w:sz w:val="22"/>
          <w:szCs w:val="22"/>
        </w:rPr>
        <w:t>-</w:t>
      </w:r>
      <w:r w:rsidR="009E6DD9" w:rsidRPr="009409B1">
        <w:rPr>
          <w:sz w:val="22"/>
          <w:szCs w:val="22"/>
        </w:rPr>
        <w:t>17</w:t>
      </w:r>
      <w:r w:rsidR="00765CBD" w:rsidRPr="009409B1">
        <w:rPr>
          <w:sz w:val="22"/>
          <w:szCs w:val="22"/>
        </w:rPr>
        <w:tab/>
        <w:t>OTHER GUIDANCE</w:t>
      </w:r>
      <w:bookmarkEnd w:id="273"/>
      <w:bookmarkEnd w:id="274"/>
      <w:bookmarkEnd w:id="275"/>
      <w:bookmarkEnd w:id="276"/>
      <w:r w:rsidR="00C87452" w:rsidRPr="009409B1">
        <w:rPr>
          <w:sz w:val="22"/>
          <w:szCs w:val="22"/>
        </w:rPr>
        <w:fldChar w:fldCharType="begin"/>
      </w:r>
      <w:r w:rsidR="00765CBD" w:rsidRPr="009409B1">
        <w:rPr>
          <w:sz w:val="22"/>
          <w:szCs w:val="22"/>
        </w:rPr>
        <w:instrText xml:space="preserve"> TC "</w:instrText>
      </w:r>
      <w:bookmarkStart w:id="279" w:name="_Toc241548211"/>
      <w:bookmarkStart w:id="280" w:name="_Toc241548281"/>
      <w:bookmarkStart w:id="281" w:name="_Toc241548574"/>
      <w:bookmarkStart w:id="282" w:name="_Toc241549332"/>
      <w:bookmarkStart w:id="283" w:name="_Toc241549470"/>
      <w:bookmarkStart w:id="284" w:name="_Toc241549923"/>
      <w:bookmarkStart w:id="285" w:name="_Toc241553422"/>
      <w:bookmarkStart w:id="286" w:name="_Toc259182601"/>
      <w:bookmarkStart w:id="287" w:name="_Toc259451364"/>
      <w:r w:rsidR="00765CBD" w:rsidRPr="009409B1">
        <w:rPr>
          <w:sz w:val="22"/>
          <w:szCs w:val="22"/>
        </w:rPr>
        <w:instrText>0612-13</w:instrText>
      </w:r>
      <w:r w:rsidR="00765CBD" w:rsidRPr="009409B1">
        <w:rPr>
          <w:sz w:val="22"/>
          <w:szCs w:val="22"/>
        </w:rPr>
        <w:tab/>
        <w:instrText>OTHER GUIDANCE</w:instrText>
      </w:r>
      <w:bookmarkEnd w:id="279"/>
      <w:bookmarkEnd w:id="280"/>
      <w:bookmarkEnd w:id="281"/>
      <w:bookmarkEnd w:id="282"/>
      <w:bookmarkEnd w:id="283"/>
      <w:bookmarkEnd w:id="284"/>
      <w:bookmarkEnd w:id="285"/>
      <w:bookmarkEnd w:id="286"/>
      <w:bookmarkEnd w:id="287"/>
      <w:r w:rsidR="00765CBD" w:rsidRPr="009409B1">
        <w:rPr>
          <w:sz w:val="22"/>
          <w:szCs w:val="22"/>
        </w:rPr>
        <w:instrText xml:space="preserve">" \f C \l "1" </w:instrText>
      </w:r>
      <w:r w:rsidR="00C87452" w:rsidRPr="009409B1">
        <w:rPr>
          <w:sz w:val="22"/>
          <w:szCs w:val="22"/>
        </w:rPr>
        <w:fldChar w:fldCharType="end"/>
      </w:r>
      <w:r w:rsidR="00765CBD" w:rsidRPr="009409B1">
        <w:rPr>
          <w:sz w:val="22"/>
          <w:szCs w:val="22"/>
        </w:rPr>
        <w:t xml:space="preserve"> </w:t>
      </w:r>
    </w:p>
    <w:p w:rsidR="00E86A58" w:rsidRPr="009409B1" w:rsidRDefault="00E86A58" w:rsidP="00612D1A">
      <w:pPr>
        <w:rPr>
          <w:sz w:val="22"/>
          <w:szCs w:val="22"/>
        </w:rPr>
      </w:pPr>
      <w:bookmarkStart w:id="288" w:name="_Toc241547833"/>
      <w:bookmarkEnd w:id="277"/>
      <w:bookmarkEnd w:id="278"/>
    </w:p>
    <w:p w:rsidR="00966B0F" w:rsidRPr="009409B1" w:rsidRDefault="00765CBD" w:rsidP="00612D1A">
      <w:pPr>
        <w:rPr>
          <w:sz w:val="22"/>
          <w:szCs w:val="22"/>
        </w:rPr>
      </w:pPr>
      <w:bookmarkStart w:id="289" w:name="_Toc293566201"/>
      <w:bookmarkStart w:id="290" w:name="_Toc293566715"/>
      <w:bookmarkStart w:id="291" w:name="_Toc293566757"/>
      <w:r w:rsidRPr="009409B1">
        <w:rPr>
          <w:rStyle w:val="Heading2Char"/>
          <w:sz w:val="22"/>
          <w:szCs w:val="22"/>
        </w:rPr>
        <w:t>1</w:t>
      </w:r>
      <w:r w:rsidR="00CA11EB" w:rsidRPr="009409B1">
        <w:rPr>
          <w:rStyle w:val="Heading2Char"/>
          <w:sz w:val="22"/>
          <w:szCs w:val="22"/>
        </w:rPr>
        <w:t>7</w:t>
      </w:r>
      <w:r w:rsidRPr="009409B1">
        <w:rPr>
          <w:rStyle w:val="Heading2Char"/>
          <w:sz w:val="22"/>
          <w:szCs w:val="22"/>
        </w:rPr>
        <w:t>.01</w:t>
      </w:r>
      <w:r w:rsidR="00905A38" w:rsidRPr="009409B1">
        <w:rPr>
          <w:rStyle w:val="Heading2Char"/>
          <w:sz w:val="22"/>
          <w:szCs w:val="22"/>
        </w:rPr>
        <w:tab/>
      </w:r>
      <w:r w:rsidRPr="009409B1">
        <w:rPr>
          <w:rStyle w:val="Heading2Char"/>
          <w:sz w:val="22"/>
          <w:szCs w:val="22"/>
          <w:u w:val="single"/>
        </w:rPr>
        <w:t>Treatment of Third Party Reviews</w:t>
      </w:r>
      <w:bookmarkEnd w:id="289"/>
      <w:bookmarkEnd w:id="290"/>
      <w:bookmarkEnd w:id="291"/>
      <w:r w:rsidR="00C87452" w:rsidRPr="009409B1">
        <w:rPr>
          <w:rStyle w:val="StyleHeading2UnderlineChar"/>
          <w:sz w:val="22"/>
          <w:szCs w:val="22"/>
        </w:rPr>
        <w:fldChar w:fldCharType="begin"/>
      </w:r>
      <w:r w:rsidRPr="009409B1">
        <w:rPr>
          <w:sz w:val="22"/>
          <w:szCs w:val="22"/>
        </w:rPr>
        <w:instrText xml:space="preserve"> TC "</w:instrText>
      </w:r>
      <w:bookmarkStart w:id="292" w:name="_Toc241549333"/>
      <w:bookmarkStart w:id="293" w:name="_Toc241549471"/>
      <w:bookmarkStart w:id="294" w:name="_Toc241549924"/>
      <w:bookmarkStart w:id="295" w:name="_Toc241553423"/>
      <w:bookmarkStart w:id="296" w:name="_Toc259182602"/>
      <w:bookmarkStart w:id="297" w:name="_Toc259451365"/>
      <w:r w:rsidRPr="009409B1">
        <w:rPr>
          <w:sz w:val="22"/>
          <w:szCs w:val="22"/>
        </w:rPr>
        <w:instrText>13.01</w:instrText>
      </w:r>
      <w:r w:rsidRPr="009409B1">
        <w:rPr>
          <w:sz w:val="22"/>
          <w:szCs w:val="22"/>
        </w:rPr>
        <w:tab/>
      </w:r>
      <w:r w:rsidRPr="009409B1">
        <w:rPr>
          <w:rStyle w:val="StyleHeading2UnderlineChar"/>
          <w:sz w:val="22"/>
          <w:szCs w:val="22"/>
        </w:rPr>
        <w:instrText>Treatment of Third Party Reviews</w:instrText>
      </w:r>
      <w:bookmarkEnd w:id="292"/>
      <w:bookmarkEnd w:id="293"/>
      <w:bookmarkEnd w:id="294"/>
      <w:bookmarkEnd w:id="295"/>
      <w:bookmarkEnd w:id="296"/>
      <w:bookmarkEnd w:id="297"/>
      <w:r w:rsidRPr="009409B1">
        <w:rPr>
          <w:sz w:val="22"/>
          <w:szCs w:val="22"/>
        </w:rPr>
        <w:instrText>" \f C \l "2</w:instrText>
      </w:r>
      <w:proofErr w:type="gramStart"/>
      <w:r w:rsidRPr="009409B1">
        <w:rPr>
          <w:sz w:val="22"/>
          <w:szCs w:val="22"/>
        </w:rPr>
        <w:instrText xml:space="preserve">" </w:instrText>
      </w:r>
      <w:proofErr w:type="gramEnd"/>
      <w:r w:rsidR="00C87452" w:rsidRPr="009409B1">
        <w:rPr>
          <w:rStyle w:val="StyleHeading2UnderlineChar"/>
          <w:sz w:val="22"/>
          <w:szCs w:val="22"/>
        </w:rPr>
        <w:fldChar w:fldCharType="end"/>
      </w:r>
      <w:r w:rsidRPr="009409B1">
        <w:rPr>
          <w:sz w:val="22"/>
          <w:szCs w:val="22"/>
        </w:rPr>
        <w:t xml:space="preserve">.  </w:t>
      </w:r>
    </w:p>
    <w:p w:rsidR="00966B0F" w:rsidRPr="009409B1" w:rsidRDefault="00966B0F" w:rsidP="00612D1A">
      <w:pPr>
        <w:rPr>
          <w:sz w:val="22"/>
          <w:szCs w:val="22"/>
        </w:rPr>
      </w:pPr>
    </w:p>
    <w:p w:rsidR="00765CBD" w:rsidRPr="009409B1" w:rsidRDefault="00765CBD" w:rsidP="00F43C7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Detailed NRC reviews of Institute of Nuclear Power Operations (INPO) evaluations, accreditation reports, findings, recommendations, and corrective actions, or other third party reviews with similar information are not referenced in NRC inspection reports, tracking tools, or other agency documents unless the issue is of such </w:t>
      </w:r>
      <w:r w:rsidR="000C1508" w:rsidRPr="009409B1">
        <w:rPr>
          <w:sz w:val="22"/>
          <w:szCs w:val="22"/>
        </w:rPr>
        <w:t>significance</w:t>
      </w:r>
      <w:r w:rsidRPr="009409B1">
        <w:rPr>
          <w:sz w:val="22"/>
          <w:szCs w:val="22"/>
        </w:rPr>
        <w:t xml:space="preserve"> that no other reasonable alternative is acceptable.  INPO findings, recommendations and associated licensee corrective actions are not normally tracked by the NRC.  If a finding warrants tracking, it should be independently evaluated, documented, and tracked as an NRC finding in Section 4OA5.</w:t>
      </w:r>
      <w:bookmarkEnd w:id="288"/>
      <w:r w:rsidRPr="009409B1">
        <w:rPr>
          <w:sz w:val="22"/>
          <w:szCs w:val="22"/>
        </w:rPr>
        <w:t xml:space="preserve"> INPO findings, recommendations, corrective actions, and construction </w:t>
      </w:r>
      <w:r w:rsidR="00B37641" w:rsidRPr="009409B1">
        <w:rPr>
          <w:sz w:val="22"/>
          <w:szCs w:val="22"/>
        </w:rPr>
        <w:t xml:space="preserve">or </w:t>
      </w:r>
      <w:r w:rsidRPr="009409B1">
        <w:rPr>
          <w:sz w:val="22"/>
          <w:szCs w:val="22"/>
        </w:rPr>
        <w:t>operating experience which are placed in the licensee</w:t>
      </w:r>
      <w:r w:rsidR="00823441" w:rsidRPr="009409B1">
        <w:rPr>
          <w:sz w:val="22"/>
          <w:szCs w:val="22"/>
        </w:rPr>
        <w:t>’</w:t>
      </w:r>
      <w:r w:rsidRPr="009409B1">
        <w:rPr>
          <w:sz w:val="22"/>
          <w:szCs w:val="22"/>
        </w:rPr>
        <w:t xml:space="preserve">s corrective action program, can be considered appropriate for inspection.  Additionally, when documenting review of these issues, inspection reports should not refer to any proprietary INPO reports or documents, INPO reference numbers, or identify specific sites when referencing construction </w:t>
      </w:r>
      <w:r w:rsidR="00B37641" w:rsidRPr="009409B1">
        <w:rPr>
          <w:sz w:val="22"/>
          <w:szCs w:val="22"/>
        </w:rPr>
        <w:t xml:space="preserve">or </w:t>
      </w:r>
      <w:r w:rsidRPr="009409B1">
        <w:rPr>
          <w:sz w:val="22"/>
          <w:szCs w:val="22"/>
        </w:rPr>
        <w:t>operating experience.  If it is necessary to document review of an INPO document (i.e., an evaluation referring to the INPO document was an inspection sample or justification for a cross-cutting aspect), then state the reference number of the reviewed item (e.g., condition report or evaluation number) and provide general words for the title, if applicable</w:t>
      </w:r>
      <w:r w:rsidR="00340E62" w:rsidRPr="009409B1">
        <w:rPr>
          <w:sz w:val="22"/>
          <w:szCs w:val="22"/>
        </w:rPr>
        <w:t xml:space="preserve"> (e.g.,</w:t>
      </w:r>
      <w:r w:rsidRPr="009409B1">
        <w:rPr>
          <w:sz w:val="22"/>
          <w:szCs w:val="22"/>
        </w:rPr>
        <w:t xml:space="preserve"> </w:t>
      </w:r>
      <w:r w:rsidR="00823441" w:rsidRPr="009409B1">
        <w:rPr>
          <w:sz w:val="22"/>
          <w:szCs w:val="22"/>
        </w:rPr>
        <w:t>“</w:t>
      </w:r>
      <w:r w:rsidRPr="009409B1">
        <w:rPr>
          <w:sz w:val="22"/>
          <w:szCs w:val="22"/>
        </w:rPr>
        <w:t>Condition Report No. 235235 concerning industry information on pump</w:t>
      </w:r>
      <w:r w:rsidR="00340E62" w:rsidRPr="009409B1">
        <w:rPr>
          <w:sz w:val="22"/>
          <w:szCs w:val="22"/>
        </w:rPr>
        <w:t>s</w:t>
      </w:r>
      <w:r w:rsidRPr="009409B1">
        <w:rPr>
          <w:sz w:val="22"/>
          <w:szCs w:val="22"/>
        </w:rPr>
        <w:t>.</w:t>
      </w:r>
      <w:r w:rsidR="00823441" w:rsidRPr="009409B1">
        <w:rPr>
          <w:sz w:val="22"/>
          <w:szCs w:val="22"/>
        </w:rPr>
        <w:t>”</w:t>
      </w:r>
      <w:r w:rsidR="00340E62" w:rsidRPr="009409B1">
        <w:rPr>
          <w:sz w:val="22"/>
          <w:szCs w:val="22"/>
        </w:rPr>
        <w:t>)</w:t>
      </w:r>
      <w:r w:rsidR="0084647B" w:rsidRPr="009409B1">
        <w:rPr>
          <w:sz w:val="22"/>
          <w:szCs w:val="22"/>
        </w:rPr>
        <w:t xml:space="preserve">  </w:t>
      </w:r>
      <w:r w:rsidR="00340E62" w:rsidRPr="009409B1">
        <w:rPr>
          <w:sz w:val="22"/>
          <w:szCs w:val="22"/>
        </w:rPr>
        <w:t>If documenting review of an INPO evaluation or accreditation report, in accordance with Executive Director of Operations Policy 220, i</w:t>
      </w:r>
      <w:r w:rsidRPr="009409B1">
        <w:rPr>
          <w:sz w:val="22"/>
          <w:szCs w:val="22"/>
        </w:rPr>
        <w:t>nclude</w:t>
      </w:r>
      <w:r w:rsidR="00340E62" w:rsidRPr="009409B1">
        <w:rPr>
          <w:sz w:val="22"/>
          <w:szCs w:val="22"/>
        </w:rPr>
        <w:t>, in section 4OA5,</w:t>
      </w:r>
      <w:r w:rsidRPr="009409B1">
        <w:rPr>
          <w:sz w:val="22"/>
          <w:szCs w:val="22"/>
        </w:rPr>
        <w:t xml:space="preserve"> a short statement that </w:t>
      </w:r>
      <w:r w:rsidR="00340E62" w:rsidRPr="009409B1">
        <w:rPr>
          <w:sz w:val="22"/>
          <w:szCs w:val="22"/>
        </w:rPr>
        <w:t xml:space="preserve">the </w:t>
      </w:r>
      <w:r w:rsidRPr="009409B1">
        <w:rPr>
          <w:sz w:val="22"/>
          <w:szCs w:val="22"/>
        </w:rPr>
        <w:t>review was completed.  Do not include a recounting or listing of INPO findings or reference a final INPO rating when documenting an INPO evaluation or accreditation report review.  Discuss the specifics of any significant differences between NRC and INPO perceptions with regional management.</w:t>
      </w:r>
    </w:p>
    <w:p w:rsidR="00DF1DBD" w:rsidRPr="009409B1" w:rsidRDefault="00DF1DB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sz w:val="22"/>
          <w:szCs w:val="22"/>
        </w:rPr>
      </w:pPr>
      <w:bookmarkStart w:id="298" w:name="_Toc293566202"/>
      <w:bookmarkStart w:id="299" w:name="_Toc293566716"/>
      <w:bookmarkStart w:id="300" w:name="_Toc293566758"/>
      <w:bookmarkStart w:id="301" w:name="_Toc241547834"/>
    </w:p>
    <w:p w:rsidR="00966B0F" w:rsidRPr="009409B1" w:rsidRDefault="00340E6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rStyle w:val="Heading2Char"/>
          <w:sz w:val="22"/>
          <w:szCs w:val="22"/>
        </w:rPr>
        <w:t>17</w:t>
      </w:r>
      <w:r w:rsidR="00C44AE6" w:rsidRPr="009409B1">
        <w:rPr>
          <w:rStyle w:val="Heading2Char"/>
          <w:sz w:val="22"/>
          <w:szCs w:val="22"/>
        </w:rPr>
        <w:t>.02</w:t>
      </w:r>
      <w:r w:rsidR="00C44AE6" w:rsidRPr="009409B1">
        <w:rPr>
          <w:rStyle w:val="Heading2Char"/>
          <w:sz w:val="22"/>
          <w:szCs w:val="22"/>
        </w:rPr>
        <w:tab/>
      </w:r>
      <w:r w:rsidR="00765CBD" w:rsidRPr="009409B1">
        <w:rPr>
          <w:rStyle w:val="Heading2Char"/>
          <w:sz w:val="22"/>
          <w:szCs w:val="22"/>
          <w:u w:val="single"/>
        </w:rPr>
        <w:t>Non-Routine Inspections</w:t>
      </w:r>
      <w:bookmarkEnd w:id="298"/>
      <w:bookmarkEnd w:id="299"/>
      <w:bookmarkEnd w:id="300"/>
      <w:r w:rsidR="00C87452" w:rsidRPr="009409B1">
        <w:rPr>
          <w:rStyle w:val="StyleHeading2UnderlineChar"/>
          <w:sz w:val="22"/>
          <w:szCs w:val="22"/>
        </w:rPr>
        <w:fldChar w:fldCharType="begin"/>
      </w:r>
      <w:r w:rsidR="00765CBD" w:rsidRPr="009409B1">
        <w:rPr>
          <w:sz w:val="22"/>
          <w:szCs w:val="22"/>
        </w:rPr>
        <w:instrText xml:space="preserve"> TC "</w:instrText>
      </w:r>
      <w:bookmarkStart w:id="302" w:name="_Toc259182603"/>
      <w:bookmarkStart w:id="303" w:name="_Toc259451366"/>
      <w:r w:rsidR="00765CBD" w:rsidRPr="009409B1">
        <w:rPr>
          <w:sz w:val="22"/>
          <w:szCs w:val="22"/>
        </w:rPr>
        <w:instrText>13.02</w:instrText>
      </w:r>
      <w:r w:rsidR="00765CBD" w:rsidRPr="009409B1">
        <w:rPr>
          <w:sz w:val="22"/>
          <w:szCs w:val="22"/>
        </w:rPr>
        <w:tab/>
      </w:r>
      <w:r w:rsidR="00765CBD" w:rsidRPr="009409B1">
        <w:rPr>
          <w:rStyle w:val="StyleHeading2UnderlineChar"/>
          <w:sz w:val="22"/>
          <w:szCs w:val="22"/>
        </w:rPr>
        <w:instrText>Non-Routine Inspections</w:instrText>
      </w:r>
      <w:bookmarkEnd w:id="302"/>
      <w:bookmarkEnd w:id="303"/>
      <w:r w:rsidR="00765CBD" w:rsidRPr="009409B1">
        <w:rPr>
          <w:sz w:val="22"/>
          <w:szCs w:val="22"/>
        </w:rPr>
        <w:instrText>" \f C \l "2</w:instrText>
      </w:r>
      <w:proofErr w:type="gramStart"/>
      <w:r w:rsidR="00765CBD" w:rsidRPr="009409B1">
        <w:rPr>
          <w:sz w:val="22"/>
          <w:szCs w:val="22"/>
        </w:rPr>
        <w:instrText xml:space="preserve">" </w:instrText>
      </w:r>
      <w:proofErr w:type="gramEnd"/>
      <w:r w:rsidR="00C87452" w:rsidRPr="009409B1">
        <w:rPr>
          <w:rStyle w:val="StyleHeading2UnderlineChar"/>
          <w:sz w:val="22"/>
          <w:szCs w:val="22"/>
        </w:rPr>
        <w:fldChar w:fldCharType="end"/>
      </w:r>
      <w:r w:rsidR="00765CBD" w:rsidRPr="009409B1">
        <w:rPr>
          <w:sz w:val="22"/>
          <w:szCs w:val="22"/>
        </w:rPr>
        <w:t xml:space="preserve">. </w:t>
      </w:r>
      <w:r w:rsidR="00E86A58" w:rsidRPr="009409B1">
        <w:rPr>
          <w:sz w:val="22"/>
          <w:szCs w:val="22"/>
        </w:rPr>
        <w:t xml:space="preserve"> </w:t>
      </w:r>
    </w:p>
    <w:p w:rsidR="00966B0F" w:rsidRPr="009409B1" w:rsidRDefault="00966B0F"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3615F" w:rsidRDefault="00765CB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43615F" w:rsidSect="009409B1">
          <w:pgSz w:w="12240" w:h="15840" w:code="1"/>
          <w:pgMar w:top="1440" w:right="1440" w:bottom="1440" w:left="1440" w:header="1440" w:footer="1440" w:gutter="0"/>
          <w:cols w:space="720"/>
          <w:noEndnote/>
          <w:docGrid w:linePitch="326"/>
        </w:sectPr>
      </w:pPr>
      <w:r w:rsidRPr="009409B1">
        <w:rPr>
          <w:sz w:val="22"/>
          <w:szCs w:val="22"/>
        </w:rPr>
        <w:t xml:space="preserve">Document in Section 4OA4 activities related to Supplemental Inspections.  Document in Section 4OA5 other non-routine inspection activities not addressed in this manual chapter.  In some cases, factual observations may be documented.  If it is necessary to document a minor issue or minor violation, follow the guidance in Section </w:t>
      </w:r>
      <w:r w:rsidR="002C67FC" w:rsidRPr="009409B1">
        <w:rPr>
          <w:sz w:val="22"/>
          <w:szCs w:val="22"/>
        </w:rPr>
        <w:t>0613</w:t>
      </w:r>
      <w:r w:rsidRPr="009409B1">
        <w:rPr>
          <w:sz w:val="22"/>
          <w:szCs w:val="22"/>
        </w:rPr>
        <w:t>-</w:t>
      </w:r>
      <w:r w:rsidR="00340E62" w:rsidRPr="009409B1">
        <w:rPr>
          <w:sz w:val="22"/>
          <w:szCs w:val="22"/>
        </w:rPr>
        <w:t>16</w:t>
      </w:r>
      <w:r w:rsidRPr="009409B1">
        <w:rPr>
          <w:sz w:val="22"/>
          <w:szCs w:val="22"/>
        </w:rPr>
        <w:t>, ‘Minor Issues and Minor Violations.’</w:t>
      </w:r>
      <w:bookmarkEnd w:id="301"/>
    </w:p>
    <w:p w:rsidR="00765CBD" w:rsidRDefault="00765CB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30F38" w:rsidRPr="00A25CED" w:rsidRDefault="00A30F38" w:rsidP="00A30F3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304" w:name="_Toc293566203"/>
      <w:bookmarkStart w:id="305" w:name="_Toc293566717"/>
      <w:bookmarkStart w:id="306" w:name="_Toc293566759"/>
      <w:r w:rsidRPr="00A25CED">
        <w:rPr>
          <w:rStyle w:val="Heading2Char"/>
          <w:sz w:val="22"/>
          <w:szCs w:val="22"/>
        </w:rPr>
        <w:t>17.03</w:t>
      </w:r>
      <w:r w:rsidRPr="00A25CED">
        <w:rPr>
          <w:rStyle w:val="Heading2Char"/>
          <w:sz w:val="22"/>
          <w:szCs w:val="22"/>
        </w:rPr>
        <w:tab/>
      </w:r>
      <w:r w:rsidRPr="00A25CED">
        <w:rPr>
          <w:rStyle w:val="Heading2Char"/>
          <w:sz w:val="22"/>
          <w:szCs w:val="22"/>
          <w:u w:val="single"/>
        </w:rPr>
        <w:t xml:space="preserve">Documenting </w:t>
      </w:r>
      <w:proofErr w:type="spellStart"/>
      <w:r w:rsidRPr="00A25CED">
        <w:rPr>
          <w:rStyle w:val="Heading2Char"/>
          <w:sz w:val="22"/>
          <w:szCs w:val="22"/>
          <w:u w:val="single"/>
        </w:rPr>
        <w:t>Backfit</w:t>
      </w:r>
      <w:proofErr w:type="spellEnd"/>
      <w:r w:rsidRPr="00A25CED">
        <w:rPr>
          <w:rStyle w:val="Heading2Char"/>
          <w:sz w:val="22"/>
          <w:szCs w:val="22"/>
          <w:u w:val="single"/>
        </w:rPr>
        <w:t xml:space="preserve"> Items</w:t>
      </w:r>
      <w:bookmarkEnd w:id="304"/>
      <w:bookmarkEnd w:id="305"/>
      <w:bookmarkEnd w:id="306"/>
      <w:r w:rsidR="00C87452" w:rsidRPr="00A25CED">
        <w:rPr>
          <w:sz w:val="22"/>
          <w:szCs w:val="22"/>
        </w:rPr>
        <w:fldChar w:fldCharType="begin"/>
      </w:r>
      <w:r w:rsidRPr="00A25CED">
        <w:rPr>
          <w:sz w:val="22"/>
          <w:szCs w:val="22"/>
        </w:rPr>
        <w:instrText xml:space="preserve"> TC "</w:instrText>
      </w:r>
      <w:bookmarkStart w:id="307" w:name="_Toc241549335"/>
      <w:bookmarkStart w:id="308" w:name="_Toc241549473"/>
      <w:bookmarkStart w:id="309" w:name="_Toc241549926"/>
      <w:bookmarkStart w:id="310" w:name="_Toc241553425"/>
      <w:bookmarkStart w:id="311" w:name="_Toc259182604"/>
      <w:bookmarkStart w:id="312" w:name="_Toc259451367"/>
      <w:r w:rsidRPr="00A25CED">
        <w:rPr>
          <w:sz w:val="22"/>
          <w:szCs w:val="22"/>
        </w:rPr>
        <w:instrText>13.03</w:instrText>
      </w:r>
      <w:r w:rsidRPr="00A25CED">
        <w:rPr>
          <w:sz w:val="22"/>
          <w:szCs w:val="22"/>
        </w:rPr>
        <w:tab/>
        <w:instrText xml:space="preserve">Documenting </w:instrText>
      </w:r>
      <w:proofErr w:type="spellStart"/>
      <w:r w:rsidRPr="00A25CED">
        <w:rPr>
          <w:sz w:val="22"/>
          <w:szCs w:val="22"/>
        </w:rPr>
        <w:instrText>Backfit</w:instrText>
      </w:r>
      <w:proofErr w:type="spellEnd"/>
      <w:r w:rsidRPr="00A25CED">
        <w:rPr>
          <w:sz w:val="22"/>
          <w:szCs w:val="22"/>
        </w:rPr>
        <w:instrText xml:space="preserve"> Items</w:instrText>
      </w:r>
      <w:bookmarkEnd w:id="307"/>
      <w:bookmarkEnd w:id="308"/>
      <w:bookmarkEnd w:id="309"/>
      <w:bookmarkEnd w:id="310"/>
      <w:bookmarkEnd w:id="311"/>
      <w:bookmarkEnd w:id="312"/>
      <w:r w:rsidRPr="00A25CED">
        <w:rPr>
          <w:sz w:val="22"/>
          <w:szCs w:val="22"/>
        </w:rPr>
        <w:instrText>" \f C \l "2</w:instrText>
      </w:r>
      <w:proofErr w:type="gramStart"/>
      <w:r w:rsidRPr="00A25CED">
        <w:rPr>
          <w:sz w:val="22"/>
          <w:szCs w:val="22"/>
        </w:rPr>
        <w:instrText xml:space="preserve">" </w:instrText>
      </w:r>
      <w:proofErr w:type="gramEnd"/>
      <w:r w:rsidR="00C87452" w:rsidRPr="00A25CED">
        <w:rPr>
          <w:sz w:val="22"/>
          <w:szCs w:val="22"/>
        </w:rPr>
        <w:fldChar w:fldCharType="end"/>
      </w:r>
      <w:r w:rsidRPr="00A25CED">
        <w:rPr>
          <w:sz w:val="22"/>
          <w:szCs w:val="22"/>
        </w:rPr>
        <w:t xml:space="preserve">.  </w:t>
      </w:r>
    </w:p>
    <w:p w:rsidR="00A30F38" w:rsidRPr="00A25CED" w:rsidRDefault="00A30F38" w:rsidP="00A30F3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30F38" w:rsidRDefault="00A30F38" w:rsidP="00A30F3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 xml:space="preserve">When a </w:t>
      </w:r>
      <w:proofErr w:type="spellStart"/>
      <w:r w:rsidRPr="00A25CED">
        <w:rPr>
          <w:sz w:val="22"/>
          <w:szCs w:val="22"/>
        </w:rPr>
        <w:t>backfit</w:t>
      </w:r>
      <w:proofErr w:type="spellEnd"/>
      <w:r w:rsidRPr="00A25CED">
        <w:rPr>
          <w:sz w:val="22"/>
          <w:szCs w:val="22"/>
        </w:rPr>
        <w:t xml:space="preserve"> is identified, it is necessary to track the completion of the licensee's actions to correct the identified condition.  Document this tracking in Section 4OA5 and classify the </w:t>
      </w:r>
      <w:proofErr w:type="spellStart"/>
      <w:r w:rsidRPr="00A25CED">
        <w:rPr>
          <w:sz w:val="22"/>
          <w:szCs w:val="22"/>
        </w:rPr>
        <w:t>backfit</w:t>
      </w:r>
      <w:proofErr w:type="spellEnd"/>
      <w:r w:rsidRPr="00A25CED">
        <w:rPr>
          <w:sz w:val="22"/>
          <w:szCs w:val="22"/>
        </w:rPr>
        <w:t xml:space="preserve"> item as a violation.  When inputting into CIPIMS, enter the following:</w:t>
      </w:r>
    </w:p>
    <w:p w:rsidR="00A30F38" w:rsidRPr="00A25CED" w:rsidRDefault="00A30F38" w:rsidP="00A30F3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30F38" w:rsidRPr="00A25CED" w:rsidRDefault="00A30F38" w:rsidP="00A30F3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A25CED">
        <w:rPr>
          <w:sz w:val="22"/>
          <w:szCs w:val="22"/>
        </w:rPr>
        <w:t xml:space="preserve">“This issue is a compliance </w:t>
      </w:r>
      <w:proofErr w:type="spellStart"/>
      <w:r w:rsidRPr="00A25CED">
        <w:rPr>
          <w:sz w:val="22"/>
          <w:szCs w:val="22"/>
        </w:rPr>
        <w:t>backfit</w:t>
      </w:r>
      <w:proofErr w:type="spellEnd"/>
      <w:r w:rsidRPr="00A25CED">
        <w:rPr>
          <w:sz w:val="22"/>
          <w:szCs w:val="22"/>
        </w:rPr>
        <w:t>.  By definition, the licensee was put on notice that they are in violation.  This item was created to ensure appropriate NRC inspection of the licensee's corrective actions required to ensure compliance - similar to follow-up from an NOV.  The inspection report issued this concern as a violation.”</w:t>
      </w:r>
    </w:p>
    <w:p w:rsidR="00A30F38" w:rsidRPr="009409B1" w:rsidRDefault="00A30F38"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66B0F" w:rsidRPr="009409B1" w:rsidRDefault="00340E62" w:rsidP="00612D1A">
      <w:pPr>
        <w:tabs>
          <w:tab w:val="left" w:pos="274"/>
          <w:tab w:val="left" w:pos="806"/>
          <w:tab w:val="left" w:pos="1440"/>
        </w:tabs>
        <w:ind w:left="806" w:hanging="806"/>
        <w:rPr>
          <w:sz w:val="22"/>
          <w:szCs w:val="22"/>
        </w:rPr>
      </w:pPr>
      <w:bookmarkStart w:id="313" w:name="_Toc293566204"/>
      <w:bookmarkStart w:id="314" w:name="_Toc293566718"/>
      <w:bookmarkStart w:id="315" w:name="_Toc293566760"/>
      <w:bookmarkStart w:id="316" w:name="_Toc241547836"/>
      <w:r w:rsidRPr="009409B1">
        <w:rPr>
          <w:rStyle w:val="Heading2Char"/>
          <w:sz w:val="22"/>
          <w:szCs w:val="22"/>
        </w:rPr>
        <w:t>17</w:t>
      </w:r>
      <w:r w:rsidR="00765CBD" w:rsidRPr="009409B1">
        <w:rPr>
          <w:rStyle w:val="Heading2Char"/>
          <w:sz w:val="22"/>
          <w:szCs w:val="22"/>
        </w:rPr>
        <w:t>.0</w:t>
      </w:r>
      <w:ins w:id="317" w:author="Author">
        <w:r w:rsidR="002F7E57" w:rsidRPr="009409B1">
          <w:rPr>
            <w:rStyle w:val="Heading2Char"/>
            <w:sz w:val="22"/>
            <w:szCs w:val="22"/>
          </w:rPr>
          <w:t>4</w:t>
        </w:r>
      </w:ins>
      <w:r w:rsidR="00C44AE6" w:rsidRPr="009409B1">
        <w:rPr>
          <w:rStyle w:val="Heading2Char"/>
          <w:sz w:val="22"/>
          <w:szCs w:val="22"/>
        </w:rPr>
        <w:tab/>
      </w:r>
      <w:r w:rsidR="00765CBD" w:rsidRPr="009409B1">
        <w:rPr>
          <w:rStyle w:val="Heading2Char"/>
          <w:sz w:val="22"/>
          <w:szCs w:val="22"/>
          <w:u w:val="single"/>
        </w:rPr>
        <w:t>Treatment of Sensitive Unclassified Non-Safeguards Information (SUNSI) in Non-Security Related Reports</w:t>
      </w:r>
      <w:bookmarkEnd w:id="313"/>
      <w:bookmarkEnd w:id="314"/>
      <w:bookmarkEnd w:id="315"/>
      <w:r w:rsidR="00C87452" w:rsidRPr="009409B1">
        <w:rPr>
          <w:rStyle w:val="StyleHeading2UnderlineChar"/>
          <w:sz w:val="22"/>
          <w:szCs w:val="22"/>
        </w:rPr>
        <w:fldChar w:fldCharType="begin"/>
      </w:r>
      <w:r w:rsidR="00765CBD" w:rsidRPr="009409B1">
        <w:rPr>
          <w:sz w:val="22"/>
          <w:szCs w:val="22"/>
        </w:rPr>
        <w:instrText xml:space="preserve"> TC "</w:instrText>
      </w:r>
      <w:bookmarkStart w:id="318" w:name="_Toc241549336"/>
      <w:bookmarkStart w:id="319" w:name="_Toc241549474"/>
      <w:bookmarkStart w:id="320" w:name="_Toc241549927"/>
      <w:bookmarkStart w:id="321" w:name="_Toc241553426"/>
      <w:bookmarkStart w:id="322" w:name="_Toc259182605"/>
      <w:bookmarkStart w:id="323" w:name="_Toc259451368"/>
      <w:r w:rsidR="00765CBD" w:rsidRPr="009409B1">
        <w:rPr>
          <w:sz w:val="22"/>
          <w:szCs w:val="22"/>
        </w:rPr>
        <w:instrText>13.04</w:instrText>
      </w:r>
      <w:r w:rsidR="00765CBD" w:rsidRPr="009409B1">
        <w:rPr>
          <w:sz w:val="22"/>
          <w:szCs w:val="22"/>
        </w:rPr>
        <w:tab/>
      </w:r>
      <w:r w:rsidR="00765CBD" w:rsidRPr="009409B1">
        <w:rPr>
          <w:rStyle w:val="StyleHeading2UnderlineChar"/>
          <w:sz w:val="22"/>
          <w:szCs w:val="22"/>
        </w:rPr>
        <w:instrText>Treatment of Sensitive Unclassified Non-Safeguards Information (SUNSI) in Non-Security Related Reports</w:instrText>
      </w:r>
      <w:bookmarkEnd w:id="318"/>
      <w:bookmarkEnd w:id="319"/>
      <w:bookmarkEnd w:id="320"/>
      <w:bookmarkEnd w:id="321"/>
      <w:bookmarkEnd w:id="322"/>
      <w:bookmarkEnd w:id="323"/>
      <w:r w:rsidR="00765CBD" w:rsidRPr="009409B1">
        <w:rPr>
          <w:sz w:val="22"/>
          <w:szCs w:val="22"/>
        </w:rPr>
        <w:instrText>" \f C \l "2</w:instrText>
      </w:r>
      <w:proofErr w:type="gramStart"/>
      <w:r w:rsidR="00765CBD" w:rsidRPr="009409B1">
        <w:rPr>
          <w:sz w:val="22"/>
          <w:szCs w:val="22"/>
        </w:rPr>
        <w:instrText xml:space="preserve">" </w:instrText>
      </w:r>
      <w:proofErr w:type="gramEnd"/>
      <w:r w:rsidR="00C87452" w:rsidRPr="009409B1">
        <w:rPr>
          <w:rStyle w:val="StyleHeading2UnderlineChar"/>
          <w:sz w:val="22"/>
          <w:szCs w:val="22"/>
        </w:rPr>
        <w:fldChar w:fldCharType="end"/>
      </w:r>
      <w:r w:rsidR="00765CBD" w:rsidRPr="009409B1">
        <w:rPr>
          <w:sz w:val="22"/>
          <w:szCs w:val="22"/>
        </w:rPr>
        <w:t xml:space="preserve">.  </w:t>
      </w:r>
    </w:p>
    <w:p w:rsidR="00966B0F" w:rsidRPr="009409B1" w:rsidRDefault="00966B0F" w:rsidP="00612D1A">
      <w:pPr>
        <w:rPr>
          <w:sz w:val="22"/>
          <w:szCs w:val="22"/>
        </w:rPr>
      </w:pPr>
    </w:p>
    <w:p w:rsidR="00765CBD" w:rsidRPr="009409B1" w:rsidRDefault="00765CBD"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FF0000"/>
          <w:sz w:val="22"/>
          <w:szCs w:val="22"/>
        </w:rPr>
      </w:pPr>
      <w:r w:rsidRPr="009409B1">
        <w:rPr>
          <w:sz w:val="22"/>
          <w:szCs w:val="22"/>
        </w:rPr>
        <w:t>SUNSI shall not be made publicly available and shall be segregated from other portions of the report which are to be made publicly available.  This can typically be accomplished by creating and referencing a separate report enclosure which can be profiled in Agencywide Documents Access and Management System (ADAMS) as “Non-Publicly Available.”  The documents containing SUNSI shall be marked in accordance with Management Directive 12.6, ‘NRC Sensitive Unclassified Information Security Program.’  Security inspection reports shall not be used to document inspection activities or findings that fall outside of the security cornerstone unless otherwise directed.</w:t>
      </w:r>
      <w:bookmarkEnd w:id="316"/>
      <w:r w:rsidR="00340E62" w:rsidRPr="009409B1">
        <w:rPr>
          <w:sz w:val="22"/>
          <w:szCs w:val="22"/>
        </w:rPr>
        <w:t xml:space="preserve">  The NRC policy for handling, marking, and protecting SUNSI is publicly available on the NRC Public Web site at </w:t>
      </w:r>
      <w:r w:rsidR="00340E62" w:rsidRPr="009409B1">
        <w:rPr>
          <w:color w:val="0000FF"/>
          <w:sz w:val="22"/>
          <w:szCs w:val="22"/>
        </w:rPr>
        <w:t>http://www.nrc.gov/reading-rm/doc-collections/commission/comm-secy/2005/2005-0054comscy-attachment2.pdf</w:t>
      </w:r>
      <w:r w:rsidR="00340E62" w:rsidRPr="009409B1">
        <w:rPr>
          <w:color w:val="FF0000"/>
          <w:sz w:val="22"/>
          <w:szCs w:val="22"/>
        </w:rPr>
        <w:t xml:space="preserve">.  </w:t>
      </w:r>
      <w:r w:rsidR="00340E62" w:rsidRPr="009409B1">
        <w:rPr>
          <w:sz w:val="22"/>
          <w:szCs w:val="22"/>
        </w:rPr>
        <w:t xml:space="preserve">Additional staff guidance for handling of SUNSI is published on the NRC internal WEB site at </w:t>
      </w:r>
      <w:hyperlink r:id="rId16" w:history="1">
        <w:r w:rsidR="00222CA7" w:rsidRPr="009409B1">
          <w:rPr>
            <w:rStyle w:val="Hyperlink"/>
            <w:rFonts w:cs="Arial"/>
            <w:sz w:val="22"/>
            <w:szCs w:val="22"/>
          </w:rPr>
          <w:t>http://www.internal.nrc.gov/sunsi/</w:t>
        </w:r>
      </w:hyperlink>
      <w:r w:rsidR="00340E62" w:rsidRPr="009409B1">
        <w:rPr>
          <w:color w:val="FF0000"/>
          <w:sz w:val="22"/>
          <w:szCs w:val="22"/>
        </w:rPr>
        <w:t>.</w:t>
      </w:r>
    </w:p>
    <w:p w:rsidR="005E1475" w:rsidRPr="009409B1" w:rsidRDefault="005E1475"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FF0000"/>
          <w:sz w:val="22"/>
          <w:szCs w:val="22"/>
        </w:rPr>
      </w:pPr>
    </w:p>
    <w:p w:rsidR="005E1475" w:rsidRPr="009409B1" w:rsidRDefault="005E1475"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24" w:author="Author"/>
          <w:sz w:val="22"/>
          <w:szCs w:val="22"/>
        </w:rPr>
      </w:pPr>
      <w:ins w:id="325" w:author="Author">
        <w:r w:rsidRPr="009409B1">
          <w:rPr>
            <w:sz w:val="22"/>
            <w:szCs w:val="22"/>
          </w:rPr>
          <w:t>17.0</w:t>
        </w:r>
        <w:r w:rsidR="002F7E57" w:rsidRPr="009409B1">
          <w:rPr>
            <w:sz w:val="22"/>
            <w:szCs w:val="22"/>
          </w:rPr>
          <w:t>5</w:t>
        </w:r>
        <w:r w:rsidRPr="009409B1">
          <w:rPr>
            <w:sz w:val="22"/>
            <w:szCs w:val="22"/>
          </w:rPr>
          <w:tab/>
        </w:r>
        <w:r w:rsidRPr="009409B1">
          <w:rPr>
            <w:sz w:val="22"/>
            <w:szCs w:val="22"/>
            <w:u w:val="single"/>
          </w:rPr>
          <w:t>Amending Inspection Reports</w:t>
        </w:r>
        <w:r w:rsidRPr="009409B1">
          <w:rPr>
            <w:sz w:val="22"/>
            <w:szCs w:val="22"/>
          </w:rPr>
          <w:t>.  When it becomes necessary to correct an issued report, the previously issued report should generally be revised and reissued in its entirety under the same inspection report number.  The revised report would receive a new and unique ADAMS accession number and should include an appropriate cover letter explaining why the report is being reissued.  Changes which affect the Construction Action Matrix or Substantive Cross-cutting Issues should be coordinated with the</w:t>
        </w:r>
      </w:ins>
      <w:r w:rsidR="004110C6" w:rsidRPr="009409B1">
        <w:rPr>
          <w:sz w:val="22"/>
          <w:szCs w:val="22"/>
        </w:rPr>
        <w:t xml:space="preserve"> </w:t>
      </w:r>
      <w:r w:rsidR="004110C6" w:rsidRPr="009409B1">
        <w:rPr>
          <w:color w:val="FF0000"/>
          <w:sz w:val="22"/>
          <w:szCs w:val="22"/>
        </w:rPr>
        <w:t>Construction Inspection Program Branch</w:t>
      </w:r>
      <w:ins w:id="326" w:author="Author">
        <w:r w:rsidRPr="009409B1">
          <w:rPr>
            <w:color w:val="FF0000"/>
            <w:sz w:val="22"/>
            <w:szCs w:val="22"/>
          </w:rPr>
          <w:t xml:space="preserve"> </w:t>
        </w:r>
      </w:ins>
      <w:r w:rsidR="004110C6" w:rsidRPr="009409B1">
        <w:rPr>
          <w:color w:val="FF0000"/>
          <w:sz w:val="22"/>
          <w:szCs w:val="22"/>
        </w:rPr>
        <w:t xml:space="preserve">(CIPB).  </w:t>
      </w:r>
      <w:ins w:id="327" w:author="Author">
        <w:r w:rsidRPr="009409B1">
          <w:rPr>
            <w:color w:val="FF0000"/>
            <w:sz w:val="22"/>
            <w:szCs w:val="22"/>
          </w:rPr>
          <w:t xml:space="preserve">After the report is revised, the responsible branch should update the CIPIMS database as appropriate and contact the </w:t>
        </w:r>
      </w:ins>
      <w:r w:rsidR="004110C6" w:rsidRPr="009409B1">
        <w:rPr>
          <w:color w:val="FF0000"/>
          <w:sz w:val="22"/>
          <w:szCs w:val="22"/>
        </w:rPr>
        <w:t>CIPB</w:t>
      </w:r>
      <w:r w:rsidR="00E21A57" w:rsidRPr="009409B1">
        <w:rPr>
          <w:color w:val="FF0000"/>
          <w:sz w:val="22"/>
          <w:szCs w:val="22"/>
        </w:rPr>
        <w:t xml:space="preserve"> </w:t>
      </w:r>
      <w:ins w:id="328" w:author="Author">
        <w:r w:rsidRPr="009409B1">
          <w:rPr>
            <w:color w:val="FF0000"/>
            <w:sz w:val="22"/>
            <w:szCs w:val="22"/>
          </w:rPr>
          <w:t>lead for IMC 2505 to initiate any required public web page</w:t>
        </w:r>
        <w:r w:rsidRPr="009409B1">
          <w:rPr>
            <w:sz w:val="22"/>
            <w:szCs w:val="22"/>
          </w:rPr>
          <w:t xml:space="preserve"> updates.  Note that a revised inspection report must not be used to document new inspection findings or inspection activities which occurred after the initial report was issued.  Also, note that depending on the nature of the correction, it may be more appropriate to discuss the change in a future report, rather than to go back and reissue a complete report.</w:t>
        </w:r>
      </w:ins>
    </w:p>
    <w:p w:rsidR="00F90892" w:rsidRPr="009409B1" w:rsidRDefault="00F90892" w:rsidP="00452344">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5E1475" w:rsidRPr="009409B1" w:rsidRDefault="005E1475"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ins w:id="329" w:author="Author">
        <w:r w:rsidRPr="009409B1">
          <w:rPr>
            <w:sz w:val="22"/>
            <w:szCs w:val="22"/>
          </w:rPr>
          <w:t>17.0</w:t>
        </w:r>
        <w:r w:rsidR="002F7E57" w:rsidRPr="009409B1">
          <w:rPr>
            <w:sz w:val="22"/>
            <w:szCs w:val="22"/>
          </w:rPr>
          <w:t>6</w:t>
        </w:r>
        <w:r w:rsidRPr="009409B1">
          <w:rPr>
            <w:sz w:val="22"/>
            <w:szCs w:val="22"/>
          </w:rPr>
          <w:tab/>
        </w:r>
        <w:r w:rsidRPr="009409B1">
          <w:rPr>
            <w:sz w:val="22"/>
            <w:szCs w:val="22"/>
            <w:u w:val="single"/>
          </w:rPr>
          <w:t>Plain Language</w:t>
        </w:r>
        <w:r w:rsidRPr="009409B1">
          <w:rPr>
            <w:sz w:val="22"/>
            <w:szCs w:val="22"/>
          </w:rPr>
          <w:t>.  Inspectors will use plain language in reports.  For additional guidance, inspectors should refer to NUREG-1379, “NRC Editorial Style Guide</w:t>
        </w:r>
        <w:r w:rsidR="007E32BE" w:rsidRPr="009409B1">
          <w:rPr>
            <w:sz w:val="22"/>
            <w:szCs w:val="22"/>
          </w:rPr>
          <w:t>,</w:t>
        </w:r>
        <w:r w:rsidRPr="009409B1">
          <w:rPr>
            <w:sz w:val="22"/>
            <w:szCs w:val="22"/>
          </w:rPr>
          <w:t>”</w:t>
        </w:r>
        <w:r w:rsidR="007E32BE" w:rsidRPr="009409B1">
          <w:rPr>
            <w:sz w:val="22"/>
            <w:szCs w:val="22"/>
          </w:rPr>
          <w:t xml:space="preserve"> and the Agency’s plain writing website (http://www.nrc.gov/public-involve/open/plain-writing.html).</w:t>
        </w:r>
      </w:ins>
    </w:p>
    <w:p w:rsidR="00A30F38" w:rsidRDefault="00A30F38" w:rsidP="00612D1A">
      <w:pPr>
        <w:pStyle w:val="Heading1"/>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4" w:hanging="1354"/>
        <w:rPr>
          <w:sz w:val="22"/>
          <w:szCs w:val="22"/>
        </w:rPr>
        <w:sectPr w:rsidR="00A30F38" w:rsidSect="009409B1">
          <w:pgSz w:w="12240" w:h="15840" w:code="1"/>
          <w:pgMar w:top="1440" w:right="1440" w:bottom="1440" w:left="1440" w:header="1440" w:footer="1440" w:gutter="0"/>
          <w:cols w:space="720"/>
          <w:noEndnote/>
          <w:docGrid w:linePitch="326"/>
        </w:sectPr>
      </w:pPr>
      <w:bookmarkStart w:id="330" w:name="_0612-14__COMPILING"/>
      <w:bookmarkStart w:id="331" w:name="_Toc241547837"/>
      <w:bookmarkStart w:id="332" w:name="_Toc293566205"/>
      <w:bookmarkStart w:id="333" w:name="_Toc293566719"/>
      <w:bookmarkStart w:id="334" w:name="_Toc293566761"/>
      <w:bookmarkEnd w:id="330"/>
    </w:p>
    <w:p w:rsidR="00FB18EC" w:rsidRPr="009409B1" w:rsidRDefault="00FB18EC" w:rsidP="00612D1A">
      <w:pPr>
        <w:pStyle w:val="Heading1"/>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4" w:hanging="1354"/>
        <w:rPr>
          <w:sz w:val="22"/>
          <w:szCs w:val="22"/>
        </w:rPr>
      </w:pPr>
    </w:p>
    <w:p w:rsidR="00765CBD" w:rsidRPr="009409B1" w:rsidRDefault="002C67FC" w:rsidP="00612D1A">
      <w:pPr>
        <w:pStyle w:val="Heading1"/>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354" w:hanging="1354"/>
        <w:rPr>
          <w:sz w:val="22"/>
          <w:szCs w:val="22"/>
        </w:rPr>
      </w:pPr>
      <w:r w:rsidRPr="009409B1">
        <w:rPr>
          <w:sz w:val="22"/>
          <w:szCs w:val="22"/>
        </w:rPr>
        <w:t>0613</w:t>
      </w:r>
      <w:r w:rsidR="00765CBD" w:rsidRPr="009409B1">
        <w:rPr>
          <w:sz w:val="22"/>
          <w:szCs w:val="22"/>
        </w:rPr>
        <w:t>-</w:t>
      </w:r>
      <w:r w:rsidR="00340E62" w:rsidRPr="009409B1">
        <w:rPr>
          <w:sz w:val="22"/>
          <w:szCs w:val="22"/>
        </w:rPr>
        <w:t xml:space="preserve">18 </w:t>
      </w:r>
      <w:r w:rsidR="00765CBD" w:rsidRPr="009409B1">
        <w:rPr>
          <w:sz w:val="22"/>
          <w:szCs w:val="22"/>
        </w:rPr>
        <w:tab/>
        <w:t>COMPILING AN INSPECTION REPORT</w:t>
      </w:r>
      <w:bookmarkEnd w:id="331"/>
      <w:bookmarkEnd w:id="332"/>
      <w:bookmarkEnd w:id="333"/>
      <w:bookmarkEnd w:id="334"/>
      <w:r w:rsidR="00C87452" w:rsidRPr="009409B1">
        <w:rPr>
          <w:sz w:val="22"/>
          <w:szCs w:val="22"/>
        </w:rPr>
        <w:fldChar w:fldCharType="begin"/>
      </w:r>
      <w:r w:rsidR="00765CBD" w:rsidRPr="009409B1">
        <w:rPr>
          <w:sz w:val="22"/>
          <w:szCs w:val="22"/>
        </w:rPr>
        <w:instrText xml:space="preserve"> TC "</w:instrText>
      </w:r>
      <w:bookmarkStart w:id="335" w:name="_Toc241548213"/>
      <w:bookmarkStart w:id="336" w:name="_Toc241548283"/>
      <w:bookmarkStart w:id="337" w:name="_Toc241548576"/>
      <w:bookmarkStart w:id="338" w:name="_Toc241549337"/>
      <w:bookmarkStart w:id="339" w:name="_Toc241549475"/>
      <w:bookmarkStart w:id="340" w:name="_Toc241549928"/>
      <w:bookmarkStart w:id="341" w:name="_Toc241553427"/>
      <w:bookmarkStart w:id="342" w:name="_Toc259182606"/>
      <w:bookmarkStart w:id="343" w:name="_Toc259451369"/>
      <w:r w:rsidR="00765CBD" w:rsidRPr="009409B1">
        <w:rPr>
          <w:sz w:val="22"/>
          <w:szCs w:val="22"/>
        </w:rPr>
        <w:instrText xml:space="preserve">0612-14 </w:instrText>
      </w:r>
      <w:r w:rsidR="00765CBD" w:rsidRPr="009409B1">
        <w:rPr>
          <w:sz w:val="22"/>
          <w:szCs w:val="22"/>
        </w:rPr>
        <w:tab/>
        <w:instrText>COMPILING AN INSPECTION REPORT</w:instrText>
      </w:r>
      <w:bookmarkEnd w:id="335"/>
      <w:bookmarkEnd w:id="336"/>
      <w:bookmarkEnd w:id="337"/>
      <w:bookmarkEnd w:id="338"/>
      <w:bookmarkEnd w:id="339"/>
      <w:bookmarkEnd w:id="340"/>
      <w:bookmarkEnd w:id="341"/>
      <w:bookmarkEnd w:id="342"/>
      <w:bookmarkEnd w:id="343"/>
      <w:r w:rsidR="00765CBD" w:rsidRPr="009409B1">
        <w:rPr>
          <w:sz w:val="22"/>
          <w:szCs w:val="22"/>
        </w:rPr>
        <w:instrText xml:space="preserve">" \f C \l "1" </w:instrText>
      </w:r>
      <w:r w:rsidR="00C87452" w:rsidRPr="009409B1">
        <w:rPr>
          <w:sz w:val="22"/>
          <w:szCs w:val="22"/>
        </w:rPr>
        <w:fldChar w:fldCharType="end"/>
      </w:r>
      <w:r w:rsidR="00765CBD" w:rsidRPr="009409B1">
        <w:rPr>
          <w:sz w:val="22"/>
          <w:szCs w:val="22"/>
        </w:rPr>
        <w:t xml:space="preserve"> </w:t>
      </w:r>
    </w:p>
    <w:p w:rsidR="004C74C0" w:rsidRPr="009409B1" w:rsidRDefault="00765CBD"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40"/>
        <w:rPr>
          <w:sz w:val="22"/>
          <w:szCs w:val="22"/>
        </w:rPr>
      </w:pPr>
      <w:r w:rsidRPr="009409B1">
        <w:rPr>
          <w:sz w:val="22"/>
          <w:szCs w:val="22"/>
        </w:rPr>
        <w:t xml:space="preserve">Each inspection report will have a cover letter, cover page, summary, report details, and attachments </w:t>
      </w:r>
      <w:ins w:id="344" w:author="Author">
        <w:r w:rsidR="005E1475" w:rsidRPr="009409B1">
          <w:rPr>
            <w:sz w:val="22"/>
            <w:szCs w:val="22"/>
          </w:rPr>
          <w:t xml:space="preserve">with supplemental information </w:t>
        </w:r>
      </w:ins>
      <w:r w:rsidRPr="009409B1">
        <w:rPr>
          <w:sz w:val="22"/>
          <w:szCs w:val="22"/>
        </w:rPr>
        <w:t xml:space="preserve">as described in this section.  A table of contents and summary of </w:t>
      </w:r>
      <w:r w:rsidR="004C74C0" w:rsidRPr="009409B1">
        <w:rPr>
          <w:sz w:val="22"/>
          <w:szCs w:val="22"/>
        </w:rPr>
        <w:t>construction</w:t>
      </w:r>
      <w:r w:rsidRPr="009409B1">
        <w:rPr>
          <w:sz w:val="22"/>
          <w:szCs w:val="22"/>
        </w:rPr>
        <w:t xml:space="preserve"> status may be provided as discussed below.  A standard inspection report outline is shown in Exhibit 1, ‘Standard Reactor </w:t>
      </w:r>
      <w:r w:rsidR="004C74C0" w:rsidRPr="009409B1">
        <w:rPr>
          <w:sz w:val="22"/>
          <w:szCs w:val="22"/>
        </w:rPr>
        <w:t xml:space="preserve">Construction </w:t>
      </w:r>
      <w:r w:rsidRPr="009409B1">
        <w:rPr>
          <w:sz w:val="22"/>
          <w:szCs w:val="22"/>
        </w:rPr>
        <w:t xml:space="preserve">Inspection Report Outline,’ of this IMC.  </w:t>
      </w:r>
      <w:bookmarkStart w:id="345" w:name="_14.01_Cover_Letter."/>
      <w:bookmarkStart w:id="346" w:name="_Toc241547838"/>
      <w:bookmarkEnd w:id="345"/>
      <w:r w:rsidR="004C74C0" w:rsidRPr="009409B1">
        <w:rPr>
          <w:sz w:val="22"/>
          <w:szCs w:val="22"/>
        </w:rPr>
        <w:t>The following additional guidance applies:</w:t>
      </w:r>
    </w:p>
    <w:p w:rsidR="004C74C0" w:rsidRPr="009409B1" w:rsidRDefault="004C74C0" w:rsidP="00612D1A">
      <w:pPr>
        <w:tabs>
          <w:tab w:val="left" w:pos="274"/>
          <w:tab w:val="left" w:pos="806"/>
          <w:tab w:val="left" w:pos="126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750F7" w:rsidRPr="009409B1" w:rsidRDefault="004C74C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9409B1">
        <w:rPr>
          <w:sz w:val="22"/>
          <w:szCs w:val="22"/>
        </w:rPr>
        <w:t>•</w:t>
      </w:r>
      <w:r w:rsidRPr="009409B1">
        <w:rPr>
          <w:sz w:val="22"/>
          <w:szCs w:val="22"/>
        </w:rPr>
        <w:tab/>
      </w:r>
      <w:r w:rsidR="00F750F7" w:rsidRPr="009409B1">
        <w:rPr>
          <w:sz w:val="22"/>
          <w:szCs w:val="22"/>
        </w:rPr>
        <w:t>Limit the use of acronyms as much as possible to enhance readability.</w:t>
      </w:r>
    </w:p>
    <w:p w:rsidR="00F750F7" w:rsidRPr="009409B1" w:rsidRDefault="00F750F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4C74C0" w:rsidRPr="009409B1" w:rsidRDefault="00F750F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9409B1">
        <w:rPr>
          <w:sz w:val="22"/>
          <w:szCs w:val="22"/>
        </w:rPr>
        <w:t>•</w:t>
      </w:r>
      <w:r w:rsidRPr="009409B1">
        <w:rPr>
          <w:sz w:val="22"/>
          <w:szCs w:val="22"/>
        </w:rPr>
        <w:tab/>
      </w:r>
      <w:r w:rsidR="004C74C0" w:rsidRPr="009409B1">
        <w:rPr>
          <w:sz w:val="22"/>
          <w:szCs w:val="22"/>
        </w:rPr>
        <w:t>Construction supplemental inspection results must also reflect the additional guidance provided in Appendix C</w:t>
      </w:r>
      <w:r w:rsidR="00C60CB7" w:rsidRPr="009409B1">
        <w:rPr>
          <w:sz w:val="22"/>
          <w:szCs w:val="22"/>
        </w:rPr>
        <w:t>, “Guidance for Supplemental Inspection Reports,” of this IMC.</w:t>
      </w:r>
    </w:p>
    <w:p w:rsidR="004C74C0" w:rsidRPr="009409B1" w:rsidRDefault="004C74C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4C74C0" w:rsidRPr="009409B1" w:rsidRDefault="004C74C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9409B1">
        <w:rPr>
          <w:sz w:val="22"/>
          <w:szCs w:val="22"/>
        </w:rPr>
        <w:t>•</w:t>
      </w:r>
      <w:r w:rsidRPr="009409B1">
        <w:rPr>
          <w:sz w:val="22"/>
          <w:szCs w:val="22"/>
        </w:rPr>
        <w:tab/>
        <w:t>IP 35007, “</w:t>
      </w:r>
      <w:r w:rsidR="001064D1" w:rsidRPr="009409B1">
        <w:rPr>
          <w:sz w:val="22"/>
          <w:szCs w:val="22"/>
        </w:rPr>
        <w:t xml:space="preserve">Quality Assurance Program Implementation </w:t>
      </w:r>
      <w:r w:rsidR="00C44AE6" w:rsidRPr="009409B1">
        <w:rPr>
          <w:sz w:val="22"/>
          <w:szCs w:val="22"/>
        </w:rPr>
        <w:t>during</w:t>
      </w:r>
      <w:r w:rsidR="001064D1" w:rsidRPr="009409B1">
        <w:rPr>
          <w:sz w:val="22"/>
          <w:szCs w:val="22"/>
        </w:rPr>
        <w:t xml:space="preserve"> Construction and Pre-Construction Activities</w:t>
      </w:r>
      <w:r w:rsidRPr="009409B1">
        <w:rPr>
          <w:sz w:val="22"/>
          <w:szCs w:val="22"/>
        </w:rPr>
        <w:t>,” results have varying thresholds for documentation and must reflect the guidance provided in Appendix D</w:t>
      </w:r>
      <w:r w:rsidR="00C60CB7" w:rsidRPr="009409B1">
        <w:rPr>
          <w:sz w:val="22"/>
          <w:szCs w:val="22"/>
        </w:rPr>
        <w:t xml:space="preserve">, “Guidance </w:t>
      </w:r>
      <w:r w:rsidR="00C44AE6" w:rsidRPr="009409B1">
        <w:rPr>
          <w:sz w:val="22"/>
          <w:szCs w:val="22"/>
        </w:rPr>
        <w:t>for</w:t>
      </w:r>
      <w:r w:rsidR="00C60CB7" w:rsidRPr="009409B1">
        <w:rPr>
          <w:sz w:val="22"/>
          <w:szCs w:val="22"/>
        </w:rPr>
        <w:t xml:space="preserve"> Documenting Inspection Procedure 35007 Corrective Action Program Inspections,” of this IMC.</w:t>
      </w:r>
    </w:p>
    <w:p w:rsidR="004C74C0" w:rsidRPr="009409B1" w:rsidRDefault="004C74C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4C74C0" w:rsidRPr="009409B1" w:rsidRDefault="004C74C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9409B1">
        <w:rPr>
          <w:sz w:val="22"/>
          <w:szCs w:val="22"/>
        </w:rPr>
        <w:t>•</w:t>
      </w:r>
      <w:r w:rsidRPr="009409B1">
        <w:rPr>
          <w:sz w:val="22"/>
          <w:szCs w:val="22"/>
        </w:rPr>
        <w:tab/>
        <w:t xml:space="preserve">Escalated enforcement actions and cited violations must reflect the guidance found in the Enforcement Manual, Appendix B, </w:t>
      </w:r>
      <w:proofErr w:type="gramStart"/>
      <w:r w:rsidRPr="009409B1">
        <w:rPr>
          <w:sz w:val="22"/>
          <w:szCs w:val="22"/>
        </w:rPr>
        <w:t>“</w:t>
      </w:r>
      <w:proofErr w:type="gramEnd"/>
      <w:r w:rsidRPr="009409B1">
        <w:rPr>
          <w:sz w:val="22"/>
          <w:szCs w:val="22"/>
        </w:rPr>
        <w:t>Standard Formats for Enforcement Packages</w:t>
      </w:r>
      <w:r w:rsidR="00C60CB7" w:rsidRPr="009409B1">
        <w:rPr>
          <w:sz w:val="22"/>
          <w:szCs w:val="22"/>
        </w:rPr>
        <w:t>.</w:t>
      </w:r>
      <w:r w:rsidRPr="009409B1">
        <w:rPr>
          <w:sz w:val="22"/>
          <w:szCs w:val="22"/>
        </w:rPr>
        <w:t>”</w:t>
      </w:r>
    </w:p>
    <w:p w:rsidR="004C74C0" w:rsidRPr="009409B1" w:rsidRDefault="004C74C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907D3D" w:rsidRPr="009409B1" w:rsidRDefault="004C74C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9409B1">
        <w:rPr>
          <w:sz w:val="22"/>
          <w:szCs w:val="22"/>
        </w:rPr>
        <w:t>•</w:t>
      </w:r>
      <w:r w:rsidRPr="009409B1">
        <w:rPr>
          <w:sz w:val="22"/>
          <w:szCs w:val="22"/>
        </w:rPr>
        <w:tab/>
        <w:t>Issues which are subject to enforcement discretion must reflect the guidance found in the Enforcement Manual.</w:t>
      </w:r>
    </w:p>
    <w:p w:rsidR="00966B0F" w:rsidRPr="009409B1" w:rsidRDefault="00C60CB7" w:rsidP="00612D1A">
      <w:pPr>
        <w:tabs>
          <w:tab w:val="left" w:pos="274"/>
          <w:tab w:val="left" w:pos="806"/>
          <w:tab w:val="left" w:pos="1440"/>
        </w:tabs>
        <w:spacing w:before="240"/>
        <w:rPr>
          <w:sz w:val="22"/>
          <w:szCs w:val="22"/>
        </w:rPr>
      </w:pPr>
      <w:bookmarkStart w:id="347" w:name="_Toc293566206"/>
      <w:bookmarkStart w:id="348" w:name="_Toc293566720"/>
      <w:bookmarkStart w:id="349" w:name="_Toc293566762"/>
      <w:r w:rsidRPr="009409B1">
        <w:rPr>
          <w:rStyle w:val="Heading2Char"/>
          <w:sz w:val="22"/>
          <w:szCs w:val="22"/>
        </w:rPr>
        <w:t>18</w:t>
      </w:r>
      <w:r w:rsidR="00E86A58" w:rsidRPr="009409B1">
        <w:rPr>
          <w:rStyle w:val="Heading2Char"/>
          <w:sz w:val="22"/>
          <w:szCs w:val="22"/>
        </w:rPr>
        <w:t>.01</w:t>
      </w:r>
      <w:r w:rsidR="00C44AE6" w:rsidRPr="009409B1">
        <w:rPr>
          <w:rStyle w:val="Heading2Char"/>
          <w:sz w:val="22"/>
          <w:szCs w:val="22"/>
        </w:rPr>
        <w:tab/>
      </w:r>
      <w:r w:rsidR="00765CBD" w:rsidRPr="009409B1">
        <w:rPr>
          <w:rStyle w:val="Heading2Char"/>
          <w:sz w:val="22"/>
          <w:szCs w:val="22"/>
          <w:u w:val="single"/>
        </w:rPr>
        <w:t>Cover Letter</w:t>
      </w:r>
      <w:bookmarkEnd w:id="347"/>
      <w:bookmarkEnd w:id="348"/>
      <w:bookmarkEnd w:id="349"/>
      <w:r w:rsidR="00C87452" w:rsidRPr="009409B1">
        <w:rPr>
          <w:rStyle w:val="StyleHeading2UnderlineChar"/>
          <w:sz w:val="22"/>
          <w:szCs w:val="22"/>
        </w:rPr>
        <w:fldChar w:fldCharType="begin"/>
      </w:r>
      <w:r w:rsidR="00765CBD" w:rsidRPr="009409B1">
        <w:rPr>
          <w:sz w:val="22"/>
          <w:szCs w:val="22"/>
        </w:rPr>
        <w:instrText xml:space="preserve"> TC "</w:instrText>
      </w:r>
      <w:bookmarkStart w:id="350" w:name="_Toc241549338"/>
      <w:bookmarkStart w:id="351" w:name="_Toc241549476"/>
      <w:bookmarkStart w:id="352" w:name="_Toc241549929"/>
      <w:bookmarkStart w:id="353" w:name="_Toc241553428"/>
      <w:bookmarkStart w:id="354" w:name="_Toc259182607"/>
      <w:bookmarkStart w:id="355" w:name="_Toc259451370"/>
      <w:r w:rsidR="00765CBD" w:rsidRPr="009409B1">
        <w:rPr>
          <w:sz w:val="22"/>
          <w:szCs w:val="22"/>
        </w:rPr>
        <w:instrText>14.01</w:instrText>
      </w:r>
      <w:r w:rsidR="00765CBD" w:rsidRPr="009409B1">
        <w:rPr>
          <w:sz w:val="22"/>
          <w:szCs w:val="22"/>
        </w:rPr>
        <w:tab/>
      </w:r>
      <w:r w:rsidR="00765CBD" w:rsidRPr="009409B1">
        <w:rPr>
          <w:rStyle w:val="StyleHeading2UnderlineChar"/>
          <w:sz w:val="22"/>
          <w:szCs w:val="22"/>
        </w:rPr>
        <w:instrText>Cover Letter</w:instrText>
      </w:r>
      <w:bookmarkEnd w:id="350"/>
      <w:bookmarkEnd w:id="351"/>
      <w:bookmarkEnd w:id="352"/>
      <w:bookmarkEnd w:id="353"/>
      <w:bookmarkEnd w:id="354"/>
      <w:bookmarkEnd w:id="355"/>
      <w:r w:rsidR="00765CBD" w:rsidRPr="009409B1">
        <w:rPr>
          <w:sz w:val="22"/>
          <w:szCs w:val="22"/>
        </w:rPr>
        <w:instrText>" \f C \l "2</w:instrText>
      </w:r>
      <w:proofErr w:type="gramStart"/>
      <w:r w:rsidR="00765CBD" w:rsidRPr="009409B1">
        <w:rPr>
          <w:sz w:val="22"/>
          <w:szCs w:val="22"/>
        </w:rPr>
        <w:instrText xml:space="preserve">" </w:instrText>
      </w:r>
      <w:proofErr w:type="gramEnd"/>
      <w:r w:rsidR="00C87452" w:rsidRPr="009409B1">
        <w:rPr>
          <w:rStyle w:val="StyleHeading2UnderlineChar"/>
          <w:sz w:val="22"/>
          <w:szCs w:val="22"/>
        </w:rPr>
        <w:fldChar w:fldCharType="end"/>
      </w:r>
      <w:r w:rsidR="00765CBD" w:rsidRPr="009409B1">
        <w:rPr>
          <w:sz w:val="22"/>
          <w:szCs w:val="22"/>
        </w:rPr>
        <w:t xml:space="preserve">.  </w:t>
      </w:r>
    </w:p>
    <w:p w:rsidR="00765CBD" w:rsidRPr="009409B1" w:rsidRDefault="00765CB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before="240"/>
        <w:rPr>
          <w:sz w:val="22"/>
          <w:szCs w:val="22"/>
        </w:rPr>
      </w:pPr>
      <w:r w:rsidRPr="009409B1">
        <w:rPr>
          <w:sz w:val="22"/>
          <w:szCs w:val="22"/>
        </w:rPr>
        <w:t xml:space="preserve">Write a cover letter to transmit the overall inspection results and convey the inspection findings to the licensee. </w:t>
      </w:r>
      <w:r w:rsidR="00DF3B2F" w:rsidRPr="009409B1">
        <w:rPr>
          <w:sz w:val="22"/>
          <w:szCs w:val="22"/>
        </w:rPr>
        <w:t xml:space="preserve"> </w:t>
      </w:r>
      <w:r w:rsidRPr="009409B1">
        <w:rPr>
          <w:sz w:val="22"/>
          <w:szCs w:val="22"/>
        </w:rPr>
        <w:t>Inspection reports are sent from the applicable NRC official (</w:t>
      </w:r>
      <w:r w:rsidR="001064D1" w:rsidRPr="009409B1">
        <w:rPr>
          <w:sz w:val="22"/>
          <w:szCs w:val="22"/>
        </w:rPr>
        <w:t xml:space="preserve">e.g., </w:t>
      </w:r>
      <w:r w:rsidRPr="009409B1">
        <w:rPr>
          <w:sz w:val="22"/>
          <w:szCs w:val="22"/>
        </w:rPr>
        <w:t xml:space="preserve">branch chief, division director, </w:t>
      </w:r>
      <w:r w:rsidR="001064D1" w:rsidRPr="009409B1">
        <w:rPr>
          <w:sz w:val="22"/>
          <w:szCs w:val="22"/>
        </w:rPr>
        <w:t>deputy</w:t>
      </w:r>
      <w:r w:rsidRPr="009409B1">
        <w:rPr>
          <w:sz w:val="22"/>
          <w:szCs w:val="22"/>
        </w:rPr>
        <w:t xml:space="preserve"> regional administrator) to the designated licensee executive.  See Exhibit 2, </w:t>
      </w:r>
      <w:r w:rsidR="00044B66" w:rsidRPr="009409B1">
        <w:rPr>
          <w:sz w:val="22"/>
          <w:szCs w:val="22"/>
        </w:rPr>
        <w:t>“</w:t>
      </w:r>
      <w:r w:rsidR="00096AB1" w:rsidRPr="009409B1">
        <w:rPr>
          <w:sz w:val="22"/>
          <w:szCs w:val="22"/>
        </w:rPr>
        <w:t xml:space="preserve">Construction </w:t>
      </w:r>
      <w:r w:rsidRPr="009409B1">
        <w:rPr>
          <w:sz w:val="22"/>
          <w:szCs w:val="22"/>
        </w:rPr>
        <w:t>Inspection Report Documentation Matrix</w:t>
      </w:r>
      <w:r w:rsidR="00C60CB7" w:rsidRPr="009409B1">
        <w:rPr>
          <w:sz w:val="22"/>
          <w:szCs w:val="22"/>
        </w:rPr>
        <w:t>”</w:t>
      </w:r>
      <w:r w:rsidRPr="009409B1">
        <w:rPr>
          <w:sz w:val="22"/>
          <w:szCs w:val="22"/>
        </w:rPr>
        <w:t>,</w:t>
      </w:r>
      <w:r w:rsidR="00C60CB7" w:rsidRPr="009409B1">
        <w:rPr>
          <w:sz w:val="22"/>
          <w:szCs w:val="22"/>
        </w:rPr>
        <w:t xml:space="preserve"> </w:t>
      </w:r>
      <w:r w:rsidRPr="009409B1">
        <w:rPr>
          <w:sz w:val="22"/>
          <w:szCs w:val="22"/>
        </w:rPr>
        <w:t xml:space="preserve">of this IMC for what should and should not be documented in the inspection report cover letter. </w:t>
      </w:r>
      <w:r w:rsidR="00DF3B2F" w:rsidRPr="009409B1">
        <w:rPr>
          <w:sz w:val="22"/>
          <w:szCs w:val="22"/>
        </w:rPr>
        <w:t xml:space="preserve"> </w:t>
      </w:r>
      <w:r w:rsidRPr="009409B1">
        <w:rPr>
          <w:sz w:val="22"/>
          <w:szCs w:val="22"/>
        </w:rPr>
        <w:t xml:space="preserve">See Exhibit 4, </w:t>
      </w:r>
      <w:r w:rsidR="00044B66" w:rsidRPr="009409B1">
        <w:rPr>
          <w:sz w:val="22"/>
          <w:szCs w:val="22"/>
        </w:rPr>
        <w:t>“</w:t>
      </w:r>
      <w:r w:rsidRPr="009409B1">
        <w:rPr>
          <w:sz w:val="22"/>
          <w:szCs w:val="22"/>
        </w:rPr>
        <w:t>Sample Cover Letters,</w:t>
      </w:r>
      <w:r w:rsidR="00044B66" w:rsidRPr="009409B1">
        <w:rPr>
          <w:sz w:val="22"/>
          <w:szCs w:val="22"/>
        </w:rPr>
        <w:t xml:space="preserve">” </w:t>
      </w:r>
      <w:r w:rsidRPr="009409B1">
        <w:rPr>
          <w:sz w:val="22"/>
          <w:szCs w:val="22"/>
        </w:rPr>
        <w:t>of this IMC for examples.</w:t>
      </w:r>
      <w:bookmarkEnd w:id="346"/>
    </w:p>
    <w:p w:rsidR="00716C37" w:rsidRPr="009409B1" w:rsidRDefault="00716C3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5CBD" w:rsidRPr="009409B1" w:rsidRDefault="00765CB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Guidance and cover letter formats for transmitting enforcement actions vary.  Guidance and sample cover letters for enforcement-related correspondence are found in the Enforcement Manual, Appendix B, </w:t>
      </w:r>
      <w:proofErr w:type="gramStart"/>
      <w:r w:rsidR="00044B66" w:rsidRPr="009409B1">
        <w:rPr>
          <w:sz w:val="22"/>
          <w:szCs w:val="22"/>
        </w:rPr>
        <w:t>“</w:t>
      </w:r>
      <w:proofErr w:type="gramEnd"/>
      <w:r w:rsidRPr="009409B1">
        <w:rPr>
          <w:sz w:val="22"/>
          <w:szCs w:val="22"/>
        </w:rPr>
        <w:t>Standard Formats for Enforcement Packages.</w:t>
      </w:r>
      <w:r w:rsidR="00044B66" w:rsidRPr="009409B1">
        <w:rPr>
          <w:sz w:val="22"/>
          <w:szCs w:val="22"/>
        </w:rPr>
        <w:t>”</w:t>
      </w:r>
    </w:p>
    <w:p w:rsidR="005F5A7F" w:rsidRPr="009409B1" w:rsidRDefault="005F5A7F"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65CBD" w:rsidRPr="009409B1" w:rsidRDefault="00765CB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Cover letter content varies somewhat depending on whether or not the inspection identified findings.  In general, however, every cover letter has the same basic structure as follows: </w:t>
      </w:r>
    </w:p>
    <w:p w:rsidR="005F5A7F" w:rsidRPr="009409B1" w:rsidRDefault="005F5A7F" w:rsidP="00612D1A">
      <w:pPr>
        <w:rPr>
          <w:sz w:val="22"/>
          <w:szCs w:val="22"/>
        </w:rPr>
      </w:pPr>
    </w:p>
    <w:p w:rsidR="00765CBD" w:rsidRPr="009409B1" w:rsidRDefault="00765CBD" w:rsidP="00612D1A">
      <w:pPr>
        <w:pStyle w:val="Heading3"/>
        <w:ind w:left="807" w:hanging="533"/>
        <w:jc w:val="left"/>
        <w:rPr>
          <w:sz w:val="22"/>
          <w:szCs w:val="22"/>
        </w:rPr>
      </w:pPr>
      <w:bookmarkStart w:id="356" w:name="_Toc232319064"/>
      <w:bookmarkStart w:id="357" w:name="_Toc241547839"/>
      <w:r w:rsidRPr="009409B1">
        <w:rPr>
          <w:sz w:val="22"/>
          <w:szCs w:val="22"/>
        </w:rPr>
        <w:t>a.</w:t>
      </w:r>
      <w:r w:rsidRPr="009409B1">
        <w:rPr>
          <w:sz w:val="22"/>
          <w:szCs w:val="22"/>
        </w:rPr>
        <w:tab/>
      </w:r>
      <w:r w:rsidRPr="009409B1">
        <w:rPr>
          <w:sz w:val="22"/>
          <w:szCs w:val="22"/>
          <w:u w:val="single"/>
        </w:rPr>
        <w:t>Date</w:t>
      </w:r>
      <w:r w:rsidRPr="009409B1">
        <w:rPr>
          <w:sz w:val="22"/>
          <w:szCs w:val="22"/>
        </w:rPr>
        <w:t>.  The NRC seal and address are at the top of the first page and are followed by the date on which the report cover letter is signed and the report issued.</w:t>
      </w:r>
      <w:bookmarkEnd w:id="356"/>
      <w:bookmarkEnd w:id="357"/>
    </w:p>
    <w:p w:rsidR="00CC178E" w:rsidRPr="009409B1" w:rsidRDefault="00CC178E" w:rsidP="00612D1A">
      <w:pPr>
        <w:pStyle w:val="Heading3"/>
        <w:ind w:left="807" w:hanging="533"/>
        <w:jc w:val="left"/>
        <w:rPr>
          <w:sz w:val="22"/>
          <w:szCs w:val="22"/>
        </w:rPr>
      </w:pPr>
      <w:bookmarkStart w:id="358" w:name="_Toc232319065"/>
      <w:bookmarkStart w:id="359" w:name="_Toc241547840"/>
    </w:p>
    <w:p w:rsidR="00FA5E53" w:rsidRDefault="00765CBD" w:rsidP="00612D1A">
      <w:pPr>
        <w:pStyle w:val="Heading3"/>
        <w:ind w:left="807" w:hanging="533"/>
        <w:jc w:val="left"/>
        <w:rPr>
          <w:sz w:val="22"/>
          <w:szCs w:val="22"/>
        </w:rPr>
        <w:sectPr w:rsidR="00FA5E53" w:rsidSect="009409B1">
          <w:pgSz w:w="12240" w:h="15840" w:code="1"/>
          <w:pgMar w:top="1440" w:right="1440" w:bottom="1440" w:left="1440" w:header="1440" w:footer="1440" w:gutter="0"/>
          <w:cols w:space="720"/>
          <w:noEndnote/>
          <w:docGrid w:linePitch="326"/>
        </w:sectPr>
      </w:pPr>
      <w:r w:rsidRPr="009409B1">
        <w:rPr>
          <w:sz w:val="22"/>
          <w:szCs w:val="22"/>
        </w:rPr>
        <w:t>b.</w:t>
      </w:r>
      <w:r w:rsidRPr="009409B1">
        <w:rPr>
          <w:sz w:val="22"/>
          <w:szCs w:val="22"/>
        </w:rPr>
        <w:tab/>
      </w:r>
      <w:r w:rsidRPr="009409B1">
        <w:rPr>
          <w:sz w:val="22"/>
          <w:szCs w:val="22"/>
          <w:u w:val="single"/>
        </w:rPr>
        <w:t>Enforcement Action</w:t>
      </w:r>
      <w:r w:rsidRPr="009409B1">
        <w:rPr>
          <w:sz w:val="22"/>
          <w:szCs w:val="22"/>
        </w:rPr>
        <w:t>.  If the report contains findings assigned an enforcement action (EA) number, then the EA number should be placed in the upper left-hand corner above the principal addressee</w:t>
      </w:r>
      <w:r w:rsidR="00823441" w:rsidRPr="009409B1">
        <w:rPr>
          <w:sz w:val="22"/>
          <w:szCs w:val="22"/>
        </w:rPr>
        <w:t>’</w:t>
      </w:r>
      <w:r w:rsidRPr="009409B1">
        <w:rPr>
          <w:sz w:val="22"/>
          <w:szCs w:val="22"/>
        </w:rPr>
        <w:t>s name.</w:t>
      </w:r>
      <w:bookmarkEnd w:id="358"/>
      <w:bookmarkEnd w:id="359"/>
    </w:p>
    <w:p w:rsidR="00765CBD" w:rsidRPr="009409B1" w:rsidRDefault="00765CBD" w:rsidP="00612D1A">
      <w:pPr>
        <w:pStyle w:val="Heading3"/>
        <w:ind w:left="807" w:hanging="533"/>
        <w:jc w:val="left"/>
        <w:rPr>
          <w:sz w:val="22"/>
          <w:szCs w:val="22"/>
        </w:rPr>
      </w:pPr>
    </w:p>
    <w:p w:rsidR="00765CBD" w:rsidRDefault="00765CBD" w:rsidP="00F0494B">
      <w:pPr>
        <w:tabs>
          <w:tab w:val="left" w:pos="810"/>
        </w:tabs>
        <w:ind w:left="810" w:hanging="540"/>
        <w:rPr>
          <w:sz w:val="22"/>
          <w:szCs w:val="22"/>
        </w:rPr>
      </w:pPr>
      <w:bookmarkStart w:id="360" w:name="_Toc232319066"/>
      <w:bookmarkStart w:id="361" w:name="_Toc241547841"/>
      <w:r w:rsidRPr="009409B1">
        <w:rPr>
          <w:sz w:val="22"/>
          <w:szCs w:val="22"/>
        </w:rPr>
        <w:t>c.</w:t>
      </w:r>
      <w:r w:rsidRPr="009409B1">
        <w:rPr>
          <w:sz w:val="22"/>
          <w:szCs w:val="22"/>
        </w:rPr>
        <w:tab/>
      </w:r>
      <w:r w:rsidRPr="009409B1">
        <w:rPr>
          <w:sz w:val="22"/>
          <w:szCs w:val="22"/>
          <w:u w:val="single"/>
        </w:rPr>
        <w:t>Addressee</w:t>
      </w:r>
      <w:r w:rsidRPr="009409B1">
        <w:rPr>
          <w:sz w:val="22"/>
          <w:szCs w:val="22"/>
        </w:rPr>
        <w:t>.  The name and title of the principal addressee are placed at least four lines below the letterhead, followed by the licensee</w:t>
      </w:r>
      <w:r w:rsidR="00823441" w:rsidRPr="009409B1">
        <w:rPr>
          <w:sz w:val="22"/>
          <w:szCs w:val="22"/>
        </w:rPr>
        <w:t>’</w:t>
      </w:r>
      <w:r w:rsidRPr="009409B1">
        <w:rPr>
          <w:sz w:val="22"/>
          <w:szCs w:val="22"/>
        </w:rPr>
        <w:t>s name and address.</w:t>
      </w:r>
      <w:bookmarkEnd w:id="360"/>
      <w:bookmarkEnd w:id="361"/>
    </w:p>
    <w:p w:rsidR="008270DC" w:rsidRPr="008270DC" w:rsidRDefault="008270DC" w:rsidP="008270DC"/>
    <w:p w:rsidR="00DF3B2F" w:rsidRPr="009409B1" w:rsidRDefault="00765CBD" w:rsidP="00612D1A">
      <w:pPr>
        <w:pStyle w:val="Heading3"/>
        <w:ind w:left="807" w:hanging="533"/>
        <w:jc w:val="left"/>
        <w:rPr>
          <w:sz w:val="22"/>
          <w:szCs w:val="22"/>
        </w:rPr>
      </w:pPr>
      <w:bookmarkStart w:id="362" w:name="_Toc232319067"/>
      <w:bookmarkStart w:id="363" w:name="_Toc241547842"/>
      <w:r w:rsidRPr="009409B1">
        <w:rPr>
          <w:sz w:val="22"/>
          <w:szCs w:val="22"/>
        </w:rPr>
        <w:t>d.</w:t>
      </w:r>
      <w:r w:rsidRPr="009409B1">
        <w:rPr>
          <w:sz w:val="22"/>
          <w:szCs w:val="22"/>
        </w:rPr>
        <w:tab/>
      </w:r>
      <w:r w:rsidRPr="009409B1">
        <w:rPr>
          <w:sz w:val="22"/>
          <w:szCs w:val="22"/>
          <w:u w:val="single"/>
        </w:rPr>
        <w:t>Subject Line</w:t>
      </w:r>
      <w:r w:rsidRPr="009409B1">
        <w:rPr>
          <w:sz w:val="22"/>
          <w:szCs w:val="22"/>
        </w:rPr>
        <w:t>.</w:t>
      </w:r>
      <w:r w:rsidR="00680185" w:rsidRPr="009409B1">
        <w:rPr>
          <w:sz w:val="22"/>
          <w:szCs w:val="22"/>
        </w:rPr>
        <w:t xml:space="preserve"> </w:t>
      </w:r>
      <w:r w:rsidRPr="009409B1">
        <w:rPr>
          <w:sz w:val="22"/>
          <w:szCs w:val="22"/>
        </w:rPr>
        <w:t xml:space="preserve"> The subject line of the letter shall state the plant name and inspection subject (e.g.,</w:t>
      </w:r>
      <w:r w:rsidR="00823441" w:rsidRPr="009409B1">
        <w:rPr>
          <w:sz w:val="22"/>
          <w:szCs w:val="22"/>
        </w:rPr>
        <w:t xml:space="preserve"> “</w:t>
      </w:r>
      <w:r w:rsidR="002C6192" w:rsidRPr="009409B1">
        <w:rPr>
          <w:sz w:val="22"/>
          <w:szCs w:val="22"/>
        </w:rPr>
        <w:t>Construction Site Units 3 and 4</w:t>
      </w:r>
      <w:r w:rsidRPr="009409B1">
        <w:rPr>
          <w:sz w:val="22"/>
          <w:szCs w:val="22"/>
        </w:rPr>
        <w:t xml:space="preserve"> - NRC Integrated Inspection Report</w:t>
      </w:r>
      <w:r w:rsidR="00823441" w:rsidRPr="009409B1">
        <w:rPr>
          <w:sz w:val="22"/>
          <w:szCs w:val="22"/>
        </w:rPr>
        <w:t>”</w:t>
      </w:r>
      <w:r w:rsidRPr="009409B1">
        <w:rPr>
          <w:sz w:val="22"/>
          <w:szCs w:val="22"/>
        </w:rPr>
        <w:t xml:space="preserve">) followed by the report number.  The information presented in the subject line must be in the following sequence: plant name, type of inspection, report number. </w:t>
      </w:r>
      <w:r w:rsidR="00DF3B2F" w:rsidRPr="009409B1">
        <w:rPr>
          <w:sz w:val="22"/>
          <w:szCs w:val="22"/>
        </w:rPr>
        <w:t xml:space="preserve"> </w:t>
      </w:r>
      <w:r w:rsidRPr="009409B1">
        <w:rPr>
          <w:sz w:val="22"/>
          <w:szCs w:val="22"/>
        </w:rPr>
        <w:t>Use the official plant name and docket number</w:t>
      </w:r>
      <w:bookmarkEnd w:id="362"/>
      <w:bookmarkEnd w:id="363"/>
      <w:r w:rsidR="00DF3B2F" w:rsidRPr="009409B1">
        <w:rPr>
          <w:sz w:val="22"/>
          <w:szCs w:val="22"/>
        </w:rPr>
        <w:t>.</w:t>
      </w:r>
    </w:p>
    <w:p w:rsidR="005F5A7F" w:rsidRPr="009409B1" w:rsidRDefault="005F5A7F" w:rsidP="00612D1A">
      <w:pPr>
        <w:rPr>
          <w:sz w:val="22"/>
          <w:szCs w:val="22"/>
        </w:rPr>
      </w:pPr>
    </w:p>
    <w:p w:rsidR="00765CBD" w:rsidRPr="009409B1" w:rsidRDefault="00765CBD" w:rsidP="00612D1A">
      <w:pPr>
        <w:ind w:left="806"/>
        <w:rPr>
          <w:sz w:val="22"/>
          <w:szCs w:val="22"/>
        </w:rPr>
      </w:pPr>
      <w:r w:rsidRPr="009409B1">
        <w:rPr>
          <w:sz w:val="22"/>
          <w:szCs w:val="22"/>
        </w:rPr>
        <w:t>The words "NOTICE OF VIOLATION" (</w:t>
      </w:r>
      <w:r w:rsidR="00823441" w:rsidRPr="009409B1">
        <w:rPr>
          <w:sz w:val="22"/>
          <w:szCs w:val="22"/>
        </w:rPr>
        <w:t>“</w:t>
      </w:r>
      <w:r w:rsidRPr="009409B1">
        <w:rPr>
          <w:sz w:val="22"/>
          <w:szCs w:val="22"/>
        </w:rPr>
        <w:t>EXERCISE OF ENFORCEMENT DISCRETION</w:t>
      </w:r>
      <w:r w:rsidR="00823441" w:rsidRPr="009409B1">
        <w:rPr>
          <w:sz w:val="22"/>
          <w:szCs w:val="22"/>
        </w:rPr>
        <w:t>”</w:t>
      </w:r>
      <w:r w:rsidRPr="009409B1">
        <w:rPr>
          <w:sz w:val="22"/>
          <w:szCs w:val="22"/>
        </w:rPr>
        <w:t xml:space="preserve"> or "NOTICE OF DEVIATION," etc.) must be included if an enforcement action accompanies the inspection report. </w:t>
      </w:r>
    </w:p>
    <w:p w:rsidR="005F5A7F" w:rsidRPr="009409B1" w:rsidRDefault="005F5A7F" w:rsidP="00612D1A">
      <w:pPr>
        <w:ind w:left="806"/>
        <w:rPr>
          <w:sz w:val="22"/>
          <w:szCs w:val="22"/>
        </w:rPr>
      </w:pPr>
    </w:p>
    <w:p w:rsidR="00765CBD" w:rsidRPr="009409B1" w:rsidRDefault="00765CBD" w:rsidP="00612D1A">
      <w:pPr>
        <w:pStyle w:val="Heading3"/>
        <w:ind w:left="807" w:hanging="533"/>
        <w:jc w:val="left"/>
        <w:rPr>
          <w:sz w:val="22"/>
          <w:szCs w:val="22"/>
        </w:rPr>
      </w:pPr>
      <w:bookmarkStart w:id="364" w:name="_Toc232319068"/>
      <w:bookmarkStart w:id="365" w:name="_Toc241547843"/>
      <w:r w:rsidRPr="009409B1">
        <w:rPr>
          <w:sz w:val="22"/>
          <w:szCs w:val="22"/>
        </w:rPr>
        <w:t>e.</w:t>
      </w:r>
      <w:r w:rsidRPr="009409B1">
        <w:rPr>
          <w:sz w:val="22"/>
          <w:szCs w:val="22"/>
        </w:rPr>
        <w:tab/>
      </w:r>
      <w:r w:rsidRPr="009409B1">
        <w:rPr>
          <w:sz w:val="22"/>
          <w:szCs w:val="22"/>
          <w:u w:val="single"/>
        </w:rPr>
        <w:t>Salutation</w:t>
      </w:r>
      <w:r w:rsidRPr="009409B1">
        <w:rPr>
          <w:sz w:val="22"/>
          <w:szCs w:val="22"/>
        </w:rPr>
        <w:t>.  Ensure the salutation follows the subject line.</w:t>
      </w:r>
      <w:bookmarkEnd w:id="364"/>
      <w:bookmarkEnd w:id="365"/>
    </w:p>
    <w:p w:rsidR="005F5A7F" w:rsidRPr="009409B1" w:rsidRDefault="005F5A7F" w:rsidP="00612D1A">
      <w:pPr>
        <w:rPr>
          <w:sz w:val="22"/>
          <w:szCs w:val="22"/>
        </w:rPr>
      </w:pPr>
    </w:p>
    <w:p w:rsidR="00765CBD" w:rsidRPr="009409B1" w:rsidRDefault="00765CBD" w:rsidP="00B367D8">
      <w:pPr>
        <w:pStyle w:val="Heading3"/>
        <w:numPr>
          <w:ilvl w:val="0"/>
          <w:numId w:val="17"/>
        </w:numPr>
        <w:ind w:hanging="720"/>
        <w:jc w:val="left"/>
        <w:rPr>
          <w:sz w:val="22"/>
          <w:szCs w:val="22"/>
        </w:rPr>
      </w:pPr>
      <w:bookmarkStart w:id="366" w:name="_Toc232319069"/>
      <w:bookmarkStart w:id="367" w:name="_Toc241547844"/>
      <w:proofErr w:type="gramStart"/>
      <w:r w:rsidRPr="009409B1">
        <w:rPr>
          <w:sz w:val="22"/>
          <w:szCs w:val="22"/>
          <w:u w:val="single"/>
        </w:rPr>
        <w:t>Introductory Paragraphs</w:t>
      </w:r>
      <w:r w:rsidR="00680185" w:rsidRPr="009409B1">
        <w:rPr>
          <w:sz w:val="22"/>
          <w:szCs w:val="22"/>
        </w:rPr>
        <w:t>.</w:t>
      </w:r>
      <w:proofErr w:type="gramEnd"/>
      <w:r w:rsidR="00680185" w:rsidRPr="009409B1">
        <w:rPr>
          <w:sz w:val="22"/>
          <w:szCs w:val="22"/>
        </w:rPr>
        <w:t xml:space="preserve"> </w:t>
      </w:r>
      <w:r w:rsidRPr="009409B1">
        <w:rPr>
          <w:sz w:val="22"/>
          <w:szCs w:val="22"/>
        </w:rPr>
        <w:t xml:space="preserve"> The first two paragraphs of the cover letter should give a brief introduction, including the type of report (e.g., integrated inspection report) and pertinent dates (i.e., date of </w:t>
      </w:r>
      <w:r w:rsidR="00044B66" w:rsidRPr="009409B1">
        <w:rPr>
          <w:sz w:val="22"/>
          <w:szCs w:val="22"/>
        </w:rPr>
        <w:t xml:space="preserve">interim and/or </w:t>
      </w:r>
      <w:r w:rsidRPr="009409B1">
        <w:rPr>
          <w:sz w:val="22"/>
          <w:szCs w:val="22"/>
        </w:rPr>
        <w:t>final exit meeting</w:t>
      </w:r>
      <w:r w:rsidR="00044B66" w:rsidRPr="009409B1">
        <w:rPr>
          <w:sz w:val="22"/>
          <w:szCs w:val="22"/>
        </w:rPr>
        <w:t>(s)</w:t>
      </w:r>
      <w:r w:rsidRPr="009409B1">
        <w:rPr>
          <w:sz w:val="22"/>
          <w:szCs w:val="22"/>
        </w:rPr>
        <w:t xml:space="preserve"> with licensee, date NRC was informed of licensee readiness for supplemental inspections, date decision was made that a reactive inspection would be conducted in response to events).</w:t>
      </w:r>
      <w:bookmarkEnd w:id="366"/>
      <w:bookmarkEnd w:id="367"/>
    </w:p>
    <w:p w:rsidR="00B367D8" w:rsidRPr="009409B1" w:rsidRDefault="00B367D8" w:rsidP="00B367D8">
      <w:pPr>
        <w:ind w:left="990"/>
        <w:rPr>
          <w:sz w:val="22"/>
          <w:szCs w:val="22"/>
        </w:rPr>
      </w:pPr>
    </w:p>
    <w:p w:rsidR="00765CBD" w:rsidRPr="009409B1" w:rsidRDefault="00765CBD" w:rsidP="00612D1A">
      <w:pPr>
        <w:pStyle w:val="Heading3"/>
        <w:ind w:left="807" w:hanging="533"/>
        <w:jc w:val="left"/>
        <w:rPr>
          <w:sz w:val="22"/>
          <w:szCs w:val="22"/>
        </w:rPr>
      </w:pPr>
      <w:bookmarkStart w:id="368" w:name="_Toc232319070"/>
      <w:bookmarkStart w:id="369" w:name="_Toc241547845"/>
      <w:r w:rsidRPr="009409B1">
        <w:rPr>
          <w:sz w:val="22"/>
          <w:szCs w:val="22"/>
        </w:rPr>
        <w:t>g.</w:t>
      </w:r>
      <w:r w:rsidRPr="009409B1">
        <w:rPr>
          <w:sz w:val="22"/>
          <w:szCs w:val="22"/>
        </w:rPr>
        <w:tab/>
      </w:r>
      <w:r w:rsidRPr="009409B1">
        <w:rPr>
          <w:sz w:val="22"/>
          <w:szCs w:val="22"/>
          <w:u w:val="single"/>
        </w:rPr>
        <w:t>Body</w:t>
      </w:r>
      <w:r w:rsidRPr="009409B1">
        <w:rPr>
          <w:sz w:val="22"/>
          <w:szCs w:val="22"/>
        </w:rPr>
        <w:t>.  The body of the letter shall discuss the most important topics first.  The following identifies how different types of findings should be reflected in the cover letter to an inspection report.</w:t>
      </w:r>
      <w:bookmarkEnd w:id="368"/>
      <w:bookmarkEnd w:id="369"/>
    </w:p>
    <w:p w:rsidR="00306584" w:rsidRPr="009409B1" w:rsidRDefault="00306584" w:rsidP="00612D1A">
      <w:pPr>
        <w:rPr>
          <w:sz w:val="22"/>
          <w:szCs w:val="22"/>
        </w:rPr>
      </w:pPr>
    </w:p>
    <w:tbl>
      <w:tblPr>
        <w:tblStyle w:val="TableGrid"/>
        <w:tblW w:w="0" w:type="auto"/>
        <w:tblInd w:w="929" w:type="dxa"/>
        <w:tblLook w:val="0600"/>
      </w:tblPr>
      <w:tblGrid>
        <w:gridCol w:w="2382"/>
        <w:gridCol w:w="4818"/>
      </w:tblGrid>
      <w:tr w:rsidR="00784C44" w:rsidRPr="009409B1" w:rsidTr="005F5A7F">
        <w:trPr>
          <w:tblHeader/>
        </w:trPr>
        <w:tc>
          <w:tcPr>
            <w:tcW w:w="7200" w:type="dxa"/>
            <w:gridSpan w:val="2"/>
          </w:tcPr>
          <w:p w:rsidR="00784C44" w:rsidRPr="009409B1" w:rsidRDefault="00784C44" w:rsidP="00612D1A">
            <w:pPr>
              <w:spacing w:before="120" w:after="120"/>
              <w:rPr>
                <w:sz w:val="22"/>
                <w:szCs w:val="22"/>
              </w:rPr>
            </w:pPr>
            <w:r w:rsidRPr="009409B1">
              <w:rPr>
                <w:sz w:val="22"/>
                <w:szCs w:val="22"/>
              </w:rPr>
              <w:t>All Cover Letters</w:t>
            </w:r>
          </w:p>
        </w:tc>
      </w:tr>
      <w:tr w:rsidR="00765CBD" w:rsidRPr="009409B1" w:rsidTr="005F5A7F">
        <w:trPr>
          <w:tblHeader/>
        </w:trPr>
        <w:tc>
          <w:tcPr>
            <w:tcW w:w="2382" w:type="dxa"/>
          </w:tcPr>
          <w:p w:rsidR="00765CBD" w:rsidRPr="009409B1" w:rsidRDefault="00765CBD" w:rsidP="00612D1A">
            <w:pPr>
              <w:spacing w:before="120" w:after="120"/>
              <w:rPr>
                <w:color w:val="000000"/>
                <w:sz w:val="22"/>
                <w:szCs w:val="22"/>
              </w:rPr>
            </w:pPr>
            <w:r w:rsidRPr="009409B1">
              <w:rPr>
                <w:sz w:val="22"/>
                <w:szCs w:val="22"/>
              </w:rPr>
              <w:t>I</w:t>
            </w:r>
            <w:r w:rsidR="00044B66" w:rsidRPr="009409B1">
              <w:rPr>
                <w:sz w:val="22"/>
                <w:szCs w:val="22"/>
              </w:rPr>
              <w:t>f Report Contains</w:t>
            </w:r>
            <w:r w:rsidRPr="009409B1">
              <w:rPr>
                <w:sz w:val="22"/>
                <w:szCs w:val="22"/>
              </w:rPr>
              <w:t>:</w:t>
            </w:r>
          </w:p>
        </w:tc>
        <w:tc>
          <w:tcPr>
            <w:tcW w:w="4818" w:type="dxa"/>
          </w:tcPr>
          <w:p w:rsidR="00765CBD" w:rsidRPr="009409B1" w:rsidRDefault="004E169F" w:rsidP="00612D1A">
            <w:pPr>
              <w:spacing w:before="120" w:after="120"/>
              <w:rPr>
                <w:color w:val="000000"/>
                <w:sz w:val="22"/>
                <w:szCs w:val="22"/>
              </w:rPr>
            </w:pPr>
            <w:r w:rsidRPr="009409B1">
              <w:rPr>
                <w:sz w:val="22"/>
                <w:szCs w:val="22"/>
              </w:rPr>
              <w:t>Then</w:t>
            </w:r>
            <w:r w:rsidR="00765CBD" w:rsidRPr="009409B1">
              <w:rPr>
                <w:sz w:val="22"/>
                <w:szCs w:val="22"/>
              </w:rPr>
              <w:t>:</w:t>
            </w:r>
          </w:p>
        </w:tc>
      </w:tr>
      <w:tr w:rsidR="00765CBD" w:rsidRPr="009409B1" w:rsidTr="005F5A7F">
        <w:tc>
          <w:tcPr>
            <w:tcW w:w="2382" w:type="dxa"/>
          </w:tcPr>
          <w:p w:rsidR="00765CBD" w:rsidRPr="009409B1" w:rsidRDefault="00044B66" w:rsidP="00612D1A">
            <w:pPr>
              <w:spacing w:before="120" w:after="120"/>
              <w:rPr>
                <w:color w:val="000000"/>
                <w:sz w:val="22"/>
                <w:szCs w:val="22"/>
              </w:rPr>
            </w:pPr>
            <w:r w:rsidRPr="009409B1">
              <w:rPr>
                <w:sz w:val="22"/>
                <w:szCs w:val="22"/>
              </w:rPr>
              <w:t>N</w:t>
            </w:r>
            <w:r w:rsidR="00765CBD" w:rsidRPr="009409B1">
              <w:rPr>
                <w:sz w:val="22"/>
                <w:szCs w:val="22"/>
              </w:rPr>
              <w:t xml:space="preserve">o </w:t>
            </w:r>
            <w:r w:rsidRPr="009409B1">
              <w:rPr>
                <w:sz w:val="22"/>
                <w:szCs w:val="22"/>
              </w:rPr>
              <w:t>F</w:t>
            </w:r>
            <w:r w:rsidR="00765CBD" w:rsidRPr="009409B1">
              <w:rPr>
                <w:sz w:val="22"/>
                <w:szCs w:val="22"/>
              </w:rPr>
              <w:t>indings</w:t>
            </w:r>
          </w:p>
        </w:tc>
        <w:tc>
          <w:tcPr>
            <w:tcW w:w="4818" w:type="dxa"/>
          </w:tcPr>
          <w:p w:rsidR="00765CBD" w:rsidRPr="009409B1" w:rsidRDefault="00765CBD" w:rsidP="00612D1A">
            <w:pPr>
              <w:spacing w:before="120" w:after="120"/>
              <w:rPr>
                <w:sz w:val="22"/>
                <w:szCs w:val="22"/>
              </w:rPr>
            </w:pPr>
            <w:r w:rsidRPr="009409B1">
              <w:rPr>
                <w:sz w:val="22"/>
                <w:szCs w:val="22"/>
              </w:rPr>
              <w:t xml:space="preserve">Insert a separate paragraph stating: </w:t>
            </w:r>
          </w:p>
          <w:p w:rsidR="00765CBD" w:rsidRPr="009409B1" w:rsidRDefault="00765CBD" w:rsidP="00612D1A">
            <w:pPr>
              <w:spacing w:before="120" w:after="120"/>
              <w:rPr>
                <w:color w:val="000000"/>
                <w:sz w:val="22"/>
                <w:szCs w:val="22"/>
              </w:rPr>
            </w:pPr>
            <w:r w:rsidRPr="009409B1">
              <w:rPr>
                <w:sz w:val="22"/>
                <w:szCs w:val="22"/>
              </w:rPr>
              <w:t>"</w:t>
            </w:r>
            <w:r w:rsidR="00044B66" w:rsidRPr="009409B1">
              <w:rPr>
                <w:sz w:val="22"/>
                <w:szCs w:val="22"/>
              </w:rPr>
              <w:t>N</w:t>
            </w:r>
            <w:r w:rsidRPr="009409B1">
              <w:rPr>
                <w:sz w:val="22"/>
                <w:szCs w:val="22"/>
              </w:rPr>
              <w:t>o findings were identified</w:t>
            </w:r>
            <w:r w:rsidR="00044B66" w:rsidRPr="009409B1">
              <w:rPr>
                <w:sz w:val="22"/>
                <w:szCs w:val="22"/>
              </w:rPr>
              <w:t xml:space="preserve"> during this inspection</w:t>
            </w:r>
            <w:r w:rsidRPr="009409B1">
              <w:rPr>
                <w:sz w:val="22"/>
                <w:szCs w:val="22"/>
              </w:rPr>
              <w:t>."</w:t>
            </w:r>
          </w:p>
        </w:tc>
      </w:tr>
      <w:tr w:rsidR="00765CBD" w:rsidRPr="009409B1" w:rsidTr="005F5A7F">
        <w:tc>
          <w:tcPr>
            <w:tcW w:w="2382" w:type="dxa"/>
          </w:tcPr>
          <w:p w:rsidR="00DF1DBD" w:rsidRPr="009409B1" w:rsidRDefault="00DF1DBD" w:rsidP="00612D1A">
            <w:pPr>
              <w:spacing w:before="120" w:after="120"/>
              <w:rPr>
                <w:sz w:val="22"/>
                <w:szCs w:val="22"/>
              </w:rPr>
            </w:pPr>
          </w:p>
          <w:p w:rsidR="00765CBD" w:rsidRPr="009409B1" w:rsidRDefault="00765CBD" w:rsidP="00612D1A">
            <w:pPr>
              <w:spacing w:before="120" w:after="120"/>
              <w:rPr>
                <w:color w:val="000000"/>
                <w:sz w:val="22"/>
                <w:szCs w:val="22"/>
              </w:rPr>
            </w:pPr>
            <w:r w:rsidRPr="009409B1">
              <w:rPr>
                <w:sz w:val="22"/>
                <w:szCs w:val="22"/>
              </w:rPr>
              <w:t xml:space="preserve">Green </w:t>
            </w:r>
            <w:r w:rsidR="00044B66" w:rsidRPr="009409B1">
              <w:rPr>
                <w:sz w:val="22"/>
                <w:szCs w:val="22"/>
              </w:rPr>
              <w:t xml:space="preserve">non licensee identified </w:t>
            </w:r>
            <w:r w:rsidRPr="009409B1">
              <w:rPr>
                <w:sz w:val="22"/>
                <w:szCs w:val="22"/>
              </w:rPr>
              <w:t>findings</w:t>
            </w:r>
          </w:p>
        </w:tc>
        <w:tc>
          <w:tcPr>
            <w:tcW w:w="4818" w:type="dxa"/>
          </w:tcPr>
          <w:p w:rsidR="00765CBD" w:rsidRPr="009409B1" w:rsidRDefault="00765CBD" w:rsidP="00612D1A">
            <w:pPr>
              <w:spacing w:before="120" w:after="120"/>
              <w:rPr>
                <w:sz w:val="22"/>
                <w:szCs w:val="22"/>
              </w:rPr>
            </w:pPr>
            <w:r w:rsidRPr="009409B1">
              <w:rPr>
                <w:sz w:val="22"/>
                <w:szCs w:val="22"/>
              </w:rPr>
              <w:t xml:space="preserve">State the number of findings. Include </w:t>
            </w:r>
            <w:r w:rsidR="00BB2A7C" w:rsidRPr="009409B1">
              <w:rPr>
                <w:sz w:val="22"/>
                <w:szCs w:val="22"/>
              </w:rPr>
              <w:t>a</w:t>
            </w:r>
            <w:r w:rsidRPr="009409B1">
              <w:rPr>
                <w:sz w:val="22"/>
                <w:szCs w:val="22"/>
              </w:rPr>
              <w:t xml:space="preserve"> statement</w:t>
            </w:r>
            <w:r w:rsidR="00BB2A7C" w:rsidRPr="009409B1">
              <w:rPr>
                <w:sz w:val="22"/>
                <w:szCs w:val="22"/>
              </w:rPr>
              <w:t xml:space="preserve"> similar to</w:t>
            </w:r>
            <w:r w:rsidRPr="009409B1">
              <w:rPr>
                <w:sz w:val="22"/>
                <w:szCs w:val="22"/>
              </w:rPr>
              <w:t>:</w:t>
            </w:r>
          </w:p>
          <w:p w:rsidR="00765CBD" w:rsidRPr="009409B1" w:rsidRDefault="00765CBD" w:rsidP="00612D1A">
            <w:pPr>
              <w:spacing w:before="120" w:after="120"/>
              <w:rPr>
                <w:sz w:val="22"/>
                <w:szCs w:val="22"/>
              </w:rPr>
            </w:pPr>
            <w:r w:rsidRPr="009409B1">
              <w:rPr>
                <w:sz w:val="22"/>
                <w:szCs w:val="22"/>
              </w:rPr>
              <w:sym w:font="WP TypographicSymbols" w:char="0041"/>
            </w:r>
            <w:r w:rsidRPr="009409B1">
              <w:rPr>
                <w:sz w:val="22"/>
                <w:szCs w:val="22"/>
              </w:rPr>
              <w:t xml:space="preserve"> [</w:t>
            </w:r>
            <w:r w:rsidR="00BB2A7C" w:rsidRPr="009409B1">
              <w:rPr>
                <w:sz w:val="22"/>
                <w:szCs w:val="22"/>
              </w:rPr>
              <w:t>N</w:t>
            </w:r>
            <w:r w:rsidRPr="009409B1">
              <w:rPr>
                <w:sz w:val="22"/>
                <w:szCs w:val="22"/>
              </w:rPr>
              <w:t xml:space="preserve">umber] </w:t>
            </w:r>
            <w:r w:rsidR="00BB2A7C" w:rsidRPr="009409B1">
              <w:rPr>
                <w:sz w:val="22"/>
                <w:szCs w:val="22"/>
              </w:rPr>
              <w:t xml:space="preserve">NRC-identified and [number] self-revealing </w:t>
            </w:r>
            <w:r w:rsidRPr="009409B1">
              <w:rPr>
                <w:sz w:val="22"/>
                <w:szCs w:val="22"/>
              </w:rPr>
              <w:t xml:space="preserve">findings of very low </w:t>
            </w:r>
            <w:r w:rsidR="000C1508" w:rsidRPr="009409B1">
              <w:rPr>
                <w:sz w:val="22"/>
                <w:szCs w:val="22"/>
              </w:rPr>
              <w:t>significance</w:t>
            </w:r>
            <w:r w:rsidRPr="009409B1">
              <w:rPr>
                <w:sz w:val="22"/>
                <w:szCs w:val="22"/>
              </w:rPr>
              <w:t xml:space="preserve"> (Green) </w:t>
            </w:r>
            <w:r w:rsidR="00BB2A7C" w:rsidRPr="009409B1">
              <w:rPr>
                <w:sz w:val="22"/>
                <w:szCs w:val="22"/>
              </w:rPr>
              <w:t xml:space="preserve">were </w:t>
            </w:r>
            <w:r w:rsidRPr="009409B1">
              <w:rPr>
                <w:sz w:val="22"/>
                <w:szCs w:val="22"/>
              </w:rPr>
              <w:t xml:space="preserve">identified </w:t>
            </w:r>
            <w:r w:rsidR="00C44AE6" w:rsidRPr="009409B1">
              <w:rPr>
                <w:sz w:val="22"/>
                <w:szCs w:val="22"/>
              </w:rPr>
              <w:t>during</w:t>
            </w:r>
            <w:r w:rsidR="00BB2A7C" w:rsidRPr="009409B1">
              <w:rPr>
                <w:sz w:val="22"/>
                <w:szCs w:val="22"/>
              </w:rPr>
              <w:t xml:space="preserve"> the inspection</w:t>
            </w:r>
            <w:r w:rsidRPr="009409B1">
              <w:rPr>
                <w:sz w:val="22"/>
                <w:szCs w:val="22"/>
              </w:rPr>
              <w:t>."</w:t>
            </w:r>
          </w:p>
          <w:p w:rsidR="00BB2A7C" w:rsidRPr="009409B1" w:rsidRDefault="00765CBD" w:rsidP="00612D1A">
            <w:pPr>
              <w:spacing w:before="120" w:after="120"/>
              <w:rPr>
                <w:color w:val="000000"/>
                <w:sz w:val="22"/>
                <w:szCs w:val="22"/>
              </w:rPr>
            </w:pPr>
            <w:r w:rsidRPr="009409B1">
              <w:rPr>
                <w:rStyle w:val="Hyperlink"/>
                <w:rFonts w:cs="Arial"/>
                <w:color w:val="000000"/>
                <w:sz w:val="22"/>
                <w:szCs w:val="22"/>
                <w:u w:val="none"/>
              </w:rPr>
              <w:t>Since security inspection reports are not publicly available, only security inspection report cover letters should contain a brief description of assigned cross cutting aspects</w:t>
            </w:r>
            <w:r w:rsidRPr="009409B1">
              <w:rPr>
                <w:rStyle w:val="QuickFormat3"/>
                <w:sz w:val="22"/>
                <w:szCs w:val="22"/>
              </w:rPr>
              <w:t>.</w:t>
            </w:r>
          </w:p>
        </w:tc>
      </w:tr>
    </w:tbl>
    <w:p w:rsidR="00FA5E53" w:rsidRDefault="00FA5E53">
      <w:pPr>
        <w:sectPr w:rsidR="00FA5E53" w:rsidSect="009409B1">
          <w:pgSz w:w="12240" w:h="15840" w:code="1"/>
          <w:pgMar w:top="1440" w:right="1440" w:bottom="1440" w:left="1440" w:header="1440" w:footer="1440" w:gutter="0"/>
          <w:cols w:space="720"/>
          <w:noEndnote/>
          <w:docGrid w:linePitch="326"/>
        </w:sectPr>
      </w:pPr>
    </w:p>
    <w:p w:rsidR="00FA5E53" w:rsidRDefault="00FA5E53"/>
    <w:tbl>
      <w:tblPr>
        <w:tblStyle w:val="TableGrid"/>
        <w:tblW w:w="0" w:type="auto"/>
        <w:tblInd w:w="929" w:type="dxa"/>
        <w:tblLook w:val="0600"/>
      </w:tblPr>
      <w:tblGrid>
        <w:gridCol w:w="2382"/>
        <w:gridCol w:w="4818"/>
      </w:tblGrid>
      <w:tr w:rsidR="00FA5E53" w:rsidRPr="009409B1" w:rsidTr="004967A5">
        <w:trPr>
          <w:tblHeader/>
        </w:trPr>
        <w:tc>
          <w:tcPr>
            <w:tcW w:w="7200" w:type="dxa"/>
            <w:gridSpan w:val="2"/>
          </w:tcPr>
          <w:p w:rsidR="00FA5E53" w:rsidRPr="009409B1" w:rsidRDefault="00FA5E53" w:rsidP="004967A5">
            <w:pPr>
              <w:spacing w:before="120" w:after="120"/>
              <w:rPr>
                <w:sz w:val="22"/>
                <w:szCs w:val="22"/>
              </w:rPr>
            </w:pPr>
            <w:r w:rsidRPr="009409B1">
              <w:rPr>
                <w:sz w:val="22"/>
                <w:szCs w:val="22"/>
              </w:rPr>
              <w:t>All Cover Letters</w:t>
            </w:r>
          </w:p>
        </w:tc>
      </w:tr>
      <w:tr w:rsidR="00FA5E53" w:rsidRPr="009409B1" w:rsidTr="004967A5">
        <w:trPr>
          <w:tblHeader/>
        </w:trPr>
        <w:tc>
          <w:tcPr>
            <w:tcW w:w="2382" w:type="dxa"/>
          </w:tcPr>
          <w:p w:rsidR="00FA5E53" w:rsidRPr="009409B1" w:rsidRDefault="00FA5E53" w:rsidP="004967A5">
            <w:pPr>
              <w:spacing w:before="120" w:after="120"/>
              <w:rPr>
                <w:color w:val="000000"/>
                <w:sz w:val="22"/>
                <w:szCs w:val="22"/>
              </w:rPr>
            </w:pPr>
            <w:r w:rsidRPr="009409B1">
              <w:rPr>
                <w:sz w:val="22"/>
                <w:szCs w:val="22"/>
              </w:rPr>
              <w:t>If Report Contains:</w:t>
            </w:r>
          </w:p>
        </w:tc>
        <w:tc>
          <w:tcPr>
            <w:tcW w:w="4818" w:type="dxa"/>
          </w:tcPr>
          <w:p w:rsidR="00FA5E53" w:rsidRPr="009409B1" w:rsidRDefault="00FA5E53" w:rsidP="004967A5">
            <w:pPr>
              <w:spacing w:before="120" w:after="120"/>
              <w:rPr>
                <w:color w:val="000000"/>
                <w:sz w:val="22"/>
                <w:szCs w:val="22"/>
              </w:rPr>
            </w:pPr>
            <w:r w:rsidRPr="009409B1">
              <w:rPr>
                <w:sz w:val="22"/>
                <w:szCs w:val="22"/>
              </w:rPr>
              <w:t>Then:</w:t>
            </w:r>
          </w:p>
        </w:tc>
      </w:tr>
      <w:tr w:rsidR="00BB2A7C" w:rsidRPr="009409B1" w:rsidTr="005F5A7F">
        <w:tc>
          <w:tcPr>
            <w:tcW w:w="2382" w:type="dxa"/>
          </w:tcPr>
          <w:p w:rsidR="00BB2A7C" w:rsidRPr="009409B1" w:rsidRDefault="00BB2A7C" w:rsidP="00612D1A">
            <w:pPr>
              <w:spacing w:before="120" w:after="120"/>
              <w:rPr>
                <w:sz w:val="22"/>
                <w:szCs w:val="22"/>
              </w:rPr>
            </w:pPr>
            <w:r w:rsidRPr="009409B1">
              <w:rPr>
                <w:sz w:val="22"/>
                <w:szCs w:val="22"/>
              </w:rPr>
              <w:t>Violations not associated with a finding (e.g., enforcement discretion)</w:t>
            </w:r>
          </w:p>
        </w:tc>
        <w:tc>
          <w:tcPr>
            <w:tcW w:w="4818" w:type="dxa"/>
          </w:tcPr>
          <w:p w:rsidR="00BB2A7C" w:rsidRPr="009409B1" w:rsidRDefault="00BB2A7C" w:rsidP="00612D1A">
            <w:pPr>
              <w:spacing w:before="120" w:after="120"/>
              <w:rPr>
                <w:sz w:val="22"/>
                <w:szCs w:val="22"/>
              </w:rPr>
            </w:pPr>
            <w:r w:rsidRPr="009409B1">
              <w:rPr>
                <w:sz w:val="22"/>
                <w:szCs w:val="22"/>
              </w:rPr>
              <w:t>Discuss in accordance with the guidance described in the Enforcement Policy and Enforcement Manual.</w:t>
            </w:r>
          </w:p>
        </w:tc>
      </w:tr>
      <w:tr w:rsidR="00BB2A7C" w:rsidRPr="009409B1" w:rsidTr="005F5A7F">
        <w:tc>
          <w:tcPr>
            <w:tcW w:w="2382" w:type="dxa"/>
          </w:tcPr>
          <w:p w:rsidR="00BB2A7C" w:rsidRPr="009409B1" w:rsidRDefault="00BB2A7C" w:rsidP="00612D1A">
            <w:pPr>
              <w:spacing w:before="120" w:after="120"/>
              <w:rPr>
                <w:sz w:val="22"/>
                <w:szCs w:val="22"/>
              </w:rPr>
            </w:pPr>
            <w:r w:rsidRPr="009409B1">
              <w:rPr>
                <w:sz w:val="22"/>
                <w:szCs w:val="22"/>
              </w:rPr>
              <w:t>Findings with assigned cross-cutting aspects</w:t>
            </w:r>
          </w:p>
        </w:tc>
        <w:tc>
          <w:tcPr>
            <w:tcW w:w="4818" w:type="dxa"/>
          </w:tcPr>
          <w:p w:rsidR="00BB2A7C" w:rsidRPr="009409B1" w:rsidRDefault="00BB2A7C" w:rsidP="00612D1A">
            <w:pPr>
              <w:spacing w:before="120" w:after="120"/>
              <w:rPr>
                <w:sz w:val="22"/>
                <w:szCs w:val="22"/>
              </w:rPr>
            </w:pPr>
            <w:r w:rsidRPr="009409B1">
              <w:rPr>
                <w:sz w:val="22"/>
                <w:szCs w:val="22"/>
              </w:rPr>
              <w:t>Include a statement similar to:</w:t>
            </w:r>
          </w:p>
          <w:p w:rsidR="00BB2A7C" w:rsidRPr="009409B1" w:rsidRDefault="00BB2A7C" w:rsidP="00612D1A">
            <w:pPr>
              <w:spacing w:before="120" w:after="120"/>
              <w:rPr>
                <w:sz w:val="22"/>
                <w:szCs w:val="22"/>
              </w:rPr>
            </w:pPr>
            <w:r w:rsidRPr="009409B1">
              <w:rPr>
                <w:sz w:val="22"/>
                <w:szCs w:val="22"/>
              </w:rPr>
              <w:t>“If you disagree with a cross-cutting aspect assignment in this report, you should provide a response within 30 days of the date of this inspection report, with the basis for your disagreement to …”</w:t>
            </w:r>
          </w:p>
        </w:tc>
      </w:tr>
    </w:tbl>
    <w:p w:rsidR="005F5A7F" w:rsidRPr="009409B1" w:rsidRDefault="005F5A7F" w:rsidP="00612D1A">
      <w:pPr>
        <w:rPr>
          <w:sz w:val="22"/>
          <w:szCs w:val="22"/>
        </w:rPr>
      </w:pPr>
    </w:p>
    <w:tbl>
      <w:tblPr>
        <w:tblStyle w:val="TableGrid"/>
        <w:tblW w:w="0" w:type="auto"/>
        <w:tblInd w:w="929" w:type="dxa"/>
        <w:tblLook w:val="0600"/>
      </w:tblPr>
      <w:tblGrid>
        <w:gridCol w:w="2382"/>
        <w:gridCol w:w="4818"/>
      </w:tblGrid>
      <w:tr w:rsidR="004E169F" w:rsidRPr="009409B1" w:rsidTr="00FA5E53">
        <w:tc>
          <w:tcPr>
            <w:tcW w:w="7200" w:type="dxa"/>
            <w:gridSpan w:val="2"/>
          </w:tcPr>
          <w:p w:rsidR="004E169F" w:rsidRPr="009409B1" w:rsidRDefault="004E169F" w:rsidP="00612D1A">
            <w:pPr>
              <w:spacing w:before="120" w:after="120"/>
              <w:rPr>
                <w:sz w:val="22"/>
                <w:szCs w:val="22"/>
              </w:rPr>
            </w:pPr>
            <w:r w:rsidRPr="009409B1">
              <w:rPr>
                <w:sz w:val="22"/>
                <w:szCs w:val="22"/>
              </w:rPr>
              <w:t>Non Security Cover Letters</w:t>
            </w:r>
          </w:p>
        </w:tc>
      </w:tr>
      <w:tr w:rsidR="004E169F" w:rsidRPr="009409B1" w:rsidTr="00FA5E53">
        <w:tc>
          <w:tcPr>
            <w:tcW w:w="2382" w:type="dxa"/>
          </w:tcPr>
          <w:p w:rsidR="004E169F" w:rsidRPr="009409B1" w:rsidRDefault="004E169F" w:rsidP="00612D1A">
            <w:pPr>
              <w:spacing w:before="120" w:after="120"/>
              <w:rPr>
                <w:sz w:val="22"/>
                <w:szCs w:val="22"/>
              </w:rPr>
            </w:pPr>
            <w:r w:rsidRPr="009409B1">
              <w:rPr>
                <w:sz w:val="22"/>
                <w:szCs w:val="22"/>
              </w:rPr>
              <w:t>If Report Contains</w:t>
            </w:r>
          </w:p>
        </w:tc>
        <w:tc>
          <w:tcPr>
            <w:tcW w:w="4818" w:type="dxa"/>
          </w:tcPr>
          <w:p w:rsidR="004E169F" w:rsidRPr="009409B1" w:rsidRDefault="004E169F" w:rsidP="00612D1A">
            <w:pPr>
              <w:spacing w:before="120" w:after="120"/>
              <w:rPr>
                <w:sz w:val="22"/>
                <w:szCs w:val="22"/>
              </w:rPr>
            </w:pPr>
            <w:r w:rsidRPr="009409B1">
              <w:rPr>
                <w:sz w:val="22"/>
                <w:szCs w:val="22"/>
              </w:rPr>
              <w:t>Then</w:t>
            </w:r>
          </w:p>
        </w:tc>
      </w:tr>
      <w:tr w:rsidR="00765CBD" w:rsidRPr="009409B1" w:rsidTr="00FA5E53">
        <w:tc>
          <w:tcPr>
            <w:tcW w:w="2382" w:type="dxa"/>
          </w:tcPr>
          <w:p w:rsidR="00765CBD" w:rsidRPr="009409B1" w:rsidRDefault="00765CBD" w:rsidP="00612D1A">
            <w:pPr>
              <w:spacing w:before="120" w:after="120"/>
              <w:rPr>
                <w:color w:val="000000"/>
                <w:sz w:val="22"/>
                <w:szCs w:val="22"/>
              </w:rPr>
            </w:pPr>
            <w:r w:rsidRPr="009409B1">
              <w:rPr>
                <w:sz w:val="22"/>
                <w:szCs w:val="22"/>
              </w:rPr>
              <w:t>Severity Level IV violations or violations associated with Green findings being dispositioned as NCVs or in V</w:t>
            </w:r>
            <w:ins w:id="370" w:author="Author">
              <w:r w:rsidR="00705F40" w:rsidRPr="009409B1">
                <w:rPr>
                  <w:sz w:val="22"/>
                  <w:szCs w:val="22"/>
                </w:rPr>
                <w:t>IO</w:t>
              </w:r>
            </w:ins>
            <w:r w:rsidRPr="009409B1">
              <w:rPr>
                <w:sz w:val="22"/>
                <w:szCs w:val="22"/>
              </w:rPr>
              <w:t>s</w:t>
            </w:r>
          </w:p>
        </w:tc>
        <w:tc>
          <w:tcPr>
            <w:tcW w:w="4818" w:type="dxa"/>
          </w:tcPr>
          <w:p w:rsidR="00765CBD" w:rsidRPr="009409B1" w:rsidRDefault="00765CBD" w:rsidP="00612D1A">
            <w:pPr>
              <w:spacing w:before="120" w:after="120"/>
              <w:rPr>
                <w:color w:val="000000"/>
                <w:sz w:val="22"/>
                <w:szCs w:val="22"/>
              </w:rPr>
            </w:pPr>
            <w:r w:rsidRPr="009409B1">
              <w:rPr>
                <w:sz w:val="22"/>
                <w:szCs w:val="22"/>
              </w:rPr>
              <w:t>Document in accordance with the guidance in Appendix B, Form 2 of the Enforcement Manual.</w:t>
            </w:r>
          </w:p>
        </w:tc>
      </w:tr>
      <w:tr w:rsidR="00765CBD" w:rsidRPr="009409B1" w:rsidTr="00FA5E53">
        <w:tc>
          <w:tcPr>
            <w:tcW w:w="2382" w:type="dxa"/>
          </w:tcPr>
          <w:p w:rsidR="00765CBD" w:rsidRPr="009409B1" w:rsidRDefault="004E169F" w:rsidP="00612D1A">
            <w:pPr>
              <w:spacing w:before="120" w:after="120"/>
              <w:rPr>
                <w:color w:val="000000"/>
                <w:sz w:val="22"/>
                <w:szCs w:val="22"/>
              </w:rPr>
            </w:pPr>
            <w:r w:rsidRPr="009409B1">
              <w:rPr>
                <w:sz w:val="22"/>
                <w:szCs w:val="22"/>
              </w:rPr>
              <w:t>F</w:t>
            </w:r>
            <w:r w:rsidR="00765CBD" w:rsidRPr="009409B1">
              <w:rPr>
                <w:sz w:val="22"/>
                <w:szCs w:val="22"/>
              </w:rPr>
              <w:t xml:space="preserve">inding </w:t>
            </w:r>
            <w:r w:rsidRPr="009409B1">
              <w:rPr>
                <w:sz w:val="22"/>
                <w:szCs w:val="22"/>
              </w:rPr>
              <w:t>with pending or preliminary</w:t>
            </w:r>
            <w:r w:rsidR="00765CBD" w:rsidRPr="009409B1">
              <w:rPr>
                <w:sz w:val="22"/>
                <w:szCs w:val="22"/>
              </w:rPr>
              <w:t xml:space="preserve"> significance</w:t>
            </w:r>
          </w:p>
        </w:tc>
        <w:tc>
          <w:tcPr>
            <w:tcW w:w="4818" w:type="dxa"/>
          </w:tcPr>
          <w:p w:rsidR="00765CBD" w:rsidRPr="009409B1" w:rsidRDefault="00765CBD" w:rsidP="00612D1A">
            <w:pPr>
              <w:spacing w:before="120" w:after="120"/>
              <w:rPr>
                <w:color w:val="000000"/>
                <w:sz w:val="22"/>
                <w:szCs w:val="22"/>
              </w:rPr>
            </w:pPr>
            <w:r w:rsidRPr="009409B1">
              <w:rPr>
                <w:sz w:val="22"/>
                <w:szCs w:val="22"/>
              </w:rPr>
              <w:t xml:space="preserve">Briefly discuss the finding(s), in the order of significance if more than one finding.  The cover letter should clearly state why the finding </w:t>
            </w:r>
            <w:r w:rsidR="00F42F86" w:rsidRPr="009409B1">
              <w:rPr>
                <w:sz w:val="22"/>
                <w:szCs w:val="22"/>
              </w:rPr>
              <w:t>has pending or preliminary significance and if the licensee has entered the finding into its corrective action program actions that are being taken to address it</w:t>
            </w:r>
            <w:r w:rsidRPr="009409B1">
              <w:rPr>
                <w:sz w:val="22"/>
                <w:szCs w:val="22"/>
              </w:rPr>
              <w:t>.</w:t>
            </w:r>
          </w:p>
        </w:tc>
      </w:tr>
      <w:tr w:rsidR="00765CBD" w:rsidRPr="009409B1" w:rsidTr="00FA5E53">
        <w:tc>
          <w:tcPr>
            <w:tcW w:w="2382" w:type="dxa"/>
          </w:tcPr>
          <w:p w:rsidR="00765CBD" w:rsidRPr="009409B1" w:rsidRDefault="004E169F" w:rsidP="00612D1A">
            <w:pPr>
              <w:spacing w:before="120" w:after="120"/>
              <w:rPr>
                <w:color w:val="000000"/>
                <w:sz w:val="22"/>
                <w:szCs w:val="22"/>
              </w:rPr>
            </w:pPr>
            <w:r w:rsidRPr="009409B1">
              <w:rPr>
                <w:sz w:val="22"/>
                <w:szCs w:val="22"/>
              </w:rPr>
              <w:t>A</w:t>
            </w:r>
            <w:r w:rsidR="00765CBD" w:rsidRPr="009409B1">
              <w:rPr>
                <w:sz w:val="22"/>
                <w:szCs w:val="22"/>
              </w:rPr>
              <w:t>pparent violation</w:t>
            </w:r>
            <w:r w:rsidRPr="009409B1">
              <w:rPr>
                <w:sz w:val="22"/>
                <w:szCs w:val="22"/>
              </w:rPr>
              <w:t>s</w:t>
            </w:r>
            <w:r w:rsidR="00765CBD" w:rsidRPr="009409B1" w:rsidDel="00F34D20">
              <w:rPr>
                <w:sz w:val="22"/>
                <w:szCs w:val="22"/>
              </w:rPr>
              <w:t xml:space="preserve"> </w:t>
            </w:r>
            <w:r w:rsidRPr="009409B1">
              <w:rPr>
                <w:sz w:val="22"/>
                <w:szCs w:val="22"/>
              </w:rPr>
              <w:t>that are either pending or preliminary findings, or Severity Level III or above</w:t>
            </w:r>
          </w:p>
        </w:tc>
        <w:tc>
          <w:tcPr>
            <w:tcW w:w="4818" w:type="dxa"/>
          </w:tcPr>
          <w:p w:rsidR="00765CBD" w:rsidRPr="009409B1" w:rsidRDefault="00765CBD" w:rsidP="00612D1A">
            <w:pPr>
              <w:spacing w:before="120" w:after="120"/>
              <w:rPr>
                <w:color w:val="000000"/>
                <w:sz w:val="22"/>
                <w:szCs w:val="22"/>
              </w:rPr>
            </w:pPr>
            <w:r w:rsidRPr="009409B1">
              <w:rPr>
                <w:sz w:val="22"/>
                <w:szCs w:val="22"/>
              </w:rPr>
              <w:t xml:space="preserve">Briefly discuss the </w:t>
            </w:r>
            <w:r w:rsidR="004E169F" w:rsidRPr="009409B1">
              <w:rPr>
                <w:sz w:val="22"/>
                <w:szCs w:val="22"/>
              </w:rPr>
              <w:t>violation(s)/</w:t>
            </w:r>
            <w:r w:rsidRPr="009409B1">
              <w:rPr>
                <w:sz w:val="22"/>
                <w:szCs w:val="22"/>
              </w:rPr>
              <w:t>finding(s), in the order of significance</w:t>
            </w:r>
            <w:r w:rsidR="004E169F" w:rsidRPr="009409B1">
              <w:rPr>
                <w:sz w:val="22"/>
                <w:szCs w:val="22"/>
              </w:rPr>
              <w:t>/Severity Level.  Discuss in accordance with the guidance in the Enforcement Manual</w:t>
            </w:r>
            <w:r w:rsidR="00F750F7" w:rsidRPr="009409B1">
              <w:rPr>
                <w:sz w:val="22"/>
                <w:szCs w:val="22"/>
              </w:rPr>
              <w:t xml:space="preserve">.  </w:t>
            </w:r>
            <w:r w:rsidRPr="009409B1">
              <w:rPr>
                <w:sz w:val="22"/>
                <w:szCs w:val="22"/>
              </w:rPr>
              <w:t xml:space="preserve">The appropriate wording for findings that are also violations of requirements can be found in the Enforcement Manual. </w:t>
            </w:r>
          </w:p>
        </w:tc>
      </w:tr>
    </w:tbl>
    <w:p w:rsidR="00FA5E53" w:rsidRDefault="00FA5E53">
      <w:pPr>
        <w:sectPr w:rsidR="00FA5E53" w:rsidSect="009409B1">
          <w:pgSz w:w="12240" w:h="15840" w:code="1"/>
          <w:pgMar w:top="1440" w:right="1440" w:bottom="1440" w:left="1440" w:header="1440" w:footer="1440" w:gutter="0"/>
          <w:cols w:space="720"/>
          <w:noEndnote/>
          <w:docGrid w:linePitch="326"/>
        </w:sectPr>
      </w:pPr>
    </w:p>
    <w:p w:rsidR="00FA5E53" w:rsidRDefault="00FA5E53"/>
    <w:tbl>
      <w:tblPr>
        <w:tblStyle w:val="TableGrid"/>
        <w:tblW w:w="0" w:type="auto"/>
        <w:tblInd w:w="918" w:type="dxa"/>
        <w:tblLook w:val="0600"/>
      </w:tblPr>
      <w:tblGrid>
        <w:gridCol w:w="2393"/>
        <w:gridCol w:w="4818"/>
      </w:tblGrid>
      <w:tr w:rsidR="00E136F4" w:rsidRPr="009409B1" w:rsidTr="00F264C1">
        <w:tc>
          <w:tcPr>
            <w:tcW w:w="7211" w:type="dxa"/>
            <w:gridSpan w:val="2"/>
            <w:tcBorders>
              <w:top w:val="single" w:sz="4" w:space="0" w:color="auto"/>
              <w:left w:val="single" w:sz="4" w:space="0" w:color="auto"/>
              <w:bottom w:val="single" w:sz="2" w:space="0" w:color="000000"/>
              <w:right w:val="single" w:sz="4" w:space="0" w:color="auto"/>
            </w:tcBorders>
          </w:tcPr>
          <w:p w:rsidR="00E136F4" w:rsidRPr="009409B1" w:rsidRDefault="00E136F4" w:rsidP="00612D1A">
            <w:pPr>
              <w:pStyle w:val="Heading3"/>
              <w:tabs>
                <w:tab w:val="clear" w:pos="274"/>
                <w:tab w:val="clear" w:pos="806"/>
                <w:tab w:val="clear" w:pos="1440"/>
                <w:tab w:val="left" w:pos="270"/>
                <w:tab w:val="left" w:pos="810"/>
              </w:tabs>
              <w:spacing w:before="120" w:after="120"/>
              <w:ind w:left="0" w:firstLine="0"/>
              <w:jc w:val="left"/>
              <w:rPr>
                <w:sz w:val="22"/>
                <w:szCs w:val="22"/>
              </w:rPr>
            </w:pPr>
            <w:bookmarkStart w:id="371" w:name="_Toc232319071"/>
            <w:bookmarkStart w:id="372" w:name="_Toc241547846"/>
            <w:r w:rsidRPr="009409B1">
              <w:rPr>
                <w:sz w:val="22"/>
                <w:szCs w:val="22"/>
              </w:rPr>
              <w:t>Security Cover Letters</w:t>
            </w:r>
          </w:p>
        </w:tc>
      </w:tr>
      <w:tr w:rsidR="00E136F4" w:rsidRPr="009409B1" w:rsidTr="00F264C1">
        <w:tc>
          <w:tcPr>
            <w:tcW w:w="2393" w:type="dxa"/>
            <w:tcBorders>
              <w:top w:val="nil"/>
              <w:left w:val="single" w:sz="4" w:space="0" w:color="auto"/>
              <w:bottom w:val="single" w:sz="2" w:space="0" w:color="000000"/>
              <w:right w:val="single" w:sz="2" w:space="0" w:color="000000"/>
            </w:tcBorders>
          </w:tcPr>
          <w:p w:rsidR="00E136F4" w:rsidRPr="009409B1" w:rsidRDefault="00E136F4" w:rsidP="00612D1A">
            <w:pPr>
              <w:pStyle w:val="Heading3"/>
              <w:tabs>
                <w:tab w:val="clear" w:pos="274"/>
                <w:tab w:val="clear" w:pos="806"/>
                <w:tab w:val="clear" w:pos="1440"/>
                <w:tab w:val="left" w:pos="270"/>
                <w:tab w:val="left" w:pos="810"/>
              </w:tabs>
              <w:spacing w:before="240"/>
              <w:ind w:left="0" w:firstLine="0"/>
              <w:jc w:val="left"/>
              <w:rPr>
                <w:sz w:val="22"/>
                <w:szCs w:val="22"/>
              </w:rPr>
            </w:pPr>
            <w:r w:rsidRPr="009409B1">
              <w:rPr>
                <w:sz w:val="22"/>
                <w:szCs w:val="22"/>
              </w:rPr>
              <w:t>If Report Contains:</w:t>
            </w:r>
          </w:p>
        </w:tc>
        <w:tc>
          <w:tcPr>
            <w:tcW w:w="4818" w:type="dxa"/>
            <w:tcBorders>
              <w:top w:val="nil"/>
              <w:left w:val="single" w:sz="2" w:space="0" w:color="000000"/>
              <w:bottom w:val="single" w:sz="2" w:space="0" w:color="000000"/>
              <w:right w:val="single" w:sz="4" w:space="0" w:color="auto"/>
            </w:tcBorders>
          </w:tcPr>
          <w:p w:rsidR="00E136F4" w:rsidRPr="009409B1" w:rsidRDefault="00E136F4" w:rsidP="00612D1A">
            <w:pPr>
              <w:pStyle w:val="Heading3"/>
              <w:tabs>
                <w:tab w:val="clear" w:pos="274"/>
                <w:tab w:val="clear" w:pos="806"/>
                <w:tab w:val="clear" w:pos="1440"/>
                <w:tab w:val="left" w:pos="270"/>
                <w:tab w:val="left" w:pos="810"/>
              </w:tabs>
              <w:spacing w:before="240"/>
              <w:ind w:left="0" w:firstLine="0"/>
              <w:jc w:val="left"/>
              <w:rPr>
                <w:sz w:val="22"/>
                <w:szCs w:val="22"/>
              </w:rPr>
            </w:pPr>
            <w:r w:rsidRPr="009409B1">
              <w:rPr>
                <w:sz w:val="22"/>
                <w:szCs w:val="22"/>
              </w:rPr>
              <w:t>Then</w:t>
            </w:r>
          </w:p>
        </w:tc>
      </w:tr>
      <w:tr w:rsidR="00E136F4" w:rsidRPr="009409B1" w:rsidTr="00F264C1">
        <w:tc>
          <w:tcPr>
            <w:tcW w:w="2393" w:type="dxa"/>
            <w:tcBorders>
              <w:top w:val="single" w:sz="2" w:space="0" w:color="000000"/>
              <w:left w:val="single" w:sz="4" w:space="0" w:color="auto"/>
              <w:bottom w:val="single" w:sz="2" w:space="0" w:color="000000"/>
              <w:right w:val="single" w:sz="2" w:space="0" w:color="000000"/>
            </w:tcBorders>
          </w:tcPr>
          <w:p w:rsidR="00E136F4" w:rsidRPr="009409B1" w:rsidRDefault="00E136F4" w:rsidP="00612D1A">
            <w:pPr>
              <w:pStyle w:val="Heading3"/>
              <w:tabs>
                <w:tab w:val="clear" w:pos="274"/>
                <w:tab w:val="clear" w:pos="806"/>
                <w:tab w:val="clear" w:pos="1440"/>
                <w:tab w:val="left" w:pos="270"/>
                <w:tab w:val="left" w:pos="810"/>
              </w:tabs>
              <w:spacing w:before="120"/>
              <w:ind w:left="0" w:firstLine="0"/>
              <w:jc w:val="left"/>
              <w:rPr>
                <w:sz w:val="22"/>
                <w:szCs w:val="22"/>
              </w:rPr>
            </w:pPr>
            <w:r w:rsidRPr="009409B1">
              <w:rPr>
                <w:sz w:val="22"/>
                <w:szCs w:val="22"/>
              </w:rPr>
              <w:t>Findings with assigned cross-cutting aspects</w:t>
            </w:r>
          </w:p>
        </w:tc>
        <w:tc>
          <w:tcPr>
            <w:tcW w:w="4818" w:type="dxa"/>
            <w:tcBorders>
              <w:top w:val="single" w:sz="2" w:space="0" w:color="000000"/>
              <w:left w:val="single" w:sz="2" w:space="0" w:color="000000"/>
              <w:bottom w:val="single" w:sz="2" w:space="0" w:color="000000"/>
              <w:right w:val="single" w:sz="4" w:space="0" w:color="auto"/>
            </w:tcBorders>
          </w:tcPr>
          <w:p w:rsidR="00E136F4" w:rsidRPr="009409B1" w:rsidRDefault="00E136F4" w:rsidP="00612D1A">
            <w:pPr>
              <w:pStyle w:val="Heading3"/>
              <w:tabs>
                <w:tab w:val="clear" w:pos="274"/>
                <w:tab w:val="clear" w:pos="806"/>
                <w:tab w:val="clear" w:pos="1440"/>
                <w:tab w:val="left" w:pos="270"/>
                <w:tab w:val="left" w:pos="810"/>
              </w:tabs>
              <w:spacing w:before="120"/>
              <w:ind w:left="0" w:firstLine="0"/>
              <w:jc w:val="left"/>
              <w:rPr>
                <w:sz w:val="22"/>
                <w:szCs w:val="22"/>
              </w:rPr>
            </w:pPr>
            <w:r w:rsidRPr="009409B1">
              <w:rPr>
                <w:sz w:val="22"/>
                <w:szCs w:val="22"/>
              </w:rPr>
              <w:t>Include a brief description of all assigned cross-cutting aspects without describing inspection finding details.</w:t>
            </w:r>
          </w:p>
        </w:tc>
      </w:tr>
      <w:tr w:rsidR="00E136F4" w:rsidRPr="009409B1" w:rsidTr="009D127A">
        <w:tc>
          <w:tcPr>
            <w:tcW w:w="2393" w:type="dxa"/>
            <w:tcBorders>
              <w:top w:val="single" w:sz="2" w:space="0" w:color="000000"/>
              <w:left w:val="single" w:sz="4" w:space="0" w:color="auto"/>
              <w:bottom w:val="single" w:sz="2" w:space="0" w:color="000000"/>
              <w:right w:val="single" w:sz="2" w:space="0" w:color="000000"/>
            </w:tcBorders>
          </w:tcPr>
          <w:p w:rsidR="00E136F4" w:rsidRPr="009409B1" w:rsidRDefault="00E136F4" w:rsidP="00612D1A">
            <w:pPr>
              <w:pStyle w:val="Heading3"/>
              <w:tabs>
                <w:tab w:val="clear" w:pos="1440"/>
              </w:tabs>
              <w:spacing w:before="120"/>
              <w:ind w:left="0" w:firstLine="0"/>
              <w:jc w:val="left"/>
              <w:rPr>
                <w:sz w:val="22"/>
                <w:szCs w:val="22"/>
              </w:rPr>
            </w:pPr>
            <w:r w:rsidRPr="009409B1">
              <w:rPr>
                <w:sz w:val="22"/>
                <w:szCs w:val="22"/>
              </w:rPr>
              <w:t>Severity Level IV violations or violations associated with Green findings are being dispositioned as NCVs or V</w:t>
            </w:r>
            <w:ins w:id="373" w:author="Author">
              <w:r w:rsidR="00705F40" w:rsidRPr="009409B1">
                <w:rPr>
                  <w:sz w:val="22"/>
                  <w:szCs w:val="22"/>
                </w:rPr>
                <w:t>IO</w:t>
              </w:r>
            </w:ins>
            <w:r w:rsidRPr="009409B1">
              <w:rPr>
                <w:sz w:val="22"/>
                <w:szCs w:val="22"/>
              </w:rPr>
              <w:t>s</w:t>
            </w:r>
          </w:p>
        </w:tc>
        <w:tc>
          <w:tcPr>
            <w:tcW w:w="4818" w:type="dxa"/>
            <w:tcBorders>
              <w:top w:val="single" w:sz="2" w:space="0" w:color="000000"/>
              <w:left w:val="single" w:sz="2" w:space="0" w:color="000000"/>
              <w:bottom w:val="single" w:sz="2" w:space="0" w:color="000000"/>
              <w:right w:val="single" w:sz="4" w:space="0" w:color="auto"/>
            </w:tcBorders>
          </w:tcPr>
          <w:p w:rsidR="00E136F4" w:rsidRPr="009409B1" w:rsidRDefault="00E136F4" w:rsidP="00612D1A">
            <w:pPr>
              <w:pStyle w:val="Heading3"/>
              <w:tabs>
                <w:tab w:val="clear" w:pos="274"/>
                <w:tab w:val="clear" w:pos="806"/>
                <w:tab w:val="clear" w:pos="1440"/>
                <w:tab w:val="left" w:pos="270"/>
                <w:tab w:val="left" w:pos="810"/>
              </w:tabs>
              <w:spacing w:before="120"/>
              <w:ind w:left="0" w:firstLine="0"/>
              <w:jc w:val="left"/>
              <w:rPr>
                <w:sz w:val="22"/>
                <w:szCs w:val="22"/>
              </w:rPr>
            </w:pPr>
            <w:proofErr w:type="gramStart"/>
            <w:r w:rsidRPr="009409B1">
              <w:rPr>
                <w:sz w:val="22"/>
                <w:szCs w:val="22"/>
              </w:rPr>
              <w:t>Document in accordance with the guidance in Appendix B, Form 2 and 2(S) of the Enforcement Manual as appropriate.</w:t>
            </w:r>
            <w:proofErr w:type="gramEnd"/>
          </w:p>
        </w:tc>
      </w:tr>
    </w:tbl>
    <w:p w:rsidR="005F5A7F" w:rsidRPr="009409B1" w:rsidRDefault="005F5A7F" w:rsidP="0071612F">
      <w:pPr>
        <w:jc w:val="both"/>
        <w:rPr>
          <w:sz w:val="22"/>
          <w:szCs w:val="22"/>
        </w:rPr>
      </w:pPr>
    </w:p>
    <w:tbl>
      <w:tblPr>
        <w:tblStyle w:val="TableGrid"/>
        <w:tblW w:w="0" w:type="auto"/>
        <w:tblInd w:w="918" w:type="dxa"/>
        <w:tblLook w:val="0600"/>
      </w:tblPr>
      <w:tblGrid>
        <w:gridCol w:w="2393"/>
        <w:gridCol w:w="4818"/>
      </w:tblGrid>
      <w:tr w:rsidR="00306584" w:rsidRPr="009409B1" w:rsidTr="009D127A">
        <w:tc>
          <w:tcPr>
            <w:tcW w:w="2393" w:type="dxa"/>
            <w:tcBorders>
              <w:top w:val="single" w:sz="2" w:space="0" w:color="000000"/>
              <w:left w:val="single" w:sz="4" w:space="0" w:color="auto"/>
              <w:bottom w:val="single" w:sz="4" w:space="0" w:color="auto"/>
              <w:right w:val="single" w:sz="2" w:space="0" w:color="000000"/>
            </w:tcBorders>
          </w:tcPr>
          <w:p w:rsidR="00306584" w:rsidRPr="009409B1" w:rsidRDefault="00306584" w:rsidP="00612D1A">
            <w:pPr>
              <w:pStyle w:val="Heading3"/>
              <w:tabs>
                <w:tab w:val="clear" w:pos="274"/>
                <w:tab w:val="clear" w:pos="806"/>
                <w:tab w:val="left" w:pos="270"/>
                <w:tab w:val="left" w:pos="810"/>
              </w:tabs>
              <w:spacing w:before="120"/>
              <w:ind w:left="0" w:firstLine="0"/>
              <w:jc w:val="left"/>
              <w:rPr>
                <w:sz w:val="22"/>
                <w:szCs w:val="22"/>
              </w:rPr>
            </w:pPr>
            <w:r w:rsidRPr="009409B1">
              <w:rPr>
                <w:sz w:val="22"/>
                <w:szCs w:val="22"/>
              </w:rPr>
              <w:t>Findings with pending or preliminary significance</w:t>
            </w:r>
          </w:p>
          <w:p w:rsidR="00306584" w:rsidRPr="009409B1" w:rsidRDefault="00306584" w:rsidP="00612D1A">
            <w:pPr>
              <w:rPr>
                <w:sz w:val="22"/>
                <w:szCs w:val="22"/>
              </w:rPr>
            </w:pPr>
          </w:p>
          <w:p w:rsidR="00306584" w:rsidRPr="009409B1" w:rsidRDefault="00306584" w:rsidP="00612D1A">
            <w:pPr>
              <w:pStyle w:val="Heading3"/>
              <w:tabs>
                <w:tab w:val="clear" w:pos="1440"/>
              </w:tabs>
              <w:spacing w:before="120"/>
              <w:ind w:left="0" w:firstLine="0"/>
              <w:jc w:val="left"/>
              <w:rPr>
                <w:sz w:val="22"/>
                <w:szCs w:val="22"/>
              </w:rPr>
            </w:pPr>
            <w:r w:rsidRPr="009409B1">
              <w:rPr>
                <w:sz w:val="22"/>
                <w:szCs w:val="22"/>
              </w:rPr>
              <w:t>Apparent violations that are either pending or preliminarily findings, or Severity Level III or above</w:t>
            </w:r>
          </w:p>
        </w:tc>
        <w:tc>
          <w:tcPr>
            <w:tcW w:w="4818" w:type="dxa"/>
            <w:tcBorders>
              <w:top w:val="single" w:sz="2" w:space="0" w:color="000000"/>
              <w:left w:val="single" w:sz="2" w:space="0" w:color="000000"/>
              <w:bottom w:val="single" w:sz="4" w:space="0" w:color="auto"/>
              <w:right w:val="single" w:sz="4" w:space="0" w:color="auto"/>
            </w:tcBorders>
          </w:tcPr>
          <w:p w:rsidR="00306584" w:rsidRPr="009409B1" w:rsidRDefault="00306584" w:rsidP="00612D1A">
            <w:pPr>
              <w:pStyle w:val="Default"/>
              <w:rPr>
                <w:sz w:val="22"/>
                <w:szCs w:val="22"/>
              </w:rPr>
            </w:pPr>
            <w:r w:rsidRPr="009409B1">
              <w:rPr>
                <w:sz w:val="22"/>
                <w:szCs w:val="22"/>
              </w:rPr>
              <w:t xml:space="preserve">State one or more pending or preliminary findings of significance have been identified or that one or more violations are being considered for escalated enforcement. </w:t>
            </w:r>
          </w:p>
          <w:p w:rsidR="00306584" w:rsidRPr="009409B1" w:rsidRDefault="00306584" w:rsidP="00612D1A">
            <w:pPr>
              <w:pStyle w:val="Default"/>
              <w:rPr>
                <w:sz w:val="22"/>
                <w:szCs w:val="22"/>
              </w:rPr>
            </w:pPr>
          </w:p>
          <w:p w:rsidR="00306584" w:rsidRPr="009409B1" w:rsidRDefault="00306584" w:rsidP="00612D1A">
            <w:pPr>
              <w:pStyle w:val="Default"/>
              <w:rPr>
                <w:sz w:val="22"/>
                <w:szCs w:val="22"/>
              </w:rPr>
            </w:pPr>
            <w:r w:rsidRPr="009409B1">
              <w:rPr>
                <w:sz w:val="22"/>
                <w:szCs w:val="22"/>
              </w:rPr>
              <w:t xml:space="preserve">For pending or preliminary findings or apparent violations do not: </w:t>
            </w:r>
          </w:p>
          <w:p w:rsidR="00306584" w:rsidRPr="009409B1" w:rsidRDefault="00306584" w:rsidP="00612D1A">
            <w:pPr>
              <w:pStyle w:val="Default"/>
              <w:rPr>
                <w:sz w:val="22"/>
                <w:szCs w:val="22"/>
              </w:rPr>
            </w:pPr>
          </w:p>
          <w:p w:rsidR="00306584" w:rsidRPr="009409B1" w:rsidRDefault="00306584" w:rsidP="00612D1A">
            <w:pPr>
              <w:pStyle w:val="Default"/>
              <w:numPr>
                <w:ilvl w:val="0"/>
                <w:numId w:val="24"/>
              </w:numPr>
              <w:ind w:left="0" w:firstLine="0"/>
              <w:rPr>
                <w:sz w:val="22"/>
                <w:szCs w:val="22"/>
              </w:rPr>
            </w:pPr>
            <w:r w:rsidRPr="009409B1">
              <w:rPr>
                <w:sz w:val="22"/>
                <w:szCs w:val="22"/>
              </w:rPr>
              <w:t xml:space="preserve">Describe or provide specific details </w:t>
            </w:r>
          </w:p>
          <w:p w:rsidR="00306584" w:rsidRPr="009409B1" w:rsidRDefault="00306584" w:rsidP="00612D1A">
            <w:pPr>
              <w:pStyle w:val="Default"/>
              <w:numPr>
                <w:ilvl w:val="0"/>
                <w:numId w:val="24"/>
              </w:numPr>
              <w:ind w:left="605" w:hanging="605"/>
              <w:rPr>
                <w:sz w:val="22"/>
                <w:szCs w:val="22"/>
              </w:rPr>
            </w:pPr>
            <w:r w:rsidRPr="009409B1">
              <w:rPr>
                <w:sz w:val="22"/>
                <w:szCs w:val="22"/>
              </w:rPr>
              <w:t xml:space="preserve">State the number of findings or violations </w:t>
            </w:r>
          </w:p>
          <w:p w:rsidR="00306584" w:rsidRPr="009409B1" w:rsidRDefault="00306584" w:rsidP="00612D1A">
            <w:pPr>
              <w:pStyle w:val="Default"/>
              <w:numPr>
                <w:ilvl w:val="0"/>
                <w:numId w:val="24"/>
              </w:numPr>
              <w:ind w:left="605" w:hanging="605"/>
              <w:rPr>
                <w:sz w:val="22"/>
                <w:szCs w:val="22"/>
              </w:rPr>
            </w:pPr>
            <w:r w:rsidRPr="009409B1">
              <w:rPr>
                <w:sz w:val="22"/>
                <w:szCs w:val="22"/>
              </w:rPr>
              <w:t xml:space="preserve">Identify the actual significance (i.e., color) or Severity Level </w:t>
            </w:r>
          </w:p>
        </w:tc>
      </w:tr>
    </w:tbl>
    <w:p w:rsidR="005F5A7F" w:rsidRPr="009409B1" w:rsidRDefault="005F5A7F" w:rsidP="00612D1A">
      <w:pPr>
        <w:pStyle w:val="Heading3"/>
        <w:tabs>
          <w:tab w:val="clear" w:pos="274"/>
          <w:tab w:val="clear" w:pos="806"/>
          <w:tab w:val="clear" w:pos="1440"/>
          <w:tab w:val="left" w:pos="270"/>
          <w:tab w:val="left" w:pos="810"/>
        </w:tabs>
        <w:jc w:val="left"/>
        <w:rPr>
          <w:sz w:val="22"/>
          <w:szCs w:val="22"/>
        </w:rPr>
      </w:pPr>
    </w:p>
    <w:p w:rsidR="00765CBD" w:rsidRPr="009409B1" w:rsidRDefault="001B1DB0" w:rsidP="00612D1A">
      <w:pPr>
        <w:pStyle w:val="Heading3"/>
        <w:tabs>
          <w:tab w:val="clear" w:pos="274"/>
          <w:tab w:val="clear" w:pos="806"/>
          <w:tab w:val="clear" w:pos="1440"/>
          <w:tab w:val="left" w:pos="270"/>
          <w:tab w:val="left" w:pos="810"/>
        </w:tabs>
        <w:jc w:val="left"/>
        <w:rPr>
          <w:sz w:val="22"/>
          <w:szCs w:val="22"/>
        </w:rPr>
      </w:pPr>
      <w:r w:rsidRPr="009409B1">
        <w:rPr>
          <w:sz w:val="22"/>
          <w:szCs w:val="22"/>
        </w:rPr>
        <w:tab/>
      </w:r>
      <w:r w:rsidR="00765CBD" w:rsidRPr="009409B1">
        <w:rPr>
          <w:sz w:val="22"/>
          <w:szCs w:val="22"/>
        </w:rPr>
        <w:t>h.</w:t>
      </w:r>
      <w:r w:rsidR="00765CBD" w:rsidRPr="009409B1">
        <w:rPr>
          <w:sz w:val="22"/>
          <w:szCs w:val="22"/>
        </w:rPr>
        <w:tab/>
      </w:r>
      <w:r w:rsidR="00765CBD" w:rsidRPr="009409B1">
        <w:rPr>
          <w:sz w:val="22"/>
          <w:szCs w:val="22"/>
          <w:u w:val="single"/>
        </w:rPr>
        <w:t>Closing</w:t>
      </w:r>
      <w:r w:rsidR="00765CBD" w:rsidRPr="009409B1">
        <w:rPr>
          <w:sz w:val="22"/>
          <w:szCs w:val="22"/>
        </w:rPr>
        <w:t xml:space="preserve">. </w:t>
      </w:r>
      <w:r w:rsidR="00856A34" w:rsidRPr="009409B1">
        <w:rPr>
          <w:sz w:val="22"/>
          <w:szCs w:val="22"/>
        </w:rPr>
        <w:t xml:space="preserve"> </w:t>
      </w:r>
      <w:r w:rsidR="00765CBD" w:rsidRPr="009409B1">
        <w:rPr>
          <w:sz w:val="22"/>
          <w:szCs w:val="22"/>
        </w:rPr>
        <w:t>The final paragraph consists of standard legal language that varies</w:t>
      </w:r>
      <w:r w:rsidR="00DF3B2F" w:rsidRPr="009409B1">
        <w:rPr>
          <w:sz w:val="22"/>
          <w:szCs w:val="22"/>
        </w:rPr>
        <w:t xml:space="preserve"> </w:t>
      </w:r>
      <w:r w:rsidR="00765CBD" w:rsidRPr="009409B1">
        <w:rPr>
          <w:sz w:val="22"/>
          <w:szCs w:val="22"/>
        </w:rPr>
        <w:t>depending on whether enforcement action is involved.  See the example cover letter in of Exhibit 4, 'Sample Cover Letters,' of this IMC.</w:t>
      </w:r>
      <w:bookmarkEnd w:id="371"/>
      <w:bookmarkEnd w:id="372"/>
    </w:p>
    <w:p w:rsidR="005F5A7F" w:rsidRPr="009409B1" w:rsidRDefault="005F5A7F" w:rsidP="00612D1A">
      <w:pPr>
        <w:rPr>
          <w:sz w:val="22"/>
          <w:szCs w:val="22"/>
        </w:rPr>
      </w:pPr>
    </w:p>
    <w:p w:rsidR="00765CBD" w:rsidRPr="009409B1" w:rsidRDefault="00765CBD" w:rsidP="00612D1A">
      <w:pPr>
        <w:pStyle w:val="Heading3"/>
        <w:jc w:val="left"/>
        <w:rPr>
          <w:sz w:val="22"/>
          <w:szCs w:val="22"/>
        </w:rPr>
      </w:pPr>
      <w:r w:rsidRPr="009409B1">
        <w:rPr>
          <w:sz w:val="22"/>
          <w:szCs w:val="22"/>
        </w:rPr>
        <w:tab/>
      </w:r>
      <w:bookmarkStart w:id="374" w:name="_Toc231177432"/>
      <w:bookmarkStart w:id="375" w:name="_Toc232319072"/>
      <w:bookmarkStart w:id="376" w:name="_Toc241547847"/>
      <w:r w:rsidR="00DF3B2F" w:rsidRPr="009409B1">
        <w:rPr>
          <w:sz w:val="22"/>
          <w:szCs w:val="22"/>
        </w:rPr>
        <w:tab/>
      </w:r>
      <w:r w:rsidRPr="009409B1">
        <w:rPr>
          <w:sz w:val="22"/>
          <w:szCs w:val="22"/>
        </w:rPr>
        <w:t>The signature of the appropriate NRC official is followed by the docket number(s), license number(s), enclosures, and distribution list.</w:t>
      </w:r>
      <w:bookmarkEnd w:id="374"/>
      <w:bookmarkEnd w:id="375"/>
      <w:bookmarkEnd w:id="376"/>
    </w:p>
    <w:p w:rsidR="005F5A7F" w:rsidRPr="009409B1" w:rsidRDefault="005F5A7F" w:rsidP="00612D1A">
      <w:pPr>
        <w:rPr>
          <w:sz w:val="22"/>
          <w:szCs w:val="22"/>
        </w:rPr>
      </w:pPr>
    </w:p>
    <w:p w:rsidR="00FA5E53" w:rsidRDefault="001B1DB0" w:rsidP="00C72344">
      <w:pPr>
        <w:pStyle w:val="Heading3"/>
        <w:jc w:val="left"/>
        <w:rPr>
          <w:sz w:val="22"/>
          <w:szCs w:val="22"/>
        </w:rPr>
        <w:sectPr w:rsidR="00FA5E53" w:rsidSect="009409B1">
          <w:pgSz w:w="12240" w:h="15840" w:code="1"/>
          <w:pgMar w:top="1440" w:right="1440" w:bottom="1440" w:left="1440" w:header="1440" w:footer="1440" w:gutter="0"/>
          <w:cols w:space="720"/>
          <w:noEndnote/>
          <w:docGrid w:linePitch="326"/>
        </w:sectPr>
      </w:pPr>
      <w:bookmarkStart w:id="377" w:name="_Toc232319073"/>
      <w:bookmarkStart w:id="378" w:name="_Toc241547848"/>
      <w:r w:rsidRPr="009409B1">
        <w:rPr>
          <w:sz w:val="22"/>
          <w:szCs w:val="22"/>
        </w:rPr>
        <w:tab/>
      </w:r>
      <w:proofErr w:type="spellStart"/>
      <w:r w:rsidRPr="009409B1">
        <w:rPr>
          <w:sz w:val="22"/>
          <w:szCs w:val="22"/>
        </w:rPr>
        <w:t>i</w:t>
      </w:r>
      <w:proofErr w:type="spellEnd"/>
      <w:r w:rsidRPr="009409B1">
        <w:rPr>
          <w:sz w:val="22"/>
          <w:szCs w:val="22"/>
        </w:rPr>
        <w:t>.</w:t>
      </w:r>
      <w:r w:rsidRPr="009409B1">
        <w:rPr>
          <w:sz w:val="22"/>
          <w:szCs w:val="22"/>
        </w:rPr>
        <w:tab/>
      </w:r>
      <w:r w:rsidR="00765CBD" w:rsidRPr="009409B1">
        <w:rPr>
          <w:sz w:val="22"/>
          <w:szCs w:val="22"/>
          <w:u w:val="single"/>
        </w:rPr>
        <w:t>Security Inspection Reports</w:t>
      </w:r>
      <w:r w:rsidR="00765CBD" w:rsidRPr="009409B1">
        <w:rPr>
          <w:sz w:val="22"/>
          <w:szCs w:val="22"/>
        </w:rPr>
        <w:t xml:space="preserve">.  The cover letters for security inspection reports </w:t>
      </w:r>
      <w:r w:rsidR="00B0678C" w:rsidRPr="009409B1">
        <w:rPr>
          <w:sz w:val="22"/>
          <w:szCs w:val="22"/>
        </w:rPr>
        <w:t>are</w:t>
      </w:r>
      <w:r w:rsidR="00765CBD" w:rsidRPr="009409B1">
        <w:rPr>
          <w:sz w:val="22"/>
          <w:szCs w:val="22"/>
        </w:rPr>
        <w:t xml:space="preserve"> similar in format to other inspection report cover letters, but will not include details or descriptions of any inspection findings. </w:t>
      </w:r>
      <w:r w:rsidRPr="009409B1">
        <w:rPr>
          <w:sz w:val="22"/>
          <w:szCs w:val="22"/>
        </w:rPr>
        <w:t xml:space="preserve"> </w:t>
      </w:r>
      <w:r w:rsidR="00765CBD" w:rsidRPr="009409B1">
        <w:rPr>
          <w:sz w:val="22"/>
          <w:szCs w:val="22"/>
        </w:rPr>
        <w:t xml:space="preserve">The cover letters </w:t>
      </w:r>
      <w:r w:rsidR="00B0678C" w:rsidRPr="009409B1">
        <w:rPr>
          <w:sz w:val="22"/>
          <w:szCs w:val="22"/>
        </w:rPr>
        <w:t xml:space="preserve">must </w:t>
      </w:r>
      <w:r w:rsidR="00765CBD" w:rsidRPr="009409B1">
        <w:rPr>
          <w:sz w:val="22"/>
          <w:szCs w:val="22"/>
        </w:rPr>
        <w:t xml:space="preserve">state the number of </w:t>
      </w:r>
      <w:r w:rsidR="00B0678C" w:rsidRPr="009409B1">
        <w:rPr>
          <w:sz w:val="22"/>
          <w:szCs w:val="22"/>
        </w:rPr>
        <w:t xml:space="preserve">Green </w:t>
      </w:r>
      <w:r w:rsidR="00765CBD" w:rsidRPr="009409B1">
        <w:rPr>
          <w:sz w:val="22"/>
          <w:szCs w:val="22"/>
        </w:rPr>
        <w:t xml:space="preserve">findings identified and a brief description of cross-cutting aspects, if applicable. </w:t>
      </w:r>
      <w:r w:rsidR="00B0678C" w:rsidRPr="009409B1">
        <w:rPr>
          <w:sz w:val="22"/>
          <w:szCs w:val="22"/>
        </w:rPr>
        <w:t xml:space="preserve">However, the letters will not state the number of greater than Green findings (if any were identified), only that findings with greater-than-Green significance have been identified and a brief description of cross-cutting aspects, if applicable.  </w:t>
      </w:r>
      <w:r w:rsidR="00765CBD" w:rsidRPr="009409B1">
        <w:rPr>
          <w:sz w:val="22"/>
          <w:szCs w:val="22"/>
        </w:rPr>
        <w:t xml:space="preserve">See sample Exhibit 4, </w:t>
      </w:r>
      <w:r w:rsidR="00B0678C" w:rsidRPr="009409B1">
        <w:rPr>
          <w:sz w:val="22"/>
          <w:szCs w:val="22"/>
        </w:rPr>
        <w:t>“</w:t>
      </w:r>
      <w:r w:rsidR="00765CBD" w:rsidRPr="009409B1">
        <w:rPr>
          <w:sz w:val="22"/>
          <w:szCs w:val="22"/>
        </w:rPr>
        <w:t>Sample Cover Letters,</w:t>
      </w:r>
      <w:r w:rsidR="00B0678C" w:rsidRPr="009409B1">
        <w:rPr>
          <w:sz w:val="22"/>
          <w:szCs w:val="22"/>
        </w:rPr>
        <w:t>”</w:t>
      </w:r>
      <w:r w:rsidR="00765CBD" w:rsidRPr="009409B1">
        <w:rPr>
          <w:sz w:val="22"/>
          <w:szCs w:val="22"/>
        </w:rPr>
        <w:t xml:space="preserve"> of this IMC for standard paragraphs to include in security report cover letters.</w:t>
      </w:r>
      <w:bookmarkEnd w:id="377"/>
      <w:bookmarkEnd w:id="378"/>
    </w:p>
    <w:p w:rsidR="00B0678C" w:rsidRPr="009409B1" w:rsidRDefault="00B0678C" w:rsidP="00C72344">
      <w:pPr>
        <w:pStyle w:val="Heading3"/>
        <w:jc w:val="left"/>
        <w:rPr>
          <w:sz w:val="22"/>
          <w:szCs w:val="22"/>
        </w:rPr>
      </w:pPr>
    </w:p>
    <w:p w:rsidR="009D7D23" w:rsidRPr="009409B1" w:rsidRDefault="00B0678C" w:rsidP="00612D1A">
      <w:pPr>
        <w:pStyle w:val="Heading3"/>
        <w:jc w:val="left"/>
        <w:rPr>
          <w:sz w:val="22"/>
          <w:szCs w:val="22"/>
        </w:rPr>
      </w:pPr>
      <w:r w:rsidRPr="009409B1">
        <w:rPr>
          <w:sz w:val="22"/>
          <w:szCs w:val="22"/>
        </w:rPr>
        <w:tab/>
        <w:t>j.</w:t>
      </w:r>
      <w:r w:rsidRPr="009409B1">
        <w:rPr>
          <w:sz w:val="22"/>
          <w:szCs w:val="22"/>
        </w:rPr>
        <w:tab/>
      </w:r>
      <w:ins w:id="379" w:author="Author">
        <w:r w:rsidR="00705F40" w:rsidRPr="009409B1">
          <w:rPr>
            <w:sz w:val="22"/>
            <w:szCs w:val="22"/>
            <w:u w:val="single"/>
          </w:rPr>
          <w:t>Notice of Violation (NOV)</w:t>
        </w:r>
      </w:ins>
      <w:r w:rsidRPr="009409B1">
        <w:rPr>
          <w:sz w:val="22"/>
          <w:szCs w:val="22"/>
        </w:rPr>
        <w:t>.  If a NOV is being issued with the report, develop a NOV attachment using the guidance in the Enforcement Manual.</w:t>
      </w:r>
      <w:r w:rsidR="00765CBD" w:rsidRPr="009409B1">
        <w:rPr>
          <w:sz w:val="22"/>
          <w:szCs w:val="22"/>
        </w:rPr>
        <w:t xml:space="preserve">  </w:t>
      </w:r>
      <w:bookmarkStart w:id="380" w:name="_Toc241547849"/>
    </w:p>
    <w:p w:rsidR="00FB18EC" w:rsidRPr="009409B1" w:rsidRDefault="00FB18E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Style w:val="Heading2Char"/>
          <w:sz w:val="22"/>
          <w:szCs w:val="22"/>
        </w:rPr>
      </w:pPr>
      <w:bookmarkStart w:id="381" w:name="_Toc293566208"/>
      <w:bookmarkStart w:id="382" w:name="_Toc293566722"/>
      <w:bookmarkStart w:id="383" w:name="_Toc293566764"/>
    </w:p>
    <w:p w:rsidR="00966B0F" w:rsidRPr="009409B1" w:rsidRDefault="00B0678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rStyle w:val="Heading2Char"/>
          <w:sz w:val="22"/>
          <w:szCs w:val="22"/>
        </w:rPr>
        <w:t>18.02</w:t>
      </w:r>
      <w:r w:rsidR="00C44AE6" w:rsidRPr="009409B1">
        <w:rPr>
          <w:rStyle w:val="Heading2Char"/>
          <w:sz w:val="22"/>
          <w:szCs w:val="22"/>
        </w:rPr>
        <w:tab/>
      </w:r>
      <w:r w:rsidR="00765CBD" w:rsidRPr="009409B1">
        <w:rPr>
          <w:rStyle w:val="Heading2Char"/>
          <w:sz w:val="22"/>
          <w:szCs w:val="22"/>
          <w:u w:val="single"/>
        </w:rPr>
        <w:t>Cover Page</w:t>
      </w:r>
      <w:bookmarkEnd w:id="381"/>
      <w:bookmarkEnd w:id="382"/>
      <w:bookmarkEnd w:id="383"/>
      <w:r w:rsidR="00C87452" w:rsidRPr="009409B1">
        <w:rPr>
          <w:rStyle w:val="StyleHeading2UnderlineChar"/>
          <w:sz w:val="22"/>
          <w:szCs w:val="22"/>
        </w:rPr>
        <w:fldChar w:fldCharType="begin"/>
      </w:r>
      <w:r w:rsidR="00765CBD" w:rsidRPr="009409B1">
        <w:rPr>
          <w:sz w:val="22"/>
          <w:szCs w:val="22"/>
        </w:rPr>
        <w:instrText xml:space="preserve"> TC "</w:instrText>
      </w:r>
      <w:bookmarkStart w:id="384" w:name="_Toc241549339"/>
      <w:bookmarkStart w:id="385" w:name="_Toc241549477"/>
      <w:bookmarkStart w:id="386" w:name="_Toc241549930"/>
      <w:bookmarkStart w:id="387" w:name="_Toc241553429"/>
      <w:bookmarkStart w:id="388" w:name="_Toc259182608"/>
      <w:bookmarkStart w:id="389" w:name="_Toc259451371"/>
      <w:r w:rsidR="00765CBD" w:rsidRPr="009409B1">
        <w:rPr>
          <w:sz w:val="22"/>
          <w:szCs w:val="22"/>
        </w:rPr>
        <w:instrText>14.02</w:instrText>
      </w:r>
      <w:r w:rsidR="00765CBD" w:rsidRPr="009409B1">
        <w:rPr>
          <w:sz w:val="22"/>
          <w:szCs w:val="22"/>
        </w:rPr>
        <w:tab/>
      </w:r>
      <w:r w:rsidR="00765CBD" w:rsidRPr="009409B1">
        <w:rPr>
          <w:rStyle w:val="StyleHeading2UnderlineChar"/>
          <w:sz w:val="22"/>
          <w:szCs w:val="22"/>
        </w:rPr>
        <w:instrText>Cover Page</w:instrText>
      </w:r>
      <w:bookmarkEnd w:id="384"/>
      <w:bookmarkEnd w:id="385"/>
      <w:bookmarkEnd w:id="386"/>
      <w:bookmarkEnd w:id="387"/>
      <w:bookmarkEnd w:id="388"/>
      <w:bookmarkEnd w:id="389"/>
      <w:r w:rsidR="00765CBD" w:rsidRPr="009409B1">
        <w:rPr>
          <w:sz w:val="22"/>
          <w:szCs w:val="22"/>
        </w:rPr>
        <w:instrText>" \f C \l "2</w:instrText>
      </w:r>
      <w:proofErr w:type="gramStart"/>
      <w:r w:rsidR="00765CBD" w:rsidRPr="009409B1">
        <w:rPr>
          <w:sz w:val="22"/>
          <w:szCs w:val="22"/>
        </w:rPr>
        <w:instrText xml:space="preserve">" </w:instrText>
      </w:r>
      <w:proofErr w:type="gramEnd"/>
      <w:r w:rsidR="00C87452" w:rsidRPr="009409B1">
        <w:rPr>
          <w:rStyle w:val="StyleHeading2UnderlineChar"/>
          <w:sz w:val="22"/>
          <w:szCs w:val="22"/>
        </w:rPr>
        <w:fldChar w:fldCharType="end"/>
      </w:r>
      <w:r w:rsidR="00765CBD" w:rsidRPr="009409B1">
        <w:rPr>
          <w:sz w:val="22"/>
          <w:szCs w:val="22"/>
        </w:rPr>
        <w:t xml:space="preserve">.  </w:t>
      </w:r>
    </w:p>
    <w:p w:rsidR="002009E2" w:rsidRPr="009409B1" w:rsidRDefault="002009E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F5A7F" w:rsidRPr="009409B1" w:rsidRDefault="00765CB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The report cover page gives a succinct summary of information about the inspection. It contains: the docket number(s), license number(s), report number, licensee name, facility name, facility location (city and state), dates of the inspection, names and titles of participating inspectors (and may include names of those inspectors who have achieved basic inspector certification but are not yet fully qualified), and name and title of the approving NRC manager. </w:t>
      </w:r>
      <w:r w:rsidR="001B1DB0" w:rsidRPr="009409B1">
        <w:rPr>
          <w:sz w:val="22"/>
          <w:szCs w:val="22"/>
        </w:rPr>
        <w:t xml:space="preserve"> </w:t>
      </w:r>
      <w:r w:rsidRPr="009409B1">
        <w:rPr>
          <w:sz w:val="22"/>
          <w:szCs w:val="22"/>
        </w:rPr>
        <w:t>See Exhibit 3, ‘Sample Reactor Inspection Report,’ of this IMC for format.</w:t>
      </w:r>
      <w:bookmarkEnd w:id="380"/>
      <w:r w:rsidRPr="009409B1">
        <w:rPr>
          <w:sz w:val="22"/>
          <w:szCs w:val="22"/>
        </w:rPr>
        <w:t xml:space="preserve">  The inspection report number is to be identified in the following form as required by IMC 0306, </w:t>
      </w:r>
      <w:r w:rsidR="00E50629" w:rsidRPr="009409B1">
        <w:rPr>
          <w:sz w:val="22"/>
          <w:szCs w:val="22"/>
        </w:rPr>
        <w:t>“</w:t>
      </w:r>
      <w:r w:rsidRPr="009409B1">
        <w:rPr>
          <w:sz w:val="22"/>
          <w:szCs w:val="22"/>
        </w:rPr>
        <w:t>Information Technology Support for the Reactor Oversight Process</w:t>
      </w:r>
      <w:r w:rsidR="00E50629" w:rsidRPr="009409B1">
        <w:rPr>
          <w:sz w:val="22"/>
          <w:szCs w:val="22"/>
        </w:rPr>
        <w:t>”</w:t>
      </w:r>
      <w:r w:rsidRPr="009409B1">
        <w:rPr>
          <w:sz w:val="22"/>
          <w:szCs w:val="22"/>
        </w:rPr>
        <w:t>:</w:t>
      </w:r>
    </w:p>
    <w:p w:rsidR="00765CBD" w:rsidRPr="009409B1" w:rsidRDefault="00765CBD" w:rsidP="00612D1A">
      <w:pPr>
        <w:spacing w:before="240"/>
        <w:ind w:left="806"/>
        <w:rPr>
          <w:sz w:val="22"/>
          <w:szCs w:val="22"/>
        </w:rPr>
      </w:pPr>
      <w:r w:rsidRPr="009409B1">
        <w:rPr>
          <w:sz w:val="22"/>
          <w:szCs w:val="22"/>
        </w:rPr>
        <w:t>Docket No. /Year [sequential number of the report in that year</w:t>
      </w:r>
      <w:r w:rsidR="00C44AE6" w:rsidRPr="009409B1">
        <w:rPr>
          <w:sz w:val="22"/>
          <w:szCs w:val="22"/>
        </w:rPr>
        <w:t xml:space="preserve">] </w:t>
      </w:r>
      <w:r w:rsidRPr="009409B1">
        <w:rPr>
          <w:sz w:val="22"/>
          <w:szCs w:val="22"/>
        </w:rPr>
        <w:br/>
        <w:t>(e.g., 05</w:t>
      </w:r>
      <w:r w:rsidR="001064D1" w:rsidRPr="009409B1">
        <w:rPr>
          <w:sz w:val="22"/>
          <w:szCs w:val="22"/>
        </w:rPr>
        <w:t>2</w:t>
      </w:r>
      <w:r w:rsidRPr="009409B1">
        <w:rPr>
          <w:sz w:val="22"/>
          <w:szCs w:val="22"/>
        </w:rPr>
        <w:t>00</w:t>
      </w:r>
      <w:r w:rsidR="001064D1" w:rsidRPr="009409B1">
        <w:rPr>
          <w:sz w:val="22"/>
          <w:szCs w:val="22"/>
        </w:rPr>
        <w:t>001</w:t>
      </w:r>
      <w:r w:rsidRPr="009409B1">
        <w:rPr>
          <w:sz w:val="22"/>
          <w:szCs w:val="22"/>
        </w:rPr>
        <w:t>/</w:t>
      </w:r>
      <w:r w:rsidR="00E50629" w:rsidRPr="009409B1">
        <w:rPr>
          <w:sz w:val="22"/>
          <w:szCs w:val="22"/>
        </w:rPr>
        <w:t>20XX0XX</w:t>
      </w:r>
      <w:r w:rsidRPr="009409B1">
        <w:rPr>
          <w:sz w:val="22"/>
          <w:szCs w:val="22"/>
        </w:rPr>
        <w:t>)</w:t>
      </w:r>
    </w:p>
    <w:p w:rsidR="001C739E" w:rsidRPr="009409B1" w:rsidRDefault="001C739E" w:rsidP="00612D1A">
      <w:pPr>
        <w:rPr>
          <w:sz w:val="22"/>
          <w:szCs w:val="22"/>
        </w:rPr>
      </w:pPr>
      <w:bookmarkStart w:id="390" w:name="_Toc241547850"/>
    </w:p>
    <w:p w:rsidR="00966B0F" w:rsidRPr="009409B1" w:rsidRDefault="00E50629"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27360"/>
        </w:tabs>
        <w:rPr>
          <w:sz w:val="22"/>
          <w:szCs w:val="22"/>
        </w:rPr>
      </w:pPr>
      <w:bookmarkStart w:id="391" w:name="_Toc293566209"/>
      <w:bookmarkStart w:id="392" w:name="_Toc293566723"/>
      <w:bookmarkStart w:id="393" w:name="_Toc293566765"/>
      <w:r w:rsidRPr="009409B1">
        <w:rPr>
          <w:rStyle w:val="Heading2Char"/>
          <w:sz w:val="22"/>
          <w:szCs w:val="22"/>
        </w:rPr>
        <w:t>18.03</w:t>
      </w:r>
      <w:r w:rsidR="00C44AE6" w:rsidRPr="009409B1">
        <w:rPr>
          <w:rStyle w:val="Heading2Char"/>
          <w:sz w:val="22"/>
          <w:szCs w:val="22"/>
        </w:rPr>
        <w:tab/>
      </w:r>
      <w:r w:rsidR="00765CBD" w:rsidRPr="009409B1">
        <w:rPr>
          <w:rStyle w:val="Heading2Char"/>
          <w:sz w:val="22"/>
          <w:szCs w:val="22"/>
          <w:u w:val="single"/>
        </w:rPr>
        <w:t>Table of Contents</w:t>
      </w:r>
      <w:bookmarkEnd w:id="391"/>
      <w:bookmarkEnd w:id="392"/>
      <w:bookmarkEnd w:id="393"/>
      <w:r w:rsidR="00C87452" w:rsidRPr="009409B1">
        <w:rPr>
          <w:rStyle w:val="StyleHeading2UnderlineChar"/>
          <w:sz w:val="22"/>
          <w:szCs w:val="22"/>
        </w:rPr>
        <w:fldChar w:fldCharType="begin"/>
      </w:r>
      <w:r w:rsidR="00765CBD" w:rsidRPr="009409B1">
        <w:rPr>
          <w:sz w:val="22"/>
          <w:szCs w:val="22"/>
        </w:rPr>
        <w:instrText xml:space="preserve"> TC "</w:instrText>
      </w:r>
      <w:bookmarkStart w:id="394" w:name="_Toc241549340"/>
      <w:bookmarkStart w:id="395" w:name="_Toc241549478"/>
      <w:bookmarkStart w:id="396" w:name="_Toc241549931"/>
      <w:bookmarkStart w:id="397" w:name="_Toc241553430"/>
      <w:bookmarkStart w:id="398" w:name="_Toc259182609"/>
      <w:bookmarkStart w:id="399" w:name="_Toc259451372"/>
      <w:r w:rsidR="00765CBD" w:rsidRPr="009409B1">
        <w:rPr>
          <w:sz w:val="22"/>
          <w:szCs w:val="22"/>
        </w:rPr>
        <w:instrText>14.03</w:instrText>
      </w:r>
      <w:r w:rsidR="00765CBD" w:rsidRPr="009409B1">
        <w:rPr>
          <w:sz w:val="22"/>
          <w:szCs w:val="22"/>
        </w:rPr>
        <w:tab/>
      </w:r>
      <w:r w:rsidR="00765CBD" w:rsidRPr="009409B1">
        <w:rPr>
          <w:rStyle w:val="StyleHeading2UnderlineChar"/>
          <w:sz w:val="22"/>
          <w:szCs w:val="22"/>
        </w:rPr>
        <w:instrText>Table of Contents</w:instrText>
      </w:r>
      <w:bookmarkEnd w:id="394"/>
      <w:bookmarkEnd w:id="395"/>
      <w:bookmarkEnd w:id="396"/>
      <w:bookmarkEnd w:id="397"/>
      <w:bookmarkEnd w:id="398"/>
      <w:bookmarkEnd w:id="399"/>
      <w:r w:rsidR="00765CBD" w:rsidRPr="009409B1">
        <w:rPr>
          <w:sz w:val="22"/>
          <w:szCs w:val="22"/>
        </w:rPr>
        <w:instrText>" \f C \l "2</w:instrText>
      </w:r>
      <w:proofErr w:type="gramStart"/>
      <w:r w:rsidR="00765CBD" w:rsidRPr="009409B1">
        <w:rPr>
          <w:sz w:val="22"/>
          <w:szCs w:val="22"/>
        </w:rPr>
        <w:instrText xml:space="preserve">" </w:instrText>
      </w:r>
      <w:proofErr w:type="gramEnd"/>
      <w:r w:rsidR="00C87452" w:rsidRPr="009409B1">
        <w:rPr>
          <w:rStyle w:val="StyleHeading2UnderlineChar"/>
          <w:sz w:val="22"/>
          <w:szCs w:val="22"/>
        </w:rPr>
        <w:fldChar w:fldCharType="end"/>
      </w:r>
      <w:r w:rsidR="00765CBD" w:rsidRPr="009409B1">
        <w:rPr>
          <w:sz w:val="22"/>
          <w:szCs w:val="22"/>
        </w:rPr>
        <w:t xml:space="preserve">.  </w:t>
      </w:r>
    </w:p>
    <w:p w:rsidR="00966B0F" w:rsidRPr="009409B1" w:rsidRDefault="00966B0F"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27360"/>
        </w:tabs>
        <w:rPr>
          <w:sz w:val="22"/>
          <w:szCs w:val="22"/>
        </w:rPr>
      </w:pPr>
    </w:p>
    <w:p w:rsidR="00765CBD" w:rsidRPr="009409B1" w:rsidRDefault="00765CB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27360"/>
        </w:tabs>
        <w:rPr>
          <w:sz w:val="22"/>
          <w:szCs w:val="22"/>
        </w:rPr>
      </w:pPr>
      <w:r w:rsidRPr="009409B1">
        <w:rPr>
          <w:sz w:val="22"/>
          <w:szCs w:val="22"/>
        </w:rPr>
        <w:t xml:space="preserve">If a report is considered complicated or of significant length, then develop a table of contents.  </w:t>
      </w:r>
      <w:r w:rsidR="00E50629" w:rsidRPr="009409B1">
        <w:rPr>
          <w:sz w:val="22"/>
          <w:szCs w:val="22"/>
        </w:rPr>
        <w:t>A table of contents is optional</w:t>
      </w:r>
      <w:r w:rsidRPr="009409B1">
        <w:rPr>
          <w:sz w:val="22"/>
          <w:szCs w:val="22"/>
        </w:rPr>
        <w:t>.</w:t>
      </w:r>
      <w:bookmarkEnd w:id="390"/>
      <w:r w:rsidRPr="009409B1">
        <w:rPr>
          <w:sz w:val="22"/>
          <w:szCs w:val="22"/>
        </w:rPr>
        <w:t xml:space="preserve"> </w:t>
      </w:r>
    </w:p>
    <w:p w:rsidR="001C739E" w:rsidRPr="009409B1" w:rsidRDefault="001C739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27360"/>
        </w:tabs>
        <w:rPr>
          <w:sz w:val="22"/>
          <w:szCs w:val="22"/>
        </w:rPr>
      </w:pPr>
      <w:bookmarkStart w:id="400" w:name="_14.04_Summary_of"/>
      <w:bookmarkStart w:id="401" w:name="_Toc241547851"/>
      <w:bookmarkEnd w:id="400"/>
    </w:p>
    <w:p w:rsidR="00966B0F" w:rsidRPr="009409B1" w:rsidRDefault="00E50629"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27360"/>
        </w:tabs>
        <w:rPr>
          <w:sz w:val="22"/>
          <w:szCs w:val="22"/>
        </w:rPr>
      </w:pPr>
      <w:bookmarkStart w:id="402" w:name="_Toc293566210"/>
      <w:bookmarkStart w:id="403" w:name="_Toc293566724"/>
      <w:bookmarkStart w:id="404" w:name="_Toc293566766"/>
      <w:r w:rsidRPr="009409B1">
        <w:rPr>
          <w:rStyle w:val="Heading2Char"/>
          <w:sz w:val="22"/>
          <w:szCs w:val="22"/>
        </w:rPr>
        <w:t>18.04</w:t>
      </w:r>
      <w:r w:rsidR="00C44AE6" w:rsidRPr="009409B1">
        <w:rPr>
          <w:rStyle w:val="Heading2Char"/>
          <w:sz w:val="22"/>
          <w:szCs w:val="22"/>
        </w:rPr>
        <w:tab/>
      </w:r>
      <w:r w:rsidR="00765CBD" w:rsidRPr="009409B1">
        <w:rPr>
          <w:rStyle w:val="Heading2Char"/>
          <w:sz w:val="22"/>
          <w:szCs w:val="22"/>
          <w:u w:val="single"/>
        </w:rPr>
        <w:t>Summary</w:t>
      </w:r>
      <w:bookmarkEnd w:id="402"/>
      <w:bookmarkEnd w:id="403"/>
      <w:bookmarkEnd w:id="404"/>
      <w:r w:rsidR="00C87452" w:rsidRPr="009409B1">
        <w:rPr>
          <w:sz w:val="22"/>
          <w:szCs w:val="22"/>
        </w:rPr>
        <w:fldChar w:fldCharType="begin"/>
      </w:r>
      <w:r w:rsidR="00765CBD" w:rsidRPr="009409B1">
        <w:rPr>
          <w:sz w:val="22"/>
          <w:szCs w:val="22"/>
        </w:rPr>
        <w:instrText xml:space="preserve"> TC "</w:instrText>
      </w:r>
      <w:bookmarkStart w:id="405" w:name="_Toc241549341"/>
      <w:bookmarkStart w:id="406" w:name="_Toc241549479"/>
      <w:bookmarkStart w:id="407" w:name="_Toc241549932"/>
      <w:bookmarkStart w:id="408" w:name="_Toc241553431"/>
      <w:bookmarkStart w:id="409" w:name="_Toc259182610"/>
      <w:bookmarkStart w:id="410" w:name="_Toc259451373"/>
      <w:r w:rsidR="00765CBD" w:rsidRPr="009409B1">
        <w:rPr>
          <w:sz w:val="22"/>
          <w:szCs w:val="22"/>
        </w:rPr>
        <w:instrText>14.04</w:instrText>
      </w:r>
      <w:r w:rsidR="00765CBD" w:rsidRPr="009409B1">
        <w:rPr>
          <w:sz w:val="22"/>
          <w:szCs w:val="22"/>
        </w:rPr>
        <w:tab/>
        <w:instrText>Summary of Findings</w:instrText>
      </w:r>
      <w:bookmarkEnd w:id="405"/>
      <w:bookmarkEnd w:id="406"/>
      <w:bookmarkEnd w:id="407"/>
      <w:bookmarkEnd w:id="408"/>
      <w:bookmarkEnd w:id="409"/>
      <w:bookmarkEnd w:id="410"/>
      <w:r w:rsidR="00765CBD" w:rsidRPr="009409B1">
        <w:rPr>
          <w:sz w:val="22"/>
          <w:szCs w:val="22"/>
        </w:rPr>
        <w:instrText>" \f C \l "2</w:instrText>
      </w:r>
      <w:proofErr w:type="gramStart"/>
      <w:r w:rsidR="00765CBD" w:rsidRPr="009409B1">
        <w:rPr>
          <w:sz w:val="22"/>
          <w:szCs w:val="22"/>
        </w:rPr>
        <w:instrText xml:space="preserve">" </w:instrText>
      </w:r>
      <w:proofErr w:type="gramEnd"/>
      <w:r w:rsidR="00C87452" w:rsidRPr="009409B1">
        <w:rPr>
          <w:sz w:val="22"/>
          <w:szCs w:val="22"/>
        </w:rPr>
        <w:fldChar w:fldCharType="end"/>
      </w:r>
      <w:r w:rsidR="00765CBD" w:rsidRPr="009409B1">
        <w:rPr>
          <w:sz w:val="22"/>
          <w:szCs w:val="22"/>
        </w:rPr>
        <w:t xml:space="preserve">.  </w:t>
      </w:r>
    </w:p>
    <w:p w:rsidR="00966B0F" w:rsidRPr="009409B1" w:rsidRDefault="00966B0F"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27360"/>
        </w:tabs>
        <w:rPr>
          <w:sz w:val="22"/>
          <w:szCs w:val="22"/>
        </w:rPr>
      </w:pPr>
    </w:p>
    <w:p w:rsidR="00765CBD" w:rsidRPr="009409B1" w:rsidRDefault="00765CB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27360"/>
        </w:tabs>
        <w:rPr>
          <w:sz w:val="22"/>
          <w:szCs w:val="22"/>
        </w:rPr>
      </w:pPr>
      <w:r w:rsidRPr="009409B1">
        <w:rPr>
          <w:sz w:val="22"/>
          <w:szCs w:val="22"/>
        </w:rPr>
        <w:t xml:space="preserve">The summary should be an informative but concise overview of the significant inspection findings contained in the details of the report.  It will also be used for entries to the </w:t>
      </w:r>
      <w:bookmarkStart w:id="411" w:name="OLE_LINK5"/>
      <w:bookmarkStart w:id="412" w:name="OLE_LINK6"/>
      <w:r w:rsidRPr="009409B1">
        <w:rPr>
          <w:sz w:val="22"/>
          <w:szCs w:val="22"/>
        </w:rPr>
        <w:t xml:space="preserve">ADAMS </w:t>
      </w:r>
      <w:bookmarkEnd w:id="411"/>
      <w:bookmarkEnd w:id="412"/>
      <w:r w:rsidRPr="009409B1">
        <w:rPr>
          <w:sz w:val="22"/>
          <w:szCs w:val="22"/>
        </w:rPr>
        <w:t xml:space="preserve">and </w:t>
      </w:r>
      <w:r w:rsidR="007C58A9" w:rsidRPr="009409B1">
        <w:rPr>
          <w:sz w:val="22"/>
          <w:szCs w:val="22"/>
        </w:rPr>
        <w:t>CIPIMS</w:t>
      </w:r>
      <w:r w:rsidRPr="009409B1">
        <w:rPr>
          <w:sz w:val="22"/>
          <w:szCs w:val="22"/>
        </w:rPr>
        <w:t>.</w:t>
      </w:r>
      <w:bookmarkEnd w:id="401"/>
    </w:p>
    <w:p w:rsidR="00EA3A25" w:rsidRPr="009409B1" w:rsidRDefault="00EA3A25"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27360"/>
        </w:tabs>
        <w:rPr>
          <w:sz w:val="22"/>
          <w:szCs w:val="22"/>
        </w:rPr>
      </w:pPr>
    </w:p>
    <w:p w:rsidR="00765CBD" w:rsidRPr="009409B1" w:rsidRDefault="001B1DB0" w:rsidP="00EA3A25">
      <w:pPr>
        <w:pStyle w:val="Heading3"/>
        <w:jc w:val="left"/>
        <w:rPr>
          <w:sz w:val="22"/>
          <w:szCs w:val="22"/>
        </w:rPr>
      </w:pPr>
      <w:bookmarkStart w:id="413" w:name="_Toc232319077"/>
      <w:bookmarkStart w:id="414" w:name="_Toc241547852"/>
      <w:r w:rsidRPr="009409B1">
        <w:rPr>
          <w:sz w:val="22"/>
          <w:szCs w:val="22"/>
        </w:rPr>
        <w:tab/>
      </w:r>
      <w:r w:rsidR="00765CBD" w:rsidRPr="009409B1">
        <w:rPr>
          <w:sz w:val="22"/>
          <w:szCs w:val="22"/>
        </w:rPr>
        <w:t>a.</w:t>
      </w:r>
      <w:r w:rsidR="00765CBD" w:rsidRPr="009409B1">
        <w:rPr>
          <w:sz w:val="22"/>
          <w:szCs w:val="22"/>
        </w:rPr>
        <w:tab/>
        <w:t>The first paragraph of the summary section is used to describe the inspection report in ADAMS (title value field in ADAMS</w:t>
      </w:r>
      <w:r w:rsidR="00E50629" w:rsidRPr="009409B1">
        <w:rPr>
          <w:sz w:val="22"/>
          <w:szCs w:val="22"/>
        </w:rPr>
        <w:t xml:space="preserve"> currently limited to 254 characters</w:t>
      </w:r>
      <w:r w:rsidR="00765CBD" w:rsidRPr="009409B1">
        <w:rPr>
          <w:sz w:val="22"/>
          <w:szCs w:val="22"/>
        </w:rPr>
        <w:t>).</w:t>
      </w:r>
      <w:bookmarkStart w:id="415" w:name="_Toc231177438"/>
      <w:bookmarkStart w:id="416" w:name="_Toc232319078"/>
      <w:bookmarkStart w:id="417" w:name="_Toc241547853"/>
      <w:bookmarkEnd w:id="413"/>
      <w:bookmarkEnd w:id="414"/>
      <w:r w:rsidR="00EA3A25" w:rsidRPr="009409B1">
        <w:rPr>
          <w:sz w:val="22"/>
          <w:szCs w:val="22"/>
        </w:rPr>
        <w:t xml:space="preserve">  </w:t>
      </w:r>
      <w:r w:rsidR="00765CBD" w:rsidRPr="009409B1">
        <w:rPr>
          <w:sz w:val="22"/>
          <w:szCs w:val="22"/>
        </w:rPr>
        <w:t>The paragraph must include the following, in order:</w:t>
      </w:r>
      <w:bookmarkEnd w:id="415"/>
      <w:bookmarkEnd w:id="416"/>
      <w:bookmarkEnd w:id="417"/>
      <w:r w:rsidR="00765CBD" w:rsidRPr="009409B1">
        <w:rPr>
          <w:sz w:val="22"/>
          <w:szCs w:val="22"/>
        </w:rPr>
        <w:t xml:space="preserve"> </w:t>
      </w:r>
    </w:p>
    <w:p w:rsidR="005F5A7F" w:rsidRPr="009409B1" w:rsidRDefault="005F5A7F" w:rsidP="00612D1A">
      <w:pPr>
        <w:rPr>
          <w:sz w:val="22"/>
          <w:szCs w:val="22"/>
        </w:rPr>
      </w:pPr>
    </w:p>
    <w:p w:rsidR="00765CBD" w:rsidRPr="009409B1" w:rsidRDefault="00765CBD" w:rsidP="00612D1A">
      <w:pPr>
        <w:widowControl/>
        <w:numPr>
          <w:ilvl w:val="0"/>
          <w:numId w:val="12"/>
        </w:numPr>
        <w:tabs>
          <w:tab w:val="clear" w:pos="1170"/>
          <w:tab w:val="left" w:pos="274"/>
          <w:tab w:val="left" w:pos="806"/>
          <w:tab w:val="left" w:pos="1440"/>
        </w:tabs>
        <w:ind w:left="1440" w:hanging="634"/>
        <w:rPr>
          <w:sz w:val="22"/>
          <w:szCs w:val="22"/>
        </w:rPr>
      </w:pPr>
      <w:r w:rsidRPr="009409B1">
        <w:rPr>
          <w:sz w:val="22"/>
          <w:szCs w:val="22"/>
        </w:rPr>
        <w:t>The inspection report number (See IMC 0306</w:t>
      </w:r>
      <w:r w:rsidR="00E50629" w:rsidRPr="009409B1">
        <w:rPr>
          <w:sz w:val="22"/>
          <w:szCs w:val="22"/>
        </w:rPr>
        <w:t xml:space="preserve"> </w:t>
      </w:r>
      <w:r w:rsidRPr="009409B1">
        <w:rPr>
          <w:sz w:val="22"/>
          <w:szCs w:val="22"/>
        </w:rPr>
        <w:t>for format);</w:t>
      </w:r>
    </w:p>
    <w:p w:rsidR="005F5A7F" w:rsidRPr="009409B1" w:rsidRDefault="005F5A7F" w:rsidP="00612D1A">
      <w:pPr>
        <w:widowControl/>
        <w:tabs>
          <w:tab w:val="left" w:pos="274"/>
          <w:tab w:val="left" w:pos="806"/>
          <w:tab w:val="left" w:pos="1440"/>
        </w:tabs>
        <w:ind w:left="1440"/>
        <w:rPr>
          <w:sz w:val="22"/>
          <w:szCs w:val="22"/>
        </w:rPr>
      </w:pPr>
    </w:p>
    <w:p w:rsidR="00765CBD" w:rsidRPr="009409B1" w:rsidRDefault="00765CBD" w:rsidP="00612D1A">
      <w:pPr>
        <w:widowControl/>
        <w:numPr>
          <w:ilvl w:val="0"/>
          <w:numId w:val="12"/>
        </w:numPr>
        <w:tabs>
          <w:tab w:val="clear" w:pos="1170"/>
          <w:tab w:val="left" w:pos="274"/>
          <w:tab w:val="left" w:pos="806"/>
          <w:tab w:val="left" w:pos="1440"/>
        </w:tabs>
        <w:ind w:left="1440" w:hanging="634"/>
        <w:rPr>
          <w:sz w:val="22"/>
          <w:szCs w:val="22"/>
        </w:rPr>
      </w:pPr>
      <w:r w:rsidRPr="009409B1">
        <w:rPr>
          <w:sz w:val="22"/>
          <w:szCs w:val="22"/>
        </w:rPr>
        <w:t>The dates of the inspection;</w:t>
      </w:r>
    </w:p>
    <w:p w:rsidR="005F5A7F" w:rsidRPr="009409B1" w:rsidRDefault="005F5A7F" w:rsidP="00612D1A">
      <w:pPr>
        <w:widowControl/>
        <w:tabs>
          <w:tab w:val="left" w:pos="274"/>
          <w:tab w:val="left" w:pos="806"/>
          <w:tab w:val="left" w:pos="1440"/>
        </w:tabs>
        <w:ind w:left="1440"/>
        <w:rPr>
          <w:sz w:val="22"/>
          <w:szCs w:val="22"/>
        </w:rPr>
      </w:pPr>
    </w:p>
    <w:p w:rsidR="00765CBD" w:rsidRPr="009409B1" w:rsidRDefault="00765CBD" w:rsidP="00612D1A">
      <w:pPr>
        <w:widowControl/>
        <w:numPr>
          <w:ilvl w:val="0"/>
          <w:numId w:val="12"/>
        </w:numPr>
        <w:tabs>
          <w:tab w:val="clear" w:pos="1170"/>
          <w:tab w:val="left" w:pos="274"/>
          <w:tab w:val="left" w:pos="806"/>
          <w:tab w:val="left" w:pos="1440"/>
        </w:tabs>
        <w:ind w:left="1440" w:hanging="634"/>
        <w:rPr>
          <w:sz w:val="22"/>
          <w:szCs w:val="22"/>
        </w:rPr>
      </w:pPr>
      <w:r w:rsidRPr="009409B1">
        <w:rPr>
          <w:sz w:val="22"/>
          <w:szCs w:val="22"/>
        </w:rPr>
        <w:t>The name of the site; and</w:t>
      </w:r>
    </w:p>
    <w:p w:rsidR="005F5A7F" w:rsidRPr="009409B1" w:rsidRDefault="005F5A7F" w:rsidP="00612D1A">
      <w:pPr>
        <w:widowControl/>
        <w:tabs>
          <w:tab w:val="left" w:pos="274"/>
          <w:tab w:val="left" w:pos="806"/>
          <w:tab w:val="left" w:pos="1440"/>
        </w:tabs>
        <w:ind w:left="1440"/>
        <w:rPr>
          <w:sz w:val="22"/>
          <w:szCs w:val="22"/>
        </w:rPr>
      </w:pPr>
    </w:p>
    <w:p w:rsidR="00765CBD" w:rsidRPr="009409B1" w:rsidRDefault="00765CBD" w:rsidP="00612D1A">
      <w:pPr>
        <w:widowControl/>
        <w:numPr>
          <w:ilvl w:val="0"/>
          <w:numId w:val="12"/>
        </w:numPr>
        <w:tabs>
          <w:tab w:val="clear" w:pos="1170"/>
          <w:tab w:val="left" w:pos="274"/>
          <w:tab w:val="left" w:pos="806"/>
          <w:tab w:val="left" w:pos="1440"/>
        </w:tabs>
        <w:ind w:left="1440" w:hanging="634"/>
        <w:rPr>
          <w:sz w:val="22"/>
          <w:szCs w:val="22"/>
        </w:rPr>
      </w:pPr>
      <w:r w:rsidRPr="009409B1">
        <w:rPr>
          <w:sz w:val="22"/>
          <w:szCs w:val="22"/>
        </w:rPr>
        <w:t xml:space="preserve">The titles of only the inspection procedures or attachments in which findings were identified (e.g., </w:t>
      </w:r>
      <w:r w:rsidR="001B1DB0" w:rsidRPr="009409B1">
        <w:rPr>
          <w:sz w:val="22"/>
          <w:szCs w:val="22"/>
        </w:rPr>
        <w:t>foundations and buildings, structural concrete, quality assurance program implementation during construction and pre-construction activities</w:t>
      </w:r>
      <w:r w:rsidRPr="009409B1">
        <w:rPr>
          <w:sz w:val="22"/>
          <w:szCs w:val="22"/>
        </w:rPr>
        <w:t xml:space="preserve">). </w:t>
      </w:r>
    </w:p>
    <w:p w:rsidR="00D52134" w:rsidRPr="009409B1" w:rsidRDefault="00D52134" w:rsidP="00612D1A">
      <w:pPr>
        <w:pStyle w:val="ListParagraph"/>
        <w:rPr>
          <w:sz w:val="22"/>
          <w:szCs w:val="22"/>
        </w:rPr>
      </w:pPr>
    </w:p>
    <w:p w:rsidR="00765CBD" w:rsidRPr="009409B1" w:rsidRDefault="00765CBD" w:rsidP="00612D1A">
      <w:pPr>
        <w:pStyle w:val="Heading3"/>
        <w:tabs>
          <w:tab w:val="left" w:pos="27360"/>
        </w:tabs>
        <w:jc w:val="left"/>
        <w:rPr>
          <w:sz w:val="22"/>
          <w:szCs w:val="22"/>
        </w:rPr>
      </w:pPr>
      <w:r w:rsidRPr="009409B1">
        <w:rPr>
          <w:sz w:val="22"/>
          <w:szCs w:val="22"/>
        </w:rPr>
        <w:tab/>
      </w:r>
      <w:bookmarkStart w:id="418" w:name="_Toc231177439"/>
      <w:bookmarkStart w:id="419" w:name="_Toc232319079"/>
      <w:bookmarkStart w:id="420" w:name="_Toc241547854"/>
      <w:r w:rsidR="001B1DB0" w:rsidRPr="009409B1">
        <w:rPr>
          <w:sz w:val="22"/>
          <w:szCs w:val="22"/>
        </w:rPr>
        <w:tab/>
      </w:r>
      <w:r w:rsidRPr="009409B1">
        <w:rPr>
          <w:sz w:val="22"/>
          <w:szCs w:val="22"/>
        </w:rPr>
        <w:t>If no findings were identified, the general inspection area or title of inspection report should be listed (e.g., integrated report).</w:t>
      </w:r>
      <w:bookmarkEnd w:id="418"/>
      <w:bookmarkEnd w:id="419"/>
      <w:bookmarkEnd w:id="420"/>
    </w:p>
    <w:p w:rsidR="00FA5E53" w:rsidRDefault="00FA5E53" w:rsidP="00612D1A">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27360"/>
        </w:tabs>
        <w:rPr>
          <w:sz w:val="22"/>
          <w:szCs w:val="22"/>
        </w:rPr>
        <w:sectPr w:rsidR="00FA5E53" w:rsidSect="009409B1">
          <w:pgSz w:w="12240" w:h="15840" w:code="1"/>
          <w:pgMar w:top="1440" w:right="1440" w:bottom="1440" w:left="1440" w:header="1440" w:footer="1440" w:gutter="0"/>
          <w:cols w:space="720"/>
          <w:noEndnote/>
          <w:docGrid w:linePitch="326"/>
        </w:sectPr>
      </w:pPr>
    </w:p>
    <w:p w:rsidR="005F5A7F" w:rsidRPr="009409B1" w:rsidRDefault="005F5A7F" w:rsidP="00612D1A">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 w:val="left" w:pos="27360"/>
        </w:tabs>
        <w:rPr>
          <w:sz w:val="22"/>
          <w:szCs w:val="22"/>
        </w:rPr>
      </w:pPr>
    </w:p>
    <w:p w:rsidR="00765CBD" w:rsidRPr="009409B1" w:rsidRDefault="00765CBD" w:rsidP="00612D1A">
      <w:pPr>
        <w:pStyle w:val="Heading3"/>
        <w:tabs>
          <w:tab w:val="left" w:pos="27360"/>
        </w:tabs>
        <w:jc w:val="left"/>
        <w:rPr>
          <w:sz w:val="22"/>
          <w:szCs w:val="22"/>
        </w:rPr>
      </w:pPr>
      <w:r w:rsidRPr="009409B1">
        <w:rPr>
          <w:sz w:val="22"/>
          <w:szCs w:val="22"/>
        </w:rPr>
        <w:tab/>
      </w:r>
      <w:bookmarkStart w:id="421" w:name="_Toc231177440"/>
      <w:bookmarkStart w:id="422" w:name="_Toc232319080"/>
      <w:bookmarkStart w:id="423" w:name="_Toc241547855"/>
      <w:r w:rsidR="001B1DB0" w:rsidRPr="009409B1">
        <w:rPr>
          <w:sz w:val="22"/>
          <w:szCs w:val="22"/>
        </w:rPr>
        <w:tab/>
      </w:r>
      <w:r w:rsidRPr="009409B1">
        <w:rPr>
          <w:sz w:val="22"/>
          <w:szCs w:val="22"/>
        </w:rPr>
        <w:t xml:space="preserve">For non-routine inspections, the same format should be followed to identify the report number, unit names, and dates of inspection.  These are followed by the title of the inspection and a list of findings. </w:t>
      </w:r>
      <w:bookmarkEnd w:id="421"/>
      <w:bookmarkEnd w:id="422"/>
      <w:bookmarkEnd w:id="423"/>
    </w:p>
    <w:p w:rsidR="001B1DB0" w:rsidRPr="009409B1" w:rsidRDefault="001B1DB0" w:rsidP="00612D1A">
      <w:pPr>
        <w:pStyle w:val="Heading3"/>
        <w:tabs>
          <w:tab w:val="left" w:pos="27360"/>
        </w:tabs>
        <w:jc w:val="left"/>
        <w:rPr>
          <w:sz w:val="22"/>
          <w:szCs w:val="22"/>
        </w:rPr>
      </w:pPr>
      <w:bookmarkStart w:id="424" w:name="_Toc232319081"/>
      <w:bookmarkStart w:id="425" w:name="_Toc241547856"/>
    </w:p>
    <w:p w:rsidR="00765CBD" w:rsidRPr="009409B1" w:rsidRDefault="001B1DB0" w:rsidP="00612D1A">
      <w:pPr>
        <w:pStyle w:val="Heading3"/>
        <w:jc w:val="left"/>
        <w:rPr>
          <w:sz w:val="22"/>
          <w:szCs w:val="22"/>
        </w:rPr>
      </w:pPr>
      <w:r w:rsidRPr="009409B1">
        <w:rPr>
          <w:sz w:val="22"/>
          <w:szCs w:val="22"/>
        </w:rPr>
        <w:tab/>
      </w:r>
      <w:r w:rsidR="00765CBD" w:rsidRPr="009409B1">
        <w:rPr>
          <w:sz w:val="22"/>
          <w:szCs w:val="22"/>
        </w:rPr>
        <w:t>b.</w:t>
      </w:r>
      <w:r w:rsidR="00765CBD" w:rsidRPr="009409B1">
        <w:rPr>
          <w:sz w:val="22"/>
          <w:szCs w:val="22"/>
        </w:rPr>
        <w:tab/>
      </w:r>
      <w:r w:rsidR="00765CBD" w:rsidRPr="009409B1">
        <w:rPr>
          <w:sz w:val="22"/>
          <w:szCs w:val="22"/>
          <w:u w:val="single"/>
        </w:rPr>
        <w:t>Summary Paragraph</w:t>
      </w:r>
      <w:r w:rsidR="00765CBD" w:rsidRPr="009409B1">
        <w:rPr>
          <w:sz w:val="22"/>
          <w:szCs w:val="22"/>
        </w:rPr>
        <w:t>.</w:t>
      </w:r>
      <w:r w:rsidR="00827E1D" w:rsidRPr="009409B1">
        <w:rPr>
          <w:sz w:val="22"/>
          <w:szCs w:val="22"/>
        </w:rPr>
        <w:t xml:space="preserve"> </w:t>
      </w:r>
      <w:r w:rsidR="00765CBD" w:rsidRPr="009409B1">
        <w:rPr>
          <w:sz w:val="22"/>
          <w:szCs w:val="22"/>
        </w:rPr>
        <w:t xml:space="preserve"> The summary paragraph </w:t>
      </w:r>
      <w:r w:rsidR="00E50629" w:rsidRPr="009409B1">
        <w:rPr>
          <w:sz w:val="22"/>
          <w:szCs w:val="22"/>
        </w:rPr>
        <w:t>identifies</w:t>
      </w:r>
      <w:r w:rsidR="00765CBD" w:rsidRPr="009409B1">
        <w:rPr>
          <w:sz w:val="22"/>
          <w:szCs w:val="22"/>
        </w:rPr>
        <w:t xml:space="preserve"> who conducted the inspection (i.e., resident and/or specialist inspectors), </w:t>
      </w:r>
      <w:r w:rsidR="00E50629" w:rsidRPr="009409B1">
        <w:rPr>
          <w:sz w:val="22"/>
          <w:szCs w:val="22"/>
        </w:rPr>
        <w:t xml:space="preserve">the inspection period, and </w:t>
      </w:r>
      <w:r w:rsidR="00765CBD" w:rsidRPr="009409B1">
        <w:rPr>
          <w:sz w:val="22"/>
          <w:szCs w:val="22"/>
        </w:rPr>
        <w:t xml:space="preserve">the number </w:t>
      </w:r>
      <w:r w:rsidR="00E50629" w:rsidRPr="009409B1">
        <w:rPr>
          <w:sz w:val="22"/>
          <w:szCs w:val="22"/>
        </w:rPr>
        <w:t xml:space="preserve">and types </w:t>
      </w:r>
      <w:r w:rsidR="00765CBD" w:rsidRPr="009409B1">
        <w:rPr>
          <w:sz w:val="22"/>
          <w:szCs w:val="22"/>
        </w:rPr>
        <w:t>of findings and</w:t>
      </w:r>
      <w:r w:rsidR="00E50629" w:rsidRPr="009409B1">
        <w:rPr>
          <w:sz w:val="22"/>
          <w:szCs w:val="22"/>
        </w:rPr>
        <w:t>/or</w:t>
      </w:r>
      <w:r w:rsidR="00765CBD" w:rsidRPr="009409B1">
        <w:rPr>
          <w:sz w:val="22"/>
          <w:szCs w:val="22"/>
        </w:rPr>
        <w:t xml:space="preserve"> violations.</w:t>
      </w:r>
      <w:bookmarkEnd w:id="424"/>
      <w:bookmarkEnd w:id="425"/>
      <w:r w:rsidR="00765CBD" w:rsidRPr="009409B1">
        <w:rPr>
          <w:sz w:val="22"/>
          <w:szCs w:val="22"/>
        </w:rPr>
        <w:t xml:space="preserve"> </w:t>
      </w:r>
    </w:p>
    <w:p w:rsidR="005F5A7F" w:rsidRPr="009409B1" w:rsidRDefault="005F5A7F" w:rsidP="00612D1A">
      <w:pPr>
        <w:rPr>
          <w:sz w:val="22"/>
          <w:szCs w:val="22"/>
        </w:rPr>
      </w:pPr>
    </w:p>
    <w:p w:rsidR="00765CBD" w:rsidRPr="009409B1" w:rsidRDefault="00765CBD" w:rsidP="00612D1A">
      <w:pPr>
        <w:pStyle w:val="Heading3"/>
        <w:jc w:val="left"/>
        <w:rPr>
          <w:sz w:val="22"/>
          <w:szCs w:val="22"/>
        </w:rPr>
      </w:pPr>
      <w:r w:rsidRPr="009409B1">
        <w:rPr>
          <w:sz w:val="22"/>
          <w:szCs w:val="22"/>
        </w:rPr>
        <w:tab/>
      </w:r>
      <w:bookmarkStart w:id="426" w:name="_Toc231177442"/>
      <w:bookmarkStart w:id="427" w:name="_Toc232319082"/>
      <w:bookmarkStart w:id="428" w:name="_Toc241547857"/>
      <w:r w:rsidR="007C58A9" w:rsidRPr="009409B1">
        <w:rPr>
          <w:sz w:val="22"/>
          <w:szCs w:val="22"/>
        </w:rPr>
        <w:tab/>
      </w:r>
      <w:r w:rsidR="00E50629" w:rsidRPr="009409B1">
        <w:rPr>
          <w:sz w:val="22"/>
          <w:szCs w:val="22"/>
        </w:rPr>
        <w:t>End t</w:t>
      </w:r>
      <w:r w:rsidRPr="009409B1">
        <w:rPr>
          <w:sz w:val="22"/>
          <w:szCs w:val="22"/>
        </w:rPr>
        <w:t xml:space="preserve">he summary </w:t>
      </w:r>
      <w:r w:rsidR="00E50629" w:rsidRPr="009409B1">
        <w:rPr>
          <w:sz w:val="22"/>
          <w:szCs w:val="22"/>
        </w:rPr>
        <w:t>with a statement similar to</w:t>
      </w:r>
      <w:ins w:id="429" w:author="Author">
        <w:r w:rsidR="003C56AD" w:rsidRPr="009409B1">
          <w:rPr>
            <w:sz w:val="22"/>
            <w:szCs w:val="22"/>
          </w:rPr>
          <w:t>:</w:t>
        </w:r>
      </w:ins>
      <w:r w:rsidRPr="009409B1">
        <w:rPr>
          <w:sz w:val="22"/>
          <w:szCs w:val="22"/>
        </w:rPr>
        <w:t xml:space="preserve"> </w:t>
      </w:r>
      <w:r w:rsidR="00827E1D" w:rsidRPr="009409B1">
        <w:rPr>
          <w:sz w:val="22"/>
          <w:szCs w:val="22"/>
        </w:rPr>
        <w:t xml:space="preserve"> </w:t>
      </w:r>
      <w:r w:rsidR="00E50629" w:rsidRPr="009409B1">
        <w:rPr>
          <w:sz w:val="22"/>
          <w:szCs w:val="22"/>
        </w:rPr>
        <w:t>“T</w:t>
      </w:r>
      <w:r w:rsidRPr="009409B1">
        <w:rPr>
          <w:sz w:val="22"/>
          <w:szCs w:val="22"/>
        </w:rPr>
        <w:t>he significance of most findings is indicated by their color (</w:t>
      </w:r>
      <w:r w:rsidR="00E50629" w:rsidRPr="009409B1">
        <w:rPr>
          <w:sz w:val="22"/>
          <w:szCs w:val="22"/>
        </w:rPr>
        <w:t xml:space="preserve">i.e., </w:t>
      </w:r>
      <w:r w:rsidRPr="009409B1">
        <w:rPr>
          <w:sz w:val="22"/>
          <w:szCs w:val="22"/>
        </w:rPr>
        <w:t>greater than Green, or Green, White, Yellow, Red)</w:t>
      </w:r>
      <w:r w:rsidR="00E50629" w:rsidRPr="009409B1">
        <w:rPr>
          <w:sz w:val="22"/>
          <w:szCs w:val="22"/>
        </w:rPr>
        <w:t xml:space="preserve"> which is determined</w:t>
      </w:r>
      <w:r w:rsidRPr="009409B1">
        <w:rPr>
          <w:sz w:val="22"/>
          <w:szCs w:val="22"/>
        </w:rPr>
        <w:t xml:space="preserve"> using IMC </w:t>
      </w:r>
      <w:r w:rsidR="00B95A40" w:rsidRPr="009409B1">
        <w:rPr>
          <w:sz w:val="22"/>
          <w:szCs w:val="22"/>
        </w:rPr>
        <w:t>2519</w:t>
      </w:r>
      <w:r w:rsidRPr="009409B1">
        <w:rPr>
          <w:sz w:val="22"/>
          <w:szCs w:val="22"/>
        </w:rPr>
        <w:t xml:space="preserve">, </w:t>
      </w:r>
      <w:r w:rsidR="00E50629" w:rsidRPr="009409B1">
        <w:rPr>
          <w:sz w:val="22"/>
          <w:szCs w:val="22"/>
        </w:rPr>
        <w:t>“</w:t>
      </w:r>
      <w:r w:rsidR="00644D91" w:rsidRPr="009409B1">
        <w:rPr>
          <w:sz w:val="22"/>
          <w:szCs w:val="22"/>
        </w:rPr>
        <w:t xml:space="preserve">Construction </w:t>
      </w:r>
      <w:r w:rsidRPr="009409B1">
        <w:rPr>
          <w:sz w:val="22"/>
          <w:szCs w:val="22"/>
        </w:rPr>
        <w:t>Significance Determination Process</w:t>
      </w:r>
      <w:r w:rsidR="00E50629" w:rsidRPr="009409B1">
        <w:rPr>
          <w:sz w:val="22"/>
          <w:szCs w:val="22"/>
        </w:rPr>
        <w:t>”.</w:t>
      </w:r>
      <w:ins w:id="430" w:author="Author">
        <w:r w:rsidR="003C56AD" w:rsidRPr="009409B1">
          <w:rPr>
            <w:sz w:val="22"/>
            <w:szCs w:val="22"/>
          </w:rPr>
          <w:t xml:space="preserve">  </w:t>
        </w:r>
      </w:ins>
      <w:r w:rsidR="00E50629" w:rsidRPr="009409B1">
        <w:rPr>
          <w:sz w:val="22"/>
          <w:szCs w:val="22"/>
        </w:rPr>
        <w:t>C</w:t>
      </w:r>
      <w:r w:rsidRPr="009409B1">
        <w:rPr>
          <w:sz w:val="22"/>
          <w:szCs w:val="22"/>
        </w:rPr>
        <w:t>ross-cutting aspect</w:t>
      </w:r>
      <w:r w:rsidR="00E50629" w:rsidRPr="009409B1">
        <w:rPr>
          <w:sz w:val="22"/>
          <w:szCs w:val="22"/>
        </w:rPr>
        <w:t>s are</w:t>
      </w:r>
      <w:r w:rsidRPr="009409B1">
        <w:rPr>
          <w:sz w:val="22"/>
          <w:szCs w:val="22"/>
        </w:rPr>
        <w:t xml:space="preserve"> determined using IMC </w:t>
      </w:r>
      <w:r w:rsidR="002C67FC" w:rsidRPr="009409B1">
        <w:rPr>
          <w:sz w:val="22"/>
          <w:szCs w:val="22"/>
        </w:rPr>
        <w:t>0613</w:t>
      </w:r>
      <w:r w:rsidR="007C58A9" w:rsidRPr="009409B1">
        <w:rPr>
          <w:sz w:val="22"/>
          <w:szCs w:val="22"/>
        </w:rPr>
        <w:t>, Appendix F</w:t>
      </w:r>
      <w:r w:rsidRPr="009409B1">
        <w:rPr>
          <w:sz w:val="22"/>
          <w:szCs w:val="22"/>
        </w:rPr>
        <w:t xml:space="preserve">, </w:t>
      </w:r>
      <w:r w:rsidR="00E50629" w:rsidRPr="009409B1">
        <w:rPr>
          <w:sz w:val="22"/>
          <w:szCs w:val="22"/>
        </w:rPr>
        <w:t>“</w:t>
      </w:r>
      <w:r w:rsidR="007C58A9" w:rsidRPr="009409B1">
        <w:rPr>
          <w:noProof/>
          <w:sz w:val="22"/>
          <w:szCs w:val="22"/>
        </w:rPr>
        <w:t>Construction Cross-Cutting Components and Aspects</w:t>
      </w:r>
      <w:r w:rsidR="00E50629" w:rsidRPr="009409B1">
        <w:rPr>
          <w:noProof/>
          <w:sz w:val="22"/>
          <w:szCs w:val="22"/>
        </w:rPr>
        <w:t>.”</w:t>
      </w:r>
      <w:r w:rsidR="00E50629" w:rsidRPr="009409B1">
        <w:rPr>
          <w:sz w:val="22"/>
          <w:szCs w:val="22"/>
        </w:rPr>
        <w:t xml:space="preserve">  All violations of NRC requirements are dispositioned in accordance with the NRC’s Enforcement Policy</w:t>
      </w:r>
      <w:r w:rsidR="00444491" w:rsidRPr="009409B1">
        <w:rPr>
          <w:sz w:val="22"/>
          <w:szCs w:val="22"/>
        </w:rPr>
        <w:t xml:space="preserve"> and the temporary enforcement guidance outlined in enforcement guidance memorandum (EGM) 11-006.</w:t>
      </w:r>
      <w:r w:rsidRPr="009409B1">
        <w:rPr>
          <w:sz w:val="22"/>
          <w:szCs w:val="22"/>
        </w:rPr>
        <w:t xml:space="preserve"> </w:t>
      </w:r>
      <w:r w:rsidR="00444491" w:rsidRPr="009409B1">
        <w:rPr>
          <w:sz w:val="22"/>
          <w:szCs w:val="22"/>
        </w:rPr>
        <w:t xml:space="preserve"> The Nuclear Regulatory Commission’s (NRC’s) program for overseeing the safe construction of commercial nuclear power reactors is described in IMC 2506, “Construction Reactor Oversight Process General Guidance and Basis Document.”</w:t>
      </w:r>
      <w:bookmarkEnd w:id="426"/>
      <w:bookmarkEnd w:id="427"/>
      <w:bookmarkEnd w:id="428"/>
      <w:ins w:id="431" w:author="Author">
        <w:r w:rsidR="003C56AD" w:rsidRPr="009409B1">
          <w:rPr>
            <w:sz w:val="22"/>
            <w:szCs w:val="22"/>
          </w:rPr>
          <w:t xml:space="preserve">  Inspectors may omit portions of this statement as deemed appropriate to the circumstances discussed in the report.</w:t>
        </w:r>
      </w:ins>
    </w:p>
    <w:p w:rsidR="005F5A7F" w:rsidRPr="009409B1" w:rsidRDefault="005F5A7F" w:rsidP="00612D1A">
      <w:pPr>
        <w:rPr>
          <w:sz w:val="22"/>
          <w:szCs w:val="22"/>
        </w:rPr>
      </w:pPr>
    </w:p>
    <w:p w:rsidR="00765CBD" w:rsidRPr="009409B1" w:rsidRDefault="007C58A9" w:rsidP="00612D1A">
      <w:pPr>
        <w:pStyle w:val="Heading3"/>
        <w:jc w:val="left"/>
        <w:rPr>
          <w:sz w:val="22"/>
          <w:szCs w:val="22"/>
        </w:rPr>
      </w:pPr>
      <w:bookmarkStart w:id="432" w:name="_Toc232319083"/>
      <w:bookmarkStart w:id="433" w:name="_Toc241547858"/>
      <w:r w:rsidRPr="009409B1">
        <w:rPr>
          <w:sz w:val="22"/>
          <w:szCs w:val="22"/>
        </w:rPr>
        <w:tab/>
      </w:r>
      <w:r w:rsidR="00765CBD" w:rsidRPr="009409B1">
        <w:rPr>
          <w:sz w:val="22"/>
          <w:szCs w:val="22"/>
        </w:rPr>
        <w:t xml:space="preserve">c. </w:t>
      </w:r>
      <w:r w:rsidR="00765CBD" w:rsidRPr="009409B1">
        <w:rPr>
          <w:sz w:val="22"/>
          <w:szCs w:val="22"/>
        </w:rPr>
        <w:tab/>
      </w:r>
      <w:r w:rsidR="00765CBD" w:rsidRPr="009409B1">
        <w:rPr>
          <w:sz w:val="22"/>
          <w:szCs w:val="22"/>
          <w:u w:val="single"/>
        </w:rPr>
        <w:t xml:space="preserve">List of </w:t>
      </w:r>
      <w:r w:rsidR="00444491" w:rsidRPr="009409B1">
        <w:rPr>
          <w:sz w:val="22"/>
          <w:szCs w:val="22"/>
          <w:u w:val="single"/>
        </w:rPr>
        <w:t>F</w:t>
      </w:r>
      <w:r w:rsidR="00765CBD" w:rsidRPr="009409B1">
        <w:rPr>
          <w:sz w:val="22"/>
          <w:szCs w:val="22"/>
          <w:u w:val="single"/>
        </w:rPr>
        <w:t>indings</w:t>
      </w:r>
      <w:r w:rsidR="00444491" w:rsidRPr="009409B1">
        <w:rPr>
          <w:sz w:val="22"/>
          <w:szCs w:val="22"/>
          <w:u w:val="single"/>
        </w:rPr>
        <w:t xml:space="preserve"> and Violations</w:t>
      </w:r>
      <w:r w:rsidR="00765CBD" w:rsidRPr="009409B1">
        <w:rPr>
          <w:sz w:val="22"/>
          <w:szCs w:val="22"/>
        </w:rPr>
        <w:t xml:space="preserve">. </w:t>
      </w:r>
      <w:r w:rsidR="00444491" w:rsidRPr="009409B1">
        <w:rPr>
          <w:sz w:val="22"/>
          <w:szCs w:val="22"/>
        </w:rPr>
        <w:t xml:space="preserve"> </w:t>
      </w:r>
      <w:r w:rsidR="00765CBD" w:rsidRPr="009409B1">
        <w:rPr>
          <w:sz w:val="22"/>
          <w:szCs w:val="22"/>
        </w:rPr>
        <w:t xml:space="preserve">Write a two paragraph summary for each issue that is designated a finding, violation, </w:t>
      </w:r>
      <w:r w:rsidR="00444491" w:rsidRPr="009409B1">
        <w:rPr>
          <w:sz w:val="22"/>
          <w:szCs w:val="22"/>
        </w:rPr>
        <w:t xml:space="preserve">or </w:t>
      </w:r>
      <w:r w:rsidR="00765CBD" w:rsidRPr="009409B1">
        <w:rPr>
          <w:sz w:val="22"/>
          <w:szCs w:val="22"/>
        </w:rPr>
        <w:t>a</w:t>
      </w:r>
      <w:r w:rsidRPr="009409B1">
        <w:rPr>
          <w:sz w:val="22"/>
          <w:szCs w:val="22"/>
        </w:rPr>
        <w:t>n apparent violation</w:t>
      </w:r>
      <w:r w:rsidR="00444491" w:rsidRPr="009409B1">
        <w:rPr>
          <w:sz w:val="22"/>
          <w:szCs w:val="22"/>
        </w:rPr>
        <w:t xml:space="preserve">. </w:t>
      </w:r>
      <w:bookmarkEnd w:id="432"/>
      <w:bookmarkEnd w:id="433"/>
      <w:r w:rsidR="00765CBD" w:rsidRPr="009409B1">
        <w:rPr>
          <w:sz w:val="22"/>
          <w:szCs w:val="22"/>
        </w:rPr>
        <w:t xml:space="preserve"> </w:t>
      </w:r>
    </w:p>
    <w:p w:rsidR="005F5A7F" w:rsidRPr="009409B1" w:rsidRDefault="005F5A7F" w:rsidP="00612D1A">
      <w:pPr>
        <w:rPr>
          <w:sz w:val="22"/>
          <w:szCs w:val="22"/>
        </w:rPr>
      </w:pPr>
    </w:p>
    <w:p w:rsidR="00765CBD" w:rsidRPr="009409B1" w:rsidRDefault="007C58A9" w:rsidP="00612D1A">
      <w:pPr>
        <w:pStyle w:val="Heading3"/>
        <w:jc w:val="left"/>
        <w:rPr>
          <w:sz w:val="22"/>
          <w:szCs w:val="22"/>
        </w:rPr>
      </w:pPr>
      <w:r w:rsidRPr="009409B1">
        <w:rPr>
          <w:sz w:val="22"/>
          <w:szCs w:val="22"/>
        </w:rPr>
        <w:tab/>
      </w:r>
      <w:r w:rsidR="00765CBD" w:rsidRPr="009409B1">
        <w:rPr>
          <w:sz w:val="22"/>
          <w:szCs w:val="22"/>
        </w:rPr>
        <w:tab/>
      </w:r>
      <w:bookmarkStart w:id="434" w:name="_Toc231177444"/>
      <w:bookmarkStart w:id="435" w:name="_Toc232319084"/>
      <w:bookmarkStart w:id="436" w:name="_Toc241547859"/>
      <w:r w:rsidR="00765CBD" w:rsidRPr="009409B1">
        <w:rPr>
          <w:sz w:val="22"/>
          <w:szCs w:val="22"/>
        </w:rPr>
        <w:t xml:space="preserve">Do not document the following in the summary: </w:t>
      </w:r>
      <w:r w:rsidR="00D01393" w:rsidRPr="009409B1">
        <w:rPr>
          <w:sz w:val="22"/>
          <w:szCs w:val="22"/>
        </w:rPr>
        <w:t xml:space="preserve"> </w:t>
      </w:r>
      <w:r w:rsidR="00765CBD" w:rsidRPr="009409B1">
        <w:rPr>
          <w:sz w:val="22"/>
          <w:szCs w:val="22"/>
        </w:rPr>
        <w:t>licensee-identified NCVs, licensee-identified Green findings, minor violations, and unresolved items.</w:t>
      </w:r>
      <w:bookmarkEnd w:id="434"/>
      <w:bookmarkEnd w:id="435"/>
      <w:bookmarkEnd w:id="436"/>
    </w:p>
    <w:p w:rsidR="005F5A7F" w:rsidRPr="009409B1" w:rsidRDefault="005F5A7F" w:rsidP="00612D1A">
      <w:pPr>
        <w:rPr>
          <w:sz w:val="22"/>
          <w:szCs w:val="22"/>
        </w:rPr>
      </w:pPr>
    </w:p>
    <w:p w:rsidR="00444491" w:rsidRPr="009409B1" w:rsidRDefault="00765CBD" w:rsidP="00612D1A">
      <w:pPr>
        <w:pStyle w:val="Heading4"/>
        <w:numPr>
          <w:ilvl w:val="0"/>
          <w:numId w:val="25"/>
        </w:numPr>
        <w:jc w:val="left"/>
        <w:rPr>
          <w:b w:val="0"/>
          <w:sz w:val="22"/>
          <w:szCs w:val="22"/>
          <w:u w:val="single"/>
        </w:rPr>
      </w:pPr>
      <w:r w:rsidRPr="009409B1">
        <w:rPr>
          <w:b w:val="0"/>
          <w:sz w:val="22"/>
          <w:szCs w:val="22"/>
          <w:u w:val="single"/>
        </w:rPr>
        <w:t>First Paragraph</w:t>
      </w:r>
    </w:p>
    <w:p w:rsidR="00E00236" w:rsidRPr="009409B1" w:rsidRDefault="00E00236" w:rsidP="00612D1A">
      <w:pPr>
        <w:rPr>
          <w:sz w:val="22"/>
          <w:szCs w:val="22"/>
        </w:rPr>
      </w:pPr>
    </w:p>
    <w:p w:rsidR="00E00236" w:rsidRPr="009409B1" w:rsidRDefault="00E00236" w:rsidP="00612D1A">
      <w:pPr>
        <w:ind w:left="1728"/>
        <w:rPr>
          <w:sz w:val="22"/>
          <w:szCs w:val="22"/>
        </w:rPr>
      </w:pPr>
      <w:r w:rsidRPr="009409B1">
        <w:rPr>
          <w:sz w:val="22"/>
          <w:szCs w:val="22"/>
        </w:rPr>
        <w:t xml:space="preserve">This paragraph should include a summary of the information in the introduction, description and enforcement parts of the report </w:t>
      </w:r>
      <w:r w:rsidR="00C44AE6" w:rsidRPr="009409B1">
        <w:rPr>
          <w:sz w:val="22"/>
          <w:szCs w:val="22"/>
        </w:rPr>
        <w:t>write-up</w:t>
      </w:r>
      <w:r w:rsidRPr="009409B1">
        <w:rPr>
          <w:sz w:val="22"/>
          <w:szCs w:val="22"/>
        </w:rPr>
        <w:t xml:space="preserve"> for the finding.  Include the following:</w:t>
      </w:r>
    </w:p>
    <w:p w:rsidR="005F5A7F" w:rsidRPr="009409B1" w:rsidRDefault="005F5A7F" w:rsidP="00612D1A">
      <w:pPr>
        <w:ind w:left="1728"/>
        <w:rPr>
          <w:sz w:val="22"/>
          <w:szCs w:val="22"/>
        </w:rPr>
      </w:pPr>
    </w:p>
    <w:p w:rsidR="001309F1" w:rsidRPr="009409B1" w:rsidRDefault="00765CBD" w:rsidP="00612D1A">
      <w:pPr>
        <w:pStyle w:val="Heading4"/>
        <w:numPr>
          <w:ilvl w:val="3"/>
          <w:numId w:val="7"/>
        </w:numPr>
        <w:ind w:left="2419" w:hanging="691"/>
        <w:jc w:val="left"/>
        <w:rPr>
          <w:b w:val="0"/>
          <w:sz w:val="22"/>
          <w:szCs w:val="22"/>
        </w:rPr>
      </w:pPr>
      <w:r w:rsidRPr="009409B1">
        <w:rPr>
          <w:b w:val="0"/>
          <w:sz w:val="22"/>
          <w:szCs w:val="22"/>
        </w:rPr>
        <w:t xml:space="preserve">Begin the summary for each finding </w:t>
      </w:r>
      <w:r w:rsidR="00444491" w:rsidRPr="009409B1">
        <w:rPr>
          <w:b w:val="0"/>
          <w:sz w:val="22"/>
          <w:szCs w:val="22"/>
        </w:rPr>
        <w:t xml:space="preserve">or violation </w:t>
      </w:r>
      <w:r w:rsidRPr="009409B1">
        <w:rPr>
          <w:b w:val="0"/>
          <w:sz w:val="22"/>
          <w:szCs w:val="22"/>
        </w:rPr>
        <w:t xml:space="preserve">with the significance color </w:t>
      </w:r>
      <w:r w:rsidR="00444491" w:rsidRPr="009409B1">
        <w:rPr>
          <w:b w:val="0"/>
          <w:sz w:val="22"/>
          <w:szCs w:val="22"/>
        </w:rPr>
        <w:t>and/</w:t>
      </w:r>
      <w:r w:rsidRPr="009409B1">
        <w:rPr>
          <w:b w:val="0"/>
          <w:sz w:val="22"/>
          <w:szCs w:val="22"/>
        </w:rPr>
        <w:t xml:space="preserve">or </w:t>
      </w:r>
      <w:r w:rsidR="00444491" w:rsidRPr="009409B1">
        <w:rPr>
          <w:b w:val="0"/>
          <w:sz w:val="22"/>
          <w:szCs w:val="22"/>
        </w:rPr>
        <w:t>S</w:t>
      </w:r>
      <w:r w:rsidRPr="009409B1">
        <w:rPr>
          <w:b w:val="0"/>
          <w:sz w:val="22"/>
          <w:szCs w:val="22"/>
        </w:rPr>
        <w:t xml:space="preserve">everity </w:t>
      </w:r>
      <w:r w:rsidR="00444491" w:rsidRPr="009409B1">
        <w:rPr>
          <w:b w:val="0"/>
          <w:sz w:val="22"/>
          <w:szCs w:val="22"/>
        </w:rPr>
        <w:t>L</w:t>
      </w:r>
      <w:r w:rsidRPr="009409B1">
        <w:rPr>
          <w:b w:val="0"/>
          <w:sz w:val="22"/>
          <w:szCs w:val="22"/>
        </w:rPr>
        <w:t xml:space="preserve">evel.  Use TBD for those </w:t>
      </w:r>
      <w:r w:rsidR="00444491" w:rsidRPr="009409B1">
        <w:rPr>
          <w:b w:val="0"/>
          <w:sz w:val="22"/>
          <w:szCs w:val="22"/>
        </w:rPr>
        <w:t xml:space="preserve">findings or </w:t>
      </w:r>
      <w:r w:rsidRPr="009409B1">
        <w:rPr>
          <w:b w:val="0"/>
          <w:sz w:val="22"/>
          <w:szCs w:val="22"/>
        </w:rPr>
        <w:t xml:space="preserve">violations where the </w:t>
      </w:r>
      <w:r w:rsidR="00444491" w:rsidRPr="009409B1">
        <w:rPr>
          <w:b w:val="0"/>
          <w:sz w:val="22"/>
          <w:szCs w:val="22"/>
        </w:rPr>
        <w:t xml:space="preserve">final </w:t>
      </w:r>
      <w:r w:rsidRPr="009409B1">
        <w:rPr>
          <w:b w:val="0"/>
          <w:sz w:val="22"/>
          <w:szCs w:val="22"/>
        </w:rPr>
        <w:t xml:space="preserve">significance or </w:t>
      </w:r>
      <w:r w:rsidR="00444491" w:rsidRPr="009409B1">
        <w:rPr>
          <w:b w:val="0"/>
          <w:sz w:val="22"/>
          <w:szCs w:val="22"/>
        </w:rPr>
        <w:t>S</w:t>
      </w:r>
      <w:r w:rsidRPr="009409B1">
        <w:rPr>
          <w:b w:val="0"/>
          <w:sz w:val="22"/>
          <w:szCs w:val="22"/>
        </w:rPr>
        <w:t xml:space="preserve">everity </w:t>
      </w:r>
      <w:r w:rsidR="00444491" w:rsidRPr="009409B1">
        <w:rPr>
          <w:b w:val="0"/>
          <w:sz w:val="22"/>
          <w:szCs w:val="22"/>
        </w:rPr>
        <w:t>L</w:t>
      </w:r>
      <w:r w:rsidRPr="009409B1">
        <w:rPr>
          <w:b w:val="0"/>
          <w:sz w:val="22"/>
          <w:szCs w:val="22"/>
        </w:rPr>
        <w:t>evel has not yet been determined</w:t>
      </w:r>
      <w:r w:rsidR="00444491" w:rsidRPr="009409B1">
        <w:rPr>
          <w:b w:val="0"/>
          <w:sz w:val="22"/>
          <w:szCs w:val="22"/>
        </w:rPr>
        <w:t>.</w:t>
      </w:r>
      <w:r w:rsidRPr="009409B1">
        <w:rPr>
          <w:b w:val="0"/>
          <w:sz w:val="22"/>
          <w:szCs w:val="22"/>
        </w:rPr>
        <w:t xml:space="preserve"> </w:t>
      </w:r>
    </w:p>
    <w:p w:rsidR="005F5A7F" w:rsidRPr="009409B1" w:rsidRDefault="005F5A7F" w:rsidP="00612D1A">
      <w:pPr>
        <w:rPr>
          <w:sz w:val="22"/>
          <w:szCs w:val="22"/>
        </w:rPr>
      </w:pPr>
    </w:p>
    <w:p w:rsidR="001309F1" w:rsidRPr="009409B1" w:rsidRDefault="001309F1" w:rsidP="00612D1A">
      <w:pPr>
        <w:pStyle w:val="Heading4"/>
        <w:numPr>
          <w:ilvl w:val="3"/>
          <w:numId w:val="7"/>
        </w:numPr>
        <w:ind w:left="2419" w:hanging="691"/>
        <w:jc w:val="left"/>
        <w:rPr>
          <w:b w:val="0"/>
          <w:sz w:val="22"/>
          <w:szCs w:val="22"/>
        </w:rPr>
      </w:pPr>
      <w:r w:rsidRPr="009409B1">
        <w:rPr>
          <w:b w:val="0"/>
          <w:sz w:val="22"/>
          <w:szCs w:val="22"/>
        </w:rPr>
        <w:t xml:space="preserve">Describe the performance deficiency and identify the specific requirement that was violated including any enforcement action, as applicable. </w:t>
      </w:r>
      <w:r w:rsidR="00F648DC" w:rsidRPr="009409B1">
        <w:rPr>
          <w:b w:val="0"/>
          <w:sz w:val="22"/>
          <w:szCs w:val="22"/>
        </w:rPr>
        <w:t xml:space="preserve"> </w:t>
      </w:r>
      <w:r w:rsidRPr="009409B1">
        <w:rPr>
          <w:b w:val="0"/>
          <w:sz w:val="22"/>
          <w:szCs w:val="22"/>
        </w:rPr>
        <w:t>Identify if the finding or violation is self-revealing, NRC identified, or licensee identified.</w:t>
      </w:r>
    </w:p>
    <w:p w:rsidR="005F5A7F" w:rsidRPr="009409B1" w:rsidRDefault="005F5A7F" w:rsidP="00612D1A">
      <w:pPr>
        <w:rPr>
          <w:sz w:val="22"/>
          <w:szCs w:val="22"/>
        </w:rPr>
      </w:pPr>
    </w:p>
    <w:p w:rsidR="00FA5E53" w:rsidRDefault="001309F1" w:rsidP="00612D1A">
      <w:pPr>
        <w:pStyle w:val="Heading4"/>
        <w:numPr>
          <w:ilvl w:val="3"/>
          <w:numId w:val="7"/>
        </w:numPr>
        <w:ind w:left="2419" w:hanging="691"/>
        <w:jc w:val="left"/>
        <w:rPr>
          <w:b w:val="0"/>
          <w:sz w:val="22"/>
          <w:szCs w:val="22"/>
        </w:rPr>
        <w:sectPr w:rsidR="00FA5E53" w:rsidSect="009409B1">
          <w:pgSz w:w="12240" w:h="15840" w:code="1"/>
          <w:pgMar w:top="1440" w:right="1440" w:bottom="1440" w:left="1440" w:header="1440" w:footer="1440" w:gutter="0"/>
          <w:cols w:space="720"/>
          <w:noEndnote/>
          <w:docGrid w:linePitch="326"/>
        </w:sectPr>
      </w:pPr>
      <w:r w:rsidRPr="009409B1">
        <w:rPr>
          <w:b w:val="0"/>
          <w:sz w:val="22"/>
          <w:szCs w:val="22"/>
        </w:rPr>
        <w:t xml:space="preserve">For violations, briefly describe the immediate corrective actions completed to restore compliance and/or alleviate any immediate safety or security concerns, those corrective actions planned or under </w:t>
      </w:r>
    </w:p>
    <w:p w:rsidR="00765CBD" w:rsidRPr="009409B1" w:rsidRDefault="001309F1" w:rsidP="00FA5E53">
      <w:pPr>
        <w:pStyle w:val="Heading4"/>
        <w:ind w:left="2419"/>
        <w:jc w:val="left"/>
        <w:rPr>
          <w:b w:val="0"/>
          <w:sz w:val="22"/>
          <w:szCs w:val="22"/>
        </w:rPr>
      </w:pPr>
      <w:proofErr w:type="gramStart"/>
      <w:r w:rsidRPr="009409B1">
        <w:rPr>
          <w:b w:val="0"/>
          <w:sz w:val="22"/>
          <w:szCs w:val="22"/>
        </w:rPr>
        <w:t>evaluation</w:t>
      </w:r>
      <w:proofErr w:type="gramEnd"/>
      <w:r w:rsidRPr="009409B1">
        <w:rPr>
          <w:b w:val="0"/>
          <w:sz w:val="22"/>
          <w:szCs w:val="22"/>
        </w:rPr>
        <w:t xml:space="preserve"> by the licensee, and a statement that the condition has been placed into the licensee corrective action program, as applicable.</w:t>
      </w:r>
      <w:r w:rsidR="00765CBD" w:rsidRPr="009409B1">
        <w:rPr>
          <w:b w:val="0"/>
          <w:sz w:val="22"/>
          <w:szCs w:val="22"/>
        </w:rPr>
        <w:t xml:space="preserve"> </w:t>
      </w:r>
    </w:p>
    <w:p w:rsidR="005F5A7F" w:rsidRPr="009409B1" w:rsidRDefault="005F5A7F" w:rsidP="00612D1A">
      <w:pPr>
        <w:rPr>
          <w:sz w:val="22"/>
          <w:szCs w:val="22"/>
        </w:rPr>
      </w:pPr>
    </w:p>
    <w:p w:rsidR="001309F1" w:rsidRPr="009409B1" w:rsidRDefault="00765CBD" w:rsidP="00612D1A">
      <w:pPr>
        <w:pStyle w:val="Heading4"/>
        <w:ind w:left="1440"/>
        <w:jc w:val="left"/>
        <w:rPr>
          <w:b w:val="0"/>
          <w:sz w:val="22"/>
          <w:szCs w:val="22"/>
          <w:u w:val="single"/>
        </w:rPr>
      </w:pPr>
      <w:r w:rsidRPr="009409B1">
        <w:rPr>
          <w:b w:val="0"/>
          <w:sz w:val="22"/>
          <w:szCs w:val="22"/>
          <w:u w:val="single"/>
        </w:rPr>
        <w:t>Second Paragraph</w:t>
      </w:r>
    </w:p>
    <w:p w:rsidR="00FE1035" w:rsidRPr="009409B1" w:rsidRDefault="00FE1035" w:rsidP="00612D1A">
      <w:pPr>
        <w:rPr>
          <w:sz w:val="22"/>
          <w:szCs w:val="22"/>
        </w:rPr>
      </w:pPr>
    </w:p>
    <w:p w:rsidR="00E00236" w:rsidRPr="009409B1" w:rsidRDefault="00FE1035" w:rsidP="00612D1A">
      <w:pPr>
        <w:ind w:left="1728"/>
        <w:rPr>
          <w:sz w:val="22"/>
          <w:szCs w:val="22"/>
        </w:rPr>
      </w:pPr>
      <w:r w:rsidRPr="009409B1">
        <w:rPr>
          <w:sz w:val="22"/>
          <w:szCs w:val="22"/>
        </w:rPr>
        <w:t xml:space="preserve">This paragraph should include the information from and be very similar to the analysis </w:t>
      </w:r>
      <w:r w:rsidR="00E00236" w:rsidRPr="009409B1">
        <w:rPr>
          <w:sz w:val="22"/>
          <w:szCs w:val="22"/>
        </w:rPr>
        <w:t>part</w:t>
      </w:r>
      <w:r w:rsidRPr="009409B1">
        <w:rPr>
          <w:sz w:val="22"/>
          <w:szCs w:val="22"/>
        </w:rPr>
        <w:t xml:space="preserve"> of the report </w:t>
      </w:r>
      <w:r w:rsidR="00C44AE6" w:rsidRPr="009409B1">
        <w:rPr>
          <w:sz w:val="22"/>
          <w:szCs w:val="22"/>
        </w:rPr>
        <w:t>write-up</w:t>
      </w:r>
      <w:r w:rsidR="00E00236" w:rsidRPr="009409B1">
        <w:rPr>
          <w:sz w:val="22"/>
          <w:szCs w:val="22"/>
        </w:rPr>
        <w:t xml:space="preserve"> for the finding</w:t>
      </w:r>
      <w:r w:rsidRPr="009409B1">
        <w:rPr>
          <w:sz w:val="22"/>
          <w:szCs w:val="22"/>
        </w:rPr>
        <w:t>.</w:t>
      </w:r>
      <w:r w:rsidR="00E00236" w:rsidRPr="009409B1">
        <w:rPr>
          <w:sz w:val="22"/>
          <w:szCs w:val="22"/>
        </w:rPr>
        <w:t xml:space="preserve">  Include the following:</w:t>
      </w:r>
    </w:p>
    <w:p w:rsidR="005F5A7F" w:rsidRPr="009409B1" w:rsidRDefault="005F5A7F" w:rsidP="00612D1A">
      <w:pPr>
        <w:ind w:left="1728"/>
        <w:rPr>
          <w:sz w:val="22"/>
          <w:szCs w:val="22"/>
        </w:rPr>
      </w:pPr>
    </w:p>
    <w:p w:rsidR="001309F1" w:rsidRPr="009409B1" w:rsidRDefault="001309F1" w:rsidP="00612D1A">
      <w:pPr>
        <w:pStyle w:val="Heading4"/>
        <w:numPr>
          <w:ilvl w:val="0"/>
          <w:numId w:val="35"/>
        </w:numPr>
        <w:ind w:left="2419" w:hanging="691"/>
        <w:jc w:val="left"/>
        <w:rPr>
          <w:b w:val="0"/>
          <w:sz w:val="22"/>
          <w:szCs w:val="22"/>
        </w:rPr>
      </w:pPr>
      <w:r w:rsidRPr="009409B1">
        <w:rPr>
          <w:b w:val="0"/>
          <w:sz w:val="22"/>
          <w:szCs w:val="22"/>
        </w:rPr>
        <w:t>B</w:t>
      </w:r>
      <w:r w:rsidR="00765CBD" w:rsidRPr="009409B1">
        <w:rPr>
          <w:b w:val="0"/>
          <w:sz w:val="22"/>
          <w:szCs w:val="22"/>
        </w:rPr>
        <w:t>riefly summarize the finding</w:t>
      </w:r>
      <w:r w:rsidR="00823441" w:rsidRPr="009409B1">
        <w:rPr>
          <w:b w:val="0"/>
          <w:sz w:val="22"/>
          <w:szCs w:val="22"/>
        </w:rPr>
        <w:t>’</w:t>
      </w:r>
      <w:r w:rsidR="00765CBD" w:rsidRPr="009409B1">
        <w:rPr>
          <w:b w:val="0"/>
          <w:sz w:val="22"/>
          <w:szCs w:val="22"/>
        </w:rPr>
        <w:t xml:space="preserve">s significance from the analysis section.  Briefly describe why the finding is </w:t>
      </w:r>
      <w:r w:rsidRPr="009409B1">
        <w:rPr>
          <w:b w:val="0"/>
          <w:sz w:val="22"/>
          <w:szCs w:val="22"/>
        </w:rPr>
        <w:t>More-</w:t>
      </w:r>
      <w:r w:rsidR="00765CBD" w:rsidRPr="009409B1">
        <w:rPr>
          <w:b w:val="0"/>
          <w:sz w:val="22"/>
          <w:szCs w:val="22"/>
        </w:rPr>
        <w:t>than</w:t>
      </w:r>
      <w:r w:rsidRPr="009409B1">
        <w:rPr>
          <w:b w:val="0"/>
          <w:sz w:val="22"/>
          <w:szCs w:val="22"/>
        </w:rPr>
        <w:t>-M</w:t>
      </w:r>
      <w:r w:rsidR="00765CBD" w:rsidRPr="009409B1">
        <w:rPr>
          <w:b w:val="0"/>
          <w:sz w:val="22"/>
          <w:szCs w:val="22"/>
        </w:rPr>
        <w:t xml:space="preserve">inor, provide effect on the cornerstone, and state why the finding is not greater than </w:t>
      </w:r>
      <w:r w:rsidRPr="009409B1">
        <w:rPr>
          <w:b w:val="0"/>
          <w:sz w:val="22"/>
          <w:szCs w:val="22"/>
        </w:rPr>
        <w:t xml:space="preserve">Green </w:t>
      </w:r>
      <w:r w:rsidR="00765CBD" w:rsidRPr="009409B1">
        <w:rPr>
          <w:b w:val="0"/>
          <w:sz w:val="22"/>
          <w:szCs w:val="22"/>
        </w:rPr>
        <w:t>(if applicable).</w:t>
      </w:r>
    </w:p>
    <w:p w:rsidR="005F5A7F" w:rsidRPr="009409B1" w:rsidRDefault="005F5A7F" w:rsidP="00612D1A">
      <w:pPr>
        <w:rPr>
          <w:sz w:val="22"/>
          <w:szCs w:val="22"/>
        </w:rPr>
      </w:pPr>
    </w:p>
    <w:p w:rsidR="001309F1" w:rsidRPr="009409B1" w:rsidRDefault="00765CBD" w:rsidP="00612D1A">
      <w:pPr>
        <w:pStyle w:val="Heading4"/>
        <w:numPr>
          <w:ilvl w:val="0"/>
          <w:numId w:val="35"/>
        </w:numPr>
        <w:ind w:left="2419" w:hanging="691"/>
        <w:jc w:val="left"/>
        <w:rPr>
          <w:b w:val="0"/>
          <w:sz w:val="22"/>
          <w:szCs w:val="22"/>
        </w:rPr>
      </w:pPr>
      <w:r w:rsidRPr="009409B1">
        <w:rPr>
          <w:b w:val="0"/>
          <w:sz w:val="22"/>
          <w:szCs w:val="22"/>
        </w:rPr>
        <w:t xml:space="preserve">If </w:t>
      </w:r>
      <w:r w:rsidR="001309F1" w:rsidRPr="009409B1">
        <w:rPr>
          <w:b w:val="0"/>
          <w:sz w:val="22"/>
          <w:szCs w:val="22"/>
        </w:rPr>
        <w:t>a cross-cutting aspect was assigned to the finding</w:t>
      </w:r>
      <w:r w:rsidRPr="009409B1">
        <w:rPr>
          <w:b w:val="0"/>
          <w:sz w:val="22"/>
          <w:szCs w:val="22"/>
        </w:rPr>
        <w:t>, restate the cross-cutting aspect</w:t>
      </w:r>
      <w:r w:rsidR="001309F1" w:rsidRPr="009409B1">
        <w:rPr>
          <w:b w:val="0"/>
          <w:sz w:val="22"/>
          <w:szCs w:val="22"/>
        </w:rPr>
        <w:t>, why it was assigned</w:t>
      </w:r>
      <w:r w:rsidRPr="009409B1">
        <w:rPr>
          <w:b w:val="0"/>
          <w:sz w:val="22"/>
          <w:szCs w:val="22"/>
        </w:rPr>
        <w:t xml:space="preserve">, </w:t>
      </w:r>
      <w:r w:rsidR="001309F1" w:rsidRPr="009409B1">
        <w:rPr>
          <w:b w:val="0"/>
          <w:sz w:val="22"/>
          <w:szCs w:val="22"/>
        </w:rPr>
        <w:t xml:space="preserve">discussion of present licensee performance (as applicable), </w:t>
      </w:r>
      <w:r w:rsidRPr="009409B1">
        <w:rPr>
          <w:b w:val="0"/>
          <w:sz w:val="22"/>
          <w:szCs w:val="22"/>
        </w:rPr>
        <w:t xml:space="preserve">and the alphanumeric identifier.  If </w:t>
      </w:r>
      <w:r w:rsidR="001309F1" w:rsidRPr="009409B1">
        <w:rPr>
          <w:b w:val="0"/>
          <w:sz w:val="22"/>
          <w:szCs w:val="22"/>
        </w:rPr>
        <w:t xml:space="preserve">the finding does </w:t>
      </w:r>
      <w:r w:rsidRPr="009409B1">
        <w:rPr>
          <w:b w:val="0"/>
          <w:sz w:val="22"/>
          <w:szCs w:val="22"/>
        </w:rPr>
        <w:t>no</w:t>
      </w:r>
      <w:r w:rsidR="001309F1" w:rsidRPr="009409B1">
        <w:rPr>
          <w:b w:val="0"/>
          <w:sz w:val="22"/>
          <w:szCs w:val="22"/>
        </w:rPr>
        <w:t>t have a</w:t>
      </w:r>
      <w:r w:rsidRPr="009409B1">
        <w:rPr>
          <w:b w:val="0"/>
          <w:sz w:val="22"/>
          <w:szCs w:val="22"/>
        </w:rPr>
        <w:t xml:space="preserve"> cross-cutting aspect</w:t>
      </w:r>
      <w:r w:rsidR="001309F1" w:rsidRPr="009409B1">
        <w:rPr>
          <w:b w:val="0"/>
          <w:sz w:val="22"/>
          <w:szCs w:val="22"/>
        </w:rPr>
        <w:t xml:space="preserve">, include </w:t>
      </w:r>
      <w:r w:rsidRPr="009409B1">
        <w:rPr>
          <w:b w:val="0"/>
          <w:sz w:val="22"/>
          <w:szCs w:val="22"/>
        </w:rPr>
        <w:t xml:space="preserve">statement </w:t>
      </w:r>
      <w:r w:rsidR="001309F1" w:rsidRPr="009409B1">
        <w:rPr>
          <w:b w:val="0"/>
          <w:sz w:val="22"/>
          <w:szCs w:val="22"/>
        </w:rPr>
        <w:t>briefly describing the reason for not assigning a cross-cutting aspect</w:t>
      </w:r>
      <w:r w:rsidRPr="009409B1">
        <w:rPr>
          <w:b w:val="0"/>
          <w:sz w:val="22"/>
          <w:szCs w:val="22"/>
        </w:rPr>
        <w:t xml:space="preserve">.  </w:t>
      </w:r>
    </w:p>
    <w:p w:rsidR="003B0F3F" w:rsidRPr="009409B1" w:rsidRDefault="003B0F3F" w:rsidP="00612D1A">
      <w:pPr>
        <w:rPr>
          <w:sz w:val="22"/>
          <w:szCs w:val="22"/>
        </w:rPr>
      </w:pPr>
    </w:p>
    <w:p w:rsidR="00765CBD" w:rsidRPr="009409B1" w:rsidRDefault="00765CBD" w:rsidP="00612D1A">
      <w:pPr>
        <w:pStyle w:val="Heading4"/>
        <w:numPr>
          <w:ilvl w:val="0"/>
          <w:numId w:val="35"/>
        </w:numPr>
        <w:ind w:left="2419" w:hanging="691"/>
        <w:jc w:val="left"/>
        <w:rPr>
          <w:b w:val="0"/>
          <w:sz w:val="22"/>
          <w:szCs w:val="22"/>
        </w:rPr>
      </w:pPr>
      <w:r w:rsidRPr="009409B1">
        <w:rPr>
          <w:b w:val="0"/>
          <w:sz w:val="22"/>
          <w:szCs w:val="22"/>
        </w:rPr>
        <w:t>Each summary must end with a reference to the section of the report in which the finding is discussed.</w:t>
      </w:r>
    </w:p>
    <w:p w:rsidR="005F5A7F" w:rsidRPr="009409B1" w:rsidRDefault="005F5A7F" w:rsidP="00612D1A">
      <w:pPr>
        <w:rPr>
          <w:sz w:val="22"/>
          <w:szCs w:val="22"/>
        </w:rPr>
      </w:pPr>
    </w:p>
    <w:p w:rsidR="00765CBD" w:rsidRPr="009409B1" w:rsidRDefault="00765CBD" w:rsidP="00612D1A">
      <w:pPr>
        <w:pStyle w:val="Heading4"/>
        <w:ind w:left="1210" w:hanging="605"/>
        <w:jc w:val="left"/>
        <w:rPr>
          <w:b w:val="0"/>
          <w:sz w:val="22"/>
          <w:szCs w:val="22"/>
        </w:rPr>
      </w:pPr>
      <w:r w:rsidRPr="009409B1">
        <w:rPr>
          <w:b w:val="0"/>
          <w:sz w:val="22"/>
          <w:szCs w:val="22"/>
        </w:rPr>
        <w:t>2.</w:t>
      </w:r>
      <w:r w:rsidRPr="009409B1">
        <w:rPr>
          <w:b w:val="0"/>
          <w:sz w:val="22"/>
          <w:szCs w:val="22"/>
        </w:rPr>
        <w:tab/>
        <w:t xml:space="preserve">Group the finding summaries by cornerstones in the order specified in Exhibit 1 of this IMC.  Findings </w:t>
      </w:r>
      <w:r w:rsidR="001309F1" w:rsidRPr="009409B1">
        <w:rPr>
          <w:b w:val="0"/>
          <w:sz w:val="22"/>
          <w:szCs w:val="22"/>
        </w:rPr>
        <w:t xml:space="preserve">or violations </w:t>
      </w:r>
      <w:r w:rsidRPr="009409B1">
        <w:rPr>
          <w:b w:val="0"/>
          <w:sz w:val="22"/>
          <w:szCs w:val="22"/>
        </w:rPr>
        <w:t>not associated with a cornerstone should be listed at the end under “Other Findings”</w:t>
      </w:r>
      <w:r w:rsidR="001309F1" w:rsidRPr="009409B1">
        <w:rPr>
          <w:b w:val="0"/>
          <w:sz w:val="22"/>
          <w:szCs w:val="22"/>
        </w:rPr>
        <w:t>.</w:t>
      </w:r>
      <w:r w:rsidRPr="009409B1">
        <w:rPr>
          <w:b w:val="0"/>
          <w:sz w:val="22"/>
          <w:szCs w:val="22"/>
        </w:rPr>
        <w:t xml:space="preserve"> </w:t>
      </w:r>
    </w:p>
    <w:p w:rsidR="005F5A7F" w:rsidRPr="009409B1" w:rsidRDefault="005F5A7F" w:rsidP="00612D1A">
      <w:pPr>
        <w:rPr>
          <w:sz w:val="22"/>
          <w:szCs w:val="22"/>
        </w:rPr>
      </w:pPr>
    </w:p>
    <w:p w:rsidR="00765CBD" w:rsidRPr="009409B1" w:rsidRDefault="00765CBD" w:rsidP="00612D1A">
      <w:pPr>
        <w:pStyle w:val="Heading4"/>
        <w:ind w:left="1210" w:hanging="605"/>
        <w:jc w:val="left"/>
        <w:rPr>
          <w:b w:val="0"/>
          <w:sz w:val="22"/>
          <w:szCs w:val="22"/>
        </w:rPr>
      </w:pPr>
      <w:r w:rsidRPr="009409B1">
        <w:rPr>
          <w:b w:val="0"/>
          <w:sz w:val="22"/>
          <w:szCs w:val="22"/>
        </w:rPr>
        <w:t>3.</w:t>
      </w:r>
      <w:r w:rsidRPr="009409B1">
        <w:rPr>
          <w:b w:val="0"/>
          <w:sz w:val="22"/>
          <w:szCs w:val="22"/>
        </w:rPr>
        <w:tab/>
        <w:t>If licensee-identified violation</w:t>
      </w:r>
      <w:r w:rsidR="001309F1" w:rsidRPr="009409B1">
        <w:rPr>
          <w:b w:val="0"/>
          <w:sz w:val="22"/>
          <w:szCs w:val="22"/>
        </w:rPr>
        <w:t>s are documented in Section 4OA7 of the report</w:t>
      </w:r>
      <w:r w:rsidRPr="009409B1">
        <w:rPr>
          <w:b w:val="0"/>
          <w:sz w:val="22"/>
          <w:szCs w:val="22"/>
        </w:rPr>
        <w:t xml:space="preserve">, include </w:t>
      </w:r>
      <w:r w:rsidR="00016A95" w:rsidRPr="009409B1">
        <w:rPr>
          <w:b w:val="0"/>
          <w:sz w:val="22"/>
          <w:szCs w:val="22"/>
        </w:rPr>
        <w:t>similar to the following</w:t>
      </w:r>
      <w:r w:rsidRPr="009409B1">
        <w:rPr>
          <w:b w:val="0"/>
          <w:sz w:val="22"/>
          <w:szCs w:val="22"/>
        </w:rPr>
        <w:t xml:space="preserve"> as the last paragraph of the summary:</w:t>
      </w:r>
    </w:p>
    <w:p w:rsidR="002B0A90" w:rsidRPr="009409B1" w:rsidRDefault="002B0A90" w:rsidP="00612D1A">
      <w:pPr>
        <w:rPr>
          <w:sz w:val="22"/>
          <w:szCs w:val="22"/>
        </w:rPr>
      </w:pPr>
    </w:p>
    <w:p w:rsidR="00765CBD" w:rsidRPr="009409B1" w:rsidRDefault="00823441" w:rsidP="00612D1A">
      <w:pPr>
        <w:pStyle w:val="Heading4"/>
        <w:ind w:left="1260" w:hanging="90"/>
        <w:jc w:val="left"/>
        <w:rPr>
          <w:b w:val="0"/>
          <w:sz w:val="22"/>
          <w:szCs w:val="22"/>
        </w:rPr>
      </w:pPr>
      <w:r w:rsidRPr="009409B1">
        <w:rPr>
          <w:b w:val="0"/>
          <w:sz w:val="22"/>
          <w:szCs w:val="22"/>
        </w:rPr>
        <w:t>“</w:t>
      </w:r>
      <w:r w:rsidR="00765CBD" w:rsidRPr="009409B1">
        <w:rPr>
          <w:b w:val="0"/>
          <w:sz w:val="22"/>
          <w:szCs w:val="22"/>
        </w:rPr>
        <w:t xml:space="preserve">Violations of very low </w:t>
      </w:r>
      <w:r w:rsidR="00016A95" w:rsidRPr="009409B1">
        <w:rPr>
          <w:b w:val="0"/>
          <w:sz w:val="22"/>
          <w:szCs w:val="22"/>
        </w:rPr>
        <w:t xml:space="preserve">safety or security </w:t>
      </w:r>
      <w:r w:rsidR="000C1508" w:rsidRPr="009409B1">
        <w:rPr>
          <w:b w:val="0"/>
          <w:sz w:val="22"/>
          <w:szCs w:val="22"/>
        </w:rPr>
        <w:t>significance</w:t>
      </w:r>
      <w:r w:rsidR="00765CBD" w:rsidRPr="009409B1">
        <w:rPr>
          <w:b w:val="0"/>
          <w:sz w:val="22"/>
          <w:szCs w:val="22"/>
        </w:rPr>
        <w:t xml:space="preserve"> or </w:t>
      </w:r>
      <w:r w:rsidR="00016A95" w:rsidRPr="009409B1">
        <w:rPr>
          <w:b w:val="0"/>
          <w:sz w:val="22"/>
          <w:szCs w:val="22"/>
        </w:rPr>
        <w:t>S</w:t>
      </w:r>
      <w:r w:rsidR="00765CBD" w:rsidRPr="009409B1">
        <w:rPr>
          <w:b w:val="0"/>
          <w:sz w:val="22"/>
          <w:szCs w:val="22"/>
        </w:rPr>
        <w:t xml:space="preserve">everity </w:t>
      </w:r>
      <w:r w:rsidR="00016A95" w:rsidRPr="009409B1">
        <w:rPr>
          <w:b w:val="0"/>
          <w:sz w:val="22"/>
          <w:szCs w:val="22"/>
        </w:rPr>
        <w:t>L</w:t>
      </w:r>
      <w:r w:rsidR="00765CBD" w:rsidRPr="009409B1">
        <w:rPr>
          <w:b w:val="0"/>
          <w:sz w:val="22"/>
          <w:szCs w:val="22"/>
        </w:rPr>
        <w:t xml:space="preserve">evel IV that were identified by the licensee have been reviewed by the </w:t>
      </w:r>
      <w:r w:rsidR="00016A95" w:rsidRPr="009409B1">
        <w:rPr>
          <w:b w:val="0"/>
          <w:sz w:val="22"/>
          <w:szCs w:val="22"/>
        </w:rPr>
        <w:t>NRC</w:t>
      </w:r>
      <w:r w:rsidR="00765CBD" w:rsidRPr="009409B1">
        <w:rPr>
          <w:b w:val="0"/>
          <w:sz w:val="22"/>
          <w:szCs w:val="22"/>
        </w:rPr>
        <w:t>.  Corrective actions taken or planned by the licensee have been entered into the licensee</w:t>
      </w:r>
      <w:r w:rsidRPr="009409B1">
        <w:rPr>
          <w:b w:val="0"/>
          <w:sz w:val="22"/>
          <w:szCs w:val="22"/>
        </w:rPr>
        <w:t>’</w:t>
      </w:r>
      <w:r w:rsidR="00765CBD" w:rsidRPr="009409B1">
        <w:rPr>
          <w:b w:val="0"/>
          <w:sz w:val="22"/>
          <w:szCs w:val="22"/>
        </w:rPr>
        <w:t>s corrective action program.  These violations and corrective action tracking numbers are listed in Section 4OA7 of this report.</w:t>
      </w:r>
      <w:r w:rsidRPr="009409B1">
        <w:rPr>
          <w:b w:val="0"/>
          <w:sz w:val="22"/>
          <w:szCs w:val="22"/>
        </w:rPr>
        <w:t>”</w:t>
      </w:r>
    </w:p>
    <w:p w:rsidR="00016A95" w:rsidRPr="009409B1" w:rsidRDefault="00016A95" w:rsidP="00612D1A">
      <w:pPr>
        <w:rPr>
          <w:sz w:val="22"/>
          <w:szCs w:val="22"/>
        </w:rPr>
      </w:pPr>
    </w:p>
    <w:p w:rsidR="00016A95" w:rsidRPr="009409B1" w:rsidRDefault="00016A95" w:rsidP="00612D1A">
      <w:pPr>
        <w:ind w:left="1210" w:hanging="1210"/>
        <w:rPr>
          <w:sz w:val="22"/>
          <w:szCs w:val="22"/>
        </w:rPr>
      </w:pPr>
      <w:r w:rsidRPr="009409B1">
        <w:rPr>
          <w:sz w:val="22"/>
          <w:szCs w:val="22"/>
        </w:rPr>
        <w:tab/>
        <w:t>4.</w:t>
      </w:r>
      <w:r w:rsidRPr="009409B1">
        <w:rPr>
          <w:sz w:val="22"/>
          <w:szCs w:val="22"/>
        </w:rPr>
        <w:tab/>
        <w:t>If no findings or violations were identified for assessment, include a statement similar to “No findings were identified” after the summary paragraph.</w:t>
      </w:r>
    </w:p>
    <w:p w:rsidR="00016A95" w:rsidRPr="009409B1" w:rsidRDefault="00016A95" w:rsidP="00612D1A">
      <w:pPr>
        <w:ind w:left="720"/>
        <w:rPr>
          <w:sz w:val="22"/>
          <w:szCs w:val="22"/>
        </w:rPr>
      </w:pPr>
    </w:p>
    <w:p w:rsidR="00966B0F" w:rsidRPr="009409B1" w:rsidRDefault="00016A95" w:rsidP="00612D1A">
      <w:pPr>
        <w:tabs>
          <w:tab w:val="left" w:pos="274"/>
          <w:tab w:val="left" w:pos="806"/>
          <w:tab w:val="left" w:pos="1440"/>
        </w:tabs>
        <w:rPr>
          <w:sz w:val="22"/>
          <w:szCs w:val="22"/>
        </w:rPr>
      </w:pPr>
      <w:bookmarkStart w:id="437" w:name="_Toc293566211"/>
      <w:bookmarkStart w:id="438" w:name="_Toc293566725"/>
      <w:bookmarkStart w:id="439" w:name="_Toc293566767"/>
      <w:bookmarkStart w:id="440" w:name="_Toc241547860"/>
      <w:r w:rsidRPr="009409B1">
        <w:rPr>
          <w:rStyle w:val="Heading2Char"/>
          <w:sz w:val="22"/>
          <w:szCs w:val="22"/>
        </w:rPr>
        <w:t>18.05</w:t>
      </w:r>
      <w:r w:rsidR="00C44AE6" w:rsidRPr="009409B1">
        <w:rPr>
          <w:rStyle w:val="Heading2Char"/>
          <w:sz w:val="22"/>
          <w:szCs w:val="22"/>
        </w:rPr>
        <w:tab/>
      </w:r>
      <w:r w:rsidR="007C58A9" w:rsidRPr="009409B1">
        <w:rPr>
          <w:rStyle w:val="Heading2Char"/>
          <w:sz w:val="22"/>
          <w:szCs w:val="22"/>
          <w:u w:val="single"/>
        </w:rPr>
        <w:t>Construction</w:t>
      </w:r>
      <w:r w:rsidR="00765CBD" w:rsidRPr="009409B1">
        <w:rPr>
          <w:rStyle w:val="Heading2Char"/>
          <w:sz w:val="22"/>
          <w:szCs w:val="22"/>
          <w:u w:val="single"/>
        </w:rPr>
        <w:t xml:space="preserve"> Status</w:t>
      </w:r>
      <w:bookmarkEnd w:id="437"/>
      <w:bookmarkEnd w:id="438"/>
      <w:bookmarkEnd w:id="439"/>
      <w:r w:rsidR="00C87452" w:rsidRPr="009409B1">
        <w:rPr>
          <w:rStyle w:val="StyleHeading2UnderlineChar"/>
          <w:sz w:val="22"/>
          <w:szCs w:val="22"/>
        </w:rPr>
        <w:fldChar w:fldCharType="begin"/>
      </w:r>
      <w:r w:rsidR="00765CBD" w:rsidRPr="009409B1">
        <w:rPr>
          <w:sz w:val="22"/>
          <w:szCs w:val="22"/>
        </w:rPr>
        <w:instrText xml:space="preserve"> TC "</w:instrText>
      </w:r>
      <w:bookmarkStart w:id="441" w:name="_Toc241549342"/>
      <w:bookmarkStart w:id="442" w:name="_Toc241549480"/>
      <w:bookmarkStart w:id="443" w:name="_Toc241549933"/>
      <w:bookmarkStart w:id="444" w:name="_Toc241553432"/>
      <w:bookmarkStart w:id="445" w:name="_Toc259182611"/>
      <w:bookmarkStart w:id="446" w:name="_Toc259451374"/>
      <w:r w:rsidR="00765CBD" w:rsidRPr="009409B1">
        <w:rPr>
          <w:sz w:val="22"/>
          <w:szCs w:val="22"/>
        </w:rPr>
        <w:instrText>14.05</w:instrText>
      </w:r>
      <w:r w:rsidR="00765CBD" w:rsidRPr="009409B1">
        <w:rPr>
          <w:sz w:val="22"/>
          <w:szCs w:val="22"/>
        </w:rPr>
        <w:tab/>
      </w:r>
      <w:r w:rsidR="00765CBD" w:rsidRPr="009409B1">
        <w:rPr>
          <w:rStyle w:val="StyleHeading2UnderlineChar"/>
          <w:sz w:val="22"/>
          <w:szCs w:val="22"/>
        </w:rPr>
        <w:instrText>Plant Status</w:instrText>
      </w:r>
      <w:bookmarkEnd w:id="441"/>
      <w:bookmarkEnd w:id="442"/>
      <w:bookmarkEnd w:id="443"/>
      <w:bookmarkEnd w:id="444"/>
      <w:bookmarkEnd w:id="445"/>
      <w:bookmarkEnd w:id="446"/>
      <w:r w:rsidR="00765CBD" w:rsidRPr="009409B1">
        <w:rPr>
          <w:sz w:val="22"/>
          <w:szCs w:val="22"/>
        </w:rPr>
        <w:instrText>" \f C \l "2</w:instrText>
      </w:r>
      <w:proofErr w:type="gramStart"/>
      <w:r w:rsidR="00765CBD" w:rsidRPr="009409B1">
        <w:rPr>
          <w:sz w:val="22"/>
          <w:szCs w:val="22"/>
        </w:rPr>
        <w:instrText xml:space="preserve">" </w:instrText>
      </w:r>
      <w:proofErr w:type="gramEnd"/>
      <w:r w:rsidR="00C87452" w:rsidRPr="009409B1">
        <w:rPr>
          <w:rStyle w:val="StyleHeading2UnderlineChar"/>
          <w:sz w:val="22"/>
          <w:szCs w:val="22"/>
        </w:rPr>
        <w:fldChar w:fldCharType="end"/>
      </w:r>
      <w:r w:rsidR="00765CBD" w:rsidRPr="009409B1">
        <w:rPr>
          <w:sz w:val="22"/>
          <w:szCs w:val="22"/>
        </w:rPr>
        <w:t xml:space="preserve">.  </w:t>
      </w:r>
    </w:p>
    <w:p w:rsidR="00966B0F" w:rsidRPr="009409B1" w:rsidRDefault="00966B0F" w:rsidP="00612D1A">
      <w:pPr>
        <w:rPr>
          <w:sz w:val="22"/>
          <w:szCs w:val="22"/>
        </w:rPr>
      </w:pPr>
    </w:p>
    <w:p w:rsidR="00765CBD" w:rsidRPr="009409B1" w:rsidRDefault="00765CB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If appropriate, write a Summary of </w:t>
      </w:r>
      <w:r w:rsidR="007C58A9" w:rsidRPr="009409B1">
        <w:rPr>
          <w:sz w:val="22"/>
          <w:szCs w:val="22"/>
        </w:rPr>
        <w:t>Construction</w:t>
      </w:r>
      <w:r w:rsidRPr="009409B1">
        <w:rPr>
          <w:sz w:val="22"/>
          <w:szCs w:val="22"/>
        </w:rPr>
        <w:t xml:space="preserve"> Status section.  If used, briefly describe pertinent </w:t>
      </w:r>
      <w:r w:rsidR="007C58A9" w:rsidRPr="009409B1">
        <w:rPr>
          <w:sz w:val="22"/>
          <w:szCs w:val="22"/>
        </w:rPr>
        <w:t>milestones</w:t>
      </w:r>
      <w:r w:rsidRPr="009409B1">
        <w:rPr>
          <w:sz w:val="22"/>
          <w:szCs w:val="22"/>
        </w:rPr>
        <w:t xml:space="preserve">, such as </w:t>
      </w:r>
      <w:r w:rsidR="00130CB6" w:rsidRPr="009409B1">
        <w:rPr>
          <w:sz w:val="22"/>
          <w:szCs w:val="22"/>
        </w:rPr>
        <w:t>the completion of work associated with a specific ITAAC or the installation of major plant components</w:t>
      </w:r>
      <w:r w:rsidRPr="009409B1">
        <w:rPr>
          <w:sz w:val="22"/>
          <w:szCs w:val="22"/>
        </w:rPr>
        <w:t xml:space="preserve">.  This summary is not needed for specialist inspections since plant </w:t>
      </w:r>
      <w:r w:rsidR="00130CB6" w:rsidRPr="009409B1">
        <w:rPr>
          <w:sz w:val="22"/>
          <w:szCs w:val="22"/>
        </w:rPr>
        <w:t>construction</w:t>
      </w:r>
      <w:r w:rsidRPr="009409B1">
        <w:rPr>
          <w:sz w:val="22"/>
          <w:szCs w:val="22"/>
        </w:rPr>
        <w:t xml:space="preserve"> status may not be relevant to a safeguards inspection.</w:t>
      </w:r>
      <w:bookmarkEnd w:id="440"/>
    </w:p>
    <w:p w:rsidR="00FA5E53" w:rsidRDefault="00FA5E53" w:rsidP="002F7E57">
      <w:pPr>
        <w:rPr>
          <w:rStyle w:val="Heading2Char"/>
          <w:sz w:val="22"/>
          <w:szCs w:val="22"/>
        </w:rPr>
        <w:sectPr w:rsidR="00FA5E53" w:rsidSect="009409B1">
          <w:pgSz w:w="12240" w:h="15840" w:code="1"/>
          <w:pgMar w:top="1440" w:right="1440" w:bottom="1440" w:left="1440" w:header="1440" w:footer="1440" w:gutter="0"/>
          <w:cols w:space="720"/>
          <w:noEndnote/>
          <w:docGrid w:linePitch="326"/>
        </w:sectPr>
      </w:pPr>
      <w:bookmarkStart w:id="447" w:name="_Toc293566212"/>
      <w:bookmarkStart w:id="448" w:name="_Toc293566726"/>
      <w:bookmarkStart w:id="449" w:name="_Toc293566768"/>
      <w:bookmarkStart w:id="450" w:name="_Toc241547861"/>
    </w:p>
    <w:p w:rsidR="0084647B" w:rsidRPr="009409B1" w:rsidRDefault="0084647B" w:rsidP="002F7E57">
      <w:pPr>
        <w:rPr>
          <w:rStyle w:val="Heading2Char"/>
          <w:sz w:val="22"/>
          <w:szCs w:val="22"/>
        </w:rPr>
      </w:pPr>
    </w:p>
    <w:p w:rsidR="00016A95" w:rsidRPr="009409B1" w:rsidRDefault="00016A95" w:rsidP="00FA5E53">
      <w:pPr>
        <w:tabs>
          <w:tab w:val="left" w:pos="810"/>
        </w:tabs>
        <w:rPr>
          <w:sz w:val="22"/>
          <w:szCs w:val="22"/>
        </w:rPr>
      </w:pPr>
      <w:r w:rsidRPr="009409B1">
        <w:rPr>
          <w:rStyle w:val="Heading2Char"/>
          <w:sz w:val="22"/>
          <w:szCs w:val="22"/>
        </w:rPr>
        <w:t>18.06</w:t>
      </w:r>
      <w:r w:rsidR="00C44AE6" w:rsidRPr="009409B1">
        <w:rPr>
          <w:rStyle w:val="Heading2Char"/>
          <w:sz w:val="22"/>
          <w:szCs w:val="22"/>
        </w:rPr>
        <w:tab/>
      </w:r>
      <w:r w:rsidR="00FA5E53">
        <w:rPr>
          <w:rStyle w:val="Heading2Char"/>
          <w:sz w:val="22"/>
          <w:szCs w:val="22"/>
        </w:rPr>
        <w:t>R</w:t>
      </w:r>
      <w:r w:rsidR="00765CBD" w:rsidRPr="009409B1">
        <w:rPr>
          <w:rStyle w:val="Heading2Char"/>
          <w:sz w:val="22"/>
          <w:szCs w:val="22"/>
          <w:u w:val="single"/>
        </w:rPr>
        <w:t>eport Details</w:t>
      </w:r>
      <w:bookmarkEnd w:id="447"/>
      <w:bookmarkEnd w:id="448"/>
      <w:bookmarkEnd w:id="449"/>
      <w:r w:rsidR="00C87452" w:rsidRPr="009409B1">
        <w:rPr>
          <w:rStyle w:val="StyleHeading2UnderlineChar"/>
          <w:sz w:val="22"/>
          <w:szCs w:val="22"/>
        </w:rPr>
        <w:fldChar w:fldCharType="begin"/>
      </w:r>
      <w:r w:rsidR="00765CBD" w:rsidRPr="009409B1">
        <w:rPr>
          <w:sz w:val="22"/>
          <w:szCs w:val="22"/>
        </w:rPr>
        <w:instrText xml:space="preserve"> TC "</w:instrText>
      </w:r>
      <w:bookmarkStart w:id="451" w:name="_Toc241549343"/>
      <w:bookmarkStart w:id="452" w:name="_Toc241549481"/>
      <w:bookmarkStart w:id="453" w:name="_Toc241549934"/>
      <w:bookmarkStart w:id="454" w:name="_Toc241553433"/>
      <w:bookmarkStart w:id="455" w:name="_Toc259182612"/>
      <w:bookmarkStart w:id="456" w:name="_Toc259451375"/>
      <w:r w:rsidR="00765CBD" w:rsidRPr="009409B1">
        <w:rPr>
          <w:sz w:val="22"/>
          <w:szCs w:val="22"/>
        </w:rPr>
        <w:instrText>14.06</w:instrText>
      </w:r>
      <w:r w:rsidR="00765CBD" w:rsidRPr="009409B1">
        <w:rPr>
          <w:sz w:val="22"/>
          <w:szCs w:val="22"/>
        </w:rPr>
        <w:tab/>
      </w:r>
      <w:r w:rsidR="00765CBD" w:rsidRPr="009409B1">
        <w:rPr>
          <w:rStyle w:val="StyleHeading2UnderlineChar"/>
          <w:sz w:val="22"/>
          <w:szCs w:val="22"/>
        </w:rPr>
        <w:instrText>Report Details</w:instrText>
      </w:r>
      <w:bookmarkEnd w:id="451"/>
      <w:bookmarkEnd w:id="452"/>
      <w:bookmarkEnd w:id="453"/>
      <w:bookmarkEnd w:id="454"/>
      <w:bookmarkEnd w:id="455"/>
      <w:bookmarkEnd w:id="456"/>
      <w:r w:rsidR="00765CBD" w:rsidRPr="009409B1">
        <w:rPr>
          <w:sz w:val="22"/>
          <w:szCs w:val="22"/>
        </w:rPr>
        <w:instrText>" \f C \l "2</w:instrText>
      </w:r>
      <w:proofErr w:type="gramStart"/>
      <w:r w:rsidR="00765CBD" w:rsidRPr="009409B1">
        <w:rPr>
          <w:sz w:val="22"/>
          <w:szCs w:val="22"/>
        </w:rPr>
        <w:instrText xml:space="preserve">" </w:instrText>
      </w:r>
      <w:proofErr w:type="gramEnd"/>
      <w:r w:rsidR="00C87452" w:rsidRPr="009409B1">
        <w:rPr>
          <w:rStyle w:val="StyleHeading2UnderlineChar"/>
          <w:sz w:val="22"/>
          <w:szCs w:val="22"/>
        </w:rPr>
        <w:fldChar w:fldCharType="end"/>
      </w:r>
      <w:r w:rsidR="00765CBD" w:rsidRPr="009409B1">
        <w:rPr>
          <w:sz w:val="22"/>
          <w:szCs w:val="22"/>
        </w:rPr>
        <w:t xml:space="preserve">.  </w:t>
      </w:r>
    </w:p>
    <w:p w:rsidR="00016A95" w:rsidRPr="009409B1" w:rsidRDefault="00016A95" w:rsidP="00612D1A">
      <w:pPr>
        <w:rPr>
          <w:sz w:val="22"/>
          <w:szCs w:val="22"/>
        </w:rPr>
      </w:pPr>
    </w:p>
    <w:p w:rsidR="00765CBD" w:rsidRPr="009409B1" w:rsidRDefault="00FE62F8" w:rsidP="00612D1A">
      <w:pPr>
        <w:tabs>
          <w:tab w:val="left" w:pos="274"/>
          <w:tab w:val="left" w:pos="806"/>
        </w:tabs>
        <w:ind w:left="806" w:hanging="806"/>
        <w:rPr>
          <w:sz w:val="22"/>
          <w:szCs w:val="22"/>
        </w:rPr>
      </w:pPr>
      <w:r w:rsidRPr="009409B1">
        <w:rPr>
          <w:sz w:val="22"/>
          <w:szCs w:val="22"/>
        </w:rPr>
        <w:tab/>
        <w:t>a.</w:t>
      </w:r>
      <w:r w:rsidRPr="009409B1">
        <w:rPr>
          <w:sz w:val="22"/>
          <w:szCs w:val="22"/>
        </w:rPr>
        <w:tab/>
      </w:r>
      <w:r w:rsidR="00765CBD" w:rsidRPr="009409B1">
        <w:rPr>
          <w:sz w:val="22"/>
          <w:szCs w:val="22"/>
        </w:rPr>
        <w:t>Arrange the report details in accordance with the standard report outline shown in Exhibit 1 of this IMC.  Each outline topic (</w:t>
      </w:r>
      <w:proofErr w:type="spellStart"/>
      <w:r w:rsidR="00765CBD" w:rsidRPr="009409B1">
        <w:rPr>
          <w:sz w:val="22"/>
          <w:szCs w:val="22"/>
        </w:rPr>
        <w:t>inspectable</w:t>
      </w:r>
      <w:proofErr w:type="spellEnd"/>
      <w:r w:rsidR="00765CBD" w:rsidRPr="009409B1">
        <w:rPr>
          <w:sz w:val="22"/>
          <w:szCs w:val="22"/>
        </w:rPr>
        <w:t xml:space="preserve"> area) does not have to be covered in each report.  When an inspection is performed in a particular area, the resulting details are placed in the corresponding section of the report.</w:t>
      </w:r>
      <w:bookmarkEnd w:id="450"/>
    </w:p>
    <w:p w:rsidR="00765CBD" w:rsidRPr="009409B1" w:rsidRDefault="00765CBD" w:rsidP="00612D1A">
      <w:pPr>
        <w:spacing w:before="240"/>
        <w:ind w:left="806"/>
        <w:rPr>
          <w:sz w:val="22"/>
          <w:szCs w:val="22"/>
        </w:rPr>
      </w:pPr>
      <w:r w:rsidRPr="009409B1">
        <w:rPr>
          <w:sz w:val="22"/>
          <w:szCs w:val="22"/>
        </w:rPr>
        <w:t>In those cases where a standard format is not readily applied, the most important subject should be identified first, followed by a discussion of major topics identified in descending order of significance.</w:t>
      </w:r>
    </w:p>
    <w:p w:rsidR="005F5A7F" w:rsidRPr="009409B1" w:rsidRDefault="005F5A7F" w:rsidP="00612D1A">
      <w:pPr>
        <w:ind w:left="806"/>
        <w:rPr>
          <w:sz w:val="22"/>
          <w:szCs w:val="22"/>
        </w:rPr>
      </w:pPr>
    </w:p>
    <w:p w:rsidR="00765CBD" w:rsidRPr="009409B1" w:rsidRDefault="00765CBD" w:rsidP="00612D1A">
      <w:pPr>
        <w:ind w:left="806"/>
        <w:rPr>
          <w:sz w:val="22"/>
          <w:szCs w:val="22"/>
        </w:rPr>
      </w:pPr>
      <w:r w:rsidRPr="009409B1">
        <w:rPr>
          <w:sz w:val="22"/>
          <w:szCs w:val="22"/>
        </w:rPr>
        <w:t>Exceptions to the standard format include:</w:t>
      </w:r>
    </w:p>
    <w:p w:rsidR="00765CBD" w:rsidRPr="009409B1" w:rsidRDefault="00765CBD" w:rsidP="00612D1A">
      <w:pPr>
        <w:widowControl/>
        <w:numPr>
          <w:ilvl w:val="0"/>
          <w:numId w:val="10"/>
        </w:numPr>
        <w:tabs>
          <w:tab w:val="clear" w:pos="1440"/>
          <w:tab w:val="num" w:pos="360"/>
        </w:tabs>
        <w:spacing w:before="240"/>
        <w:ind w:left="2650" w:hanging="1440"/>
        <w:rPr>
          <w:sz w:val="22"/>
          <w:szCs w:val="22"/>
        </w:rPr>
      </w:pPr>
      <w:r w:rsidRPr="009409B1">
        <w:rPr>
          <w:sz w:val="22"/>
          <w:szCs w:val="22"/>
        </w:rPr>
        <w:t>Supplemental Inspection (SI) reports;</w:t>
      </w:r>
    </w:p>
    <w:p w:rsidR="00765CBD" w:rsidRPr="009409B1" w:rsidRDefault="00765CBD" w:rsidP="00612D1A">
      <w:pPr>
        <w:widowControl/>
        <w:numPr>
          <w:ilvl w:val="0"/>
          <w:numId w:val="10"/>
        </w:numPr>
        <w:tabs>
          <w:tab w:val="clear" w:pos="1440"/>
          <w:tab w:val="num" w:pos="360"/>
        </w:tabs>
        <w:ind w:left="1656" w:hanging="446"/>
        <w:rPr>
          <w:sz w:val="22"/>
          <w:szCs w:val="22"/>
        </w:rPr>
      </w:pPr>
      <w:r w:rsidRPr="009409B1">
        <w:rPr>
          <w:sz w:val="22"/>
          <w:szCs w:val="22"/>
        </w:rPr>
        <w:t>Augmented Inspection Team (AIT) reports;</w:t>
      </w:r>
    </w:p>
    <w:p w:rsidR="009814A9" w:rsidRPr="009409B1" w:rsidRDefault="00765CBD" w:rsidP="00612D1A">
      <w:pPr>
        <w:widowControl/>
        <w:numPr>
          <w:ilvl w:val="0"/>
          <w:numId w:val="10"/>
        </w:numPr>
        <w:tabs>
          <w:tab w:val="clear" w:pos="1440"/>
          <w:tab w:val="num" w:pos="360"/>
        </w:tabs>
        <w:ind w:left="2650" w:hanging="1440"/>
        <w:rPr>
          <w:sz w:val="22"/>
          <w:szCs w:val="22"/>
        </w:rPr>
      </w:pPr>
      <w:r w:rsidRPr="009409B1">
        <w:rPr>
          <w:sz w:val="22"/>
          <w:szCs w:val="22"/>
        </w:rPr>
        <w:t xml:space="preserve">Special Inspection Team (SIT) reports, and; </w:t>
      </w:r>
    </w:p>
    <w:p w:rsidR="00765CBD" w:rsidRPr="009409B1" w:rsidRDefault="00765CBD" w:rsidP="00612D1A">
      <w:pPr>
        <w:widowControl/>
        <w:numPr>
          <w:ilvl w:val="0"/>
          <w:numId w:val="10"/>
        </w:numPr>
        <w:tabs>
          <w:tab w:val="clear" w:pos="1440"/>
          <w:tab w:val="num" w:pos="360"/>
        </w:tabs>
        <w:ind w:left="1815" w:hanging="605"/>
        <w:rPr>
          <w:sz w:val="22"/>
          <w:szCs w:val="22"/>
        </w:rPr>
      </w:pPr>
      <w:r w:rsidRPr="009409B1">
        <w:rPr>
          <w:sz w:val="22"/>
          <w:szCs w:val="22"/>
        </w:rPr>
        <w:t>Other cases where the specifically directed focus of the inspection does not easily fit into the standardized report outline.</w:t>
      </w:r>
    </w:p>
    <w:p w:rsidR="00E76141" w:rsidRPr="009409B1" w:rsidRDefault="00E76141" w:rsidP="00612D1A">
      <w:pPr>
        <w:rPr>
          <w:sz w:val="22"/>
          <w:szCs w:val="22"/>
        </w:rPr>
      </w:pPr>
    </w:p>
    <w:p w:rsidR="00EA3A25" w:rsidRPr="009409B1" w:rsidRDefault="00EA3A25" w:rsidP="00612D1A">
      <w:pPr>
        <w:ind w:left="1210"/>
        <w:rPr>
          <w:sz w:val="22"/>
          <w:szCs w:val="22"/>
        </w:rPr>
      </w:pPr>
    </w:p>
    <w:p w:rsidR="009814A9" w:rsidRPr="009409B1" w:rsidRDefault="00765CBD" w:rsidP="00612D1A">
      <w:pPr>
        <w:ind w:left="1210"/>
        <w:rPr>
          <w:sz w:val="22"/>
          <w:szCs w:val="22"/>
        </w:rPr>
      </w:pPr>
      <w:r w:rsidRPr="009409B1">
        <w:rPr>
          <w:sz w:val="22"/>
          <w:szCs w:val="22"/>
        </w:rPr>
        <w:t xml:space="preserve">Findings, violations, and unresolved items are documented under the </w:t>
      </w:r>
      <w:proofErr w:type="spellStart"/>
      <w:r w:rsidRPr="009409B1">
        <w:rPr>
          <w:sz w:val="22"/>
          <w:szCs w:val="22"/>
        </w:rPr>
        <w:t>inspectable</w:t>
      </w:r>
      <w:proofErr w:type="spellEnd"/>
      <w:r w:rsidRPr="009409B1">
        <w:rPr>
          <w:sz w:val="22"/>
          <w:szCs w:val="22"/>
        </w:rPr>
        <w:t xml:space="preserve"> area in which the issue was discovered.  Additionally</w:t>
      </w:r>
      <w:r w:rsidR="00016A95" w:rsidRPr="009409B1">
        <w:rPr>
          <w:sz w:val="22"/>
          <w:szCs w:val="22"/>
        </w:rPr>
        <w:t xml:space="preserve"> </w:t>
      </w:r>
      <w:r w:rsidRPr="009409B1">
        <w:rPr>
          <w:sz w:val="22"/>
          <w:szCs w:val="22"/>
        </w:rPr>
        <w:t>Section 4OA5 of the inspection report</w:t>
      </w:r>
      <w:r w:rsidR="00016A95" w:rsidRPr="009409B1">
        <w:rPr>
          <w:sz w:val="22"/>
          <w:szCs w:val="22"/>
        </w:rPr>
        <w:t xml:space="preserve"> should be used to document the following:</w:t>
      </w:r>
    </w:p>
    <w:p w:rsidR="005F5A7F" w:rsidRPr="009409B1" w:rsidRDefault="005F5A7F" w:rsidP="00612D1A">
      <w:pPr>
        <w:ind w:left="1210"/>
        <w:rPr>
          <w:sz w:val="22"/>
          <w:szCs w:val="22"/>
        </w:rPr>
      </w:pPr>
    </w:p>
    <w:p w:rsidR="000540F4" w:rsidRPr="009409B1" w:rsidRDefault="000540F4" w:rsidP="00612D1A">
      <w:pPr>
        <w:widowControl/>
        <w:numPr>
          <w:ilvl w:val="0"/>
          <w:numId w:val="14"/>
        </w:numPr>
        <w:tabs>
          <w:tab w:val="left" w:pos="360"/>
        </w:tabs>
        <w:ind w:left="1815" w:hanging="605"/>
        <w:rPr>
          <w:sz w:val="22"/>
          <w:szCs w:val="22"/>
        </w:rPr>
      </w:pPr>
      <w:r w:rsidRPr="009409B1">
        <w:rPr>
          <w:sz w:val="22"/>
          <w:szCs w:val="22"/>
        </w:rPr>
        <w:t xml:space="preserve">A finding or traditional enforcement violation which is unrelated to a specific </w:t>
      </w:r>
      <w:proofErr w:type="spellStart"/>
      <w:r w:rsidRPr="009409B1">
        <w:rPr>
          <w:sz w:val="22"/>
          <w:szCs w:val="22"/>
        </w:rPr>
        <w:t>inspectable</w:t>
      </w:r>
      <w:proofErr w:type="spellEnd"/>
      <w:r w:rsidRPr="009409B1">
        <w:rPr>
          <w:sz w:val="22"/>
          <w:szCs w:val="22"/>
        </w:rPr>
        <w:t xml:space="preserve"> area</w:t>
      </w:r>
    </w:p>
    <w:p w:rsidR="005F5A7F" w:rsidRPr="009409B1" w:rsidRDefault="005F5A7F" w:rsidP="00612D1A">
      <w:pPr>
        <w:widowControl/>
        <w:tabs>
          <w:tab w:val="left" w:pos="360"/>
        </w:tabs>
        <w:ind w:left="1815"/>
        <w:rPr>
          <w:sz w:val="22"/>
          <w:szCs w:val="22"/>
        </w:rPr>
      </w:pPr>
    </w:p>
    <w:p w:rsidR="009814A9" w:rsidRPr="009409B1" w:rsidRDefault="000540F4" w:rsidP="00612D1A">
      <w:pPr>
        <w:widowControl/>
        <w:numPr>
          <w:ilvl w:val="0"/>
          <w:numId w:val="14"/>
        </w:numPr>
        <w:tabs>
          <w:tab w:val="left" w:pos="360"/>
        </w:tabs>
        <w:ind w:left="1815" w:hanging="605"/>
        <w:rPr>
          <w:sz w:val="22"/>
          <w:szCs w:val="22"/>
        </w:rPr>
      </w:pPr>
      <w:r w:rsidRPr="009409B1">
        <w:rPr>
          <w:sz w:val="22"/>
          <w:szCs w:val="22"/>
        </w:rPr>
        <w:t>A</w:t>
      </w:r>
      <w:r w:rsidR="00765CBD" w:rsidRPr="009409B1">
        <w:rPr>
          <w:sz w:val="22"/>
          <w:szCs w:val="22"/>
        </w:rPr>
        <w:t xml:space="preserve"> violation </w:t>
      </w:r>
      <w:r w:rsidRPr="009409B1">
        <w:rPr>
          <w:sz w:val="22"/>
          <w:szCs w:val="22"/>
        </w:rPr>
        <w:t>without</w:t>
      </w:r>
      <w:r w:rsidR="00765CBD" w:rsidRPr="009409B1">
        <w:rPr>
          <w:sz w:val="22"/>
          <w:szCs w:val="22"/>
        </w:rPr>
        <w:t xml:space="preserve"> a</w:t>
      </w:r>
      <w:r w:rsidRPr="009409B1">
        <w:rPr>
          <w:sz w:val="22"/>
          <w:szCs w:val="22"/>
        </w:rPr>
        <w:t>n associated</w:t>
      </w:r>
      <w:r w:rsidR="00765CBD" w:rsidRPr="009409B1">
        <w:rPr>
          <w:sz w:val="22"/>
          <w:szCs w:val="22"/>
        </w:rPr>
        <w:t xml:space="preserve"> performance deficiency</w:t>
      </w:r>
      <w:r w:rsidRPr="009409B1">
        <w:rPr>
          <w:sz w:val="22"/>
          <w:szCs w:val="22"/>
        </w:rPr>
        <w:t xml:space="preserve"> which</w:t>
      </w:r>
      <w:r w:rsidR="00765CBD" w:rsidRPr="009409B1">
        <w:rPr>
          <w:sz w:val="22"/>
          <w:szCs w:val="22"/>
        </w:rPr>
        <w:t xml:space="preserve"> does not involve willfulness, </w:t>
      </w:r>
      <w:r w:rsidR="009814A9" w:rsidRPr="009409B1">
        <w:rPr>
          <w:sz w:val="22"/>
          <w:szCs w:val="22"/>
        </w:rPr>
        <w:t xml:space="preserve">actual </w:t>
      </w:r>
      <w:r w:rsidR="00765CBD" w:rsidRPr="009409B1">
        <w:rPr>
          <w:sz w:val="22"/>
          <w:szCs w:val="22"/>
        </w:rPr>
        <w:t>safety consequences, or impeding the regulatory process</w:t>
      </w:r>
    </w:p>
    <w:p w:rsidR="005F5A7F" w:rsidRPr="009409B1" w:rsidRDefault="005F5A7F" w:rsidP="00612D1A">
      <w:pPr>
        <w:widowControl/>
        <w:tabs>
          <w:tab w:val="left" w:pos="360"/>
        </w:tabs>
        <w:ind w:left="1815"/>
        <w:rPr>
          <w:sz w:val="22"/>
          <w:szCs w:val="22"/>
        </w:rPr>
      </w:pPr>
    </w:p>
    <w:p w:rsidR="00765CBD" w:rsidRPr="009409B1" w:rsidRDefault="00FE62F8" w:rsidP="00612D1A">
      <w:pPr>
        <w:widowControl/>
        <w:numPr>
          <w:ilvl w:val="0"/>
          <w:numId w:val="14"/>
        </w:numPr>
        <w:tabs>
          <w:tab w:val="left" w:pos="360"/>
        </w:tabs>
        <w:ind w:left="1815" w:hanging="605"/>
        <w:rPr>
          <w:sz w:val="22"/>
          <w:szCs w:val="22"/>
        </w:rPr>
      </w:pPr>
      <w:r w:rsidRPr="009409B1">
        <w:rPr>
          <w:sz w:val="22"/>
          <w:szCs w:val="22"/>
        </w:rPr>
        <w:t>A</w:t>
      </w:r>
      <w:r w:rsidR="00765CBD" w:rsidRPr="009409B1">
        <w:rPr>
          <w:sz w:val="22"/>
          <w:szCs w:val="22"/>
        </w:rPr>
        <w:t xml:space="preserve"> change to </w:t>
      </w:r>
      <w:r w:rsidRPr="009409B1">
        <w:rPr>
          <w:sz w:val="22"/>
          <w:szCs w:val="22"/>
        </w:rPr>
        <w:t xml:space="preserve">a previously assigned </w:t>
      </w:r>
      <w:r w:rsidR="00765CBD" w:rsidRPr="009409B1">
        <w:rPr>
          <w:sz w:val="22"/>
          <w:szCs w:val="22"/>
        </w:rPr>
        <w:t xml:space="preserve">cross-cutting aspect </w:t>
      </w:r>
      <w:r w:rsidRPr="009409B1">
        <w:rPr>
          <w:sz w:val="22"/>
          <w:szCs w:val="22"/>
        </w:rPr>
        <w:t>discussed in a previously issued inspection report.  T</w:t>
      </w:r>
      <w:r w:rsidR="00765CBD" w:rsidRPr="009409B1">
        <w:rPr>
          <w:sz w:val="22"/>
          <w:szCs w:val="22"/>
        </w:rPr>
        <w:t xml:space="preserve">he change and </w:t>
      </w:r>
      <w:r w:rsidRPr="009409B1">
        <w:rPr>
          <w:sz w:val="22"/>
          <w:szCs w:val="22"/>
        </w:rPr>
        <w:t xml:space="preserve">its </w:t>
      </w:r>
      <w:r w:rsidR="00765CBD" w:rsidRPr="009409B1">
        <w:rPr>
          <w:sz w:val="22"/>
          <w:szCs w:val="22"/>
        </w:rPr>
        <w:t xml:space="preserve">basis </w:t>
      </w:r>
      <w:r w:rsidRPr="009409B1">
        <w:rPr>
          <w:sz w:val="22"/>
          <w:szCs w:val="22"/>
        </w:rPr>
        <w:t xml:space="preserve">should be </w:t>
      </w:r>
      <w:r w:rsidR="00765CBD" w:rsidRPr="009409B1">
        <w:rPr>
          <w:sz w:val="22"/>
          <w:szCs w:val="22"/>
        </w:rPr>
        <w:t>in</w:t>
      </w:r>
      <w:r w:rsidRPr="009409B1">
        <w:rPr>
          <w:sz w:val="22"/>
          <w:szCs w:val="22"/>
        </w:rPr>
        <w:t>corporated into</w:t>
      </w:r>
      <w:r w:rsidR="00765CBD" w:rsidRPr="009409B1">
        <w:rPr>
          <w:sz w:val="22"/>
          <w:szCs w:val="22"/>
        </w:rPr>
        <w:t xml:space="preserve"> the </w:t>
      </w:r>
      <w:r w:rsidRPr="009409B1">
        <w:rPr>
          <w:sz w:val="22"/>
          <w:szCs w:val="22"/>
        </w:rPr>
        <w:t xml:space="preserve">quarterly </w:t>
      </w:r>
      <w:r w:rsidR="00765CBD" w:rsidRPr="009409B1">
        <w:rPr>
          <w:sz w:val="22"/>
          <w:szCs w:val="22"/>
        </w:rPr>
        <w:t xml:space="preserve">integrated </w:t>
      </w:r>
      <w:r w:rsidRPr="009409B1">
        <w:rPr>
          <w:sz w:val="22"/>
          <w:szCs w:val="22"/>
        </w:rPr>
        <w:t xml:space="preserve">inspection </w:t>
      </w:r>
      <w:r w:rsidR="00765CBD" w:rsidRPr="009409B1">
        <w:rPr>
          <w:sz w:val="22"/>
          <w:szCs w:val="22"/>
        </w:rPr>
        <w:t xml:space="preserve">report </w:t>
      </w:r>
      <w:r w:rsidRPr="009409B1">
        <w:rPr>
          <w:sz w:val="22"/>
          <w:szCs w:val="22"/>
        </w:rPr>
        <w:t xml:space="preserve">and </w:t>
      </w:r>
      <w:r w:rsidR="00765CBD" w:rsidRPr="009409B1">
        <w:rPr>
          <w:sz w:val="22"/>
          <w:szCs w:val="22"/>
        </w:rPr>
        <w:t xml:space="preserve">the original </w:t>
      </w:r>
      <w:r w:rsidR="00130CB6" w:rsidRPr="009409B1">
        <w:rPr>
          <w:sz w:val="22"/>
          <w:szCs w:val="22"/>
        </w:rPr>
        <w:t>CIPIMS</w:t>
      </w:r>
      <w:r w:rsidR="00765CBD" w:rsidRPr="009409B1">
        <w:rPr>
          <w:sz w:val="22"/>
          <w:szCs w:val="22"/>
        </w:rPr>
        <w:t xml:space="preserve"> entry </w:t>
      </w:r>
      <w:r w:rsidRPr="009409B1">
        <w:rPr>
          <w:sz w:val="22"/>
          <w:szCs w:val="22"/>
        </w:rPr>
        <w:t>should be</w:t>
      </w:r>
      <w:r w:rsidR="00765CBD" w:rsidRPr="009409B1">
        <w:rPr>
          <w:sz w:val="22"/>
          <w:szCs w:val="22"/>
        </w:rPr>
        <w:t xml:space="preserve"> revised </w:t>
      </w:r>
      <w:r w:rsidRPr="009409B1">
        <w:rPr>
          <w:sz w:val="22"/>
          <w:szCs w:val="22"/>
        </w:rPr>
        <w:t>to reflect the appropriate change.</w:t>
      </w:r>
    </w:p>
    <w:p w:rsidR="005F5A7F" w:rsidRPr="009409B1" w:rsidRDefault="005F5A7F" w:rsidP="00612D1A">
      <w:pPr>
        <w:widowControl/>
        <w:tabs>
          <w:tab w:val="left" w:pos="360"/>
        </w:tabs>
        <w:ind w:left="1815"/>
        <w:rPr>
          <w:sz w:val="22"/>
          <w:szCs w:val="22"/>
        </w:rPr>
      </w:pPr>
    </w:p>
    <w:p w:rsidR="00765CBD" w:rsidRPr="009409B1" w:rsidRDefault="00C3627D" w:rsidP="00612D1A">
      <w:pPr>
        <w:pStyle w:val="Heading3"/>
        <w:tabs>
          <w:tab w:val="clear" w:pos="274"/>
          <w:tab w:val="clear" w:pos="806"/>
          <w:tab w:val="clear" w:pos="1440"/>
          <w:tab w:val="left" w:pos="270"/>
          <w:tab w:val="left" w:pos="810"/>
        </w:tabs>
        <w:jc w:val="left"/>
        <w:rPr>
          <w:sz w:val="22"/>
          <w:szCs w:val="22"/>
        </w:rPr>
      </w:pPr>
      <w:bookmarkStart w:id="457" w:name="_Toc232319087"/>
      <w:bookmarkStart w:id="458" w:name="_Toc241547862"/>
      <w:r w:rsidRPr="009409B1">
        <w:rPr>
          <w:sz w:val="22"/>
          <w:szCs w:val="22"/>
        </w:rPr>
        <w:tab/>
        <w:t>b</w:t>
      </w:r>
      <w:r w:rsidR="009814A9" w:rsidRPr="009409B1">
        <w:rPr>
          <w:sz w:val="22"/>
          <w:szCs w:val="22"/>
        </w:rPr>
        <w:t>.</w:t>
      </w:r>
      <w:r w:rsidR="009814A9" w:rsidRPr="009409B1">
        <w:rPr>
          <w:sz w:val="22"/>
          <w:szCs w:val="22"/>
        </w:rPr>
        <w:tab/>
      </w:r>
      <w:r w:rsidR="009814A9" w:rsidRPr="009409B1">
        <w:rPr>
          <w:sz w:val="22"/>
          <w:szCs w:val="22"/>
          <w:u w:val="single"/>
        </w:rPr>
        <w:t xml:space="preserve">Format of Each </w:t>
      </w:r>
      <w:proofErr w:type="spellStart"/>
      <w:r w:rsidR="009814A9" w:rsidRPr="009409B1">
        <w:rPr>
          <w:sz w:val="22"/>
          <w:szCs w:val="22"/>
          <w:u w:val="single"/>
        </w:rPr>
        <w:t>Inspectable</w:t>
      </w:r>
      <w:proofErr w:type="spellEnd"/>
      <w:r w:rsidR="009814A9" w:rsidRPr="009409B1">
        <w:rPr>
          <w:sz w:val="22"/>
          <w:szCs w:val="22"/>
          <w:u w:val="single"/>
        </w:rPr>
        <w:t xml:space="preserve"> Area</w:t>
      </w:r>
      <w:r w:rsidR="009814A9" w:rsidRPr="009409B1">
        <w:rPr>
          <w:sz w:val="22"/>
          <w:szCs w:val="22"/>
        </w:rPr>
        <w:t xml:space="preserve">.  </w:t>
      </w:r>
      <w:r w:rsidRPr="009409B1">
        <w:rPr>
          <w:sz w:val="22"/>
          <w:szCs w:val="22"/>
        </w:rPr>
        <w:t xml:space="preserve">Some inspection procedures may include additional requirements pertaining to documentation (e.g., IP 35007). </w:t>
      </w:r>
      <w:r w:rsidR="00ED670E" w:rsidRPr="009409B1">
        <w:rPr>
          <w:sz w:val="22"/>
          <w:szCs w:val="22"/>
        </w:rPr>
        <w:t xml:space="preserve"> </w:t>
      </w:r>
      <w:r w:rsidR="00765CBD" w:rsidRPr="009409B1">
        <w:rPr>
          <w:sz w:val="22"/>
          <w:szCs w:val="22"/>
        </w:rPr>
        <w:t xml:space="preserve">Each </w:t>
      </w:r>
      <w:proofErr w:type="spellStart"/>
      <w:r w:rsidR="00765CBD" w:rsidRPr="009409B1">
        <w:rPr>
          <w:sz w:val="22"/>
          <w:szCs w:val="22"/>
        </w:rPr>
        <w:t>in</w:t>
      </w:r>
      <w:r w:rsidR="00250ACE" w:rsidRPr="009409B1">
        <w:rPr>
          <w:sz w:val="22"/>
          <w:szCs w:val="22"/>
        </w:rPr>
        <w:t>spectable</w:t>
      </w:r>
      <w:proofErr w:type="spellEnd"/>
      <w:r w:rsidR="00250ACE" w:rsidRPr="009409B1">
        <w:rPr>
          <w:sz w:val="22"/>
          <w:szCs w:val="22"/>
        </w:rPr>
        <w:t xml:space="preserve"> area </w:t>
      </w:r>
      <w:r w:rsidRPr="009409B1">
        <w:rPr>
          <w:sz w:val="22"/>
          <w:szCs w:val="22"/>
        </w:rPr>
        <w:t xml:space="preserve">must </w:t>
      </w:r>
      <w:r w:rsidR="00250ACE" w:rsidRPr="009409B1">
        <w:rPr>
          <w:sz w:val="22"/>
          <w:szCs w:val="22"/>
        </w:rPr>
        <w:t xml:space="preserve">include </w:t>
      </w:r>
      <w:r w:rsidR="00D51A49" w:rsidRPr="009409B1">
        <w:rPr>
          <w:sz w:val="22"/>
          <w:szCs w:val="22"/>
        </w:rPr>
        <w:t>an</w:t>
      </w:r>
      <w:r w:rsidR="00250ACE" w:rsidRPr="009409B1">
        <w:rPr>
          <w:sz w:val="22"/>
          <w:szCs w:val="22"/>
        </w:rPr>
        <w:t xml:space="preserve"> </w:t>
      </w:r>
      <w:r w:rsidR="00765CBD" w:rsidRPr="009409B1">
        <w:rPr>
          <w:sz w:val="22"/>
          <w:szCs w:val="22"/>
        </w:rPr>
        <w:t>Inspection Scope and Findings section as described below:</w:t>
      </w:r>
      <w:bookmarkEnd w:id="457"/>
      <w:bookmarkEnd w:id="458"/>
    </w:p>
    <w:p w:rsidR="00905A38" w:rsidRPr="009409B1" w:rsidRDefault="00905A38" w:rsidP="00612D1A">
      <w:pPr>
        <w:pStyle w:val="Heading4"/>
        <w:tabs>
          <w:tab w:val="left" w:pos="274"/>
          <w:tab w:val="left" w:pos="806"/>
          <w:tab w:val="left" w:pos="1440"/>
        </w:tabs>
        <w:ind w:left="1411" w:hanging="605"/>
        <w:jc w:val="left"/>
        <w:rPr>
          <w:b w:val="0"/>
          <w:sz w:val="22"/>
          <w:szCs w:val="22"/>
        </w:rPr>
      </w:pPr>
    </w:p>
    <w:p w:rsidR="00765CBD" w:rsidRPr="009409B1" w:rsidRDefault="00765CBD" w:rsidP="00612D1A">
      <w:pPr>
        <w:pStyle w:val="Heading4"/>
        <w:tabs>
          <w:tab w:val="left" w:pos="274"/>
          <w:tab w:val="left" w:pos="806"/>
          <w:tab w:val="left" w:pos="1440"/>
        </w:tabs>
        <w:ind w:left="1411" w:hanging="605"/>
        <w:jc w:val="left"/>
        <w:rPr>
          <w:b w:val="0"/>
          <w:sz w:val="22"/>
          <w:szCs w:val="22"/>
        </w:rPr>
      </w:pPr>
      <w:r w:rsidRPr="009409B1">
        <w:rPr>
          <w:b w:val="0"/>
          <w:sz w:val="22"/>
          <w:szCs w:val="22"/>
        </w:rPr>
        <w:t>1.</w:t>
      </w:r>
      <w:r w:rsidRPr="009409B1">
        <w:rPr>
          <w:b w:val="0"/>
          <w:sz w:val="22"/>
          <w:szCs w:val="22"/>
        </w:rPr>
        <w:tab/>
      </w:r>
      <w:r w:rsidRPr="009409B1">
        <w:rPr>
          <w:b w:val="0"/>
          <w:sz w:val="22"/>
          <w:szCs w:val="22"/>
          <w:u w:val="single"/>
        </w:rPr>
        <w:t>Inspection Scope</w:t>
      </w:r>
      <w:r w:rsidR="00C3627D" w:rsidRPr="009409B1">
        <w:rPr>
          <w:b w:val="0"/>
          <w:sz w:val="22"/>
          <w:szCs w:val="22"/>
          <w:u w:val="single"/>
        </w:rPr>
        <w:t xml:space="preserve"> Section</w:t>
      </w:r>
      <w:r w:rsidRPr="009409B1">
        <w:rPr>
          <w:b w:val="0"/>
          <w:sz w:val="22"/>
          <w:szCs w:val="22"/>
        </w:rPr>
        <w:t xml:space="preserve">.  For each </w:t>
      </w:r>
      <w:proofErr w:type="spellStart"/>
      <w:r w:rsidRPr="009409B1">
        <w:rPr>
          <w:b w:val="0"/>
          <w:sz w:val="22"/>
          <w:szCs w:val="22"/>
        </w:rPr>
        <w:t>inspectable</w:t>
      </w:r>
      <w:proofErr w:type="spellEnd"/>
      <w:r w:rsidRPr="009409B1">
        <w:rPr>
          <w:b w:val="0"/>
          <w:sz w:val="22"/>
          <w:szCs w:val="22"/>
        </w:rPr>
        <w:t xml:space="preserve"> area, describe the inspection scope. </w:t>
      </w:r>
      <w:r w:rsidR="00D1497A" w:rsidRPr="009409B1">
        <w:rPr>
          <w:b w:val="0"/>
          <w:sz w:val="22"/>
          <w:szCs w:val="22"/>
        </w:rPr>
        <w:t xml:space="preserve"> </w:t>
      </w:r>
      <w:r w:rsidRPr="009409B1">
        <w:rPr>
          <w:b w:val="0"/>
          <w:sz w:val="22"/>
          <w:szCs w:val="22"/>
        </w:rPr>
        <w:t xml:space="preserve">Do not repeat any portion of the Scope in the Findings section.  The scope should: </w:t>
      </w:r>
    </w:p>
    <w:p w:rsidR="005F5A7F" w:rsidRPr="009409B1" w:rsidRDefault="005F5A7F" w:rsidP="00612D1A">
      <w:pPr>
        <w:rPr>
          <w:sz w:val="22"/>
          <w:szCs w:val="22"/>
        </w:rPr>
      </w:pPr>
    </w:p>
    <w:p w:rsidR="00FA5E53" w:rsidRDefault="00765CBD" w:rsidP="00612D1A">
      <w:pPr>
        <w:widowControl/>
        <w:numPr>
          <w:ilvl w:val="0"/>
          <w:numId w:val="13"/>
        </w:numPr>
        <w:tabs>
          <w:tab w:val="clear" w:pos="1738"/>
          <w:tab w:val="left" w:pos="274"/>
          <w:tab w:val="left" w:pos="806"/>
          <w:tab w:val="left" w:pos="1440"/>
          <w:tab w:val="left" w:pos="1530"/>
          <w:tab w:val="num" w:pos="2070"/>
        </w:tabs>
        <w:ind w:left="2070" w:hanging="630"/>
        <w:rPr>
          <w:sz w:val="22"/>
          <w:szCs w:val="22"/>
        </w:rPr>
        <w:sectPr w:rsidR="00FA5E53" w:rsidSect="009409B1">
          <w:pgSz w:w="12240" w:h="15840" w:code="1"/>
          <w:pgMar w:top="1440" w:right="1440" w:bottom="1440" w:left="1440" w:header="1440" w:footer="1440" w:gutter="0"/>
          <w:cols w:space="720"/>
          <w:noEndnote/>
          <w:docGrid w:linePitch="326"/>
        </w:sectPr>
      </w:pPr>
      <w:r w:rsidRPr="009409B1">
        <w:rPr>
          <w:sz w:val="22"/>
          <w:szCs w:val="22"/>
        </w:rPr>
        <w:t xml:space="preserve">Identify how the inspection was conducted (i.e., the methods of inspection.)  Methods can include a walk-down, an in-office review, </w:t>
      </w:r>
    </w:p>
    <w:p w:rsidR="00765CBD" w:rsidRPr="009409B1" w:rsidRDefault="00765CBD" w:rsidP="00FA5E53">
      <w:pPr>
        <w:widowControl/>
        <w:tabs>
          <w:tab w:val="left" w:pos="274"/>
          <w:tab w:val="left" w:pos="806"/>
          <w:tab w:val="left" w:pos="1440"/>
          <w:tab w:val="left" w:pos="1530"/>
        </w:tabs>
        <w:ind w:left="2070"/>
        <w:rPr>
          <w:sz w:val="22"/>
          <w:szCs w:val="22"/>
        </w:rPr>
      </w:pPr>
      <w:proofErr w:type="gramStart"/>
      <w:r w:rsidRPr="009409B1">
        <w:rPr>
          <w:sz w:val="22"/>
          <w:szCs w:val="22"/>
        </w:rPr>
        <w:t>observation</w:t>
      </w:r>
      <w:proofErr w:type="gramEnd"/>
      <w:r w:rsidRPr="009409B1">
        <w:rPr>
          <w:sz w:val="22"/>
          <w:szCs w:val="22"/>
        </w:rPr>
        <w:t xml:space="preserve"> of test from the control room, </w:t>
      </w:r>
      <w:r w:rsidR="00130CB6" w:rsidRPr="009409B1">
        <w:rPr>
          <w:sz w:val="22"/>
          <w:szCs w:val="22"/>
        </w:rPr>
        <w:t xml:space="preserve">or </w:t>
      </w:r>
      <w:r w:rsidRPr="009409B1">
        <w:rPr>
          <w:sz w:val="22"/>
          <w:szCs w:val="22"/>
        </w:rPr>
        <w:t>discussion with specific pe</w:t>
      </w:r>
      <w:r w:rsidR="00130CB6" w:rsidRPr="009409B1">
        <w:rPr>
          <w:sz w:val="22"/>
          <w:szCs w:val="22"/>
        </w:rPr>
        <w:t>rsonnel</w:t>
      </w:r>
      <w:r w:rsidRPr="009409B1">
        <w:rPr>
          <w:sz w:val="22"/>
          <w:szCs w:val="22"/>
        </w:rPr>
        <w:t xml:space="preserve">; </w:t>
      </w:r>
    </w:p>
    <w:p w:rsidR="005F5A7F" w:rsidRPr="009409B1" w:rsidRDefault="005F5A7F" w:rsidP="00612D1A">
      <w:pPr>
        <w:widowControl/>
        <w:tabs>
          <w:tab w:val="left" w:pos="274"/>
          <w:tab w:val="left" w:pos="806"/>
          <w:tab w:val="left" w:pos="1440"/>
          <w:tab w:val="left" w:pos="1530"/>
        </w:tabs>
        <w:ind w:left="2070"/>
        <w:rPr>
          <w:sz w:val="22"/>
          <w:szCs w:val="22"/>
        </w:rPr>
      </w:pPr>
    </w:p>
    <w:p w:rsidR="00765CBD" w:rsidRPr="009409B1" w:rsidRDefault="00765CBD" w:rsidP="00612D1A">
      <w:pPr>
        <w:widowControl/>
        <w:numPr>
          <w:ilvl w:val="0"/>
          <w:numId w:val="13"/>
        </w:numPr>
        <w:tabs>
          <w:tab w:val="clear" w:pos="1738"/>
          <w:tab w:val="left" w:pos="274"/>
          <w:tab w:val="left" w:pos="806"/>
          <w:tab w:val="left" w:pos="1440"/>
          <w:tab w:val="num" w:pos="2070"/>
        </w:tabs>
        <w:ind w:left="2070" w:hanging="630"/>
        <w:rPr>
          <w:sz w:val="22"/>
          <w:szCs w:val="22"/>
        </w:rPr>
      </w:pPr>
      <w:r w:rsidRPr="009409B1">
        <w:rPr>
          <w:sz w:val="22"/>
          <w:szCs w:val="22"/>
        </w:rPr>
        <w:t>Identify what was inspected.  Include sufficient detail on which and how many samples were completed.  If more than six documents were reviewed, then list the items in an attachment and reference the attachment in the Scope section;</w:t>
      </w:r>
    </w:p>
    <w:p w:rsidR="005F5A7F" w:rsidRPr="009409B1" w:rsidRDefault="005F5A7F" w:rsidP="00612D1A">
      <w:pPr>
        <w:widowControl/>
        <w:tabs>
          <w:tab w:val="left" w:pos="274"/>
          <w:tab w:val="left" w:pos="806"/>
          <w:tab w:val="left" w:pos="1440"/>
        </w:tabs>
        <w:ind w:left="2070"/>
        <w:rPr>
          <w:sz w:val="22"/>
          <w:szCs w:val="22"/>
        </w:rPr>
      </w:pPr>
    </w:p>
    <w:p w:rsidR="00765CBD" w:rsidRPr="009409B1" w:rsidRDefault="00765CBD" w:rsidP="00612D1A">
      <w:pPr>
        <w:widowControl/>
        <w:numPr>
          <w:ilvl w:val="0"/>
          <w:numId w:val="13"/>
        </w:numPr>
        <w:tabs>
          <w:tab w:val="clear" w:pos="1738"/>
          <w:tab w:val="left" w:pos="274"/>
          <w:tab w:val="left" w:pos="806"/>
          <w:tab w:val="left" w:pos="1170"/>
          <w:tab w:val="left" w:pos="1440"/>
          <w:tab w:val="num" w:pos="2070"/>
        </w:tabs>
        <w:ind w:left="2070" w:hanging="630"/>
        <w:rPr>
          <w:sz w:val="22"/>
          <w:szCs w:val="22"/>
        </w:rPr>
      </w:pPr>
      <w:r w:rsidRPr="009409B1">
        <w:rPr>
          <w:sz w:val="22"/>
          <w:szCs w:val="22"/>
        </w:rPr>
        <w:t>Identify the inspection objectives and the criteria that were used to determine whether the licensee is in compliance</w:t>
      </w:r>
      <w:r w:rsidR="00C3627D" w:rsidRPr="009409B1">
        <w:rPr>
          <w:sz w:val="22"/>
          <w:szCs w:val="22"/>
        </w:rPr>
        <w:t>.</w:t>
      </w:r>
    </w:p>
    <w:p w:rsidR="005F5A7F" w:rsidRPr="009409B1" w:rsidRDefault="005F5A7F" w:rsidP="00612D1A">
      <w:pPr>
        <w:widowControl/>
        <w:tabs>
          <w:tab w:val="left" w:pos="274"/>
          <w:tab w:val="left" w:pos="806"/>
          <w:tab w:val="left" w:pos="1170"/>
          <w:tab w:val="left" w:pos="1440"/>
        </w:tabs>
        <w:ind w:left="2070"/>
        <w:rPr>
          <w:sz w:val="22"/>
          <w:szCs w:val="22"/>
        </w:rPr>
      </w:pPr>
    </w:p>
    <w:p w:rsidR="00765CBD" w:rsidRPr="009409B1" w:rsidRDefault="00765CBD" w:rsidP="00612D1A">
      <w:pPr>
        <w:widowControl/>
        <w:numPr>
          <w:ilvl w:val="0"/>
          <w:numId w:val="13"/>
        </w:numPr>
        <w:tabs>
          <w:tab w:val="clear" w:pos="1738"/>
          <w:tab w:val="left" w:pos="274"/>
          <w:tab w:val="left" w:pos="806"/>
          <w:tab w:val="left" w:pos="1440"/>
          <w:tab w:val="num" w:pos="2070"/>
        </w:tabs>
        <w:ind w:left="2074" w:hanging="634"/>
        <w:rPr>
          <w:sz w:val="22"/>
          <w:szCs w:val="22"/>
        </w:rPr>
      </w:pPr>
      <w:r w:rsidRPr="009409B1">
        <w:rPr>
          <w:sz w:val="22"/>
          <w:szCs w:val="22"/>
        </w:rPr>
        <w:t xml:space="preserve">Include inspection dates to clarify inspection scope context if it helps with understanding the scope.  For example, inspection dates may be helpful when discussing event follow-up. </w:t>
      </w:r>
    </w:p>
    <w:p w:rsidR="005F5A7F" w:rsidRPr="009409B1" w:rsidRDefault="005F5A7F" w:rsidP="00612D1A">
      <w:pPr>
        <w:widowControl/>
        <w:tabs>
          <w:tab w:val="left" w:pos="274"/>
          <w:tab w:val="left" w:pos="806"/>
          <w:tab w:val="left" w:pos="1440"/>
        </w:tabs>
        <w:ind w:left="2074"/>
        <w:rPr>
          <w:sz w:val="22"/>
          <w:szCs w:val="22"/>
        </w:rPr>
      </w:pPr>
    </w:p>
    <w:p w:rsidR="00765CBD" w:rsidRPr="009409B1" w:rsidRDefault="00765CBD" w:rsidP="00612D1A">
      <w:pPr>
        <w:pStyle w:val="Heading4"/>
        <w:ind w:left="1526"/>
        <w:jc w:val="left"/>
        <w:rPr>
          <w:b w:val="0"/>
          <w:sz w:val="22"/>
          <w:szCs w:val="22"/>
        </w:rPr>
      </w:pPr>
      <w:r w:rsidRPr="009409B1">
        <w:rPr>
          <w:b w:val="0"/>
          <w:sz w:val="22"/>
          <w:szCs w:val="22"/>
        </w:rPr>
        <w:t>If a substantive portion of the inspection activity was conducted at a location other than the plant, (e.g., an in-office review), then identify where the inspection took place.</w:t>
      </w:r>
    </w:p>
    <w:p w:rsidR="005F5A7F" w:rsidRPr="009409B1" w:rsidRDefault="005F5A7F" w:rsidP="00612D1A">
      <w:pPr>
        <w:rPr>
          <w:sz w:val="22"/>
          <w:szCs w:val="22"/>
        </w:rPr>
      </w:pPr>
    </w:p>
    <w:p w:rsidR="00765CBD" w:rsidRPr="009409B1" w:rsidRDefault="00765CBD" w:rsidP="00612D1A">
      <w:pPr>
        <w:pStyle w:val="Heading4"/>
        <w:numPr>
          <w:ilvl w:val="0"/>
          <w:numId w:val="26"/>
        </w:numPr>
        <w:tabs>
          <w:tab w:val="left" w:pos="274"/>
          <w:tab w:val="left" w:pos="806"/>
        </w:tabs>
        <w:jc w:val="left"/>
        <w:rPr>
          <w:b w:val="0"/>
          <w:sz w:val="22"/>
          <w:szCs w:val="22"/>
        </w:rPr>
      </w:pPr>
      <w:proofErr w:type="gramStart"/>
      <w:r w:rsidRPr="009409B1">
        <w:rPr>
          <w:b w:val="0"/>
          <w:sz w:val="22"/>
          <w:szCs w:val="22"/>
          <w:u w:val="single"/>
        </w:rPr>
        <w:t>Findings</w:t>
      </w:r>
      <w:r w:rsidR="00B81868" w:rsidRPr="009409B1">
        <w:rPr>
          <w:b w:val="0"/>
          <w:sz w:val="22"/>
          <w:szCs w:val="22"/>
          <w:u w:val="single"/>
        </w:rPr>
        <w:t xml:space="preserve"> Section</w:t>
      </w:r>
      <w:r w:rsidRPr="009409B1">
        <w:rPr>
          <w:b w:val="0"/>
          <w:sz w:val="22"/>
          <w:szCs w:val="22"/>
        </w:rPr>
        <w:t>.</w:t>
      </w:r>
      <w:proofErr w:type="gramEnd"/>
      <w:r w:rsidRPr="009409B1">
        <w:rPr>
          <w:b w:val="0"/>
          <w:sz w:val="22"/>
          <w:szCs w:val="22"/>
        </w:rPr>
        <w:t xml:space="preserve">  Document each finding </w:t>
      </w:r>
      <w:r w:rsidR="00C3627D" w:rsidRPr="009409B1">
        <w:rPr>
          <w:b w:val="0"/>
          <w:sz w:val="22"/>
          <w:szCs w:val="22"/>
        </w:rPr>
        <w:t xml:space="preserve">and/or violation  as appropriate </w:t>
      </w:r>
      <w:r w:rsidRPr="009409B1">
        <w:rPr>
          <w:b w:val="0"/>
          <w:sz w:val="22"/>
          <w:szCs w:val="22"/>
        </w:rPr>
        <w:t xml:space="preserve">in accordance with Section </w:t>
      </w:r>
      <w:r w:rsidR="002C67FC" w:rsidRPr="009409B1">
        <w:rPr>
          <w:b w:val="0"/>
          <w:sz w:val="22"/>
          <w:szCs w:val="22"/>
        </w:rPr>
        <w:t>0613</w:t>
      </w:r>
      <w:r w:rsidRPr="009409B1">
        <w:rPr>
          <w:b w:val="0"/>
          <w:sz w:val="22"/>
          <w:szCs w:val="22"/>
        </w:rPr>
        <w:t>-0</w:t>
      </w:r>
      <w:r w:rsidR="00D51A49" w:rsidRPr="009409B1">
        <w:rPr>
          <w:b w:val="0"/>
          <w:sz w:val="22"/>
          <w:szCs w:val="22"/>
        </w:rPr>
        <w:t>8</w:t>
      </w:r>
      <w:r w:rsidRPr="009409B1">
        <w:rPr>
          <w:b w:val="0"/>
          <w:sz w:val="22"/>
          <w:szCs w:val="22"/>
        </w:rPr>
        <w:t xml:space="preserve">, </w:t>
      </w:r>
      <w:r w:rsidR="00C3627D" w:rsidRPr="009409B1">
        <w:rPr>
          <w:b w:val="0"/>
          <w:sz w:val="22"/>
          <w:szCs w:val="22"/>
        </w:rPr>
        <w:t xml:space="preserve">“Documenting Findings Using </w:t>
      </w:r>
      <w:r w:rsidRPr="009409B1">
        <w:rPr>
          <w:b w:val="0"/>
          <w:sz w:val="22"/>
          <w:szCs w:val="22"/>
        </w:rPr>
        <w:t>The Four-Part Format,</w:t>
      </w:r>
      <w:r w:rsidR="00C3627D" w:rsidRPr="009409B1">
        <w:rPr>
          <w:b w:val="0"/>
          <w:sz w:val="22"/>
          <w:szCs w:val="22"/>
        </w:rPr>
        <w:t>”</w:t>
      </w:r>
      <w:r w:rsidRPr="009409B1">
        <w:rPr>
          <w:b w:val="0"/>
          <w:sz w:val="22"/>
          <w:szCs w:val="22"/>
        </w:rPr>
        <w:t xml:space="preserve"> </w:t>
      </w:r>
      <w:r w:rsidR="002C67FC" w:rsidRPr="009409B1">
        <w:rPr>
          <w:b w:val="0"/>
          <w:sz w:val="22"/>
          <w:szCs w:val="22"/>
        </w:rPr>
        <w:t>0613</w:t>
      </w:r>
      <w:r w:rsidR="00C3627D" w:rsidRPr="009409B1">
        <w:rPr>
          <w:b w:val="0"/>
          <w:sz w:val="22"/>
          <w:szCs w:val="22"/>
        </w:rPr>
        <w:t>-09, “Documenting Traditional Enforcement Violations Using The Four-Part Format,”</w:t>
      </w:r>
      <w:r w:rsidR="00B81868" w:rsidRPr="009409B1">
        <w:rPr>
          <w:b w:val="0"/>
          <w:sz w:val="22"/>
          <w:szCs w:val="22"/>
        </w:rPr>
        <w:t xml:space="preserve"> and/or 0612-10, “Documenting Traditional Enforcement Violations And Associated Findings Using A Combined Four-Part Format.” </w:t>
      </w:r>
      <w:r w:rsidR="00C3627D" w:rsidRPr="009409B1">
        <w:rPr>
          <w:b w:val="0"/>
          <w:sz w:val="22"/>
          <w:szCs w:val="22"/>
        </w:rPr>
        <w:t xml:space="preserve"> </w:t>
      </w:r>
      <w:r w:rsidR="00B81868" w:rsidRPr="009409B1">
        <w:rPr>
          <w:b w:val="0"/>
          <w:sz w:val="22"/>
          <w:szCs w:val="22"/>
        </w:rPr>
        <w:t>Document</w:t>
      </w:r>
      <w:r w:rsidRPr="009409B1">
        <w:rPr>
          <w:b w:val="0"/>
          <w:sz w:val="22"/>
          <w:szCs w:val="22"/>
        </w:rPr>
        <w:t xml:space="preserve"> each </w:t>
      </w:r>
      <w:r w:rsidR="009D127A" w:rsidRPr="009409B1">
        <w:rPr>
          <w:b w:val="0"/>
          <w:sz w:val="22"/>
          <w:szCs w:val="22"/>
        </w:rPr>
        <w:t xml:space="preserve">unresolved item </w:t>
      </w:r>
      <w:r w:rsidRPr="009409B1">
        <w:rPr>
          <w:b w:val="0"/>
          <w:sz w:val="22"/>
          <w:szCs w:val="22"/>
        </w:rPr>
        <w:t xml:space="preserve">in accordance with Section </w:t>
      </w:r>
      <w:r w:rsidR="002C67FC" w:rsidRPr="009409B1">
        <w:rPr>
          <w:b w:val="0"/>
          <w:sz w:val="22"/>
          <w:szCs w:val="22"/>
        </w:rPr>
        <w:t>0613</w:t>
      </w:r>
      <w:r w:rsidRPr="009409B1">
        <w:rPr>
          <w:b w:val="0"/>
          <w:sz w:val="22"/>
          <w:szCs w:val="22"/>
        </w:rPr>
        <w:t>-</w:t>
      </w:r>
      <w:r w:rsidR="00B81868" w:rsidRPr="009409B1">
        <w:rPr>
          <w:b w:val="0"/>
          <w:sz w:val="22"/>
          <w:szCs w:val="22"/>
        </w:rPr>
        <w:t>12, “</w:t>
      </w:r>
      <w:r w:rsidRPr="009409B1">
        <w:rPr>
          <w:b w:val="0"/>
          <w:sz w:val="22"/>
          <w:szCs w:val="22"/>
        </w:rPr>
        <w:t>Unresolved Items.</w:t>
      </w:r>
      <w:r w:rsidR="00B81868" w:rsidRPr="009409B1">
        <w:rPr>
          <w:b w:val="0"/>
          <w:sz w:val="22"/>
          <w:szCs w:val="22"/>
        </w:rPr>
        <w:t>”</w:t>
      </w:r>
      <w:r w:rsidRPr="009409B1">
        <w:rPr>
          <w:b w:val="0"/>
          <w:sz w:val="22"/>
          <w:szCs w:val="22"/>
        </w:rPr>
        <w:t xml:space="preserve">  Present the findings </w:t>
      </w:r>
      <w:r w:rsidR="00B81868" w:rsidRPr="009409B1">
        <w:rPr>
          <w:b w:val="0"/>
          <w:sz w:val="22"/>
          <w:szCs w:val="22"/>
        </w:rPr>
        <w:t xml:space="preserve">and/or violations </w:t>
      </w:r>
      <w:r w:rsidRPr="009409B1">
        <w:rPr>
          <w:b w:val="0"/>
          <w:sz w:val="22"/>
          <w:szCs w:val="22"/>
        </w:rPr>
        <w:t xml:space="preserve">within each report section in order of importance.  If no findings or violations require documentation within an </w:t>
      </w:r>
      <w:proofErr w:type="spellStart"/>
      <w:r w:rsidRPr="009409B1">
        <w:rPr>
          <w:b w:val="0"/>
          <w:sz w:val="22"/>
          <w:szCs w:val="22"/>
        </w:rPr>
        <w:t>inspectable</w:t>
      </w:r>
      <w:proofErr w:type="spellEnd"/>
      <w:r w:rsidRPr="009409B1">
        <w:rPr>
          <w:b w:val="0"/>
          <w:sz w:val="22"/>
          <w:szCs w:val="22"/>
        </w:rPr>
        <w:t xml:space="preserve"> area, then </w:t>
      </w:r>
      <w:r w:rsidR="00B81868" w:rsidRPr="009409B1">
        <w:rPr>
          <w:b w:val="0"/>
          <w:sz w:val="22"/>
          <w:szCs w:val="22"/>
        </w:rPr>
        <w:t xml:space="preserve">include a </w:t>
      </w:r>
      <w:r w:rsidRPr="009409B1">
        <w:rPr>
          <w:b w:val="0"/>
          <w:sz w:val="22"/>
          <w:szCs w:val="22"/>
        </w:rPr>
        <w:t>state</w:t>
      </w:r>
      <w:r w:rsidR="00B81868" w:rsidRPr="009409B1">
        <w:rPr>
          <w:b w:val="0"/>
          <w:sz w:val="22"/>
          <w:szCs w:val="22"/>
        </w:rPr>
        <w:t>ment similar to</w:t>
      </w:r>
      <w:r w:rsidRPr="009409B1">
        <w:rPr>
          <w:b w:val="0"/>
          <w:sz w:val="22"/>
          <w:szCs w:val="22"/>
        </w:rPr>
        <w:t xml:space="preserve"> </w:t>
      </w:r>
      <w:r w:rsidR="00B81868" w:rsidRPr="009409B1">
        <w:rPr>
          <w:b w:val="0"/>
          <w:sz w:val="22"/>
          <w:szCs w:val="22"/>
        </w:rPr>
        <w:t>“</w:t>
      </w:r>
      <w:r w:rsidRPr="009409B1">
        <w:rPr>
          <w:b w:val="0"/>
          <w:sz w:val="22"/>
          <w:szCs w:val="22"/>
        </w:rPr>
        <w:t>No findings were identified</w:t>
      </w:r>
      <w:r w:rsidR="00B81868" w:rsidRPr="009409B1">
        <w:rPr>
          <w:b w:val="0"/>
          <w:sz w:val="22"/>
          <w:szCs w:val="22"/>
        </w:rPr>
        <w:t>”</w:t>
      </w:r>
      <w:r w:rsidRPr="009409B1">
        <w:rPr>
          <w:b w:val="0"/>
          <w:sz w:val="22"/>
          <w:szCs w:val="22"/>
        </w:rPr>
        <w:t xml:space="preserve"> in the Findings section of the report.</w:t>
      </w:r>
    </w:p>
    <w:p w:rsidR="00B81868" w:rsidRPr="009409B1" w:rsidRDefault="00B81868" w:rsidP="00612D1A">
      <w:pPr>
        <w:ind w:left="1440"/>
        <w:rPr>
          <w:sz w:val="22"/>
          <w:szCs w:val="22"/>
          <w:u w:val="single"/>
        </w:rPr>
      </w:pPr>
    </w:p>
    <w:p w:rsidR="00B81868" w:rsidRPr="009409B1" w:rsidRDefault="00B81868" w:rsidP="00612D1A">
      <w:pPr>
        <w:ind w:left="1440"/>
        <w:rPr>
          <w:sz w:val="22"/>
          <w:szCs w:val="22"/>
        </w:rPr>
      </w:pPr>
      <w:r w:rsidRPr="009409B1">
        <w:rPr>
          <w:sz w:val="22"/>
          <w:szCs w:val="22"/>
        </w:rPr>
        <w:t xml:space="preserve">Observations not directly related to a finding or </w:t>
      </w:r>
      <w:r w:rsidR="00D1497A" w:rsidRPr="009409B1">
        <w:rPr>
          <w:sz w:val="22"/>
          <w:szCs w:val="22"/>
        </w:rPr>
        <w:t>unresolved item</w:t>
      </w:r>
      <w:r w:rsidRPr="009409B1">
        <w:rPr>
          <w:sz w:val="22"/>
          <w:szCs w:val="22"/>
        </w:rPr>
        <w:t xml:space="preserve"> may be documented if allowed by an appendix to this chapter or by the specific inspection procedure or temporary instruction.</w:t>
      </w:r>
    </w:p>
    <w:p w:rsidR="00B81868" w:rsidRPr="009409B1" w:rsidRDefault="00B81868" w:rsidP="00612D1A">
      <w:pPr>
        <w:ind w:left="1440"/>
        <w:rPr>
          <w:sz w:val="22"/>
          <w:szCs w:val="22"/>
        </w:rPr>
      </w:pPr>
    </w:p>
    <w:p w:rsidR="00247411" w:rsidRPr="009409B1" w:rsidRDefault="00D1497A" w:rsidP="0084647B">
      <w:pPr>
        <w:ind w:left="1440"/>
        <w:rPr>
          <w:sz w:val="22"/>
          <w:szCs w:val="22"/>
        </w:rPr>
      </w:pPr>
      <w:r w:rsidRPr="009409B1">
        <w:rPr>
          <w:sz w:val="22"/>
          <w:szCs w:val="22"/>
        </w:rPr>
        <w:t>Unless otherwise specified in this IMC, a</w:t>
      </w:r>
      <w:r w:rsidR="00B81868" w:rsidRPr="009409B1">
        <w:rPr>
          <w:sz w:val="22"/>
          <w:szCs w:val="22"/>
        </w:rPr>
        <w:t>ll findings (FINs), violations (VIOs), non-cited violations (NCVs), apparent violations (AV)</w:t>
      </w:r>
      <w:r w:rsidRPr="009409B1">
        <w:rPr>
          <w:sz w:val="22"/>
          <w:szCs w:val="22"/>
        </w:rPr>
        <w:t>, licensee-identified violations (LIVs)</w:t>
      </w:r>
      <w:r w:rsidR="00B81868" w:rsidRPr="009409B1">
        <w:rPr>
          <w:sz w:val="22"/>
          <w:szCs w:val="22"/>
        </w:rPr>
        <w:t xml:space="preserve"> </w:t>
      </w:r>
      <w:r w:rsidR="002C573F" w:rsidRPr="009409B1">
        <w:rPr>
          <w:sz w:val="22"/>
          <w:szCs w:val="22"/>
        </w:rPr>
        <w:t xml:space="preserve">that are material to the acceptance criteria of an ITAAC, </w:t>
      </w:r>
      <w:r w:rsidR="00B81868" w:rsidRPr="009409B1">
        <w:rPr>
          <w:sz w:val="22"/>
          <w:szCs w:val="22"/>
        </w:rPr>
        <w:t xml:space="preserve">and unresolved items (URIs) must be assigned a sequential tracking number in accordance with IMC 0306. </w:t>
      </w:r>
      <w:r w:rsidRPr="009409B1">
        <w:rPr>
          <w:sz w:val="22"/>
          <w:szCs w:val="22"/>
        </w:rPr>
        <w:t xml:space="preserve"> </w:t>
      </w:r>
      <w:r w:rsidR="00B81868" w:rsidRPr="009409B1">
        <w:rPr>
          <w:sz w:val="22"/>
          <w:szCs w:val="22"/>
        </w:rPr>
        <w:t xml:space="preserve">A brief title for the </w:t>
      </w:r>
      <w:r w:rsidR="003B55C1" w:rsidRPr="009409B1">
        <w:rPr>
          <w:sz w:val="22"/>
          <w:szCs w:val="22"/>
        </w:rPr>
        <w:t>issue</w:t>
      </w:r>
      <w:r w:rsidR="00B81868" w:rsidRPr="009409B1">
        <w:rPr>
          <w:sz w:val="22"/>
          <w:szCs w:val="22"/>
        </w:rPr>
        <w:t xml:space="preserve"> will be listed after the assigned tracking number</w:t>
      </w:r>
      <w:r w:rsidR="003B55C1" w:rsidRPr="009409B1">
        <w:rPr>
          <w:sz w:val="22"/>
          <w:szCs w:val="22"/>
        </w:rPr>
        <w:t xml:space="preserve"> and</w:t>
      </w:r>
      <w:r w:rsidR="00B81868" w:rsidRPr="009409B1">
        <w:rPr>
          <w:sz w:val="22"/>
          <w:szCs w:val="22"/>
        </w:rPr>
        <w:t xml:space="preserve"> will be entered into </w:t>
      </w:r>
      <w:r w:rsidRPr="009409B1">
        <w:rPr>
          <w:sz w:val="22"/>
          <w:szCs w:val="22"/>
        </w:rPr>
        <w:t>CIPIMS</w:t>
      </w:r>
      <w:r w:rsidR="00B81868" w:rsidRPr="009409B1">
        <w:rPr>
          <w:sz w:val="22"/>
          <w:szCs w:val="22"/>
        </w:rPr>
        <w:t>.</w:t>
      </w:r>
      <w:bookmarkStart w:id="459" w:name="_Toc232319088"/>
      <w:bookmarkStart w:id="460" w:name="_Toc241547863"/>
    </w:p>
    <w:p w:rsidR="0084647B" w:rsidRPr="009409B1" w:rsidRDefault="0084647B" w:rsidP="0084647B">
      <w:pPr>
        <w:ind w:left="1440"/>
        <w:rPr>
          <w:sz w:val="22"/>
          <w:szCs w:val="22"/>
        </w:rPr>
      </w:pPr>
    </w:p>
    <w:p w:rsidR="00765CBD" w:rsidRPr="009409B1" w:rsidRDefault="00250ACE" w:rsidP="00612D1A">
      <w:pPr>
        <w:pStyle w:val="Heading3"/>
        <w:keepNext/>
        <w:ind w:left="1484" w:hanging="1210"/>
        <w:jc w:val="left"/>
        <w:rPr>
          <w:sz w:val="22"/>
          <w:szCs w:val="22"/>
        </w:rPr>
      </w:pPr>
      <w:r w:rsidRPr="009409B1">
        <w:rPr>
          <w:sz w:val="22"/>
          <w:szCs w:val="22"/>
        </w:rPr>
        <w:tab/>
      </w:r>
      <w:r w:rsidR="00B81868" w:rsidRPr="009409B1">
        <w:rPr>
          <w:sz w:val="22"/>
          <w:szCs w:val="22"/>
        </w:rPr>
        <w:t>c</w:t>
      </w:r>
      <w:r w:rsidR="00765CBD" w:rsidRPr="009409B1">
        <w:rPr>
          <w:sz w:val="22"/>
          <w:szCs w:val="22"/>
        </w:rPr>
        <w:t>.</w:t>
      </w:r>
      <w:r w:rsidR="00765CBD" w:rsidRPr="009409B1">
        <w:rPr>
          <w:sz w:val="22"/>
          <w:szCs w:val="22"/>
        </w:rPr>
        <w:tab/>
      </w:r>
      <w:bookmarkEnd w:id="459"/>
      <w:bookmarkEnd w:id="460"/>
      <w:r w:rsidR="00765CBD" w:rsidRPr="009409B1">
        <w:rPr>
          <w:sz w:val="22"/>
          <w:szCs w:val="22"/>
          <w:u w:val="single"/>
        </w:rPr>
        <w:t>Graphics/</w:t>
      </w:r>
      <w:r w:rsidR="00B81868" w:rsidRPr="009409B1">
        <w:rPr>
          <w:sz w:val="22"/>
          <w:szCs w:val="22"/>
          <w:u w:val="single"/>
        </w:rPr>
        <w:t>V</w:t>
      </w:r>
      <w:r w:rsidR="00765CBD" w:rsidRPr="009409B1">
        <w:rPr>
          <w:sz w:val="22"/>
          <w:szCs w:val="22"/>
          <w:u w:val="single"/>
        </w:rPr>
        <w:t>isual aids</w:t>
      </w:r>
      <w:r w:rsidR="00B81868" w:rsidRPr="009409B1">
        <w:rPr>
          <w:sz w:val="22"/>
          <w:szCs w:val="22"/>
          <w:u w:val="single"/>
        </w:rPr>
        <w:t>.</w:t>
      </w:r>
      <w:r w:rsidR="00765CBD" w:rsidRPr="009409B1">
        <w:rPr>
          <w:sz w:val="22"/>
          <w:szCs w:val="22"/>
        </w:rPr>
        <w:t xml:space="preserve">  Use of graphics (drawings, diagrams, photographs, or photocopies) is permissible if their inclusion will simplify describing a complex condition that would otherwise require substantially more text.  </w:t>
      </w:r>
      <w:r w:rsidR="00B81868" w:rsidRPr="009409B1">
        <w:rPr>
          <w:sz w:val="22"/>
          <w:szCs w:val="22"/>
        </w:rPr>
        <w:t>However, i</w:t>
      </w:r>
      <w:r w:rsidR="00765CBD" w:rsidRPr="009409B1">
        <w:rPr>
          <w:sz w:val="22"/>
          <w:szCs w:val="22"/>
        </w:rPr>
        <w:t xml:space="preserve">ncluding graphics may complicate report processing and result in excessive file sizes. </w:t>
      </w:r>
    </w:p>
    <w:p w:rsidR="00FA5E53" w:rsidRDefault="00FA5E53" w:rsidP="00612D1A">
      <w:pPr>
        <w:rPr>
          <w:sz w:val="22"/>
          <w:szCs w:val="22"/>
        </w:rPr>
        <w:sectPr w:rsidR="00FA5E53" w:rsidSect="009409B1">
          <w:pgSz w:w="12240" w:h="15840" w:code="1"/>
          <w:pgMar w:top="1440" w:right="1440" w:bottom="1440" w:left="1440" w:header="1440" w:footer="1440" w:gutter="0"/>
          <w:cols w:space="720"/>
          <w:noEndnote/>
          <w:docGrid w:linePitch="326"/>
        </w:sectPr>
      </w:pPr>
    </w:p>
    <w:p w:rsidR="005F5A7F" w:rsidRPr="009409B1" w:rsidRDefault="005F5A7F" w:rsidP="00612D1A">
      <w:pPr>
        <w:rPr>
          <w:sz w:val="22"/>
          <w:szCs w:val="22"/>
        </w:rPr>
      </w:pPr>
    </w:p>
    <w:p w:rsidR="00765CBD" w:rsidRPr="009409B1" w:rsidRDefault="00B81868" w:rsidP="00612D1A">
      <w:pPr>
        <w:tabs>
          <w:tab w:val="left" w:pos="274"/>
          <w:tab w:val="left" w:pos="806"/>
          <w:tab w:val="left" w:pos="1440"/>
        </w:tabs>
        <w:ind w:left="1440"/>
        <w:rPr>
          <w:sz w:val="22"/>
          <w:szCs w:val="22"/>
        </w:rPr>
      </w:pPr>
      <w:r w:rsidRPr="009409B1">
        <w:rPr>
          <w:sz w:val="22"/>
          <w:szCs w:val="22"/>
        </w:rPr>
        <w:t>P</w:t>
      </w:r>
      <w:r w:rsidR="00765CBD" w:rsidRPr="009409B1">
        <w:rPr>
          <w:sz w:val="22"/>
          <w:szCs w:val="22"/>
        </w:rPr>
        <w:t xml:space="preserve">hotographs of plant areas or equipment or photocopies of technical or vendor manual pages </w:t>
      </w:r>
      <w:r w:rsidRPr="009409B1">
        <w:rPr>
          <w:sz w:val="22"/>
          <w:szCs w:val="22"/>
        </w:rPr>
        <w:t>must be handled in accordance with IMC 0620</w:t>
      </w:r>
      <w:r w:rsidR="00765CBD" w:rsidRPr="009409B1">
        <w:rPr>
          <w:sz w:val="22"/>
          <w:szCs w:val="22"/>
        </w:rPr>
        <w:t xml:space="preserve">.  All graphics </w:t>
      </w:r>
      <w:r w:rsidRPr="009409B1">
        <w:rPr>
          <w:sz w:val="22"/>
          <w:szCs w:val="22"/>
        </w:rPr>
        <w:t xml:space="preserve">must </w:t>
      </w:r>
      <w:r w:rsidR="00765CBD" w:rsidRPr="009409B1">
        <w:rPr>
          <w:sz w:val="22"/>
          <w:szCs w:val="22"/>
        </w:rPr>
        <w:t>adhere to the following guidelines:</w:t>
      </w:r>
    </w:p>
    <w:p w:rsidR="005F5A7F" w:rsidRPr="009409B1" w:rsidRDefault="005F5A7F" w:rsidP="00612D1A">
      <w:pPr>
        <w:tabs>
          <w:tab w:val="left" w:pos="274"/>
          <w:tab w:val="left" w:pos="806"/>
          <w:tab w:val="left" w:pos="1440"/>
        </w:tabs>
        <w:ind w:left="1440"/>
        <w:rPr>
          <w:sz w:val="22"/>
          <w:szCs w:val="22"/>
        </w:rPr>
      </w:pPr>
    </w:p>
    <w:p w:rsidR="00765CBD" w:rsidRPr="009409B1" w:rsidRDefault="00FA65FB" w:rsidP="00612D1A">
      <w:pPr>
        <w:widowControl/>
        <w:tabs>
          <w:tab w:val="left" w:pos="274"/>
          <w:tab w:val="left" w:pos="806"/>
          <w:tab w:val="left" w:pos="1440"/>
        </w:tabs>
        <w:ind w:left="1800" w:hanging="360"/>
        <w:rPr>
          <w:sz w:val="22"/>
          <w:szCs w:val="22"/>
        </w:rPr>
      </w:pPr>
      <w:r w:rsidRPr="009409B1">
        <w:rPr>
          <w:sz w:val="22"/>
          <w:szCs w:val="22"/>
        </w:rPr>
        <w:t>1</w:t>
      </w:r>
      <w:r w:rsidR="00250ACE" w:rsidRPr="009409B1">
        <w:rPr>
          <w:sz w:val="22"/>
          <w:szCs w:val="22"/>
        </w:rPr>
        <w:t>.</w:t>
      </w:r>
      <w:r w:rsidR="00250ACE" w:rsidRPr="009409B1">
        <w:rPr>
          <w:sz w:val="22"/>
          <w:szCs w:val="22"/>
        </w:rPr>
        <w:tab/>
      </w:r>
      <w:r w:rsidR="00765CBD" w:rsidRPr="009409B1">
        <w:rPr>
          <w:sz w:val="22"/>
          <w:szCs w:val="22"/>
        </w:rPr>
        <w:t>All graphics shall be in a jpeg format and sized (height, width, and resolution) so as not to significantly increase overall file size</w:t>
      </w:r>
      <w:r w:rsidR="00131E46" w:rsidRPr="009409B1">
        <w:rPr>
          <w:sz w:val="22"/>
          <w:szCs w:val="22"/>
        </w:rPr>
        <w:t>.</w:t>
      </w:r>
    </w:p>
    <w:p w:rsidR="005F5A7F" w:rsidRPr="009409B1" w:rsidRDefault="005F5A7F" w:rsidP="00612D1A">
      <w:pPr>
        <w:widowControl/>
        <w:tabs>
          <w:tab w:val="left" w:pos="274"/>
          <w:tab w:val="left" w:pos="806"/>
          <w:tab w:val="left" w:pos="1440"/>
        </w:tabs>
        <w:ind w:left="1800" w:hanging="360"/>
        <w:rPr>
          <w:sz w:val="22"/>
          <w:szCs w:val="22"/>
        </w:rPr>
      </w:pPr>
    </w:p>
    <w:p w:rsidR="00FA65FB" w:rsidRPr="009409B1" w:rsidRDefault="00FA65FB" w:rsidP="00612D1A">
      <w:pPr>
        <w:widowControl/>
        <w:tabs>
          <w:tab w:val="left" w:pos="274"/>
          <w:tab w:val="left" w:pos="806"/>
          <w:tab w:val="left" w:pos="1440"/>
        </w:tabs>
        <w:ind w:left="1800" w:hanging="360"/>
        <w:rPr>
          <w:sz w:val="22"/>
          <w:szCs w:val="22"/>
        </w:rPr>
      </w:pPr>
      <w:r w:rsidRPr="009409B1">
        <w:rPr>
          <w:sz w:val="22"/>
          <w:szCs w:val="22"/>
        </w:rPr>
        <w:t>2.</w:t>
      </w:r>
      <w:r w:rsidRPr="009409B1">
        <w:rPr>
          <w:sz w:val="22"/>
          <w:szCs w:val="22"/>
        </w:rPr>
        <w:tab/>
      </w:r>
      <w:r w:rsidR="00765CBD" w:rsidRPr="009409B1">
        <w:rPr>
          <w:sz w:val="22"/>
          <w:szCs w:val="22"/>
        </w:rPr>
        <w:t>Keep each graphic to a reasonable size (e.g.:  &lt;1/2 page), or put in attachment</w:t>
      </w:r>
      <w:r w:rsidR="00131E46" w:rsidRPr="009409B1">
        <w:rPr>
          <w:sz w:val="22"/>
          <w:szCs w:val="22"/>
        </w:rPr>
        <w:t>.</w:t>
      </w:r>
    </w:p>
    <w:p w:rsidR="005F5A7F" w:rsidRPr="009409B1" w:rsidRDefault="005F5A7F" w:rsidP="00612D1A">
      <w:pPr>
        <w:widowControl/>
        <w:tabs>
          <w:tab w:val="left" w:pos="274"/>
          <w:tab w:val="left" w:pos="806"/>
          <w:tab w:val="left" w:pos="1440"/>
        </w:tabs>
        <w:ind w:left="1800" w:hanging="360"/>
        <w:rPr>
          <w:sz w:val="22"/>
          <w:szCs w:val="22"/>
        </w:rPr>
      </w:pPr>
    </w:p>
    <w:p w:rsidR="00765CBD" w:rsidRPr="009409B1" w:rsidRDefault="00FA65FB" w:rsidP="00612D1A">
      <w:pPr>
        <w:widowControl/>
        <w:tabs>
          <w:tab w:val="left" w:pos="274"/>
          <w:tab w:val="left" w:pos="806"/>
          <w:tab w:val="left" w:pos="1440"/>
        </w:tabs>
        <w:ind w:left="1800" w:hanging="360"/>
        <w:rPr>
          <w:sz w:val="22"/>
          <w:szCs w:val="22"/>
        </w:rPr>
      </w:pPr>
      <w:r w:rsidRPr="009409B1">
        <w:rPr>
          <w:sz w:val="22"/>
          <w:szCs w:val="22"/>
        </w:rPr>
        <w:t>3.</w:t>
      </w:r>
      <w:r w:rsidRPr="009409B1">
        <w:rPr>
          <w:sz w:val="22"/>
          <w:szCs w:val="22"/>
        </w:rPr>
        <w:tab/>
      </w:r>
      <w:r w:rsidR="00765CBD" w:rsidRPr="009409B1">
        <w:rPr>
          <w:sz w:val="22"/>
          <w:szCs w:val="22"/>
        </w:rPr>
        <w:t>Centered on page and l</w:t>
      </w:r>
      <w:r w:rsidR="00131E46" w:rsidRPr="009409B1">
        <w:rPr>
          <w:sz w:val="22"/>
          <w:szCs w:val="22"/>
        </w:rPr>
        <w:t>eft/right indented from the text.</w:t>
      </w:r>
    </w:p>
    <w:p w:rsidR="005F5A7F" w:rsidRPr="009409B1" w:rsidRDefault="005F5A7F" w:rsidP="00612D1A">
      <w:pPr>
        <w:widowControl/>
        <w:tabs>
          <w:tab w:val="left" w:pos="274"/>
          <w:tab w:val="left" w:pos="806"/>
          <w:tab w:val="left" w:pos="1440"/>
        </w:tabs>
        <w:ind w:left="1800" w:hanging="360"/>
        <w:rPr>
          <w:sz w:val="22"/>
          <w:szCs w:val="22"/>
        </w:rPr>
      </w:pPr>
    </w:p>
    <w:p w:rsidR="00765CBD" w:rsidRPr="009409B1" w:rsidRDefault="00FA65FB" w:rsidP="00612D1A">
      <w:pPr>
        <w:widowControl/>
        <w:tabs>
          <w:tab w:val="left" w:pos="274"/>
          <w:tab w:val="left" w:pos="806"/>
          <w:tab w:val="left" w:pos="1440"/>
        </w:tabs>
        <w:ind w:left="1800" w:hanging="360"/>
        <w:rPr>
          <w:sz w:val="22"/>
          <w:szCs w:val="22"/>
        </w:rPr>
      </w:pPr>
      <w:r w:rsidRPr="009409B1">
        <w:rPr>
          <w:sz w:val="22"/>
          <w:szCs w:val="22"/>
        </w:rPr>
        <w:t>4.</w:t>
      </w:r>
      <w:r w:rsidR="00CA11EB" w:rsidRPr="009409B1">
        <w:rPr>
          <w:sz w:val="22"/>
          <w:szCs w:val="22"/>
        </w:rPr>
        <w:tab/>
      </w:r>
      <w:r w:rsidR="00765CBD" w:rsidRPr="009409B1">
        <w:rPr>
          <w:sz w:val="22"/>
          <w:szCs w:val="22"/>
        </w:rPr>
        <w:t>Each graphic shall have a unique identifier (Figure/Diagram/Photograph X) with a descriptive title (e.g.:  Breaker Trip Latch Alignment).</w:t>
      </w:r>
    </w:p>
    <w:p w:rsidR="00D52134" w:rsidRPr="009409B1" w:rsidRDefault="00D52134" w:rsidP="00612D1A">
      <w:pPr>
        <w:tabs>
          <w:tab w:val="left" w:pos="274"/>
          <w:tab w:val="left" w:pos="806"/>
          <w:tab w:val="left" w:pos="1440"/>
        </w:tabs>
        <w:rPr>
          <w:rStyle w:val="Heading2Char"/>
          <w:sz w:val="22"/>
          <w:szCs w:val="22"/>
        </w:rPr>
      </w:pPr>
      <w:bookmarkStart w:id="461" w:name="_Toc293566213"/>
      <w:bookmarkStart w:id="462" w:name="_Toc293566727"/>
      <w:bookmarkStart w:id="463" w:name="_Toc293566769"/>
      <w:bookmarkStart w:id="464" w:name="_Toc241547865"/>
    </w:p>
    <w:p w:rsidR="00966B0F" w:rsidRPr="009409B1" w:rsidRDefault="00FA65FB" w:rsidP="00612D1A">
      <w:pPr>
        <w:tabs>
          <w:tab w:val="left" w:pos="274"/>
          <w:tab w:val="left" w:pos="806"/>
          <w:tab w:val="left" w:pos="1440"/>
        </w:tabs>
        <w:rPr>
          <w:sz w:val="22"/>
          <w:szCs w:val="22"/>
        </w:rPr>
      </w:pPr>
      <w:r w:rsidRPr="009409B1">
        <w:rPr>
          <w:rStyle w:val="Heading2Char"/>
          <w:sz w:val="22"/>
          <w:szCs w:val="22"/>
        </w:rPr>
        <w:t>18.07</w:t>
      </w:r>
      <w:r w:rsidR="00C44AE6" w:rsidRPr="009409B1">
        <w:rPr>
          <w:rStyle w:val="Heading2Char"/>
          <w:sz w:val="22"/>
          <w:szCs w:val="22"/>
        </w:rPr>
        <w:tab/>
      </w:r>
      <w:r w:rsidR="00765CBD" w:rsidRPr="009409B1">
        <w:rPr>
          <w:rStyle w:val="Heading2Char"/>
          <w:sz w:val="22"/>
          <w:szCs w:val="22"/>
          <w:u w:val="single"/>
        </w:rPr>
        <w:t>Exit Meeting Summary</w:t>
      </w:r>
      <w:bookmarkEnd w:id="461"/>
      <w:bookmarkEnd w:id="462"/>
      <w:bookmarkEnd w:id="463"/>
      <w:r w:rsidR="00C87452" w:rsidRPr="009409B1">
        <w:rPr>
          <w:rStyle w:val="StyleHeading2UnderlineChar"/>
          <w:sz w:val="22"/>
          <w:szCs w:val="22"/>
        </w:rPr>
        <w:fldChar w:fldCharType="begin"/>
      </w:r>
      <w:r w:rsidR="00765CBD" w:rsidRPr="009409B1">
        <w:rPr>
          <w:sz w:val="22"/>
          <w:szCs w:val="22"/>
        </w:rPr>
        <w:instrText xml:space="preserve"> TC "</w:instrText>
      </w:r>
      <w:bookmarkStart w:id="465" w:name="_Toc241549344"/>
      <w:bookmarkStart w:id="466" w:name="_Toc241549482"/>
      <w:bookmarkStart w:id="467" w:name="_Toc241549935"/>
      <w:bookmarkStart w:id="468" w:name="_Toc241553434"/>
      <w:bookmarkStart w:id="469" w:name="_Toc259182613"/>
      <w:bookmarkStart w:id="470" w:name="_Toc259451376"/>
      <w:r w:rsidR="00765CBD" w:rsidRPr="009409B1">
        <w:rPr>
          <w:sz w:val="22"/>
          <w:szCs w:val="22"/>
        </w:rPr>
        <w:instrText>14.07</w:instrText>
      </w:r>
      <w:r w:rsidR="00765CBD" w:rsidRPr="009409B1">
        <w:rPr>
          <w:sz w:val="22"/>
          <w:szCs w:val="22"/>
        </w:rPr>
        <w:tab/>
      </w:r>
      <w:r w:rsidR="00765CBD" w:rsidRPr="009409B1">
        <w:rPr>
          <w:rStyle w:val="StyleHeading2UnderlineChar"/>
          <w:sz w:val="22"/>
          <w:szCs w:val="22"/>
        </w:rPr>
        <w:instrText>Exit Meeting Summary</w:instrText>
      </w:r>
      <w:bookmarkEnd w:id="465"/>
      <w:bookmarkEnd w:id="466"/>
      <w:bookmarkEnd w:id="467"/>
      <w:bookmarkEnd w:id="468"/>
      <w:bookmarkEnd w:id="469"/>
      <w:bookmarkEnd w:id="470"/>
      <w:r w:rsidR="00765CBD" w:rsidRPr="009409B1">
        <w:rPr>
          <w:sz w:val="22"/>
          <w:szCs w:val="22"/>
        </w:rPr>
        <w:instrText>" \f C \l "2</w:instrText>
      </w:r>
      <w:proofErr w:type="gramStart"/>
      <w:r w:rsidR="00765CBD" w:rsidRPr="009409B1">
        <w:rPr>
          <w:sz w:val="22"/>
          <w:szCs w:val="22"/>
        </w:rPr>
        <w:instrText xml:space="preserve">" </w:instrText>
      </w:r>
      <w:proofErr w:type="gramEnd"/>
      <w:r w:rsidR="00C87452" w:rsidRPr="009409B1">
        <w:rPr>
          <w:rStyle w:val="StyleHeading2UnderlineChar"/>
          <w:sz w:val="22"/>
          <w:szCs w:val="22"/>
        </w:rPr>
        <w:fldChar w:fldCharType="end"/>
      </w:r>
      <w:r w:rsidR="00765CBD" w:rsidRPr="009409B1">
        <w:rPr>
          <w:sz w:val="22"/>
          <w:szCs w:val="22"/>
        </w:rPr>
        <w:t xml:space="preserve">.  </w:t>
      </w:r>
    </w:p>
    <w:p w:rsidR="00966B0F" w:rsidRPr="009409B1" w:rsidRDefault="00966B0F" w:rsidP="00612D1A">
      <w:pPr>
        <w:rPr>
          <w:sz w:val="22"/>
          <w:szCs w:val="22"/>
        </w:rPr>
      </w:pPr>
    </w:p>
    <w:p w:rsidR="00765CBD" w:rsidRPr="009409B1" w:rsidRDefault="00765CBD" w:rsidP="00612D1A">
      <w:pPr>
        <w:rPr>
          <w:sz w:val="22"/>
          <w:szCs w:val="22"/>
        </w:rPr>
      </w:pPr>
      <w:r w:rsidRPr="009409B1">
        <w:rPr>
          <w:sz w:val="22"/>
          <w:szCs w:val="22"/>
        </w:rPr>
        <w:t xml:space="preserve">Write a brief summary of the exit meeting in Section 4OA6. </w:t>
      </w:r>
      <w:r w:rsidR="00495719" w:rsidRPr="009409B1">
        <w:rPr>
          <w:sz w:val="22"/>
          <w:szCs w:val="22"/>
        </w:rPr>
        <w:t xml:space="preserve"> </w:t>
      </w:r>
      <w:r w:rsidRPr="009409B1">
        <w:rPr>
          <w:sz w:val="22"/>
          <w:szCs w:val="22"/>
        </w:rPr>
        <w:t xml:space="preserve">This information will also be described in the first paragraph of the cover letter. </w:t>
      </w:r>
      <w:r w:rsidR="00495719" w:rsidRPr="009409B1">
        <w:rPr>
          <w:sz w:val="22"/>
          <w:szCs w:val="22"/>
        </w:rPr>
        <w:t xml:space="preserve"> </w:t>
      </w:r>
      <w:r w:rsidRPr="009409B1">
        <w:rPr>
          <w:sz w:val="22"/>
          <w:szCs w:val="22"/>
        </w:rPr>
        <w:t>The summary must identify the most senior licensee manager who attended the meeting and must include the following information:</w:t>
      </w:r>
      <w:bookmarkEnd w:id="464"/>
    </w:p>
    <w:p w:rsidR="00FA65FB" w:rsidRDefault="00765CBD" w:rsidP="00612D1A">
      <w:pPr>
        <w:pStyle w:val="Heading3"/>
        <w:spacing w:before="240"/>
        <w:ind w:left="807" w:hanging="533"/>
        <w:jc w:val="left"/>
        <w:rPr>
          <w:sz w:val="22"/>
          <w:szCs w:val="22"/>
        </w:rPr>
      </w:pPr>
      <w:bookmarkStart w:id="471" w:name="_Toc232319091"/>
      <w:bookmarkStart w:id="472" w:name="_Toc241547866"/>
      <w:r w:rsidRPr="009409B1">
        <w:rPr>
          <w:sz w:val="22"/>
          <w:szCs w:val="22"/>
        </w:rPr>
        <w:t>a.</w:t>
      </w:r>
      <w:r w:rsidRPr="009409B1">
        <w:rPr>
          <w:sz w:val="22"/>
          <w:szCs w:val="22"/>
        </w:rPr>
        <w:tab/>
      </w:r>
      <w:r w:rsidRPr="009409B1">
        <w:rPr>
          <w:sz w:val="22"/>
          <w:szCs w:val="22"/>
          <w:u w:val="single"/>
        </w:rPr>
        <w:t>Proprietary Information</w:t>
      </w:r>
      <w:r w:rsidRPr="009409B1">
        <w:rPr>
          <w:sz w:val="22"/>
          <w:szCs w:val="22"/>
        </w:rPr>
        <w:t xml:space="preserve">. </w:t>
      </w:r>
      <w:r w:rsidR="000E2845" w:rsidRPr="009409B1">
        <w:rPr>
          <w:sz w:val="22"/>
          <w:szCs w:val="22"/>
        </w:rPr>
        <w:t xml:space="preserve"> </w:t>
      </w:r>
      <w:r w:rsidRPr="009409B1">
        <w:rPr>
          <w:sz w:val="22"/>
          <w:szCs w:val="22"/>
        </w:rPr>
        <w:t xml:space="preserve">At the exit meeting, the inspectors will verify whether the licensee considers any materials provided to or reviewed by the inspectors to be proprietary. </w:t>
      </w:r>
      <w:r w:rsidR="00631583" w:rsidRPr="009409B1">
        <w:rPr>
          <w:sz w:val="22"/>
          <w:szCs w:val="22"/>
        </w:rPr>
        <w:t xml:space="preserve"> </w:t>
      </w:r>
      <w:r w:rsidRPr="009409B1">
        <w:rPr>
          <w:sz w:val="22"/>
          <w:szCs w:val="22"/>
        </w:rPr>
        <w:t xml:space="preserve">If the licensee did not identify any material as proprietary, </w:t>
      </w:r>
      <w:r w:rsidR="00FA65FB" w:rsidRPr="009409B1">
        <w:rPr>
          <w:sz w:val="22"/>
          <w:szCs w:val="22"/>
        </w:rPr>
        <w:t>use a statement similar to:</w:t>
      </w:r>
    </w:p>
    <w:p w:rsidR="00F0494B" w:rsidRDefault="00FA65FB" w:rsidP="00612D1A">
      <w:pPr>
        <w:pStyle w:val="Heading3"/>
        <w:ind w:left="1484" w:hanging="1210"/>
        <w:jc w:val="left"/>
        <w:rPr>
          <w:sz w:val="22"/>
          <w:szCs w:val="22"/>
        </w:rPr>
      </w:pPr>
      <w:r w:rsidRPr="009409B1">
        <w:rPr>
          <w:sz w:val="22"/>
          <w:szCs w:val="22"/>
        </w:rPr>
        <w:tab/>
      </w:r>
      <w:r w:rsidRPr="009409B1">
        <w:rPr>
          <w:sz w:val="22"/>
          <w:szCs w:val="22"/>
        </w:rPr>
        <w:tab/>
      </w:r>
    </w:p>
    <w:p w:rsidR="00FA65FB" w:rsidRPr="009409B1" w:rsidRDefault="00FA65FB" w:rsidP="00F0494B">
      <w:pPr>
        <w:pStyle w:val="Heading3"/>
        <w:ind w:left="1484" w:hanging="44"/>
        <w:jc w:val="left"/>
        <w:rPr>
          <w:sz w:val="22"/>
          <w:szCs w:val="22"/>
        </w:rPr>
      </w:pPr>
      <w:r w:rsidRPr="009409B1">
        <w:rPr>
          <w:sz w:val="22"/>
          <w:szCs w:val="22"/>
        </w:rPr>
        <w:t>“The inspectors verified that no proprietary information was retained by the inspectors or documented in this report.”</w:t>
      </w:r>
    </w:p>
    <w:p w:rsidR="00FA65FB" w:rsidRPr="009409B1" w:rsidRDefault="00FA65FB" w:rsidP="00612D1A">
      <w:pPr>
        <w:rPr>
          <w:sz w:val="22"/>
          <w:szCs w:val="22"/>
        </w:rPr>
      </w:pPr>
      <w:bookmarkStart w:id="473" w:name="_GoBack"/>
      <w:bookmarkEnd w:id="473"/>
    </w:p>
    <w:p w:rsidR="00765CBD" w:rsidRPr="009409B1" w:rsidRDefault="00FA65FB" w:rsidP="00612D1A">
      <w:pPr>
        <w:pStyle w:val="Heading3"/>
        <w:ind w:left="807" w:hanging="533"/>
        <w:jc w:val="left"/>
        <w:rPr>
          <w:sz w:val="22"/>
          <w:szCs w:val="22"/>
        </w:rPr>
      </w:pPr>
      <w:r w:rsidRPr="009409B1">
        <w:rPr>
          <w:sz w:val="22"/>
          <w:szCs w:val="22"/>
        </w:rPr>
        <w:tab/>
        <w:t xml:space="preserve">If there is a compelling need for the report to include proprietary material, refer to </w:t>
      </w:r>
      <w:r w:rsidR="00765CBD" w:rsidRPr="009409B1">
        <w:rPr>
          <w:sz w:val="22"/>
          <w:szCs w:val="22"/>
        </w:rPr>
        <w:t xml:space="preserve">IMC 0620 for </w:t>
      </w:r>
      <w:r w:rsidRPr="009409B1">
        <w:rPr>
          <w:sz w:val="22"/>
          <w:szCs w:val="22"/>
        </w:rPr>
        <w:t>further</w:t>
      </w:r>
      <w:r w:rsidR="00765CBD" w:rsidRPr="009409B1">
        <w:rPr>
          <w:sz w:val="22"/>
          <w:szCs w:val="22"/>
        </w:rPr>
        <w:t>.</w:t>
      </w:r>
      <w:bookmarkEnd w:id="471"/>
      <w:bookmarkEnd w:id="472"/>
    </w:p>
    <w:p w:rsidR="005F5A7F" w:rsidRPr="009409B1" w:rsidRDefault="005F5A7F" w:rsidP="00612D1A">
      <w:pPr>
        <w:rPr>
          <w:sz w:val="22"/>
          <w:szCs w:val="22"/>
        </w:rPr>
      </w:pPr>
    </w:p>
    <w:p w:rsidR="00765CBD" w:rsidRPr="009409B1" w:rsidRDefault="00765CBD" w:rsidP="00612D1A">
      <w:pPr>
        <w:pStyle w:val="Heading3"/>
        <w:ind w:left="807" w:hanging="533"/>
        <w:jc w:val="left"/>
        <w:rPr>
          <w:sz w:val="22"/>
          <w:szCs w:val="22"/>
        </w:rPr>
      </w:pPr>
      <w:r w:rsidRPr="009409B1">
        <w:rPr>
          <w:sz w:val="22"/>
          <w:szCs w:val="22"/>
        </w:rPr>
        <w:tab/>
      </w:r>
      <w:bookmarkStart w:id="474" w:name="_Toc231177452"/>
      <w:bookmarkStart w:id="475" w:name="_Toc232319092"/>
      <w:bookmarkStart w:id="476" w:name="_Toc241547867"/>
      <w:r w:rsidRPr="009409B1">
        <w:rPr>
          <w:sz w:val="22"/>
          <w:szCs w:val="22"/>
        </w:rPr>
        <w:t>NOTE: When an inspection is likely to involve proprietary information (i.e., given the technical area or other considerations of inspection scope), handling of proprietary information should be discussed at the entrance meeting.</w:t>
      </w:r>
      <w:bookmarkEnd w:id="474"/>
      <w:bookmarkEnd w:id="475"/>
      <w:bookmarkEnd w:id="476"/>
    </w:p>
    <w:p w:rsidR="005F5A7F" w:rsidRPr="009409B1" w:rsidRDefault="005F5A7F" w:rsidP="00612D1A">
      <w:pPr>
        <w:rPr>
          <w:sz w:val="22"/>
          <w:szCs w:val="22"/>
        </w:rPr>
      </w:pPr>
    </w:p>
    <w:p w:rsidR="00765CBD" w:rsidRPr="009409B1" w:rsidRDefault="00765CBD" w:rsidP="00612D1A">
      <w:pPr>
        <w:pStyle w:val="Heading3"/>
        <w:ind w:left="807" w:hanging="533"/>
        <w:jc w:val="left"/>
        <w:rPr>
          <w:sz w:val="22"/>
          <w:szCs w:val="22"/>
        </w:rPr>
      </w:pPr>
      <w:bookmarkStart w:id="477" w:name="_Toc232319093"/>
      <w:bookmarkStart w:id="478" w:name="_Toc241547868"/>
      <w:r w:rsidRPr="009409B1">
        <w:rPr>
          <w:sz w:val="22"/>
          <w:szCs w:val="22"/>
        </w:rPr>
        <w:t>b.</w:t>
      </w:r>
      <w:r w:rsidRPr="009409B1">
        <w:rPr>
          <w:sz w:val="22"/>
          <w:szCs w:val="22"/>
        </w:rPr>
        <w:tab/>
      </w:r>
      <w:r w:rsidRPr="009409B1">
        <w:rPr>
          <w:sz w:val="22"/>
          <w:szCs w:val="22"/>
          <w:u w:val="single"/>
        </w:rPr>
        <w:t>Subsequent Contacts or Changes in NRC Position</w:t>
      </w:r>
      <w:r w:rsidRPr="009409B1">
        <w:rPr>
          <w:sz w:val="22"/>
          <w:szCs w:val="22"/>
        </w:rPr>
        <w:t xml:space="preserve">. </w:t>
      </w:r>
      <w:r w:rsidR="00631583" w:rsidRPr="009409B1">
        <w:rPr>
          <w:sz w:val="22"/>
          <w:szCs w:val="22"/>
        </w:rPr>
        <w:t xml:space="preserve"> </w:t>
      </w:r>
      <w:r w:rsidRPr="009409B1">
        <w:rPr>
          <w:sz w:val="22"/>
          <w:szCs w:val="22"/>
        </w:rPr>
        <w:t xml:space="preserve">If the NRC's position on an inspection finding changes after the exit meeting, conduct an additional exit meeting to discuss that change with the licensee. </w:t>
      </w:r>
      <w:r w:rsidR="000E2845" w:rsidRPr="009409B1">
        <w:rPr>
          <w:sz w:val="22"/>
          <w:szCs w:val="22"/>
        </w:rPr>
        <w:t xml:space="preserve"> </w:t>
      </w:r>
      <w:r w:rsidRPr="009409B1">
        <w:rPr>
          <w:sz w:val="22"/>
          <w:szCs w:val="22"/>
        </w:rPr>
        <w:t>Also, document the additional exit meeting in the inspection report.</w:t>
      </w:r>
      <w:bookmarkEnd w:id="477"/>
      <w:bookmarkEnd w:id="478"/>
      <w:r w:rsidRPr="009409B1">
        <w:rPr>
          <w:sz w:val="22"/>
          <w:szCs w:val="22"/>
        </w:rPr>
        <w:t xml:space="preserve"> </w:t>
      </w:r>
    </w:p>
    <w:p w:rsidR="00247411" w:rsidRPr="009409B1" w:rsidRDefault="00247411" w:rsidP="00612D1A">
      <w:pPr>
        <w:pStyle w:val="Heading3"/>
        <w:ind w:left="807" w:hanging="533"/>
        <w:jc w:val="left"/>
        <w:rPr>
          <w:sz w:val="22"/>
          <w:szCs w:val="22"/>
        </w:rPr>
      </w:pPr>
      <w:bookmarkStart w:id="479" w:name="_Toc232319094"/>
      <w:bookmarkStart w:id="480" w:name="_Toc241547869"/>
    </w:p>
    <w:p w:rsidR="00FA5E53" w:rsidRDefault="00765CBD" w:rsidP="00612D1A">
      <w:pPr>
        <w:pStyle w:val="Heading3"/>
        <w:ind w:left="807" w:hanging="533"/>
        <w:jc w:val="left"/>
        <w:rPr>
          <w:sz w:val="22"/>
          <w:szCs w:val="22"/>
        </w:rPr>
        <w:sectPr w:rsidR="00FA5E53" w:rsidSect="009409B1">
          <w:pgSz w:w="12240" w:h="15840" w:code="1"/>
          <w:pgMar w:top="1440" w:right="1440" w:bottom="1440" w:left="1440" w:header="1440" w:footer="1440" w:gutter="0"/>
          <w:cols w:space="720"/>
          <w:noEndnote/>
          <w:docGrid w:linePitch="326"/>
        </w:sectPr>
      </w:pPr>
      <w:r w:rsidRPr="009409B1">
        <w:rPr>
          <w:sz w:val="22"/>
          <w:szCs w:val="22"/>
        </w:rPr>
        <w:t xml:space="preserve">c. </w:t>
      </w:r>
      <w:r w:rsidRPr="009409B1">
        <w:rPr>
          <w:sz w:val="22"/>
          <w:szCs w:val="22"/>
        </w:rPr>
        <w:tab/>
      </w:r>
      <w:r w:rsidRPr="009409B1">
        <w:rPr>
          <w:sz w:val="22"/>
          <w:szCs w:val="22"/>
          <w:u w:val="single"/>
        </w:rPr>
        <w:t>Do not characterize a licensee’s exit meeting response</w:t>
      </w:r>
      <w:r w:rsidRPr="009409B1">
        <w:rPr>
          <w:sz w:val="22"/>
          <w:szCs w:val="22"/>
        </w:rPr>
        <w:t>.</w:t>
      </w:r>
      <w:r w:rsidR="004E38D9" w:rsidRPr="009409B1">
        <w:rPr>
          <w:sz w:val="22"/>
          <w:szCs w:val="22"/>
        </w:rPr>
        <w:t xml:space="preserve"> </w:t>
      </w:r>
      <w:r w:rsidRPr="009409B1">
        <w:rPr>
          <w:sz w:val="22"/>
          <w:szCs w:val="22"/>
        </w:rPr>
        <w:t xml:space="preserve"> If the licensee disagrees with an inspection finding, this position may be characterized by the licensee in its formal response to the inspection report, if applicable.</w:t>
      </w:r>
      <w:bookmarkEnd w:id="479"/>
      <w:bookmarkEnd w:id="480"/>
      <w:r w:rsidRPr="009409B1">
        <w:rPr>
          <w:sz w:val="22"/>
          <w:szCs w:val="22"/>
        </w:rPr>
        <w:t xml:space="preserve"> </w:t>
      </w:r>
      <w:r w:rsidR="00FA65FB" w:rsidRPr="009409B1">
        <w:rPr>
          <w:sz w:val="22"/>
          <w:szCs w:val="22"/>
        </w:rPr>
        <w:t xml:space="preserve"> Additionally, do not attempt to characterize or interpret any oral statements the licensee makes, at the exit meeting or at any other time during the inspection, as a commitment.</w:t>
      </w:r>
    </w:p>
    <w:p w:rsidR="00765CBD" w:rsidRPr="009409B1" w:rsidRDefault="00765CBD" w:rsidP="00612D1A">
      <w:pPr>
        <w:pStyle w:val="Heading3"/>
        <w:ind w:left="807" w:hanging="533"/>
        <w:jc w:val="left"/>
        <w:rPr>
          <w:sz w:val="22"/>
          <w:szCs w:val="22"/>
        </w:rPr>
      </w:pPr>
    </w:p>
    <w:p w:rsidR="00966B0F" w:rsidRPr="009409B1" w:rsidRDefault="00FA65FB" w:rsidP="00612D1A">
      <w:pPr>
        <w:tabs>
          <w:tab w:val="left" w:pos="274"/>
          <w:tab w:val="left" w:pos="806"/>
          <w:tab w:val="left" w:pos="1440"/>
        </w:tabs>
        <w:rPr>
          <w:sz w:val="22"/>
          <w:szCs w:val="22"/>
        </w:rPr>
      </w:pPr>
      <w:bookmarkStart w:id="481" w:name="_Toc293566214"/>
      <w:bookmarkStart w:id="482" w:name="_Toc293566728"/>
      <w:bookmarkStart w:id="483" w:name="_Toc293566770"/>
      <w:bookmarkStart w:id="484" w:name="_Toc241547872"/>
      <w:r w:rsidRPr="009409B1">
        <w:rPr>
          <w:rStyle w:val="Heading2Char"/>
          <w:sz w:val="22"/>
          <w:szCs w:val="22"/>
        </w:rPr>
        <w:t>18.08</w:t>
      </w:r>
      <w:r w:rsidR="00C44AE6" w:rsidRPr="009409B1">
        <w:rPr>
          <w:rStyle w:val="Heading2Char"/>
          <w:sz w:val="22"/>
          <w:szCs w:val="22"/>
        </w:rPr>
        <w:tab/>
      </w:r>
      <w:r w:rsidR="00765CBD" w:rsidRPr="009409B1">
        <w:rPr>
          <w:rStyle w:val="Heading2Char"/>
          <w:sz w:val="22"/>
          <w:szCs w:val="22"/>
          <w:u w:val="single"/>
        </w:rPr>
        <w:t>Report Attachments</w:t>
      </w:r>
      <w:bookmarkEnd w:id="481"/>
      <w:bookmarkEnd w:id="482"/>
      <w:bookmarkEnd w:id="483"/>
      <w:r w:rsidR="00C87452" w:rsidRPr="009409B1">
        <w:rPr>
          <w:rStyle w:val="StyleHeading2UnderlineChar"/>
          <w:sz w:val="22"/>
          <w:szCs w:val="22"/>
        </w:rPr>
        <w:fldChar w:fldCharType="begin"/>
      </w:r>
      <w:r w:rsidR="00765CBD" w:rsidRPr="009409B1">
        <w:rPr>
          <w:sz w:val="22"/>
          <w:szCs w:val="22"/>
        </w:rPr>
        <w:instrText xml:space="preserve"> TC "</w:instrText>
      </w:r>
      <w:bookmarkStart w:id="485" w:name="_Toc241549345"/>
      <w:bookmarkStart w:id="486" w:name="_Toc241549483"/>
      <w:bookmarkStart w:id="487" w:name="_Toc241549936"/>
      <w:bookmarkStart w:id="488" w:name="_Toc241553435"/>
      <w:bookmarkStart w:id="489" w:name="_Toc259182614"/>
      <w:bookmarkStart w:id="490" w:name="_Toc259451377"/>
      <w:r w:rsidR="00765CBD" w:rsidRPr="009409B1">
        <w:rPr>
          <w:sz w:val="22"/>
          <w:szCs w:val="22"/>
        </w:rPr>
        <w:instrText>14.08</w:instrText>
      </w:r>
      <w:r w:rsidR="00765CBD" w:rsidRPr="009409B1">
        <w:rPr>
          <w:sz w:val="22"/>
          <w:szCs w:val="22"/>
        </w:rPr>
        <w:tab/>
      </w:r>
      <w:r w:rsidR="00765CBD" w:rsidRPr="009409B1">
        <w:rPr>
          <w:rStyle w:val="StyleHeading2UnderlineChar"/>
          <w:sz w:val="22"/>
          <w:szCs w:val="22"/>
        </w:rPr>
        <w:instrText>Report Attachments</w:instrText>
      </w:r>
      <w:bookmarkEnd w:id="485"/>
      <w:bookmarkEnd w:id="486"/>
      <w:bookmarkEnd w:id="487"/>
      <w:bookmarkEnd w:id="488"/>
      <w:bookmarkEnd w:id="489"/>
      <w:bookmarkEnd w:id="490"/>
      <w:r w:rsidR="00765CBD" w:rsidRPr="009409B1">
        <w:rPr>
          <w:sz w:val="22"/>
          <w:szCs w:val="22"/>
        </w:rPr>
        <w:instrText>" \f C \l "2</w:instrText>
      </w:r>
      <w:proofErr w:type="gramStart"/>
      <w:r w:rsidR="00765CBD" w:rsidRPr="009409B1">
        <w:rPr>
          <w:sz w:val="22"/>
          <w:szCs w:val="22"/>
        </w:rPr>
        <w:instrText xml:space="preserve">" </w:instrText>
      </w:r>
      <w:proofErr w:type="gramEnd"/>
      <w:r w:rsidR="00C87452" w:rsidRPr="009409B1">
        <w:rPr>
          <w:rStyle w:val="StyleHeading2UnderlineChar"/>
          <w:sz w:val="22"/>
          <w:szCs w:val="22"/>
        </w:rPr>
        <w:fldChar w:fldCharType="end"/>
      </w:r>
      <w:r w:rsidR="00765CBD" w:rsidRPr="009409B1">
        <w:rPr>
          <w:sz w:val="22"/>
          <w:szCs w:val="22"/>
        </w:rPr>
        <w:t xml:space="preserve">.  </w:t>
      </w:r>
    </w:p>
    <w:p w:rsidR="00966B0F" w:rsidRPr="009409B1" w:rsidRDefault="00966B0F" w:rsidP="00612D1A">
      <w:pPr>
        <w:rPr>
          <w:sz w:val="22"/>
          <w:szCs w:val="22"/>
        </w:rPr>
      </w:pPr>
    </w:p>
    <w:p w:rsidR="00765CBD" w:rsidRDefault="00765CBD" w:rsidP="00612D1A">
      <w:pPr>
        <w:rPr>
          <w:sz w:val="22"/>
          <w:szCs w:val="22"/>
        </w:rPr>
      </w:pPr>
      <w:r w:rsidRPr="009409B1">
        <w:rPr>
          <w:sz w:val="22"/>
          <w:szCs w:val="22"/>
        </w:rPr>
        <w:t>The attachments discussed below are included at the end of the inspection report</w:t>
      </w:r>
      <w:r w:rsidR="00EF513F" w:rsidRPr="009409B1">
        <w:rPr>
          <w:sz w:val="22"/>
          <w:szCs w:val="22"/>
        </w:rPr>
        <w:t>,</w:t>
      </w:r>
      <w:r w:rsidRPr="009409B1">
        <w:rPr>
          <w:sz w:val="22"/>
          <w:szCs w:val="22"/>
        </w:rPr>
        <w:t xml:space="preserve"> if applicable. The attachments may be combined into a single attachment entitled "Supplementary Information."</w:t>
      </w:r>
      <w:bookmarkEnd w:id="484"/>
    </w:p>
    <w:p w:rsidR="00FA5E53" w:rsidRPr="009409B1" w:rsidRDefault="00FA5E53" w:rsidP="00612D1A">
      <w:pPr>
        <w:rPr>
          <w:sz w:val="22"/>
          <w:szCs w:val="22"/>
        </w:rPr>
      </w:pPr>
    </w:p>
    <w:p w:rsidR="00765CBD" w:rsidRPr="009409B1" w:rsidRDefault="00765CBD" w:rsidP="00612D1A">
      <w:pPr>
        <w:pStyle w:val="Heading3"/>
        <w:ind w:left="807" w:hanging="533"/>
        <w:jc w:val="left"/>
        <w:rPr>
          <w:sz w:val="22"/>
          <w:szCs w:val="22"/>
        </w:rPr>
      </w:pPr>
      <w:bookmarkStart w:id="491" w:name="_Toc232319098"/>
      <w:bookmarkStart w:id="492" w:name="_Toc241547873"/>
      <w:r w:rsidRPr="009409B1">
        <w:rPr>
          <w:sz w:val="22"/>
          <w:szCs w:val="22"/>
        </w:rPr>
        <w:t>a.</w:t>
      </w:r>
      <w:r w:rsidRPr="009409B1">
        <w:rPr>
          <w:sz w:val="22"/>
          <w:szCs w:val="22"/>
        </w:rPr>
        <w:tab/>
      </w:r>
      <w:r w:rsidRPr="009409B1">
        <w:rPr>
          <w:sz w:val="22"/>
          <w:szCs w:val="22"/>
          <w:u w:val="single"/>
        </w:rPr>
        <w:t>List of Items Opened, Closed, Discussed, and Updated</w:t>
      </w:r>
      <w:r w:rsidRPr="009409B1">
        <w:rPr>
          <w:sz w:val="22"/>
          <w:szCs w:val="22"/>
        </w:rPr>
        <w:t xml:space="preserve">.  The report shall include a quick reference list of items opened, closed, and updated, including the item type, the tracking number for the item, and the item title (used in </w:t>
      </w:r>
      <w:r w:rsidR="000E2845" w:rsidRPr="009409B1">
        <w:rPr>
          <w:sz w:val="22"/>
          <w:szCs w:val="22"/>
        </w:rPr>
        <w:t>CIPIMS</w:t>
      </w:r>
      <w:r w:rsidRPr="009409B1">
        <w:rPr>
          <w:sz w:val="22"/>
          <w:szCs w:val="22"/>
        </w:rPr>
        <w:t xml:space="preserve"> headers describing the item).  Open items that were discussed (but not closed) should also be included in this list, along with a reference to the sections in the report in which the items are discussed.</w:t>
      </w:r>
      <w:bookmarkEnd w:id="491"/>
      <w:bookmarkEnd w:id="492"/>
      <w:ins w:id="493" w:author="Author">
        <w:r w:rsidR="00E567BA" w:rsidRPr="009409B1">
          <w:rPr>
            <w:sz w:val="22"/>
            <w:szCs w:val="22"/>
          </w:rPr>
          <w:t xml:space="preserve">  NCVs will normally be opened and closed in the initiating inspection report.  However, any item related to an ITAAC finding (NCV, VIO, LIV, etc) will remain open until the item is resolved and no longer impacts the ITAAC acceptance criteria.  The resolution of the item shall be documented in the report that closes the item. </w:t>
        </w:r>
      </w:ins>
    </w:p>
    <w:p w:rsidR="00B24F3C" w:rsidRPr="009409B1" w:rsidRDefault="00B24F3C" w:rsidP="00612D1A">
      <w:pPr>
        <w:pStyle w:val="Heading3"/>
        <w:ind w:left="807" w:hanging="533"/>
        <w:jc w:val="left"/>
        <w:rPr>
          <w:sz w:val="22"/>
          <w:szCs w:val="22"/>
        </w:rPr>
      </w:pPr>
      <w:bookmarkStart w:id="494" w:name="_Toc232319099"/>
      <w:bookmarkStart w:id="495" w:name="_Toc241547874"/>
    </w:p>
    <w:p w:rsidR="00765CBD" w:rsidRPr="009409B1" w:rsidRDefault="00765CBD" w:rsidP="00612D1A">
      <w:pPr>
        <w:pStyle w:val="Heading3"/>
        <w:ind w:left="807" w:hanging="533"/>
        <w:jc w:val="left"/>
        <w:rPr>
          <w:sz w:val="22"/>
          <w:szCs w:val="22"/>
        </w:rPr>
      </w:pPr>
      <w:proofErr w:type="gramStart"/>
      <w:r w:rsidRPr="009409B1">
        <w:rPr>
          <w:sz w:val="22"/>
          <w:szCs w:val="22"/>
        </w:rPr>
        <w:t>b</w:t>
      </w:r>
      <w:proofErr w:type="gramEnd"/>
      <w:r w:rsidRPr="009409B1">
        <w:rPr>
          <w:sz w:val="22"/>
          <w:szCs w:val="22"/>
        </w:rPr>
        <w:t>.</w:t>
      </w:r>
      <w:r w:rsidRPr="009409B1">
        <w:rPr>
          <w:sz w:val="22"/>
          <w:szCs w:val="22"/>
        </w:rPr>
        <w:tab/>
      </w:r>
      <w:r w:rsidRPr="009409B1">
        <w:rPr>
          <w:sz w:val="22"/>
          <w:szCs w:val="22"/>
          <w:u w:val="single"/>
        </w:rPr>
        <w:t>Key Points of Contact</w:t>
      </w:r>
      <w:r w:rsidRPr="009409B1">
        <w:rPr>
          <w:sz w:val="22"/>
          <w:szCs w:val="22"/>
        </w:rPr>
        <w:t xml:space="preserve">.  List, by name </w:t>
      </w:r>
      <w:ins w:id="496" w:author="Author">
        <w:r w:rsidR="003C56AD" w:rsidRPr="009409B1">
          <w:rPr>
            <w:sz w:val="22"/>
            <w:szCs w:val="22"/>
          </w:rPr>
          <w:t xml:space="preserve">(first initial and last name) </w:t>
        </w:r>
      </w:ins>
      <w:r w:rsidRPr="009409B1">
        <w:rPr>
          <w:sz w:val="22"/>
          <w:szCs w:val="22"/>
        </w:rPr>
        <w:t>and title, those individuals who furnished relevant information or were key points of contact during the inspection (except in cases where there is a need to protect the identity of an individual).  The list should not be</w:t>
      </w:r>
      <w:r w:rsidR="00E567BA" w:rsidRPr="009409B1">
        <w:rPr>
          <w:sz w:val="22"/>
          <w:szCs w:val="22"/>
        </w:rPr>
        <w:t xml:space="preserve"> </w:t>
      </w:r>
      <w:r w:rsidRPr="009409B1">
        <w:rPr>
          <w:sz w:val="22"/>
          <w:szCs w:val="22"/>
        </w:rPr>
        <w:t>exhaustive but should identify those individuals who provided information related to developing and understanding findings.  The list includes the most senior licensee manager present at the exit meeting and NRC technical personnel who were involved in the inspection if they are not listed as inspectors on the cover page.</w:t>
      </w:r>
      <w:bookmarkEnd w:id="494"/>
      <w:bookmarkEnd w:id="495"/>
    </w:p>
    <w:p w:rsidR="005F5A7F" w:rsidRPr="009409B1" w:rsidRDefault="005F5A7F" w:rsidP="00612D1A">
      <w:pPr>
        <w:rPr>
          <w:sz w:val="22"/>
          <w:szCs w:val="22"/>
        </w:rPr>
      </w:pPr>
    </w:p>
    <w:p w:rsidR="00765CBD" w:rsidRPr="009409B1" w:rsidRDefault="00765CBD" w:rsidP="00612D1A">
      <w:pPr>
        <w:pStyle w:val="Heading3"/>
        <w:ind w:left="807" w:hanging="533"/>
        <w:jc w:val="left"/>
        <w:rPr>
          <w:sz w:val="22"/>
          <w:szCs w:val="22"/>
        </w:rPr>
      </w:pPr>
      <w:bookmarkStart w:id="497" w:name="_Toc232319100"/>
      <w:bookmarkStart w:id="498" w:name="_Toc241547875"/>
      <w:r w:rsidRPr="009409B1">
        <w:rPr>
          <w:sz w:val="22"/>
          <w:szCs w:val="22"/>
        </w:rPr>
        <w:t>c.</w:t>
      </w:r>
      <w:r w:rsidRPr="009409B1">
        <w:rPr>
          <w:sz w:val="22"/>
          <w:szCs w:val="22"/>
        </w:rPr>
        <w:tab/>
      </w:r>
      <w:r w:rsidRPr="009409B1">
        <w:rPr>
          <w:sz w:val="22"/>
          <w:szCs w:val="22"/>
          <w:u w:val="single"/>
        </w:rPr>
        <w:t>List of Documents Reviewed</w:t>
      </w:r>
      <w:r w:rsidRPr="009409B1">
        <w:rPr>
          <w:sz w:val="22"/>
          <w:szCs w:val="22"/>
        </w:rPr>
        <w:t>.  A list of the documents and records reviewed during an inspection must be publicly available</w:t>
      </w:r>
      <w:r w:rsidR="00EF513F" w:rsidRPr="009409B1">
        <w:rPr>
          <w:sz w:val="22"/>
          <w:szCs w:val="22"/>
        </w:rPr>
        <w:t xml:space="preserve"> for publicly available inspection reports</w:t>
      </w:r>
      <w:r w:rsidRPr="009409B1">
        <w:rPr>
          <w:sz w:val="22"/>
          <w:szCs w:val="22"/>
        </w:rPr>
        <w:t>.</w:t>
      </w:r>
      <w:r w:rsidR="00631583" w:rsidRPr="009409B1">
        <w:rPr>
          <w:sz w:val="22"/>
          <w:szCs w:val="22"/>
        </w:rPr>
        <w:t xml:space="preserve"> </w:t>
      </w:r>
      <w:r w:rsidRPr="009409B1">
        <w:rPr>
          <w:sz w:val="22"/>
          <w:szCs w:val="22"/>
        </w:rPr>
        <w:t xml:space="preserve"> </w:t>
      </w:r>
      <w:r w:rsidR="00EF513F" w:rsidRPr="009409B1">
        <w:rPr>
          <w:sz w:val="22"/>
          <w:szCs w:val="22"/>
        </w:rPr>
        <w:t>The list need not include those reviewed documents and records already</w:t>
      </w:r>
      <w:r w:rsidRPr="009409B1">
        <w:rPr>
          <w:sz w:val="22"/>
          <w:szCs w:val="22"/>
        </w:rPr>
        <w:t xml:space="preserve"> identified in the body of the report</w:t>
      </w:r>
      <w:r w:rsidR="00EF513F" w:rsidRPr="009409B1">
        <w:rPr>
          <w:sz w:val="22"/>
          <w:szCs w:val="22"/>
        </w:rPr>
        <w:t xml:space="preserve"> nor those which, upon review, were determined not to support the inspection scope and determinations</w:t>
      </w:r>
      <w:r w:rsidRPr="009409B1">
        <w:rPr>
          <w:sz w:val="22"/>
          <w:szCs w:val="22"/>
        </w:rPr>
        <w:t xml:space="preserve">. </w:t>
      </w:r>
      <w:r w:rsidR="00EF513F" w:rsidRPr="009409B1">
        <w:rPr>
          <w:sz w:val="22"/>
          <w:szCs w:val="22"/>
        </w:rPr>
        <w:tab/>
      </w:r>
      <w:bookmarkEnd w:id="497"/>
      <w:bookmarkEnd w:id="498"/>
    </w:p>
    <w:p w:rsidR="005F5A7F" w:rsidRPr="009409B1" w:rsidRDefault="005F5A7F" w:rsidP="00612D1A">
      <w:pPr>
        <w:rPr>
          <w:sz w:val="22"/>
          <w:szCs w:val="22"/>
        </w:rPr>
      </w:pPr>
    </w:p>
    <w:p w:rsidR="00765CBD" w:rsidRPr="009409B1" w:rsidRDefault="00765CBD" w:rsidP="00612D1A">
      <w:pPr>
        <w:pStyle w:val="Heading3"/>
        <w:ind w:hanging="533"/>
        <w:jc w:val="left"/>
        <w:rPr>
          <w:sz w:val="22"/>
          <w:szCs w:val="22"/>
        </w:rPr>
      </w:pPr>
      <w:r w:rsidRPr="009409B1">
        <w:rPr>
          <w:sz w:val="22"/>
          <w:szCs w:val="22"/>
        </w:rPr>
        <w:tab/>
      </w:r>
      <w:bookmarkStart w:id="499" w:name="_Toc231177462"/>
      <w:bookmarkStart w:id="500" w:name="_Toc232319102"/>
      <w:bookmarkStart w:id="501" w:name="_Toc241547877"/>
      <w:r w:rsidRPr="009409B1">
        <w:rPr>
          <w:sz w:val="22"/>
          <w:szCs w:val="22"/>
        </w:rPr>
        <w:t>The level of detail for listed documents must be sufficient to allow the NRC to retrieve the document from the licensee in the foreseeable future.  Therefore, a unique identifier, which may include the tracking number, title, revision and/or date, must be provided for each document referenced.</w:t>
      </w:r>
      <w:bookmarkEnd w:id="499"/>
      <w:bookmarkEnd w:id="500"/>
      <w:bookmarkEnd w:id="501"/>
      <w:r w:rsidRPr="009409B1">
        <w:rPr>
          <w:sz w:val="22"/>
          <w:szCs w:val="22"/>
        </w:rPr>
        <w:t xml:space="preserve">  </w:t>
      </w:r>
    </w:p>
    <w:p w:rsidR="00631583" w:rsidRPr="009409B1" w:rsidRDefault="00631583" w:rsidP="00612D1A">
      <w:pPr>
        <w:pStyle w:val="Heading3"/>
        <w:ind w:hanging="533"/>
        <w:jc w:val="left"/>
        <w:rPr>
          <w:sz w:val="22"/>
          <w:szCs w:val="22"/>
        </w:rPr>
      </w:pPr>
      <w:bookmarkStart w:id="502" w:name="_Toc231177463"/>
      <w:bookmarkStart w:id="503" w:name="_Toc232319103"/>
      <w:bookmarkStart w:id="504" w:name="_Toc241547878"/>
    </w:p>
    <w:p w:rsidR="00765CBD" w:rsidRPr="009409B1" w:rsidRDefault="00765CBD" w:rsidP="00612D1A">
      <w:pPr>
        <w:pStyle w:val="Heading3"/>
        <w:tabs>
          <w:tab w:val="clear" w:pos="274"/>
          <w:tab w:val="left" w:pos="270"/>
        </w:tabs>
        <w:ind w:firstLine="3"/>
        <w:jc w:val="left"/>
        <w:rPr>
          <w:sz w:val="22"/>
          <w:szCs w:val="22"/>
        </w:rPr>
      </w:pPr>
      <w:r w:rsidRPr="009409B1">
        <w:rPr>
          <w:sz w:val="22"/>
          <w:szCs w:val="22"/>
        </w:rPr>
        <w:t xml:space="preserve">If it is necessary to document review of an INPO document (i.e., an evaluation referring to the INPO document was an inspection sample or justification for a cross-cutting aspect), then state the reference number of the item reviewed (e.g., condition report or evaluation number) and provide general words for the title. </w:t>
      </w:r>
      <w:proofErr w:type="gramStart"/>
      <w:r w:rsidRPr="009409B1">
        <w:rPr>
          <w:sz w:val="22"/>
          <w:szCs w:val="22"/>
        </w:rPr>
        <w:t xml:space="preserve">For example, </w:t>
      </w:r>
      <w:r w:rsidR="00823441" w:rsidRPr="009409B1">
        <w:rPr>
          <w:sz w:val="22"/>
          <w:szCs w:val="22"/>
        </w:rPr>
        <w:t>“</w:t>
      </w:r>
      <w:r w:rsidRPr="009409B1">
        <w:rPr>
          <w:sz w:val="22"/>
          <w:szCs w:val="22"/>
        </w:rPr>
        <w:t>Condition Report No. 235235 concerning industry information on pumps.</w:t>
      </w:r>
      <w:bookmarkEnd w:id="502"/>
      <w:bookmarkEnd w:id="503"/>
      <w:bookmarkEnd w:id="504"/>
      <w:r w:rsidR="00823441" w:rsidRPr="009409B1">
        <w:rPr>
          <w:sz w:val="22"/>
          <w:szCs w:val="22"/>
        </w:rPr>
        <w:t>”</w:t>
      </w:r>
      <w:proofErr w:type="gramEnd"/>
      <w:r w:rsidRPr="009409B1">
        <w:rPr>
          <w:sz w:val="22"/>
          <w:szCs w:val="22"/>
        </w:rPr>
        <w:t xml:space="preserve"> </w:t>
      </w:r>
    </w:p>
    <w:p w:rsidR="005F5A7F" w:rsidRPr="009409B1" w:rsidRDefault="005F5A7F" w:rsidP="00612D1A">
      <w:pPr>
        <w:rPr>
          <w:sz w:val="22"/>
          <w:szCs w:val="22"/>
        </w:rPr>
      </w:pPr>
    </w:p>
    <w:p w:rsidR="00FA5E53" w:rsidRDefault="00765CBD" w:rsidP="00612D1A">
      <w:pPr>
        <w:pStyle w:val="Heading3"/>
        <w:ind w:hanging="533"/>
        <w:jc w:val="left"/>
        <w:rPr>
          <w:sz w:val="22"/>
          <w:szCs w:val="22"/>
        </w:rPr>
        <w:sectPr w:rsidR="00FA5E53" w:rsidSect="009409B1">
          <w:pgSz w:w="12240" w:h="15840" w:code="1"/>
          <w:pgMar w:top="1440" w:right="1440" w:bottom="1440" w:left="1440" w:header="1440" w:footer="1440" w:gutter="0"/>
          <w:cols w:space="720"/>
          <w:noEndnote/>
          <w:docGrid w:linePitch="326"/>
        </w:sectPr>
      </w:pPr>
      <w:bookmarkStart w:id="505" w:name="_Toc232319104"/>
      <w:bookmarkStart w:id="506" w:name="_Toc241547879"/>
      <w:r w:rsidRPr="009409B1">
        <w:rPr>
          <w:sz w:val="22"/>
          <w:szCs w:val="22"/>
        </w:rPr>
        <w:t>d.</w:t>
      </w:r>
      <w:r w:rsidRPr="009409B1">
        <w:rPr>
          <w:sz w:val="22"/>
          <w:szCs w:val="22"/>
        </w:rPr>
        <w:tab/>
      </w:r>
      <w:r w:rsidRPr="009409B1">
        <w:rPr>
          <w:sz w:val="22"/>
          <w:szCs w:val="22"/>
          <w:u w:val="single"/>
        </w:rPr>
        <w:t>List of Acronyms</w:t>
      </w:r>
      <w:r w:rsidRPr="009409B1">
        <w:rPr>
          <w:sz w:val="22"/>
          <w:szCs w:val="22"/>
        </w:rPr>
        <w:t xml:space="preserve">. </w:t>
      </w:r>
      <w:r w:rsidR="00631583" w:rsidRPr="009409B1">
        <w:rPr>
          <w:sz w:val="22"/>
          <w:szCs w:val="22"/>
        </w:rPr>
        <w:t xml:space="preserve"> </w:t>
      </w:r>
      <w:r w:rsidR="00EF513F" w:rsidRPr="009409B1">
        <w:rPr>
          <w:sz w:val="22"/>
          <w:szCs w:val="22"/>
        </w:rPr>
        <w:t xml:space="preserve">Acronyms should be spelled out when first used in inspection report text (e.g., Construction Reactor Oversight Process (cROP)).  Optionally, </w:t>
      </w:r>
      <w:r w:rsidRPr="009409B1">
        <w:rPr>
          <w:sz w:val="22"/>
          <w:szCs w:val="22"/>
        </w:rPr>
        <w:t xml:space="preserve">a list of acronyms </w:t>
      </w:r>
      <w:r w:rsidR="00EF513F" w:rsidRPr="009409B1">
        <w:rPr>
          <w:sz w:val="22"/>
          <w:szCs w:val="22"/>
        </w:rPr>
        <w:t>can be included in the inspection report or referenced.  When referenced the list of acronyms should be made publicly available for publicly available inspection reports.</w:t>
      </w:r>
      <w:bookmarkEnd w:id="505"/>
      <w:bookmarkEnd w:id="506"/>
    </w:p>
    <w:p w:rsidR="00765CBD" w:rsidRPr="009409B1" w:rsidRDefault="00765CBD" w:rsidP="00612D1A">
      <w:pPr>
        <w:pStyle w:val="Heading3"/>
        <w:ind w:hanging="533"/>
        <w:jc w:val="left"/>
        <w:rPr>
          <w:sz w:val="22"/>
          <w:szCs w:val="22"/>
        </w:rPr>
      </w:pPr>
    </w:p>
    <w:p w:rsidR="00765CBD" w:rsidRPr="009409B1" w:rsidRDefault="002C67FC" w:rsidP="00612D1A">
      <w:pPr>
        <w:pStyle w:val="Heading1"/>
        <w:ind w:left="0" w:firstLine="0"/>
        <w:rPr>
          <w:sz w:val="22"/>
          <w:szCs w:val="22"/>
        </w:rPr>
      </w:pPr>
      <w:bookmarkStart w:id="507" w:name="_Toc241547880"/>
      <w:bookmarkStart w:id="508" w:name="_Toc293566215"/>
      <w:bookmarkStart w:id="509" w:name="_Toc293566729"/>
      <w:bookmarkStart w:id="510" w:name="_Toc293566771"/>
      <w:r w:rsidRPr="009409B1">
        <w:rPr>
          <w:sz w:val="22"/>
          <w:szCs w:val="22"/>
        </w:rPr>
        <w:t>0613</w:t>
      </w:r>
      <w:r w:rsidR="00765CBD" w:rsidRPr="009409B1">
        <w:rPr>
          <w:sz w:val="22"/>
          <w:szCs w:val="22"/>
        </w:rPr>
        <w:t>-</w:t>
      </w:r>
      <w:r w:rsidR="00EF513F" w:rsidRPr="009409B1">
        <w:rPr>
          <w:sz w:val="22"/>
          <w:szCs w:val="22"/>
        </w:rPr>
        <w:t>19</w:t>
      </w:r>
      <w:r w:rsidR="00765CBD" w:rsidRPr="009409B1">
        <w:rPr>
          <w:sz w:val="22"/>
          <w:szCs w:val="22"/>
        </w:rPr>
        <w:tab/>
        <w:t>ISSUING INSPECTION REPORTS</w:t>
      </w:r>
      <w:bookmarkEnd w:id="507"/>
      <w:bookmarkEnd w:id="508"/>
      <w:bookmarkEnd w:id="509"/>
      <w:bookmarkEnd w:id="510"/>
      <w:r w:rsidR="00C87452" w:rsidRPr="009409B1">
        <w:rPr>
          <w:sz w:val="22"/>
          <w:szCs w:val="22"/>
        </w:rPr>
        <w:fldChar w:fldCharType="begin"/>
      </w:r>
      <w:r w:rsidR="00765CBD" w:rsidRPr="009409B1">
        <w:rPr>
          <w:sz w:val="22"/>
          <w:szCs w:val="22"/>
        </w:rPr>
        <w:instrText xml:space="preserve"> TC "</w:instrText>
      </w:r>
      <w:bookmarkStart w:id="511" w:name="_Toc241548214"/>
      <w:bookmarkStart w:id="512" w:name="_Toc241548284"/>
      <w:bookmarkStart w:id="513" w:name="_Toc241548577"/>
      <w:bookmarkStart w:id="514" w:name="_Toc241549346"/>
      <w:bookmarkStart w:id="515" w:name="_Toc241549484"/>
      <w:bookmarkStart w:id="516" w:name="_Toc241549937"/>
      <w:bookmarkStart w:id="517" w:name="_Toc241553436"/>
      <w:bookmarkStart w:id="518" w:name="_Toc259182615"/>
      <w:bookmarkStart w:id="519" w:name="_Toc259451378"/>
      <w:r w:rsidR="00765CBD" w:rsidRPr="009409B1">
        <w:rPr>
          <w:sz w:val="22"/>
          <w:szCs w:val="22"/>
        </w:rPr>
        <w:instrText>0612-15</w:instrText>
      </w:r>
      <w:r w:rsidR="00765CBD" w:rsidRPr="009409B1">
        <w:rPr>
          <w:sz w:val="22"/>
          <w:szCs w:val="22"/>
        </w:rPr>
        <w:tab/>
        <w:instrText>ISSUING INSPECTION REPORTS</w:instrText>
      </w:r>
      <w:bookmarkEnd w:id="511"/>
      <w:bookmarkEnd w:id="512"/>
      <w:bookmarkEnd w:id="513"/>
      <w:bookmarkEnd w:id="514"/>
      <w:bookmarkEnd w:id="515"/>
      <w:bookmarkEnd w:id="516"/>
      <w:bookmarkEnd w:id="517"/>
      <w:bookmarkEnd w:id="518"/>
      <w:bookmarkEnd w:id="519"/>
      <w:r w:rsidR="00765CBD" w:rsidRPr="009409B1">
        <w:rPr>
          <w:sz w:val="22"/>
          <w:szCs w:val="22"/>
        </w:rPr>
        <w:instrText xml:space="preserve">" \f C \l "1" </w:instrText>
      </w:r>
      <w:r w:rsidR="00C87452" w:rsidRPr="009409B1">
        <w:rPr>
          <w:sz w:val="22"/>
          <w:szCs w:val="22"/>
        </w:rPr>
        <w:fldChar w:fldCharType="end"/>
      </w:r>
    </w:p>
    <w:p w:rsidR="005F5A7F" w:rsidRPr="009409B1" w:rsidRDefault="005F5A7F" w:rsidP="00612D1A">
      <w:pPr>
        <w:rPr>
          <w:sz w:val="22"/>
          <w:szCs w:val="22"/>
        </w:rPr>
      </w:pPr>
    </w:p>
    <w:p w:rsidR="00765CBD" w:rsidRPr="009409B1" w:rsidRDefault="00EF513F" w:rsidP="00612D1A">
      <w:pPr>
        <w:pStyle w:val="Heading2"/>
        <w:jc w:val="left"/>
        <w:rPr>
          <w:sz w:val="22"/>
          <w:szCs w:val="22"/>
        </w:rPr>
      </w:pPr>
      <w:bookmarkStart w:id="520" w:name="_Toc241547881"/>
      <w:bookmarkStart w:id="521" w:name="_Toc293566216"/>
      <w:bookmarkStart w:id="522" w:name="_Toc293566730"/>
      <w:bookmarkStart w:id="523" w:name="_Toc293566772"/>
      <w:r w:rsidRPr="009409B1">
        <w:rPr>
          <w:sz w:val="22"/>
          <w:szCs w:val="22"/>
        </w:rPr>
        <w:t>19</w:t>
      </w:r>
      <w:r w:rsidR="00765CBD" w:rsidRPr="009409B1">
        <w:rPr>
          <w:sz w:val="22"/>
          <w:szCs w:val="22"/>
        </w:rPr>
        <w:t>.01</w:t>
      </w:r>
      <w:r w:rsidR="00765CBD" w:rsidRPr="009409B1">
        <w:rPr>
          <w:sz w:val="22"/>
          <w:szCs w:val="22"/>
        </w:rPr>
        <w:tab/>
      </w:r>
      <w:r w:rsidR="00765CBD" w:rsidRPr="009409B1">
        <w:rPr>
          <w:sz w:val="22"/>
          <w:szCs w:val="22"/>
          <w:u w:val="single"/>
        </w:rPr>
        <w:t>Report Timeliness</w:t>
      </w:r>
      <w:r w:rsidR="00C87452" w:rsidRPr="009409B1">
        <w:rPr>
          <w:rStyle w:val="StyleHeading2UnderlineChar"/>
          <w:sz w:val="22"/>
          <w:szCs w:val="22"/>
        </w:rPr>
        <w:fldChar w:fldCharType="begin"/>
      </w:r>
      <w:r w:rsidR="00765CBD" w:rsidRPr="009409B1">
        <w:rPr>
          <w:sz w:val="22"/>
          <w:szCs w:val="22"/>
        </w:rPr>
        <w:instrText xml:space="preserve"> TC "</w:instrText>
      </w:r>
      <w:bookmarkStart w:id="524" w:name="_Toc241549347"/>
      <w:bookmarkStart w:id="525" w:name="_Toc241549485"/>
      <w:bookmarkStart w:id="526" w:name="_Toc241549938"/>
      <w:bookmarkStart w:id="527" w:name="_Toc241553437"/>
      <w:bookmarkStart w:id="528" w:name="_Toc259182616"/>
      <w:bookmarkStart w:id="529" w:name="_Toc259451379"/>
      <w:r w:rsidR="00765CBD" w:rsidRPr="009409B1">
        <w:rPr>
          <w:sz w:val="22"/>
          <w:szCs w:val="22"/>
        </w:rPr>
        <w:instrText>15.01</w:instrText>
      </w:r>
      <w:r w:rsidR="00765CBD" w:rsidRPr="009409B1">
        <w:rPr>
          <w:sz w:val="22"/>
          <w:szCs w:val="22"/>
        </w:rPr>
        <w:tab/>
      </w:r>
      <w:r w:rsidR="00765CBD" w:rsidRPr="009409B1">
        <w:rPr>
          <w:rStyle w:val="StyleHeading2UnderlineChar"/>
          <w:sz w:val="22"/>
          <w:szCs w:val="22"/>
        </w:rPr>
        <w:instrText>Report Timeliness</w:instrText>
      </w:r>
      <w:bookmarkEnd w:id="524"/>
      <w:bookmarkEnd w:id="525"/>
      <w:bookmarkEnd w:id="526"/>
      <w:bookmarkEnd w:id="527"/>
      <w:bookmarkEnd w:id="528"/>
      <w:bookmarkEnd w:id="529"/>
      <w:r w:rsidR="00765CBD" w:rsidRPr="009409B1">
        <w:rPr>
          <w:sz w:val="22"/>
          <w:szCs w:val="22"/>
        </w:rPr>
        <w:instrText>" \f C \l "2</w:instrText>
      </w:r>
      <w:proofErr w:type="gramStart"/>
      <w:r w:rsidR="00765CBD" w:rsidRPr="009409B1">
        <w:rPr>
          <w:sz w:val="22"/>
          <w:szCs w:val="22"/>
        </w:rPr>
        <w:instrText xml:space="preserve">" </w:instrText>
      </w:r>
      <w:proofErr w:type="gramEnd"/>
      <w:r w:rsidR="00C87452" w:rsidRPr="009409B1">
        <w:rPr>
          <w:rStyle w:val="StyleHeading2UnderlineChar"/>
          <w:sz w:val="22"/>
          <w:szCs w:val="22"/>
        </w:rPr>
        <w:fldChar w:fldCharType="end"/>
      </w:r>
      <w:r w:rsidR="00765CBD" w:rsidRPr="009409B1">
        <w:rPr>
          <w:sz w:val="22"/>
          <w:szCs w:val="22"/>
        </w:rPr>
        <w:t>.</w:t>
      </w:r>
      <w:bookmarkEnd w:id="520"/>
      <w:bookmarkEnd w:id="521"/>
      <w:bookmarkEnd w:id="522"/>
      <w:bookmarkEnd w:id="523"/>
    </w:p>
    <w:p w:rsidR="005F5A7F" w:rsidRPr="009409B1" w:rsidRDefault="005F5A7F" w:rsidP="00612D1A">
      <w:pPr>
        <w:rPr>
          <w:sz w:val="22"/>
          <w:szCs w:val="22"/>
        </w:rPr>
      </w:pPr>
    </w:p>
    <w:p w:rsidR="00765CBD" w:rsidRPr="009409B1" w:rsidRDefault="00765CBD" w:rsidP="00612D1A">
      <w:pPr>
        <w:pStyle w:val="Heading3"/>
        <w:ind w:left="807" w:hanging="533"/>
        <w:jc w:val="left"/>
        <w:rPr>
          <w:sz w:val="22"/>
          <w:szCs w:val="22"/>
        </w:rPr>
      </w:pPr>
      <w:bookmarkStart w:id="530" w:name="_Toc232319107"/>
      <w:bookmarkStart w:id="531" w:name="_Toc241547882"/>
      <w:r w:rsidRPr="009409B1">
        <w:rPr>
          <w:sz w:val="22"/>
          <w:szCs w:val="22"/>
        </w:rPr>
        <w:t>a.</w:t>
      </w:r>
      <w:r w:rsidRPr="009409B1">
        <w:rPr>
          <w:sz w:val="22"/>
          <w:szCs w:val="22"/>
        </w:rPr>
        <w:tab/>
        <w:t>Most inspection reports, including Special Inspections, should be issued no later than 45 calendar days after inspection completion.</w:t>
      </w:r>
      <w:bookmarkEnd w:id="530"/>
      <w:bookmarkEnd w:id="531"/>
    </w:p>
    <w:p w:rsidR="005F5A7F" w:rsidRPr="009409B1" w:rsidRDefault="005F5A7F" w:rsidP="00612D1A">
      <w:pPr>
        <w:rPr>
          <w:sz w:val="22"/>
          <w:szCs w:val="22"/>
        </w:rPr>
      </w:pPr>
    </w:p>
    <w:p w:rsidR="00765CBD" w:rsidRPr="009409B1" w:rsidRDefault="00765CBD" w:rsidP="00612D1A">
      <w:pPr>
        <w:pStyle w:val="Heading3"/>
        <w:ind w:left="807" w:hanging="533"/>
        <w:jc w:val="left"/>
        <w:rPr>
          <w:sz w:val="22"/>
          <w:szCs w:val="22"/>
        </w:rPr>
      </w:pPr>
      <w:bookmarkStart w:id="532" w:name="_Toc232319108"/>
      <w:bookmarkStart w:id="533" w:name="_Toc241547883"/>
      <w:r w:rsidRPr="009409B1">
        <w:rPr>
          <w:sz w:val="22"/>
          <w:szCs w:val="22"/>
        </w:rPr>
        <w:t>b.</w:t>
      </w:r>
      <w:r w:rsidRPr="009409B1">
        <w:rPr>
          <w:sz w:val="22"/>
          <w:szCs w:val="22"/>
        </w:rPr>
        <w:tab/>
        <w:t xml:space="preserve">Timeliness goals should be accelerated as necessary for inspection reports covering potential escalated enforcement actions and as specified in Management Directive 8.3, </w:t>
      </w:r>
      <w:r w:rsidR="00EF513F" w:rsidRPr="009409B1">
        <w:rPr>
          <w:sz w:val="22"/>
          <w:szCs w:val="22"/>
        </w:rPr>
        <w:t>“</w:t>
      </w:r>
      <w:r w:rsidRPr="009409B1">
        <w:rPr>
          <w:sz w:val="22"/>
          <w:szCs w:val="22"/>
        </w:rPr>
        <w:t>NRC Incident Investigation Program,</w:t>
      </w:r>
      <w:r w:rsidR="00EF513F" w:rsidRPr="009409B1">
        <w:rPr>
          <w:sz w:val="22"/>
          <w:szCs w:val="22"/>
        </w:rPr>
        <w:t>”</w:t>
      </w:r>
      <w:r w:rsidRPr="009409B1">
        <w:rPr>
          <w:sz w:val="22"/>
          <w:szCs w:val="22"/>
        </w:rPr>
        <w:t xml:space="preserve"> for reactive inspections; (e.g., </w:t>
      </w:r>
      <w:r w:rsidR="00EF513F" w:rsidRPr="009409B1">
        <w:rPr>
          <w:sz w:val="22"/>
          <w:szCs w:val="22"/>
        </w:rPr>
        <w:t>30 days for Augmented Inspection Team Reports</w:t>
      </w:r>
      <w:r w:rsidRPr="009409B1">
        <w:rPr>
          <w:sz w:val="22"/>
          <w:szCs w:val="22"/>
        </w:rPr>
        <w:t>)</w:t>
      </w:r>
      <w:bookmarkEnd w:id="532"/>
      <w:bookmarkEnd w:id="533"/>
      <w:r w:rsidR="00720FA4" w:rsidRPr="009409B1">
        <w:rPr>
          <w:sz w:val="22"/>
          <w:szCs w:val="22"/>
        </w:rPr>
        <w:t>.</w:t>
      </w:r>
    </w:p>
    <w:p w:rsidR="005F5A7F" w:rsidRPr="009409B1" w:rsidRDefault="005F5A7F" w:rsidP="00612D1A">
      <w:pPr>
        <w:rPr>
          <w:sz w:val="22"/>
          <w:szCs w:val="22"/>
        </w:rPr>
      </w:pPr>
    </w:p>
    <w:p w:rsidR="00765CBD" w:rsidRPr="009409B1" w:rsidRDefault="00765CBD" w:rsidP="00716C37">
      <w:pPr>
        <w:pStyle w:val="Heading3"/>
        <w:tabs>
          <w:tab w:val="clear" w:pos="806"/>
          <w:tab w:val="left" w:pos="1080"/>
        </w:tabs>
        <w:ind w:left="1080"/>
        <w:jc w:val="left"/>
        <w:rPr>
          <w:sz w:val="22"/>
          <w:szCs w:val="22"/>
        </w:rPr>
      </w:pPr>
      <w:bookmarkStart w:id="534" w:name="_Toc231177469"/>
      <w:bookmarkStart w:id="535" w:name="_Toc232319109"/>
      <w:bookmarkStart w:id="536" w:name="_Toc241547884"/>
      <w:r w:rsidRPr="009409B1">
        <w:rPr>
          <w:sz w:val="22"/>
          <w:szCs w:val="22"/>
        </w:rPr>
        <w:t xml:space="preserve">NOTE: </w:t>
      </w:r>
      <w:r w:rsidR="00162AE7" w:rsidRPr="009409B1">
        <w:rPr>
          <w:sz w:val="22"/>
          <w:szCs w:val="22"/>
        </w:rPr>
        <w:t xml:space="preserve"> </w:t>
      </w:r>
      <w:r w:rsidRPr="009409B1">
        <w:rPr>
          <w:sz w:val="22"/>
          <w:szCs w:val="22"/>
        </w:rPr>
        <w:t>For integrated inspection reports</w:t>
      </w:r>
      <w:r w:rsidR="00EF513F" w:rsidRPr="009409B1">
        <w:rPr>
          <w:sz w:val="22"/>
          <w:szCs w:val="22"/>
        </w:rPr>
        <w:t xml:space="preserve"> (e.g., resident inspector quarterly report),</w:t>
      </w:r>
      <w:r w:rsidRPr="009409B1">
        <w:rPr>
          <w:sz w:val="22"/>
          <w:szCs w:val="22"/>
        </w:rPr>
        <w:t xml:space="preserve"> the inspection completion is normally defined as the last day covered by the inspection report.</w:t>
      </w:r>
      <w:bookmarkEnd w:id="534"/>
      <w:bookmarkEnd w:id="535"/>
      <w:bookmarkEnd w:id="536"/>
      <w:r w:rsidR="00EF513F" w:rsidRPr="009409B1">
        <w:rPr>
          <w:sz w:val="22"/>
          <w:szCs w:val="22"/>
        </w:rPr>
        <w:t xml:space="preserve">  For all other inspection reports (e.g., team inspections), the inspection completion is normally defined as the day of the final exit meeting.</w:t>
      </w:r>
      <w:r w:rsidRPr="009409B1">
        <w:rPr>
          <w:sz w:val="22"/>
          <w:szCs w:val="22"/>
        </w:rPr>
        <w:t xml:space="preserve"> </w:t>
      </w:r>
    </w:p>
    <w:p w:rsidR="005F5A7F" w:rsidRPr="009409B1" w:rsidRDefault="005F5A7F" w:rsidP="00612D1A">
      <w:pPr>
        <w:rPr>
          <w:sz w:val="22"/>
          <w:szCs w:val="22"/>
        </w:rPr>
      </w:pPr>
    </w:p>
    <w:p w:rsidR="00765CBD" w:rsidRPr="009409B1" w:rsidRDefault="007E4061" w:rsidP="00612D1A">
      <w:pPr>
        <w:pStyle w:val="Heading2"/>
        <w:jc w:val="left"/>
        <w:rPr>
          <w:sz w:val="22"/>
          <w:szCs w:val="22"/>
        </w:rPr>
      </w:pPr>
      <w:bookmarkStart w:id="537" w:name="_Toc241547886"/>
      <w:bookmarkStart w:id="538" w:name="_Toc293566217"/>
      <w:bookmarkStart w:id="539" w:name="_Toc293566731"/>
      <w:bookmarkStart w:id="540" w:name="_Toc293566773"/>
      <w:r w:rsidRPr="009409B1">
        <w:rPr>
          <w:sz w:val="22"/>
          <w:szCs w:val="22"/>
        </w:rPr>
        <w:t>19</w:t>
      </w:r>
      <w:r w:rsidR="00765CBD" w:rsidRPr="009409B1">
        <w:rPr>
          <w:sz w:val="22"/>
          <w:szCs w:val="22"/>
        </w:rPr>
        <w:t>.02</w:t>
      </w:r>
      <w:r w:rsidR="00765CBD" w:rsidRPr="009409B1">
        <w:rPr>
          <w:sz w:val="22"/>
          <w:szCs w:val="22"/>
        </w:rPr>
        <w:tab/>
      </w:r>
      <w:r w:rsidR="00765CBD" w:rsidRPr="009409B1">
        <w:rPr>
          <w:sz w:val="22"/>
          <w:szCs w:val="22"/>
          <w:u w:val="single"/>
        </w:rPr>
        <w:t>Release and Disclosure of Inspection Reports</w:t>
      </w:r>
      <w:r w:rsidR="00C87452" w:rsidRPr="009409B1">
        <w:rPr>
          <w:rStyle w:val="StyleHeading2UnderlineChar"/>
          <w:sz w:val="22"/>
          <w:szCs w:val="22"/>
        </w:rPr>
        <w:fldChar w:fldCharType="begin"/>
      </w:r>
      <w:r w:rsidR="00765CBD" w:rsidRPr="009409B1">
        <w:rPr>
          <w:sz w:val="22"/>
          <w:szCs w:val="22"/>
        </w:rPr>
        <w:instrText xml:space="preserve"> TC "</w:instrText>
      </w:r>
      <w:bookmarkStart w:id="541" w:name="_Toc241549348"/>
      <w:bookmarkStart w:id="542" w:name="_Toc241549486"/>
      <w:bookmarkStart w:id="543" w:name="_Toc241549939"/>
      <w:bookmarkStart w:id="544" w:name="_Toc241553438"/>
      <w:bookmarkStart w:id="545" w:name="_Toc259182617"/>
      <w:bookmarkStart w:id="546" w:name="_Toc259451380"/>
      <w:r w:rsidR="00765CBD" w:rsidRPr="009409B1">
        <w:rPr>
          <w:sz w:val="22"/>
          <w:szCs w:val="22"/>
        </w:rPr>
        <w:instrText>15.02</w:instrText>
      </w:r>
      <w:r w:rsidR="00765CBD" w:rsidRPr="009409B1">
        <w:rPr>
          <w:sz w:val="22"/>
          <w:szCs w:val="22"/>
        </w:rPr>
        <w:tab/>
      </w:r>
      <w:r w:rsidR="00765CBD" w:rsidRPr="009409B1">
        <w:rPr>
          <w:rStyle w:val="StyleHeading2UnderlineChar"/>
          <w:sz w:val="22"/>
          <w:szCs w:val="22"/>
        </w:rPr>
        <w:instrText>Release and Disclosure of Inspection Reports</w:instrText>
      </w:r>
      <w:bookmarkEnd w:id="541"/>
      <w:bookmarkEnd w:id="542"/>
      <w:bookmarkEnd w:id="543"/>
      <w:bookmarkEnd w:id="544"/>
      <w:bookmarkEnd w:id="545"/>
      <w:bookmarkEnd w:id="546"/>
      <w:r w:rsidR="00765CBD" w:rsidRPr="009409B1">
        <w:rPr>
          <w:sz w:val="22"/>
          <w:szCs w:val="22"/>
        </w:rPr>
        <w:instrText>" \f C \l "2</w:instrText>
      </w:r>
      <w:proofErr w:type="gramStart"/>
      <w:r w:rsidR="00765CBD" w:rsidRPr="009409B1">
        <w:rPr>
          <w:sz w:val="22"/>
          <w:szCs w:val="22"/>
        </w:rPr>
        <w:instrText xml:space="preserve">" </w:instrText>
      </w:r>
      <w:proofErr w:type="gramEnd"/>
      <w:r w:rsidR="00C87452" w:rsidRPr="009409B1">
        <w:rPr>
          <w:rStyle w:val="StyleHeading2UnderlineChar"/>
          <w:sz w:val="22"/>
          <w:szCs w:val="22"/>
        </w:rPr>
        <w:fldChar w:fldCharType="end"/>
      </w:r>
      <w:r w:rsidR="00765CBD" w:rsidRPr="009409B1">
        <w:rPr>
          <w:sz w:val="22"/>
          <w:szCs w:val="22"/>
        </w:rPr>
        <w:t>.</w:t>
      </w:r>
      <w:bookmarkEnd w:id="537"/>
      <w:bookmarkEnd w:id="538"/>
      <w:bookmarkEnd w:id="539"/>
      <w:bookmarkEnd w:id="540"/>
    </w:p>
    <w:p w:rsidR="005F5A7F" w:rsidRPr="009409B1" w:rsidRDefault="005F5A7F" w:rsidP="00612D1A">
      <w:pPr>
        <w:rPr>
          <w:sz w:val="22"/>
          <w:szCs w:val="22"/>
        </w:rPr>
      </w:pPr>
    </w:p>
    <w:p w:rsidR="00765CBD" w:rsidRPr="009409B1" w:rsidRDefault="00765CBD" w:rsidP="00612D1A">
      <w:pPr>
        <w:pStyle w:val="Heading3"/>
        <w:ind w:left="807" w:hanging="533"/>
        <w:jc w:val="left"/>
        <w:rPr>
          <w:sz w:val="22"/>
          <w:szCs w:val="22"/>
        </w:rPr>
      </w:pPr>
      <w:bookmarkStart w:id="547" w:name="_Toc232319112"/>
      <w:bookmarkStart w:id="548" w:name="_Toc241547887"/>
      <w:proofErr w:type="gramStart"/>
      <w:r w:rsidRPr="009409B1">
        <w:rPr>
          <w:sz w:val="22"/>
          <w:szCs w:val="22"/>
        </w:rPr>
        <w:t>a</w:t>
      </w:r>
      <w:proofErr w:type="gramEnd"/>
      <w:r w:rsidRPr="009409B1">
        <w:rPr>
          <w:sz w:val="22"/>
          <w:szCs w:val="22"/>
        </w:rPr>
        <w:t>.</w:t>
      </w:r>
      <w:r w:rsidRPr="009409B1">
        <w:rPr>
          <w:sz w:val="22"/>
          <w:szCs w:val="22"/>
        </w:rPr>
        <w:tab/>
      </w:r>
      <w:r w:rsidRPr="009409B1">
        <w:rPr>
          <w:sz w:val="22"/>
          <w:szCs w:val="22"/>
          <w:u w:val="single"/>
        </w:rPr>
        <w:t>General Public Disclosure and Exemptions</w:t>
      </w:r>
      <w:r w:rsidRPr="009409B1">
        <w:rPr>
          <w:sz w:val="22"/>
          <w:szCs w:val="22"/>
        </w:rPr>
        <w:t>. Except for report enclosures containing exempt information</w:t>
      </w:r>
      <w:r w:rsidR="007E4061" w:rsidRPr="009409B1">
        <w:rPr>
          <w:sz w:val="22"/>
          <w:szCs w:val="22"/>
        </w:rPr>
        <w:t xml:space="preserve"> (see IMC 0620)</w:t>
      </w:r>
      <w:proofErr w:type="gramStart"/>
      <w:r w:rsidRPr="009409B1">
        <w:rPr>
          <w:sz w:val="22"/>
          <w:szCs w:val="22"/>
        </w:rPr>
        <w:t>,</w:t>
      </w:r>
      <w:proofErr w:type="gramEnd"/>
      <w:r w:rsidRPr="009409B1">
        <w:rPr>
          <w:sz w:val="22"/>
          <w:szCs w:val="22"/>
        </w:rPr>
        <w:t xml:space="preserve"> all </w:t>
      </w:r>
      <w:r w:rsidR="007E4061" w:rsidRPr="009409B1">
        <w:rPr>
          <w:sz w:val="22"/>
          <w:szCs w:val="22"/>
        </w:rPr>
        <w:t xml:space="preserve">non-security cornerstone </w:t>
      </w:r>
      <w:r w:rsidRPr="009409B1">
        <w:rPr>
          <w:sz w:val="22"/>
          <w:szCs w:val="22"/>
        </w:rPr>
        <w:t xml:space="preserve">inspection reports will be disclosed routinely to the public.  </w:t>
      </w:r>
      <w:bookmarkEnd w:id="547"/>
      <w:bookmarkEnd w:id="548"/>
    </w:p>
    <w:p w:rsidR="005F5A7F" w:rsidRPr="009409B1" w:rsidRDefault="005F5A7F" w:rsidP="00612D1A">
      <w:pPr>
        <w:rPr>
          <w:sz w:val="22"/>
          <w:szCs w:val="22"/>
        </w:rPr>
      </w:pPr>
    </w:p>
    <w:p w:rsidR="00765CBD" w:rsidRPr="009409B1" w:rsidRDefault="00765CBD" w:rsidP="00612D1A">
      <w:pPr>
        <w:pStyle w:val="Heading3"/>
        <w:ind w:left="807" w:hanging="533"/>
        <w:jc w:val="left"/>
        <w:rPr>
          <w:sz w:val="22"/>
          <w:szCs w:val="22"/>
        </w:rPr>
      </w:pPr>
      <w:bookmarkStart w:id="549" w:name="_Toc232319113"/>
      <w:bookmarkStart w:id="550" w:name="_Toc241547888"/>
      <w:r w:rsidRPr="009409B1">
        <w:rPr>
          <w:sz w:val="22"/>
          <w:szCs w:val="22"/>
        </w:rPr>
        <w:t xml:space="preserve">b. </w:t>
      </w:r>
      <w:r w:rsidRPr="009409B1">
        <w:rPr>
          <w:sz w:val="22"/>
          <w:szCs w:val="22"/>
        </w:rPr>
        <w:tab/>
      </w:r>
      <w:r w:rsidRPr="009409B1">
        <w:rPr>
          <w:sz w:val="22"/>
          <w:szCs w:val="22"/>
          <w:u w:val="single"/>
        </w:rPr>
        <w:t>Security Cornerstone Inspection Reports</w:t>
      </w:r>
      <w:r w:rsidRPr="009409B1">
        <w:rPr>
          <w:sz w:val="22"/>
          <w:szCs w:val="22"/>
        </w:rPr>
        <w:t>.  Inspection reports for the security cornerstone will not be made publicly available.  Security-related inspection reports will be sent to the respective State Liaison Officers and State Homeland Security Advisors, when they have been appointed, authorized, communicated a desire to receive the report, and have the resources to control the safeguards information.  These reports will be controlled and marked as safeguards information (SGI) or official use only information (SUNSI) based on the level of information contained in them.  The cover letters to the reports will be made publicly available.</w:t>
      </w:r>
      <w:bookmarkEnd w:id="549"/>
      <w:bookmarkEnd w:id="550"/>
    </w:p>
    <w:p w:rsidR="007E4A85" w:rsidRPr="009409B1" w:rsidRDefault="007E4A85" w:rsidP="00612D1A">
      <w:pPr>
        <w:rPr>
          <w:sz w:val="22"/>
          <w:szCs w:val="22"/>
        </w:rPr>
      </w:pPr>
    </w:p>
    <w:p w:rsidR="00765CBD" w:rsidRPr="009409B1" w:rsidRDefault="00765CBD" w:rsidP="00612D1A">
      <w:pPr>
        <w:pStyle w:val="Heading3"/>
        <w:ind w:left="807" w:hanging="533"/>
        <w:jc w:val="left"/>
        <w:rPr>
          <w:sz w:val="22"/>
          <w:szCs w:val="22"/>
        </w:rPr>
      </w:pPr>
      <w:bookmarkStart w:id="551" w:name="_Toc231177475"/>
      <w:r w:rsidRPr="009409B1">
        <w:rPr>
          <w:sz w:val="22"/>
          <w:szCs w:val="22"/>
        </w:rPr>
        <w:tab/>
      </w:r>
      <w:bookmarkStart w:id="552" w:name="_Toc232319115"/>
      <w:bookmarkStart w:id="553" w:name="_Toc241547890"/>
      <w:r w:rsidRPr="009409B1">
        <w:rPr>
          <w:sz w:val="22"/>
          <w:szCs w:val="22"/>
        </w:rPr>
        <w:t xml:space="preserve">The cover letters will be marked for the highest level of controlled information contained in the inspection report: official use only (SUNSI) or SGI.  The marking requirements for safeguards information are in Management Directive 12.6, ‘NRC Sensitive Unclassified Information Security Program,’ and the requirements for marking security-related official use only documents are on the Web at: </w:t>
      </w:r>
      <w:hyperlink r:id="rId17" w:history="1">
        <w:r w:rsidRPr="009409B1">
          <w:rPr>
            <w:rStyle w:val="Hyperlink"/>
            <w:rFonts w:cs="Arial"/>
            <w:sz w:val="22"/>
            <w:szCs w:val="22"/>
          </w:rPr>
          <w:t>http://www.internal.nrc.gov/sunsi/</w:t>
        </w:r>
      </w:hyperlink>
      <w:r w:rsidRPr="009409B1">
        <w:rPr>
          <w:sz w:val="22"/>
          <w:szCs w:val="22"/>
        </w:rPr>
        <w:t xml:space="preserve">, </w:t>
      </w:r>
      <w:r w:rsidR="00823441" w:rsidRPr="009409B1">
        <w:rPr>
          <w:sz w:val="22"/>
          <w:szCs w:val="22"/>
        </w:rPr>
        <w:t>“</w:t>
      </w:r>
      <w:r w:rsidRPr="009409B1">
        <w:rPr>
          <w:sz w:val="22"/>
          <w:szCs w:val="22"/>
        </w:rPr>
        <w:t>Sensitive Unclassified Non-Safeguards Information (SUNSI).</w:t>
      </w:r>
      <w:bookmarkEnd w:id="551"/>
      <w:bookmarkEnd w:id="552"/>
      <w:bookmarkEnd w:id="553"/>
      <w:r w:rsidR="00823441" w:rsidRPr="009409B1">
        <w:rPr>
          <w:sz w:val="22"/>
          <w:szCs w:val="22"/>
        </w:rPr>
        <w:t>”</w:t>
      </w:r>
    </w:p>
    <w:p w:rsidR="007E4A85" w:rsidRPr="009409B1" w:rsidRDefault="007E4A85" w:rsidP="00612D1A">
      <w:pPr>
        <w:rPr>
          <w:sz w:val="22"/>
          <w:szCs w:val="22"/>
        </w:rPr>
      </w:pPr>
    </w:p>
    <w:p w:rsidR="00FA5E53" w:rsidRDefault="00765CBD" w:rsidP="00612D1A">
      <w:pPr>
        <w:pStyle w:val="Heading3"/>
        <w:ind w:left="807" w:hanging="533"/>
        <w:jc w:val="left"/>
        <w:rPr>
          <w:sz w:val="22"/>
          <w:szCs w:val="22"/>
        </w:rPr>
        <w:sectPr w:rsidR="00FA5E53" w:rsidSect="009409B1">
          <w:pgSz w:w="12240" w:h="15840" w:code="1"/>
          <w:pgMar w:top="1440" w:right="1440" w:bottom="1440" w:left="1440" w:header="1440" w:footer="1440" w:gutter="0"/>
          <w:cols w:space="720"/>
          <w:noEndnote/>
          <w:docGrid w:linePitch="326"/>
        </w:sectPr>
      </w:pPr>
      <w:bookmarkStart w:id="554" w:name="_c._Release_of"/>
      <w:bookmarkStart w:id="555" w:name="_Toc232319116"/>
      <w:bookmarkStart w:id="556" w:name="_Toc241547891"/>
      <w:bookmarkEnd w:id="554"/>
      <w:r w:rsidRPr="009409B1">
        <w:rPr>
          <w:sz w:val="22"/>
          <w:szCs w:val="22"/>
        </w:rPr>
        <w:t>c.</w:t>
      </w:r>
      <w:r w:rsidRPr="009409B1">
        <w:rPr>
          <w:sz w:val="22"/>
          <w:szCs w:val="22"/>
        </w:rPr>
        <w:tab/>
      </w:r>
      <w:r w:rsidRPr="009409B1">
        <w:rPr>
          <w:sz w:val="22"/>
          <w:szCs w:val="22"/>
          <w:u w:val="single"/>
        </w:rPr>
        <w:t>Release of Investigation-Related Information</w:t>
      </w:r>
      <w:r w:rsidRPr="009409B1">
        <w:rPr>
          <w:sz w:val="22"/>
          <w:szCs w:val="22"/>
        </w:rPr>
        <w:t xml:space="preserve">. </w:t>
      </w:r>
      <w:r w:rsidR="00720FA4" w:rsidRPr="009409B1">
        <w:rPr>
          <w:sz w:val="22"/>
          <w:szCs w:val="22"/>
        </w:rPr>
        <w:t xml:space="preserve"> </w:t>
      </w:r>
      <w:r w:rsidRPr="009409B1">
        <w:rPr>
          <w:sz w:val="22"/>
          <w:szCs w:val="22"/>
        </w:rPr>
        <w:t>When an inspector accompanies an investigator on an investigation, the inspector must not release either the investigation report or his or her individual input to the investigation report.</w:t>
      </w:r>
      <w:r w:rsidR="00495719" w:rsidRPr="009409B1">
        <w:rPr>
          <w:sz w:val="22"/>
          <w:szCs w:val="22"/>
        </w:rPr>
        <w:t xml:space="preserve"> </w:t>
      </w:r>
      <w:r w:rsidRPr="009409B1">
        <w:rPr>
          <w:sz w:val="22"/>
          <w:szCs w:val="22"/>
        </w:rPr>
        <w:t xml:space="preserve"> This information is exempt from disclosure by 10 CFR 9.17, ‘Agency records exempt from public disclosure,’ and must not be circulated outside the NRC without specific approval of the </w:t>
      </w:r>
    </w:p>
    <w:p w:rsidR="00204557" w:rsidRPr="009409B1" w:rsidRDefault="00FA5E53" w:rsidP="00612D1A">
      <w:pPr>
        <w:pStyle w:val="Heading3"/>
        <w:ind w:left="807" w:hanging="533"/>
        <w:jc w:val="left"/>
        <w:rPr>
          <w:sz w:val="22"/>
          <w:szCs w:val="22"/>
        </w:rPr>
      </w:pPr>
      <w:r>
        <w:rPr>
          <w:sz w:val="22"/>
          <w:szCs w:val="22"/>
        </w:rPr>
        <w:tab/>
      </w:r>
      <w:r w:rsidR="00765CBD" w:rsidRPr="009409B1">
        <w:rPr>
          <w:sz w:val="22"/>
          <w:szCs w:val="22"/>
        </w:rPr>
        <w:t>Chairman (refer to OI Policy Statement 23).</w:t>
      </w:r>
      <w:bookmarkStart w:id="557" w:name="_Toc232319118"/>
      <w:bookmarkStart w:id="558" w:name="_Toc241547893"/>
      <w:bookmarkEnd w:id="555"/>
      <w:bookmarkEnd w:id="556"/>
      <w:r w:rsidR="00720FA4" w:rsidRPr="009409B1">
        <w:rPr>
          <w:sz w:val="22"/>
          <w:szCs w:val="22"/>
        </w:rPr>
        <w:t xml:space="preserve">  </w:t>
      </w:r>
      <w:r w:rsidR="00765CBD" w:rsidRPr="009409B1">
        <w:rPr>
          <w:sz w:val="22"/>
          <w:szCs w:val="22"/>
        </w:rPr>
        <w:t>The latest revisions of the following exhibits and appendices may be accessed from the NRC Public Inspection</w:t>
      </w:r>
      <w:r w:rsidR="00820844" w:rsidRPr="009409B1">
        <w:rPr>
          <w:sz w:val="22"/>
          <w:szCs w:val="22"/>
        </w:rPr>
        <w:t xml:space="preserve"> Manual Chapters Web </w:t>
      </w:r>
      <w:proofErr w:type="gramStart"/>
      <w:r w:rsidR="00820844" w:rsidRPr="009409B1">
        <w:rPr>
          <w:sz w:val="22"/>
          <w:szCs w:val="22"/>
        </w:rPr>
        <w:t>Page ,located</w:t>
      </w:r>
      <w:proofErr w:type="gramEnd"/>
      <w:r w:rsidR="00820844" w:rsidRPr="009409B1">
        <w:rPr>
          <w:sz w:val="22"/>
          <w:szCs w:val="22"/>
        </w:rPr>
        <w:t xml:space="preserve"> </w:t>
      </w:r>
      <w:r w:rsidR="00765CBD" w:rsidRPr="009409B1">
        <w:rPr>
          <w:sz w:val="22"/>
          <w:szCs w:val="22"/>
        </w:rPr>
        <w:t xml:space="preserve">at:  </w:t>
      </w:r>
      <w:hyperlink r:id="rId18" w:history="1">
        <w:r w:rsidR="00204557" w:rsidRPr="009409B1">
          <w:rPr>
            <w:rStyle w:val="Hyperlink"/>
            <w:rFonts w:cs="Arial"/>
            <w:sz w:val="22"/>
            <w:szCs w:val="22"/>
          </w:rPr>
          <w:t>http://www.nrc.gov/reading-rm/doc-collections/insp-manual/manual-chapter/index.html</w:t>
        </w:r>
      </w:hyperlink>
      <w:r w:rsidR="00204557" w:rsidRPr="009409B1">
        <w:rPr>
          <w:sz w:val="22"/>
          <w:szCs w:val="22"/>
        </w:rPr>
        <w:t xml:space="preserve">.  </w:t>
      </w:r>
    </w:p>
    <w:p w:rsidR="007E4A85" w:rsidRPr="009409B1" w:rsidRDefault="007E4A85" w:rsidP="00612D1A">
      <w:pPr>
        <w:rPr>
          <w:sz w:val="22"/>
          <w:szCs w:val="22"/>
        </w:rPr>
      </w:pPr>
    </w:p>
    <w:p w:rsidR="00765CBD" w:rsidRPr="009409B1" w:rsidRDefault="00765CB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9409B1">
        <w:rPr>
          <w:sz w:val="22"/>
          <w:szCs w:val="22"/>
        </w:rPr>
        <w:t xml:space="preserve">The latest revisions of NRC Public Inspection Procedures are also available at the NRC Public Inspection Procedures Web Page, located at: </w:t>
      </w:r>
      <w:hyperlink r:id="rId19" w:history="1">
        <w:r w:rsidRPr="009409B1">
          <w:rPr>
            <w:rStyle w:val="Hyperlink"/>
            <w:rFonts w:cs="Arial"/>
            <w:sz w:val="22"/>
            <w:szCs w:val="22"/>
          </w:rPr>
          <w:t>http://www.nrc.gov/reading-rm/doc-collections/insp-manual/inspection-procedure/</w:t>
        </w:r>
      </w:hyperlink>
      <w:r w:rsidRPr="009409B1">
        <w:rPr>
          <w:sz w:val="22"/>
          <w:szCs w:val="22"/>
        </w:rPr>
        <w:t xml:space="preserve"> </w:t>
      </w:r>
    </w:p>
    <w:bookmarkEnd w:id="557"/>
    <w:bookmarkEnd w:id="558"/>
    <w:p w:rsidR="00270254" w:rsidRPr="009409B1" w:rsidRDefault="00270254"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p>
    <w:p w:rsidR="00612D1A" w:rsidRPr="009409B1" w:rsidRDefault="00612D1A" w:rsidP="00612D1A">
      <w:pPr>
        <w:jc w:val="center"/>
        <w:rPr>
          <w:sz w:val="22"/>
          <w:szCs w:val="22"/>
        </w:rPr>
      </w:pPr>
    </w:p>
    <w:p w:rsidR="00612D1A" w:rsidRDefault="00612D1A" w:rsidP="00612D1A">
      <w:pPr>
        <w:jc w:val="center"/>
        <w:rPr>
          <w:sz w:val="22"/>
          <w:szCs w:val="22"/>
        </w:rPr>
      </w:pPr>
      <w:r w:rsidRPr="009409B1">
        <w:rPr>
          <w:sz w:val="22"/>
          <w:szCs w:val="22"/>
        </w:rPr>
        <w:t>END</w:t>
      </w:r>
    </w:p>
    <w:p w:rsidR="00FA5E53" w:rsidRPr="009409B1" w:rsidRDefault="00FA5E53" w:rsidP="00612D1A">
      <w:pPr>
        <w:jc w:val="center"/>
        <w:rPr>
          <w:sz w:val="22"/>
          <w:szCs w:val="22"/>
        </w:rPr>
      </w:pPr>
    </w:p>
    <w:p w:rsidR="00AD2F0E" w:rsidRPr="00111F6D" w:rsidRDefault="0072044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11F6D">
        <w:rPr>
          <w:sz w:val="22"/>
          <w:szCs w:val="22"/>
        </w:rPr>
        <w:t>EXHIBITS</w:t>
      </w:r>
    </w:p>
    <w:p w:rsidR="00AD2F0E" w:rsidRPr="00A25CED" w:rsidRDefault="00AD2F0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Exhibit 1:</w:t>
      </w:r>
      <w:r w:rsidR="00502096">
        <w:rPr>
          <w:sz w:val="22"/>
          <w:szCs w:val="22"/>
        </w:rPr>
        <w:tab/>
      </w:r>
      <w:r w:rsidRPr="00A25CED">
        <w:rPr>
          <w:sz w:val="22"/>
          <w:szCs w:val="22"/>
        </w:rPr>
        <w:t>Standard Reactor Inspection Report Outline</w:t>
      </w:r>
    </w:p>
    <w:p w:rsidR="00AD2F0E" w:rsidRDefault="00AD2F0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Exhibit 2:</w:t>
      </w:r>
      <w:r w:rsidR="00502096">
        <w:rPr>
          <w:sz w:val="22"/>
          <w:szCs w:val="22"/>
        </w:rPr>
        <w:tab/>
      </w:r>
      <w:r w:rsidR="00096AB1" w:rsidRPr="00A25CED">
        <w:rPr>
          <w:sz w:val="22"/>
          <w:szCs w:val="22"/>
        </w:rPr>
        <w:t xml:space="preserve">Construction </w:t>
      </w:r>
      <w:r w:rsidRPr="00A25CED">
        <w:rPr>
          <w:sz w:val="22"/>
          <w:szCs w:val="22"/>
        </w:rPr>
        <w:t>Inspection Report Documentation Matrix</w:t>
      </w:r>
    </w:p>
    <w:p w:rsidR="00111F6D" w:rsidRPr="00A25CED" w:rsidRDefault="00111F6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341FE" w:rsidRDefault="007341FE" w:rsidP="00111F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noProof/>
          <w:sz w:val="22"/>
          <w:szCs w:val="22"/>
        </w:rPr>
      </w:pPr>
      <w:ins w:id="559" w:author="Author">
        <w:r w:rsidRPr="00111F6D">
          <w:rPr>
            <w:bCs/>
            <w:noProof/>
            <w:sz w:val="22"/>
            <w:szCs w:val="22"/>
          </w:rPr>
          <w:t xml:space="preserve">Non-publicly available </w:t>
        </w:r>
        <w:r w:rsidRPr="00111F6D">
          <w:rPr>
            <w:bCs/>
            <w:noProof/>
            <w:color w:val="FF0000"/>
            <w:sz w:val="22"/>
            <w:szCs w:val="22"/>
          </w:rPr>
          <w:t>E</w:t>
        </w:r>
      </w:ins>
      <w:r w:rsidR="003F6F56" w:rsidRPr="00111F6D">
        <w:rPr>
          <w:bCs/>
          <w:noProof/>
          <w:color w:val="FF0000"/>
          <w:sz w:val="22"/>
          <w:szCs w:val="22"/>
        </w:rPr>
        <w:t>xhibits 3 and</w:t>
      </w:r>
      <w:r w:rsidR="003F6F56" w:rsidRPr="00111F6D">
        <w:rPr>
          <w:bCs/>
          <w:noProof/>
          <w:sz w:val="22"/>
          <w:szCs w:val="22"/>
        </w:rPr>
        <w:t xml:space="preserve"> </w:t>
      </w:r>
      <w:r w:rsidR="003F6F56" w:rsidRPr="00111F6D">
        <w:rPr>
          <w:bCs/>
          <w:noProof/>
          <w:color w:val="FF0000"/>
          <w:sz w:val="22"/>
          <w:szCs w:val="22"/>
        </w:rPr>
        <w:t>4</w:t>
      </w:r>
      <w:r w:rsidR="003F6F56" w:rsidRPr="00111F6D">
        <w:rPr>
          <w:bCs/>
          <w:noProof/>
          <w:sz w:val="22"/>
          <w:szCs w:val="22"/>
        </w:rPr>
        <w:t xml:space="preserve"> </w:t>
      </w:r>
      <w:ins w:id="560" w:author="Author">
        <w:r w:rsidRPr="00111F6D">
          <w:rPr>
            <w:bCs/>
            <w:noProof/>
            <w:sz w:val="22"/>
            <w:szCs w:val="22"/>
          </w:rPr>
          <w:t xml:space="preserve">available on the internal cROP website.  </w:t>
        </w:r>
      </w:ins>
    </w:p>
    <w:p w:rsidR="00111F6D" w:rsidRPr="00111F6D" w:rsidRDefault="00111F6D" w:rsidP="00111F6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noProof/>
          <w:sz w:val="22"/>
          <w:szCs w:val="22"/>
        </w:rPr>
      </w:pPr>
    </w:p>
    <w:p w:rsidR="00AD2F0E" w:rsidRPr="00A25CED" w:rsidRDefault="00AD2F0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Exhibit 3:</w:t>
      </w:r>
      <w:r w:rsidR="00502096">
        <w:rPr>
          <w:sz w:val="22"/>
          <w:szCs w:val="22"/>
        </w:rPr>
        <w:tab/>
      </w:r>
      <w:r w:rsidRPr="00A25CED">
        <w:rPr>
          <w:sz w:val="22"/>
          <w:szCs w:val="22"/>
        </w:rPr>
        <w:t xml:space="preserve">Sample Reactor </w:t>
      </w:r>
      <w:r w:rsidR="00096AB1" w:rsidRPr="00A25CED">
        <w:rPr>
          <w:sz w:val="22"/>
          <w:szCs w:val="22"/>
        </w:rPr>
        <w:t xml:space="preserve">Construction </w:t>
      </w:r>
      <w:r w:rsidRPr="00A25CED">
        <w:rPr>
          <w:sz w:val="22"/>
          <w:szCs w:val="22"/>
        </w:rPr>
        <w:t>Inspection Report</w:t>
      </w:r>
    </w:p>
    <w:p w:rsidR="00D14722" w:rsidRDefault="00AD2F0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Exhibit 4:</w:t>
      </w:r>
      <w:r w:rsidR="00502096">
        <w:rPr>
          <w:sz w:val="22"/>
          <w:szCs w:val="22"/>
        </w:rPr>
        <w:tab/>
      </w:r>
      <w:r w:rsidRPr="00A25CED">
        <w:rPr>
          <w:sz w:val="22"/>
          <w:szCs w:val="22"/>
        </w:rPr>
        <w:t xml:space="preserve">Sample Cover </w:t>
      </w:r>
      <w:r w:rsidR="00D14722">
        <w:rPr>
          <w:sz w:val="22"/>
          <w:szCs w:val="22"/>
        </w:rPr>
        <w:t>Letters</w:t>
      </w:r>
    </w:p>
    <w:p w:rsidR="00D14722" w:rsidRDefault="00D1472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14722" w:rsidRPr="00111F6D" w:rsidRDefault="00D1472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11F6D">
        <w:rPr>
          <w:sz w:val="22"/>
          <w:szCs w:val="22"/>
        </w:rPr>
        <w:t>APPENDICES</w:t>
      </w:r>
    </w:p>
    <w:p w:rsidR="00D14722" w:rsidRDefault="00D1472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Appendix A:</w:t>
      </w:r>
      <w:r w:rsidR="00502096">
        <w:rPr>
          <w:sz w:val="22"/>
          <w:szCs w:val="22"/>
        </w:rPr>
        <w:tab/>
      </w:r>
      <w:r>
        <w:rPr>
          <w:sz w:val="22"/>
          <w:szCs w:val="22"/>
        </w:rPr>
        <w:t>Acronyms Used in Inspection Manual Chapter 0613</w:t>
      </w:r>
    </w:p>
    <w:p w:rsidR="00AD2F0E" w:rsidRPr="00A25CED" w:rsidRDefault="00D1472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A</w:t>
      </w:r>
      <w:r w:rsidR="00C80F4D" w:rsidRPr="00A25CED">
        <w:rPr>
          <w:sz w:val="22"/>
          <w:szCs w:val="22"/>
        </w:rPr>
        <w:t>ppendix B:</w:t>
      </w:r>
      <w:r w:rsidR="00C80F4D" w:rsidRPr="00A25CED">
        <w:rPr>
          <w:sz w:val="22"/>
          <w:szCs w:val="22"/>
        </w:rPr>
        <w:tab/>
      </w:r>
      <w:r w:rsidR="00AD2F0E" w:rsidRPr="00A25CED">
        <w:rPr>
          <w:sz w:val="22"/>
          <w:szCs w:val="22"/>
        </w:rPr>
        <w:t>Issue Screening</w:t>
      </w:r>
    </w:p>
    <w:p w:rsidR="00AD2F0E" w:rsidRPr="00A25CED" w:rsidRDefault="00AD2F0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Appendix C:</w:t>
      </w:r>
      <w:r w:rsidR="00C80F4D" w:rsidRPr="00A25CED">
        <w:rPr>
          <w:sz w:val="22"/>
          <w:szCs w:val="22"/>
        </w:rPr>
        <w:tab/>
      </w:r>
      <w:r w:rsidRPr="00A25CED">
        <w:rPr>
          <w:sz w:val="22"/>
          <w:szCs w:val="22"/>
        </w:rPr>
        <w:t>Documentation Guidance for Supplemental Inspections</w:t>
      </w:r>
    </w:p>
    <w:p w:rsidR="00AD2F0E" w:rsidRPr="00A25CED" w:rsidRDefault="00C80F4D" w:rsidP="00612D1A">
      <w:pPr>
        <w:pStyle w:val="Numbered"/>
        <w:jc w:val="left"/>
        <w:rPr>
          <w:sz w:val="22"/>
          <w:szCs w:val="22"/>
        </w:rPr>
      </w:pPr>
      <w:r w:rsidRPr="00A25CED">
        <w:rPr>
          <w:sz w:val="22"/>
          <w:szCs w:val="22"/>
        </w:rPr>
        <w:t xml:space="preserve">Appendix </w:t>
      </w:r>
      <w:r w:rsidR="00AD2F0E" w:rsidRPr="00A25CED">
        <w:rPr>
          <w:sz w:val="22"/>
          <w:szCs w:val="22"/>
        </w:rPr>
        <w:t>D:</w:t>
      </w:r>
      <w:r w:rsidRPr="00A25CED">
        <w:rPr>
          <w:sz w:val="22"/>
          <w:szCs w:val="22"/>
        </w:rPr>
        <w:tab/>
      </w:r>
      <w:r w:rsidR="00AD2F0E" w:rsidRPr="00A25CED">
        <w:rPr>
          <w:sz w:val="22"/>
          <w:szCs w:val="22"/>
        </w:rPr>
        <w:t xml:space="preserve">Documentation Guidance “Quality Assurance Program Implementation </w:t>
      </w:r>
      <w:r w:rsidRPr="00A25CED">
        <w:rPr>
          <w:sz w:val="22"/>
          <w:szCs w:val="22"/>
        </w:rPr>
        <w:t>D</w:t>
      </w:r>
      <w:r w:rsidR="00AD2F0E" w:rsidRPr="00A25CED">
        <w:rPr>
          <w:sz w:val="22"/>
          <w:szCs w:val="22"/>
        </w:rPr>
        <w:t>uring Construction and Pre-Construction Activities,” Inspection Procedure 35007</w:t>
      </w:r>
    </w:p>
    <w:p w:rsidR="00AD2F0E" w:rsidRPr="00A25CED" w:rsidRDefault="00AD2F0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Appendix E:</w:t>
      </w:r>
      <w:r w:rsidR="00C80F4D" w:rsidRPr="00A25CED">
        <w:rPr>
          <w:sz w:val="22"/>
          <w:szCs w:val="22"/>
        </w:rPr>
        <w:tab/>
      </w:r>
      <w:r w:rsidRPr="00A25CED">
        <w:rPr>
          <w:sz w:val="22"/>
          <w:szCs w:val="22"/>
        </w:rPr>
        <w:t xml:space="preserve">Examples of Minor </w:t>
      </w:r>
      <w:ins w:id="561" w:author="Author">
        <w:r w:rsidR="007341FE">
          <w:rPr>
            <w:sz w:val="22"/>
            <w:szCs w:val="22"/>
          </w:rPr>
          <w:t xml:space="preserve">Construction </w:t>
        </w:r>
      </w:ins>
      <w:r w:rsidRPr="00A25CED">
        <w:rPr>
          <w:sz w:val="22"/>
          <w:szCs w:val="22"/>
        </w:rPr>
        <w:t>Issues</w:t>
      </w:r>
    </w:p>
    <w:p w:rsidR="00AD2F0E" w:rsidRPr="00A25CED" w:rsidRDefault="00C80F4D"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Appendix F:</w:t>
      </w:r>
      <w:r w:rsidRPr="00A25CED">
        <w:rPr>
          <w:sz w:val="22"/>
          <w:szCs w:val="22"/>
        </w:rPr>
        <w:tab/>
      </w:r>
      <w:r w:rsidR="00AD2F0E" w:rsidRPr="00A25CED">
        <w:rPr>
          <w:sz w:val="22"/>
          <w:szCs w:val="22"/>
        </w:rPr>
        <w:t>Construction Cross-Cutting Components and Aspects</w:t>
      </w:r>
    </w:p>
    <w:p w:rsidR="001C739E" w:rsidRPr="00A25CED" w:rsidRDefault="001C739E" w:rsidP="00612D1A">
      <w:pPr>
        <w:rPr>
          <w:sz w:val="22"/>
          <w:szCs w:val="22"/>
        </w:rPr>
      </w:pPr>
    </w:p>
    <w:p w:rsidR="001C739E" w:rsidRPr="00111F6D" w:rsidRDefault="001C739E" w:rsidP="00612D1A">
      <w:pPr>
        <w:rPr>
          <w:noProof/>
          <w:sz w:val="22"/>
          <w:szCs w:val="22"/>
        </w:rPr>
      </w:pPr>
      <w:r w:rsidRPr="00111F6D">
        <w:rPr>
          <w:noProof/>
          <w:sz w:val="22"/>
          <w:szCs w:val="22"/>
        </w:rPr>
        <w:t>ATTACHMENT</w:t>
      </w:r>
    </w:p>
    <w:p w:rsidR="00DD636C" w:rsidRDefault="001C739E" w:rsidP="009E77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Attachment:</w:t>
      </w:r>
      <w:r w:rsidR="00502096">
        <w:rPr>
          <w:sz w:val="22"/>
          <w:szCs w:val="22"/>
        </w:rPr>
        <w:tab/>
      </w:r>
      <w:r w:rsidRPr="00A25CED">
        <w:rPr>
          <w:sz w:val="22"/>
          <w:szCs w:val="22"/>
        </w:rPr>
        <w:t xml:space="preserve">Revision History for IMC </w:t>
      </w:r>
      <w:r w:rsidR="002C67FC">
        <w:rPr>
          <w:sz w:val="22"/>
          <w:szCs w:val="22"/>
        </w:rPr>
        <w:t>0613</w:t>
      </w:r>
    </w:p>
    <w:p w:rsidR="00DD636C" w:rsidRDefault="00DD636C" w:rsidP="0071612F">
      <w:pPr>
        <w:jc w:val="both"/>
        <w:rPr>
          <w:sz w:val="22"/>
          <w:szCs w:val="22"/>
        </w:rPr>
        <w:sectPr w:rsidR="00DD636C" w:rsidSect="009409B1">
          <w:pgSz w:w="12240" w:h="15840" w:code="1"/>
          <w:pgMar w:top="1440" w:right="1440" w:bottom="1440" w:left="1440" w:header="1440" w:footer="1440" w:gutter="0"/>
          <w:cols w:space="720"/>
          <w:noEndnote/>
          <w:docGrid w:linePitch="326"/>
        </w:sectPr>
      </w:pPr>
    </w:p>
    <w:p w:rsidR="00A47952" w:rsidRPr="00A25CED" w:rsidRDefault="00A47952" w:rsidP="007E4A85">
      <w:pPr>
        <w:widowControl/>
        <w:jc w:val="center"/>
        <w:outlineLvl w:val="0"/>
        <w:rPr>
          <w:sz w:val="22"/>
          <w:szCs w:val="22"/>
        </w:rPr>
      </w:pPr>
      <w:r w:rsidRPr="00A25CED">
        <w:rPr>
          <w:sz w:val="22"/>
          <w:szCs w:val="22"/>
        </w:rPr>
        <w:t>EXHIBIT 1</w:t>
      </w:r>
    </w:p>
    <w:p w:rsidR="00A47952" w:rsidRPr="00930ED1" w:rsidRDefault="00A47952" w:rsidP="00510488">
      <w:pPr>
        <w:widowControl/>
        <w:tabs>
          <w:tab w:val="center" w:pos="4680"/>
        </w:tabs>
        <w:jc w:val="center"/>
        <w:outlineLvl w:val="0"/>
        <w:rPr>
          <w:sz w:val="22"/>
          <w:szCs w:val="22"/>
        </w:rPr>
      </w:pPr>
      <w:r w:rsidRPr="00930ED1">
        <w:rPr>
          <w:sz w:val="22"/>
          <w:szCs w:val="22"/>
        </w:rPr>
        <w:t>STANDARD REACTOR CONSTRUCTION INSPECTION REPORT OUTLINE</w:t>
      </w:r>
    </w:p>
    <w:p w:rsidR="00A47952" w:rsidRPr="00930ED1" w:rsidRDefault="00A47952" w:rsidP="00930ED1">
      <w:pPr>
        <w:widowControl/>
        <w:jc w:val="both"/>
        <w:rPr>
          <w:sz w:val="22"/>
          <w:szCs w:val="22"/>
        </w:rPr>
      </w:pPr>
    </w:p>
    <w:p w:rsidR="00A47952" w:rsidRPr="00930ED1" w:rsidRDefault="00A47952" w:rsidP="00930ED1">
      <w:pPr>
        <w:widowControl/>
        <w:jc w:val="both"/>
        <w:outlineLvl w:val="0"/>
        <w:rPr>
          <w:sz w:val="22"/>
          <w:szCs w:val="22"/>
        </w:rPr>
      </w:pPr>
      <w:r w:rsidRPr="00930ED1">
        <w:rPr>
          <w:sz w:val="22"/>
          <w:szCs w:val="22"/>
        </w:rPr>
        <w:t xml:space="preserve">Cover Letter (IMC </w:t>
      </w:r>
      <w:r w:rsidR="002C67FC" w:rsidRPr="00930ED1">
        <w:rPr>
          <w:sz w:val="22"/>
          <w:szCs w:val="22"/>
        </w:rPr>
        <w:t>0613</w:t>
      </w:r>
      <w:r w:rsidRPr="00930ED1">
        <w:rPr>
          <w:sz w:val="22"/>
          <w:szCs w:val="22"/>
        </w:rPr>
        <w:t xml:space="preserve"> Section 1</w:t>
      </w:r>
      <w:r w:rsidR="005C6A76" w:rsidRPr="00930ED1">
        <w:rPr>
          <w:sz w:val="22"/>
          <w:szCs w:val="22"/>
        </w:rPr>
        <w:t>8</w:t>
      </w:r>
      <w:r w:rsidRPr="00930ED1">
        <w:rPr>
          <w:sz w:val="22"/>
          <w:szCs w:val="22"/>
        </w:rPr>
        <w:t>.01)</w:t>
      </w:r>
    </w:p>
    <w:p w:rsidR="00A47952" w:rsidRPr="00930ED1" w:rsidRDefault="00A47952" w:rsidP="00930ED1">
      <w:pPr>
        <w:widowControl/>
        <w:jc w:val="both"/>
        <w:rPr>
          <w:sz w:val="22"/>
          <w:szCs w:val="22"/>
        </w:rPr>
      </w:pPr>
      <w:r w:rsidRPr="00930ED1">
        <w:rPr>
          <w:sz w:val="22"/>
          <w:szCs w:val="22"/>
        </w:rPr>
        <w:t xml:space="preserve">Notice of Violation (as applicable; IMC </w:t>
      </w:r>
      <w:r w:rsidR="002C67FC" w:rsidRPr="00930ED1">
        <w:rPr>
          <w:sz w:val="22"/>
          <w:szCs w:val="22"/>
        </w:rPr>
        <w:t>0613</w:t>
      </w:r>
      <w:r w:rsidRPr="00930ED1">
        <w:rPr>
          <w:sz w:val="22"/>
          <w:szCs w:val="22"/>
        </w:rPr>
        <w:t xml:space="preserve"> Section 1</w:t>
      </w:r>
      <w:r w:rsidR="005C6A76" w:rsidRPr="00930ED1">
        <w:rPr>
          <w:sz w:val="22"/>
          <w:szCs w:val="22"/>
        </w:rPr>
        <w:t>8</w:t>
      </w:r>
      <w:r w:rsidRPr="00930ED1">
        <w:rPr>
          <w:sz w:val="22"/>
          <w:szCs w:val="22"/>
        </w:rPr>
        <w:t>.0</w:t>
      </w:r>
      <w:r w:rsidR="005C6A76" w:rsidRPr="00930ED1">
        <w:rPr>
          <w:sz w:val="22"/>
          <w:szCs w:val="22"/>
        </w:rPr>
        <w:t>1</w:t>
      </w:r>
      <w:r w:rsidRPr="00930ED1">
        <w:rPr>
          <w:sz w:val="22"/>
          <w:szCs w:val="22"/>
        </w:rPr>
        <w:t>)</w:t>
      </w:r>
    </w:p>
    <w:p w:rsidR="00A47952" w:rsidRPr="00930ED1" w:rsidRDefault="00A47952" w:rsidP="00930ED1">
      <w:pPr>
        <w:widowControl/>
        <w:jc w:val="both"/>
        <w:rPr>
          <w:sz w:val="22"/>
          <w:szCs w:val="22"/>
        </w:rPr>
      </w:pPr>
      <w:r w:rsidRPr="00930ED1">
        <w:rPr>
          <w:sz w:val="22"/>
          <w:szCs w:val="22"/>
        </w:rPr>
        <w:t xml:space="preserve">Cover Page (IMC </w:t>
      </w:r>
      <w:r w:rsidR="002C67FC" w:rsidRPr="00930ED1">
        <w:rPr>
          <w:sz w:val="22"/>
          <w:szCs w:val="22"/>
        </w:rPr>
        <w:t>0613</w:t>
      </w:r>
      <w:r w:rsidRPr="00930ED1">
        <w:rPr>
          <w:sz w:val="22"/>
          <w:szCs w:val="22"/>
        </w:rPr>
        <w:t xml:space="preserve"> Section 1</w:t>
      </w:r>
      <w:r w:rsidR="005C6A76" w:rsidRPr="00930ED1">
        <w:rPr>
          <w:sz w:val="22"/>
          <w:szCs w:val="22"/>
        </w:rPr>
        <w:t>8</w:t>
      </w:r>
      <w:r w:rsidRPr="00930ED1">
        <w:rPr>
          <w:sz w:val="22"/>
          <w:szCs w:val="22"/>
        </w:rPr>
        <w:t>.0</w:t>
      </w:r>
      <w:r w:rsidR="005C6A76" w:rsidRPr="00930ED1">
        <w:rPr>
          <w:sz w:val="22"/>
          <w:szCs w:val="22"/>
        </w:rPr>
        <w:t>2</w:t>
      </w:r>
      <w:r w:rsidRPr="00930ED1">
        <w:rPr>
          <w:sz w:val="22"/>
          <w:szCs w:val="22"/>
        </w:rPr>
        <w:t>)</w:t>
      </w:r>
    </w:p>
    <w:p w:rsidR="00A47952" w:rsidRPr="00930ED1" w:rsidRDefault="00A47952" w:rsidP="00930ED1">
      <w:pPr>
        <w:widowControl/>
        <w:jc w:val="both"/>
        <w:rPr>
          <w:sz w:val="22"/>
          <w:szCs w:val="22"/>
        </w:rPr>
      </w:pPr>
      <w:r w:rsidRPr="00930ED1">
        <w:rPr>
          <w:sz w:val="22"/>
          <w:szCs w:val="22"/>
        </w:rPr>
        <w:t xml:space="preserve">Table of Contents (optional) (IMC </w:t>
      </w:r>
      <w:r w:rsidR="002C67FC" w:rsidRPr="00930ED1">
        <w:rPr>
          <w:sz w:val="22"/>
          <w:szCs w:val="22"/>
        </w:rPr>
        <w:t>0613</w:t>
      </w:r>
      <w:r w:rsidRPr="00930ED1">
        <w:rPr>
          <w:sz w:val="22"/>
          <w:szCs w:val="22"/>
        </w:rPr>
        <w:t xml:space="preserve"> Section 1</w:t>
      </w:r>
      <w:r w:rsidR="005C6A76" w:rsidRPr="00930ED1">
        <w:rPr>
          <w:sz w:val="22"/>
          <w:szCs w:val="22"/>
        </w:rPr>
        <w:t>8</w:t>
      </w:r>
      <w:r w:rsidRPr="00930ED1">
        <w:rPr>
          <w:sz w:val="22"/>
          <w:szCs w:val="22"/>
        </w:rPr>
        <w:t>.0</w:t>
      </w:r>
      <w:r w:rsidR="005C6A76" w:rsidRPr="00930ED1">
        <w:rPr>
          <w:sz w:val="22"/>
          <w:szCs w:val="22"/>
        </w:rPr>
        <w:t>3</w:t>
      </w:r>
      <w:r w:rsidRPr="00930ED1">
        <w:rPr>
          <w:sz w:val="22"/>
          <w:szCs w:val="22"/>
        </w:rPr>
        <w:t>)</w:t>
      </w:r>
    </w:p>
    <w:p w:rsidR="00A47952" w:rsidRPr="00930ED1" w:rsidRDefault="00C44AE6" w:rsidP="00930ED1">
      <w:pPr>
        <w:widowControl/>
        <w:jc w:val="both"/>
        <w:rPr>
          <w:sz w:val="22"/>
          <w:szCs w:val="22"/>
        </w:rPr>
      </w:pPr>
      <w:r w:rsidRPr="00930ED1">
        <w:rPr>
          <w:sz w:val="22"/>
          <w:szCs w:val="22"/>
        </w:rPr>
        <w:t>Summary (</w:t>
      </w:r>
      <w:r w:rsidR="00A47952" w:rsidRPr="00930ED1">
        <w:rPr>
          <w:sz w:val="22"/>
          <w:szCs w:val="22"/>
        </w:rPr>
        <w:t xml:space="preserve">IMC </w:t>
      </w:r>
      <w:r w:rsidR="002C67FC" w:rsidRPr="00930ED1">
        <w:rPr>
          <w:sz w:val="22"/>
          <w:szCs w:val="22"/>
        </w:rPr>
        <w:t>0613</w:t>
      </w:r>
      <w:r w:rsidR="00A47952" w:rsidRPr="00930ED1">
        <w:rPr>
          <w:sz w:val="22"/>
          <w:szCs w:val="22"/>
        </w:rPr>
        <w:t xml:space="preserve"> Section 1</w:t>
      </w:r>
      <w:r w:rsidR="005C6A76" w:rsidRPr="00930ED1">
        <w:rPr>
          <w:sz w:val="22"/>
          <w:szCs w:val="22"/>
        </w:rPr>
        <w:t>8</w:t>
      </w:r>
      <w:r w:rsidR="00A47952" w:rsidRPr="00930ED1">
        <w:rPr>
          <w:sz w:val="22"/>
          <w:szCs w:val="22"/>
        </w:rPr>
        <w:t>.0</w:t>
      </w:r>
      <w:r w:rsidR="005C6A76" w:rsidRPr="00930ED1">
        <w:rPr>
          <w:sz w:val="22"/>
          <w:szCs w:val="22"/>
        </w:rPr>
        <w:t>4</w:t>
      </w:r>
      <w:r w:rsidR="00A47952" w:rsidRPr="00930ED1">
        <w:rPr>
          <w:sz w:val="22"/>
          <w:szCs w:val="22"/>
        </w:rPr>
        <w:t>)</w:t>
      </w:r>
    </w:p>
    <w:p w:rsidR="00A47952" w:rsidRPr="00930ED1" w:rsidRDefault="00A47952" w:rsidP="00930ED1">
      <w:pPr>
        <w:widowControl/>
        <w:jc w:val="both"/>
        <w:rPr>
          <w:sz w:val="22"/>
          <w:szCs w:val="22"/>
        </w:rPr>
      </w:pPr>
      <w:r w:rsidRPr="00930ED1">
        <w:rPr>
          <w:sz w:val="22"/>
          <w:szCs w:val="22"/>
        </w:rPr>
        <w:t xml:space="preserve">Summary of Construction Status (IMC </w:t>
      </w:r>
      <w:r w:rsidR="002C67FC" w:rsidRPr="00930ED1">
        <w:rPr>
          <w:sz w:val="22"/>
          <w:szCs w:val="22"/>
        </w:rPr>
        <w:t>0613</w:t>
      </w:r>
      <w:r w:rsidRPr="00930ED1">
        <w:rPr>
          <w:sz w:val="22"/>
          <w:szCs w:val="22"/>
        </w:rPr>
        <w:t xml:space="preserve"> Section 1</w:t>
      </w:r>
      <w:r w:rsidR="005C6A76" w:rsidRPr="00930ED1">
        <w:rPr>
          <w:sz w:val="22"/>
          <w:szCs w:val="22"/>
        </w:rPr>
        <w:t>8</w:t>
      </w:r>
      <w:r w:rsidRPr="00930ED1">
        <w:rPr>
          <w:sz w:val="22"/>
          <w:szCs w:val="22"/>
        </w:rPr>
        <w:t>.0</w:t>
      </w:r>
      <w:r w:rsidR="005C6A76" w:rsidRPr="00930ED1">
        <w:rPr>
          <w:sz w:val="22"/>
          <w:szCs w:val="22"/>
        </w:rPr>
        <w:t>5</w:t>
      </w:r>
      <w:r w:rsidRPr="00930ED1">
        <w:rPr>
          <w:sz w:val="22"/>
          <w:szCs w:val="22"/>
        </w:rPr>
        <w:t>)</w:t>
      </w:r>
    </w:p>
    <w:p w:rsidR="00A47952" w:rsidRPr="00930ED1" w:rsidRDefault="00A47952" w:rsidP="00930ED1">
      <w:pPr>
        <w:widowControl/>
        <w:jc w:val="both"/>
        <w:rPr>
          <w:sz w:val="22"/>
          <w:szCs w:val="22"/>
        </w:rPr>
      </w:pPr>
      <w:r w:rsidRPr="00930ED1">
        <w:rPr>
          <w:sz w:val="22"/>
          <w:szCs w:val="22"/>
        </w:rPr>
        <w:t xml:space="preserve">Report Details: (IMC </w:t>
      </w:r>
      <w:r w:rsidR="002C67FC" w:rsidRPr="00930ED1">
        <w:rPr>
          <w:sz w:val="22"/>
          <w:szCs w:val="22"/>
        </w:rPr>
        <w:t>0613</w:t>
      </w:r>
      <w:r w:rsidRPr="00930ED1">
        <w:rPr>
          <w:sz w:val="22"/>
          <w:szCs w:val="22"/>
        </w:rPr>
        <w:t xml:space="preserve"> Section 1</w:t>
      </w:r>
      <w:r w:rsidR="005C6A76" w:rsidRPr="00930ED1">
        <w:rPr>
          <w:sz w:val="22"/>
          <w:szCs w:val="22"/>
        </w:rPr>
        <w:t>8</w:t>
      </w:r>
      <w:r w:rsidRPr="00930ED1">
        <w:rPr>
          <w:sz w:val="22"/>
          <w:szCs w:val="22"/>
        </w:rPr>
        <w:t>.0</w:t>
      </w:r>
      <w:r w:rsidR="005C6A76" w:rsidRPr="00930ED1">
        <w:rPr>
          <w:sz w:val="22"/>
          <w:szCs w:val="22"/>
        </w:rPr>
        <w:t>6</w:t>
      </w:r>
      <w:r w:rsidRPr="00930ED1">
        <w:rPr>
          <w:sz w:val="22"/>
          <w:szCs w:val="22"/>
        </w:rPr>
        <w:t>)</w:t>
      </w:r>
    </w:p>
    <w:p w:rsidR="00F90E5C" w:rsidRPr="00930ED1" w:rsidRDefault="00F90E5C" w:rsidP="00930ED1">
      <w:pPr>
        <w:widowControl/>
        <w:jc w:val="both"/>
        <w:outlineLvl w:val="0"/>
        <w:rPr>
          <w:sz w:val="22"/>
          <w:szCs w:val="22"/>
        </w:rPr>
      </w:pPr>
      <w:r w:rsidRPr="00930ED1">
        <w:rPr>
          <w:sz w:val="22"/>
          <w:szCs w:val="22"/>
        </w:rPr>
        <w:t xml:space="preserve">Exit Meeting Summary (IMC </w:t>
      </w:r>
      <w:r w:rsidR="002C67FC" w:rsidRPr="00930ED1">
        <w:rPr>
          <w:sz w:val="22"/>
          <w:szCs w:val="22"/>
        </w:rPr>
        <w:t>0613</w:t>
      </w:r>
      <w:r w:rsidRPr="00930ED1">
        <w:rPr>
          <w:sz w:val="22"/>
          <w:szCs w:val="22"/>
        </w:rPr>
        <w:t xml:space="preserve"> Section 18.07) – Included in Section 4OA6</w:t>
      </w:r>
    </w:p>
    <w:p w:rsidR="00F90E5C" w:rsidRPr="00930ED1" w:rsidRDefault="00F90E5C" w:rsidP="00930ED1">
      <w:pPr>
        <w:widowControl/>
        <w:jc w:val="both"/>
        <w:outlineLvl w:val="0"/>
        <w:rPr>
          <w:sz w:val="22"/>
          <w:szCs w:val="22"/>
        </w:rPr>
      </w:pPr>
      <w:r w:rsidRPr="00930ED1">
        <w:rPr>
          <w:sz w:val="22"/>
          <w:szCs w:val="22"/>
        </w:rPr>
        <w:t xml:space="preserve">Report Attachments (IMC </w:t>
      </w:r>
      <w:r w:rsidR="002C67FC" w:rsidRPr="00930ED1">
        <w:rPr>
          <w:sz w:val="22"/>
          <w:szCs w:val="22"/>
        </w:rPr>
        <w:t>0613</w:t>
      </w:r>
      <w:r w:rsidRPr="00930ED1">
        <w:rPr>
          <w:sz w:val="22"/>
          <w:szCs w:val="22"/>
        </w:rPr>
        <w:t xml:space="preserve"> Section 18.08)</w:t>
      </w:r>
    </w:p>
    <w:p w:rsidR="00F90E5C" w:rsidRPr="00930ED1" w:rsidRDefault="00F90E5C" w:rsidP="00930ED1">
      <w:pPr>
        <w:widowControl/>
        <w:jc w:val="both"/>
        <w:outlineLvl w:val="0"/>
        <w:rPr>
          <w:b/>
          <w:bCs/>
          <w:sz w:val="22"/>
          <w:szCs w:val="22"/>
        </w:rPr>
      </w:pPr>
    </w:p>
    <w:p w:rsidR="00DD4887" w:rsidRPr="00930ED1" w:rsidRDefault="00DD4887" w:rsidP="00930ED1">
      <w:pPr>
        <w:widowControl/>
        <w:jc w:val="both"/>
        <w:outlineLvl w:val="0"/>
        <w:rPr>
          <w:bCs/>
          <w:sz w:val="22"/>
          <w:szCs w:val="22"/>
        </w:rPr>
      </w:pPr>
      <w:r w:rsidRPr="00930ED1">
        <w:rPr>
          <w:bCs/>
          <w:sz w:val="22"/>
          <w:szCs w:val="22"/>
        </w:rPr>
        <w:t>The report details will be organized into 4 sections consisting of 3 strategic performance areas and one for other inspection results.  Each section will contain sub-sections in which inspection results will be documented.  Each inspection will be numbered sequentially starting from “01” (e.g. the first “ITAAC-Related Work Inspections” inspection documented in the report will be Section 1</w:t>
      </w:r>
      <w:r w:rsidR="009E372D" w:rsidRPr="00930ED1">
        <w:rPr>
          <w:bCs/>
          <w:sz w:val="22"/>
          <w:szCs w:val="22"/>
        </w:rPr>
        <w:t>A</w:t>
      </w:r>
      <w:r w:rsidRPr="00930ED1">
        <w:rPr>
          <w:bCs/>
          <w:sz w:val="22"/>
          <w:szCs w:val="22"/>
        </w:rPr>
        <w:t>01.)</w:t>
      </w:r>
    </w:p>
    <w:p w:rsidR="00DD4887" w:rsidRPr="00930ED1" w:rsidRDefault="00DD4887" w:rsidP="00930ED1">
      <w:pPr>
        <w:widowControl/>
        <w:jc w:val="both"/>
        <w:outlineLvl w:val="0"/>
        <w:rPr>
          <w:bCs/>
          <w:sz w:val="22"/>
          <w:szCs w:val="22"/>
        </w:rPr>
      </w:pPr>
    </w:p>
    <w:p w:rsidR="00F90E5C" w:rsidRPr="00930ED1" w:rsidRDefault="00F90E5C" w:rsidP="00930ED1">
      <w:pPr>
        <w:widowControl/>
        <w:jc w:val="both"/>
        <w:outlineLvl w:val="0"/>
        <w:rPr>
          <w:sz w:val="22"/>
          <w:szCs w:val="22"/>
        </w:rPr>
      </w:pPr>
      <w:r w:rsidRPr="00930ED1">
        <w:rPr>
          <w:bCs/>
          <w:sz w:val="22"/>
          <w:szCs w:val="22"/>
        </w:rPr>
        <w:t>1. CONSTRUCTION REACTOR SAFETY</w:t>
      </w:r>
    </w:p>
    <w:p w:rsidR="00F90E5C" w:rsidRPr="00930ED1" w:rsidRDefault="00F90E5C" w:rsidP="00930ED1">
      <w:pPr>
        <w:widowControl/>
        <w:jc w:val="both"/>
        <w:rPr>
          <w:sz w:val="22"/>
          <w:szCs w:val="22"/>
        </w:rPr>
      </w:pPr>
    </w:p>
    <w:tbl>
      <w:tblPr>
        <w:tblStyle w:val="TableGrid"/>
        <w:tblW w:w="0" w:type="auto"/>
        <w:tblInd w:w="378" w:type="dxa"/>
        <w:tblLook w:val="04A0"/>
      </w:tblPr>
      <w:tblGrid>
        <w:gridCol w:w="2250"/>
        <w:gridCol w:w="6948"/>
      </w:tblGrid>
      <w:tr w:rsidR="00F90E5C" w:rsidRPr="00930ED1" w:rsidTr="00AD426E">
        <w:tc>
          <w:tcPr>
            <w:tcW w:w="2250" w:type="dxa"/>
          </w:tcPr>
          <w:p w:rsidR="00F90E5C" w:rsidRPr="00930ED1" w:rsidRDefault="00F90E5C" w:rsidP="00930ED1">
            <w:pPr>
              <w:widowControl/>
              <w:tabs>
                <w:tab w:val="left" w:pos="1170"/>
                <w:tab w:val="left" w:pos="6480"/>
              </w:tabs>
              <w:jc w:val="both"/>
              <w:rPr>
                <w:sz w:val="22"/>
                <w:szCs w:val="22"/>
              </w:rPr>
            </w:pPr>
            <w:r w:rsidRPr="00930ED1">
              <w:rPr>
                <w:sz w:val="22"/>
                <w:szCs w:val="22"/>
              </w:rPr>
              <w:t>Sub-section number</w:t>
            </w:r>
          </w:p>
        </w:tc>
        <w:tc>
          <w:tcPr>
            <w:tcW w:w="6948" w:type="dxa"/>
          </w:tcPr>
          <w:p w:rsidR="00F90E5C" w:rsidRPr="00930ED1" w:rsidRDefault="00F90E5C" w:rsidP="00930ED1">
            <w:pPr>
              <w:widowControl/>
              <w:tabs>
                <w:tab w:val="left" w:pos="1170"/>
                <w:tab w:val="left" w:pos="6480"/>
              </w:tabs>
              <w:jc w:val="both"/>
              <w:rPr>
                <w:sz w:val="22"/>
                <w:szCs w:val="22"/>
              </w:rPr>
            </w:pPr>
            <w:r w:rsidRPr="00930ED1">
              <w:rPr>
                <w:sz w:val="22"/>
                <w:szCs w:val="22"/>
              </w:rPr>
              <w:t>Title</w:t>
            </w:r>
          </w:p>
        </w:tc>
      </w:tr>
      <w:tr w:rsidR="00DD4887" w:rsidRPr="00930ED1" w:rsidTr="00AD426E">
        <w:tc>
          <w:tcPr>
            <w:tcW w:w="2250" w:type="dxa"/>
          </w:tcPr>
          <w:p w:rsidR="00DD4887" w:rsidRPr="00930ED1" w:rsidRDefault="00DD4887" w:rsidP="00930ED1">
            <w:pPr>
              <w:jc w:val="both"/>
              <w:rPr>
                <w:sz w:val="22"/>
                <w:szCs w:val="22"/>
              </w:rPr>
            </w:pPr>
            <w:r w:rsidRPr="00930ED1">
              <w:rPr>
                <w:sz w:val="22"/>
                <w:szCs w:val="22"/>
              </w:rPr>
              <w:t>C</w:t>
            </w:r>
            <w:r w:rsidR="009E372D" w:rsidRPr="00930ED1">
              <w:rPr>
                <w:sz w:val="22"/>
                <w:szCs w:val="22"/>
              </w:rPr>
              <w:t>01, C02, etc</w:t>
            </w:r>
          </w:p>
        </w:tc>
        <w:tc>
          <w:tcPr>
            <w:tcW w:w="6948" w:type="dxa"/>
          </w:tcPr>
          <w:p w:rsidR="00DD4887" w:rsidRPr="00930ED1" w:rsidRDefault="00DD4887" w:rsidP="00930ED1">
            <w:pPr>
              <w:jc w:val="both"/>
              <w:rPr>
                <w:sz w:val="22"/>
                <w:szCs w:val="22"/>
              </w:rPr>
            </w:pPr>
            <w:r w:rsidRPr="00930ED1">
              <w:rPr>
                <w:sz w:val="22"/>
                <w:szCs w:val="22"/>
              </w:rPr>
              <w:t>Pre-COL Inspections, title each subsection per the IP used.</w:t>
            </w:r>
          </w:p>
        </w:tc>
      </w:tr>
      <w:tr w:rsidR="00DD4887" w:rsidRPr="00930ED1" w:rsidTr="00AD426E">
        <w:tc>
          <w:tcPr>
            <w:tcW w:w="2250" w:type="dxa"/>
          </w:tcPr>
          <w:p w:rsidR="00DD4887" w:rsidRPr="00930ED1" w:rsidRDefault="009E372D" w:rsidP="00930ED1">
            <w:pPr>
              <w:jc w:val="both"/>
              <w:rPr>
                <w:sz w:val="22"/>
                <w:szCs w:val="22"/>
              </w:rPr>
            </w:pPr>
            <w:r w:rsidRPr="00930ED1">
              <w:rPr>
                <w:sz w:val="22"/>
                <w:szCs w:val="22"/>
              </w:rPr>
              <w:t>A01, A02, etc</w:t>
            </w:r>
          </w:p>
        </w:tc>
        <w:tc>
          <w:tcPr>
            <w:tcW w:w="6948" w:type="dxa"/>
          </w:tcPr>
          <w:p w:rsidR="00DD4887" w:rsidRPr="00930ED1" w:rsidRDefault="00DD4887" w:rsidP="00CE11A8">
            <w:pPr>
              <w:jc w:val="both"/>
              <w:rPr>
                <w:sz w:val="22"/>
                <w:szCs w:val="22"/>
              </w:rPr>
            </w:pPr>
            <w:r w:rsidRPr="00930ED1">
              <w:rPr>
                <w:sz w:val="22"/>
                <w:szCs w:val="22"/>
              </w:rPr>
              <w:t>Unit #</w:t>
            </w:r>
            <w:ins w:id="562" w:author="Author">
              <w:r w:rsidR="00CE11A8">
                <w:rPr>
                  <w:sz w:val="22"/>
                  <w:szCs w:val="22"/>
                </w:rPr>
                <w:t>/</w:t>
              </w:r>
            </w:ins>
            <w:r w:rsidRPr="00930ED1">
              <w:rPr>
                <w:sz w:val="22"/>
                <w:szCs w:val="22"/>
              </w:rPr>
              <w:t>ITAAC #</w:t>
            </w:r>
            <w:ins w:id="563" w:author="Author">
              <w:r w:rsidR="00CE11A8">
                <w:rPr>
                  <w:sz w:val="22"/>
                  <w:szCs w:val="22"/>
                </w:rPr>
                <w:t>/</w:t>
              </w:r>
            </w:ins>
            <w:r w:rsidRPr="00930ED1">
              <w:rPr>
                <w:sz w:val="22"/>
                <w:szCs w:val="22"/>
              </w:rPr>
              <w:t>3 digit</w:t>
            </w:r>
            <w:ins w:id="564" w:author="Author">
              <w:r w:rsidR="00CE11A8">
                <w:rPr>
                  <w:sz w:val="22"/>
                  <w:szCs w:val="22"/>
                </w:rPr>
                <w:t xml:space="preserve"> #</w:t>
              </w:r>
            </w:ins>
            <w:r w:rsidRPr="00930ED1">
              <w:rPr>
                <w:sz w:val="22"/>
                <w:szCs w:val="22"/>
              </w:rPr>
              <w:t xml:space="preserve">/ Family # </w:t>
            </w:r>
          </w:p>
        </w:tc>
      </w:tr>
      <w:tr w:rsidR="00DD4887" w:rsidRPr="00930ED1" w:rsidTr="00AD426E">
        <w:tc>
          <w:tcPr>
            <w:tcW w:w="2250" w:type="dxa"/>
          </w:tcPr>
          <w:p w:rsidR="00DD4887" w:rsidRPr="00930ED1" w:rsidRDefault="00DD4887" w:rsidP="00930ED1">
            <w:pPr>
              <w:jc w:val="both"/>
              <w:rPr>
                <w:sz w:val="22"/>
                <w:szCs w:val="22"/>
              </w:rPr>
            </w:pPr>
            <w:r w:rsidRPr="00930ED1">
              <w:rPr>
                <w:sz w:val="22"/>
                <w:szCs w:val="22"/>
              </w:rPr>
              <w:t>P</w:t>
            </w:r>
            <w:r w:rsidR="009E372D" w:rsidRPr="00930ED1">
              <w:rPr>
                <w:sz w:val="22"/>
                <w:szCs w:val="22"/>
              </w:rPr>
              <w:t>01, P02, etc</w:t>
            </w:r>
          </w:p>
        </w:tc>
        <w:tc>
          <w:tcPr>
            <w:tcW w:w="6948" w:type="dxa"/>
          </w:tcPr>
          <w:p w:rsidR="00DD4887" w:rsidRPr="00930ED1" w:rsidRDefault="00DD4887" w:rsidP="00930ED1">
            <w:pPr>
              <w:jc w:val="both"/>
              <w:rPr>
                <w:sz w:val="22"/>
                <w:szCs w:val="22"/>
              </w:rPr>
            </w:pPr>
            <w:r w:rsidRPr="00930ED1">
              <w:rPr>
                <w:sz w:val="22"/>
                <w:szCs w:val="22"/>
              </w:rPr>
              <w:t>Program Inspections, title each subsection per the IP used.</w:t>
            </w:r>
          </w:p>
        </w:tc>
      </w:tr>
    </w:tbl>
    <w:p w:rsidR="00F90E5C" w:rsidRPr="00930ED1" w:rsidRDefault="00F90E5C" w:rsidP="00930ED1">
      <w:pPr>
        <w:widowControl/>
        <w:tabs>
          <w:tab w:val="left" w:pos="1170"/>
          <w:tab w:val="left" w:pos="6480"/>
        </w:tabs>
        <w:jc w:val="both"/>
        <w:rPr>
          <w:sz w:val="22"/>
          <w:szCs w:val="22"/>
        </w:rPr>
      </w:pPr>
    </w:p>
    <w:p w:rsidR="00F90E5C" w:rsidRPr="00930ED1" w:rsidRDefault="00F90E5C" w:rsidP="00930ED1">
      <w:pPr>
        <w:widowControl/>
        <w:tabs>
          <w:tab w:val="left" w:pos="1170"/>
          <w:tab w:val="left" w:pos="6480"/>
        </w:tabs>
        <w:jc w:val="both"/>
        <w:outlineLvl w:val="0"/>
        <w:rPr>
          <w:sz w:val="22"/>
          <w:szCs w:val="22"/>
        </w:rPr>
      </w:pPr>
      <w:r w:rsidRPr="00930ED1">
        <w:rPr>
          <w:bCs/>
          <w:sz w:val="22"/>
          <w:szCs w:val="22"/>
        </w:rPr>
        <w:t>2. SAFEGUARDS PROGRAMS</w:t>
      </w:r>
    </w:p>
    <w:p w:rsidR="00F90E5C" w:rsidRPr="00930ED1" w:rsidRDefault="00F90E5C" w:rsidP="00930ED1">
      <w:pPr>
        <w:widowControl/>
        <w:tabs>
          <w:tab w:val="left" w:pos="1170"/>
          <w:tab w:val="left" w:pos="6480"/>
        </w:tabs>
        <w:jc w:val="both"/>
        <w:outlineLvl w:val="0"/>
        <w:rPr>
          <w:sz w:val="22"/>
          <w:szCs w:val="22"/>
        </w:rPr>
      </w:pPr>
    </w:p>
    <w:tbl>
      <w:tblPr>
        <w:tblStyle w:val="TableGrid"/>
        <w:tblW w:w="0" w:type="auto"/>
        <w:tblInd w:w="378" w:type="dxa"/>
        <w:tblLook w:val="04A0"/>
      </w:tblPr>
      <w:tblGrid>
        <w:gridCol w:w="2250"/>
        <w:gridCol w:w="6948"/>
      </w:tblGrid>
      <w:tr w:rsidR="00F90E5C" w:rsidRPr="00930ED1" w:rsidTr="00AD426E">
        <w:tc>
          <w:tcPr>
            <w:tcW w:w="2250" w:type="dxa"/>
          </w:tcPr>
          <w:p w:rsidR="00F90E5C" w:rsidRPr="00930ED1" w:rsidRDefault="00F90E5C" w:rsidP="00930ED1">
            <w:pPr>
              <w:widowControl/>
              <w:tabs>
                <w:tab w:val="left" w:pos="1170"/>
                <w:tab w:val="left" w:pos="6480"/>
              </w:tabs>
              <w:jc w:val="both"/>
              <w:rPr>
                <w:sz w:val="22"/>
                <w:szCs w:val="22"/>
              </w:rPr>
            </w:pPr>
            <w:r w:rsidRPr="00930ED1">
              <w:rPr>
                <w:sz w:val="22"/>
                <w:szCs w:val="22"/>
              </w:rPr>
              <w:t>Subsection number</w:t>
            </w:r>
          </w:p>
        </w:tc>
        <w:tc>
          <w:tcPr>
            <w:tcW w:w="6948" w:type="dxa"/>
          </w:tcPr>
          <w:p w:rsidR="00F90E5C" w:rsidRPr="00930ED1" w:rsidRDefault="00F90E5C" w:rsidP="00930ED1">
            <w:pPr>
              <w:widowControl/>
              <w:tabs>
                <w:tab w:val="left" w:pos="1170"/>
                <w:tab w:val="left" w:pos="6480"/>
              </w:tabs>
              <w:jc w:val="both"/>
              <w:rPr>
                <w:sz w:val="22"/>
                <w:szCs w:val="22"/>
              </w:rPr>
            </w:pPr>
            <w:r w:rsidRPr="00930ED1">
              <w:rPr>
                <w:sz w:val="22"/>
                <w:szCs w:val="22"/>
              </w:rPr>
              <w:t>Title</w:t>
            </w:r>
          </w:p>
        </w:tc>
      </w:tr>
      <w:tr w:rsidR="00DD4887" w:rsidRPr="00930ED1" w:rsidTr="00AD426E">
        <w:tc>
          <w:tcPr>
            <w:tcW w:w="2250" w:type="dxa"/>
          </w:tcPr>
          <w:p w:rsidR="00DD4887" w:rsidRPr="00930ED1" w:rsidRDefault="009E372D" w:rsidP="00930ED1">
            <w:pPr>
              <w:jc w:val="both"/>
              <w:rPr>
                <w:sz w:val="22"/>
                <w:szCs w:val="22"/>
              </w:rPr>
            </w:pPr>
            <w:r w:rsidRPr="00930ED1">
              <w:rPr>
                <w:sz w:val="22"/>
                <w:szCs w:val="22"/>
              </w:rPr>
              <w:t>P01, P02, etc</w:t>
            </w:r>
          </w:p>
        </w:tc>
        <w:tc>
          <w:tcPr>
            <w:tcW w:w="6948" w:type="dxa"/>
          </w:tcPr>
          <w:p w:rsidR="00DD4887" w:rsidRPr="00930ED1" w:rsidRDefault="00DD4887" w:rsidP="00930ED1">
            <w:pPr>
              <w:jc w:val="both"/>
              <w:rPr>
                <w:sz w:val="22"/>
                <w:szCs w:val="22"/>
              </w:rPr>
            </w:pPr>
            <w:r w:rsidRPr="00930ED1">
              <w:rPr>
                <w:sz w:val="22"/>
                <w:szCs w:val="22"/>
              </w:rPr>
              <w:t>Program Inspections, title each subsection per the IP used.</w:t>
            </w:r>
          </w:p>
        </w:tc>
      </w:tr>
    </w:tbl>
    <w:p w:rsidR="00F90E5C" w:rsidRPr="00930ED1" w:rsidRDefault="00F90E5C" w:rsidP="00930ED1">
      <w:pPr>
        <w:widowControl/>
        <w:tabs>
          <w:tab w:val="left" w:pos="1170"/>
          <w:tab w:val="left" w:pos="6480"/>
        </w:tabs>
        <w:jc w:val="both"/>
        <w:rPr>
          <w:sz w:val="22"/>
          <w:szCs w:val="22"/>
        </w:rPr>
      </w:pPr>
    </w:p>
    <w:p w:rsidR="00F90E5C" w:rsidRPr="00930ED1" w:rsidRDefault="00F90E5C" w:rsidP="00930ED1">
      <w:pPr>
        <w:widowControl/>
        <w:tabs>
          <w:tab w:val="left" w:pos="1170"/>
          <w:tab w:val="left" w:pos="6480"/>
        </w:tabs>
        <w:ind w:left="1170" w:hanging="1170"/>
        <w:jc w:val="both"/>
        <w:rPr>
          <w:sz w:val="22"/>
          <w:szCs w:val="22"/>
        </w:rPr>
      </w:pPr>
      <w:r w:rsidRPr="00930ED1">
        <w:rPr>
          <w:sz w:val="22"/>
          <w:szCs w:val="22"/>
        </w:rPr>
        <w:t>3.  OPERATIONAL READINESS</w:t>
      </w:r>
    </w:p>
    <w:p w:rsidR="00F90E5C" w:rsidRPr="00930ED1" w:rsidRDefault="00F90E5C" w:rsidP="00930ED1">
      <w:pPr>
        <w:widowControl/>
        <w:tabs>
          <w:tab w:val="left" w:pos="1170"/>
          <w:tab w:val="left" w:pos="6480"/>
        </w:tabs>
        <w:ind w:left="1170" w:hanging="1170"/>
        <w:jc w:val="both"/>
        <w:rPr>
          <w:b/>
          <w:sz w:val="22"/>
          <w:szCs w:val="22"/>
        </w:rPr>
      </w:pPr>
    </w:p>
    <w:tbl>
      <w:tblPr>
        <w:tblStyle w:val="TableGrid"/>
        <w:tblW w:w="0" w:type="auto"/>
        <w:tblInd w:w="378" w:type="dxa"/>
        <w:tblLook w:val="04A0"/>
      </w:tblPr>
      <w:tblGrid>
        <w:gridCol w:w="2250"/>
        <w:gridCol w:w="6948"/>
      </w:tblGrid>
      <w:tr w:rsidR="00F90E5C" w:rsidRPr="00930ED1" w:rsidTr="00AD426E">
        <w:tc>
          <w:tcPr>
            <w:tcW w:w="2250" w:type="dxa"/>
          </w:tcPr>
          <w:p w:rsidR="00F90E5C" w:rsidRPr="00930ED1" w:rsidRDefault="00F90E5C" w:rsidP="00930ED1">
            <w:pPr>
              <w:widowControl/>
              <w:tabs>
                <w:tab w:val="left" w:pos="1170"/>
                <w:tab w:val="left" w:pos="6480"/>
              </w:tabs>
              <w:jc w:val="both"/>
              <w:rPr>
                <w:sz w:val="22"/>
                <w:szCs w:val="22"/>
              </w:rPr>
            </w:pPr>
            <w:r w:rsidRPr="00930ED1">
              <w:rPr>
                <w:sz w:val="22"/>
                <w:szCs w:val="22"/>
              </w:rPr>
              <w:t>Subsection number</w:t>
            </w:r>
          </w:p>
        </w:tc>
        <w:tc>
          <w:tcPr>
            <w:tcW w:w="6948" w:type="dxa"/>
          </w:tcPr>
          <w:p w:rsidR="00F90E5C" w:rsidRPr="00930ED1" w:rsidRDefault="00F90E5C" w:rsidP="00930ED1">
            <w:pPr>
              <w:widowControl/>
              <w:tabs>
                <w:tab w:val="left" w:pos="1170"/>
                <w:tab w:val="left" w:pos="6480"/>
              </w:tabs>
              <w:jc w:val="both"/>
              <w:rPr>
                <w:sz w:val="22"/>
                <w:szCs w:val="22"/>
              </w:rPr>
            </w:pPr>
            <w:r w:rsidRPr="00930ED1">
              <w:rPr>
                <w:sz w:val="22"/>
                <w:szCs w:val="22"/>
              </w:rPr>
              <w:t>Title</w:t>
            </w:r>
          </w:p>
        </w:tc>
      </w:tr>
      <w:tr w:rsidR="00DD4887" w:rsidRPr="00930ED1" w:rsidTr="00AD426E">
        <w:tc>
          <w:tcPr>
            <w:tcW w:w="2250" w:type="dxa"/>
          </w:tcPr>
          <w:p w:rsidR="00DD4887" w:rsidRPr="00930ED1" w:rsidRDefault="009E372D" w:rsidP="00930ED1">
            <w:pPr>
              <w:jc w:val="both"/>
              <w:rPr>
                <w:sz w:val="22"/>
                <w:szCs w:val="22"/>
              </w:rPr>
            </w:pPr>
            <w:r w:rsidRPr="00930ED1">
              <w:rPr>
                <w:sz w:val="22"/>
                <w:szCs w:val="22"/>
              </w:rPr>
              <w:t>P01, P02, etc</w:t>
            </w:r>
          </w:p>
        </w:tc>
        <w:tc>
          <w:tcPr>
            <w:tcW w:w="6948" w:type="dxa"/>
          </w:tcPr>
          <w:p w:rsidR="00DD4887" w:rsidRPr="00930ED1" w:rsidRDefault="00DD4887" w:rsidP="00930ED1">
            <w:pPr>
              <w:jc w:val="both"/>
              <w:rPr>
                <w:sz w:val="22"/>
                <w:szCs w:val="22"/>
              </w:rPr>
            </w:pPr>
            <w:r w:rsidRPr="00930ED1">
              <w:rPr>
                <w:sz w:val="22"/>
                <w:szCs w:val="22"/>
              </w:rPr>
              <w:t>Program Inspections, title each subsection per the IP used.</w:t>
            </w:r>
          </w:p>
        </w:tc>
      </w:tr>
    </w:tbl>
    <w:p w:rsidR="00F90E5C" w:rsidRPr="00930ED1" w:rsidRDefault="00F90E5C" w:rsidP="00930ED1">
      <w:pPr>
        <w:widowControl/>
        <w:tabs>
          <w:tab w:val="left" w:pos="1170"/>
          <w:tab w:val="left" w:pos="6480"/>
        </w:tabs>
        <w:jc w:val="both"/>
        <w:rPr>
          <w:sz w:val="22"/>
          <w:szCs w:val="22"/>
        </w:rPr>
      </w:pPr>
    </w:p>
    <w:p w:rsidR="001C210D" w:rsidRPr="00930ED1" w:rsidRDefault="001C210D" w:rsidP="00930ED1">
      <w:pPr>
        <w:widowControl/>
        <w:tabs>
          <w:tab w:val="left" w:pos="1170"/>
          <w:tab w:val="left" w:pos="6480"/>
        </w:tabs>
        <w:jc w:val="both"/>
        <w:outlineLvl w:val="0"/>
        <w:rPr>
          <w:bCs/>
          <w:sz w:val="22"/>
          <w:szCs w:val="22"/>
        </w:rPr>
        <w:sectPr w:rsidR="001C210D" w:rsidRPr="00930ED1" w:rsidSect="00DD636C">
          <w:footerReference w:type="default" r:id="rId20"/>
          <w:pgSz w:w="12240" w:h="15840" w:code="1"/>
          <w:pgMar w:top="1440" w:right="1440" w:bottom="1440" w:left="1440" w:header="1440" w:footer="1440" w:gutter="0"/>
          <w:cols w:space="720"/>
          <w:noEndnote/>
          <w:docGrid w:linePitch="326"/>
        </w:sectPr>
      </w:pPr>
    </w:p>
    <w:p w:rsidR="00F90E5C" w:rsidRPr="00930ED1" w:rsidRDefault="00353CF4" w:rsidP="00930ED1">
      <w:pPr>
        <w:widowControl/>
        <w:tabs>
          <w:tab w:val="left" w:pos="1170"/>
          <w:tab w:val="left" w:pos="6480"/>
        </w:tabs>
        <w:jc w:val="both"/>
        <w:outlineLvl w:val="0"/>
        <w:rPr>
          <w:bCs/>
          <w:sz w:val="22"/>
          <w:szCs w:val="22"/>
        </w:rPr>
      </w:pPr>
      <w:r w:rsidRPr="00930ED1">
        <w:rPr>
          <w:bCs/>
          <w:sz w:val="22"/>
          <w:szCs w:val="22"/>
        </w:rPr>
        <w:t>4. OTHER ACTIVITIES (OA)</w:t>
      </w:r>
    </w:p>
    <w:p w:rsidR="00F90E5C" w:rsidRPr="00930ED1" w:rsidRDefault="00F90E5C" w:rsidP="00930ED1">
      <w:pPr>
        <w:widowControl/>
        <w:tabs>
          <w:tab w:val="left" w:pos="1170"/>
          <w:tab w:val="left" w:pos="6480"/>
        </w:tabs>
        <w:jc w:val="both"/>
        <w:rPr>
          <w:sz w:val="22"/>
          <w:szCs w:val="22"/>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0"/>
        <w:gridCol w:w="6930"/>
      </w:tblGrid>
      <w:tr w:rsidR="00F90E5C" w:rsidRPr="00930ED1" w:rsidTr="00AD426E">
        <w:tc>
          <w:tcPr>
            <w:tcW w:w="2250" w:type="dxa"/>
          </w:tcPr>
          <w:p w:rsidR="00F90E5C" w:rsidRPr="00930ED1" w:rsidRDefault="00F90E5C" w:rsidP="00930ED1">
            <w:pPr>
              <w:widowControl/>
              <w:tabs>
                <w:tab w:val="left" w:pos="1170"/>
                <w:tab w:val="left" w:pos="6480"/>
              </w:tabs>
              <w:jc w:val="both"/>
              <w:rPr>
                <w:sz w:val="22"/>
                <w:szCs w:val="22"/>
              </w:rPr>
            </w:pPr>
            <w:r w:rsidRPr="00930ED1">
              <w:rPr>
                <w:sz w:val="22"/>
                <w:szCs w:val="22"/>
              </w:rPr>
              <w:t>Subsection number</w:t>
            </w:r>
          </w:p>
        </w:tc>
        <w:tc>
          <w:tcPr>
            <w:tcW w:w="6930" w:type="dxa"/>
          </w:tcPr>
          <w:p w:rsidR="00F90E5C" w:rsidRPr="00930ED1" w:rsidRDefault="00F90E5C" w:rsidP="00930ED1">
            <w:pPr>
              <w:widowControl/>
              <w:tabs>
                <w:tab w:val="left" w:pos="1170"/>
                <w:tab w:val="left" w:pos="6480"/>
              </w:tabs>
              <w:jc w:val="both"/>
              <w:rPr>
                <w:sz w:val="22"/>
                <w:szCs w:val="22"/>
              </w:rPr>
            </w:pPr>
            <w:r w:rsidRPr="00930ED1">
              <w:rPr>
                <w:sz w:val="22"/>
                <w:szCs w:val="22"/>
              </w:rPr>
              <w:t>Title</w:t>
            </w:r>
          </w:p>
        </w:tc>
      </w:tr>
      <w:tr w:rsidR="00DD4887" w:rsidRPr="00930ED1" w:rsidTr="00AD426E">
        <w:tc>
          <w:tcPr>
            <w:tcW w:w="2250" w:type="dxa"/>
          </w:tcPr>
          <w:p w:rsidR="00DD4887" w:rsidRPr="00930ED1" w:rsidRDefault="00DD4887" w:rsidP="00930ED1">
            <w:pPr>
              <w:jc w:val="both"/>
              <w:rPr>
                <w:sz w:val="22"/>
                <w:szCs w:val="22"/>
              </w:rPr>
            </w:pPr>
            <w:r w:rsidRPr="00930ED1">
              <w:rPr>
                <w:sz w:val="22"/>
                <w:szCs w:val="22"/>
              </w:rPr>
              <w:t>OA1</w:t>
            </w:r>
          </w:p>
        </w:tc>
        <w:tc>
          <w:tcPr>
            <w:tcW w:w="6930" w:type="dxa"/>
          </w:tcPr>
          <w:p w:rsidR="00DD4887" w:rsidRPr="00930ED1" w:rsidRDefault="00DD4887" w:rsidP="00930ED1">
            <w:pPr>
              <w:jc w:val="both"/>
              <w:rPr>
                <w:sz w:val="22"/>
                <w:szCs w:val="22"/>
              </w:rPr>
            </w:pPr>
            <w:r w:rsidRPr="00930ED1">
              <w:rPr>
                <w:sz w:val="22"/>
                <w:szCs w:val="22"/>
              </w:rPr>
              <w:t>Reserved</w:t>
            </w:r>
          </w:p>
        </w:tc>
      </w:tr>
      <w:tr w:rsidR="00DD4887" w:rsidRPr="00930ED1" w:rsidTr="00AD426E">
        <w:tc>
          <w:tcPr>
            <w:tcW w:w="2250" w:type="dxa"/>
          </w:tcPr>
          <w:p w:rsidR="00DD4887" w:rsidRPr="00930ED1" w:rsidRDefault="00DD4887" w:rsidP="00930ED1">
            <w:pPr>
              <w:jc w:val="both"/>
              <w:rPr>
                <w:sz w:val="22"/>
                <w:szCs w:val="22"/>
              </w:rPr>
            </w:pPr>
            <w:r w:rsidRPr="00930ED1">
              <w:rPr>
                <w:sz w:val="22"/>
                <w:szCs w:val="22"/>
              </w:rPr>
              <w:t>OA2</w:t>
            </w:r>
          </w:p>
        </w:tc>
        <w:tc>
          <w:tcPr>
            <w:tcW w:w="6930" w:type="dxa"/>
          </w:tcPr>
          <w:p w:rsidR="00DD4887" w:rsidRPr="00930ED1" w:rsidRDefault="00DD4887" w:rsidP="00930ED1">
            <w:pPr>
              <w:jc w:val="both"/>
              <w:rPr>
                <w:sz w:val="22"/>
                <w:szCs w:val="22"/>
              </w:rPr>
            </w:pPr>
            <w:r w:rsidRPr="00930ED1">
              <w:rPr>
                <w:sz w:val="22"/>
                <w:szCs w:val="22"/>
              </w:rPr>
              <w:t>Reserved</w:t>
            </w:r>
          </w:p>
        </w:tc>
      </w:tr>
      <w:tr w:rsidR="00DD4887" w:rsidRPr="00930ED1" w:rsidTr="00AD426E">
        <w:tc>
          <w:tcPr>
            <w:tcW w:w="2250" w:type="dxa"/>
          </w:tcPr>
          <w:p w:rsidR="00DD4887" w:rsidRPr="00930ED1" w:rsidRDefault="00DD4887" w:rsidP="00930ED1">
            <w:pPr>
              <w:jc w:val="both"/>
              <w:rPr>
                <w:sz w:val="22"/>
                <w:szCs w:val="22"/>
              </w:rPr>
            </w:pPr>
            <w:r w:rsidRPr="00930ED1">
              <w:rPr>
                <w:sz w:val="22"/>
                <w:szCs w:val="22"/>
              </w:rPr>
              <w:t>OA3</w:t>
            </w:r>
          </w:p>
        </w:tc>
        <w:tc>
          <w:tcPr>
            <w:tcW w:w="6930" w:type="dxa"/>
          </w:tcPr>
          <w:p w:rsidR="00DD4887" w:rsidRPr="00930ED1" w:rsidRDefault="00C44AE6" w:rsidP="00705F40">
            <w:pPr>
              <w:jc w:val="both"/>
              <w:rPr>
                <w:sz w:val="22"/>
                <w:szCs w:val="22"/>
              </w:rPr>
            </w:pPr>
            <w:r w:rsidRPr="00930ED1">
              <w:rPr>
                <w:sz w:val="22"/>
                <w:szCs w:val="22"/>
              </w:rPr>
              <w:t>Follow-up</w:t>
            </w:r>
            <w:r w:rsidR="00DD4887" w:rsidRPr="00930ED1">
              <w:rPr>
                <w:sz w:val="22"/>
                <w:szCs w:val="22"/>
              </w:rPr>
              <w:t xml:space="preserve"> of Licensee Reports and V</w:t>
            </w:r>
            <w:ins w:id="565" w:author="Author">
              <w:r w:rsidR="00705F40">
                <w:rPr>
                  <w:sz w:val="22"/>
                  <w:szCs w:val="22"/>
                </w:rPr>
                <w:t>IO</w:t>
              </w:r>
            </w:ins>
            <w:r w:rsidR="00DD4887" w:rsidRPr="00930ED1">
              <w:rPr>
                <w:sz w:val="22"/>
                <w:szCs w:val="22"/>
              </w:rPr>
              <w:t>s</w:t>
            </w:r>
          </w:p>
        </w:tc>
      </w:tr>
      <w:tr w:rsidR="00DD4887" w:rsidRPr="00930ED1" w:rsidTr="00AD426E">
        <w:tc>
          <w:tcPr>
            <w:tcW w:w="2250" w:type="dxa"/>
          </w:tcPr>
          <w:p w:rsidR="00DD4887" w:rsidRPr="00930ED1" w:rsidRDefault="00DD4887" w:rsidP="00930ED1">
            <w:pPr>
              <w:jc w:val="both"/>
              <w:rPr>
                <w:sz w:val="22"/>
                <w:szCs w:val="22"/>
              </w:rPr>
            </w:pPr>
            <w:r w:rsidRPr="00930ED1">
              <w:rPr>
                <w:sz w:val="22"/>
                <w:szCs w:val="22"/>
              </w:rPr>
              <w:t>OA4</w:t>
            </w:r>
          </w:p>
        </w:tc>
        <w:tc>
          <w:tcPr>
            <w:tcW w:w="6930" w:type="dxa"/>
          </w:tcPr>
          <w:p w:rsidR="00DD4887" w:rsidRPr="00930ED1" w:rsidRDefault="00DD4887" w:rsidP="00930ED1">
            <w:pPr>
              <w:jc w:val="both"/>
              <w:rPr>
                <w:sz w:val="22"/>
                <w:szCs w:val="22"/>
              </w:rPr>
            </w:pPr>
            <w:r w:rsidRPr="00930ED1">
              <w:rPr>
                <w:sz w:val="22"/>
                <w:szCs w:val="22"/>
              </w:rPr>
              <w:t>Supplemental Inspections</w:t>
            </w:r>
          </w:p>
        </w:tc>
      </w:tr>
      <w:tr w:rsidR="00DD4887" w:rsidRPr="00930ED1" w:rsidTr="00AD426E">
        <w:tc>
          <w:tcPr>
            <w:tcW w:w="2250" w:type="dxa"/>
          </w:tcPr>
          <w:p w:rsidR="00DD4887" w:rsidRPr="00930ED1" w:rsidRDefault="00DD4887" w:rsidP="00930ED1">
            <w:pPr>
              <w:jc w:val="both"/>
              <w:rPr>
                <w:sz w:val="22"/>
                <w:szCs w:val="22"/>
              </w:rPr>
            </w:pPr>
            <w:r w:rsidRPr="00930ED1">
              <w:rPr>
                <w:sz w:val="22"/>
                <w:szCs w:val="22"/>
              </w:rPr>
              <w:t>OA5</w:t>
            </w:r>
          </w:p>
        </w:tc>
        <w:tc>
          <w:tcPr>
            <w:tcW w:w="6930" w:type="dxa"/>
          </w:tcPr>
          <w:p w:rsidR="00DD4887" w:rsidRPr="00930ED1" w:rsidRDefault="00DD4887" w:rsidP="00930ED1">
            <w:pPr>
              <w:jc w:val="both"/>
              <w:rPr>
                <w:sz w:val="22"/>
                <w:szCs w:val="22"/>
              </w:rPr>
            </w:pPr>
            <w:r w:rsidRPr="00930ED1">
              <w:rPr>
                <w:sz w:val="22"/>
                <w:szCs w:val="22"/>
              </w:rPr>
              <w:t>Other Activities (Note 1)</w:t>
            </w:r>
          </w:p>
        </w:tc>
      </w:tr>
      <w:tr w:rsidR="00DD4887" w:rsidRPr="00930ED1" w:rsidTr="00AD426E">
        <w:tc>
          <w:tcPr>
            <w:tcW w:w="2250" w:type="dxa"/>
          </w:tcPr>
          <w:p w:rsidR="00DD4887" w:rsidRPr="00930ED1" w:rsidRDefault="00DD4887" w:rsidP="00930ED1">
            <w:pPr>
              <w:jc w:val="both"/>
              <w:rPr>
                <w:sz w:val="22"/>
                <w:szCs w:val="22"/>
              </w:rPr>
            </w:pPr>
            <w:r w:rsidRPr="00930ED1">
              <w:rPr>
                <w:sz w:val="22"/>
                <w:szCs w:val="22"/>
              </w:rPr>
              <w:t>OA6</w:t>
            </w:r>
          </w:p>
        </w:tc>
        <w:tc>
          <w:tcPr>
            <w:tcW w:w="6930" w:type="dxa"/>
          </w:tcPr>
          <w:p w:rsidR="00DD4887" w:rsidRPr="00930ED1" w:rsidRDefault="00DD4887" w:rsidP="00930ED1">
            <w:pPr>
              <w:jc w:val="both"/>
              <w:rPr>
                <w:sz w:val="22"/>
                <w:szCs w:val="22"/>
              </w:rPr>
            </w:pPr>
            <w:r w:rsidRPr="00930ED1">
              <w:rPr>
                <w:sz w:val="22"/>
                <w:szCs w:val="22"/>
              </w:rPr>
              <w:t>Meetings, Including Exit</w:t>
            </w:r>
          </w:p>
        </w:tc>
      </w:tr>
      <w:tr w:rsidR="00DD4887" w:rsidRPr="00930ED1" w:rsidTr="00AD426E">
        <w:tc>
          <w:tcPr>
            <w:tcW w:w="2250" w:type="dxa"/>
          </w:tcPr>
          <w:p w:rsidR="00DD4887" w:rsidRPr="00930ED1" w:rsidRDefault="00DD4887" w:rsidP="00930ED1">
            <w:pPr>
              <w:jc w:val="both"/>
              <w:rPr>
                <w:sz w:val="22"/>
                <w:szCs w:val="22"/>
              </w:rPr>
            </w:pPr>
            <w:r w:rsidRPr="00930ED1">
              <w:rPr>
                <w:sz w:val="22"/>
                <w:szCs w:val="22"/>
              </w:rPr>
              <w:t>OA7</w:t>
            </w:r>
          </w:p>
        </w:tc>
        <w:tc>
          <w:tcPr>
            <w:tcW w:w="6930" w:type="dxa"/>
          </w:tcPr>
          <w:p w:rsidR="00DD4887" w:rsidRPr="00930ED1" w:rsidRDefault="00DD4887" w:rsidP="00930ED1">
            <w:pPr>
              <w:jc w:val="both"/>
              <w:rPr>
                <w:sz w:val="22"/>
                <w:szCs w:val="22"/>
              </w:rPr>
            </w:pPr>
            <w:r w:rsidRPr="00930ED1">
              <w:rPr>
                <w:sz w:val="22"/>
                <w:szCs w:val="22"/>
              </w:rPr>
              <w:t>Licensee-Identified Violations</w:t>
            </w:r>
          </w:p>
        </w:tc>
      </w:tr>
    </w:tbl>
    <w:p w:rsidR="00F90E5C" w:rsidRPr="00930ED1" w:rsidRDefault="00F90E5C" w:rsidP="00930ED1">
      <w:pPr>
        <w:widowControl/>
        <w:tabs>
          <w:tab w:val="left" w:pos="1170"/>
          <w:tab w:val="left" w:pos="6480"/>
        </w:tabs>
        <w:jc w:val="both"/>
        <w:rPr>
          <w:sz w:val="22"/>
          <w:szCs w:val="22"/>
        </w:rPr>
      </w:pPr>
    </w:p>
    <w:p w:rsidR="00F90E5C" w:rsidRPr="00930ED1" w:rsidRDefault="00F90E5C" w:rsidP="00930ED1">
      <w:pPr>
        <w:widowControl/>
        <w:tabs>
          <w:tab w:val="left" w:pos="-1440"/>
        </w:tabs>
        <w:jc w:val="both"/>
        <w:outlineLvl w:val="0"/>
        <w:rPr>
          <w:sz w:val="22"/>
          <w:szCs w:val="22"/>
        </w:rPr>
      </w:pPr>
      <w:proofErr w:type="gramStart"/>
      <w:r w:rsidRPr="00930ED1">
        <w:rPr>
          <w:sz w:val="22"/>
          <w:szCs w:val="22"/>
        </w:rPr>
        <w:t>NOTE 1.</w:t>
      </w:r>
      <w:proofErr w:type="gramEnd"/>
      <w:r w:rsidRPr="00930ED1">
        <w:rPr>
          <w:sz w:val="22"/>
          <w:szCs w:val="22"/>
        </w:rPr>
        <w:t xml:space="preserve">  Temporary instructions (TIs) and reviews conducted of Institute of Nuclear Power Operations (INPO) and third party evaluations are examples of what should be included in Section 4OA</w:t>
      </w:r>
      <w:r w:rsidR="00F42F86" w:rsidRPr="00930ED1">
        <w:rPr>
          <w:sz w:val="22"/>
          <w:szCs w:val="22"/>
        </w:rPr>
        <w:t>5</w:t>
      </w:r>
      <w:r w:rsidRPr="00930ED1">
        <w:rPr>
          <w:sz w:val="22"/>
          <w:szCs w:val="22"/>
        </w:rPr>
        <w:t>.</w:t>
      </w:r>
    </w:p>
    <w:p w:rsidR="007E4A85" w:rsidRPr="00930ED1" w:rsidRDefault="007E4A85" w:rsidP="00930ED1">
      <w:pPr>
        <w:widowControl/>
        <w:tabs>
          <w:tab w:val="left" w:pos="-1440"/>
        </w:tabs>
        <w:jc w:val="both"/>
        <w:outlineLvl w:val="0"/>
        <w:rPr>
          <w:sz w:val="22"/>
          <w:szCs w:val="22"/>
        </w:rPr>
      </w:pPr>
    </w:p>
    <w:p w:rsidR="00F90E5C" w:rsidRDefault="00F90E5C" w:rsidP="00EC3691">
      <w:pPr>
        <w:widowControl/>
        <w:tabs>
          <w:tab w:val="left" w:pos="-1440"/>
        </w:tabs>
        <w:jc w:val="center"/>
        <w:outlineLvl w:val="0"/>
        <w:rPr>
          <w:sz w:val="22"/>
          <w:szCs w:val="22"/>
        </w:rPr>
      </w:pPr>
      <w:r w:rsidRPr="00930ED1">
        <w:rPr>
          <w:sz w:val="22"/>
          <w:szCs w:val="22"/>
        </w:rPr>
        <w:t>END</w:t>
      </w:r>
    </w:p>
    <w:p w:rsidR="00EC3691" w:rsidRPr="00930ED1" w:rsidRDefault="00EC3691" w:rsidP="00930ED1">
      <w:pPr>
        <w:widowControl/>
        <w:tabs>
          <w:tab w:val="left" w:pos="-1440"/>
        </w:tabs>
        <w:jc w:val="both"/>
        <w:outlineLvl w:val="0"/>
        <w:rPr>
          <w:sz w:val="22"/>
          <w:szCs w:val="22"/>
        </w:rPr>
      </w:pPr>
    </w:p>
    <w:p w:rsidR="00F264C1" w:rsidRDefault="00F264C1" w:rsidP="00F21081">
      <w:pPr>
        <w:rPr>
          <w:sz w:val="22"/>
          <w:szCs w:val="22"/>
        </w:rPr>
        <w:sectPr w:rsidR="00F264C1" w:rsidSect="00DD636C">
          <w:footerReference w:type="default" r:id="rId21"/>
          <w:pgSz w:w="12240" w:h="15840" w:code="1"/>
          <w:pgMar w:top="1440" w:right="1440" w:bottom="1440" w:left="1440" w:header="1440" w:footer="1440" w:gutter="0"/>
          <w:cols w:space="720"/>
          <w:noEndnote/>
          <w:docGrid w:linePitch="326"/>
        </w:sectPr>
      </w:pPr>
    </w:p>
    <w:p w:rsidR="00A47952" w:rsidRPr="00A25CED" w:rsidRDefault="00A47952" w:rsidP="007E4A85">
      <w:pPr>
        <w:jc w:val="center"/>
        <w:rPr>
          <w:sz w:val="22"/>
          <w:szCs w:val="22"/>
        </w:rPr>
      </w:pPr>
      <w:r w:rsidRPr="00A25CED">
        <w:rPr>
          <w:sz w:val="22"/>
          <w:szCs w:val="22"/>
        </w:rPr>
        <w:t>EXHIBIT 2</w:t>
      </w:r>
    </w:p>
    <w:p w:rsidR="00A47952" w:rsidRDefault="00A47952" w:rsidP="007E4A85">
      <w:pPr>
        <w:widowControl/>
        <w:jc w:val="center"/>
        <w:rPr>
          <w:bCs/>
          <w:sz w:val="22"/>
          <w:szCs w:val="22"/>
        </w:rPr>
      </w:pPr>
      <w:r w:rsidRPr="00A25CED">
        <w:rPr>
          <w:bCs/>
          <w:sz w:val="22"/>
          <w:szCs w:val="22"/>
        </w:rPr>
        <w:t>CONSTRUCTION INSPECTION REPORT DOCUMENTATION MATRIX</w:t>
      </w:r>
    </w:p>
    <w:p w:rsidR="006832DA" w:rsidRPr="00A25CED" w:rsidRDefault="006832DA" w:rsidP="00F21081">
      <w:pPr>
        <w:widowControl/>
        <w:rPr>
          <w:bCs/>
          <w:sz w:val="22"/>
          <w:szCs w:val="22"/>
        </w:rPr>
      </w:pPr>
    </w:p>
    <w:p w:rsidR="00A47952" w:rsidRPr="00A25CED" w:rsidRDefault="00A47952" w:rsidP="00F21081">
      <w:pPr>
        <w:widowControl/>
        <w:rPr>
          <w:sz w:val="22"/>
          <w:szCs w:val="22"/>
        </w:rPr>
      </w:pPr>
      <w:r w:rsidRPr="00A25CED">
        <w:rPr>
          <w:b/>
          <w:bCs/>
          <w:sz w:val="22"/>
          <w:szCs w:val="22"/>
        </w:rPr>
        <w:t>NOTE:  The following chart indicates how minor issues, Findings and Violations are documented and tracked.  See detailed instructions related to type codes in the main body of the procedure.</w:t>
      </w:r>
    </w:p>
    <w:tbl>
      <w:tblPr>
        <w:tblW w:w="10170" w:type="dxa"/>
        <w:tblInd w:w="-240" w:type="dxa"/>
        <w:tblLayout w:type="fixed"/>
        <w:tblCellMar>
          <w:left w:w="120" w:type="dxa"/>
          <w:right w:w="120" w:type="dxa"/>
        </w:tblCellMar>
        <w:tblLook w:val="0000"/>
      </w:tblPr>
      <w:tblGrid>
        <w:gridCol w:w="3060"/>
        <w:gridCol w:w="1440"/>
        <w:gridCol w:w="1440"/>
        <w:gridCol w:w="1440"/>
        <w:gridCol w:w="1530"/>
        <w:gridCol w:w="1260"/>
      </w:tblGrid>
      <w:tr w:rsidR="00A47952" w:rsidRPr="00A25CED" w:rsidTr="00CE11A8">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Mentioned in Cover Letter</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Summary</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Inspection Finding Detail</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 xml:space="preserve">Entered into </w:t>
            </w:r>
            <w:r w:rsidR="00C1759B" w:rsidRPr="00A25CED">
              <w:rPr>
                <w:sz w:val="22"/>
                <w:szCs w:val="22"/>
              </w:rPr>
              <w:t>CI</w:t>
            </w:r>
            <w:r w:rsidRPr="00A25CED">
              <w:rPr>
                <w:sz w:val="22"/>
                <w:szCs w:val="22"/>
              </w:rPr>
              <w:t>PIM</w:t>
            </w:r>
            <w:r w:rsidR="00C1759B" w:rsidRPr="00A25CED">
              <w:rPr>
                <w:sz w:val="22"/>
                <w:szCs w:val="22"/>
              </w:rPr>
              <w:t>s</w:t>
            </w:r>
            <w:r w:rsidRPr="00A25CED">
              <w:rPr>
                <w:sz w:val="22"/>
                <w:szCs w:val="22"/>
              </w:rPr>
              <w:t xml:space="preserve"> Database </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Published on Public Web site</w:t>
            </w:r>
          </w:p>
        </w:tc>
      </w:tr>
      <w:tr w:rsidR="00A47952" w:rsidRPr="00A25CED" w:rsidTr="00CE11A8">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Minor Issues</w:t>
            </w:r>
            <w:r w:rsidR="003B55C1" w:rsidRPr="00A25CED">
              <w:rPr>
                <w:sz w:val="22"/>
                <w:szCs w:val="22"/>
              </w:rPr>
              <w:t>,</w:t>
            </w:r>
            <w:r w:rsidRPr="00A25CED">
              <w:rPr>
                <w:sz w:val="22"/>
                <w:szCs w:val="22"/>
              </w:rPr>
              <w:t xml:space="preserve"> observations</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No</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No</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No, unless closure of URI/LER/TI/follow-up to allegation</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No</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No</w:t>
            </w:r>
          </w:p>
        </w:tc>
      </w:tr>
      <w:tr w:rsidR="00A47952" w:rsidRPr="00A25CED" w:rsidTr="00CE11A8">
        <w:trPr>
          <w:trHeight w:val="1549"/>
        </w:trPr>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Issues/findings where additional information is needed to determine if it is more than minor, or if it</w:t>
            </w:r>
            <w:r w:rsidR="00823441">
              <w:rPr>
                <w:sz w:val="22"/>
                <w:szCs w:val="22"/>
              </w:rPr>
              <w:t xml:space="preserve"> i</w:t>
            </w:r>
            <w:r w:rsidRPr="00A25CED">
              <w:rPr>
                <w:sz w:val="22"/>
                <w:szCs w:val="22"/>
              </w:rPr>
              <w:t>s a finding or a violation (URI)</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 xml:space="preserve">No  </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 xml:space="preserve">No </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3B55C1" w:rsidP="007E4A85">
            <w:pPr>
              <w:widowControl/>
              <w:rPr>
                <w:sz w:val="22"/>
                <w:szCs w:val="22"/>
              </w:rPr>
            </w:pPr>
            <w:r w:rsidRPr="00A25CED">
              <w:rPr>
                <w:sz w:val="22"/>
                <w:szCs w:val="22"/>
              </w:rPr>
              <w:t>Yes</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No</w:t>
            </w:r>
          </w:p>
        </w:tc>
      </w:tr>
      <w:tr w:rsidR="00A47952" w:rsidRPr="00A25CED" w:rsidTr="00CE11A8">
        <w:trPr>
          <w:trHeight w:val="406"/>
        </w:trPr>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rPr>
                <w:sz w:val="22"/>
                <w:szCs w:val="22"/>
              </w:rPr>
            </w:pPr>
            <w:r w:rsidRPr="00A25CED">
              <w:rPr>
                <w:sz w:val="22"/>
                <w:szCs w:val="22"/>
              </w:rPr>
              <w:t>Issues where additional inspection may be required (</w:t>
            </w:r>
            <w:proofErr w:type="spellStart"/>
            <w:r w:rsidRPr="00A25CED">
              <w:rPr>
                <w:sz w:val="22"/>
                <w:szCs w:val="22"/>
              </w:rPr>
              <w:t>Backfit</w:t>
            </w:r>
            <w:proofErr w:type="spellEnd"/>
            <w:r w:rsidRPr="00A25CED">
              <w:rPr>
                <w:sz w:val="22"/>
                <w:szCs w:val="22"/>
              </w:rPr>
              <w:t>)</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rPr>
                <w:sz w:val="22"/>
                <w:szCs w:val="22"/>
              </w:rPr>
            </w:pPr>
            <w:r w:rsidRPr="00A25CED">
              <w:rPr>
                <w:sz w:val="22"/>
                <w:szCs w:val="22"/>
              </w:rPr>
              <w:t>No</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rPr>
                <w:sz w:val="22"/>
                <w:szCs w:val="22"/>
              </w:rPr>
            </w:pPr>
            <w:r w:rsidRPr="00A25CED">
              <w:rPr>
                <w:sz w:val="22"/>
                <w:szCs w:val="22"/>
              </w:rPr>
              <w:t>No</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rPr>
                <w:sz w:val="22"/>
                <w:szCs w:val="22"/>
              </w:rPr>
            </w:pPr>
            <w:r w:rsidRPr="00A25CED">
              <w:rPr>
                <w:sz w:val="22"/>
                <w:szCs w:val="22"/>
              </w:rPr>
              <w:t>Yes, Listed in Section 4OA5.</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rPr>
                <w:sz w:val="22"/>
                <w:szCs w:val="22"/>
              </w:rPr>
            </w:pPr>
            <w:r w:rsidRPr="00A25CED">
              <w:rPr>
                <w:sz w:val="22"/>
                <w:szCs w:val="22"/>
              </w:rPr>
              <w:t>No</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rPr>
                <w:sz w:val="22"/>
                <w:szCs w:val="22"/>
              </w:rPr>
            </w:pPr>
            <w:r w:rsidRPr="00A25CED">
              <w:rPr>
                <w:sz w:val="22"/>
                <w:szCs w:val="22"/>
              </w:rPr>
              <w:t>No</w:t>
            </w:r>
          </w:p>
        </w:tc>
      </w:tr>
      <w:tr w:rsidR="00A47952" w:rsidRPr="00A25CED" w:rsidTr="00CE11A8">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 xml:space="preserve">Licensee-identified </w:t>
            </w:r>
            <w:r w:rsidR="00DD4887" w:rsidRPr="00A25CED">
              <w:rPr>
                <w:sz w:val="22"/>
                <w:szCs w:val="22"/>
              </w:rPr>
              <w:t xml:space="preserve">Violations and </w:t>
            </w:r>
            <w:r w:rsidRPr="00A25CED">
              <w:rPr>
                <w:sz w:val="22"/>
                <w:szCs w:val="22"/>
              </w:rPr>
              <w:t xml:space="preserve">Non-Cited Violations </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Referred to only.</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Refer to Section 4OA7.</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 Listed in Section 4OA7.</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DD4887" w:rsidP="007E4A85">
            <w:pPr>
              <w:widowControl/>
              <w:rPr>
                <w:sz w:val="22"/>
                <w:szCs w:val="22"/>
              </w:rPr>
            </w:pPr>
            <w:r w:rsidRPr="00A25CED">
              <w:rPr>
                <w:sz w:val="22"/>
                <w:szCs w:val="22"/>
              </w:rPr>
              <w:t>Yes</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No</w:t>
            </w:r>
          </w:p>
        </w:tc>
      </w:tr>
      <w:tr w:rsidR="00A47952" w:rsidRPr="00A25CED" w:rsidTr="00CE11A8">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 xml:space="preserve">NRC-identified and self-revealed Green findings and </w:t>
            </w:r>
            <w:r w:rsidR="00DD4887" w:rsidRPr="00A25CED">
              <w:rPr>
                <w:sz w:val="22"/>
                <w:szCs w:val="22"/>
              </w:rPr>
              <w:t>VIOs/</w:t>
            </w:r>
            <w:r w:rsidRPr="00A25CED">
              <w:rPr>
                <w:sz w:val="22"/>
                <w:szCs w:val="22"/>
              </w:rPr>
              <w:t>NCVs</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Referred to by count only.</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r>
      <w:tr w:rsidR="00A47952" w:rsidRPr="00A25CED" w:rsidTr="00CE11A8">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Findings and violations whose significance is not yet determined through the SDP but known to be at least Green (AV, FIN)</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r>
      <w:tr w:rsidR="00A47952" w:rsidRPr="00A25CED" w:rsidTr="00CE11A8">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*Preliminary (White or Yellow or Red). Finding (AV)</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r>
      <w:tr w:rsidR="00A47952" w:rsidRPr="00A25CED" w:rsidTr="00CE11A8">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*Final (White or Yellow or Red) (FIN) or (VIO)</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  as appropriate</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  as appropriate</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r>
      <w:tr w:rsidR="00A47952" w:rsidRPr="00A25CED" w:rsidTr="00CE11A8">
        <w:tc>
          <w:tcPr>
            <w:tcW w:w="30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 xml:space="preserve">Cited Violations </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 xml:space="preserve">Yes </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44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53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c>
          <w:tcPr>
            <w:tcW w:w="1260" w:type="dxa"/>
            <w:tcBorders>
              <w:top w:val="single" w:sz="7" w:space="0" w:color="000000"/>
              <w:left w:val="single" w:sz="7" w:space="0" w:color="000000"/>
              <w:bottom w:val="single" w:sz="7" w:space="0" w:color="000000"/>
              <w:right w:val="single" w:sz="7" w:space="0" w:color="000000"/>
            </w:tcBorders>
          </w:tcPr>
          <w:p w:rsidR="00A47952" w:rsidRPr="00A25CED" w:rsidRDefault="00A47952" w:rsidP="007E4A85">
            <w:pPr>
              <w:widowControl/>
              <w:rPr>
                <w:sz w:val="22"/>
                <w:szCs w:val="22"/>
              </w:rPr>
            </w:pPr>
            <w:r w:rsidRPr="00A25CED">
              <w:rPr>
                <w:sz w:val="22"/>
                <w:szCs w:val="22"/>
              </w:rPr>
              <w:t>Yes</w:t>
            </w:r>
          </w:p>
        </w:tc>
      </w:tr>
    </w:tbl>
    <w:p w:rsidR="00A47952" w:rsidRPr="00A25CED" w:rsidRDefault="00A47952" w:rsidP="00F21081">
      <w:pPr>
        <w:widowControl/>
        <w:rPr>
          <w:sz w:val="22"/>
          <w:szCs w:val="22"/>
        </w:rPr>
        <w:sectPr w:rsidR="00A47952" w:rsidRPr="00A25CED" w:rsidSect="00F264C1">
          <w:footerReference w:type="default" r:id="rId22"/>
          <w:pgSz w:w="12240" w:h="15840" w:code="1"/>
          <w:pgMar w:top="1440" w:right="1440" w:bottom="1440" w:left="1440" w:header="1440" w:footer="1440" w:gutter="0"/>
          <w:cols w:space="720"/>
          <w:noEndnote/>
          <w:docGrid w:linePitch="326"/>
        </w:sectPr>
      </w:pPr>
      <w:r w:rsidRPr="00A25CED">
        <w:rPr>
          <w:sz w:val="22"/>
          <w:szCs w:val="22"/>
        </w:rPr>
        <w:t xml:space="preserve">* See IMC 2519 </w:t>
      </w:r>
      <w:r w:rsidR="00823441">
        <w:rPr>
          <w:sz w:val="22"/>
          <w:szCs w:val="22"/>
        </w:rPr>
        <w:t>“</w:t>
      </w:r>
      <w:r w:rsidRPr="00A25CED">
        <w:rPr>
          <w:sz w:val="22"/>
          <w:szCs w:val="22"/>
        </w:rPr>
        <w:t>Construction Significance Determination Process</w:t>
      </w:r>
      <w:r w:rsidR="00823441">
        <w:rPr>
          <w:sz w:val="22"/>
          <w:szCs w:val="22"/>
        </w:rPr>
        <w:t>”</w:t>
      </w:r>
      <w:r w:rsidRPr="00A25CED">
        <w:rPr>
          <w:sz w:val="22"/>
          <w:szCs w:val="22"/>
        </w:rPr>
        <w:t xml:space="preserve"> for guidance</w:t>
      </w:r>
    </w:p>
    <w:p w:rsidR="007E4A85" w:rsidRPr="009E7765" w:rsidRDefault="007E4A85" w:rsidP="00F21081">
      <w:pPr>
        <w:rPr>
          <w:sz w:val="22"/>
          <w:szCs w:val="22"/>
        </w:rPr>
      </w:pPr>
    </w:p>
    <w:p w:rsidR="009E7765" w:rsidRPr="009E7765" w:rsidRDefault="009E7765" w:rsidP="009E7765">
      <w:pPr>
        <w:jc w:val="center"/>
        <w:rPr>
          <w:sz w:val="22"/>
          <w:szCs w:val="22"/>
        </w:rPr>
      </w:pPr>
      <w:r w:rsidRPr="009E7765">
        <w:rPr>
          <w:sz w:val="22"/>
          <w:szCs w:val="22"/>
        </w:rPr>
        <w:t>END</w:t>
      </w:r>
    </w:p>
    <w:p w:rsidR="009E7765" w:rsidRPr="009E7765" w:rsidRDefault="009E7765" w:rsidP="00F21081">
      <w:pPr>
        <w:rPr>
          <w:sz w:val="22"/>
          <w:szCs w:val="22"/>
        </w:rPr>
      </w:pPr>
    </w:p>
    <w:p w:rsidR="009E7765" w:rsidRDefault="009E7765" w:rsidP="00F21081">
      <w:pPr>
        <w:rPr>
          <w:b/>
          <w:sz w:val="22"/>
          <w:szCs w:val="22"/>
        </w:rPr>
        <w:sectPr w:rsidR="009E7765" w:rsidSect="002F2C90">
          <w:headerReference w:type="default" r:id="rId23"/>
          <w:footerReference w:type="default" r:id="rId24"/>
          <w:type w:val="continuous"/>
          <w:pgSz w:w="12240" w:h="15840" w:code="1"/>
          <w:pgMar w:top="1440" w:right="1440" w:bottom="1440" w:left="1440" w:header="1440" w:footer="1440" w:gutter="0"/>
          <w:pgNumType w:start="1"/>
          <w:cols w:space="720"/>
          <w:titlePg/>
          <w:docGrid w:linePitch="326"/>
        </w:sectPr>
      </w:pPr>
    </w:p>
    <w:p w:rsidR="0031772A" w:rsidRPr="00BA2D4E" w:rsidRDefault="0031772A" w:rsidP="007E4A85">
      <w:pPr>
        <w:jc w:val="center"/>
        <w:rPr>
          <w:sz w:val="22"/>
          <w:szCs w:val="22"/>
        </w:rPr>
      </w:pPr>
      <w:r w:rsidRPr="00BA2D4E">
        <w:rPr>
          <w:sz w:val="22"/>
          <w:szCs w:val="22"/>
        </w:rPr>
        <w:t>APPENDIX A</w:t>
      </w:r>
    </w:p>
    <w:p w:rsidR="0031772A" w:rsidRPr="00BA2D4E" w:rsidRDefault="0031772A" w:rsidP="007E4A85">
      <w:pPr>
        <w:pStyle w:val="Header"/>
        <w:jc w:val="center"/>
        <w:rPr>
          <w:sz w:val="22"/>
          <w:szCs w:val="22"/>
        </w:rPr>
      </w:pPr>
      <w:r w:rsidRPr="00BA2D4E">
        <w:rPr>
          <w:sz w:val="22"/>
          <w:szCs w:val="22"/>
        </w:rPr>
        <w:t xml:space="preserve">Acronyms Used in IMC </w:t>
      </w:r>
      <w:r w:rsidR="002C67FC" w:rsidRPr="00BA2D4E">
        <w:rPr>
          <w:sz w:val="22"/>
          <w:szCs w:val="22"/>
        </w:rPr>
        <w:t>0613</w:t>
      </w:r>
    </w:p>
    <w:p w:rsidR="00892B9B" w:rsidRPr="00A25CED" w:rsidRDefault="00892B9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p>
    <w:p w:rsidR="0065564E" w:rsidRPr="00A25CED" w:rsidRDefault="000E5BC3"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ADAMS</w:t>
      </w:r>
      <w:r w:rsidRPr="00A25CED">
        <w:rPr>
          <w:sz w:val="22"/>
          <w:szCs w:val="22"/>
        </w:rPr>
        <w:tab/>
      </w:r>
      <w:r w:rsidR="002F2C90">
        <w:rPr>
          <w:sz w:val="22"/>
          <w:szCs w:val="22"/>
        </w:rPr>
        <w:tab/>
      </w:r>
      <w:r w:rsidR="0065564E" w:rsidRPr="00A25CED">
        <w:rPr>
          <w:sz w:val="22"/>
          <w:szCs w:val="22"/>
        </w:rPr>
        <w:t>Agency</w:t>
      </w:r>
      <w:r w:rsidR="009441C8" w:rsidRPr="00A25CED">
        <w:rPr>
          <w:sz w:val="22"/>
          <w:szCs w:val="22"/>
        </w:rPr>
        <w:t>-</w:t>
      </w:r>
      <w:r w:rsidR="0065564E" w:rsidRPr="00A25CED">
        <w:rPr>
          <w:sz w:val="22"/>
          <w:szCs w:val="22"/>
        </w:rPr>
        <w:t>wide Documents Access and Management System</w:t>
      </w:r>
    </w:p>
    <w:p w:rsidR="005E711F" w:rsidRPr="00A25CED" w:rsidRDefault="005E711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AIT</w:t>
      </w:r>
      <w:r w:rsidRPr="00A25CED">
        <w:rPr>
          <w:sz w:val="22"/>
          <w:szCs w:val="22"/>
        </w:rPr>
        <w:tab/>
      </w:r>
      <w:r w:rsidRPr="00A25CED">
        <w:rPr>
          <w:sz w:val="22"/>
          <w:szCs w:val="22"/>
        </w:rPr>
        <w:tab/>
        <w:t>Augmented Inspection Team</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ARB</w:t>
      </w:r>
      <w:r w:rsidRPr="00A25CED">
        <w:rPr>
          <w:sz w:val="22"/>
          <w:szCs w:val="22"/>
        </w:rPr>
        <w:tab/>
      </w:r>
      <w:r w:rsidRPr="00A25CED">
        <w:rPr>
          <w:sz w:val="22"/>
          <w:szCs w:val="22"/>
        </w:rPr>
        <w:tab/>
        <w:t>Allegation Review Board</w:t>
      </w:r>
    </w:p>
    <w:p w:rsidR="00CC21C8" w:rsidRPr="00A25CED" w:rsidRDefault="00CC21C8"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AV</w:t>
      </w:r>
      <w:r w:rsidRPr="00A25CED">
        <w:rPr>
          <w:sz w:val="22"/>
          <w:szCs w:val="22"/>
        </w:rPr>
        <w:tab/>
      </w:r>
      <w:r w:rsidRPr="00A25CED">
        <w:rPr>
          <w:sz w:val="22"/>
          <w:szCs w:val="22"/>
        </w:rPr>
        <w:tab/>
        <w:t>Apparent Violation</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CAM</w:t>
      </w:r>
      <w:r w:rsidRPr="00A25CED">
        <w:rPr>
          <w:sz w:val="22"/>
          <w:szCs w:val="22"/>
        </w:rPr>
        <w:tab/>
      </w:r>
      <w:r w:rsidRPr="00A25CED">
        <w:rPr>
          <w:sz w:val="22"/>
          <w:szCs w:val="22"/>
        </w:rPr>
        <w:tab/>
        <w:t>Construction Action Matrix</w:t>
      </w:r>
    </w:p>
    <w:p w:rsidR="003E40F3" w:rsidRPr="00A25CED" w:rsidRDefault="003E40F3"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CAP</w:t>
      </w:r>
      <w:r w:rsidRPr="00A25CED">
        <w:rPr>
          <w:sz w:val="22"/>
          <w:szCs w:val="22"/>
        </w:rPr>
        <w:tab/>
      </w:r>
      <w:r w:rsidRPr="00A25CED">
        <w:rPr>
          <w:sz w:val="22"/>
          <w:szCs w:val="22"/>
        </w:rPr>
        <w:tab/>
        <w:t>Corrective Action Program</w:t>
      </w:r>
    </w:p>
    <w:p w:rsidR="00CC21C8" w:rsidRPr="00A25CED" w:rsidRDefault="00CC21C8"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CAQ</w:t>
      </w:r>
      <w:r w:rsidRPr="00A25CED">
        <w:rPr>
          <w:sz w:val="22"/>
          <w:szCs w:val="22"/>
        </w:rPr>
        <w:tab/>
      </w:r>
      <w:r w:rsidRPr="00A25CED">
        <w:rPr>
          <w:sz w:val="22"/>
          <w:szCs w:val="22"/>
        </w:rPr>
        <w:tab/>
        <w:t>Condition Adverse to Quality</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CCA</w:t>
      </w:r>
      <w:r w:rsidRPr="00A25CED">
        <w:rPr>
          <w:sz w:val="22"/>
          <w:szCs w:val="22"/>
        </w:rPr>
        <w:tab/>
      </w:r>
      <w:r w:rsidRPr="00A25CED">
        <w:rPr>
          <w:sz w:val="22"/>
          <w:szCs w:val="22"/>
        </w:rPr>
        <w:tab/>
        <w:t>Cross-cutting Aspect</w:t>
      </w:r>
    </w:p>
    <w:p w:rsidR="00360E57" w:rsidRPr="00A25CED" w:rsidRDefault="005414CA"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CIPB</w:t>
      </w:r>
      <w:r w:rsidR="00360E57" w:rsidRPr="00A25CED">
        <w:rPr>
          <w:sz w:val="22"/>
          <w:szCs w:val="22"/>
        </w:rPr>
        <w:tab/>
      </w:r>
      <w:r w:rsidR="00360E57" w:rsidRPr="00A25CED">
        <w:rPr>
          <w:sz w:val="22"/>
          <w:szCs w:val="22"/>
        </w:rPr>
        <w:tab/>
        <w:t>Constr</w:t>
      </w:r>
      <w:r>
        <w:rPr>
          <w:sz w:val="22"/>
          <w:szCs w:val="22"/>
        </w:rPr>
        <w:t>uction Inspection Program</w:t>
      </w:r>
      <w:r w:rsidR="00360E57" w:rsidRPr="00A25CED">
        <w:rPr>
          <w:sz w:val="22"/>
          <w:szCs w:val="22"/>
        </w:rPr>
        <w:t xml:space="preserve"> Branch (of NRO DCIP)</w:t>
      </w:r>
    </w:p>
    <w:p w:rsidR="00252FD9" w:rsidRPr="00A25CED" w:rsidRDefault="00252FD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CDR</w:t>
      </w:r>
      <w:r w:rsidRPr="00A25CED">
        <w:rPr>
          <w:sz w:val="22"/>
          <w:szCs w:val="22"/>
        </w:rPr>
        <w:tab/>
      </w:r>
      <w:r w:rsidRPr="00A25CED">
        <w:rPr>
          <w:sz w:val="22"/>
          <w:szCs w:val="22"/>
        </w:rPr>
        <w:tab/>
        <w:t>Construction Deficiency Report</w:t>
      </w:r>
    </w:p>
    <w:p w:rsidR="0065564E" w:rsidRPr="00A25CED" w:rsidRDefault="0065564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CFR</w:t>
      </w:r>
      <w:r w:rsidR="00360E57" w:rsidRPr="00A25CED">
        <w:rPr>
          <w:sz w:val="22"/>
          <w:szCs w:val="22"/>
        </w:rPr>
        <w:tab/>
      </w:r>
      <w:r w:rsidR="00360E57" w:rsidRPr="00A25CED">
        <w:rPr>
          <w:sz w:val="22"/>
          <w:szCs w:val="22"/>
        </w:rPr>
        <w:tab/>
        <w:t>Code of Federal Regulations</w:t>
      </w:r>
    </w:p>
    <w:p w:rsidR="00360E57" w:rsidRPr="00A25CED" w:rsidRDefault="00360E5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CIP</w:t>
      </w:r>
      <w:r w:rsidRPr="00A25CED">
        <w:rPr>
          <w:sz w:val="22"/>
          <w:szCs w:val="22"/>
        </w:rPr>
        <w:tab/>
      </w:r>
      <w:r w:rsidRPr="00A25CED">
        <w:rPr>
          <w:sz w:val="22"/>
          <w:szCs w:val="22"/>
        </w:rPr>
        <w:tab/>
        <w:t>Construction Inspection Program</w:t>
      </w:r>
    </w:p>
    <w:p w:rsidR="00360E57" w:rsidRPr="00A25CED" w:rsidRDefault="00360E5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CIPIMS</w:t>
      </w:r>
      <w:r w:rsidRPr="00A25CED">
        <w:rPr>
          <w:sz w:val="22"/>
          <w:szCs w:val="22"/>
        </w:rPr>
        <w:tab/>
      </w:r>
      <w:r w:rsidR="002F2C90">
        <w:rPr>
          <w:sz w:val="22"/>
          <w:szCs w:val="22"/>
        </w:rPr>
        <w:tab/>
      </w:r>
      <w:r w:rsidRPr="00A25CED">
        <w:rPr>
          <w:sz w:val="22"/>
          <w:szCs w:val="22"/>
        </w:rPr>
        <w:t>Construction Inspection Program Information Management System</w:t>
      </w:r>
    </w:p>
    <w:p w:rsidR="00813C47" w:rsidRPr="00A25CED" w:rsidRDefault="00813C4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CSI</w:t>
      </w:r>
      <w:r w:rsidRPr="00A25CED">
        <w:rPr>
          <w:sz w:val="22"/>
          <w:szCs w:val="22"/>
        </w:rPr>
        <w:tab/>
      </w:r>
      <w:r w:rsidRPr="00A25CED">
        <w:rPr>
          <w:sz w:val="22"/>
          <w:szCs w:val="22"/>
        </w:rPr>
        <w:tab/>
        <w:t>Construction Supplemental Inspection</w:t>
      </w:r>
    </w:p>
    <w:p w:rsidR="00AF0837" w:rsidRPr="00A25CED" w:rsidRDefault="00AF083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COL</w:t>
      </w:r>
      <w:r w:rsidRPr="00A25CED">
        <w:rPr>
          <w:sz w:val="22"/>
          <w:szCs w:val="22"/>
        </w:rPr>
        <w:tab/>
      </w:r>
      <w:r w:rsidRPr="00A25CED">
        <w:rPr>
          <w:sz w:val="22"/>
          <w:szCs w:val="22"/>
        </w:rPr>
        <w:tab/>
        <w:t>Combined License</w:t>
      </w:r>
    </w:p>
    <w:p w:rsidR="0069748A" w:rsidRPr="00A25CED" w:rsidRDefault="003A4CB3"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COLA</w:t>
      </w:r>
      <w:r w:rsidRPr="00A25CED">
        <w:rPr>
          <w:sz w:val="22"/>
          <w:szCs w:val="22"/>
        </w:rPr>
        <w:tab/>
      </w:r>
      <w:r w:rsidR="000E5BC3" w:rsidRPr="00A25CED">
        <w:rPr>
          <w:sz w:val="22"/>
          <w:szCs w:val="22"/>
        </w:rPr>
        <w:tab/>
      </w:r>
      <w:r w:rsidR="0069748A" w:rsidRPr="00A25CED">
        <w:rPr>
          <w:sz w:val="22"/>
          <w:szCs w:val="22"/>
        </w:rPr>
        <w:t>Combined License Application</w:t>
      </w:r>
    </w:p>
    <w:p w:rsidR="00FB3A6F" w:rsidRPr="00A25CED" w:rsidRDefault="00FB3A6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A25CED">
        <w:rPr>
          <w:sz w:val="22"/>
          <w:szCs w:val="22"/>
        </w:rPr>
        <w:t>cROP</w:t>
      </w:r>
      <w:proofErr w:type="gramEnd"/>
      <w:r w:rsidRPr="00A25CED">
        <w:rPr>
          <w:sz w:val="22"/>
          <w:szCs w:val="22"/>
        </w:rPr>
        <w:tab/>
      </w:r>
      <w:r w:rsidRPr="00A25CED">
        <w:rPr>
          <w:sz w:val="22"/>
          <w:szCs w:val="22"/>
        </w:rPr>
        <w:tab/>
        <w:t>Construction Reactor Oversight Process</w:t>
      </w:r>
    </w:p>
    <w:p w:rsidR="00064ED4" w:rsidRPr="00A25CED" w:rsidRDefault="00A3133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spellStart"/>
      <w:proofErr w:type="gramStart"/>
      <w:r w:rsidRPr="00A25CED">
        <w:rPr>
          <w:sz w:val="22"/>
          <w:szCs w:val="22"/>
        </w:rPr>
        <w:t>cSCCI</w:t>
      </w:r>
      <w:proofErr w:type="spellEnd"/>
      <w:proofErr w:type="gramEnd"/>
      <w:r w:rsidR="00614FA5" w:rsidRPr="00A25CED">
        <w:rPr>
          <w:sz w:val="22"/>
          <w:szCs w:val="22"/>
        </w:rPr>
        <w:tab/>
      </w:r>
      <w:r w:rsidR="00614FA5" w:rsidRPr="00A25CED">
        <w:rPr>
          <w:sz w:val="22"/>
          <w:szCs w:val="22"/>
        </w:rPr>
        <w:tab/>
      </w:r>
      <w:r w:rsidRPr="00A25CED">
        <w:rPr>
          <w:sz w:val="22"/>
          <w:szCs w:val="22"/>
        </w:rPr>
        <w:t xml:space="preserve">Construction Substantive Cross-Cutting issue </w:t>
      </w:r>
    </w:p>
    <w:p w:rsidR="005E711F" w:rsidRPr="00A25CED" w:rsidRDefault="00360E5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DCIP</w:t>
      </w:r>
      <w:r w:rsidRPr="00A25CED">
        <w:rPr>
          <w:sz w:val="22"/>
          <w:szCs w:val="22"/>
        </w:rPr>
        <w:tab/>
      </w:r>
      <w:r w:rsidRPr="00A25CED">
        <w:rPr>
          <w:sz w:val="22"/>
          <w:szCs w:val="22"/>
        </w:rPr>
        <w:tab/>
        <w:t>Division of Construction Inspection &amp; Operational Programs</w:t>
      </w:r>
    </w:p>
    <w:p w:rsidR="00F772E5" w:rsidRPr="00A25CED" w:rsidRDefault="00F772E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EA</w:t>
      </w:r>
      <w:r w:rsidRPr="00A25CED">
        <w:rPr>
          <w:sz w:val="22"/>
          <w:szCs w:val="22"/>
        </w:rPr>
        <w:tab/>
      </w:r>
      <w:r w:rsidRPr="00A25CED">
        <w:rPr>
          <w:sz w:val="22"/>
          <w:szCs w:val="22"/>
        </w:rPr>
        <w:tab/>
        <w:t>Enforcement Action</w:t>
      </w:r>
    </w:p>
    <w:p w:rsidR="005E711F" w:rsidRPr="00A25CED" w:rsidRDefault="005E711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ECR</w:t>
      </w:r>
      <w:r w:rsidRPr="00A25CED">
        <w:rPr>
          <w:sz w:val="22"/>
          <w:szCs w:val="22"/>
        </w:rPr>
        <w:tab/>
      </w:r>
      <w:r w:rsidRPr="00A25CED">
        <w:rPr>
          <w:sz w:val="22"/>
          <w:szCs w:val="22"/>
        </w:rPr>
        <w:tab/>
        <w:t>Engineering Change Request</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EGM</w:t>
      </w:r>
      <w:r w:rsidRPr="00A25CED">
        <w:rPr>
          <w:sz w:val="22"/>
          <w:szCs w:val="22"/>
        </w:rPr>
        <w:tab/>
      </w:r>
      <w:r w:rsidRPr="00A25CED">
        <w:rPr>
          <w:sz w:val="22"/>
          <w:szCs w:val="22"/>
        </w:rPr>
        <w:tab/>
        <w:t>Enforcement Guidance Memorandum</w:t>
      </w:r>
    </w:p>
    <w:p w:rsidR="00064ED4" w:rsidRPr="00A25CED" w:rsidRDefault="00064ED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ESP</w:t>
      </w:r>
      <w:r w:rsidRPr="00A25CED">
        <w:rPr>
          <w:sz w:val="22"/>
          <w:szCs w:val="22"/>
        </w:rPr>
        <w:tab/>
      </w:r>
      <w:r w:rsidRPr="00A25CED">
        <w:rPr>
          <w:sz w:val="22"/>
          <w:szCs w:val="22"/>
        </w:rPr>
        <w:tab/>
        <w:t>Early Site Permit</w:t>
      </w:r>
    </w:p>
    <w:p w:rsidR="009D7D23" w:rsidRPr="00A25CED" w:rsidRDefault="009D7D23"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FIN</w:t>
      </w:r>
      <w:r w:rsidRPr="00A25CED">
        <w:rPr>
          <w:sz w:val="22"/>
          <w:szCs w:val="22"/>
        </w:rPr>
        <w:tab/>
      </w:r>
      <w:r w:rsidRPr="00A25CED">
        <w:rPr>
          <w:sz w:val="22"/>
          <w:szCs w:val="22"/>
        </w:rPr>
        <w:tab/>
        <w:t>Finding</w:t>
      </w:r>
    </w:p>
    <w:p w:rsidR="0065564E" w:rsidRPr="00A25CED" w:rsidRDefault="0065564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IMC</w:t>
      </w:r>
      <w:r w:rsidR="00360E57" w:rsidRPr="00A25CED">
        <w:rPr>
          <w:sz w:val="22"/>
          <w:szCs w:val="22"/>
        </w:rPr>
        <w:tab/>
      </w:r>
      <w:r w:rsidR="00360E57" w:rsidRPr="00A25CED">
        <w:rPr>
          <w:sz w:val="22"/>
          <w:szCs w:val="22"/>
        </w:rPr>
        <w:tab/>
      </w:r>
      <w:r w:rsidRPr="00A25CED">
        <w:rPr>
          <w:sz w:val="22"/>
          <w:szCs w:val="22"/>
        </w:rPr>
        <w:t>Inspection Manual Chapter</w:t>
      </w:r>
    </w:p>
    <w:p w:rsidR="00002820" w:rsidRPr="00A25CED" w:rsidRDefault="0000282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INPO</w:t>
      </w:r>
      <w:r w:rsidRPr="00A25CED">
        <w:rPr>
          <w:sz w:val="22"/>
          <w:szCs w:val="22"/>
        </w:rPr>
        <w:tab/>
      </w:r>
      <w:r w:rsidRPr="00A25CED">
        <w:rPr>
          <w:sz w:val="22"/>
          <w:szCs w:val="22"/>
        </w:rPr>
        <w:tab/>
        <w:t>Institute of Nuclear Power Operations</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IOC</w:t>
      </w:r>
      <w:r w:rsidRPr="00A25CED">
        <w:rPr>
          <w:sz w:val="22"/>
          <w:szCs w:val="22"/>
        </w:rPr>
        <w:tab/>
      </w:r>
      <w:r w:rsidRPr="00A25CED">
        <w:rPr>
          <w:sz w:val="22"/>
          <w:szCs w:val="22"/>
        </w:rPr>
        <w:tab/>
        <w:t>Issue of Concern</w:t>
      </w:r>
    </w:p>
    <w:p w:rsidR="0065564E" w:rsidRPr="00A25CED" w:rsidRDefault="0065564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IP</w:t>
      </w:r>
      <w:r w:rsidR="00360E57" w:rsidRPr="00A25CED">
        <w:rPr>
          <w:sz w:val="22"/>
          <w:szCs w:val="22"/>
        </w:rPr>
        <w:tab/>
      </w:r>
      <w:r w:rsidR="00360E57" w:rsidRPr="00A25CED">
        <w:rPr>
          <w:sz w:val="22"/>
          <w:szCs w:val="22"/>
        </w:rPr>
        <w:tab/>
      </w:r>
      <w:r w:rsidR="000E5BC3" w:rsidRPr="00A25CED">
        <w:rPr>
          <w:sz w:val="22"/>
          <w:szCs w:val="22"/>
        </w:rPr>
        <w:tab/>
      </w:r>
      <w:r w:rsidRPr="00A25CED">
        <w:rPr>
          <w:sz w:val="22"/>
          <w:szCs w:val="22"/>
        </w:rPr>
        <w:t>Inspection Procedure</w:t>
      </w:r>
    </w:p>
    <w:p w:rsidR="00360E57" w:rsidRPr="00A25CED" w:rsidRDefault="00360E5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ITAAC</w:t>
      </w:r>
      <w:r w:rsidRPr="00A25CED">
        <w:rPr>
          <w:sz w:val="22"/>
          <w:szCs w:val="22"/>
        </w:rPr>
        <w:tab/>
      </w:r>
      <w:r w:rsidR="000E5BC3" w:rsidRPr="00A25CED">
        <w:rPr>
          <w:sz w:val="22"/>
          <w:szCs w:val="22"/>
        </w:rPr>
        <w:tab/>
      </w:r>
      <w:r w:rsidRPr="00A25CED">
        <w:rPr>
          <w:sz w:val="22"/>
          <w:szCs w:val="22"/>
        </w:rPr>
        <w:t>Inspections, Tests, Analyses, and Acceptance Criteria</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LER</w:t>
      </w:r>
      <w:r w:rsidRPr="00A25CED">
        <w:rPr>
          <w:sz w:val="22"/>
          <w:szCs w:val="22"/>
        </w:rPr>
        <w:tab/>
      </w:r>
      <w:r w:rsidRPr="00A25CED">
        <w:rPr>
          <w:sz w:val="22"/>
          <w:szCs w:val="22"/>
        </w:rPr>
        <w:tab/>
        <w:t>Licensee Event Report</w:t>
      </w:r>
    </w:p>
    <w:p w:rsidR="005E711F" w:rsidRPr="00A25CED" w:rsidRDefault="005E711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LWA</w:t>
      </w:r>
      <w:r w:rsidRPr="00A25CED">
        <w:rPr>
          <w:sz w:val="22"/>
          <w:szCs w:val="22"/>
        </w:rPr>
        <w:tab/>
      </w:r>
      <w:r w:rsidRPr="00A25CED">
        <w:rPr>
          <w:sz w:val="22"/>
          <w:szCs w:val="22"/>
        </w:rPr>
        <w:tab/>
        <w:t>Limited Work Authorization</w:t>
      </w:r>
    </w:p>
    <w:p w:rsidR="00064ED4" w:rsidRPr="00A25CED" w:rsidRDefault="00064ED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M&amp;TE</w:t>
      </w:r>
      <w:r w:rsidRPr="00A25CED">
        <w:rPr>
          <w:sz w:val="22"/>
          <w:szCs w:val="22"/>
        </w:rPr>
        <w:tab/>
      </w:r>
      <w:r w:rsidR="000E5BC3" w:rsidRPr="00A25CED">
        <w:rPr>
          <w:sz w:val="22"/>
          <w:szCs w:val="22"/>
        </w:rPr>
        <w:tab/>
      </w:r>
      <w:r w:rsidRPr="00A25CED">
        <w:rPr>
          <w:sz w:val="22"/>
          <w:szCs w:val="22"/>
        </w:rPr>
        <w:t>Measuring and Test Equipment</w:t>
      </w:r>
    </w:p>
    <w:p w:rsidR="0065564E" w:rsidRPr="00A25CED" w:rsidRDefault="0065564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NCV</w:t>
      </w:r>
      <w:r w:rsidR="00360E57" w:rsidRPr="00A25CED">
        <w:rPr>
          <w:sz w:val="22"/>
          <w:szCs w:val="22"/>
        </w:rPr>
        <w:tab/>
      </w:r>
      <w:r w:rsidR="00360E57" w:rsidRPr="00A25CED">
        <w:rPr>
          <w:sz w:val="22"/>
          <w:szCs w:val="22"/>
        </w:rPr>
        <w:tab/>
      </w:r>
      <w:r w:rsidRPr="00A25CED">
        <w:rPr>
          <w:sz w:val="22"/>
          <w:szCs w:val="22"/>
        </w:rPr>
        <w:t>Non-Cited Violation</w:t>
      </w:r>
    </w:p>
    <w:p w:rsidR="00002820" w:rsidRPr="00A25CED" w:rsidRDefault="0000282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NEI</w:t>
      </w:r>
      <w:r w:rsidRPr="00A25CED">
        <w:rPr>
          <w:sz w:val="22"/>
          <w:szCs w:val="22"/>
        </w:rPr>
        <w:tab/>
      </w:r>
      <w:r w:rsidRPr="00A25CED">
        <w:rPr>
          <w:sz w:val="22"/>
          <w:szCs w:val="22"/>
        </w:rPr>
        <w:tab/>
        <w:t>Nuclear Energy Institute</w:t>
      </w:r>
    </w:p>
    <w:p w:rsidR="0065564E" w:rsidRPr="00A25CED" w:rsidRDefault="0065564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NOV</w:t>
      </w:r>
      <w:r w:rsidR="00360E57" w:rsidRPr="00A25CED">
        <w:rPr>
          <w:sz w:val="22"/>
          <w:szCs w:val="22"/>
        </w:rPr>
        <w:tab/>
      </w:r>
      <w:r w:rsidR="00360E57" w:rsidRPr="00A25CED">
        <w:rPr>
          <w:sz w:val="22"/>
          <w:szCs w:val="22"/>
        </w:rPr>
        <w:tab/>
      </w:r>
      <w:r w:rsidRPr="00A25CED">
        <w:rPr>
          <w:sz w:val="22"/>
          <w:szCs w:val="22"/>
        </w:rPr>
        <w:t>Notice of Violation</w:t>
      </w:r>
    </w:p>
    <w:p w:rsidR="0065564E" w:rsidRPr="00A25CED" w:rsidRDefault="0065564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NRC</w:t>
      </w:r>
      <w:r w:rsidR="00360E57" w:rsidRPr="00A25CED">
        <w:rPr>
          <w:sz w:val="22"/>
          <w:szCs w:val="22"/>
        </w:rPr>
        <w:tab/>
      </w:r>
      <w:r w:rsidR="00360E57" w:rsidRPr="00A25CED">
        <w:rPr>
          <w:sz w:val="22"/>
          <w:szCs w:val="22"/>
        </w:rPr>
        <w:tab/>
      </w:r>
      <w:r w:rsidRPr="00A25CED">
        <w:rPr>
          <w:sz w:val="22"/>
          <w:szCs w:val="22"/>
        </w:rPr>
        <w:t>Nuclear Regulatory Commission</w:t>
      </w:r>
    </w:p>
    <w:p w:rsidR="00360E57" w:rsidRPr="00A25CED" w:rsidRDefault="00360E5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NRO</w:t>
      </w:r>
      <w:r w:rsidRPr="00A25CED">
        <w:rPr>
          <w:sz w:val="22"/>
          <w:szCs w:val="22"/>
        </w:rPr>
        <w:tab/>
      </w:r>
      <w:r w:rsidRPr="00A25CED">
        <w:rPr>
          <w:sz w:val="22"/>
          <w:szCs w:val="22"/>
        </w:rPr>
        <w:tab/>
        <w:t>Office of New Reactors</w:t>
      </w:r>
    </w:p>
    <w:p w:rsidR="0065564E" w:rsidRPr="00A25CED" w:rsidRDefault="0065564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NRR</w:t>
      </w:r>
      <w:r w:rsidR="00360E57" w:rsidRPr="00A25CED">
        <w:rPr>
          <w:sz w:val="22"/>
          <w:szCs w:val="22"/>
        </w:rPr>
        <w:tab/>
      </w:r>
      <w:r w:rsidR="00360E57" w:rsidRPr="00A25CED">
        <w:rPr>
          <w:sz w:val="22"/>
          <w:szCs w:val="22"/>
        </w:rPr>
        <w:tab/>
      </w:r>
      <w:r w:rsidRPr="00A25CED">
        <w:rPr>
          <w:sz w:val="22"/>
          <w:szCs w:val="22"/>
        </w:rPr>
        <w:t>Offic</w:t>
      </w:r>
      <w:r w:rsidR="00360E57" w:rsidRPr="00A25CED">
        <w:rPr>
          <w:sz w:val="22"/>
          <w:szCs w:val="22"/>
        </w:rPr>
        <w:t>e of Nuclear Reactor Regulation</w:t>
      </w:r>
    </w:p>
    <w:p w:rsidR="00AE43CF" w:rsidRPr="00A25CED" w:rsidRDefault="00AE43C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OE</w:t>
      </w:r>
      <w:r w:rsidRPr="00A25CED">
        <w:rPr>
          <w:sz w:val="22"/>
          <w:szCs w:val="22"/>
        </w:rPr>
        <w:tab/>
      </w:r>
      <w:r w:rsidRPr="00A25CED">
        <w:rPr>
          <w:sz w:val="22"/>
          <w:szCs w:val="22"/>
        </w:rPr>
        <w:tab/>
        <w:t>Office of Enforcement</w:t>
      </w:r>
    </w:p>
    <w:p w:rsidR="008C4A64" w:rsidRPr="00A25CED" w:rsidRDefault="008C4A6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OI</w:t>
      </w:r>
      <w:r w:rsidRPr="00A25CED">
        <w:rPr>
          <w:sz w:val="22"/>
          <w:szCs w:val="22"/>
        </w:rPr>
        <w:tab/>
      </w:r>
      <w:r w:rsidRPr="00A25CED">
        <w:rPr>
          <w:sz w:val="22"/>
          <w:szCs w:val="22"/>
        </w:rPr>
        <w:tab/>
      </w:r>
      <w:r w:rsidR="000E5BC3" w:rsidRPr="00A25CED">
        <w:rPr>
          <w:sz w:val="22"/>
          <w:szCs w:val="22"/>
        </w:rPr>
        <w:tab/>
      </w:r>
      <w:r w:rsidRPr="00A25CED">
        <w:rPr>
          <w:sz w:val="22"/>
          <w:szCs w:val="22"/>
        </w:rPr>
        <w:t>Office of Investigations</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PD</w:t>
      </w:r>
      <w:r w:rsidRPr="00A25CED">
        <w:rPr>
          <w:sz w:val="22"/>
          <w:szCs w:val="22"/>
        </w:rPr>
        <w:tab/>
      </w:r>
      <w:r w:rsidRPr="00A25CED">
        <w:rPr>
          <w:sz w:val="22"/>
          <w:szCs w:val="22"/>
        </w:rPr>
        <w:tab/>
        <w:t>Performance Deficiency</w:t>
      </w:r>
    </w:p>
    <w:p w:rsidR="00CC21C8" w:rsidRPr="00A25CED" w:rsidRDefault="00CC21C8"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PDF</w:t>
      </w:r>
      <w:r w:rsidRPr="00A25CED">
        <w:rPr>
          <w:sz w:val="22"/>
          <w:szCs w:val="22"/>
        </w:rPr>
        <w:tab/>
      </w:r>
      <w:r w:rsidRPr="00A25CED">
        <w:rPr>
          <w:sz w:val="22"/>
          <w:szCs w:val="22"/>
        </w:rPr>
        <w:tab/>
        <w:t>Portable Document Format</w:t>
      </w:r>
    </w:p>
    <w:p w:rsidR="00510488" w:rsidRDefault="005E711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PI&amp;R</w:t>
      </w:r>
      <w:r w:rsidRPr="00A25CED">
        <w:rPr>
          <w:sz w:val="22"/>
          <w:szCs w:val="22"/>
        </w:rPr>
        <w:tab/>
      </w:r>
      <w:r w:rsidRPr="00A25CED">
        <w:rPr>
          <w:sz w:val="22"/>
          <w:szCs w:val="22"/>
        </w:rPr>
        <w:tab/>
        <w:t>Problem Identification and Resolution</w:t>
      </w:r>
    </w:p>
    <w:p w:rsidR="00BA2D4E" w:rsidRDefault="00360E5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BA2D4E" w:rsidSect="00895A35">
          <w:footerReference w:type="default" r:id="rId25"/>
          <w:footerReference w:type="first" r:id="rId26"/>
          <w:pgSz w:w="12240" w:h="15840" w:code="1"/>
          <w:pgMar w:top="1440" w:right="1440" w:bottom="1440" w:left="1440" w:header="1440" w:footer="1440" w:gutter="0"/>
          <w:pgNumType w:start="1"/>
          <w:cols w:space="720"/>
          <w:titlePg/>
          <w:docGrid w:linePitch="326"/>
        </w:sectPr>
      </w:pPr>
      <w:r w:rsidRPr="00A25CED">
        <w:rPr>
          <w:sz w:val="22"/>
          <w:szCs w:val="22"/>
        </w:rPr>
        <w:t>QA</w:t>
      </w:r>
      <w:r w:rsidRPr="00A25CED">
        <w:rPr>
          <w:sz w:val="22"/>
          <w:szCs w:val="22"/>
        </w:rPr>
        <w:tab/>
      </w:r>
      <w:r w:rsidRPr="00A25CED">
        <w:rPr>
          <w:sz w:val="22"/>
          <w:szCs w:val="22"/>
        </w:rPr>
        <w:tab/>
        <w:t>Quality Assurance</w:t>
      </w:r>
    </w:p>
    <w:p w:rsidR="00360E57" w:rsidRPr="00A25CED" w:rsidRDefault="00360E5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0062B" w:rsidRPr="00A25CED" w:rsidRDefault="00A0062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ROP</w:t>
      </w:r>
      <w:r w:rsidRPr="00A25CED">
        <w:rPr>
          <w:sz w:val="22"/>
          <w:szCs w:val="22"/>
        </w:rPr>
        <w:tab/>
      </w:r>
      <w:r w:rsidRPr="00A25CED">
        <w:rPr>
          <w:sz w:val="22"/>
          <w:szCs w:val="22"/>
        </w:rPr>
        <w:tab/>
        <w:t>Regulatory Oversight Process</w:t>
      </w:r>
    </w:p>
    <w:p w:rsidR="0065564E" w:rsidRPr="00A25CED" w:rsidRDefault="0065564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RPS</w:t>
      </w:r>
      <w:r w:rsidR="00360E57" w:rsidRPr="00A25CED">
        <w:rPr>
          <w:sz w:val="22"/>
          <w:szCs w:val="22"/>
        </w:rPr>
        <w:tab/>
      </w:r>
      <w:r w:rsidR="00360E57" w:rsidRPr="00A25CED">
        <w:rPr>
          <w:sz w:val="22"/>
          <w:szCs w:val="22"/>
        </w:rPr>
        <w:tab/>
      </w:r>
      <w:r w:rsidRPr="00A25CED">
        <w:rPr>
          <w:sz w:val="22"/>
          <w:szCs w:val="22"/>
        </w:rPr>
        <w:t>Reactor Program System</w:t>
      </w:r>
    </w:p>
    <w:p w:rsidR="00002820" w:rsidRPr="00A25CED" w:rsidRDefault="0000282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SCAQ</w:t>
      </w:r>
      <w:r w:rsidRPr="00A25CED">
        <w:rPr>
          <w:sz w:val="22"/>
          <w:szCs w:val="22"/>
        </w:rPr>
        <w:tab/>
      </w:r>
      <w:r w:rsidR="000E5BC3" w:rsidRPr="00A25CED">
        <w:rPr>
          <w:sz w:val="22"/>
          <w:szCs w:val="22"/>
        </w:rPr>
        <w:tab/>
      </w:r>
      <w:r w:rsidRPr="00A25CED">
        <w:rPr>
          <w:sz w:val="22"/>
          <w:szCs w:val="22"/>
        </w:rPr>
        <w:t>Significant Condition Adverse to Quality</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SCWE</w:t>
      </w:r>
      <w:r w:rsidRPr="00A25CED">
        <w:rPr>
          <w:sz w:val="22"/>
          <w:szCs w:val="22"/>
        </w:rPr>
        <w:tab/>
      </w:r>
      <w:r w:rsidRPr="00A25CED">
        <w:rPr>
          <w:sz w:val="22"/>
          <w:szCs w:val="22"/>
        </w:rPr>
        <w:tab/>
        <w:t>Safety Conscious Work Environment</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SDP</w:t>
      </w:r>
      <w:r w:rsidRPr="00A25CED">
        <w:rPr>
          <w:sz w:val="22"/>
          <w:szCs w:val="22"/>
        </w:rPr>
        <w:tab/>
      </w:r>
      <w:r w:rsidRPr="00A25CED">
        <w:rPr>
          <w:sz w:val="22"/>
          <w:szCs w:val="22"/>
        </w:rPr>
        <w:tab/>
        <w:t>Significance Determination Process</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SERP</w:t>
      </w:r>
      <w:r w:rsidRPr="00A25CED">
        <w:rPr>
          <w:sz w:val="22"/>
          <w:szCs w:val="22"/>
        </w:rPr>
        <w:tab/>
      </w:r>
      <w:r w:rsidRPr="00A25CED">
        <w:rPr>
          <w:sz w:val="22"/>
          <w:szCs w:val="22"/>
        </w:rPr>
        <w:tab/>
        <w:t>Significance and Enforcement Review Panel</w:t>
      </w:r>
    </w:p>
    <w:p w:rsidR="005E711F" w:rsidRPr="00A25CED" w:rsidRDefault="005E711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SIT</w:t>
      </w:r>
      <w:r w:rsidRPr="00A25CED">
        <w:rPr>
          <w:sz w:val="22"/>
          <w:szCs w:val="22"/>
        </w:rPr>
        <w:tab/>
      </w:r>
      <w:r w:rsidRPr="00A25CED">
        <w:rPr>
          <w:sz w:val="22"/>
          <w:szCs w:val="22"/>
        </w:rPr>
        <w:tab/>
        <w:t>Special Inspection Team</w:t>
      </w:r>
    </w:p>
    <w:p w:rsidR="00C30FEA" w:rsidRPr="00A25CED" w:rsidRDefault="00C30FEA"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SSC</w:t>
      </w:r>
      <w:r w:rsidRPr="00A25CED">
        <w:rPr>
          <w:sz w:val="22"/>
          <w:szCs w:val="22"/>
        </w:rPr>
        <w:tab/>
      </w:r>
      <w:r w:rsidRPr="00A25CED">
        <w:rPr>
          <w:sz w:val="22"/>
          <w:szCs w:val="22"/>
        </w:rPr>
        <w:tab/>
        <w:t>Structure, System or Component</w:t>
      </w:r>
    </w:p>
    <w:p w:rsidR="00FE5F81" w:rsidRPr="00A25CED" w:rsidRDefault="00FE5F81"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SUNSI</w:t>
      </w:r>
      <w:r w:rsidRPr="00A25CED">
        <w:rPr>
          <w:sz w:val="22"/>
          <w:szCs w:val="22"/>
        </w:rPr>
        <w:tab/>
      </w:r>
      <w:r w:rsidRPr="00A25CED">
        <w:rPr>
          <w:sz w:val="22"/>
          <w:szCs w:val="22"/>
        </w:rPr>
        <w:tab/>
        <w:t>Sensitive Unclassified Non-Safeguards Information</w:t>
      </w:r>
    </w:p>
    <w:p w:rsidR="009D7D23" w:rsidRPr="00A25CED" w:rsidRDefault="009D7D23"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TBD</w:t>
      </w:r>
      <w:r w:rsidRPr="00A25CED">
        <w:rPr>
          <w:sz w:val="22"/>
          <w:szCs w:val="22"/>
        </w:rPr>
        <w:tab/>
      </w:r>
      <w:r w:rsidRPr="00A25CED">
        <w:rPr>
          <w:sz w:val="22"/>
          <w:szCs w:val="22"/>
        </w:rPr>
        <w:tab/>
      </w:r>
      <w:proofErr w:type="gramStart"/>
      <w:r w:rsidRPr="00A25CED">
        <w:rPr>
          <w:sz w:val="22"/>
          <w:szCs w:val="22"/>
        </w:rPr>
        <w:t>To</w:t>
      </w:r>
      <w:proofErr w:type="gramEnd"/>
      <w:r w:rsidRPr="00A25CED">
        <w:rPr>
          <w:sz w:val="22"/>
          <w:szCs w:val="22"/>
        </w:rPr>
        <w:t xml:space="preserve"> Be Determined</w:t>
      </w:r>
    </w:p>
    <w:p w:rsidR="00EA1517" w:rsidRPr="00A25CED" w:rsidRDefault="00EA1517"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TE</w:t>
      </w:r>
      <w:r w:rsidRPr="00A25CED">
        <w:rPr>
          <w:sz w:val="22"/>
          <w:szCs w:val="22"/>
        </w:rPr>
        <w:tab/>
      </w:r>
      <w:r w:rsidRPr="00A25CED">
        <w:rPr>
          <w:sz w:val="22"/>
          <w:szCs w:val="22"/>
        </w:rPr>
        <w:tab/>
        <w:t>Traditional Enforcement</w:t>
      </w:r>
    </w:p>
    <w:p w:rsidR="0065564E" w:rsidRPr="00A25CED" w:rsidRDefault="005E711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TI</w:t>
      </w:r>
      <w:r w:rsidRPr="00A25CED">
        <w:rPr>
          <w:sz w:val="22"/>
          <w:szCs w:val="22"/>
        </w:rPr>
        <w:tab/>
      </w:r>
      <w:r w:rsidRPr="00A25CED">
        <w:rPr>
          <w:sz w:val="22"/>
          <w:szCs w:val="22"/>
        </w:rPr>
        <w:tab/>
      </w:r>
      <w:r w:rsidR="000E5BC3" w:rsidRPr="00A25CED">
        <w:rPr>
          <w:sz w:val="22"/>
          <w:szCs w:val="22"/>
        </w:rPr>
        <w:tab/>
      </w:r>
      <w:r w:rsidRPr="00A25CED">
        <w:rPr>
          <w:sz w:val="22"/>
          <w:szCs w:val="22"/>
        </w:rPr>
        <w:t>Temporary Instruction</w:t>
      </w:r>
    </w:p>
    <w:p w:rsidR="00FD25A0" w:rsidRDefault="005E711F"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A25CED">
        <w:rPr>
          <w:sz w:val="22"/>
          <w:szCs w:val="22"/>
        </w:rPr>
        <w:t>URI</w:t>
      </w:r>
      <w:r w:rsidRPr="00A25CED">
        <w:rPr>
          <w:sz w:val="22"/>
          <w:szCs w:val="22"/>
        </w:rPr>
        <w:tab/>
      </w:r>
      <w:r w:rsidRPr="00A25CED">
        <w:rPr>
          <w:sz w:val="22"/>
          <w:szCs w:val="22"/>
        </w:rPr>
        <w:tab/>
        <w:t>Unresolved Item</w:t>
      </w:r>
    </w:p>
    <w:p w:rsidR="009E7765" w:rsidRDefault="009E776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7765" w:rsidRDefault="009E7765"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7765" w:rsidRDefault="009E7765" w:rsidP="009E776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sectPr w:rsidR="009E7765" w:rsidSect="00BA2D4E">
          <w:footerReference w:type="first" r:id="rId27"/>
          <w:pgSz w:w="12240" w:h="15840" w:code="1"/>
          <w:pgMar w:top="1440" w:right="1440" w:bottom="1440" w:left="1440" w:header="1440" w:footer="1440" w:gutter="0"/>
          <w:cols w:space="720"/>
          <w:titlePg/>
          <w:docGrid w:linePitch="326"/>
        </w:sectPr>
      </w:pPr>
      <w:r>
        <w:rPr>
          <w:sz w:val="22"/>
          <w:szCs w:val="22"/>
        </w:rPr>
        <w:t>END</w:t>
      </w:r>
    </w:p>
    <w:p w:rsidR="007E4A85" w:rsidRPr="00BA2D4E" w:rsidRDefault="007E4A85" w:rsidP="003841CE">
      <w:pPr>
        <w:ind w:left="720"/>
        <w:jc w:val="center"/>
        <w:rPr>
          <w:sz w:val="22"/>
          <w:szCs w:val="22"/>
        </w:rPr>
      </w:pPr>
      <w:r w:rsidRPr="00BA2D4E">
        <w:rPr>
          <w:sz w:val="22"/>
          <w:szCs w:val="22"/>
        </w:rPr>
        <w:t>Appendix B</w:t>
      </w:r>
    </w:p>
    <w:p w:rsidR="003841CE" w:rsidRPr="00BA2D4E" w:rsidRDefault="003841CE" w:rsidP="003841CE">
      <w:pPr>
        <w:ind w:left="720"/>
        <w:jc w:val="center"/>
        <w:rPr>
          <w:sz w:val="22"/>
          <w:szCs w:val="22"/>
        </w:rPr>
      </w:pPr>
    </w:p>
    <w:p w:rsidR="003841CE" w:rsidRPr="00BA2D4E" w:rsidRDefault="003841CE" w:rsidP="003841CE">
      <w:pPr>
        <w:ind w:left="720"/>
        <w:jc w:val="center"/>
        <w:rPr>
          <w:sz w:val="22"/>
          <w:szCs w:val="22"/>
        </w:rPr>
      </w:pPr>
      <w:r w:rsidRPr="00BA2D4E">
        <w:rPr>
          <w:sz w:val="22"/>
          <w:szCs w:val="22"/>
        </w:rPr>
        <w:t>Issue Screening</w:t>
      </w:r>
    </w:p>
    <w:p w:rsidR="00177B60" w:rsidRPr="00BA2D4E" w:rsidRDefault="00177B60" w:rsidP="00F54C04">
      <w:pPr>
        <w:ind w:left="720"/>
        <w:jc w:val="center"/>
        <w:rPr>
          <w:sz w:val="22"/>
          <w:szCs w:val="22"/>
        </w:rPr>
      </w:pPr>
      <w:r w:rsidRPr="00BA2D4E">
        <w:rPr>
          <w:sz w:val="22"/>
          <w:szCs w:val="22"/>
        </w:rPr>
        <w:t>Figure 1:</w:t>
      </w:r>
    </w:p>
    <w:p w:rsidR="00177B60" w:rsidRPr="00A25CED" w:rsidRDefault="00C87452" w:rsidP="00F54C04">
      <w:pPr>
        <w:ind w:left="720" w:hanging="2160"/>
        <w:rPr>
          <w:b/>
          <w:sz w:val="22"/>
          <w:szCs w:val="22"/>
        </w:rPr>
      </w:pPr>
      <w:r w:rsidRPr="00C87452">
        <w:rPr>
          <w:rFonts w:eastAsiaTheme="minorHAns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10.5pt;margin-top:15.15pt;width:621.75pt;height:441pt;z-index:251660288" wrapcoords="3335 404 365 661 0 735 0 1249 261 1580 495 1580 391 2131 391 2241 495 2755 495 2902 3153 3343 3908 3343 4117 3931 4169 4812 4273 5106 3778 5106 3726 5180 3726 5694 2006 5731 1485 5841 1433 6869 1172 7457 365 8853 391 9000 573 9220 1251 10396 1459 10984 1459 12637 1537 12747 1902 12820 2996 13335 3127 13335 3778 14510 3648 15024 3596 16273 2710 16347 2189 16567 2189 16861 2058 17229 2006 17412 1980 18037 2110 18624 2110 18698 2553 19286 7061 19800 7530 19800 7765 20388 7791 20792 11412 20976 18369 20976 18369 21122 18760 21563 18890 21563 20532 21563 20636 21563 21053 21086 21053 20976 21157 20388 21053 19984 21027 19543 20480 19286 19828 19212 19828 18882 19750 18624 20011 18624 20870 18184 20923 16053 20792 15980 19854 15686 19750 15098 19802 12563 19047 12453 16754 12159 16311 11571 16180 10984 16128 10396 16832 9220 17718 9220 19411 8816 19385 7457 19620 7457 20792 6980 20818 6869 21027 6282 20844 5878 20792 5620 17379 5106 18604 5106 20897 4739 20923 4518 21027 3857 20818 3527 20688 3343 18968 2755 19385 2167 18942 1580 18994 1359 13288 992 12924 404 3335 404">
            <v:imagedata r:id="rId28" o:title=""/>
            <w10:wrap type="tight"/>
          </v:shape>
          <o:OLEObject Type="Embed" ProgID="Visio.Drawing.11" ShapeID="_x0000_s1032" DrawAspect="Content" ObjectID="_1435133714" r:id="rId29"/>
        </w:pict>
      </w:r>
    </w:p>
    <w:p w:rsidR="00190D85" w:rsidRDefault="00190D85" w:rsidP="00F21081">
      <w:pPr>
        <w:rPr>
          <w:b/>
          <w:sz w:val="22"/>
          <w:szCs w:val="22"/>
        </w:rPr>
        <w:sectPr w:rsidR="00190D85" w:rsidSect="00111F6D">
          <w:headerReference w:type="default" r:id="rId30"/>
          <w:footerReference w:type="default" r:id="rId31"/>
          <w:pgSz w:w="15840" w:h="12240" w:orient="landscape" w:code="1"/>
          <w:pgMar w:top="630" w:right="1440" w:bottom="1440" w:left="1440" w:header="180" w:footer="1152" w:gutter="0"/>
          <w:pgNumType w:start="1"/>
          <w:cols w:space="720"/>
          <w:docGrid w:linePitch="360"/>
        </w:sectPr>
      </w:pPr>
    </w:p>
    <w:p w:rsidR="002F2C90" w:rsidRDefault="00C87452" w:rsidP="00F54C04">
      <w:pPr>
        <w:ind w:hanging="1440"/>
        <w:jc w:val="center"/>
        <w:rPr>
          <w:rFonts w:eastAsiaTheme="minorHAnsi"/>
          <w:sz w:val="22"/>
          <w:szCs w:val="22"/>
        </w:rPr>
      </w:pPr>
      <w:r w:rsidRPr="00C87452">
        <w:rPr>
          <w:rFonts w:eastAsiaTheme="minorHAnsi"/>
          <w:noProof/>
        </w:rPr>
        <w:pict>
          <v:shape id="_x0000_s1033" type="#_x0000_t75" style="position:absolute;left:0;text-align:left;margin-left:59.15pt;margin-top:0;width:559.5pt;height:441pt;z-index:251662336" wrapcoords="11118 624 9092 808 7557 1029 7557 1212 7152 1800 261 1910 261 2388 -29 2645 -29 2865 261 2976 261 3563 7065 3563 7412 4151 7499 4922 7615 5327 261 5657 261 5914 -29 5951 116 6355 11003 6502 5675 6759 5386 6759 5386 7090 782 7273 -29 7347 -29 7971 116 8265 261 8265 261 8853 -29 8890 -29 8927 261 9441 261 9661 2345 10029 3475 10102 3996 10616 4169 11204 4227 11241 5183 11792 5096 12967 4720 13555 261 13739 261 14143 -29 14510 261 14731 261 15245 4633 15318 4980 15906 5067 16494 4227 17082 4112 17229 3822 17633 3735 18257 3822 18918 4256 19506 15664 20094 18762 20094 19052 20020 19602 19433 19776 18845 19863 18257 19776 17669 19602 17045 19139 16604 19023 16420 12566 15906 15433 15906 19544 15576 19544 15318 19834 14731 19805 14106 19486 13665 19399 13445 12508 12967 14448 12967 18039 12600 18010 11792 18444 11792 19197 11424 19168 10029 19313 10029 19747 9588 19747 8265 19168 7678 19168 3563 19313 2829 19081 2682 18328 2388 17546 1212 17604 771 16475 698 11234 624 11118 624">
            <v:imagedata r:id="rId32" o:title="" cropleft="7221f"/>
            <w10:wrap type="tight"/>
          </v:shape>
          <o:OLEObject Type="Embed" ProgID="Visio.Drawing.11" ShapeID="_x0000_s1033" DrawAspect="Content" ObjectID="_1435133715" r:id="rId33"/>
        </w:pict>
      </w:r>
    </w:p>
    <w:p w:rsidR="00F54C04" w:rsidRDefault="00F54C04" w:rsidP="00F54C04">
      <w:pPr>
        <w:ind w:hanging="1440"/>
        <w:jc w:val="center"/>
        <w:rPr>
          <w:rFonts w:eastAsiaTheme="minorHAnsi"/>
          <w:sz w:val="22"/>
          <w:szCs w:val="22"/>
        </w:rPr>
      </w:pPr>
    </w:p>
    <w:p w:rsidR="00F54C04" w:rsidRDefault="00F54C04" w:rsidP="00F54C04">
      <w:pPr>
        <w:ind w:hanging="1440"/>
        <w:jc w:val="center"/>
        <w:rPr>
          <w:rFonts w:eastAsiaTheme="minorHAnsi"/>
          <w:sz w:val="22"/>
          <w:szCs w:val="22"/>
        </w:rPr>
        <w:sectPr w:rsidR="00F54C04" w:rsidSect="00111F6D">
          <w:footerReference w:type="default" r:id="rId34"/>
          <w:pgSz w:w="15840" w:h="12240" w:orient="landscape"/>
          <w:pgMar w:top="1440" w:right="1440" w:bottom="1440" w:left="1440" w:header="1440" w:footer="1440" w:gutter="0"/>
          <w:cols w:space="720"/>
          <w:docGrid w:linePitch="360"/>
        </w:sectPr>
      </w:pPr>
    </w:p>
    <w:p w:rsidR="00177B60" w:rsidRPr="00BA2D4E" w:rsidRDefault="00177B60" w:rsidP="00930ED1">
      <w:pPr>
        <w:jc w:val="both"/>
        <w:rPr>
          <w:sz w:val="22"/>
          <w:szCs w:val="22"/>
        </w:rPr>
      </w:pPr>
      <w:r w:rsidRPr="00BA2D4E">
        <w:rPr>
          <w:sz w:val="22"/>
          <w:szCs w:val="22"/>
        </w:rPr>
        <w:t>Additional Guidance to Clarify Figures</w:t>
      </w:r>
    </w:p>
    <w:p w:rsidR="00177B60" w:rsidRPr="00930ED1" w:rsidRDefault="00177B60" w:rsidP="00612D1A">
      <w:pPr>
        <w:rPr>
          <w:sz w:val="22"/>
          <w:szCs w:val="22"/>
        </w:rPr>
      </w:pPr>
    </w:p>
    <w:tbl>
      <w:tblPr>
        <w:tblStyle w:val="TableGrid"/>
        <w:tblW w:w="0" w:type="auto"/>
        <w:tblBorders>
          <w:top w:val="none" w:sz="0" w:space="0" w:color="auto"/>
          <w:left w:val="none" w:sz="0" w:space="0" w:color="auto"/>
          <w:right w:val="none" w:sz="0" w:space="0" w:color="auto"/>
        </w:tblBorders>
        <w:tblLook w:val="04A0"/>
      </w:tblPr>
      <w:tblGrid>
        <w:gridCol w:w="1278"/>
        <w:gridCol w:w="32"/>
        <w:gridCol w:w="8266"/>
      </w:tblGrid>
      <w:tr w:rsidR="00177B60" w:rsidRPr="00930ED1" w:rsidTr="00AD426E">
        <w:tc>
          <w:tcPr>
            <w:tcW w:w="9576" w:type="dxa"/>
            <w:gridSpan w:val="3"/>
            <w:tcBorders>
              <w:bottom w:val="single" w:sz="18" w:space="0" w:color="auto"/>
            </w:tcBorders>
          </w:tcPr>
          <w:p w:rsidR="00177B60" w:rsidRPr="00930ED1" w:rsidRDefault="00491F72" w:rsidP="00612D1A">
            <w:pPr>
              <w:pStyle w:val="Default"/>
              <w:rPr>
                <w:sz w:val="22"/>
                <w:szCs w:val="22"/>
              </w:rPr>
            </w:pPr>
            <w:r w:rsidRPr="00930ED1">
              <w:rPr>
                <w:sz w:val="22"/>
                <w:szCs w:val="22"/>
              </w:rPr>
              <w:t>Inspectors will not use the</w:t>
            </w:r>
            <w:r w:rsidR="00177B60" w:rsidRPr="00930ED1">
              <w:rPr>
                <w:sz w:val="22"/>
                <w:szCs w:val="22"/>
              </w:rPr>
              <w:t xml:space="preserve"> cROP screening process to screen traditional enforcement violations, </w:t>
            </w:r>
            <w:r w:rsidRPr="00930ED1">
              <w:rPr>
                <w:sz w:val="22"/>
                <w:szCs w:val="22"/>
              </w:rPr>
              <w:t>but will use that process to screen</w:t>
            </w:r>
            <w:r w:rsidR="00177B60" w:rsidRPr="00930ED1">
              <w:rPr>
                <w:sz w:val="22"/>
                <w:szCs w:val="22"/>
              </w:rPr>
              <w:t xml:space="preserve"> their underlying performance deficiencies.  </w:t>
            </w:r>
            <w:r w:rsidRPr="00930ED1">
              <w:rPr>
                <w:sz w:val="22"/>
                <w:szCs w:val="22"/>
              </w:rPr>
              <w:t>Inspectors will separate t</w:t>
            </w:r>
            <w:r w:rsidR="00177B60" w:rsidRPr="00930ED1">
              <w:rPr>
                <w:sz w:val="22"/>
                <w:szCs w:val="22"/>
              </w:rPr>
              <w:t>raditional enforcement violations from their underlying performance deficiencies and screen</w:t>
            </w:r>
            <w:r w:rsidRPr="00930ED1">
              <w:rPr>
                <w:sz w:val="22"/>
                <w:szCs w:val="22"/>
              </w:rPr>
              <w:t xml:space="preserve"> those violations</w:t>
            </w:r>
            <w:r w:rsidR="00177B60" w:rsidRPr="00930ED1">
              <w:rPr>
                <w:sz w:val="22"/>
                <w:szCs w:val="22"/>
              </w:rPr>
              <w:t xml:space="preserve"> using the examples and guidance in the Enforcement Manual and Enforcement Policy.</w:t>
            </w:r>
          </w:p>
          <w:p w:rsidR="00177B60" w:rsidRPr="00930ED1" w:rsidRDefault="00177B60" w:rsidP="00612D1A">
            <w:pPr>
              <w:pStyle w:val="Default"/>
              <w:rPr>
                <w:sz w:val="22"/>
                <w:szCs w:val="22"/>
              </w:rPr>
            </w:pPr>
          </w:p>
          <w:p w:rsidR="00177B60" w:rsidRPr="00930ED1" w:rsidRDefault="00177B60" w:rsidP="00612D1A">
            <w:pPr>
              <w:pStyle w:val="Default"/>
              <w:rPr>
                <w:sz w:val="22"/>
                <w:szCs w:val="22"/>
              </w:rPr>
            </w:pPr>
            <w:r w:rsidRPr="00930ED1">
              <w:rPr>
                <w:sz w:val="22"/>
                <w:szCs w:val="22"/>
              </w:rPr>
              <w:t>When dispositioning performance deficiencies associated with traditional enforcement violations, the traditional enforcement aspect is not considered part of the cROP performance deficiency.</w:t>
            </w:r>
          </w:p>
          <w:p w:rsidR="00177B60" w:rsidRPr="00930ED1" w:rsidRDefault="00177B60" w:rsidP="00612D1A">
            <w:pPr>
              <w:rPr>
                <w:b/>
                <w:sz w:val="22"/>
                <w:szCs w:val="22"/>
              </w:rPr>
            </w:pPr>
          </w:p>
          <w:p w:rsidR="00177B60" w:rsidRPr="00BA2D4E" w:rsidRDefault="00177B60" w:rsidP="00612D1A">
            <w:pPr>
              <w:rPr>
                <w:sz w:val="22"/>
                <w:szCs w:val="22"/>
              </w:rPr>
            </w:pPr>
            <w:r w:rsidRPr="00BA2D4E">
              <w:rPr>
                <w:sz w:val="22"/>
                <w:szCs w:val="22"/>
              </w:rPr>
              <w:t>Figure 1, “Issue Screening”</w:t>
            </w:r>
          </w:p>
        </w:tc>
      </w:tr>
      <w:tr w:rsidR="00177B60" w:rsidRPr="00930ED1" w:rsidTr="00966B0F">
        <w:tblPrEx>
          <w:tblBorders>
            <w:top w:val="single" w:sz="18" w:space="0" w:color="auto"/>
            <w:bottom w:val="single" w:sz="18" w:space="0" w:color="auto"/>
          </w:tblBorders>
        </w:tblPrEx>
        <w:tc>
          <w:tcPr>
            <w:tcW w:w="1278" w:type="dxa"/>
            <w:tcBorders>
              <w:top w:val="single" w:sz="18" w:space="0" w:color="auto"/>
              <w:bottom w:val="single" w:sz="4" w:space="0" w:color="auto"/>
              <w:right w:val="single" w:sz="4" w:space="0" w:color="auto"/>
            </w:tcBorders>
            <w:shd w:val="clear" w:color="auto" w:fill="9BBB59" w:themeFill="accent3"/>
            <w:vAlign w:val="center"/>
          </w:tcPr>
          <w:p w:rsidR="00177B60" w:rsidRPr="00930ED1" w:rsidRDefault="00177B60" w:rsidP="00612D1A">
            <w:pPr>
              <w:rPr>
                <w:sz w:val="22"/>
                <w:szCs w:val="22"/>
              </w:rPr>
            </w:pPr>
            <w:r w:rsidRPr="00930ED1">
              <w:rPr>
                <w:sz w:val="22"/>
                <w:szCs w:val="22"/>
              </w:rPr>
              <w:t>Block 1</w:t>
            </w:r>
          </w:p>
        </w:tc>
        <w:tc>
          <w:tcPr>
            <w:tcW w:w="8298" w:type="dxa"/>
            <w:gridSpan w:val="2"/>
            <w:tcBorders>
              <w:top w:val="single" w:sz="18" w:space="0" w:color="auto"/>
              <w:left w:val="single" w:sz="4" w:space="0" w:color="auto"/>
              <w:bottom w:val="single" w:sz="4" w:space="0" w:color="auto"/>
            </w:tcBorders>
            <w:shd w:val="clear" w:color="auto" w:fill="9BBB59" w:themeFill="accent3"/>
          </w:tcPr>
          <w:p w:rsidR="00177B60" w:rsidRPr="00930ED1" w:rsidRDefault="00177B60" w:rsidP="00612D1A">
            <w:pPr>
              <w:rPr>
                <w:sz w:val="22"/>
                <w:szCs w:val="22"/>
              </w:rPr>
            </w:pPr>
            <w:r w:rsidRPr="00930ED1">
              <w:rPr>
                <w:sz w:val="22"/>
                <w:szCs w:val="22"/>
              </w:rPr>
              <w:t>Issue of concern identified</w:t>
            </w:r>
          </w:p>
        </w:tc>
      </w:tr>
      <w:tr w:rsidR="00177B60" w:rsidRPr="00930ED1" w:rsidTr="00966B0F">
        <w:tblPrEx>
          <w:tblBorders>
            <w:top w:val="single" w:sz="18" w:space="0" w:color="auto"/>
            <w:bottom w:val="single" w:sz="18" w:space="0" w:color="auto"/>
          </w:tblBorders>
        </w:tblPrEx>
        <w:tc>
          <w:tcPr>
            <w:tcW w:w="9576" w:type="dxa"/>
            <w:gridSpan w:val="3"/>
            <w:tcBorders>
              <w:top w:val="single" w:sz="4" w:space="0" w:color="auto"/>
              <w:bottom w:val="single" w:sz="18" w:space="0" w:color="auto"/>
            </w:tcBorders>
          </w:tcPr>
          <w:p w:rsidR="00D2264E" w:rsidRDefault="00D2264E" w:rsidP="00612D1A">
            <w:pPr>
              <w:rPr>
                <w:sz w:val="22"/>
                <w:szCs w:val="22"/>
              </w:rPr>
            </w:pPr>
          </w:p>
          <w:p w:rsidR="00177B60" w:rsidRPr="00930ED1" w:rsidRDefault="00177B60" w:rsidP="00612D1A">
            <w:pPr>
              <w:rPr>
                <w:sz w:val="22"/>
                <w:szCs w:val="22"/>
              </w:rPr>
            </w:pPr>
            <w:r w:rsidRPr="00930ED1">
              <w:rPr>
                <w:sz w:val="22"/>
                <w:szCs w:val="22"/>
              </w:rPr>
              <w:t>An issue of concern is a well-defined observation or collection of observations that may have a bearing on safety or security which may warrant further inspection, screening, evaluation, or regulatory action.</w:t>
            </w:r>
          </w:p>
          <w:p w:rsidR="00177B60" w:rsidRPr="00930ED1" w:rsidRDefault="00177B60" w:rsidP="00612D1A">
            <w:pPr>
              <w:rPr>
                <w:sz w:val="22"/>
                <w:szCs w:val="22"/>
              </w:rPr>
            </w:pPr>
          </w:p>
          <w:p w:rsidR="00177B60" w:rsidRPr="00930ED1" w:rsidRDefault="00177B60" w:rsidP="00612D1A">
            <w:pPr>
              <w:rPr>
                <w:sz w:val="22"/>
                <w:szCs w:val="22"/>
              </w:rPr>
            </w:pPr>
            <w:r w:rsidRPr="00930ED1">
              <w:rPr>
                <w:sz w:val="22"/>
                <w:szCs w:val="22"/>
              </w:rPr>
              <w:t>For issues of concern with multiple examples, each example should be screened separately.</w:t>
            </w:r>
          </w:p>
          <w:p w:rsidR="00177B60" w:rsidRPr="00930ED1" w:rsidRDefault="00177B60" w:rsidP="00612D1A">
            <w:pPr>
              <w:rPr>
                <w:sz w:val="22"/>
                <w:szCs w:val="22"/>
              </w:rPr>
            </w:pPr>
          </w:p>
          <w:p w:rsidR="00177B60" w:rsidRDefault="00177B60" w:rsidP="00612D1A">
            <w:pPr>
              <w:rPr>
                <w:color w:val="000000"/>
                <w:sz w:val="22"/>
                <w:szCs w:val="22"/>
              </w:rPr>
            </w:pPr>
            <w:r w:rsidRPr="00930ED1">
              <w:rPr>
                <w:color w:val="000000"/>
                <w:sz w:val="22"/>
                <w:szCs w:val="22"/>
              </w:rPr>
              <w:t xml:space="preserve">On a rare occasion, an inspector may identify </w:t>
            </w:r>
            <w:ins w:id="566" w:author="Author">
              <w:r w:rsidR="00F83012">
                <w:rPr>
                  <w:color w:val="000000"/>
                  <w:sz w:val="22"/>
                  <w:szCs w:val="22"/>
                </w:rPr>
                <w:t xml:space="preserve">an </w:t>
              </w:r>
            </w:ins>
            <w:r w:rsidRPr="00930ED1">
              <w:rPr>
                <w:sz w:val="22"/>
                <w:szCs w:val="22"/>
              </w:rPr>
              <w:t>issue of concern</w:t>
            </w:r>
            <w:r w:rsidRPr="00930ED1">
              <w:rPr>
                <w:color w:val="000000"/>
                <w:sz w:val="22"/>
                <w:szCs w:val="22"/>
              </w:rPr>
              <w:t xml:space="preserve"> that is neither a regulatory requirement nor an accepted licensee standard which may need to be considered under the </w:t>
            </w:r>
            <w:proofErr w:type="spellStart"/>
            <w:r w:rsidRPr="00930ED1">
              <w:rPr>
                <w:color w:val="000000"/>
                <w:sz w:val="22"/>
                <w:szCs w:val="22"/>
              </w:rPr>
              <w:t>backfit</w:t>
            </w:r>
            <w:proofErr w:type="spellEnd"/>
            <w:r w:rsidRPr="00930ED1">
              <w:rPr>
                <w:color w:val="000000"/>
                <w:sz w:val="22"/>
                <w:szCs w:val="22"/>
              </w:rPr>
              <w:t xml:space="preserve"> process due to its perceived impact on safety or security.  Inspectors identifying such an </w:t>
            </w:r>
            <w:r w:rsidRPr="00930ED1">
              <w:rPr>
                <w:sz w:val="22"/>
                <w:szCs w:val="22"/>
              </w:rPr>
              <w:t>issue of concern</w:t>
            </w:r>
            <w:r w:rsidRPr="00930ED1">
              <w:rPr>
                <w:color w:val="000000"/>
                <w:sz w:val="22"/>
                <w:szCs w:val="22"/>
              </w:rPr>
              <w:t xml:space="preserve"> should raise the concern to management and refer to Management Directive 8.4, “Management of Facility-specific </w:t>
            </w:r>
            <w:proofErr w:type="spellStart"/>
            <w:r w:rsidRPr="00930ED1">
              <w:rPr>
                <w:color w:val="000000"/>
                <w:sz w:val="22"/>
                <w:szCs w:val="22"/>
              </w:rPr>
              <w:t>Backfitting</w:t>
            </w:r>
            <w:proofErr w:type="spellEnd"/>
            <w:r w:rsidRPr="00930ED1">
              <w:rPr>
                <w:color w:val="000000"/>
                <w:sz w:val="22"/>
                <w:szCs w:val="22"/>
              </w:rPr>
              <w:t xml:space="preserve"> and Information Collection.”</w:t>
            </w:r>
          </w:p>
          <w:p w:rsidR="00D2264E" w:rsidRPr="00930ED1" w:rsidRDefault="00D2264E" w:rsidP="00612D1A">
            <w:pPr>
              <w:rPr>
                <w:sz w:val="22"/>
                <w:szCs w:val="22"/>
              </w:rPr>
            </w:pPr>
          </w:p>
        </w:tc>
      </w:tr>
      <w:tr w:rsidR="00177B60" w:rsidRPr="00930ED1" w:rsidTr="00EE1C96">
        <w:tblPrEx>
          <w:tblBorders>
            <w:top w:val="single" w:sz="18" w:space="0" w:color="auto"/>
            <w:bottom w:val="single" w:sz="18" w:space="0" w:color="auto"/>
          </w:tblBorders>
        </w:tblPrEx>
        <w:tc>
          <w:tcPr>
            <w:tcW w:w="1310" w:type="dxa"/>
            <w:gridSpan w:val="2"/>
            <w:tcBorders>
              <w:top w:val="single" w:sz="18" w:space="0" w:color="auto"/>
              <w:bottom w:val="single" w:sz="4" w:space="0" w:color="auto"/>
              <w:right w:val="single" w:sz="4" w:space="0" w:color="auto"/>
            </w:tcBorders>
            <w:shd w:val="clear" w:color="auto" w:fill="9BBB59" w:themeFill="accent3"/>
            <w:vAlign w:val="center"/>
          </w:tcPr>
          <w:p w:rsidR="00177B60" w:rsidRPr="00930ED1" w:rsidRDefault="00177B60" w:rsidP="00930ED1">
            <w:pPr>
              <w:jc w:val="both"/>
              <w:rPr>
                <w:sz w:val="22"/>
                <w:szCs w:val="22"/>
              </w:rPr>
            </w:pPr>
            <w:r w:rsidRPr="00930ED1">
              <w:rPr>
                <w:sz w:val="22"/>
                <w:szCs w:val="22"/>
              </w:rPr>
              <w:t>Block TE1</w:t>
            </w:r>
          </w:p>
        </w:tc>
        <w:tc>
          <w:tcPr>
            <w:tcW w:w="8266" w:type="dxa"/>
            <w:tcBorders>
              <w:top w:val="single" w:sz="18" w:space="0" w:color="auto"/>
              <w:left w:val="single" w:sz="4" w:space="0" w:color="auto"/>
              <w:bottom w:val="single" w:sz="4" w:space="0" w:color="auto"/>
            </w:tcBorders>
            <w:shd w:val="clear" w:color="auto" w:fill="9BBB59" w:themeFill="accent3"/>
          </w:tcPr>
          <w:p w:rsidR="00177B60" w:rsidRPr="00930ED1" w:rsidRDefault="00177B60" w:rsidP="00930ED1">
            <w:pPr>
              <w:jc w:val="both"/>
              <w:rPr>
                <w:sz w:val="22"/>
                <w:szCs w:val="22"/>
              </w:rPr>
            </w:pPr>
            <w:r w:rsidRPr="00930ED1">
              <w:rPr>
                <w:sz w:val="22"/>
                <w:szCs w:val="22"/>
              </w:rPr>
              <w:t>Is the issue potentially willful?</w:t>
            </w:r>
          </w:p>
        </w:tc>
      </w:tr>
      <w:tr w:rsidR="00177B60" w:rsidRPr="00930ED1" w:rsidTr="00966B0F">
        <w:tblPrEx>
          <w:tblBorders>
            <w:top w:val="single" w:sz="18" w:space="0" w:color="auto"/>
            <w:bottom w:val="single" w:sz="18" w:space="0" w:color="auto"/>
          </w:tblBorders>
        </w:tblPrEx>
        <w:tc>
          <w:tcPr>
            <w:tcW w:w="9576" w:type="dxa"/>
            <w:gridSpan w:val="3"/>
            <w:tcBorders>
              <w:top w:val="single" w:sz="4" w:space="0" w:color="auto"/>
            </w:tcBorders>
          </w:tcPr>
          <w:p w:rsidR="00D2264E" w:rsidRDefault="00D2264E" w:rsidP="00612D1A">
            <w:pPr>
              <w:rPr>
                <w:sz w:val="22"/>
                <w:szCs w:val="22"/>
              </w:rPr>
            </w:pPr>
          </w:p>
          <w:p w:rsidR="00177B60" w:rsidRPr="00930ED1" w:rsidRDefault="00177B60" w:rsidP="00612D1A">
            <w:pPr>
              <w:rPr>
                <w:sz w:val="22"/>
                <w:szCs w:val="22"/>
              </w:rPr>
            </w:pPr>
            <w:r w:rsidRPr="00930ED1">
              <w:rPr>
                <w:sz w:val="22"/>
                <w:szCs w:val="22"/>
              </w:rPr>
              <w:t xml:space="preserve">Although inspectors screen issues of concern for indications of potentially willful violations, the determination of willfulness is a legal decision that can only be made by the Office of the General Council (OGC) using facts developed during an investigation conducted by </w:t>
            </w:r>
            <w:r w:rsidR="00491F72" w:rsidRPr="00930ED1">
              <w:rPr>
                <w:sz w:val="22"/>
                <w:szCs w:val="22"/>
              </w:rPr>
              <w:t xml:space="preserve">the Office of </w:t>
            </w:r>
            <w:r w:rsidR="00C44AE6" w:rsidRPr="00930ED1">
              <w:rPr>
                <w:sz w:val="22"/>
                <w:szCs w:val="22"/>
              </w:rPr>
              <w:t>Investigations</w:t>
            </w:r>
            <w:r w:rsidR="00491F72" w:rsidRPr="00930ED1">
              <w:rPr>
                <w:sz w:val="22"/>
                <w:szCs w:val="22"/>
              </w:rPr>
              <w:t xml:space="preserve"> (</w:t>
            </w:r>
            <w:r w:rsidRPr="00930ED1">
              <w:rPr>
                <w:sz w:val="22"/>
                <w:szCs w:val="22"/>
              </w:rPr>
              <w:t>OI</w:t>
            </w:r>
            <w:r w:rsidR="00491F72" w:rsidRPr="00930ED1">
              <w:rPr>
                <w:sz w:val="22"/>
                <w:szCs w:val="22"/>
              </w:rPr>
              <w:t>)</w:t>
            </w:r>
            <w:r w:rsidRPr="00930ED1">
              <w:rPr>
                <w:sz w:val="22"/>
                <w:szCs w:val="22"/>
              </w:rPr>
              <w:t xml:space="preserve">, normally at the recommendation of the </w:t>
            </w:r>
            <w:r w:rsidR="00491F72" w:rsidRPr="00930ED1">
              <w:rPr>
                <w:sz w:val="22"/>
                <w:szCs w:val="22"/>
              </w:rPr>
              <w:t>Allegation Review Board (</w:t>
            </w:r>
            <w:r w:rsidRPr="00930ED1">
              <w:rPr>
                <w:sz w:val="22"/>
                <w:szCs w:val="22"/>
              </w:rPr>
              <w:t>ARB</w:t>
            </w:r>
            <w:r w:rsidR="00491F72" w:rsidRPr="00930ED1">
              <w:rPr>
                <w:sz w:val="22"/>
                <w:szCs w:val="22"/>
              </w:rPr>
              <w:t>)</w:t>
            </w:r>
            <w:r w:rsidRPr="00930ED1">
              <w:rPr>
                <w:sz w:val="22"/>
                <w:szCs w:val="22"/>
              </w:rPr>
              <w:t>.</w:t>
            </w:r>
          </w:p>
          <w:p w:rsidR="00177B60" w:rsidRPr="00930ED1" w:rsidRDefault="00177B60" w:rsidP="00612D1A">
            <w:pPr>
              <w:rPr>
                <w:sz w:val="22"/>
                <w:szCs w:val="22"/>
              </w:rPr>
            </w:pPr>
          </w:p>
          <w:p w:rsidR="00177B60" w:rsidRDefault="00177B60" w:rsidP="00612D1A">
            <w:pPr>
              <w:rPr>
                <w:sz w:val="22"/>
                <w:szCs w:val="22"/>
              </w:rPr>
            </w:pPr>
            <w:r w:rsidRPr="00930ED1">
              <w:rPr>
                <w:sz w:val="22"/>
                <w:szCs w:val="22"/>
              </w:rPr>
              <w:t>See the Enforcement Policy, Enforcement Manual, and Allegation Manual for additional insights involving willfulness.  See 10 CFR 50.5 for regulations addressing deliberate misconduct.</w:t>
            </w:r>
          </w:p>
          <w:p w:rsidR="00D2264E" w:rsidRPr="00930ED1" w:rsidRDefault="00D2264E" w:rsidP="00612D1A">
            <w:pPr>
              <w:rPr>
                <w:sz w:val="22"/>
                <w:szCs w:val="22"/>
              </w:rPr>
            </w:pPr>
          </w:p>
        </w:tc>
      </w:tr>
      <w:tr w:rsidR="00177B60" w:rsidRPr="00930ED1" w:rsidTr="00EE1C96">
        <w:tblPrEx>
          <w:tblBorders>
            <w:top w:val="single" w:sz="18" w:space="0" w:color="auto"/>
            <w:bottom w:val="single" w:sz="18" w:space="0" w:color="auto"/>
          </w:tblBorders>
        </w:tblPrEx>
        <w:tc>
          <w:tcPr>
            <w:tcW w:w="1310" w:type="dxa"/>
            <w:gridSpan w:val="2"/>
            <w:tcBorders>
              <w:top w:val="single" w:sz="18" w:space="0" w:color="auto"/>
              <w:bottom w:val="single" w:sz="4" w:space="0" w:color="auto"/>
              <w:right w:val="single" w:sz="4" w:space="0" w:color="auto"/>
            </w:tcBorders>
            <w:shd w:val="clear" w:color="auto" w:fill="9BBB59" w:themeFill="accent3"/>
            <w:vAlign w:val="center"/>
          </w:tcPr>
          <w:p w:rsidR="00177B60" w:rsidRPr="00930ED1" w:rsidRDefault="00177B60" w:rsidP="00930ED1">
            <w:pPr>
              <w:jc w:val="both"/>
              <w:rPr>
                <w:sz w:val="22"/>
                <w:szCs w:val="22"/>
              </w:rPr>
            </w:pPr>
            <w:r w:rsidRPr="00930ED1">
              <w:rPr>
                <w:sz w:val="22"/>
                <w:szCs w:val="22"/>
              </w:rPr>
              <w:t>Block TE2</w:t>
            </w:r>
          </w:p>
        </w:tc>
        <w:tc>
          <w:tcPr>
            <w:tcW w:w="8266" w:type="dxa"/>
            <w:tcBorders>
              <w:top w:val="single" w:sz="18" w:space="0" w:color="auto"/>
              <w:left w:val="single" w:sz="4" w:space="0" w:color="auto"/>
              <w:bottom w:val="single" w:sz="4" w:space="0" w:color="auto"/>
            </w:tcBorders>
            <w:shd w:val="clear" w:color="auto" w:fill="9BBB59" w:themeFill="accent3"/>
          </w:tcPr>
          <w:p w:rsidR="00177B60" w:rsidRPr="00930ED1" w:rsidRDefault="00177B60" w:rsidP="00612D1A">
            <w:pPr>
              <w:keepNext/>
              <w:rPr>
                <w:sz w:val="22"/>
                <w:szCs w:val="22"/>
              </w:rPr>
            </w:pPr>
            <w:r w:rsidRPr="00930ED1">
              <w:rPr>
                <w:sz w:val="22"/>
                <w:szCs w:val="22"/>
              </w:rPr>
              <w:t>Does traditional enforcement or enforcement discretion apply?</w:t>
            </w:r>
          </w:p>
        </w:tc>
      </w:tr>
      <w:tr w:rsidR="00177B60" w:rsidRPr="00930ED1" w:rsidTr="00966B0F">
        <w:tblPrEx>
          <w:tblBorders>
            <w:top w:val="single" w:sz="18" w:space="0" w:color="auto"/>
            <w:bottom w:val="single" w:sz="18" w:space="0" w:color="auto"/>
          </w:tblBorders>
        </w:tblPrEx>
        <w:tc>
          <w:tcPr>
            <w:tcW w:w="9576" w:type="dxa"/>
            <w:gridSpan w:val="3"/>
            <w:tcBorders>
              <w:top w:val="single" w:sz="4" w:space="0" w:color="auto"/>
              <w:bottom w:val="single" w:sz="18" w:space="0" w:color="auto"/>
            </w:tcBorders>
          </w:tcPr>
          <w:p w:rsidR="00D2264E" w:rsidRDefault="00D2264E" w:rsidP="00612D1A">
            <w:pPr>
              <w:rPr>
                <w:sz w:val="22"/>
                <w:szCs w:val="22"/>
              </w:rPr>
            </w:pPr>
          </w:p>
          <w:p w:rsidR="00177B60" w:rsidRPr="00930ED1" w:rsidRDefault="00177B60" w:rsidP="00612D1A">
            <w:pPr>
              <w:rPr>
                <w:sz w:val="22"/>
                <w:szCs w:val="22"/>
              </w:rPr>
            </w:pPr>
            <w:r w:rsidRPr="00930ED1">
              <w:rPr>
                <w:sz w:val="22"/>
                <w:szCs w:val="22"/>
              </w:rPr>
              <w:t xml:space="preserve">If any of the following questions can be answered ‘yes’, the </w:t>
            </w:r>
            <w:r w:rsidR="00491F72" w:rsidRPr="00930ED1">
              <w:rPr>
                <w:sz w:val="22"/>
                <w:szCs w:val="22"/>
              </w:rPr>
              <w:t xml:space="preserve">inspector will compare the violation with </w:t>
            </w:r>
            <w:r w:rsidRPr="00930ED1">
              <w:rPr>
                <w:sz w:val="22"/>
                <w:szCs w:val="22"/>
              </w:rPr>
              <w:t>examples in the Enforcement Policy to determine if the violation rises to SL-IV or above and thus constitutes a non-minor traditional enforcement violation.</w:t>
            </w:r>
          </w:p>
          <w:p w:rsidR="00177B60" w:rsidRPr="00930ED1" w:rsidRDefault="00177B60" w:rsidP="00612D1A">
            <w:pPr>
              <w:rPr>
                <w:sz w:val="22"/>
                <w:szCs w:val="22"/>
              </w:rPr>
            </w:pPr>
          </w:p>
          <w:p w:rsidR="00177B60" w:rsidRDefault="00177B60" w:rsidP="00612D1A">
            <w:pPr>
              <w:pStyle w:val="ListParagraph"/>
              <w:widowControl/>
              <w:numPr>
                <w:ilvl w:val="0"/>
                <w:numId w:val="28"/>
              </w:numPr>
              <w:tabs>
                <w:tab w:val="left" w:pos="274"/>
                <w:tab w:val="left" w:pos="806"/>
                <w:tab w:val="left" w:pos="1440"/>
              </w:tabs>
              <w:autoSpaceDE/>
              <w:autoSpaceDN/>
              <w:adjustRightInd/>
              <w:ind w:left="360"/>
              <w:rPr>
                <w:sz w:val="22"/>
                <w:szCs w:val="22"/>
              </w:rPr>
            </w:pPr>
            <w:r w:rsidRPr="00930ED1">
              <w:rPr>
                <w:sz w:val="22"/>
                <w:szCs w:val="22"/>
              </w:rPr>
              <w:t>Was there a violation that impacted the regulatory process?  Examples:</w:t>
            </w:r>
          </w:p>
          <w:p w:rsidR="00D2264E" w:rsidRPr="00930ED1" w:rsidRDefault="00D2264E" w:rsidP="00612D1A">
            <w:pPr>
              <w:pStyle w:val="ListParagraph"/>
              <w:widowControl/>
              <w:tabs>
                <w:tab w:val="left" w:pos="274"/>
                <w:tab w:val="left" w:pos="806"/>
                <w:tab w:val="left" w:pos="1440"/>
              </w:tabs>
              <w:autoSpaceDE/>
              <w:autoSpaceDN/>
              <w:adjustRightInd/>
              <w:ind w:left="360"/>
              <w:rPr>
                <w:sz w:val="22"/>
                <w:szCs w:val="22"/>
              </w:rPr>
            </w:pPr>
          </w:p>
          <w:p w:rsidR="00177B60" w:rsidRPr="00930ED1" w:rsidRDefault="00177B60" w:rsidP="00612D1A">
            <w:pPr>
              <w:pStyle w:val="ListParagraph"/>
              <w:widowControl/>
              <w:numPr>
                <w:ilvl w:val="1"/>
                <w:numId w:val="29"/>
              </w:numPr>
              <w:autoSpaceDE/>
              <w:autoSpaceDN/>
              <w:adjustRightInd/>
              <w:ind w:left="634"/>
              <w:rPr>
                <w:sz w:val="22"/>
                <w:szCs w:val="22"/>
              </w:rPr>
            </w:pPr>
            <w:r w:rsidRPr="00930ED1">
              <w:rPr>
                <w:sz w:val="22"/>
                <w:szCs w:val="22"/>
              </w:rPr>
              <w:t>Failure to provide complete and accurate information</w:t>
            </w:r>
          </w:p>
          <w:p w:rsidR="00177B60" w:rsidRPr="00930ED1" w:rsidRDefault="00177B60" w:rsidP="00612D1A">
            <w:pPr>
              <w:pStyle w:val="ListParagraph"/>
              <w:widowControl/>
              <w:numPr>
                <w:ilvl w:val="1"/>
                <w:numId w:val="29"/>
              </w:numPr>
              <w:autoSpaceDE/>
              <w:autoSpaceDN/>
              <w:adjustRightInd/>
              <w:ind w:left="634"/>
              <w:rPr>
                <w:sz w:val="22"/>
                <w:szCs w:val="22"/>
              </w:rPr>
            </w:pPr>
            <w:r w:rsidRPr="00930ED1">
              <w:rPr>
                <w:sz w:val="22"/>
                <w:szCs w:val="22"/>
              </w:rPr>
              <w:t>Failure to receive prior NRC approval for changes in licensed activities</w:t>
            </w:r>
          </w:p>
          <w:p w:rsidR="00177B60" w:rsidRPr="00930ED1" w:rsidRDefault="00177B60" w:rsidP="00612D1A">
            <w:pPr>
              <w:pStyle w:val="ListParagraph"/>
              <w:widowControl/>
              <w:numPr>
                <w:ilvl w:val="1"/>
                <w:numId w:val="29"/>
              </w:numPr>
              <w:autoSpaceDE/>
              <w:autoSpaceDN/>
              <w:adjustRightInd/>
              <w:ind w:left="634"/>
              <w:rPr>
                <w:sz w:val="22"/>
                <w:szCs w:val="22"/>
              </w:rPr>
            </w:pPr>
            <w:r w:rsidRPr="00930ED1">
              <w:rPr>
                <w:sz w:val="22"/>
                <w:szCs w:val="22"/>
              </w:rPr>
              <w:t>Failure to notify the NRC of changes in licensed activities</w:t>
            </w:r>
          </w:p>
          <w:p w:rsidR="00177B60" w:rsidRPr="00930ED1" w:rsidRDefault="00177B60" w:rsidP="00612D1A">
            <w:pPr>
              <w:pStyle w:val="ListParagraph"/>
              <w:widowControl/>
              <w:numPr>
                <w:ilvl w:val="1"/>
                <w:numId w:val="29"/>
              </w:numPr>
              <w:autoSpaceDE/>
              <w:autoSpaceDN/>
              <w:adjustRightInd/>
              <w:ind w:left="634"/>
              <w:rPr>
                <w:sz w:val="22"/>
                <w:szCs w:val="22"/>
              </w:rPr>
            </w:pPr>
            <w:r w:rsidRPr="00930ED1">
              <w:rPr>
                <w:sz w:val="22"/>
                <w:szCs w:val="22"/>
              </w:rPr>
              <w:t>Failure to perform 10 CFR 5</w:t>
            </w:r>
            <w:r w:rsidR="00654E61" w:rsidRPr="00930ED1">
              <w:rPr>
                <w:sz w:val="22"/>
                <w:szCs w:val="22"/>
              </w:rPr>
              <w:t>2</w:t>
            </w:r>
            <w:r w:rsidRPr="00930ED1">
              <w:rPr>
                <w:sz w:val="22"/>
                <w:szCs w:val="22"/>
              </w:rPr>
              <w:t>.</w:t>
            </w:r>
            <w:r w:rsidR="00654E61" w:rsidRPr="00930ED1">
              <w:rPr>
                <w:sz w:val="22"/>
                <w:szCs w:val="22"/>
              </w:rPr>
              <w:t>98</w:t>
            </w:r>
            <w:r w:rsidRPr="00930ED1">
              <w:rPr>
                <w:sz w:val="22"/>
                <w:szCs w:val="22"/>
              </w:rPr>
              <w:t xml:space="preserve"> analyses</w:t>
            </w:r>
          </w:p>
          <w:p w:rsidR="00177B60" w:rsidRPr="00930ED1" w:rsidRDefault="00177B60" w:rsidP="00612D1A">
            <w:pPr>
              <w:pStyle w:val="ListParagraph"/>
              <w:widowControl/>
              <w:numPr>
                <w:ilvl w:val="1"/>
                <w:numId w:val="29"/>
              </w:numPr>
              <w:autoSpaceDE/>
              <w:autoSpaceDN/>
              <w:adjustRightInd/>
              <w:ind w:left="634"/>
              <w:rPr>
                <w:sz w:val="22"/>
                <w:szCs w:val="22"/>
              </w:rPr>
            </w:pPr>
            <w:r w:rsidRPr="00930ED1">
              <w:rPr>
                <w:sz w:val="22"/>
                <w:szCs w:val="22"/>
              </w:rPr>
              <w:t>Reporting failure, etc.</w:t>
            </w:r>
          </w:p>
          <w:p w:rsidR="007E4A85" w:rsidRPr="00930ED1" w:rsidRDefault="007E4A85" w:rsidP="00612D1A">
            <w:pPr>
              <w:pStyle w:val="ListParagraph"/>
              <w:ind w:left="0"/>
              <w:rPr>
                <w:sz w:val="22"/>
                <w:szCs w:val="22"/>
              </w:rPr>
            </w:pPr>
          </w:p>
          <w:p w:rsidR="00177B60" w:rsidRDefault="00177B60" w:rsidP="00612D1A">
            <w:pPr>
              <w:pStyle w:val="ListParagraph"/>
              <w:widowControl/>
              <w:numPr>
                <w:ilvl w:val="0"/>
                <w:numId w:val="28"/>
              </w:numPr>
              <w:tabs>
                <w:tab w:val="left" w:pos="274"/>
                <w:tab w:val="left" w:pos="806"/>
                <w:tab w:val="left" w:pos="1440"/>
              </w:tabs>
              <w:autoSpaceDE/>
              <w:autoSpaceDN/>
              <w:adjustRightInd/>
              <w:ind w:left="274" w:hanging="274"/>
              <w:rPr>
                <w:sz w:val="22"/>
                <w:szCs w:val="22"/>
              </w:rPr>
            </w:pPr>
            <w:r w:rsidRPr="00930ED1">
              <w:rPr>
                <w:sz w:val="22"/>
                <w:szCs w:val="22"/>
              </w:rPr>
              <w:t>Was there a violation that contributed to actual safety consequences</w:t>
            </w:r>
            <w:r w:rsidR="00CA11EB" w:rsidRPr="00930ED1">
              <w:rPr>
                <w:sz w:val="22"/>
                <w:szCs w:val="22"/>
              </w:rPr>
              <w:t xml:space="preserve"> (this should be rare in a construction environment)</w:t>
            </w:r>
            <w:r w:rsidRPr="00930ED1">
              <w:rPr>
                <w:sz w:val="22"/>
                <w:szCs w:val="22"/>
              </w:rPr>
              <w:t>?  Examples:</w:t>
            </w:r>
          </w:p>
          <w:p w:rsidR="00D2264E" w:rsidRPr="00930ED1" w:rsidRDefault="00D2264E" w:rsidP="00612D1A">
            <w:pPr>
              <w:pStyle w:val="ListParagraph"/>
              <w:widowControl/>
              <w:tabs>
                <w:tab w:val="left" w:pos="274"/>
                <w:tab w:val="left" w:pos="806"/>
                <w:tab w:val="left" w:pos="1440"/>
              </w:tabs>
              <w:autoSpaceDE/>
              <w:autoSpaceDN/>
              <w:adjustRightInd/>
              <w:ind w:left="274"/>
              <w:rPr>
                <w:sz w:val="22"/>
                <w:szCs w:val="22"/>
              </w:rPr>
            </w:pPr>
          </w:p>
          <w:p w:rsidR="00177B60" w:rsidRPr="00930ED1" w:rsidRDefault="00177B60" w:rsidP="00612D1A">
            <w:pPr>
              <w:pStyle w:val="ListParagraph"/>
              <w:widowControl/>
              <w:numPr>
                <w:ilvl w:val="1"/>
                <w:numId w:val="30"/>
              </w:numPr>
              <w:autoSpaceDE/>
              <w:autoSpaceDN/>
              <w:adjustRightInd/>
              <w:ind w:left="634"/>
              <w:rPr>
                <w:sz w:val="22"/>
                <w:szCs w:val="22"/>
              </w:rPr>
            </w:pPr>
            <w:r w:rsidRPr="00930ED1">
              <w:rPr>
                <w:sz w:val="22"/>
                <w:szCs w:val="22"/>
              </w:rPr>
              <w:t>Actual onsite or offsite releases of radiation exceeding regulatory limits</w:t>
            </w:r>
          </w:p>
          <w:p w:rsidR="00177B60" w:rsidRPr="00930ED1" w:rsidRDefault="00177B60" w:rsidP="00612D1A">
            <w:pPr>
              <w:pStyle w:val="ListParagraph"/>
              <w:widowControl/>
              <w:numPr>
                <w:ilvl w:val="1"/>
                <w:numId w:val="30"/>
              </w:numPr>
              <w:autoSpaceDE/>
              <w:autoSpaceDN/>
              <w:adjustRightInd/>
              <w:ind w:left="634"/>
              <w:rPr>
                <w:sz w:val="22"/>
                <w:szCs w:val="22"/>
              </w:rPr>
            </w:pPr>
            <w:r w:rsidRPr="00930ED1">
              <w:rPr>
                <w:sz w:val="22"/>
                <w:szCs w:val="22"/>
              </w:rPr>
              <w:t>Onsite or offsite radiation exposures exceeding regulatory limits</w:t>
            </w:r>
          </w:p>
          <w:p w:rsidR="00177B60" w:rsidRPr="00930ED1" w:rsidRDefault="00177B60" w:rsidP="00612D1A">
            <w:pPr>
              <w:pStyle w:val="ListParagraph"/>
              <w:widowControl/>
              <w:numPr>
                <w:ilvl w:val="1"/>
                <w:numId w:val="30"/>
              </w:numPr>
              <w:autoSpaceDE/>
              <w:autoSpaceDN/>
              <w:adjustRightInd/>
              <w:ind w:left="548" w:hanging="274"/>
              <w:rPr>
                <w:sz w:val="22"/>
                <w:szCs w:val="22"/>
              </w:rPr>
            </w:pPr>
            <w:r w:rsidRPr="00930ED1">
              <w:rPr>
                <w:sz w:val="22"/>
                <w:szCs w:val="22"/>
              </w:rPr>
              <w:t>Accidental criticalities</w:t>
            </w:r>
          </w:p>
          <w:p w:rsidR="00177B60" w:rsidRPr="00930ED1" w:rsidRDefault="00177B60" w:rsidP="00612D1A">
            <w:pPr>
              <w:pStyle w:val="ListParagraph"/>
              <w:widowControl/>
              <w:numPr>
                <w:ilvl w:val="1"/>
                <w:numId w:val="30"/>
              </w:numPr>
              <w:autoSpaceDE/>
              <w:autoSpaceDN/>
              <w:adjustRightInd/>
              <w:ind w:left="548" w:hanging="274"/>
              <w:rPr>
                <w:sz w:val="22"/>
                <w:szCs w:val="22"/>
              </w:rPr>
            </w:pPr>
            <w:r w:rsidRPr="00930ED1">
              <w:rPr>
                <w:sz w:val="22"/>
                <w:szCs w:val="22"/>
              </w:rPr>
              <w:t>Loss of control of radiological material exceeding regulatory limits for public dose</w:t>
            </w:r>
          </w:p>
          <w:p w:rsidR="00177B60" w:rsidRPr="00930ED1" w:rsidRDefault="00177B60" w:rsidP="00612D1A">
            <w:pPr>
              <w:pStyle w:val="ListParagraph"/>
              <w:widowControl/>
              <w:numPr>
                <w:ilvl w:val="1"/>
                <w:numId w:val="30"/>
              </w:numPr>
              <w:autoSpaceDE/>
              <w:autoSpaceDN/>
              <w:adjustRightInd/>
              <w:ind w:left="548" w:hanging="274"/>
              <w:rPr>
                <w:sz w:val="22"/>
                <w:szCs w:val="22"/>
              </w:rPr>
            </w:pPr>
            <w:r w:rsidRPr="00930ED1">
              <w:rPr>
                <w:sz w:val="22"/>
                <w:szCs w:val="22"/>
              </w:rPr>
              <w:t>Radiological emergencies</w:t>
            </w:r>
          </w:p>
          <w:p w:rsidR="00177B60" w:rsidRPr="00930ED1" w:rsidRDefault="00177B60" w:rsidP="00612D1A">
            <w:pPr>
              <w:rPr>
                <w:sz w:val="22"/>
                <w:szCs w:val="22"/>
              </w:rPr>
            </w:pPr>
          </w:p>
          <w:p w:rsidR="00177B60" w:rsidRPr="00930ED1" w:rsidRDefault="00177B60" w:rsidP="00612D1A">
            <w:pPr>
              <w:pStyle w:val="ListParagraph"/>
              <w:widowControl/>
              <w:numPr>
                <w:ilvl w:val="0"/>
                <w:numId w:val="28"/>
              </w:numPr>
              <w:tabs>
                <w:tab w:val="left" w:pos="274"/>
                <w:tab w:val="left" w:pos="806"/>
                <w:tab w:val="left" w:pos="1440"/>
              </w:tabs>
              <w:autoSpaceDE/>
              <w:autoSpaceDN/>
              <w:adjustRightInd/>
              <w:ind w:left="360"/>
              <w:rPr>
                <w:sz w:val="22"/>
                <w:szCs w:val="22"/>
              </w:rPr>
            </w:pPr>
            <w:r w:rsidRPr="00930ED1">
              <w:rPr>
                <w:sz w:val="22"/>
                <w:szCs w:val="22"/>
              </w:rPr>
              <w:t>Is there a SL-IV or greater violation with no associated performance deficiency?</w:t>
            </w:r>
          </w:p>
          <w:p w:rsidR="00177B60" w:rsidRPr="00930ED1" w:rsidRDefault="00177B60" w:rsidP="00612D1A">
            <w:pPr>
              <w:rPr>
                <w:sz w:val="22"/>
                <w:szCs w:val="22"/>
              </w:rPr>
            </w:pPr>
          </w:p>
          <w:p w:rsidR="00177B60" w:rsidRPr="00930ED1" w:rsidRDefault="00177B60" w:rsidP="00612D1A">
            <w:pPr>
              <w:tabs>
                <w:tab w:val="left" w:pos="274"/>
                <w:tab w:val="left" w:pos="806"/>
                <w:tab w:val="left" w:pos="1440"/>
              </w:tabs>
              <w:ind w:left="274"/>
              <w:rPr>
                <w:sz w:val="22"/>
                <w:szCs w:val="22"/>
              </w:rPr>
            </w:pPr>
            <w:r w:rsidRPr="00930ED1">
              <w:rPr>
                <w:sz w:val="22"/>
                <w:szCs w:val="22"/>
              </w:rPr>
              <w:t xml:space="preserve">Circumstances may arise where enforcement discretion should be considered or exercised to either escalate or mitigate enforcement sanctions or otherwise refrain from taking enforcement action for a particular violation. </w:t>
            </w:r>
            <w:r w:rsidR="00495719">
              <w:rPr>
                <w:sz w:val="22"/>
                <w:szCs w:val="22"/>
              </w:rPr>
              <w:t xml:space="preserve"> </w:t>
            </w:r>
            <w:r w:rsidRPr="00930ED1">
              <w:rPr>
                <w:sz w:val="22"/>
                <w:szCs w:val="22"/>
              </w:rPr>
              <w:t>The Enforcement Policy and Enforcement Manual describe situations where this may apply.  Specific circumstances may include:</w:t>
            </w:r>
          </w:p>
          <w:p w:rsidR="00020D1D" w:rsidRPr="00930ED1" w:rsidRDefault="00020D1D" w:rsidP="00612D1A">
            <w:pPr>
              <w:rPr>
                <w:sz w:val="22"/>
                <w:szCs w:val="22"/>
              </w:rPr>
            </w:pPr>
          </w:p>
          <w:p w:rsidR="00177B60" w:rsidRPr="00930ED1" w:rsidRDefault="00177B60" w:rsidP="00612D1A">
            <w:pPr>
              <w:pStyle w:val="ListParagraph"/>
              <w:widowControl/>
              <w:numPr>
                <w:ilvl w:val="1"/>
                <w:numId w:val="30"/>
              </w:numPr>
              <w:autoSpaceDE/>
              <w:autoSpaceDN/>
              <w:adjustRightInd/>
              <w:ind w:left="605" w:hanging="331"/>
              <w:rPr>
                <w:sz w:val="22"/>
                <w:szCs w:val="22"/>
              </w:rPr>
            </w:pPr>
            <w:r w:rsidRPr="00930ED1">
              <w:rPr>
                <w:sz w:val="22"/>
                <w:szCs w:val="22"/>
              </w:rPr>
              <w:t>Specific cases for which temporary Enforcement Guidance Memoranda prescribes enforcement discretion</w:t>
            </w:r>
          </w:p>
          <w:p w:rsidR="00177B60" w:rsidRPr="00930ED1" w:rsidRDefault="00177B60" w:rsidP="00612D1A">
            <w:pPr>
              <w:pStyle w:val="ListParagraph"/>
              <w:widowControl/>
              <w:numPr>
                <w:ilvl w:val="1"/>
                <w:numId w:val="30"/>
              </w:numPr>
              <w:autoSpaceDE/>
              <w:autoSpaceDN/>
              <w:adjustRightInd/>
              <w:ind w:left="605" w:hanging="331"/>
              <w:rPr>
                <w:sz w:val="22"/>
                <w:szCs w:val="22"/>
              </w:rPr>
            </w:pPr>
            <w:r w:rsidRPr="00930ED1">
              <w:rPr>
                <w:sz w:val="22"/>
                <w:szCs w:val="22"/>
              </w:rPr>
              <w:t>Non-minor violations absent a performance deficiency</w:t>
            </w:r>
          </w:p>
          <w:p w:rsidR="00177B60" w:rsidRPr="00930ED1" w:rsidRDefault="00654E61" w:rsidP="00612D1A">
            <w:pPr>
              <w:pStyle w:val="ListParagraph"/>
              <w:widowControl/>
              <w:numPr>
                <w:ilvl w:val="1"/>
                <w:numId w:val="30"/>
              </w:numPr>
              <w:autoSpaceDE/>
              <w:autoSpaceDN/>
              <w:adjustRightInd/>
              <w:ind w:left="605" w:hanging="331"/>
              <w:rPr>
                <w:sz w:val="22"/>
                <w:szCs w:val="22"/>
              </w:rPr>
            </w:pPr>
            <w:r w:rsidRPr="00930ED1">
              <w:rPr>
                <w:sz w:val="22"/>
                <w:szCs w:val="22"/>
              </w:rPr>
              <w:t>V</w:t>
            </w:r>
            <w:r w:rsidR="00177B60" w:rsidRPr="00930ED1">
              <w:rPr>
                <w:sz w:val="22"/>
                <w:szCs w:val="22"/>
              </w:rPr>
              <w:t>iolations identified during extended work stoppages</w:t>
            </w:r>
          </w:p>
          <w:p w:rsidR="00177B60" w:rsidRPr="00930ED1" w:rsidRDefault="00654E61" w:rsidP="00612D1A">
            <w:pPr>
              <w:pStyle w:val="ListParagraph"/>
              <w:widowControl/>
              <w:numPr>
                <w:ilvl w:val="1"/>
                <w:numId w:val="30"/>
              </w:numPr>
              <w:autoSpaceDE/>
              <w:autoSpaceDN/>
              <w:adjustRightInd/>
              <w:ind w:left="605" w:hanging="331"/>
              <w:rPr>
                <w:sz w:val="22"/>
                <w:szCs w:val="22"/>
              </w:rPr>
            </w:pPr>
            <w:r w:rsidRPr="00930ED1">
              <w:rPr>
                <w:sz w:val="22"/>
                <w:szCs w:val="22"/>
              </w:rPr>
              <w:t>V</w:t>
            </w:r>
            <w:r w:rsidR="00177B60" w:rsidRPr="00930ED1">
              <w:rPr>
                <w:sz w:val="22"/>
                <w:szCs w:val="22"/>
              </w:rPr>
              <w:t>iolations involving old design issues</w:t>
            </w:r>
          </w:p>
          <w:p w:rsidR="00177B60" w:rsidRPr="00930ED1" w:rsidRDefault="00654E61" w:rsidP="00612D1A">
            <w:pPr>
              <w:pStyle w:val="ListParagraph"/>
              <w:widowControl/>
              <w:numPr>
                <w:ilvl w:val="1"/>
                <w:numId w:val="30"/>
              </w:numPr>
              <w:autoSpaceDE/>
              <w:autoSpaceDN/>
              <w:adjustRightInd/>
              <w:ind w:left="605" w:hanging="331"/>
              <w:rPr>
                <w:sz w:val="22"/>
                <w:szCs w:val="22"/>
              </w:rPr>
            </w:pPr>
            <w:r w:rsidRPr="00930ED1">
              <w:rPr>
                <w:sz w:val="22"/>
                <w:szCs w:val="22"/>
              </w:rPr>
              <w:t>V</w:t>
            </w:r>
            <w:r w:rsidR="00177B60" w:rsidRPr="00930ED1">
              <w:rPr>
                <w:sz w:val="22"/>
                <w:szCs w:val="22"/>
              </w:rPr>
              <w:t>iolations identified because of previous enforcement action</w:t>
            </w:r>
          </w:p>
          <w:p w:rsidR="00177B60" w:rsidRDefault="00654E61" w:rsidP="00612D1A">
            <w:pPr>
              <w:pStyle w:val="ListParagraph"/>
              <w:widowControl/>
              <w:numPr>
                <w:ilvl w:val="1"/>
                <w:numId w:val="30"/>
              </w:numPr>
              <w:autoSpaceDE/>
              <w:autoSpaceDN/>
              <w:adjustRightInd/>
              <w:ind w:left="605" w:hanging="331"/>
              <w:rPr>
                <w:sz w:val="22"/>
                <w:szCs w:val="22"/>
              </w:rPr>
            </w:pPr>
            <w:r w:rsidRPr="00930ED1">
              <w:rPr>
                <w:sz w:val="22"/>
                <w:szCs w:val="22"/>
              </w:rPr>
              <w:t>V</w:t>
            </w:r>
            <w:r w:rsidR="00177B60" w:rsidRPr="00930ED1">
              <w:rPr>
                <w:sz w:val="22"/>
                <w:szCs w:val="22"/>
              </w:rPr>
              <w:t>iolations involving certain discrimination issues</w:t>
            </w:r>
          </w:p>
          <w:p w:rsidR="00D2264E" w:rsidRPr="00930ED1" w:rsidRDefault="00D2264E" w:rsidP="00612D1A">
            <w:pPr>
              <w:pStyle w:val="ListParagraph"/>
              <w:widowControl/>
              <w:autoSpaceDE/>
              <w:autoSpaceDN/>
              <w:adjustRightInd/>
              <w:ind w:left="605"/>
              <w:rPr>
                <w:sz w:val="22"/>
                <w:szCs w:val="22"/>
              </w:rPr>
            </w:pPr>
          </w:p>
        </w:tc>
      </w:tr>
      <w:tr w:rsidR="00177B60" w:rsidRPr="00930ED1" w:rsidTr="00966B0F">
        <w:tblPrEx>
          <w:tblBorders>
            <w:top w:val="single" w:sz="18" w:space="0" w:color="auto"/>
            <w:bottom w:val="single" w:sz="18" w:space="0" w:color="auto"/>
          </w:tblBorders>
        </w:tblPrEx>
        <w:tc>
          <w:tcPr>
            <w:tcW w:w="1278" w:type="dxa"/>
            <w:tcBorders>
              <w:top w:val="single" w:sz="18" w:space="0" w:color="auto"/>
              <w:bottom w:val="single" w:sz="4" w:space="0" w:color="auto"/>
              <w:right w:val="single" w:sz="4" w:space="0" w:color="auto"/>
            </w:tcBorders>
            <w:shd w:val="clear" w:color="auto" w:fill="9BBB59" w:themeFill="accent3"/>
            <w:vAlign w:val="center"/>
          </w:tcPr>
          <w:p w:rsidR="00177B60" w:rsidRPr="00930ED1" w:rsidRDefault="00177B60" w:rsidP="00930ED1">
            <w:pPr>
              <w:jc w:val="both"/>
              <w:rPr>
                <w:sz w:val="22"/>
                <w:szCs w:val="22"/>
              </w:rPr>
            </w:pPr>
            <w:r w:rsidRPr="00930ED1">
              <w:rPr>
                <w:sz w:val="22"/>
                <w:szCs w:val="22"/>
              </w:rPr>
              <w:t>Block 2</w:t>
            </w:r>
          </w:p>
        </w:tc>
        <w:tc>
          <w:tcPr>
            <w:tcW w:w="8298" w:type="dxa"/>
            <w:gridSpan w:val="2"/>
            <w:tcBorders>
              <w:top w:val="single" w:sz="18" w:space="0" w:color="auto"/>
              <w:left w:val="single" w:sz="4" w:space="0" w:color="auto"/>
              <w:bottom w:val="single" w:sz="4" w:space="0" w:color="auto"/>
            </w:tcBorders>
            <w:shd w:val="clear" w:color="auto" w:fill="9BBB59" w:themeFill="accent3"/>
          </w:tcPr>
          <w:p w:rsidR="00177B60" w:rsidRPr="00930ED1" w:rsidRDefault="00177B60" w:rsidP="00612D1A">
            <w:pPr>
              <w:rPr>
                <w:sz w:val="22"/>
                <w:szCs w:val="22"/>
              </w:rPr>
            </w:pPr>
            <w:r w:rsidRPr="00930ED1">
              <w:rPr>
                <w:sz w:val="22"/>
                <w:szCs w:val="22"/>
              </w:rPr>
              <w:t>Is there a performance deficiency?</w:t>
            </w:r>
          </w:p>
        </w:tc>
      </w:tr>
      <w:tr w:rsidR="00177B60" w:rsidRPr="00930ED1" w:rsidTr="00966B0F">
        <w:tblPrEx>
          <w:tblBorders>
            <w:top w:val="single" w:sz="18" w:space="0" w:color="auto"/>
            <w:bottom w:val="single" w:sz="18" w:space="0" w:color="auto"/>
          </w:tblBorders>
        </w:tblPrEx>
        <w:tc>
          <w:tcPr>
            <w:tcW w:w="9576" w:type="dxa"/>
            <w:gridSpan w:val="3"/>
            <w:tcBorders>
              <w:top w:val="single" w:sz="4" w:space="0" w:color="auto"/>
            </w:tcBorders>
          </w:tcPr>
          <w:p w:rsidR="00575951" w:rsidRDefault="00575951" w:rsidP="00612D1A">
            <w:pPr>
              <w:rPr>
                <w:sz w:val="22"/>
                <w:szCs w:val="22"/>
              </w:rPr>
            </w:pPr>
          </w:p>
          <w:p w:rsidR="00177B60" w:rsidRPr="00930ED1" w:rsidRDefault="00177B60" w:rsidP="00612D1A">
            <w:pPr>
              <w:rPr>
                <w:sz w:val="22"/>
                <w:szCs w:val="22"/>
              </w:rPr>
            </w:pPr>
            <w:r w:rsidRPr="00930ED1">
              <w:rPr>
                <w:sz w:val="22"/>
                <w:szCs w:val="22"/>
              </w:rPr>
              <w:t>The issue of concern is a performance deficiency if the answer to both of the following questions is “yes”:</w:t>
            </w:r>
          </w:p>
          <w:p w:rsidR="00197C13" w:rsidRPr="00930ED1" w:rsidRDefault="00197C13" w:rsidP="00612D1A">
            <w:pPr>
              <w:rPr>
                <w:sz w:val="22"/>
                <w:szCs w:val="22"/>
              </w:rPr>
            </w:pPr>
          </w:p>
          <w:p w:rsidR="00197C13" w:rsidRPr="00930ED1" w:rsidRDefault="00177B60" w:rsidP="00612D1A">
            <w:pPr>
              <w:pStyle w:val="ListParagraph"/>
              <w:widowControl/>
              <w:numPr>
                <w:ilvl w:val="0"/>
                <w:numId w:val="38"/>
              </w:numPr>
              <w:autoSpaceDE/>
              <w:autoSpaceDN/>
              <w:adjustRightInd/>
              <w:ind w:left="605" w:hanging="331"/>
              <w:rPr>
                <w:sz w:val="22"/>
                <w:szCs w:val="22"/>
              </w:rPr>
            </w:pPr>
            <w:r w:rsidRPr="00930ED1">
              <w:rPr>
                <w:sz w:val="22"/>
                <w:szCs w:val="22"/>
              </w:rPr>
              <w:t>Was the issue of concern the result of t</w:t>
            </w:r>
            <w:r w:rsidR="00197C13" w:rsidRPr="00930ED1">
              <w:rPr>
                <w:sz w:val="22"/>
                <w:szCs w:val="22"/>
              </w:rPr>
              <w:t xml:space="preserve">he licensee’s failure to meet a </w:t>
            </w:r>
            <w:r w:rsidRPr="00930ED1">
              <w:rPr>
                <w:sz w:val="22"/>
                <w:szCs w:val="22"/>
              </w:rPr>
              <w:t>requirement or standard?  (A standard includes a self-imposed standard such as a voluntary initiative or a standard required by regulation)</w:t>
            </w:r>
          </w:p>
          <w:p w:rsidR="00197C13" w:rsidRPr="00930ED1" w:rsidRDefault="00197C13" w:rsidP="00612D1A">
            <w:pPr>
              <w:pStyle w:val="ListParagraph"/>
              <w:widowControl/>
              <w:tabs>
                <w:tab w:val="left" w:pos="274"/>
                <w:tab w:val="left" w:pos="806"/>
                <w:tab w:val="left" w:pos="1440"/>
              </w:tabs>
              <w:autoSpaceDE/>
              <w:autoSpaceDN/>
              <w:adjustRightInd/>
              <w:rPr>
                <w:sz w:val="22"/>
                <w:szCs w:val="22"/>
              </w:rPr>
            </w:pPr>
          </w:p>
          <w:p w:rsidR="00177B60" w:rsidRPr="00930ED1" w:rsidRDefault="00177B60" w:rsidP="00612D1A">
            <w:pPr>
              <w:pStyle w:val="ListParagraph"/>
              <w:widowControl/>
              <w:numPr>
                <w:ilvl w:val="0"/>
                <w:numId w:val="38"/>
              </w:numPr>
              <w:autoSpaceDE/>
              <w:autoSpaceDN/>
              <w:adjustRightInd/>
              <w:ind w:left="605" w:hanging="331"/>
              <w:rPr>
                <w:sz w:val="22"/>
                <w:szCs w:val="22"/>
              </w:rPr>
            </w:pPr>
            <w:r w:rsidRPr="00930ED1">
              <w:rPr>
                <w:sz w:val="22"/>
                <w:szCs w:val="22"/>
              </w:rPr>
              <w:t xml:space="preserve">Was the cause of the issue of concern reasonably within the licensee’s ability to </w:t>
            </w:r>
            <w:r w:rsidR="00075E92" w:rsidRPr="00930ED1">
              <w:rPr>
                <w:sz w:val="22"/>
                <w:szCs w:val="22"/>
              </w:rPr>
              <w:t>fore</w:t>
            </w:r>
            <w:r w:rsidRPr="00930ED1">
              <w:rPr>
                <w:sz w:val="22"/>
                <w:szCs w:val="22"/>
              </w:rPr>
              <w:t>see and correct and should the issue of concern have been prevented?</w:t>
            </w:r>
          </w:p>
          <w:p w:rsidR="00177B60" w:rsidRPr="00930ED1" w:rsidRDefault="00177B60" w:rsidP="00612D1A">
            <w:pPr>
              <w:rPr>
                <w:sz w:val="22"/>
                <w:szCs w:val="22"/>
              </w:rPr>
            </w:pPr>
          </w:p>
          <w:p w:rsidR="00177B60" w:rsidRPr="00930ED1" w:rsidRDefault="00177B60" w:rsidP="00612D1A">
            <w:pPr>
              <w:rPr>
                <w:sz w:val="22"/>
                <w:szCs w:val="22"/>
              </w:rPr>
            </w:pPr>
            <w:r w:rsidRPr="00930ED1">
              <w:rPr>
                <w:sz w:val="22"/>
                <w:szCs w:val="22"/>
              </w:rPr>
              <w:t>When evaluating the licensee’s failure to meet a requirement or standard, inspectors should consider the licensee’s intent:</w:t>
            </w:r>
          </w:p>
          <w:p w:rsidR="00020D1D" w:rsidRPr="00930ED1" w:rsidRDefault="00020D1D" w:rsidP="00612D1A">
            <w:pPr>
              <w:rPr>
                <w:sz w:val="22"/>
                <w:szCs w:val="22"/>
              </w:rPr>
            </w:pPr>
          </w:p>
          <w:p w:rsidR="00197C13" w:rsidRPr="00930ED1" w:rsidRDefault="00197C13" w:rsidP="00612D1A">
            <w:pPr>
              <w:pStyle w:val="ListParagraph"/>
              <w:widowControl/>
              <w:numPr>
                <w:ilvl w:val="0"/>
                <w:numId w:val="27"/>
              </w:numPr>
              <w:autoSpaceDE/>
              <w:autoSpaceDN/>
              <w:adjustRightInd/>
              <w:ind w:left="605" w:hanging="331"/>
              <w:rPr>
                <w:sz w:val="22"/>
                <w:szCs w:val="22"/>
              </w:rPr>
            </w:pPr>
            <w:r w:rsidRPr="00930ED1">
              <w:rPr>
                <w:sz w:val="22"/>
                <w:szCs w:val="22"/>
              </w:rPr>
              <w:t>By definition, the licensee intends to meet regulatory requirements, including license conditions.</w:t>
            </w:r>
          </w:p>
          <w:p w:rsidR="00197C13" w:rsidRDefault="00197C13" w:rsidP="00612D1A">
            <w:pPr>
              <w:pStyle w:val="ListParagraph"/>
              <w:widowControl/>
              <w:tabs>
                <w:tab w:val="left" w:pos="274"/>
                <w:tab w:val="left" w:pos="806"/>
                <w:tab w:val="left" w:pos="1440"/>
              </w:tabs>
              <w:autoSpaceDE/>
              <w:autoSpaceDN/>
              <w:adjustRightInd/>
              <w:ind w:left="806"/>
              <w:rPr>
                <w:sz w:val="22"/>
                <w:szCs w:val="22"/>
              </w:rPr>
            </w:pPr>
          </w:p>
          <w:p w:rsidR="00510488" w:rsidRPr="00930ED1" w:rsidRDefault="00510488" w:rsidP="00612D1A">
            <w:pPr>
              <w:pStyle w:val="ListParagraph"/>
              <w:widowControl/>
              <w:tabs>
                <w:tab w:val="left" w:pos="274"/>
                <w:tab w:val="left" w:pos="806"/>
                <w:tab w:val="left" w:pos="1440"/>
              </w:tabs>
              <w:autoSpaceDE/>
              <w:autoSpaceDN/>
              <w:adjustRightInd/>
              <w:ind w:left="806"/>
              <w:rPr>
                <w:sz w:val="22"/>
                <w:szCs w:val="22"/>
              </w:rPr>
            </w:pPr>
          </w:p>
          <w:p w:rsidR="00197C13" w:rsidRPr="00930ED1" w:rsidRDefault="00197C13" w:rsidP="00612D1A">
            <w:pPr>
              <w:pStyle w:val="ListParagraph"/>
              <w:widowControl/>
              <w:numPr>
                <w:ilvl w:val="0"/>
                <w:numId w:val="27"/>
              </w:numPr>
              <w:autoSpaceDE/>
              <w:autoSpaceDN/>
              <w:adjustRightInd/>
              <w:ind w:left="605" w:hanging="331"/>
              <w:rPr>
                <w:sz w:val="22"/>
                <w:szCs w:val="22"/>
              </w:rPr>
            </w:pPr>
            <w:r w:rsidRPr="00930ED1">
              <w:rPr>
                <w:sz w:val="22"/>
                <w:szCs w:val="22"/>
              </w:rPr>
              <w:t>The inspector can generally conclude the licensee intends to meet standards established in current licensing basis documents.</w:t>
            </w:r>
          </w:p>
          <w:p w:rsidR="00197C13" w:rsidRPr="00930ED1" w:rsidRDefault="00197C13" w:rsidP="00612D1A">
            <w:pPr>
              <w:pStyle w:val="ListParagraph"/>
              <w:rPr>
                <w:sz w:val="22"/>
                <w:szCs w:val="22"/>
              </w:rPr>
            </w:pPr>
          </w:p>
          <w:p w:rsidR="00197C13" w:rsidRPr="00930ED1" w:rsidRDefault="00197C13" w:rsidP="00612D1A">
            <w:pPr>
              <w:pStyle w:val="ListParagraph"/>
              <w:widowControl/>
              <w:numPr>
                <w:ilvl w:val="0"/>
                <w:numId w:val="27"/>
              </w:numPr>
              <w:autoSpaceDE/>
              <w:autoSpaceDN/>
              <w:adjustRightInd/>
              <w:ind w:left="605" w:hanging="331"/>
              <w:rPr>
                <w:sz w:val="22"/>
                <w:szCs w:val="22"/>
              </w:rPr>
            </w:pPr>
            <w:r w:rsidRPr="00930ED1">
              <w:rPr>
                <w:sz w:val="22"/>
                <w:szCs w:val="22"/>
              </w:rPr>
              <w:t>Failure to meet an industry standard constitutes a performance deficiency only if the licensee intended to meet that standard.  Inspectors may reasonably conclude that standards implemented via licensee procedures or as Nuclear Energy Institute (NEI) initiatives committed to by the industry are standards that the licensee intended to meet.</w:t>
            </w:r>
          </w:p>
          <w:p w:rsidR="00197C13" w:rsidRPr="00930ED1" w:rsidRDefault="00197C13" w:rsidP="00612D1A">
            <w:pPr>
              <w:pStyle w:val="ListParagraph"/>
              <w:rPr>
                <w:sz w:val="22"/>
                <w:szCs w:val="22"/>
              </w:rPr>
            </w:pPr>
          </w:p>
          <w:p w:rsidR="00EE1C96" w:rsidRPr="00930ED1" w:rsidRDefault="00197C13" w:rsidP="00612D1A">
            <w:pPr>
              <w:pStyle w:val="ListParagraph"/>
              <w:widowControl/>
              <w:numPr>
                <w:ilvl w:val="0"/>
                <w:numId w:val="27"/>
              </w:numPr>
              <w:autoSpaceDE/>
              <w:autoSpaceDN/>
              <w:adjustRightInd/>
              <w:ind w:left="605" w:hanging="331"/>
              <w:rPr>
                <w:sz w:val="22"/>
                <w:szCs w:val="22"/>
              </w:rPr>
            </w:pPr>
            <w:r w:rsidRPr="00930ED1">
              <w:rPr>
                <w:sz w:val="22"/>
                <w:szCs w:val="22"/>
              </w:rPr>
              <w:t>The inspector should focus on whether the licensee met regulatory requirements in an acceptable manner rather than whether the licensee met the requirements in a manner specifically approved in a generic communication.</w:t>
            </w:r>
          </w:p>
          <w:p w:rsidR="00197C13" w:rsidRPr="00930ED1" w:rsidRDefault="00197C13" w:rsidP="00612D1A">
            <w:pPr>
              <w:pStyle w:val="ListParagraph"/>
              <w:widowControl/>
              <w:autoSpaceDE/>
              <w:autoSpaceDN/>
              <w:adjustRightInd/>
              <w:ind w:left="619"/>
              <w:rPr>
                <w:sz w:val="22"/>
                <w:szCs w:val="22"/>
              </w:rPr>
            </w:pPr>
          </w:p>
          <w:p w:rsidR="005C159D" w:rsidRPr="00930ED1" w:rsidRDefault="00423E5F" w:rsidP="00612D1A">
            <w:pPr>
              <w:pStyle w:val="ListParagraph"/>
              <w:widowControl/>
              <w:autoSpaceDE/>
              <w:autoSpaceDN/>
              <w:adjustRightInd/>
              <w:ind w:left="0"/>
              <w:rPr>
                <w:ins w:id="567" w:author="Author"/>
                <w:sz w:val="22"/>
                <w:szCs w:val="22"/>
              </w:rPr>
            </w:pPr>
            <w:ins w:id="568" w:author="Author">
              <w:r w:rsidRPr="00930ED1">
                <w:rPr>
                  <w:sz w:val="22"/>
                  <w:szCs w:val="22"/>
                </w:rPr>
                <w:t>When evaluating the licensee’s ability to foresee and correct the issue of concern, the inspectors should consider whether or not the issue involved work-in-progress.  Issues involved with work-in-progress are not considered within the licensee’s ability to foresee and correct.  Consider the following:</w:t>
              </w:r>
            </w:ins>
          </w:p>
          <w:p w:rsidR="005C159D" w:rsidRPr="00930ED1" w:rsidRDefault="005C159D" w:rsidP="00612D1A">
            <w:pPr>
              <w:pStyle w:val="ListParagraph"/>
              <w:widowControl/>
              <w:autoSpaceDE/>
              <w:autoSpaceDN/>
              <w:adjustRightInd/>
              <w:ind w:left="0"/>
              <w:rPr>
                <w:ins w:id="569" w:author="Author"/>
                <w:sz w:val="22"/>
                <w:szCs w:val="22"/>
              </w:rPr>
            </w:pPr>
          </w:p>
          <w:p w:rsidR="005C159D" w:rsidRPr="00930ED1" w:rsidRDefault="00423E5F" w:rsidP="00612D1A">
            <w:pPr>
              <w:pStyle w:val="ListParagraph"/>
              <w:widowControl/>
              <w:numPr>
                <w:ilvl w:val="0"/>
                <w:numId w:val="39"/>
              </w:numPr>
              <w:autoSpaceDE/>
              <w:autoSpaceDN/>
              <w:adjustRightInd/>
              <w:ind w:left="605" w:hanging="331"/>
              <w:rPr>
                <w:ins w:id="570" w:author="Author"/>
                <w:sz w:val="22"/>
                <w:szCs w:val="22"/>
              </w:rPr>
            </w:pPr>
            <w:ins w:id="571" w:author="Author">
              <w:r w:rsidRPr="00930ED1">
                <w:rPr>
                  <w:sz w:val="22"/>
                  <w:szCs w:val="22"/>
                </w:rPr>
                <w:t>Determine if t</w:t>
              </w:r>
              <w:r w:rsidR="005C159D" w:rsidRPr="00930ED1">
                <w:rPr>
                  <w:sz w:val="22"/>
                  <w:szCs w:val="22"/>
                </w:rPr>
                <w:t xml:space="preserve">he construction activity had been released for use. </w:t>
              </w:r>
              <w:r w:rsidRPr="00930ED1">
                <w:rPr>
                  <w:sz w:val="22"/>
                  <w:szCs w:val="22"/>
                </w:rPr>
                <w:t xml:space="preserve"> </w:t>
              </w:r>
              <w:r w:rsidR="005C159D" w:rsidRPr="00930ED1">
                <w:rPr>
                  <w:sz w:val="22"/>
                  <w:szCs w:val="22"/>
                </w:rPr>
                <w:t xml:space="preserve">This does not imply that “actual” work on an SSC had to have been performed for an issue to be </w:t>
              </w:r>
              <w:r w:rsidRPr="00930ED1">
                <w:rPr>
                  <w:sz w:val="22"/>
                  <w:szCs w:val="22"/>
                </w:rPr>
                <w:t>within the lice</w:t>
              </w:r>
              <w:r w:rsidR="000A2A5A">
                <w:rPr>
                  <w:sz w:val="22"/>
                  <w:szCs w:val="22"/>
                </w:rPr>
                <w:t>ns</w:t>
              </w:r>
              <w:r w:rsidRPr="00930ED1">
                <w:rPr>
                  <w:sz w:val="22"/>
                  <w:szCs w:val="22"/>
                </w:rPr>
                <w:t>ee’s ability to foresee and correct</w:t>
              </w:r>
              <w:r w:rsidR="005C159D" w:rsidRPr="00930ED1">
                <w:rPr>
                  <w:sz w:val="22"/>
                  <w:szCs w:val="22"/>
                </w:rPr>
                <w:t xml:space="preserve">. </w:t>
              </w:r>
              <w:r w:rsidR="00971890" w:rsidRPr="00930ED1">
                <w:rPr>
                  <w:sz w:val="22"/>
                  <w:szCs w:val="22"/>
                </w:rPr>
                <w:t xml:space="preserve"> </w:t>
              </w:r>
              <w:r w:rsidR="005C159D" w:rsidRPr="00930ED1">
                <w:rPr>
                  <w:sz w:val="22"/>
                  <w:szCs w:val="22"/>
                </w:rPr>
                <w:t xml:space="preserve">For example, if a design drawing had been released for use (i.e., the licensee had reviewed and approved the drawing), and it contained errors, the issue </w:t>
              </w:r>
              <w:r w:rsidRPr="00930ED1">
                <w:rPr>
                  <w:sz w:val="22"/>
                  <w:szCs w:val="22"/>
                </w:rPr>
                <w:t>is not considered work-in-progress</w:t>
              </w:r>
              <w:r w:rsidR="005C159D" w:rsidRPr="00930ED1">
                <w:rPr>
                  <w:sz w:val="22"/>
                  <w:szCs w:val="22"/>
                </w:rPr>
                <w:t>.</w:t>
              </w:r>
            </w:ins>
          </w:p>
          <w:p w:rsidR="005C159D" w:rsidRPr="00930ED1" w:rsidRDefault="005C159D" w:rsidP="00612D1A">
            <w:pPr>
              <w:pStyle w:val="ListParagraph"/>
              <w:widowControl/>
              <w:autoSpaceDE/>
              <w:autoSpaceDN/>
              <w:adjustRightInd/>
              <w:ind w:left="0"/>
              <w:rPr>
                <w:ins w:id="572" w:author="Author"/>
                <w:sz w:val="22"/>
                <w:szCs w:val="22"/>
              </w:rPr>
            </w:pPr>
          </w:p>
          <w:p w:rsidR="005C159D" w:rsidRPr="00930ED1" w:rsidRDefault="00423E5F" w:rsidP="00612D1A">
            <w:pPr>
              <w:pStyle w:val="ListParagraph"/>
              <w:widowControl/>
              <w:numPr>
                <w:ilvl w:val="0"/>
                <w:numId w:val="39"/>
              </w:numPr>
              <w:autoSpaceDE/>
              <w:autoSpaceDN/>
              <w:adjustRightInd/>
              <w:ind w:left="605" w:hanging="331"/>
              <w:rPr>
                <w:ins w:id="573" w:author="Author"/>
                <w:sz w:val="22"/>
                <w:szCs w:val="22"/>
              </w:rPr>
            </w:pPr>
            <w:ins w:id="574" w:author="Author">
              <w:r w:rsidRPr="00930ED1">
                <w:rPr>
                  <w:sz w:val="22"/>
                  <w:szCs w:val="22"/>
                </w:rPr>
                <w:t>Determine if the</w:t>
              </w:r>
              <w:r w:rsidR="005C159D" w:rsidRPr="00930ED1">
                <w:rPr>
                  <w:sz w:val="22"/>
                  <w:szCs w:val="22"/>
                </w:rPr>
                <w:t xml:space="preserve"> construction activity had been reviewed by at least one level of licensee quality assurance, quality control, or other designated/authorized personnel.</w:t>
              </w:r>
              <w:r w:rsidRPr="00930ED1">
                <w:rPr>
                  <w:sz w:val="22"/>
                  <w:szCs w:val="22"/>
                </w:rPr>
                <w:t xml:space="preserve">  </w:t>
              </w:r>
              <w:r w:rsidR="005C159D" w:rsidRPr="00930ED1">
                <w:rPr>
                  <w:sz w:val="22"/>
                  <w:szCs w:val="22"/>
                </w:rPr>
                <w:t xml:space="preserve">This does not imply that the licensee must have “signed-off” the construction activity as complete. </w:t>
              </w:r>
              <w:r w:rsidRPr="00930ED1">
                <w:rPr>
                  <w:sz w:val="22"/>
                  <w:szCs w:val="22"/>
                </w:rPr>
                <w:t xml:space="preserve"> </w:t>
              </w:r>
              <w:r w:rsidR="005C159D" w:rsidRPr="00930ED1">
                <w:rPr>
                  <w:sz w:val="22"/>
                  <w:szCs w:val="22"/>
                </w:rPr>
                <w:t xml:space="preserve">If the licensee had performed a quality control acceptance inspection, check, or review, which would reasonably be expected to identify and correct the issue, then the specific construction activity </w:t>
              </w:r>
              <w:r w:rsidRPr="00930ED1">
                <w:rPr>
                  <w:sz w:val="22"/>
                  <w:szCs w:val="22"/>
                </w:rPr>
                <w:t>is normally</w:t>
              </w:r>
              <w:r w:rsidR="005C159D" w:rsidRPr="00930ED1">
                <w:rPr>
                  <w:sz w:val="22"/>
                  <w:szCs w:val="22"/>
                </w:rPr>
                <w:t xml:space="preserve"> not</w:t>
              </w:r>
              <w:r w:rsidR="00575951">
                <w:rPr>
                  <w:sz w:val="22"/>
                  <w:szCs w:val="22"/>
                </w:rPr>
                <w:t xml:space="preserve"> considered </w:t>
              </w:r>
              <w:r w:rsidR="005C159D" w:rsidRPr="00930ED1">
                <w:rPr>
                  <w:sz w:val="22"/>
                  <w:szCs w:val="22"/>
                </w:rPr>
                <w:t>work-in-progress.</w:t>
              </w:r>
            </w:ins>
          </w:p>
          <w:p w:rsidR="005C159D" w:rsidRPr="00930ED1" w:rsidRDefault="005C159D" w:rsidP="00612D1A">
            <w:pPr>
              <w:pStyle w:val="ListParagraph"/>
              <w:widowControl/>
              <w:autoSpaceDE/>
              <w:autoSpaceDN/>
              <w:adjustRightInd/>
              <w:ind w:left="0"/>
              <w:rPr>
                <w:ins w:id="575" w:author="Author"/>
                <w:sz w:val="22"/>
                <w:szCs w:val="22"/>
              </w:rPr>
            </w:pPr>
          </w:p>
          <w:p w:rsidR="00197C13" w:rsidRDefault="00197C13" w:rsidP="00612D1A">
            <w:pPr>
              <w:pStyle w:val="ListParagraph"/>
              <w:widowControl/>
              <w:autoSpaceDE/>
              <w:autoSpaceDN/>
              <w:adjustRightInd/>
              <w:ind w:left="0"/>
              <w:rPr>
                <w:sz w:val="22"/>
                <w:szCs w:val="22"/>
              </w:rPr>
            </w:pPr>
            <w:r w:rsidRPr="00930ED1">
              <w:rPr>
                <w:sz w:val="22"/>
                <w:szCs w:val="22"/>
              </w:rPr>
              <w:t xml:space="preserve">Notes: </w:t>
            </w:r>
          </w:p>
          <w:p w:rsidR="00D810A8" w:rsidRPr="00930ED1" w:rsidRDefault="00D810A8" w:rsidP="00612D1A">
            <w:pPr>
              <w:pStyle w:val="ListParagraph"/>
              <w:widowControl/>
              <w:autoSpaceDE/>
              <w:autoSpaceDN/>
              <w:adjustRightInd/>
              <w:ind w:left="0"/>
              <w:rPr>
                <w:sz w:val="22"/>
                <w:szCs w:val="22"/>
              </w:rPr>
            </w:pPr>
          </w:p>
          <w:p w:rsidR="00D2264E" w:rsidRDefault="00197C13" w:rsidP="00612D1A">
            <w:pPr>
              <w:pStyle w:val="ListParagraph"/>
              <w:widowControl/>
              <w:numPr>
                <w:ilvl w:val="3"/>
                <w:numId w:val="29"/>
              </w:numPr>
              <w:autoSpaceDE/>
              <w:autoSpaceDN/>
              <w:adjustRightInd/>
              <w:ind w:left="605" w:hanging="605"/>
              <w:rPr>
                <w:sz w:val="22"/>
                <w:szCs w:val="22"/>
              </w:rPr>
            </w:pPr>
            <w:r w:rsidRPr="00930ED1">
              <w:rPr>
                <w:sz w:val="22"/>
                <w:szCs w:val="22"/>
              </w:rPr>
              <w:t xml:space="preserve">The performance deficiency is the proximate cause of the degraded condition and is not the degraded condition. </w:t>
            </w:r>
            <w:r w:rsidR="00B00C7E" w:rsidRPr="00930ED1">
              <w:rPr>
                <w:sz w:val="22"/>
                <w:szCs w:val="22"/>
              </w:rPr>
              <w:t xml:space="preserve"> </w:t>
            </w:r>
            <w:r w:rsidRPr="00930ED1">
              <w:rPr>
                <w:sz w:val="22"/>
                <w:szCs w:val="22"/>
              </w:rPr>
              <w:t>To determine this cause, inspectors need not complete a rigorous root-cause evaluation, but instead may complete an evaluation based on reasonable inspector assessment and judgment.</w:t>
            </w:r>
          </w:p>
          <w:p w:rsidR="00197C13" w:rsidRPr="00930ED1" w:rsidRDefault="00197C13" w:rsidP="00612D1A">
            <w:pPr>
              <w:pStyle w:val="ListParagraph"/>
              <w:widowControl/>
              <w:autoSpaceDE/>
              <w:autoSpaceDN/>
              <w:adjustRightInd/>
              <w:ind w:left="0"/>
              <w:rPr>
                <w:sz w:val="22"/>
                <w:szCs w:val="22"/>
              </w:rPr>
            </w:pPr>
            <w:r w:rsidRPr="00930ED1">
              <w:rPr>
                <w:sz w:val="22"/>
                <w:szCs w:val="22"/>
              </w:rPr>
              <w:t xml:space="preserve">  </w:t>
            </w:r>
          </w:p>
          <w:p w:rsidR="00D2264E" w:rsidRDefault="00197C13" w:rsidP="00612D1A">
            <w:pPr>
              <w:pStyle w:val="ListParagraph"/>
              <w:widowControl/>
              <w:numPr>
                <w:ilvl w:val="3"/>
                <w:numId w:val="29"/>
              </w:numPr>
              <w:autoSpaceDE/>
              <w:autoSpaceDN/>
              <w:adjustRightInd/>
              <w:ind w:left="605" w:hanging="605"/>
              <w:rPr>
                <w:sz w:val="22"/>
                <w:szCs w:val="22"/>
              </w:rPr>
            </w:pPr>
            <w:r w:rsidRPr="00930ED1">
              <w:rPr>
                <w:sz w:val="22"/>
                <w:szCs w:val="22"/>
              </w:rPr>
              <w:t>Inspectors should not define a performance deficiency at a fundamental level, such as defining a performance deficiency as a management weakness or as a cross-cutting area.</w:t>
            </w:r>
          </w:p>
          <w:p w:rsidR="00197C13" w:rsidRPr="00930ED1" w:rsidRDefault="00197C13" w:rsidP="00612D1A">
            <w:pPr>
              <w:pStyle w:val="ListParagraph"/>
              <w:widowControl/>
              <w:autoSpaceDE/>
              <w:autoSpaceDN/>
              <w:adjustRightInd/>
              <w:ind w:left="0"/>
              <w:rPr>
                <w:sz w:val="22"/>
                <w:szCs w:val="22"/>
              </w:rPr>
            </w:pPr>
            <w:r w:rsidRPr="00930ED1">
              <w:rPr>
                <w:sz w:val="22"/>
                <w:szCs w:val="22"/>
              </w:rPr>
              <w:t xml:space="preserve">  </w:t>
            </w:r>
          </w:p>
          <w:p w:rsidR="00D2264E" w:rsidRDefault="00197C13" w:rsidP="00612D1A">
            <w:pPr>
              <w:pStyle w:val="ListParagraph"/>
              <w:widowControl/>
              <w:numPr>
                <w:ilvl w:val="3"/>
                <w:numId w:val="29"/>
              </w:numPr>
              <w:autoSpaceDE/>
              <w:autoSpaceDN/>
              <w:adjustRightInd/>
              <w:ind w:left="605" w:hanging="605"/>
              <w:rPr>
                <w:sz w:val="22"/>
                <w:szCs w:val="22"/>
              </w:rPr>
            </w:pPr>
            <w:r w:rsidRPr="00D2264E">
              <w:rPr>
                <w:sz w:val="22"/>
                <w:szCs w:val="22"/>
              </w:rPr>
              <w:t>Enforcement Manual Section 2.13.8 discusses grouping closely related violations into an enforcement “problem”. Considering this guidance, inspectors or SERP members may define or redefine a performance deficiency at the problem level and thereby create a relationship between one performance deficiency and many violations.</w:t>
            </w:r>
          </w:p>
          <w:p w:rsidR="00D2264E" w:rsidRDefault="00D2264E" w:rsidP="00612D1A">
            <w:pPr>
              <w:pStyle w:val="ListParagraph"/>
              <w:rPr>
                <w:sz w:val="22"/>
                <w:szCs w:val="22"/>
              </w:rPr>
            </w:pPr>
          </w:p>
          <w:p w:rsidR="00510488" w:rsidRDefault="00510488" w:rsidP="00612D1A">
            <w:pPr>
              <w:pStyle w:val="ListParagraph"/>
              <w:rPr>
                <w:sz w:val="22"/>
                <w:szCs w:val="22"/>
              </w:rPr>
            </w:pPr>
          </w:p>
          <w:p w:rsidR="00510488" w:rsidRDefault="00510488" w:rsidP="00612D1A">
            <w:pPr>
              <w:pStyle w:val="ListParagraph"/>
              <w:rPr>
                <w:sz w:val="22"/>
                <w:szCs w:val="22"/>
              </w:rPr>
            </w:pPr>
          </w:p>
          <w:p w:rsidR="00197C13" w:rsidRPr="00D2264E" w:rsidRDefault="00197C13" w:rsidP="00612D1A">
            <w:pPr>
              <w:pStyle w:val="ListParagraph"/>
              <w:widowControl/>
              <w:numPr>
                <w:ilvl w:val="3"/>
                <w:numId w:val="29"/>
              </w:numPr>
              <w:autoSpaceDE/>
              <w:autoSpaceDN/>
              <w:adjustRightInd/>
              <w:ind w:left="605" w:hanging="605"/>
              <w:rPr>
                <w:sz w:val="22"/>
                <w:szCs w:val="22"/>
              </w:rPr>
            </w:pPr>
            <w:r w:rsidRPr="00D2264E">
              <w:rPr>
                <w:sz w:val="22"/>
                <w:szCs w:val="22"/>
              </w:rPr>
              <w:t>It is NRC policy to hold licensees, certificate holders, and applicants responsible for the acts of their employees, contractors, or vendors and their employees, and the NRC may cite the licensee, certificate holder, or applicant for violations committed by its employees, contractors, or vendors and their employees.  Therefore, a performance deficiency committed by a contractor, vendor, and their employees while conducting work on behalf of the licensee can be assigned to the licensee.</w:t>
            </w:r>
          </w:p>
          <w:p w:rsidR="00D2264E" w:rsidRPr="00930ED1" w:rsidRDefault="00D2264E" w:rsidP="00612D1A">
            <w:pPr>
              <w:pStyle w:val="ListParagraph"/>
              <w:widowControl/>
              <w:autoSpaceDE/>
              <w:autoSpaceDN/>
              <w:adjustRightInd/>
              <w:ind w:left="360" w:hanging="360"/>
              <w:rPr>
                <w:sz w:val="22"/>
                <w:szCs w:val="22"/>
              </w:rPr>
            </w:pPr>
          </w:p>
        </w:tc>
      </w:tr>
      <w:tr w:rsidR="00177B60" w:rsidRPr="00930ED1" w:rsidTr="00966B0F">
        <w:tblPrEx>
          <w:tblBorders>
            <w:top w:val="single" w:sz="18" w:space="0" w:color="auto"/>
            <w:bottom w:val="single" w:sz="18" w:space="0" w:color="auto"/>
          </w:tblBorders>
        </w:tblPrEx>
        <w:tc>
          <w:tcPr>
            <w:tcW w:w="1278" w:type="dxa"/>
            <w:shd w:val="clear" w:color="auto" w:fill="9BBB59" w:themeFill="accent3"/>
            <w:vAlign w:val="center"/>
          </w:tcPr>
          <w:p w:rsidR="00177B60" w:rsidRPr="00930ED1" w:rsidRDefault="00177B60" w:rsidP="00930ED1">
            <w:pPr>
              <w:jc w:val="both"/>
              <w:rPr>
                <w:sz w:val="22"/>
                <w:szCs w:val="22"/>
              </w:rPr>
            </w:pPr>
            <w:r w:rsidRPr="00930ED1">
              <w:rPr>
                <w:sz w:val="22"/>
                <w:szCs w:val="22"/>
              </w:rPr>
              <w:t>Block 3</w:t>
            </w:r>
          </w:p>
        </w:tc>
        <w:tc>
          <w:tcPr>
            <w:tcW w:w="8298" w:type="dxa"/>
            <w:gridSpan w:val="2"/>
            <w:shd w:val="clear" w:color="auto" w:fill="9BBB59" w:themeFill="accent3"/>
          </w:tcPr>
          <w:p w:rsidR="00177B60" w:rsidRPr="00930ED1" w:rsidRDefault="00177B60" w:rsidP="00612D1A">
            <w:pPr>
              <w:rPr>
                <w:sz w:val="22"/>
                <w:szCs w:val="22"/>
              </w:rPr>
            </w:pPr>
            <w:r w:rsidRPr="00930ED1">
              <w:rPr>
                <w:sz w:val="22"/>
                <w:szCs w:val="22"/>
              </w:rPr>
              <w:t>Is the performance deficiency more than minor?</w:t>
            </w:r>
          </w:p>
        </w:tc>
      </w:tr>
      <w:tr w:rsidR="00177B60" w:rsidRPr="00930ED1" w:rsidTr="00966B0F">
        <w:tblPrEx>
          <w:tblBorders>
            <w:top w:val="single" w:sz="18" w:space="0" w:color="auto"/>
            <w:bottom w:val="single" w:sz="18" w:space="0" w:color="auto"/>
          </w:tblBorders>
        </w:tblPrEx>
        <w:tc>
          <w:tcPr>
            <w:tcW w:w="9576" w:type="dxa"/>
            <w:gridSpan w:val="3"/>
          </w:tcPr>
          <w:p w:rsidR="00D2264E" w:rsidRDefault="00D2264E" w:rsidP="00612D1A">
            <w:pPr>
              <w:rPr>
                <w:sz w:val="22"/>
                <w:szCs w:val="22"/>
              </w:rPr>
            </w:pPr>
          </w:p>
          <w:p w:rsidR="00177B60" w:rsidRDefault="009D37E3" w:rsidP="00612D1A">
            <w:pPr>
              <w:rPr>
                <w:sz w:val="22"/>
                <w:szCs w:val="22"/>
              </w:rPr>
            </w:pPr>
            <w:proofErr w:type="gramStart"/>
            <w:r w:rsidRPr="00930ED1">
              <w:rPr>
                <w:sz w:val="22"/>
                <w:szCs w:val="22"/>
              </w:rPr>
              <w:t>cROP</w:t>
            </w:r>
            <w:proofErr w:type="gramEnd"/>
            <w:r w:rsidRPr="00930ED1">
              <w:rPr>
                <w:sz w:val="22"/>
                <w:szCs w:val="22"/>
              </w:rPr>
              <w:t xml:space="preserve"> Minor Screen – cROP minor screening is conducted for all PDs and only for PDs. </w:t>
            </w:r>
            <w:r w:rsidR="00971890" w:rsidRPr="00930ED1">
              <w:rPr>
                <w:sz w:val="22"/>
                <w:szCs w:val="22"/>
              </w:rPr>
              <w:t xml:space="preserve"> </w:t>
            </w:r>
            <w:r w:rsidRPr="00930ED1">
              <w:rPr>
                <w:sz w:val="22"/>
                <w:szCs w:val="22"/>
              </w:rPr>
              <w:t xml:space="preserve">A PD that is more-than-minor is, by definition, a finding.  </w:t>
            </w:r>
            <w:r w:rsidR="000F6434" w:rsidRPr="00930ED1">
              <w:rPr>
                <w:sz w:val="22"/>
                <w:szCs w:val="22"/>
              </w:rPr>
              <w:t xml:space="preserve">Follow the guidance in IMC </w:t>
            </w:r>
            <w:r w:rsidR="002C67FC" w:rsidRPr="00930ED1">
              <w:rPr>
                <w:sz w:val="22"/>
                <w:szCs w:val="22"/>
              </w:rPr>
              <w:t>0613</w:t>
            </w:r>
            <w:r w:rsidR="000F6434" w:rsidRPr="00930ED1">
              <w:rPr>
                <w:sz w:val="22"/>
                <w:szCs w:val="22"/>
              </w:rPr>
              <w:t>, Appendix E to determine if a PD is more-than-minor.</w:t>
            </w:r>
          </w:p>
          <w:p w:rsidR="00D2264E" w:rsidRPr="00930ED1" w:rsidRDefault="00D2264E" w:rsidP="00612D1A">
            <w:pPr>
              <w:rPr>
                <w:sz w:val="22"/>
                <w:szCs w:val="22"/>
              </w:rPr>
            </w:pPr>
          </w:p>
        </w:tc>
      </w:tr>
      <w:tr w:rsidR="00177B60" w:rsidRPr="00930ED1" w:rsidTr="00966B0F">
        <w:tblPrEx>
          <w:tblBorders>
            <w:top w:val="single" w:sz="18" w:space="0" w:color="auto"/>
            <w:bottom w:val="single" w:sz="18" w:space="0" w:color="auto"/>
          </w:tblBorders>
        </w:tblPrEx>
        <w:tc>
          <w:tcPr>
            <w:tcW w:w="1278" w:type="dxa"/>
            <w:shd w:val="clear" w:color="auto" w:fill="9BBB59" w:themeFill="accent3"/>
            <w:vAlign w:val="center"/>
          </w:tcPr>
          <w:p w:rsidR="00177B60" w:rsidRPr="00930ED1" w:rsidRDefault="00177B60" w:rsidP="00930ED1">
            <w:pPr>
              <w:jc w:val="both"/>
              <w:rPr>
                <w:sz w:val="22"/>
                <w:szCs w:val="22"/>
              </w:rPr>
            </w:pPr>
            <w:r w:rsidRPr="00930ED1">
              <w:rPr>
                <w:sz w:val="22"/>
                <w:szCs w:val="22"/>
              </w:rPr>
              <w:t>Block 4</w:t>
            </w:r>
          </w:p>
        </w:tc>
        <w:tc>
          <w:tcPr>
            <w:tcW w:w="8298" w:type="dxa"/>
            <w:gridSpan w:val="2"/>
            <w:shd w:val="clear" w:color="auto" w:fill="9BBB59" w:themeFill="accent3"/>
          </w:tcPr>
          <w:p w:rsidR="00177B60" w:rsidRPr="00930ED1" w:rsidRDefault="00177B60" w:rsidP="00612D1A">
            <w:pPr>
              <w:rPr>
                <w:sz w:val="22"/>
                <w:szCs w:val="22"/>
              </w:rPr>
            </w:pPr>
            <w:r w:rsidRPr="00930ED1">
              <w:rPr>
                <w:sz w:val="22"/>
                <w:szCs w:val="22"/>
              </w:rPr>
              <w:t>Does the finding screen to Green?</w:t>
            </w:r>
          </w:p>
        </w:tc>
      </w:tr>
      <w:tr w:rsidR="00177B60" w:rsidRPr="00930ED1" w:rsidTr="00966B0F">
        <w:tblPrEx>
          <w:tblBorders>
            <w:top w:val="single" w:sz="18" w:space="0" w:color="auto"/>
            <w:bottom w:val="single" w:sz="18" w:space="0" w:color="auto"/>
          </w:tblBorders>
        </w:tblPrEx>
        <w:tc>
          <w:tcPr>
            <w:tcW w:w="9576" w:type="dxa"/>
            <w:gridSpan w:val="3"/>
          </w:tcPr>
          <w:p w:rsidR="00D2264E" w:rsidRDefault="00D2264E" w:rsidP="00612D1A">
            <w:pPr>
              <w:rPr>
                <w:sz w:val="22"/>
                <w:szCs w:val="22"/>
              </w:rPr>
            </w:pPr>
          </w:p>
          <w:p w:rsidR="00177B60" w:rsidRDefault="00075E92" w:rsidP="00612D1A">
            <w:pPr>
              <w:rPr>
                <w:sz w:val="22"/>
                <w:szCs w:val="22"/>
              </w:rPr>
            </w:pPr>
            <w:r w:rsidRPr="00930ED1">
              <w:rPr>
                <w:sz w:val="22"/>
                <w:szCs w:val="22"/>
              </w:rPr>
              <w:t>Inspectors will screen a</w:t>
            </w:r>
            <w:r w:rsidR="00177B60" w:rsidRPr="00930ED1">
              <w:rPr>
                <w:sz w:val="22"/>
                <w:szCs w:val="22"/>
              </w:rPr>
              <w:t xml:space="preserve">ll findings </w:t>
            </w:r>
            <w:ins w:id="576" w:author="Author">
              <w:r w:rsidR="00CE11A8">
                <w:rPr>
                  <w:sz w:val="22"/>
                  <w:szCs w:val="22"/>
                </w:rPr>
                <w:t xml:space="preserve">to determine the </w:t>
              </w:r>
              <w:r w:rsidR="00B402FE">
                <w:rPr>
                  <w:sz w:val="22"/>
                  <w:szCs w:val="22"/>
                </w:rPr>
                <w:t xml:space="preserve">type of finding (construction finding or ITAAC finding) and the finding’s </w:t>
              </w:r>
              <w:r w:rsidR="00CE11A8">
                <w:rPr>
                  <w:sz w:val="22"/>
                  <w:szCs w:val="22"/>
                </w:rPr>
                <w:t xml:space="preserve">significance </w:t>
              </w:r>
              <w:r w:rsidR="00B402FE">
                <w:rPr>
                  <w:sz w:val="22"/>
                  <w:szCs w:val="22"/>
                </w:rPr>
                <w:t>(</w:t>
              </w:r>
              <w:r w:rsidR="00CE11A8">
                <w:rPr>
                  <w:sz w:val="22"/>
                  <w:szCs w:val="22"/>
                </w:rPr>
                <w:t>color</w:t>
              </w:r>
              <w:r w:rsidR="00B402FE">
                <w:rPr>
                  <w:sz w:val="22"/>
                  <w:szCs w:val="22"/>
                </w:rPr>
                <w:t>)</w:t>
              </w:r>
              <w:r w:rsidR="00CE11A8">
                <w:rPr>
                  <w:sz w:val="22"/>
                  <w:szCs w:val="22"/>
                </w:rPr>
                <w:t xml:space="preserve"> </w:t>
              </w:r>
            </w:ins>
            <w:r w:rsidR="00177B60" w:rsidRPr="00930ED1">
              <w:rPr>
                <w:sz w:val="22"/>
                <w:szCs w:val="22"/>
              </w:rPr>
              <w:t xml:space="preserve">using </w:t>
            </w:r>
            <w:ins w:id="577" w:author="Author">
              <w:r w:rsidR="00B402FE">
                <w:rPr>
                  <w:sz w:val="22"/>
                  <w:szCs w:val="22"/>
                </w:rPr>
                <w:t xml:space="preserve">the guidance in </w:t>
              </w:r>
            </w:ins>
            <w:r w:rsidR="00177B60" w:rsidRPr="00930ED1">
              <w:rPr>
                <w:sz w:val="22"/>
                <w:szCs w:val="22"/>
              </w:rPr>
              <w:t>IMC </w:t>
            </w:r>
            <w:r w:rsidR="008B222B" w:rsidRPr="00930ED1">
              <w:rPr>
                <w:sz w:val="22"/>
                <w:szCs w:val="22"/>
              </w:rPr>
              <w:t>2519</w:t>
            </w:r>
            <w:r w:rsidR="00177B60" w:rsidRPr="00930ED1">
              <w:rPr>
                <w:sz w:val="22"/>
                <w:szCs w:val="22"/>
              </w:rPr>
              <w:t xml:space="preserve">.  </w:t>
            </w:r>
            <w:r w:rsidRPr="00930ED1">
              <w:rPr>
                <w:sz w:val="22"/>
                <w:szCs w:val="22"/>
              </w:rPr>
              <w:t xml:space="preserve">Any finding which cannot be determined to be Green will require a Significance </w:t>
            </w:r>
            <w:r w:rsidR="00971890" w:rsidRPr="00930ED1">
              <w:rPr>
                <w:sz w:val="22"/>
                <w:szCs w:val="22"/>
              </w:rPr>
              <w:t xml:space="preserve">and </w:t>
            </w:r>
            <w:r w:rsidRPr="00930ED1">
              <w:rPr>
                <w:sz w:val="22"/>
                <w:szCs w:val="22"/>
              </w:rPr>
              <w:t>Enforcement Review Panel (SERP).</w:t>
            </w:r>
          </w:p>
          <w:p w:rsidR="00D2264E" w:rsidRPr="00930ED1" w:rsidRDefault="00D2264E" w:rsidP="00612D1A">
            <w:pPr>
              <w:rPr>
                <w:sz w:val="22"/>
                <w:szCs w:val="22"/>
              </w:rPr>
            </w:pPr>
          </w:p>
        </w:tc>
      </w:tr>
      <w:tr w:rsidR="00177B60" w:rsidRPr="00930ED1" w:rsidTr="00966B0F">
        <w:tblPrEx>
          <w:tblBorders>
            <w:top w:val="single" w:sz="18" w:space="0" w:color="auto"/>
            <w:bottom w:val="single" w:sz="18" w:space="0" w:color="auto"/>
          </w:tblBorders>
        </w:tblPrEx>
        <w:tc>
          <w:tcPr>
            <w:tcW w:w="1278" w:type="dxa"/>
            <w:shd w:val="clear" w:color="auto" w:fill="9BBB59" w:themeFill="accent3"/>
            <w:vAlign w:val="center"/>
          </w:tcPr>
          <w:p w:rsidR="00177B60" w:rsidRPr="00930ED1" w:rsidRDefault="00177B60" w:rsidP="00930ED1">
            <w:pPr>
              <w:jc w:val="both"/>
              <w:rPr>
                <w:sz w:val="22"/>
                <w:szCs w:val="22"/>
              </w:rPr>
            </w:pPr>
            <w:r w:rsidRPr="00930ED1">
              <w:rPr>
                <w:sz w:val="22"/>
                <w:szCs w:val="22"/>
              </w:rPr>
              <w:t>Block 5</w:t>
            </w:r>
          </w:p>
        </w:tc>
        <w:tc>
          <w:tcPr>
            <w:tcW w:w="8298" w:type="dxa"/>
            <w:gridSpan w:val="2"/>
            <w:shd w:val="clear" w:color="auto" w:fill="9BBB59" w:themeFill="accent3"/>
          </w:tcPr>
          <w:p w:rsidR="00177B60" w:rsidRPr="00930ED1" w:rsidRDefault="00177B60" w:rsidP="00612D1A">
            <w:pPr>
              <w:keepNext/>
              <w:rPr>
                <w:sz w:val="22"/>
                <w:szCs w:val="22"/>
              </w:rPr>
            </w:pPr>
            <w:r w:rsidRPr="00930ED1">
              <w:rPr>
                <w:sz w:val="22"/>
                <w:szCs w:val="22"/>
              </w:rPr>
              <w:t>Is the finding licensee-identified?</w:t>
            </w:r>
          </w:p>
        </w:tc>
      </w:tr>
      <w:tr w:rsidR="00177B60" w:rsidRPr="00930ED1" w:rsidTr="00966B0F">
        <w:tblPrEx>
          <w:tblBorders>
            <w:top w:val="single" w:sz="18" w:space="0" w:color="auto"/>
            <w:bottom w:val="single" w:sz="18" w:space="0" w:color="auto"/>
          </w:tblBorders>
        </w:tblPrEx>
        <w:trPr>
          <w:cantSplit/>
        </w:trPr>
        <w:tc>
          <w:tcPr>
            <w:tcW w:w="9576" w:type="dxa"/>
            <w:gridSpan w:val="3"/>
          </w:tcPr>
          <w:p w:rsidR="00D2264E" w:rsidRDefault="00D2264E" w:rsidP="00612D1A">
            <w:pPr>
              <w:rPr>
                <w:sz w:val="22"/>
                <w:szCs w:val="22"/>
              </w:rPr>
            </w:pPr>
          </w:p>
          <w:p w:rsidR="00177B60" w:rsidRDefault="00741DF4" w:rsidP="00612D1A">
            <w:pPr>
              <w:rPr>
                <w:sz w:val="22"/>
                <w:szCs w:val="22"/>
              </w:rPr>
            </w:pPr>
            <w:r w:rsidRPr="00930ED1">
              <w:rPr>
                <w:sz w:val="22"/>
                <w:szCs w:val="22"/>
              </w:rPr>
              <w:t>In determining whether a finding is licensee-identified, NRC-identified, or self-revealing, a measure of subjectivity is anticipated and accepted.  To make these determinations, inspectors and regional staff should consider not only the definitions of these terms, but also past experience, related precedents, and the over-arching regulatory message that the determination could send.</w:t>
            </w:r>
          </w:p>
          <w:p w:rsidR="00D2264E" w:rsidRPr="00930ED1" w:rsidRDefault="00D2264E" w:rsidP="00612D1A">
            <w:pPr>
              <w:rPr>
                <w:sz w:val="22"/>
                <w:szCs w:val="22"/>
              </w:rPr>
            </w:pPr>
          </w:p>
        </w:tc>
      </w:tr>
      <w:tr w:rsidR="00177B60" w:rsidRPr="00930ED1" w:rsidTr="00966B0F">
        <w:tblPrEx>
          <w:tblBorders>
            <w:top w:val="single" w:sz="18" w:space="0" w:color="auto"/>
            <w:bottom w:val="single" w:sz="18" w:space="0" w:color="auto"/>
          </w:tblBorders>
        </w:tblPrEx>
        <w:tc>
          <w:tcPr>
            <w:tcW w:w="1278" w:type="dxa"/>
            <w:shd w:val="clear" w:color="auto" w:fill="9BBB59" w:themeFill="accent3"/>
            <w:vAlign w:val="center"/>
          </w:tcPr>
          <w:p w:rsidR="00177B60" w:rsidRPr="00930ED1" w:rsidRDefault="00177B60" w:rsidP="00930ED1">
            <w:pPr>
              <w:jc w:val="both"/>
              <w:rPr>
                <w:sz w:val="22"/>
                <w:szCs w:val="22"/>
              </w:rPr>
            </w:pPr>
            <w:r w:rsidRPr="00930ED1">
              <w:rPr>
                <w:sz w:val="22"/>
                <w:szCs w:val="22"/>
              </w:rPr>
              <w:t>Block 6</w:t>
            </w:r>
          </w:p>
        </w:tc>
        <w:tc>
          <w:tcPr>
            <w:tcW w:w="8298" w:type="dxa"/>
            <w:gridSpan w:val="2"/>
            <w:shd w:val="clear" w:color="auto" w:fill="9BBB59" w:themeFill="accent3"/>
          </w:tcPr>
          <w:p w:rsidR="00177B60" w:rsidRPr="00930ED1" w:rsidRDefault="00177B60" w:rsidP="00612D1A">
            <w:pPr>
              <w:rPr>
                <w:sz w:val="22"/>
                <w:szCs w:val="22"/>
              </w:rPr>
            </w:pPr>
            <w:r w:rsidRPr="00930ED1">
              <w:rPr>
                <w:sz w:val="22"/>
                <w:szCs w:val="22"/>
              </w:rPr>
              <w:t>Identify appropriate cross-cutting aspect(s)</w:t>
            </w:r>
          </w:p>
        </w:tc>
      </w:tr>
      <w:tr w:rsidR="00177B60" w:rsidRPr="00930ED1" w:rsidTr="00966B0F">
        <w:tblPrEx>
          <w:tblBorders>
            <w:top w:val="single" w:sz="18" w:space="0" w:color="auto"/>
            <w:bottom w:val="single" w:sz="18" w:space="0" w:color="auto"/>
          </w:tblBorders>
        </w:tblPrEx>
        <w:tc>
          <w:tcPr>
            <w:tcW w:w="9576" w:type="dxa"/>
            <w:gridSpan w:val="3"/>
          </w:tcPr>
          <w:p w:rsidR="00575951" w:rsidRDefault="00575951" w:rsidP="00612D1A">
            <w:pPr>
              <w:rPr>
                <w:sz w:val="22"/>
                <w:szCs w:val="22"/>
              </w:rPr>
            </w:pPr>
          </w:p>
          <w:p w:rsidR="00741DF4" w:rsidRDefault="00741DF4" w:rsidP="00612D1A">
            <w:pPr>
              <w:rPr>
                <w:sz w:val="22"/>
                <w:szCs w:val="22"/>
              </w:rPr>
            </w:pPr>
            <w:r w:rsidRPr="00930ED1">
              <w:rPr>
                <w:sz w:val="22"/>
                <w:szCs w:val="22"/>
              </w:rPr>
              <w:t>To identify an appropriate cross-cutting aspect for a finding, the inspector will:</w:t>
            </w:r>
          </w:p>
          <w:p w:rsidR="00D810A8" w:rsidRPr="00930ED1" w:rsidRDefault="00D810A8" w:rsidP="00612D1A">
            <w:pPr>
              <w:rPr>
                <w:sz w:val="22"/>
                <w:szCs w:val="22"/>
              </w:rPr>
            </w:pPr>
          </w:p>
          <w:p w:rsidR="00D810A8" w:rsidRDefault="00741DF4" w:rsidP="00612D1A">
            <w:pPr>
              <w:numPr>
                <w:ilvl w:val="0"/>
                <w:numId w:val="33"/>
              </w:numPr>
              <w:ind w:left="605" w:hanging="331"/>
              <w:rPr>
                <w:sz w:val="22"/>
                <w:szCs w:val="22"/>
              </w:rPr>
            </w:pPr>
            <w:r w:rsidRPr="00930ED1">
              <w:rPr>
                <w:sz w:val="22"/>
                <w:szCs w:val="22"/>
              </w:rPr>
              <w:t>Review applicable causal information related to the finding to identify the cause(s) of the performance deficiency.  (To identify causes, inspectors need not perform independent causal evaluations beyond what would be appropriate for the complexity of the issue.  For the most-complex issues, inspectors may need to complete informal apparent-cause evaluations.)</w:t>
            </w:r>
          </w:p>
          <w:p w:rsidR="00177B60" w:rsidRPr="00930ED1" w:rsidRDefault="00177B60" w:rsidP="00612D1A">
            <w:pPr>
              <w:ind w:left="605"/>
              <w:rPr>
                <w:sz w:val="22"/>
                <w:szCs w:val="22"/>
              </w:rPr>
            </w:pPr>
          </w:p>
          <w:p w:rsidR="00D810A8" w:rsidRDefault="00741DF4" w:rsidP="00612D1A">
            <w:pPr>
              <w:pStyle w:val="ListParagraph"/>
              <w:widowControl/>
              <w:numPr>
                <w:ilvl w:val="0"/>
                <w:numId w:val="31"/>
              </w:numPr>
              <w:autoSpaceDE/>
              <w:autoSpaceDN/>
              <w:adjustRightInd/>
              <w:ind w:left="605" w:hanging="331"/>
              <w:rPr>
                <w:sz w:val="22"/>
                <w:szCs w:val="22"/>
              </w:rPr>
            </w:pPr>
            <w:r w:rsidRPr="00930ED1">
              <w:rPr>
                <w:sz w:val="22"/>
                <w:szCs w:val="22"/>
              </w:rPr>
              <w:t>Among those causes, identify the performance characteristic that is the either the primary cause of the performance deficiency or the most-significant contributor to it.</w:t>
            </w:r>
          </w:p>
          <w:p w:rsidR="00D810A8" w:rsidRPr="00D810A8" w:rsidRDefault="00D810A8" w:rsidP="00612D1A">
            <w:pPr>
              <w:pStyle w:val="ListParagraph"/>
              <w:widowControl/>
              <w:autoSpaceDE/>
              <w:autoSpaceDN/>
              <w:adjustRightInd/>
              <w:ind w:left="605"/>
              <w:rPr>
                <w:sz w:val="22"/>
                <w:szCs w:val="22"/>
              </w:rPr>
            </w:pPr>
          </w:p>
          <w:p w:rsidR="00741DF4" w:rsidRPr="00930ED1" w:rsidRDefault="00741DF4" w:rsidP="00612D1A">
            <w:pPr>
              <w:pStyle w:val="ListParagraph"/>
              <w:widowControl/>
              <w:numPr>
                <w:ilvl w:val="0"/>
                <w:numId w:val="31"/>
              </w:numPr>
              <w:autoSpaceDE/>
              <w:autoSpaceDN/>
              <w:adjustRightInd/>
              <w:ind w:left="605" w:hanging="331"/>
              <w:rPr>
                <w:sz w:val="22"/>
                <w:szCs w:val="22"/>
              </w:rPr>
            </w:pPr>
            <w:r w:rsidRPr="00930ED1">
              <w:rPr>
                <w:sz w:val="22"/>
                <w:szCs w:val="22"/>
              </w:rPr>
              <w:t>Select the cross-cutting aspect listed in Appendix F that best reflects the performance characteristic that is the most significant contributor to the finding (i.e., determine which cross-cutting aspect provides the most meaningful insight into why the finding occurred.)  A cross-cutting aspect is a finding characteristic which relates to the reason why the performance deficiency occurred.  The cross-cutting aspect is not a finding.</w:t>
            </w:r>
          </w:p>
          <w:p w:rsidR="00741DF4" w:rsidRDefault="00741DF4" w:rsidP="00612D1A">
            <w:pPr>
              <w:rPr>
                <w:sz w:val="22"/>
                <w:szCs w:val="22"/>
              </w:rPr>
            </w:pPr>
          </w:p>
          <w:p w:rsidR="00455F81" w:rsidRPr="00930ED1" w:rsidRDefault="00455F81" w:rsidP="00612D1A">
            <w:pPr>
              <w:rPr>
                <w:sz w:val="22"/>
                <w:szCs w:val="22"/>
              </w:rPr>
            </w:pPr>
          </w:p>
          <w:p w:rsidR="00741DF4" w:rsidRDefault="00741DF4" w:rsidP="00612D1A">
            <w:pPr>
              <w:rPr>
                <w:sz w:val="22"/>
                <w:szCs w:val="22"/>
              </w:rPr>
            </w:pPr>
            <w:r w:rsidRPr="00930ED1">
              <w:rPr>
                <w:sz w:val="22"/>
                <w:szCs w:val="22"/>
              </w:rPr>
              <w:t>Note that</w:t>
            </w:r>
            <w:r w:rsidR="00575951">
              <w:rPr>
                <w:sz w:val="22"/>
                <w:szCs w:val="22"/>
              </w:rPr>
              <w:t xml:space="preserve"> t</w:t>
            </w:r>
            <w:r w:rsidRPr="00930ED1">
              <w:rPr>
                <w:sz w:val="22"/>
                <w:szCs w:val="22"/>
              </w:rPr>
              <w:t xml:space="preserve">ypically, the staff will assign no more than one cross-cutting aspect to a finding.  On rare occasions, when the regional staff considers that a unique or complex inspection finding warrants more than one cross-cutting aspect, before associating more than one cross-cutting aspect to any finding, the regional office will contact </w:t>
            </w:r>
            <w:r w:rsidR="00C27D83">
              <w:rPr>
                <w:sz w:val="22"/>
                <w:szCs w:val="22"/>
              </w:rPr>
              <w:t>the Construction Inspection Branch Chief (NRO/DCIP/CIPB</w:t>
            </w:r>
            <w:r w:rsidRPr="00930ED1">
              <w:rPr>
                <w:sz w:val="22"/>
                <w:szCs w:val="22"/>
              </w:rPr>
              <w:t>) for concurrence.</w:t>
            </w:r>
            <w:r w:rsidR="001B6551" w:rsidRPr="00930ED1">
              <w:rPr>
                <w:sz w:val="22"/>
                <w:szCs w:val="22"/>
              </w:rPr>
              <w:t xml:space="preserve">  </w:t>
            </w:r>
            <w:r w:rsidR="002F2DCB" w:rsidRPr="00930ED1">
              <w:rPr>
                <w:sz w:val="22"/>
                <w:szCs w:val="22"/>
              </w:rPr>
              <w:t>T</w:t>
            </w:r>
            <w:r w:rsidR="001B6551" w:rsidRPr="00930ED1">
              <w:rPr>
                <w:sz w:val="22"/>
                <w:szCs w:val="22"/>
              </w:rPr>
              <w:t xml:space="preserve">his </w:t>
            </w:r>
            <w:r w:rsidR="002F2DCB" w:rsidRPr="00930ED1">
              <w:rPr>
                <w:sz w:val="22"/>
                <w:szCs w:val="22"/>
              </w:rPr>
              <w:t>note also applies to</w:t>
            </w:r>
            <w:r w:rsidRPr="00930ED1">
              <w:rPr>
                <w:sz w:val="22"/>
                <w:szCs w:val="22"/>
              </w:rPr>
              <w:t xml:space="preserve"> a finding </w:t>
            </w:r>
            <w:r w:rsidR="001B6551" w:rsidRPr="00930ED1">
              <w:rPr>
                <w:sz w:val="22"/>
                <w:szCs w:val="22"/>
              </w:rPr>
              <w:t>with</w:t>
            </w:r>
            <w:r w:rsidRPr="00930ED1">
              <w:rPr>
                <w:sz w:val="22"/>
                <w:szCs w:val="22"/>
              </w:rPr>
              <w:t xml:space="preserve"> multiple examp</w:t>
            </w:r>
            <w:r w:rsidR="001B6551" w:rsidRPr="00930ED1">
              <w:rPr>
                <w:sz w:val="22"/>
                <w:szCs w:val="22"/>
              </w:rPr>
              <w:t>les</w:t>
            </w:r>
            <w:r w:rsidRPr="00930ED1">
              <w:rPr>
                <w:sz w:val="22"/>
                <w:szCs w:val="22"/>
              </w:rPr>
              <w:t xml:space="preserve">.  </w:t>
            </w:r>
          </w:p>
          <w:p w:rsidR="00D810A8" w:rsidRPr="00930ED1" w:rsidRDefault="00D810A8" w:rsidP="00612D1A">
            <w:pPr>
              <w:pStyle w:val="ListParagraph"/>
              <w:widowControl/>
              <w:autoSpaceDE/>
              <w:autoSpaceDN/>
              <w:adjustRightInd/>
              <w:ind w:left="605"/>
              <w:rPr>
                <w:sz w:val="22"/>
                <w:szCs w:val="22"/>
              </w:rPr>
            </w:pPr>
          </w:p>
        </w:tc>
      </w:tr>
      <w:tr w:rsidR="00177B60" w:rsidRPr="00930ED1" w:rsidTr="00966B0F">
        <w:tblPrEx>
          <w:tblBorders>
            <w:top w:val="single" w:sz="18" w:space="0" w:color="auto"/>
            <w:bottom w:val="single" w:sz="18" w:space="0" w:color="auto"/>
          </w:tblBorders>
        </w:tblPrEx>
        <w:tc>
          <w:tcPr>
            <w:tcW w:w="1278" w:type="dxa"/>
            <w:shd w:val="clear" w:color="auto" w:fill="9BBB59" w:themeFill="accent3"/>
            <w:vAlign w:val="center"/>
          </w:tcPr>
          <w:p w:rsidR="00177B60" w:rsidRPr="00930ED1" w:rsidRDefault="00177B60" w:rsidP="00930ED1">
            <w:pPr>
              <w:jc w:val="both"/>
              <w:rPr>
                <w:sz w:val="22"/>
                <w:szCs w:val="22"/>
              </w:rPr>
            </w:pPr>
            <w:r w:rsidRPr="00930ED1">
              <w:rPr>
                <w:sz w:val="22"/>
                <w:szCs w:val="22"/>
              </w:rPr>
              <w:t>Block 7</w:t>
            </w:r>
          </w:p>
        </w:tc>
        <w:tc>
          <w:tcPr>
            <w:tcW w:w="8298" w:type="dxa"/>
            <w:gridSpan w:val="2"/>
            <w:shd w:val="clear" w:color="auto" w:fill="9BBB59" w:themeFill="accent3"/>
          </w:tcPr>
          <w:p w:rsidR="00177B60" w:rsidRPr="00930ED1" w:rsidRDefault="00177B60" w:rsidP="00930ED1">
            <w:pPr>
              <w:jc w:val="both"/>
              <w:rPr>
                <w:sz w:val="22"/>
                <w:szCs w:val="22"/>
              </w:rPr>
            </w:pPr>
            <w:r w:rsidRPr="00930ED1">
              <w:rPr>
                <w:sz w:val="22"/>
                <w:szCs w:val="22"/>
              </w:rPr>
              <w:t>Consider a URI</w:t>
            </w:r>
          </w:p>
        </w:tc>
      </w:tr>
      <w:tr w:rsidR="00177B60" w:rsidRPr="00930ED1" w:rsidTr="00966B0F">
        <w:tblPrEx>
          <w:tblBorders>
            <w:top w:val="single" w:sz="18" w:space="0" w:color="auto"/>
            <w:bottom w:val="single" w:sz="18" w:space="0" w:color="auto"/>
          </w:tblBorders>
        </w:tblPrEx>
        <w:tc>
          <w:tcPr>
            <w:tcW w:w="9576" w:type="dxa"/>
            <w:gridSpan w:val="3"/>
          </w:tcPr>
          <w:p w:rsidR="00575951" w:rsidRDefault="00575951" w:rsidP="00612D1A">
            <w:pPr>
              <w:rPr>
                <w:sz w:val="22"/>
                <w:szCs w:val="22"/>
              </w:rPr>
            </w:pPr>
          </w:p>
          <w:p w:rsidR="00177B60" w:rsidRPr="00930ED1" w:rsidRDefault="00741DF4" w:rsidP="00612D1A">
            <w:pPr>
              <w:rPr>
                <w:sz w:val="22"/>
                <w:szCs w:val="22"/>
              </w:rPr>
            </w:pPr>
            <w:r w:rsidRPr="00930ED1">
              <w:rPr>
                <w:sz w:val="22"/>
                <w:szCs w:val="22"/>
              </w:rPr>
              <w:t>Inspectors should open a unresolved item</w:t>
            </w:r>
            <w:r w:rsidR="00177B60" w:rsidRPr="00930ED1">
              <w:rPr>
                <w:sz w:val="22"/>
                <w:szCs w:val="22"/>
              </w:rPr>
              <w:t xml:space="preserve"> </w:t>
            </w:r>
            <w:r w:rsidRPr="00930ED1">
              <w:rPr>
                <w:sz w:val="22"/>
                <w:szCs w:val="22"/>
              </w:rPr>
              <w:t>(</w:t>
            </w:r>
            <w:r w:rsidR="00177B60" w:rsidRPr="00930ED1">
              <w:rPr>
                <w:sz w:val="22"/>
                <w:szCs w:val="22"/>
              </w:rPr>
              <w:t>URI</w:t>
            </w:r>
            <w:r w:rsidRPr="00930ED1">
              <w:rPr>
                <w:sz w:val="22"/>
                <w:szCs w:val="22"/>
              </w:rPr>
              <w:t>)</w:t>
            </w:r>
            <w:r w:rsidR="00177B60" w:rsidRPr="00930ED1">
              <w:rPr>
                <w:sz w:val="22"/>
                <w:szCs w:val="22"/>
              </w:rPr>
              <w:t xml:space="preserve"> </w:t>
            </w:r>
            <w:r w:rsidRPr="00930ED1">
              <w:rPr>
                <w:sz w:val="22"/>
                <w:szCs w:val="22"/>
              </w:rPr>
              <w:t xml:space="preserve">when an inspection must exit pending receipt of additional information </w:t>
            </w:r>
            <w:r w:rsidR="00177B60" w:rsidRPr="00930ED1">
              <w:rPr>
                <w:sz w:val="22"/>
                <w:szCs w:val="22"/>
              </w:rPr>
              <w:t>required to determine one of the following:</w:t>
            </w:r>
          </w:p>
          <w:p w:rsidR="002F2DCB" w:rsidRPr="00930ED1" w:rsidRDefault="002F2DCB" w:rsidP="00612D1A">
            <w:pPr>
              <w:rPr>
                <w:sz w:val="22"/>
                <w:szCs w:val="22"/>
              </w:rPr>
            </w:pPr>
          </w:p>
          <w:p w:rsidR="00177B60" w:rsidRDefault="00177B60" w:rsidP="00612D1A">
            <w:pPr>
              <w:pStyle w:val="ListParagraph"/>
              <w:widowControl/>
              <w:numPr>
                <w:ilvl w:val="0"/>
                <w:numId w:val="32"/>
              </w:numPr>
              <w:autoSpaceDE/>
              <w:autoSpaceDN/>
              <w:adjustRightInd/>
              <w:ind w:left="605" w:hanging="331"/>
              <w:rPr>
                <w:ins w:id="578" w:author="Author"/>
                <w:sz w:val="22"/>
                <w:szCs w:val="22"/>
              </w:rPr>
            </w:pPr>
            <w:r w:rsidRPr="00930ED1">
              <w:rPr>
                <w:sz w:val="22"/>
                <w:szCs w:val="22"/>
              </w:rPr>
              <w:t>If there is a performance deficiency</w:t>
            </w:r>
          </w:p>
          <w:p w:rsidR="005D4E5E" w:rsidRPr="00930ED1" w:rsidRDefault="005D4E5E" w:rsidP="00612D1A">
            <w:pPr>
              <w:pStyle w:val="ListParagraph"/>
              <w:widowControl/>
              <w:numPr>
                <w:ilvl w:val="0"/>
                <w:numId w:val="32"/>
              </w:numPr>
              <w:autoSpaceDE/>
              <w:autoSpaceDN/>
              <w:adjustRightInd/>
              <w:ind w:left="605" w:hanging="331"/>
              <w:rPr>
                <w:sz w:val="22"/>
                <w:szCs w:val="22"/>
              </w:rPr>
            </w:pPr>
            <w:ins w:id="579" w:author="Author">
              <w:r w:rsidRPr="005D4E5E">
                <w:rPr>
                  <w:sz w:val="22"/>
                  <w:szCs w:val="22"/>
                </w:rPr>
                <w:t>If the performance deficiency is More-than-Minor</w:t>
              </w:r>
            </w:ins>
          </w:p>
          <w:p w:rsidR="00177B60" w:rsidRPr="00930ED1" w:rsidRDefault="00177B60" w:rsidP="00612D1A">
            <w:pPr>
              <w:pStyle w:val="ListParagraph"/>
              <w:widowControl/>
              <w:numPr>
                <w:ilvl w:val="0"/>
                <w:numId w:val="32"/>
              </w:numPr>
              <w:autoSpaceDE/>
              <w:autoSpaceDN/>
              <w:adjustRightInd/>
              <w:ind w:left="605" w:hanging="331"/>
              <w:rPr>
                <w:sz w:val="22"/>
                <w:szCs w:val="22"/>
              </w:rPr>
            </w:pPr>
            <w:r w:rsidRPr="00930ED1">
              <w:rPr>
                <w:sz w:val="22"/>
                <w:szCs w:val="22"/>
              </w:rPr>
              <w:t xml:space="preserve">If the issue of concern </w:t>
            </w:r>
            <w:ins w:id="580" w:author="Author">
              <w:r w:rsidR="005D4E5E">
                <w:rPr>
                  <w:sz w:val="22"/>
                  <w:szCs w:val="22"/>
                </w:rPr>
                <w:t>constitutes</w:t>
              </w:r>
              <w:r w:rsidR="005D4E5E" w:rsidRPr="00930ED1">
                <w:rPr>
                  <w:sz w:val="22"/>
                  <w:szCs w:val="22"/>
                </w:rPr>
                <w:t xml:space="preserve"> </w:t>
              </w:r>
            </w:ins>
            <w:r w:rsidRPr="00930ED1">
              <w:rPr>
                <w:sz w:val="22"/>
                <w:szCs w:val="22"/>
              </w:rPr>
              <w:t>a violation</w:t>
            </w:r>
          </w:p>
          <w:p w:rsidR="00177B60" w:rsidRPr="00930ED1" w:rsidRDefault="00177B60" w:rsidP="00612D1A">
            <w:pPr>
              <w:rPr>
                <w:sz w:val="22"/>
                <w:szCs w:val="22"/>
              </w:rPr>
            </w:pPr>
          </w:p>
          <w:p w:rsidR="00177B60" w:rsidRDefault="00741DF4" w:rsidP="00612D1A">
            <w:pPr>
              <w:rPr>
                <w:sz w:val="22"/>
                <w:szCs w:val="22"/>
              </w:rPr>
            </w:pPr>
            <w:r w:rsidRPr="00930ED1">
              <w:rPr>
                <w:sz w:val="22"/>
                <w:szCs w:val="22"/>
              </w:rPr>
              <w:t>Note:  Inspectors may not use a</w:t>
            </w:r>
            <w:r w:rsidR="00177B60" w:rsidRPr="00930ED1">
              <w:rPr>
                <w:sz w:val="22"/>
                <w:szCs w:val="22"/>
              </w:rPr>
              <w:t xml:space="preserve"> URI to obtain more information to determine the significance of a finding</w:t>
            </w:r>
            <w:r w:rsidR="002F2DCB" w:rsidRPr="00930ED1">
              <w:rPr>
                <w:sz w:val="22"/>
                <w:szCs w:val="22"/>
              </w:rPr>
              <w:t xml:space="preserve">. </w:t>
            </w:r>
            <w:r w:rsidR="003B55C1" w:rsidRPr="00930ED1">
              <w:rPr>
                <w:sz w:val="22"/>
                <w:szCs w:val="22"/>
              </w:rPr>
              <w:t xml:space="preserve"> </w:t>
            </w:r>
            <w:r w:rsidR="002F2DCB" w:rsidRPr="00930ED1">
              <w:rPr>
                <w:sz w:val="22"/>
                <w:szCs w:val="22"/>
              </w:rPr>
              <w:t>If the issue can be no more than minor by worst case projection then a URI should not be used.</w:t>
            </w:r>
          </w:p>
          <w:p w:rsidR="00575951" w:rsidRPr="00930ED1" w:rsidRDefault="00575951" w:rsidP="00612D1A">
            <w:pPr>
              <w:rPr>
                <w:sz w:val="22"/>
                <w:szCs w:val="22"/>
              </w:rPr>
            </w:pPr>
          </w:p>
        </w:tc>
      </w:tr>
      <w:tr w:rsidR="0027762B" w:rsidRPr="00930ED1" w:rsidTr="00966B0F">
        <w:tblPrEx>
          <w:tblBorders>
            <w:top w:val="single" w:sz="18" w:space="0" w:color="auto"/>
            <w:bottom w:val="single" w:sz="18" w:space="0" w:color="auto"/>
          </w:tblBorders>
        </w:tblPrEx>
        <w:tc>
          <w:tcPr>
            <w:tcW w:w="1278" w:type="dxa"/>
            <w:shd w:val="clear" w:color="auto" w:fill="9BBB59" w:themeFill="accent3"/>
            <w:vAlign w:val="center"/>
          </w:tcPr>
          <w:p w:rsidR="0027762B" w:rsidRPr="00930ED1" w:rsidRDefault="0027762B" w:rsidP="00930ED1">
            <w:pPr>
              <w:jc w:val="both"/>
              <w:rPr>
                <w:sz w:val="22"/>
                <w:szCs w:val="22"/>
              </w:rPr>
            </w:pPr>
          </w:p>
        </w:tc>
        <w:tc>
          <w:tcPr>
            <w:tcW w:w="8298" w:type="dxa"/>
            <w:gridSpan w:val="2"/>
            <w:shd w:val="clear" w:color="auto" w:fill="9BBB59" w:themeFill="accent3"/>
          </w:tcPr>
          <w:p w:rsidR="0027762B" w:rsidRPr="00930ED1" w:rsidRDefault="0027762B" w:rsidP="00612D1A">
            <w:pPr>
              <w:rPr>
                <w:sz w:val="22"/>
                <w:szCs w:val="22"/>
              </w:rPr>
            </w:pPr>
          </w:p>
        </w:tc>
      </w:tr>
      <w:tr w:rsidR="0027762B" w:rsidRPr="00930ED1" w:rsidTr="00966B0F">
        <w:tblPrEx>
          <w:tblBorders>
            <w:top w:val="single" w:sz="18" w:space="0" w:color="auto"/>
            <w:bottom w:val="single" w:sz="18" w:space="0" w:color="auto"/>
          </w:tblBorders>
        </w:tblPrEx>
        <w:tc>
          <w:tcPr>
            <w:tcW w:w="9576" w:type="dxa"/>
            <w:gridSpan w:val="3"/>
          </w:tcPr>
          <w:p w:rsidR="00575951" w:rsidRPr="00575951" w:rsidRDefault="00575951" w:rsidP="00612D1A">
            <w:pPr>
              <w:ind w:left="619"/>
              <w:rPr>
                <w:sz w:val="22"/>
                <w:szCs w:val="22"/>
              </w:rPr>
            </w:pPr>
          </w:p>
        </w:tc>
      </w:tr>
      <w:tr w:rsidR="00177B60" w:rsidRPr="00930ED1" w:rsidTr="00966B0F">
        <w:tc>
          <w:tcPr>
            <w:tcW w:w="9576" w:type="dxa"/>
            <w:gridSpan w:val="3"/>
            <w:tcBorders>
              <w:bottom w:val="single" w:sz="18" w:space="0" w:color="auto"/>
            </w:tcBorders>
          </w:tcPr>
          <w:p w:rsidR="0027762B" w:rsidRPr="00930ED1" w:rsidRDefault="0027762B" w:rsidP="00612D1A">
            <w:pPr>
              <w:rPr>
                <w:b/>
                <w:sz w:val="22"/>
                <w:szCs w:val="22"/>
              </w:rPr>
            </w:pPr>
          </w:p>
          <w:p w:rsidR="00177B60" w:rsidRPr="00930ED1" w:rsidRDefault="00177B60" w:rsidP="00612D1A">
            <w:pPr>
              <w:rPr>
                <w:b/>
                <w:sz w:val="22"/>
                <w:szCs w:val="22"/>
              </w:rPr>
            </w:pPr>
            <w:r w:rsidRPr="00930ED1">
              <w:rPr>
                <w:b/>
                <w:sz w:val="22"/>
                <w:szCs w:val="22"/>
              </w:rPr>
              <w:t>Figure 2, “Issue Screening (Traditional Enforcement)”</w:t>
            </w:r>
          </w:p>
        </w:tc>
      </w:tr>
      <w:tr w:rsidR="00177B60" w:rsidRPr="00930ED1" w:rsidTr="00966B0F">
        <w:tblPrEx>
          <w:tblBorders>
            <w:top w:val="single" w:sz="18" w:space="0" w:color="auto"/>
            <w:bottom w:val="single" w:sz="18" w:space="0" w:color="auto"/>
          </w:tblBorders>
        </w:tblPrEx>
        <w:tc>
          <w:tcPr>
            <w:tcW w:w="1310" w:type="dxa"/>
            <w:gridSpan w:val="2"/>
            <w:shd w:val="clear" w:color="auto" w:fill="9BBB59" w:themeFill="accent3"/>
            <w:vAlign w:val="center"/>
          </w:tcPr>
          <w:p w:rsidR="00177B60" w:rsidRPr="00930ED1" w:rsidRDefault="00177B60" w:rsidP="00612D1A">
            <w:pPr>
              <w:rPr>
                <w:sz w:val="22"/>
                <w:szCs w:val="22"/>
              </w:rPr>
            </w:pPr>
            <w:r w:rsidRPr="00930ED1">
              <w:rPr>
                <w:sz w:val="22"/>
                <w:szCs w:val="22"/>
              </w:rPr>
              <w:t>Block TE3</w:t>
            </w:r>
          </w:p>
        </w:tc>
        <w:tc>
          <w:tcPr>
            <w:tcW w:w="8266" w:type="dxa"/>
            <w:shd w:val="clear" w:color="auto" w:fill="9BBB59" w:themeFill="accent3"/>
          </w:tcPr>
          <w:p w:rsidR="00177B60" w:rsidRPr="00930ED1" w:rsidRDefault="00177B60" w:rsidP="00612D1A">
            <w:pPr>
              <w:rPr>
                <w:sz w:val="22"/>
                <w:szCs w:val="22"/>
              </w:rPr>
            </w:pPr>
            <w:r w:rsidRPr="00930ED1">
              <w:rPr>
                <w:sz w:val="22"/>
                <w:szCs w:val="22"/>
              </w:rPr>
              <w:t>Can cROP screening proceed without compromising investigation?</w:t>
            </w:r>
          </w:p>
        </w:tc>
      </w:tr>
      <w:tr w:rsidR="00177B60" w:rsidRPr="002F2C90" w:rsidTr="00AD426E">
        <w:tblPrEx>
          <w:tblBorders>
            <w:top w:val="single" w:sz="18" w:space="0" w:color="auto"/>
            <w:bottom w:val="single" w:sz="18" w:space="0" w:color="auto"/>
          </w:tblBorders>
        </w:tblPrEx>
        <w:tc>
          <w:tcPr>
            <w:tcW w:w="9576" w:type="dxa"/>
            <w:gridSpan w:val="3"/>
          </w:tcPr>
          <w:p w:rsidR="00575951" w:rsidRDefault="00575951" w:rsidP="00612D1A">
            <w:pPr>
              <w:rPr>
                <w:sz w:val="22"/>
                <w:szCs w:val="22"/>
              </w:rPr>
            </w:pPr>
          </w:p>
          <w:p w:rsidR="00575951" w:rsidRDefault="003B0F3F" w:rsidP="00612D1A">
            <w:pPr>
              <w:rPr>
                <w:sz w:val="22"/>
                <w:szCs w:val="22"/>
              </w:rPr>
            </w:pPr>
            <w:r w:rsidRPr="00930ED1">
              <w:rPr>
                <w:sz w:val="22"/>
                <w:szCs w:val="22"/>
              </w:rPr>
              <w:t xml:space="preserve">Each issue of concern warranting a willfulness investigation triggers a process to determine whether disposition of the underlying cROP performance deficiency may proceed without compromising the OI investigation. </w:t>
            </w:r>
          </w:p>
          <w:p w:rsidR="00575951" w:rsidRDefault="00575951" w:rsidP="00612D1A">
            <w:pPr>
              <w:rPr>
                <w:sz w:val="22"/>
                <w:szCs w:val="22"/>
              </w:rPr>
            </w:pPr>
          </w:p>
          <w:p w:rsidR="00AB1061" w:rsidRDefault="003B0F3F" w:rsidP="00612D1A">
            <w:pPr>
              <w:rPr>
                <w:sz w:val="22"/>
                <w:szCs w:val="22"/>
              </w:rPr>
            </w:pPr>
            <w:r w:rsidRPr="00930ED1">
              <w:rPr>
                <w:sz w:val="22"/>
                <w:szCs w:val="22"/>
              </w:rPr>
              <w:t>Generally, to preclude the possibility of compromising an ongoing willfulness investigation, inspectors should suspend cROP disposition activities that require licensee interaction until the investigation is complete.  However, because SDP insights developed during issue dispositioning are integral to dispositioning most traditional-enforcement violations, inspectors</w:t>
            </w:r>
            <w:r w:rsidR="00575951">
              <w:rPr>
                <w:sz w:val="22"/>
                <w:szCs w:val="22"/>
              </w:rPr>
              <w:t xml:space="preserve"> </w:t>
            </w:r>
            <w:r w:rsidR="00741DF4" w:rsidRPr="002F2C90">
              <w:rPr>
                <w:sz w:val="22"/>
                <w:szCs w:val="22"/>
              </w:rPr>
              <w:t xml:space="preserve">should disposition </w:t>
            </w:r>
            <w:r w:rsidR="00AB1061" w:rsidRPr="002F2C90">
              <w:rPr>
                <w:sz w:val="22"/>
                <w:szCs w:val="22"/>
              </w:rPr>
              <w:t>c</w:t>
            </w:r>
            <w:r w:rsidR="00741DF4" w:rsidRPr="002F2C90">
              <w:rPr>
                <w:sz w:val="22"/>
                <w:szCs w:val="22"/>
              </w:rPr>
              <w:t xml:space="preserve">ROP performance deficiencies in a timely manner.  So, to balance these competing considerations, whenever </w:t>
            </w:r>
            <w:r w:rsidR="00AB1061" w:rsidRPr="002F2C90">
              <w:rPr>
                <w:sz w:val="22"/>
                <w:szCs w:val="22"/>
              </w:rPr>
              <w:t>c</w:t>
            </w:r>
            <w:r w:rsidR="00741DF4" w:rsidRPr="002F2C90">
              <w:rPr>
                <w:sz w:val="22"/>
                <w:szCs w:val="22"/>
              </w:rPr>
              <w:t xml:space="preserve">ROP disposition activities could possibly compromise an ongoing investigation, the Directors (or their designees) of the OI Field Office, </w:t>
            </w:r>
            <w:r w:rsidR="00AB1061" w:rsidRPr="002F2C90">
              <w:rPr>
                <w:sz w:val="22"/>
                <w:szCs w:val="22"/>
              </w:rPr>
              <w:t>DCIP</w:t>
            </w:r>
            <w:r w:rsidR="00741DF4" w:rsidRPr="002F2C90">
              <w:rPr>
                <w:sz w:val="22"/>
                <w:szCs w:val="22"/>
              </w:rPr>
              <w:t xml:space="preserve">, the associated Regional Division of </w:t>
            </w:r>
            <w:r w:rsidR="00AB1061" w:rsidRPr="002F2C90">
              <w:rPr>
                <w:sz w:val="22"/>
                <w:szCs w:val="22"/>
              </w:rPr>
              <w:t xml:space="preserve">Construction </w:t>
            </w:r>
            <w:r w:rsidR="00741DF4" w:rsidRPr="002F2C90">
              <w:rPr>
                <w:sz w:val="22"/>
                <w:szCs w:val="22"/>
              </w:rPr>
              <w:t xml:space="preserve">Projects or </w:t>
            </w:r>
            <w:r w:rsidR="00AB1061" w:rsidRPr="002F2C90">
              <w:rPr>
                <w:sz w:val="22"/>
                <w:szCs w:val="22"/>
              </w:rPr>
              <w:t>Inspection</w:t>
            </w:r>
            <w:r w:rsidR="00741DF4" w:rsidRPr="002F2C90">
              <w:rPr>
                <w:sz w:val="22"/>
                <w:szCs w:val="22"/>
              </w:rPr>
              <w:t xml:space="preserve">, and OE should reach a consensus decision on whether </w:t>
            </w:r>
            <w:r w:rsidR="00AB1061" w:rsidRPr="002F2C90">
              <w:rPr>
                <w:sz w:val="22"/>
                <w:szCs w:val="22"/>
              </w:rPr>
              <w:t>c</w:t>
            </w:r>
            <w:r w:rsidR="00741DF4" w:rsidRPr="002F2C90">
              <w:rPr>
                <w:sz w:val="22"/>
                <w:szCs w:val="22"/>
              </w:rPr>
              <w:t>ROP dispositioning should be suspended or may proceed during the investigation.  The parties involved in this decision should ensure that their specific concerns are considered in order to achieve the two desired agency outcomes – a valid and defendable</w:t>
            </w:r>
            <w:r w:rsidR="00177B60" w:rsidRPr="002F2C90">
              <w:rPr>
                <w:sz w:val="22"/>
                <w:szCs w:val="22"/>
              </w:rPr>
              <w:t xml:space="preserve"> </w:t>
            </w:r>
            <w:r w:rsidR="00AB1061" w:rsidRPr="002F2C90">
              <w:rPr>
                <w:sz w:val="22"/>
                <w:szCs w:val="22"/>
              </w:rPr>
              <w:t>cROP finding and a valid and defendable violation within the enforcement program.</w:t>
            </w:r>
          </w:p>
          <w:p w:rsidR="00575951" w:rsidRPr="002F2C90" w:rsidRDefault="00575951" w:rsidP="00612D1A">
            <w:pPr>
              <w:rPr>
                <w:sz w:val="22"/>
                <w:szCs w:val="22"/>
              </w:rPr>
            </w:pPr>
          </w:p>
          <w:p w:rsidR="00177B60" w:rsidRDefault="00AB1061" w:rsidP="00612D1A">
            <w:pPr>
              <w:rPr>
                <w:sz w:val="22"/>
                <w:szCs w:val="22"/>
              </w:rPr>
            </w:pPr>
            <w:r w:rsidRPr="002F2C90">
              <w:rPr>
                <w:sz w:val="22"/>
                <w:szCs w:val="22"/>
              </w:rPr>
              <w:t>If the decision is to suspend cROP dispositioning, then as soon as the investigation is sufficiently complete or whenever new information arises that might otherwise warrant reevaluating that decision, the parties involved in the decision should revisit the decision, and change it if change is warranted.</w:t>
            </w:r>
            <w:r w:rsidR="00177B60" w:rsidRPr="002F2C90">
              <w:rPr>
                <w:sz w:val="22"/>
                <w:szCs w:val="22"/>
              </w:rPr>
              <w:t xml:space="preserve"> </w:t>
            </w:r>
          </w:p>
          <w:p w:rsidR="00575951" w:rsidRPr="002F2C90" w:rsidRDefault="00575951" w:rsidP="00612D1A">
            <w:pPr>
              <w:rPr>
                <w:sz w:val="22"/>
                <w:szCs w:val="22"/>
              </w:rPr>
            </w:pPr>
          </w:p>
        </w:tc>
      </w:tr>
      <w:tr w:rsidR="00177B60" w:rsidRPr="002F2C90" w:rsidTr="00EE1C96">
        <w:tblPrEx>
          <w:tblBorders>
            <w:top w:val="single" w:sz="18" w:space="0" w:color="auto"/>
            <w:bottom w:val="single" w:sz="18" w:space="0" w:color="auto"/>
          </w:tblBorders>
        </w:tblPrEx>
        <w:tc>
          <w:tcPr>
            <w:tcW w:w="1310" w:type="dxa"/>
            <w:gridSpan w:val="2"/>
            <w:shd w:val="clear" w:color="auto" w:fill="9BBB59" w:themeFill="accent3"/>
            <w:vAlign w:val="center"/>
          </w:tcPr>
          <w:p w:rsidR="00177B60" w:rsidRPr="002F2C90" w:rsidRDefault="00177B60" w:rsidP="00F21081">
            <w:pPr>
              <w:rPr>
                <w:sz w:val="22"/>
                <w:szCs w:val="22"/>
              </w:rPr>
            </w:pPr>
            <w:r w:rsidRPr="002F2C90">
              <w:rPr>
                <w:sz w:val="22"/>
                <w:szCs w:val="22"/>
              </w:rPr>
              <w:t>Block TE4</w:t>
            </w:r>
          </w:p>
        </w:tc>
        <w:tc>
          <w:tcPr>
            <w:tcW w:w="8266" w:type="dxa"/>
            <w:shd w:val="clear" w:color="auto" w:fill="9BBB59" w:themeFill="accent3"/>
          </w:tcPr>
          <w:p w:rsidR="00177B60" w:rsidRPr="002F2C90" w:rsidRDefault="00177B60" w:rsidP="00F21081">
            <w:pPr>
              <w:rPr>
                <w:sz w:val="22"/>
                <w:szCs w:val="22"/>
              </w:rPr>
            </w:pPr>
            <w:r w:rsidRPr="002F2C90">
              <w:rPr>
                <w:sz w:val="22"/>
                <w:szCs w:val="22"/>
              </w:rPr>
              <w:t>Wait for completion of investigation</w:t>
            </w:r>
          </w:p>
        </w:tc>
      </w:tr>
      <w:tr w:rsidR="00177B60" w:rsidRPr="002F2C90" w:rsidTr="00AD426E">
        <w:tblPrEx>
          <w:tblBorders>
            <w:top w:val="single" w:sz="18" w:space="0" w:color="auto"/>
            <w:bottom w:val="single" w:sz="18" w:space="0" w:color="auto"/>
          </w:tblBorders>
        </w:tblPrEx>
        <w:tc>
          <w:tcPr>
            <w:tcW w:w="9576" w:type="dxa"/>
            <w:gridSpan w:val="3"/>
          </w:tcPr>
          <w:p w:rsidR="00575951" w:rsidRDefault="00575951" w:rsidP="00612D1A">
            <w:pPr>
              <w:rPr>
                <w:sz w:val="22"/>
                <w:szCs w:val="22"/>
              </w:rPr>
            </w:pPr>
          </w:p>
          <w:p w:rsidR="00177B60" w:rsidRDefault="00177B60" w:rsidP="00612D1A">
            <w:pPr>
              <w:rPr>
                <w:sz w:val="22"/>
                <w:szCs w:val="22"/>
              </w:rPr>
            </w:pPr>
            <w:r w:rsidRPr="002F2C90">
              <w:rPr>
                <w:sz w:val="22"/>
                <w:szCs w:val="22"/>
              </w:rPr>
              <w:t>This block requires enhanced coordination to preclude the possibility of compromising an ongoing investigation by proceeding, prematurely, with cROP disposition activities while simultaneously assuring that cROP disposition activities are not delayed longer than necessary.</w:t>
            </w:r>
          </w:p>
          <w:p w:rsidR="00575951" w:rsidRPr="002F2C90" w:rsidRDefault="00575951" w:rsidP="00612D1A">
            <w:pPr>
              <w:rPr>
                <w:sz w:val="22"/>
                <w:szCs w:val="22"/>
              </w:rPr>
            </w:pPr>
          </w:p>
        </w:tc>
      </w:tr>
      <w:tr w:rsidR="00177B60" w:rsidRPr="002F2C90" w:rsidTr="00EE1C96">
        <w:tblPrEx>
          <w:tblBorders>
            <w:top w:val="single" w:sz="18" w:space="0" w:color="auto"/>
            <w:bottom w:val="single" w:sz="18" w:space="0" w:color="auto"/>
          </w:tblBorders>
        </w:tblPrEx>
        <w:tc>
          <w:tcPr>
            <w:tcW w:w="1310" w:type="dxa"/>
            <w:gridSpan w:val="2"/>
            <w:shd w:val="clear" w:color="auto" w:fill="9BBB59" w:themeFill="accent3"/>
            <w:vAlign w:val="center"/>
          </w:tcPr>
          <w:p w:rsidR="00177B60" w:rsidRPr="002F2C90" w:rsidRDefault="00177B60" w:rsidP="00612D1A">
            <w:pPr>
              <w:rPr>
                <w:sz w:val="22"/>
                <w:szCs w:val="22"/>
              </w:rPr>
            </w:pPr>
            <w:r w:rsidRPr="002F2C90">
              <w:rPr>
                <w:sz w:val="22"/>
                <w:szCs w:val="22"/>
              </w:rPr>
              <w:t>Block TE5</w:t>
            </w:r>
          </w:p>
        </w:tc>
        <w:tc>
          <w:tcPr>
            <w:tcW w:w="8266" w:type="dxa"/>
            <w:shd w:val="clear" w:color="auto" w:fill="9BBB59" w:themeFill="accent3"/>
          </w:tcPr>
          <w:p w:rsidR="00177B60" w:rsidRPr="002F2C90" w:rsidRDefault="00177B60" w:rsidP="00612D1A">
            <w:pPr>
              <w:rPr>
                <w:sz w:val="22"/>
                <w:szCs w:val="22"/>
              </w:rPr>
            </w:pPr>
            <w:r w:rsidRPr="002F2C90">
              <w:rPr>
                <w:sz w:val="22"/>
                <w:szCs w:val="22"/>
              </w:rPr>
              <w:t>Does investigation confirm a willful violation?</w:t>
            </w:r>
          </w:p>
        </w:tc>
      </w:tr>
      <w:tr w:rsidR="00177B60" w:rsidRPr="002F2C90" w:rsidTr="00AD426E">
        <w:tblPrEx>
          <w:tblBorders>
            <w:top w:val="single" w:sz="18" w:space="0" w:color="auto"/>
            <w:bottom w:val="single" w:sz="18" w:space="0" w:color="auto"/>
          </w:tblBorders>
        </w:tblPrEx>
        <w:tc>
          <w:tcPr>
            <w:tcW w:w="9576" w:type="dxa"/>
            <w:gridSpan w:val="3"/>
          </w:tcPr>
          <w:p w:rsidR="00575951" w:rsidRDefault="00575951" w:rsidP="00612D1A">
            <w:pPr>
              <w:rPr>
                <w:sz w:val="22"/>
                <w:szCs w:val="22"/>
              </w:rPr>
            </w:pPr>
          </w:p>
          <w:p w:rsidR="00177B60" w:rsidRDefault="00177B60" w:rsidP="00612D1A">
            <w:pPr>
              <w:rPr>
                <w:sz w:val="22"/>
                <w:szCs w:val="22"/>
              </w:rPr>
            </w:pPr>
            <w:r w:rsidRPr="002F2C90">
              <w:rPr>
                <w:sz w:val="22"/>
                <w:szCs w:val="22"/>
              </w:rPr>
              <w:t>In accordance with the Enforcement Policy and Enforcement Manual, OI, upon concluding its investigation will issue a conclusion about willfulness based on the facts collected/developed during investigation.  Using the facts/conclusion above, OGC will make a final determination about willfulness.</w:t>
            </w:r>
          </w:p>
          <w:p w:rsidR="00575951" w:rsidRPr="002F2C90" w:rsidRDefault="00575951" w:rsidP="00612D1A">
            <w:pPr>
              <w:rPr>
                <w:sz w:val="22"/>
                <w:szCs w:val="22"/>
              </w:rPr>
            </w:pPr>
          </w:p>
        </w:tc>
      </w:tr>
      <w:tr w:rsidR="00177B60" w:rsidRPr="002F2C90" w:rsidTr="00EE1C96">
        <w:tblPrEx>
          <w:tblBorders>
            <w:top w:val="single" w:sz="18" w:space="0" w:color="auto"/>
            <w:bottom w:val="single" w:sz="18" w:space="0" w:color="auto"/>
          </w:tblBorders>
        </w:tblPrEx>
        <w:tc>
          <w:tcPr>
            <w:tcW w:w="1310" w:type="dxa"/>
            <w:gridSpan w:val="2"/>
            <w:shd w:val="clear" w:color="auto" w:fill="9BBB59" w:themeFill="accent3"/>
            <w:vAlign w:val="center"/>
          </w:tcPr>
          <w:p w:rsidR="00177B60" w:rsidRPr="002F2C90" w:rsidRDefault="00177B60" w:rsidP="00612D1A">
            <w:pPr>
              <w:rPr>
                <w:sz w:val="22"/>
                <w:szCs w:val="22"/>
              </w:rPr>
            </w:pPr>
            <w:r w:rsidRPr="002F2C90">
              <w:rPr>
                <w:sz w:val="22"/>
                <w:szCs w:val="22"/>
              </w:rPr>
              <w:t>Block TE6</w:t>
            </w:r>
          </w:p>
        </w:tc>
        <w:tc>
          <w:tcPr>
            <w:tcW w:w="8266" w:type="dxa"/>
            <w:shd w:val="clear" w:color="auto" w:fill="9BBB59" w:themeFill="accent3"/>
          </w:tcPr>
          <w:p w:rsidR="00177B60" w:rsidRPr="002F2C90" w:rsidRDefault="00177B60" w:rsidP="00612D1A">
            <w:pPr>
              <w:rPr>
                <w:sz w:val="22"/>
                <w:szCs w:val="22"/>
              </w:rPr>
            </w:pPr>
            <w:r w:rsidRPr="002F2C90">
              <w:rPr>
                <w:sz w:val="22"/>
                <w:szCs w:val="22"/>
              </w:rPr>
              <w:t>Screen performance deficiency (Figure 1 Block 3)</w:t>
            </w:r>
          </w:p>
        </w:tc>
      </w:tr>
      <w:tr w:rsidR="00177B60" w:rsidRPr="002F2C90" w:rsidTr="00AD426E">
        <w:tblPrEx>
          <w:tblBorders>
            <w:top w:val="single" w:sz="18" w:space="0" w:color="auto"/>
            <w:bottom w:val="single" w:sz="18" w:space="0" w:color="auto"/>
          </w:tblBorders>
        </w:tblPrEx>
        <w:tc>
          <w:tcPr>
            <w:tcW w:w="9576" w:type="dxa"/>
            <w:gridSpan w:val="3"/>
          </w:tcPr>
          <w:p w:rsidR="00575951" w:rsidRDefault="00575951" w:rsidP="00612D1A">
            <w:pPr>
              <w:rPr>
                <w:sz w:val="22"/>
                <w:szCs w:val="22"/>
              </w:rPr>
            </w:pPr>
          </w:p>
          <w:p w:rsidR="00177B60" w:rsidRDefault="00177B60" w:rsidP="00612D1A">
            <w:pPr>
              <w:rPr>
                <w:sz w:val="22"/>
                <w:szCs w:val="22"/>
              </w:rPr>
            </w:pPr>
            <w:r w:rsidRPr="002F2C90">
              <w:rPr>
                <w:sz w:val="22"/>
                <w:szCs w:val="22"/>
              </w:rPr>
              <w:t>The absence of a finding may influence but does not preclude the potential to confirm a willful violation, though it may influence the determination of its severity level and/or civil penalty.  Similarly, the presence of a finding does not preclude the potential to confirm no willful violation.  However, if a willful violation is determined to exist, it may influence the determination of its severity level and/or civil penalty.</w:t>
            </w:r>
          </w:p>
          <w:p w:rsidR="00575951" w:rsidRPr="002F2C90" w:rsidRDefault="00575951" w:rsidP="00612D1A">
            <w:pPr>
              <w:rPr>
                <w:sz w:val="22"/>
                <w:szCs w:val="22"/>
              </w:rPr>
            </w:pPr>
          </w:p>
        </w:tc>
      </w:tr>
      <w:tr w:rsidR="00177B60" w:rsidRPr="002F2C90" w:rsidTr="00EE1C96">
        <w:tblPrEx>
          <w:tblBorders>
            <w:top w:val="single" w:sz="18" w:space="0" w:color="auto"/>
            <w:bottom w:val="single" w:sz="18" w:space="0" w:color="auto"/>
          </w:tblBorders>
        </w:tblPrEx>
        <w:tc>
          <w:tcPr>
            <w:tcW w:w="1310" w:type="dxa"/>
            <w:gridSpan w:val="2"/>
            <w:shd w:val="clear" w:color="auto" w:fill="9BBB59" w:themeFill="accent3"/>
            <w:vAlign w:val="center"/>
          </w:tcPr>
          <w:p w:rsidR="00177B60" w:rsidRPr="002F2C90" w:rsidRDefault="00177B60" w:rsidP="00612D1A">
            <w:pPr>
              <w:rPr>
                <w:sz w:val="22"/>
                <w:szCs w:val="22"/>
              </w:rPr>
            </w:pPr>
            <w:r w:rsidRPr="002F2C90">
              <w:rPr>
                <w:sz w:val="22"/>
                <w:szCs w:val="22"/>
              </w:rPr>
              <w:t>Block TE7</w:t>
            </w:r>
          </w:p>
        </w:tc>
        <w:tc>
          <w:tcPr>
            <w:tcW w:w="8266" w:type="dxa"/>
            <w:shd w:val="clear" w:color="auto" w:fill="9BBB59" w:themeFill="accent3"/>
          </w:tcPr>
          <w:p w:rsidR="00177B60" w:rsidRPr="002F2C90" w:rsidRDefault="00177B60" w:rsidP="00612D1A">
            <w:pPr>
              <w:rPr>
                <w:sz w:val="22"/>
                <w:szCs w:val="22"/>
              </w:rPr>
            </w:pPr>
            <w:r w:rsidRPr="002F2C90">
              <w:rPr>
                <w:sz w:val="22"/>
                <w:szCs w:val="22"/>
              </w:rPr>
              <w:t>Confirmed willful violation</w:t>
            </w:r>
          </w:p>
        </w:tc>
      </w:tr>
      <w:tr w:rsidR="00177B60" w:rsidRPr="002F2C90" w:rsidTr="00AD426E">
        <w:tblPrEx>
          <w:tblBorders>
            <w:top w:val="single" w:sz="18" w:space="0" w:color="auto"/>
            <w:bottom w:val="single" w:sz="18" w:space="0" w:color="auto"/>
          </w:tblBorders>
        </w:tblPrEx>
        <w:tc>
          <w:tcPr>
            <w:tcW w:w="9576" w:type="dxa"/>
            <w:gridSpan w:val="3"/>
          </w:tcPr>
          <w:p w:rsidR="00575951" w:rsidRDefault="00575951" w:rsidP="00612D1A">
            <w:pPr>
              <w:pStyle w:val="Default"/>
              <w:rPr>
                <w:color w:val="auto"/>
                <w:sz w:val="22"/>
                <w:szCs w:val="22"/>
              </w:rPr>
            </w:pPr>
          </w:p>
          <w:p w:rsidR="00177B60" w:rsidRPr="002F2C90" w:rsidRDefault="00AB1061" w:rsidP="00612D1A">
            <w:pPr>
              <w:pStyle w:val="Default"/>
              <w:rPr>
                <w:color w:val="auto"/>
                <w:sz w:val="22"/>
                <w:szCs w:val="22"/>
              </w:rPr>
            </w:pPr>
            <w:r w:rsidRPr="002F2C90">
              <w:rPr>
                <w:color w:val="auto"/>
                <w:sz w:val="22"/>
                <w:szCs w:val="22"/>
              </w:rPr>
              <w:t>To disposition violations involving confirmed willfulness, inspectors shall coordinate with the Office of Enforcement through the Regional Enforcement Coordinator.  Additional guidance is contained in the Enforcement Policy and Enforcement Manual.</w:t>
            </w:r>
          </w:p>
          <w:p w:rsidR="00177B60" w:rsidRPr="002F2C90" w:rsidRDefault="00177B60" w:rsidP="00612D1A">
            <w:pPr>
              <w:pStyle w:val="Default"/>
              <w:rPr>
                <w:sz w:val="22"/>
                <w:szCs w:val="22"/>
              </w:rPr>
            </w:pPr>
          </w:p>
          <w:p w:rsidR="00177B60" w:rsidRPr="002F2C90" w:rsidRDefault="00177B60" w:rsidP="00612D1A">
            <w:pPr>
              <w:pStyle w:val="Default"/>
              <w:rPr>
                <w:sz w:val="22"/>
                <w:szCs w:val="22"/>
              </w:rPr>
            </w:pPr>
            <w:r w:rsidRPr="002F2C90">
              <w:rPr>
                <w:sz w:val="22"/>
                <w:szCs w:val="22"/>
              </w:rPr>
              <w:t xml:space="preserve">A violation may be considered more significant than the underlying noncompliance if </w:t>
            </w:r>
            <w:r w:rsidR="003B55C1" w:rsidRPr="002F2C90">
              <w:rPr>
                <w:sz w:val="22"/>
                <w:szCs w:val="22"/>
              </w:rPr>
              <w:t xml:space="preserve">it </w:t>
            </w:r>
            <w:r w:rsidRPr="002F2C90">
              <w:rPr>
                <w:sz w:val="22"/>
                <w:szCs w:val="22"/>
              </w:rPr>
              <w:t>involves willfulness.  When determining the severity level of a willful violation, the NRC, in addition to considering the willful aspects, considers the (1) actual safety consequences, (2)</w:t>
            </w:r>
            <w:r w:rsidR="008B222B" w:rsidRPr="002F2C90">
              <w:rPr>
                <w:sz w:val="22"/>
                <w:szCs w:val="22"/>
              </w:rPr>
              <w:t xml:space="preserve"> potential safety consequences</w:t>
            </w:r>
            <w:r w:rsidRPr="002F2C90">
              <w:rPr>
                <w:sz w:val="22"/>
                <w:szCs w:val="22"/>
              </w:rPr>
              <w:t>, and (3) potential for impacting the NRC’s ability to perform its regulatory function.  A notice of violation is normally required for a willful violation.  However, a non-cited violation may still be appropriate.  Refer to the Enforcement Policy for additional guidance.</w:t>
            </w:r>
          </w:p>
          <w:p w:rsidR="00177B60" w:rsidRPr="002F2C90" w:rsidRDefault="00177B60" w:rsidP="00612D1A">
            <w:pPr>
              <w:pStyle w:val="Default"/>
              <w:rPr>
                <w:sz w:val="22"/>
                <w:szCs w:val="22"/>
              </w:rPr>
            </w:pPr>
          </w:p>
          <w:p w:rsidR="00177B60" w:rsidRPr="002F2C90" w:rsidRDefault="00177B60" w:rsidP="00612D1A">
            <w:pPr>
              <w:rPr>
                <w:sz w:val="22"/>
                <w:szCs w:val="22"/>
              </w:rPr>
            </w:pPr>
            <w:r w:rsidRPr="002F2C90">
              <w:rPr>
                <w:sz w:val="22"/>
                <w:szCs w:val="22"/>
              </w:rPr>
              <w:t>The approval of the Director, Office of Enforcement, with consultation with the Deputy Executive Director as warranted, is required for dispositioning willful violations as non-cited violations.</w:t>
            </w:r>
          </w:p>
        </w:tc>
      </w:tr>
    </w:tbl>
    <w:p w:rsidR="003B0F3F" w:rsidRDefault="003B0F3F">
      <w:pPr>
        <w:sectPr w:rsidR="003B0F3F" w:rsidSect="007E4A85">
          <w:footerReference w:type="default" r:id="rId35"/>
          <w:pgSz w:w="12240" w:h="15840"/>
          <w:pgMar w:top="1440" w:right="1440" w:bottom="1440" w:left="1440" w:header="1440" w:footer="1440" w:gutter="0"/>
          <w:cols w:space="720"/>
          <w:docGrid w:linePitch="360"/>
        </w:sectPr>
      </w:pPr>
    </w:p>
    <w:tbl>
      <w:tblPr>
        <w:tblStyle w:val="TableGrid"/>
        <w:tblW w:w="0" w:type="auto"/>
        <w:tblBorders>
          <w:top w:val="single" w:sz="18" w:space="0" w:color="auto"/>
          <w:left w:val="none" w:sz="0" w:space="0" w:color="auto"/>
          <w:bottom w:val="single" w:sz="18" w:space="0" w:color="auto"/>
          <w:right w:val="none" w:sz="0" w:space="0" w:color="auto"/>
        </w:tblBorders>
        <w:tblLook w:val="04A0"/>
      </w:tblPr>
      <w:tblGrid>
        <w:gridCol w:w="1278"/>
        <w:gridCol w:w="32"/>
        <w:gridCol w:w="8266"/>
      </w:tblGrid>
      <w:tr w:rsidR="00177B60" w:rsidRPr="002F2C90" w:rsidTr="00EE1C96">
        <w:tc>
          <w:tcPr>
            <w:tcW w:w="1310" w:type="dxa"/>
            <w:gridSpan w:val="2"/>
            <w:shd w:val="clear" w:color="auto" w:fill="9BBB59" w:themeFill="accent3"/>
            <w:vAlign w:val="center"/>
          </w:tcPr>
          <w:p w:rsidR="00177B60" w:rsidRPr="002F2C90" w:rsidRDefault="00177B60" w:rsidP="00F21081">
            <w:pPr>
              <w:rPr>
                <w:sz w:val="22"/>
                <w:szCs w:val="22"/>
              </w:rPr>
            </w:pPr>
            <w:r w:rsidRPr="002F2C90">
              <w:rPr>
                <w:sz w:val="22"/>
                <w:szCs w:val="22"/>
              </w:rPr>
              <w:t>Block TE8</w:t>
            </w:r>
          </w:p>
        </w:tc>
        <w:tc>
          <w:tcPr>
            <w:tcW w:w="8266" w:type="dxa"/>
            <w:shd w:val="clear" w:color="auto" w:fill="9BBB59" w:themeFill="accent3"/>
          </w:tcPr>
          <w:p w:rsidR="00177B60" w:rsidRPr="002F2C90" w:rsidRDefault="00177B60" w:rsidP="00F21081">
            <w:pPr>
              <w:rPr>
                <w:sz w:val="22"/>
                <w:szCs w:val="22"/>
              </w:rPr>
            </w:pPr>
            <w:r w:rsidRPr="002F2C90">
              <w:rPr>
                <w:sz w:val="22"/>
                <w:szCs w:val="22"/>
              </w:rPr>
              <w:t>Does the violation warrant enforcement discretion?</w:t>
            </w:r>
          </w:p>
        </w:tc>
      </w:tr>
      <w:tr w:rsidR="00177B60" w:rsidRPr="002F2C90" w:rsidTr="00AD426E">
        <w:tc>
          <w:tcPr>
            <w:tcW w:w="9576" w:type="dxa"/>
            <w:gridSpan w:val="3"/>
          </w:tcPr>
          <w:p w:rsidR="00575951" w:rsidRDefault="00575951" w:rsidP="00612D1A">
            <w:pPr>
              <w:rPr>
                <w:sz w:val="22"/>
                <w:szCs w:val="22"/>
              </w:rPr>
            </w:pPr>
          </w:p>
          <w:p w:rsidR="00AB1061" w:rsidRPr="002F2C90" w:rsidRDefault="00AB1061" w:rsidP="00612D1A">
            <w:pPr>
              <w:rPr>
                <w:sz w:val="22"/>
                <w:szCs w:val="22"/>
              </w:rPr>
            </w:pPr>
            <w:r w:rsidRPr="002F2C90">
              <w:rPr>
                <w:sz w:val="22"/>
                <w:szCs w:val="22"/>
              </w:rPr>
              <w:t>For violations involving enforcement discretion, inspectors shall coordinate their actions with the NRO and Regional Enforcement Coordinators.  Additional guidance is contained in the Enforcement Policy and Enforcement Manual.</w:t>
            </w:r>
          </w:p>
          <w:p w:rsidR="00AB1061" w:rsidRPr="002F2C90" w:rsidRDefault="00AB1061" w:rsidP="00612D1A">
            <w:pPr>
              <w:pStyle w:val="Default"/>
              <w:rPr>
                <w:sz w:val="22"/>
                <w:szCs w:val="22"/>
              </w:rPr>
            </w:pPr>
          </w:p>
          <w:p w:rsidR="00177B60" w:rsidRDefault="00AB1061" w:rsidP="00612D1A">
            <w:pPr>
              <w:rPr>
                <w:sz w:val="22"/>
                <w:szCs w:val="22"/>
              </w:rPr>
            </w:pPr>
            <w:r w:rsidRPr="002F2C90">
              <w:rPr>
                <w:sz w:val="22"/>
                <w:szCs w:val="22"/>
              </w:rPr>
              <w:t>Some enforcement discretion decisions are made on a case-by-case basis in consultation with the Office of Enforcement, while others may be instituted under a temporary Enforcement Guidance Memorandum.</w:t>
            </w:r>
          </w:p>
          <w:p w:rsidR="00575951" w:rsidRPr="002F2C90" w:rsidRDefault="00575951" w:rsidP="00612D1A">
            <w:pPr>
              <w:rPr>
                <w:sz w:val="22"/>
                <w:szCs w:val="22"/>
              </w:rPr>
            </w:pPr>
          </w:p>
        </w:tc>
      </w:tr>
      <w:tr w:rsidR="00177B60" w:rsidRPr="002F2C90" w:rsidTr="00EE1C96">
        <w:tc>
          <w:tcPr>
            <w:tcW w:w="1278" w:type="dxa"/>
            <w:shd w:val="clear" w:color="auto" w:fill="9BBB59" w:themeFill="accent3"/>
            <w:vAlign w:val="center"/>
          </w:tcPr>
          <w:p w:rsidR="00177B60" w:rsidRPr="002F2C90" w:rsidRDefault="00177B60" w:rsidP="00F21081">
            <w:pPr>
              <w:rPr>
                <w:sz w:val="22"/>
                <w:szCs w:val="22"/>
              </w:rPr>
            </w:pPr>
            <w:r w:rsidRPr="002F2C90">
              <w:rPr>
                <w:sz w:val="22"/>
                <w:szCs w:val="22"/>
              </w:rPr>
              <w:t>Block 7</w:t>
            </w:r>
          </w:p>
        </w:tc>
        <w:tc>
          <w:tcPr>
            <w:tcW w:w="8298" w:type="dxa"/>
            <w:gridSpan w:val="2"/>
            <w:shd w:val="clear" w:color="auto" w:fill="9BBB59" w:themeFill="accent3"/>
          </w:tcPr>
          <w:p w:rsidR="00177B60" w:rsidRPr="002F2C90" w:rsidRDefault="00177B60" w:rsidP="00F21081">
            <w:pPr>
              <w:rPr>
                <w:sz w:val="22"/>
                <w:szCs w:val="22"/>
              </w:rPr>
            </w:pPr>
            <w:r w:rsidRPr="002F2C90">
              <w:rPr>
                <w:sz w:val="22"/>
                <w:szCs w:val="22"/>
              </w:rPr>
              <w:t>Consider a URI</w:t>
            </w:r>
          </w:p>
        </w:tc>
      </w:tr>
      <w:tr w:rsidR="00177B60" w:rsidRPr="002F2C90" w:rsidTr="00EE1C96">
        <w:tc>
          <w:tcPr>
            <w:tcW w:w="9576" w:type="dxa"/>
            <w:gridSpan w:val="3"/>
          </w:tcPr>
          <w:p w:rsidR="00177B60" w:rsidRPr="002F2C90" w:rsidRDefault="00177B60" w:rsidP="00F21081">
            <w:pPr>
              <w:rPr>
                <w:sz w:val="22"/>
                <w:szCs w:val="22"/>
              </w:rPr>
            </w:pPr>
            <w:r w:rsidRPr="002F2C90">
              <w:rPr>
                <w:sz w:val="22"/>
                <w:szCs w:val="22"/>
              </w:rPr>
              <w:t>See Block 7 for Figure 1</w:t>
            </w:r>
          </w:p>
        </w:tc>
      </w:tr>
    </w:tbl>
    <w:p w:rsidR="00177B60" w:rsidRPr="002F2C90" w:rsidRDefault="00177B60" w:rsidP="00F21081">
      <w:pPr>
        <w:rPr>
          <w:sz w:val="22"/>
          <w:szCs w:val="22"/>
        </w:rPr>
        <w:sectPr w:rsidR="00177B60" w:rsidRPr="002F2C90" w:rsidSect="007E4A85">
          <w:pgSz w:w="12240" w:h="15840"/>
          <w:pgMar w:top="1440" w:right="1440" w:bottom="1440" w:left="1440" w:header="1440" w:footer="1440" w:gutter="0"/>
          <w:cols w:space="720"/>
          <w:docGrid w:linePitch="360"/>
        </w:sectPr>
      </w:pPr>
    </w:p>
    <w:p w:rsidR="002A0C51" w:rsidRDefault="002A0C51" w:rsidP="007E4A85">
      <w:pPr>
        <w:rPr>
          <w:bCs/>
          <w:sz w:val="22"/>
          <w:szCs w:val="22"/>
        </w:rPr>
      </w:pPr>
      <w:r w:rsidRPr="00BA2D4E">
        <w:rPr>
          <w:bCs/>
          <w:sz w:val="22"/>
          <w:szCs w:val="22"/>
        </w:rPr>
        <w:t>CORNERSTONE OBJECTIVES AND ATTRIBUTES TABLES</w:t>
      </w:r>
      <w:r w:rsidR="00C87452" w:rsidRPr="002F2C90">
        <w:rPr>
          <w:bCs/>
          <w:sz w:val="22"/>
          <w:szCs w:val="22"/>
        </w:rPr>
        <w:fldChar w:fldCharType="begin"/>
      </w:r>
      <w:r w:rsidRPr="002F2C90">
        <w:rPr>
          <w:sz w:val="22"/>
          <w:szCs w:val="22"/>
        </w:rPr>
        <w:instrText xml:space="preserve"> TC "</w:instrText>
      </w:r>
      <w:bookmarkStart w:id="581" w:name="_Toc245632042"/>
      <w:r w:rsidRPr="002F2C90">
        <w:rPr>
          <w:bCs/>
          <w:sz w:val="22"/>
          <w:szCs w:val="22"/>
        </w:rPr>
        <w:instrText>CORNERSTONE OBJECTIVES AND ATTRIBUTES TABLES</w:instrText>
      </w:r>
      <w:bookmarkEnd w:id="581"/>
      <w:r w:rsidRPr="002F2C90">
        <w:rPr>
          <w:sz w:val="22"/>
          <w:szCs w:val="22"/>
        </w:rPr>
        <w:instrText xml:space="preserve">" \f C \l "1" </w:instrText>
      </w:r>
      <w:r w:rsidR="00C87452" w:rsidRPr="002F2C90">
        <w:rPr>
          <w:bCs/>
          <w:sz w:val="22"/>
          <w:szCs w:val="22"/>
        </w:rPr>
        <w:fldChar w:fldCharType="end"/>
      </w:r>
    </w:p>
    <w:p w:rsidR="00BA2D4E" w:rsidRPr="002F2C90" w:rsidRDefault="00BA2D4E" w:rsidP="007E4A85">
      <w:pPr>
        <w:rPr>
          <w:b/>
          <w:bCs/>
          <w:sz w:val="22"/>
          <w:szCs w:val="22"/>
        </w:rPr>
      </w:pPr>
    </w:p>
    <w:tbl>
      <w:tblPr>
        <w:tblStyle w:val="TableGrid"/>
        <w:tblW w:w="0" w:type="auto"/>
        <w:tblLook w:val="01E0"/>
      </w:tblPr>
      <w:tblGrid>
        <w:gridCol w:w="2520"/>
        <w:gridCol w:w="7056"/>
      </w:tblGrid>
      <w:tr w:rsidR="002A0C51" w:rsidRPr="002F2C90" w:rsidTr="00AF131C">
        <w:tc>
          <w:tcPr>
            <w:tcW w:w="2520" w:type="dxa"/>
            <w:tcBorders>
              <w:bottom w:val="single" w:sz="4" w:space="0" w:color="auto"/>
            </w:tcBorders>
            <w:shd w:val="clear" w:color="auto" w:fill="000000"/>
          </w:tcPr>
          <w:p w:rsidR="002A0C51" w:rsidRPr="002F2C90" w:rsidRDefault="002A0C51" w:rsidP="00F21081">
            <w:pPr>
              <w:tabs>
                <w:tab w:val="right" w:pos="2304"/>
              </w:tabs>
              <w:spacing w:before="60" w:after="60"/>
              <w:rPr>
                <w:b/>
                <w:sz w:val="22"/>
                <w:szCs w:val="22"/>
              </w:rPr>
            </w:pPr>
            <w:r w:rsidRPr="002F2C90">
              <w:rPr>
                <w:b/>
                <w:bCs/>
                <w:sz w:val="22"/>
                <w:szCs w:val="22"/>
              </w:rPr>
              <w:t>Cornerstone</w:t>
            </w:r>
            <w:r w:rsidRPr="002F2C90">
              <w:rPr>
                <w:b/>
                <w:bCs/>
                <w:sz w:val="22"/>
                <w:szCs w:val="22"/>
              </w:rPr>
              <w:tab/>
            </w:r>
          </w:p>
        </w:tc>
        <w:tc>
          <w:tcPr>
            <w:tcW w:w="7056"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sz w:val="22"/>
                <w:szCs w:val="22"/>
              </w:rPr>
              <w:t xml:space="preserve">CONSTRUCTION REACTOR SAFETY – Design/Engineering </w:t>
            </w:r>
            <w:r w:rsidR="00C87452" w:rsidRPr="002F2C90">
              <w:rPr>
                <w:b/>
                <w:sz w:val="22"/>
                <w:szCs w:val="22"/>
              </w:rPr>
              <w:fldChar w:fldCharType="begin"/>
            </w:r>
            <w:r w:rsidRPr="002F2C90">
              <w:rPr>
                <w:b/>
                <w:sz w:val="22"/>
                <w:szCs w:val="22"/>
              </w:rPr>
              <w:instrText xml:space="preserve"> TC "</w:instrText>
            </w:r>
            <w:bookmarkStart w:id="582" w:name="_Toc245632043"/>
            <w:r w:rsidRPr="002F2C90">
              <w:rPr>
                <w:b/>
                <w:sz w:val="22"/>
                <w:szCs w:val="22"/>
              </w:rPr>
              <w:instrText>REACTOR SAFETY - Initiating Events</w:instrText>
            </w:r>
            <w:bookmarkEnd w:id="582"/>
            <w:r w:rsidRPr="002F2C90">
              <w:rPr>
                <w:b/>
                <w:sz w:val="22"/>
                <w:szCs w:val="22"/>
              </w:rPr>
              <w:instrText xml:space="preserve">" \f C \l "2" </w:instrText>
            </w:r>
            <w:r w:rsidR="00C87452" w:rsidRPr="002F2C90">
              <w:rPr>
                <w:b/>
                <w:sz w:val="22"/>
                <w:szCs w:val="22"/>
              </w:rPr>
              <w:fldChar w:fldCharType="end"/>
            </w:r>
          </w:p>
        </w:tc>
      </w:tr>
      <w:tr w:rsidR="002A0C51" w:rsidRPr="002F2C90" w:rsidTr="00AF131C">
        <w:tc>
          <w:tcPr>
            <w:tcW w:w="2520" w:type="dxa"/>
            <w:tcBorders>
              <w:bottom w:val="single" w:sz="12" w:space="0" w:color="auto"/>
            </w:tcBorders>
            <w:shd w:val="clear" w:color="auto" w:fill="D9D9D9"/>
          </w:tcPr>
          <w:p w:rsidR="002A0C51" w:rsidRPr="002F2C90" w:rsidRDefault="002A0C51" w:rsidP="00F21081">
            <w:pPr>
              <w:spacing w:before="120" w:after="120"/>
              <w:rPr>
                <w:b/>
                <w:sz w:val="22"/>
                <w:szCs w:val="22"/>
              </w:rPr>
            </w:pPr>
            <w:r w:rsidRPr="002F2C90">
              <w:rPr>
                <w:b/>
                <w:sz w:val="22"/>
                <w:szCs w:val="22"/>
              </w:rPr>
              <w:t>Objective</w:t>
            </w:r>
          </w:p>
        </w:tc>
        <w:tc>
          <w:tcPr>
            <w:tcW w:w="7056" w:type="dxa"/>
            <w:tcBorders>
              <w:bottom w:val="single" w:sz="12" w:space="0" w:color="auto"/>
            </w:tcBorders>
            <w:shd w:val="clear" w:color="auto" w:fill="D9D9D9"/>
          </w:tcPr>
          <w:p w:rsidR="002A0C51" w:rsidRPr="002F2C90" w:rsidRDefault="002A0C51" w:rsidP="00F21081">
            <w:pPr>
              <w:spacing w:before="120" w:after="120"/>
              <w:rPr>
                <w:b/>
                <w:sz w:val="22"/>
                <w:szCs w:val="22"/>
              </w:rPr>
            </w:pPr>
            <w:r w:rsidRPr="002F2C90">
              <w:rPr>
                <w:sz w:val="22"/>
                <w:szCs w:val="22"/>
              </w:rPr>
              <w:t>To ensure that licensees’ programs and processes are adequately developed and implemented for design and engineering controls.</w:t>
            </w:r>
          </w:p>
        </w:tc>
      </w:tr>
      <w:tr w:rsidR="002A0C51" w:rsidRPr="002F2C90" w:rsidTr="00AF131C">
        <w:tc>
          <w:tcPr>
            <w:tcW w:w="2520"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Attributes</w:t>
            </w:r>
          </w:p>
        </w:tc>
        <w:tc>
          <w:tcPr>
            <w:tcW w:w="7056"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Areas to Measure</w:t>
            </w:r>
          </w:p>
        </w:tc>
      </w:tr>
      <w:tr w:rsidR="002A0C51" w:rsidRPr="002F2C90" w:rsidTr="00AF131C">
        <w:tc>
          <w:tcPr>
            <w:tcW w:w="2520" w:type="dxa"/>
            <w:tcBorders>
              <w:top w:val="single" w:sz="12" w:space="0" w:color="auto"/>
            </w:tcBorders>
          </w:tcPr>
          <w:p w:rsidR="002A0C51" w:rsidRPr="002F2C90" w:rsidRDefault="002A0C51" w:rsidP="00F21081">
            <w:pPr>
              <w:spacing w:before="120" w:after="120"/>
              <w:rPr>
                <w:sz w:val="22"/>
                <w:szCs w:val="22"/>
                <w:u w:val="single"/>
              </w:rPr>
            </w:pPr>
            <w:r w:rsidRPr="002F2C90">
              <w:rPr>
                <w:sz w:val="22"/>
                <w:szCs w:val="22"/>
              </w:rPr>
              <w:t>Process Control</w:t>
            </w:r>
          </w:p>
        </w:tc>
        <w:tc>
          <w:tcPr>
            <w:tcW w:w="7056" w:type="dxa"/>
            <w:vMerge w:val="restart"/>
            <w:tcBorders>
              <w:top w:val="single" w:sz="12" w:space="0" w:color="auto"/>
            </w:tcBorders>
          </w:tcPr>
          <w:p w:rsidR="002A0C51" w:rsidRPr="002F2C90" w:rsidRDefault="002A0C51" w:rsidP="00F21081">
            <w:pPr>
              <w:spacing w:before="120"/>
              <w:rPr>
                <w:sz w:val="22"/>
                <w:szCs w:val="22"/>
                <w:u w:val="single"/>
              </w:rPr>
            </w:pPr>
            <w:r w:rsidRPr="002F2C90">
              <w:rPr>
                <w:sz w:val="22"/>
                <w:szCs w:val="22"/>
              </w:rPr>
              <w:t>ITAAC; Civil/Structural; Mechanical; Electrical; Welding; Maintenance and Storage Of SSCs; Applicable Criteria From Appendix B; Reports Required By Regulations</w:t>
            </w:r>
          </w:p>
        </w:tc>
      </w:tr>
      <w:tr w:rsidR="002A0C51" w:rsidRPr="002F2C90" w:rsidTr="00AF131C">
        <w:tc>
          <w:tcPr>
            <w:tcW w:w="2520" w:type="dxa"/>
          </w:tcPr>
          <w:p w:rsidR="002A0C51" w:rsidRPr="002F2C90" w:rsidRDefault="002A0C51" w:rsidP="00F21081">
            <w:pPr>
              <w:tabs>
                <w:tab w:val="left" w:pos="270"/>
                <w:tab w:val="left" w:pos="81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before="120" w:after="120"/>
              <w:rPr>
                <w:sz w:val="22"/>
                <w:szCs w:val="22"/>
              </w:rPr>
            </w:pPr>
            <w:r w:rsidRPr="002F2C90">
              <w:rPr>
                <w:sz w:val="22"/>
                <w:szCs w:val="22"/>
              </w:rPr>
              <w:t>Material Control</w:t>
            </w:r>
          </w:p>
        </w:tc>
        <w:tc>
          <w:tcPr>
            <w:tcW w:w="7056" w:type="dxa"/>
            <w:vMerge/>
          </w:tcPr>
          <w:p w:rsidR="002A0C51" w:rsidRPr="002F2C90" w:rsidRDefault="002A0C51" w:rsidP="00F21081">
            <w:pPr>
              <w:spacing w:before="120" w:after="120"/>
              <w:rPr>
                <w:sz w:val="22"/>
                <w:szCs w:val="22"/>
              </w:rPr>
            </w:pPr>
          </w:p>
        </w:tc>
      </w:tr>
      <w:tr w:rsidR="002A0C51" w:rsidRPr="002F2C90" w:rsidTr="00AF131C">
        <w:tc>
          <w:tcPr>
            <w:tcW w:w="2520" w:type="dxa"/>
          </w:tcPr>
          <w:p w:rsidR="002A0C51" w:rsidRPr="002F2C90" w:rsidRDefault="002A0C51" w:rsidP="00F21081">
            <w:pPr>
              <w:spacing w:before="120" w:after="120"/>
              <w:rPr>
                <w:sz w:val="22"/>
                <w:szCs w:val="22"/>
              </w:rPr>
            </w:pPr>
            <w:r w:rsidRPr="002F2C90">
              <w:rPr>
                <w:sz w:val="22"/>
                <w:szCs w:val="22"/>
              </w:rPr>
              <w:t>Procedure Quality</w:t>
            </w:r>
          </w:p>
        </w:tc>
        <w:tc>
          <w:tcPr>
            <w:tcW w:w="7056" w:type="dxa"/>
            <w:vMerge/>
          </w:tcPr>
          <w:p w:rsidR="002A0C51" w:rsidRPr="002F2C90" w:rsidRDefault="002A0C51" w:rsidP="00F21081">
            <w:pPr>
              <w:spacing w:before="120" w:after="120"/>
              <w:rPr>
                <w:sz w:val="22"/>
                <w:szCs w:val="22"/>
              </w:rPr>
            </w:pPr>
          </w:p>
        </w:tc>
      </w:tr>
    </w:tbl>
    <w:p w:rsidR="002A0C51" w:rsidRPr="002F2C90" w:rsidRDefault="002A0C51" w:rsidP="007E4A85">
      <w:pPr>
        <w:ind w:left="2736" w:hanging="2736"/>
        <w:rPr>
          <w:sz w:val="22"/>
          <w:szCs w:val="22"/>
          <w:u w:val="single"/>
        </w:rPr>
      </w:pPr>
    </w:p>
    <w:tbl>
      <w:tblPr>
        <w:tblStyle w:val="TableGrid"/>
        <w:tblW w:w="0" w:type="auto"/>
        <w:tblLook w:val="01E0"/>
      </w:tblPr>
      <w:tblGrid>
        <w:gridCol w:w="2556"/>
        <w:gridCol w:w="7020"/>
      </w:tblGrid>
      <w:tr w:rsidR="002A0C51" w:rsidRPr="002F2C90" w:rsidTr="00AF131C">
        <w:tc>
          <w:tcPr>
            <w:tcW w:w="2556"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bCs/>
                <w:sz w:val="22"/>
                <w:szCs w:val="22"/>
              </w:rPr>
              <w:t>Cornerstone</w:t>
            </w:r>
          </w:p>
        </w:tc>
        <w:tc>
          <w:tcPr>
            <w:tcW w:w="7020"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sz w:val="22"/>
                <w:szCs w:val="22"/>
              </w:rPr>
              <w:t xml:space="preserve">CONSTRUCTION REACTOR SAFETY – Procurement/Fabrication </w:t>
            </w:r>
            <w:r w:rsidR="00C87452" w:rsidRPr="002F2C90">
              <w:rPr>
                <w:sz w:val="22"/>
                <w:szCs w:val="22"/>
              </w:rPr>
              <w:fldChar w:fldCharType="begin"/>
            </w:r>
            <w:r w:rsidRPr="002F2C90">
              <w:rPr>
                <w:sz w:val="22"/>
                <w:szCs w:val="22"/>
              </w:rPr>
              <w:instrText xml:space="preserve"> TC "</w:instrText>
            </w:r>
            <w:bookmarkStart w:id="583" w:name="_Toc245632044"/>
            <w:r w:rsidRPr="002F2C90">
              <w:rPr>
                <w:sz w:val="22"/>
                <w:szCs w:val="22"/>
              </w:rPr>
              <w:instrText>REACTOR SAFETY - Mitigating Systems</w:instrText>
            </w:r>
            <w:bookmarkEnd w:id="583"/>
            <w:r w:rsidRPr="002F2C90">
              <w:rPr>
                <w:sz w:val="22"/>
                <w:szCs w:val="22"/>
              </w:rPr>
              <w:instrText xml:space="preserve">" \f C \l "2" </w:instrText>
            </w:r>
            <w:r w:rsidR="00C87452" w:rsidRPr="002F2C90">
              <w:rPr>
                <w:sz w:val="22"/>
                <w:szCs w:val="22"/>
              </w:rPr>
              <w:fldChar w:fldCharType="end"/>
            </w:r>
          </w:p>
        </w:tc>
      </w:tr>
      <w:tr w:rsidR="002A0C51" w:rsidRPr="002F2C90" w:rsidTr="00AF131C">
        <w:tc>
          <w:tcPr>
            <w:tcW w:w="2556" w:type="dxa"/>
            <w:tcBorders>
              <w:bottom w:val="single" w:sz="12" w:space="0" w:color="auto"/>
            </w:tcBorders>
            <w:shd w:val="clear" w:color="auto" w:fill="D9D9D9"/>
          </w:tcPr>
          <w:p w:rsidR="002A0C51" w:rsidRPr="002F2C90" w:rsidRDefault="002A0C51" w:rsidP="00F21081">
            <w:pPr>
              <w:spacing w:before="120" w:after="120"/>
              <w:rPr>
                <w:b/>
                <w:sz w:val="22"/>
                <w:szCs w:val="22"/>
              </w:rPr>
            </w:pPr>
            <w:r w:rsidRPr="002F2C90">
              <w:rPr>
                <w:b/>
                <w:sz w:val="22"/>
                <w:szCs w:val="22"/>
              </w:rPr>
              <w:t>Objective</w:t>
            </w:r>
          </w:p>
        </w:tc>
        <w:tc>
          <w:tcPr>
            <w:tcW w:w="7020" w:type="dxa"/>
            <w:tcBorders>
              <w:bottom w:val="single" w:sz="12" w:space="0" w:color="auto"/>
            </w:tcBorders>
            <w:shd w:val="clear" w:color="auto" w:fill="D9D9D9"/>
          </w:tcPr>
          <w:p w:rsidR="002A0C51" w:rsidRPr="002F2C90" w:rsidRDefault="002A0C51" w:rsidP="00F21081">
            <w:pPr>
              <w:spacing w:before="120" w:after="120"/>
              <w:rPr>
                <w:b/>
                <w:sz w:val="22"/>
                <w:szCs w:val="22"/>
              </w:rPr>
            </w:pPr>
            <w:r w:rsidRPr="002F2C90">
              <w:rPr>
                <w:sz w:val="22"/>
                <w:szCs w:val="22"/>
              </w:rPr>
              <w:t>To ensure that licensees’ programs and processes are adequately developed and implemented for procurement and fabrication activities.</w:t>
            </w:r>
          </w:p>
        </w:tc>
      </w:tr>
      <w:tr w:rsidR="002A0C51" w:rsidRPr="002F2C90" w:rsidTr="00AF131C">
        <w:tc>
          <w:tcPr>
            <w:tcW w:w="2556"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Attributes</w:t>
            </w:r>
          </w:p>
        </w:tc>
        <w:tc>
          <w:tcPr>
            <w:tcW w:w="7020"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Areas to Measure</w:t>
            </w:r>
          </w:p>
        </w:tc>
      </w:tr>
      <w:tr w:rsidR="002A0C51" w:rsidRPr="002F2C90" w:rsidTr="00AF131C">
        <w:tc>
          <w:tcPr>
            <w:tcW w:w="2556" w:type="dxa"/>
            <w:tcBorders>
              <w:top w:val="single" w:sz="12" w:space="0" w:color="auto"/>
            </w:tcBorders>
          </w:tcPr>
          <w:p w:rsidR="002A0C51" w:rsidRPr="002F2C90" w:rsidRDefault="002A0C51" w:rsidP="00F21081">
            <w:pPr>
              <w:spacing w:before="120" w:after="120"/>
              <w:rPr>
                <w:sz w:val="22"/>
                <w:szCs w:val="22"/>
                <w:u w:val="single"/>
              </w:rPr>
            </w:pPr>
            <w:r w:rsidRPr="002F2C90">
              <w:rPr>
                <w:sz w:val="22"/>
                <w:szCs w:val="22"/>
              </w:rPr>
              <w:t>Process Control</w:t>
            </w:r>
          </w:p>
        </w:tc>
        <w:tc>
          <w:tcPr>
            <w:tcW w:w="7020" w:type="dxa"/>
            <w:vMerge w:val="restart"/>
            <w:tcBorders>
              <w:top w:val="single" w:sz="12" w:space="0" w:color="auto"/>
            </w:tcBorders>
          </w:tcPr>
          <w:p w:rsidR="002A0C51" w:rsidRPr="002F2C90" w:rsidRDefault="002A0C51" w:rsidP="00F21081">
            <w:pPr>
              <w:spacing w:before="120"/>
              <w:rPr>
                <w:sz w:val="22"/>
                <w:szCs w:val="22"/>
                <w:u w:val="single"/>
              </w:rPr>
            </w:pPr>
            <w:r w:rsidRPr="002F2C90">
              <w:rPr>
                <w:sz w:val="22"/>
                <w:szCs w:val="22"/>
              </w:rPr>
              <w:t>ITAAC; Commercial Grade Dedication; Receipt Inspection; Licensee’s Evaluation Of Suppliers; Applicable Criteria From Appendix B; Maintenance and Storage Of SSCs; and Reports Required By Regulations</w:t>
            </w:r>
          </w:p>
        </w:tc>
      </w:tr>
      <w:tr w:rsidR="002A0C51" w:rsidRPr="002F2C90" w:rsidTr="00AF131C">
        <w:tc>
          <w:tcPr>
            <w:tcW w:w="2556" w:type="dxa"/>
          </w:tcPr>
          <w:p w:rsidR="002A0C51" w:rsidRPr="002F2C90" w:rsidRDefault="002A0C51" w:rsidP="00F21081">
            <w:pPr>
              <w:tabs>
                <w:tab w:val="left" w:pos="270"/>
                <w:tab w:val="left" w:pos="81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before="120" w:after="120"/>
              <w:rPr>
                <w:sz w:val="22"/>
                <w:szCs w:val="22"/>
              </w:rPr>
            </w:pPr>
            <w:r w:rsidRPr="002F2C90">
              <w:rPr>
                <w:sz w:val="22"/>
                <w:szCs w:val="22"/>
              </w:rPr>
              <w:t>Material Control</w:t>
            </w:r>
          </w:p>
        </w:tc>
        <w:tc>
          <w:tcPr>
            <w:tcW w:w="7020" w:type="dxa"/>
            <w:vMerge/>
          </w:tcPr>
          <w:p w:rsidR="002A0C51" w:rsidRPr="002F2C90" w:rsidRDefault="002A0C51" w:rsidP="00F21081">
            <w:pPr>
              <w:spacing w:before="120" w:after="120"/>
              <w:rPr>
                <w:sz w:val="22"/>
                <w:szCs w:val="22"/>
              </w:rPr>
            </w:pPr>
          </w:p>
        </w:tc>
      </w:tr>
      <w:tr w:rsidR="002A0C51" w:rsidRPr="002F2C90" w:rsidTr="00AF131C">
        <w:tc>
          <w:tcPr>
            <w:tcW w:w="2556" w:type="dxa"/>
          </w:tcPr>
          <w:p w:rsidR="002A0C51" w:rsidRPr="002F2C90" w:rsidRDefault="002A0C51" w:rsidP="00F21081">
            <w:pPr>
              <w:spacing w:before="120" w:after="120"/>
              <w:rPr>
                <w:sz w:val="22"/>
                <w:szCs w:val="22"/>
              </w:rPr>
            </w:pPr>
            <w:r w:rsidRPr="002F2C90">
              <w:rPr>
                <w:sz w:val="22"/>
                <w:szCs w:val="22"/>
              </w:rPr>
              <w:t>Procedure Quality</w:t>
            </w:r>
          </w:p>
        </w:tc>
        <w:tc>
          <w:tcPr>
            <w:tcW w:w="7020" w:type="dxa"/>
            <w:vMerge/>
          </w:tcPr>
          <w:p w:rsidR="002A0C51" w:rsidRPr="002F2C90" w:rsidRDefault="002A0C51" w:rsidP="00F21081">
            <w:pPr>
              <w:spacing w:before="120" w:after="120"/>
              <w:rPr>
                <w:sz w:val="22"/>
                <w:szCs w:val="22"/>
              </w:rPr>
            </w:pPr>
          </w:p>
        </w:tc>
      </w:tr>
    </w:tbl>
    <w:p w:rsidR="002A0C51" w:rsidRPr="002F2C90" w:rsidRDefault="002A0C51" w:rsidP="00F21081">
      <w:pPr>
        <w:rPr>
          <w:sz w:val="22"/>
          <w:szCs w:val="22"/>
        </w:rPr>
      </w:pPr>
    </w:p>
    <w:tbl>
      <w:tblPr>
        <w:tblStyle w:val="TableGrid"/>
        <w:tblW w:w="0" w:type="auto"/>
        <w:tblLook w:val="01E0"/>
      </w:tblPr>
      <w:tblGrid>
        <w:gridCol w:w="2556"/>
        <w:gridCol w:w="7020"/>
      </w:tblGrid>
      <w:tr w:rsidR="002A0C51" w:rsidRPr="002F2C90" w:rsidTr="00AF131C">
        <w:trPr>
          <w:tblHeader/>
        </w:trPr>
        <w:tc>
          <w:tcPr>
            <w:tcW w:w="2556"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bCs/>
                <w:sz w:val="22"/>
                <w:szCs w:val="22"/>
              </w:rPr>
              <w:t>Cornerstone</w:t>
            </w:r>
          </w:p>
        </w:tc>
        <w:tc>
          <w:tcPr>
            <w:tcW w:w="7020"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sz w:val="22"/>
                <w:szCs w:val="22"/>
              </w:rPr>
              <w:t>CONSTRUCTION REACTOR SAFETY - Construction / Installation</w:t>
            </w:r>
          </w:p>
        </w:tc>
      </w:tr>
      <w:tr w:rsidR="002A0C51" w:rsidRPr="002F2C90" w:rsidTr="00AF131C">
        <w:trPr>
          <w:tblHeader/>
        </w:trPr>
        <w:tc>
          <w:tcPr>
            <w:tcW w:w="2556" w:type="dxa"/>
            <w:tcBorders>
              <w:bottom w:val="single" w:sz="12" w:space="0" w:color="auto"/>
            </w:tcBorders>
            <w:shd w:val="clear" w:color="auto" w:fill="D9D9D9"/>
          </w:tcPr>
          <w:p w:rsidR="002A0C51" w:rsidRPr="002F2C90" w:rsidRDefault="002A0C51" w:rsidP="00F21081">
            <w:pPr>
              <w:spacing w:before="120" w:after="120"/>
              <w:rPr>
                <w:b/>
                <w:sz w:val="22"/>
                <w:szCs w:val="22"/>
              </w:rPr>
            </w:pPr>
            <w:r w:rsidRPr="002F2C90">
              <w:rPr>
                <w:b/>
                <w:sz w:val="22"/>
                <w:szCs w:val="22"/>
              </w:rPr>
              <w:t>Objective</w:t>
            </w:r>
          </w:p>
        </w:tc>
        <w:tc>
          <w:tcPr>
            <w:tcW w:w="7020" w:type="dxa"/>
            <w:tcBorders>
              <w:bottom w:val="single" w:sz="12" w:space="0" w:color="auto"/>
            </w:tcBorders>
            <w:shd w:val="clear" w:color="auto" w:fill="D9D9D9"/>
          </w:tcPr>
          <w:p w:rsidR="002A0C51" w:rsidRPr="002F2C90" w:rsidRDefault="002A0C51" w:rsidP="00F21081">
            <w:pPr>
              <w:spacing w:before="120" w:after="120"/>
              <w:rPr>
                <w:sz w:val="22"/>
                <w:szCs w:val="22"/>
              </w:rPr>
            </w:pPr>
            <w:r w:rsidRPr="002F2C90">
              <w:rPr>
                <w:sz w:val="22"/>
                <w:szCs w:val="22"/>
              </w:rPr>
              <w:t>To ensure that licensee’s programs and processes are adequately developed and implemented to ensure the construction and installation of facilities and structures, systems, and components are in accordance with the design.</w:t>
            </w:r>
          </w:p>
        </w:tc>
      </w:tr>
      <w:tr w:rsidR="002A0C51" w:rsidRPr="002F2C90" w:rsidTr="00AF131C">
        <w:tc>
          <w:tcPr>
            <w:tcW w:w="2556"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Attributes</w:t>
            </w:r>
          </w:p>
        </w:tc>
        <w:tc>
          <w:tcPr>
            <w:tcW w:w="7020"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Areas to Measure</w:t>
            </w:r>
          </w:p>
        </w:tc>
      </w:tr>
      <w:tr w:rsidR="002A0C51" w:rsidRPr="002F2C90" w:rsidTr="00AF131C">
        <w:tc>
          <w:tcPr>
            <w:tcW w:w="2556" w:type="dxa"/>
            <w:tcBorders>
              <w:top w:val="single" w:sz="12" w:space="0" w:color="auto"/>
            </w:tcBorders>
          </w:tcPr>
          <w:p w:rsidR="002A0C51" w:rsidRPr="002F2C90" w:rsidRDefault="002A0C51" w:rsidP="00F21081">
            <w:pPr>
              <w:spacing w:before="120" w:after="120"/>
              <w:rPr>
                <w:sz w:val="22"/>
                <w:szCs w:val="22"/>
                <w:u w:val="single"/>
              </w:rPr>
            </w:pPr>
            <w:r w:rsidRPr="002F2C90">
              <w:rPr>
                <w:sz w:val="22"/>
                <w:szCs w:val="22"/>
              </w:rPr>
              <w:t>Process Control</w:t>
            </w:r>
          </w:p>
        </w:tc>
        <w:tc>
          <w:tcPr>
            <w:tcW w:w="7020" w:type="dxa"/>
            <w:vMerge w:val="restart"/>
            <w:tcBorders>
              <w:top w:val="single" w:sz="12" w:space="0" w:color="auto"/>
            </w:tcBorders>
          </w:tcPr>
          <w:p w:rsidR="002A0C51" w:rsidRPr="002F2C90" w:rsidRDefault="002A0C51" w:rsidP="00F21081">
            <w:pPr>
              <w:spacing w:before="120"/>
              <w:rPr>
                <w:sz w:val="22"/>
                <w:szCs w:val="22"/>
                <w:u w:val="single"/>
              </w:rPr>
            </w:pPr>
            <w:r w:rsidRPr="002F2C90">
              <w:rPr>
                <w:sz w:val="22"/>
                <w:szCs w:val="22"/>
              </w:rPr>
              <w:t>ITAAC; Civil/Structural; Mechanical; Electrical; Welding; Maintenance and Storage Of SSCs; Applicable Criteria From Appendix B; Reports Required By Regulations</w:t>
            </w:r>
          </w:p>
        </w:tc>
      </w:tr>
      <w:tr w:rsidR="002A0C51" w:rsidRPr="002F2C90" w:rsidTr="00AF131C">
        <w:tc>
          <w:tcPr>
            <w:tcW w:w="2556" w:type="dxa"/>
          </w:tcPr>
          <w:p w:rsidR="002A0C51" w:rsidRPr="002F2C90" w:rsidRDefault="002A0C51" w:rsidP="00F21081">
            <w:pPr>
              <w:tabs>
                <w:tab w:val="left" w:pos="270"/>
                <w:tab w:val="left" w:pos="81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before="120" w:after="120"/>
              <w:rPr>
                <w:sz w:val="22"/>
                <w:szCs w:val="22"/>
              </w:rPr>
            </w:pPr>
            <w:r w:rsidRPr="002F2C90">
              <w:rPr>
                <w:sz w:val="22"/>
                <w:szCs w:val="22"/>
              </w:rPr>
              <w:t>Material Control</w:t>
            </w:r>
          </w:p>
        </w:tc>
        <w:tc>
          <w:tcPr>
            <w:tcW w:w="7020" w:type="dxa"/>
            <w:vMerge/>
          </w:tcPr>
          <w:p w:rsidR="002A0C51" w:rsidRPr="002F2C90" w:rsidRDefault="002A0C51" w:rsidP="00F21081">
            <w:pPr>
              <w:spacing w:before="120" w:after="120"/>
              <w:rPr>
                <w:sz w:val="22"/>
                <w:szCs w:val="22"/>
              </w:rPr>
            </w:pPr>
          </w:p>
        </w:tc>
      </w:tr>
      <w:tr w:rsidR="002A0C51" w:rsidRPr="002F2C90" w:rsidTr="00AF131C">
        <w:tc>
          <w:tcPr>
            <w:tcW w:w="2556" w:type="dxa"/>
          </w:tcPr>
          <w:p w:rsidR="002A0C51" w:rsidRPr="002F2C90" w:rsidRDefault="002A0C51" w:rsidP="00F21081">
            <w:pPr>
              <w:spacing w:before="120" w:after="120"/>
              <w:rPr>
                <w:sz w:val="22"/>
                <w:szCs w:val="22"/>
              </w:rPr>
            </w:pPr>
            <w:r w:rsidRPr="002F2C90">
              <w:rPr>
                <w:sz w:val="22"/>
                <w:szCs w:val="22"/>
              </w:rPr>
              <w:t>Procedure Quality</w:t>
            </w:r>
          </w:p>
        </w:tc>
        <w:tc>
          <w:tcPr>
            <w:tcW w:w="7020" w:type="dxa"/>
            <w:vMerge/>
          </w:tcPr>
          <w:p w:rsidR="002A0C51" w:rsidRPr="002F2C90" w:rsidRDefault="002A0C51" w:rsidP="00F21081">
            <w:pPr>
              <w:spacing w:before="120" w:after="120"/>
              <w:rPr>
                <w:sz w:val="22"/>
                <w:szCs w:val="22"/>
              </w:rPr>
            </w:pPr>
          </w:p>
        </w:tc>
      </w:tr>
    </w:tbl>
    <w:p w:rsidR="003B0F3F" w:rsidRDefault="003B0F3F">
      <w:pPr>
        <w:sectPr w:rsidR="003B0F3F" w:rsidSect="001367CE">
          <w:headerReference w:type="even" r:id="rId36"/>
          <w:headerReference w:type="default" r:id="rId37"/>
          <w:headerReference w:type="first" r:id="rId38"/>
          <w:pgSz w:w="12240" w:h="15840" w:code="1"/>
          <w:pgMar w:top="1440" w:right="720" w:bottom="1440" w:left="1080" w:header="1440" w:footer="1440" w:gutter="0"/>
          <w:cols w:space="720"/>
          <w:docGrid w:linePitch="360"/>
        </w:sectPr>
      </w:pPr>
    </w:p>
    <w:p w:rsidR="003B0F3F" w:rsidRDefault="003B0F3F"/>
    <w:tbl>
      <w:tblPr>
        <w:tblStyle w:val="TableGrid"/>
        <w:tblW w:w="0" w:type="auto"/>
        <w:tblLook w:val="01E0"/>
      </w:tblPr>
      <w:tblGrid>
        <w:gridCol w:w="2556"/>
        <w:gridCol w:w="7020"/>
      </w:tblGrid>
      <w:tr w:rsidR="002A0C51" w:rsidRPr="002F2C90" w:rsidTr="00AF131C">
        <w:trPr>
          <w:tblHeader/>
        </w:trPr>
        <w:tc>
          <w:tcPr>
            <w:tcW w:w="2556"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bCs/>
                <w:sz w:val="22"/>
                <w:szCs w:val="22"/>
              </w:rPr>
              <w:t>Cornerstone</w:t>
            </w:r>
          </w:p>
        </w:tc>
        <w:tc>
          <w:tcPr>
            <w:tcW w:w="7020"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sz w:val="22"/>
                <w:szCs w:val="22"/>
              </w:rPr>
              <w:t>CONSTRUCTION REACTOR SAFETY – Inspection/Testing</w:t>
            </w:r>
          </w:p>
        </w:tc>
      </w:tr>
      <w:tr w:rsidR="002A0C51" w:rsidRPr="002F2C90" w:rsidTr="00AF131C">
        <w:tc>
          <w:tcPr>
            <w:tcW w:w="2556" w:type="dxa"/>
            <w:tcBorders>
              <w:bottom w:val="single" w:sz="12" w:space="0" w:color="auto"/>
            </w:tcBorders>
            <w:shd w:val="clear" w:color="auto" w:fill="D9D9D9"/>
          </w:tcPr>
          <w:p w:rsidR="002A0C51" w:rsidRPr="002F2C90" w:rsidRDefault="002A0C51" w:rsidP="00F21081">
            <w:pPr>
              <w:spacing w:before="120" w:after="120"/>
              <w:rPr>
                <w:b/>
                <w:sz w:val="22"/>
                <w:szCs w:val="22"/>
              </w:rPr>
            </w:pPr>
            <w:r w:rsidRPr="002F2C90">
              <w:rPr>
                <w:b/>
                <w:sz w:val="22"/>
                <w:szCs w:val="22"/>
              </w:rPr>
              <w:t>Objective</w:t>
            </w:r>
          </w:p>
        </w:tc>
        <w:tc>
          <w:tcPr>
            <w:tcW w:w="7020" w:type="dxa"/>
            <w:tcBorders>
              <w:bottom w:val="single" w:sz="12" w:space="0" w:color="auto"/>
            </w:tcBorders>
            <w:shd w:val="clear" w:color="auto" w:fill="D9D9D9"/>
          </w:tcPr>
          <w:p w:rsidR="002A0C51" w:rsidRPr="002F2C90" w:rsidRDefault="002A0C51" w:rsidP="00F21081">
            <w:pPr>
              <w:spacing w:before="120" w:after="120"/>
              <w:rPr>
                <w:sz w:val="22"/>
                <w:szCs w:val="22"/>
              </w:rPr>
            </w:pPr>
            <w:r w:rsidRPr="002F2C90">
              <w:rPr>
                <w:sz w:val="22"/>
                <w:szCs w:val="22"/>
              </w:rPr>
              <w:t>To ensure that licensees’ programs and processes are adequately developed and implemented to inspect and test programs, facilities, and structures, systems, and components.</w:t>
            </w:r>
          </w:p>
        </w:tc>
      </w:tr>
      <w:tr w:rsidR="002A0C51" w:rsidRPr="002F2C90" w:rsidTr="00AF131C">
        <w:tc>
          <w:tcPr>
            <w:tcW w:w="2556"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Attributes</w:t>
            </w:r>
          </w:p>
        </w:tc>
        <w:tc>
          <w:tcPr>
            <w:tcW w:w="7020"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 xml:space="preserve">Areas to Measure </w:t>
            </w:r>
          </w:p>
        </w:tc>
      </w:tr>
      <w:tr w:rsidR="002A0C51" w:rsidRPr="002F2C90" w:rsidTr="00AF131C">
        <w:tc>
          <w:tcPr>
            <w:tcW w:w="2556" w:type="dxa"/>
            <w:tcBorders>
              <w:top w:val="single" w:sz="12" w:space="0" w:color="auto"/>
            </w:tcBorders>
          </w:tcPr>
          <w:p w:rsidR="002A0C51" w:rsidRPr="002F2C90" w:rsidRDefault="002A0C51" w:rsidP="00F21081">
            <w:pPr>
              <w:spacing w:before="120" w:after="120"/>
              <w:rPr>
                <w:sz w:val="22"/>
                <w:szCs w:val="22"/>
                <w:u w:val="single"/>
              </w:rPr>
            </w:pPr>
            <w:r w:rsidRPr="002F2C90">
              <w:rPr>
                <w:sz w:val="22"/>
                <w:szCs w:val="22"/>
              </w:rPr>
              <w:t>Process Control</w:t>
            </w:r>
          </w:p>
        </w:tc>
        <w:tc>
          <w:tcPr>
            <w:tcW w:w="7020" w:type="dxa"/>
            <w:vMerge w:val="restart"/>
            <w:tcBorders>
              <w:top w:val="single" w:sz="12" w:space="0" w:color="auto"/>
            </w:tcBorders>
          </w:tcPr>
          <w:p w:rsidR="002A0C51" w:rsidRPr="002F2C90" w:rsidRDefault="002A0C51" w:rsidP="00F21081">
            <w:pPr>
              <w:spacing w:before="120"/>
              <w:rPr>
                <w:sz w:val="22"/>
                <w:szCs w:val="22"/>
                <w:u w:val="single"/>
              </w:rPr>
            </w:pPr>
            <w:r w:rsidRPr="002F2C90">
              <w:rPr>
                <w:sz w:val="22"/>
                <w:szCs w:val="22"/>
              </w:rPr>
              <w:t>ITAAC; ITAAC Closure; ITAAC Maintenance; Non-ITAAC Testing; Preoperational Testing; Applicable Criteria From Appendix B</w:t>
            </w:r>
          </w:p>
        </w:tc>
      </w:tr>
      <w:tr w:rsidR="002A0C51" w:rsidRPr="002F2C90" w:rsidTr="00AF131C">
        <w:tc>
          <w:tcPr>
            <w:tcW w:w="2556" w:type="dxa"/>
          </w:tcPr>
          <w:p w:rsidR="002A0C51" w:rsidRPr="002F2C90" w:rsidRDefault="002A0C51" w:rsidP="00F21081">
            <w:pPr>
              <w:tabs>
                <w:tab w:val="left" w:pos="270"/>
                <w:tab w:val="left" w:pos="81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pacing w:before="120" w:after="120"/>
              <w:rPr>
                <w:sz w:val="22"/>
                <w:szCs w:val="22"/>
              </w:rPr>
            </w:pPr>
            <w:r w:rsidRPr="002F2C90">
              <w:rPr>
                <w:sz w:val="22"/>
                <w:szCs w:val="22"/>
              </w:rPr>
              <w:t>Material Control</w:t>
            </w:r>
          </w:p>
        </w:tc>
        <w:tc>
          <w:tcPr>
            <w:tcW w:w="7020" w:type="dxa"/>
            <w:vMerge/>
          </w:tcPr>
          <w:p w:rsidR="002A0C51" w:rsidRPr="002F2C90" w:rsidRDefault="002A0C51" w:rsidP="00F21081">
            <w:pPr>
              <w:spacing w:before="120" w:after="120"/>
              <w:rPr>
                <w:sz w:val="22"/>
                <w:szCs w:val="22"/>
                <w:u w:val="single"/>
              </w:rPr>
            </w:pPr>
          </w:p>
        </w:tc>
      </w:tr>
      <w:tr w:rsidR="002A0C51" w:rsidRPr="002F2C90" w:rsidTr="00AF131C">
        <w:tc>
          <w:tcPr>
            <w:tcW w:w="2556" w:type="dxa"/>
          </w:tcPr>
          <w:p w:rsidR="002A0C51" w:rsidRPr="002F2C90" w:rsidRDefault="002A0C51" w:rsidP="00F21081">
            <w:pPr>
              <w:spacing w:before="120" w:after="120"/>
              <w:rPr>
                <w:sz w:val="22"/>
                <w:szCs w:val="22"/>
              </w:rPr>
            </w:pPr>
            <w:r w:rsidRPr="002F2C90">
              <w:rPr>
                <w:sz w:val="22"/>
                <w:szCs w:val="22"/>
              </w:rPr>
              <w:t>Procedure Quality</w:t>
            </w:r>
          </w:p>
        </w:tc>
        <w:tc>
          <w:tcPr>
            <w:tcW w:w="7020" w:type="dxa"/>
            <w:vMerge/>
          </w:tcPr>
          <w:p w:rsidR="002A0C51" w:rsidRPr="002F2C90" w:rsidRDefault="002A0C51" w:rsidP="00F21081">
            <w:pPr>
              <w:spacing w:before="120" w:after="120"/>
              <w:rPr>
                <w:sz w:val="22"/>
                <w:szCs w:val="22"/>
                <w:u w:val="single"/>
              </w:rPr>
            </w:pPr>
          </w:p>
        </w:tc>
      </w:tr>
    </w:tbl>
    <w:p w:rsidR="002A0C51" w:rsidRPr="002F2C90" w:rsidRDefault="002A0C51" w:rsidP="007E4A85">
      <w:pPr>
        <w:tabs>
          <w:tab w:val="left" w:pos="270"/>
          <w:tab w:val="left" w:pos="81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sz w:val="22"/>
          <w:szCs w:val="22"/>
          <w:u w:val="single"/>
        </w:rPr>
      </w:pPr>
    </w:p>
    <w:tbl>
      <w:tblPr>
        <w:tblStyle w:val="TableGrid"/>
        <w:tblW w:w="0" w:type="auto"/>
        <w:tblLook w:val="01E0"/>
      </w:tblPr>
      <w:tblGrid>
        <w:gridCol w:w="2556"/>
        <w:gridCol w:w="7020"/>
      </w:tblGrid>
      <w:tr w:rsidR="002A0C51" w:rsidRPr="002F2C90" w:rsidTr="00AF131C">
        <w:trPr>
          <w:tblHeader/>
        </w:trPr>
        <w:tc>
          <w:tcPr>
            <w:tcW w:w="2556"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bCs/>
                <w:sz w:val="22"/>
                <w:szCs w:val="22"/>
              </w:rPr>
              <w:t>Cornerstone</w:t>
            </w:r>
          </w:p>
        </w:tc>
        <w:tc>
          <w:tcPr>
            <w:tcW w:w="7020"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sz w:val="22"/>
                <w:szCs w:val="22"/>
              </w:rPr>
              <w:t>OPERATIONAL READINESS – Operational Programs</w:t>
            </w:r>
            <w:r w:rsidR="00C87452" w:rsidRPr="002F2C90">
              <w:rPr>
                <w:sz w:val="22"/>
                <w:szCs w:val="22"/>
              </w:rPr>
              <w:fldChar w:fldCharType="begin"/>
            </w:r>
            <w:r w:rsidRPr="002F2C90">
              <w:rPr>
                <w:sz w:val="22"/>
                <w:szCs w:val="22"/>
              </w:rPr>
              <w:instrText xml:space="preserve"> TC "</w:instrText>
            </w:r>
            <w:bookmarkStart w:id="584" w:name="_Toc245632047"/>
            <w:r w:rsidRPr="002F2C90">
              <w:rPr>
                <w:sz w:val="22"/>
                <w:szCs w:val="22"/>
              </w:rPr>
              <w:instrText>RADIATION SAFETY - Occupational Radiation Safety</w:instrText>
            </w:r>
            <w:bookmarkEnd w:id="584"/>
            <w:r w:rsidRPr="002F2C90">
              <w:rPr>
                <w:sz w:val="22"/>
                <w:szCs w:val="22"/>
              </w:rPr>
              <w:instrText xml:space="preserve">" \f C \l "2" </w:instrText>
            </w:r>
            <w:r w:rsidR="00C87452" w:rsidRPr="002F2C90">
              <w:rPr>
                <w:sz w:val="22"/>
                <w:szCs w:val="22"/>
              </w:rPr>
              <w:fldChar w:fldCharType="end"/>
            </w:r>
          </w:p>
        </w:tc>
      </w:tr>
      <w:tr w:rsidR="002A0C51" w:rsidRPr="002F2C90" w:rsidTr="00AF131C">
        <w:tc>
          <w:tcPr>
            <w:tcW w:w="2556" w:type="dxa"/>
            <w:tcBorders>
              <w:bottom w:val="single" w:sz="12" w:space="0" w:color="auto"/>
            </w:tcBorders>
            <w:shd w:val="clear" w:color="auto" w:fill="D9D9D9"/>
          </w:tcPr>
          <w:p w:rsidR="002A0C51" w:rsidRPr="002F2C90" w:rsidRDefault="002A0C51" w:rsidP="00F21081">
            <w:pPr>
              <w:spacing w:before="120" w:after="120"/>
              <w:rPr>
                <w:b/>
                <w:sz w:val="22"/>
                <w:szCs w:val="22"/>
              </w:rPr>
            </w:pPr>
            <w:r w:rsidRPr="002F2C90">
              <w:rPr>
                <w:b/>
                <w:sz w:val="22"/>
                <w:szCs w:val="22"/>
              </w:rPr>
              <w:t>Objective</w:t>
            </w:r>
          </w:p>
        </w:tc>
        <w:tc>
          <w:tcPr>
            <w:tcW w:w="7020" w:type="dxa"/>
            <w:tcBorders>
              <w:bottom w:val="single" w:sz="12" w:space="0" w:color="auto"/>
            </w:tcBorders>
            <w:shd w:val="clear" w:color="auto" w:fill="D9D9D9"/>
          </w:tcPr>
          <w:p w:rsidR="002A0C51" w:rsidRPr="002F2C90" w:rsidRDefault="002A0C51" w:rsidP="00F21081">
            <w:pPr>
              <w:spacing w:before="120" w:after="120"/>
              <w:rPr>
                <w:sz w:val="22"/>
                <w:szCs w:val="22"/>
              </w:rPr>
            </w:pPr>
            <w:r w:rsidRPr="002F2C90">
              <w:rPr>
                <w:sz w:val="22"/>
                <w:szCs w:val="22"/>
              </w:rPr>
              <w:t>To ensure that licensees’ adequately develop and implement the operational programs required by a license condition or regulation.</w:t>
            </w:r>
          </w:p>
        </w:tc>
      </w:tr>
      <w:tr w:rsidR="002A0C51" w:rsidRPr="002F2C90" w:rsidTr="00AF131C">
        <w:tc>
          <w:tcPr>
            <w:tcW w:w="2556"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Attributes</w:t>
            </w:r>
          </w:p>
        </w:tc>
        <w:tc>
          <w:tcPr>
            <w:tcW w:w="7020"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 xml:space="preserve">Areas to Measure </w:t>
            </w:r>
          </w:p>
        </w:tc>
      </w:tr>
      <w:tr w:rsidR="002A0C51" w:rsidRPr="002F2C90" w:rsidTr="00AF131C">
        <w:tc>
          <w:tcPr>
            <w:tcW w:w="2556" w:type="dxa"/>
            <w:tcBorders>
              <w:top w:val="single" w:sz="12" w:space="0" w:color="auto"/>
            </w:tcBorders>
          </w:tcPr>
          <w:p w:rsidR="002A0C51" w:rsidRPr="002F2C90" w:rsidRDefault="002A0C51" w:rsidP="00F21081">
            <w:pPr>
              <w:tabs>
                <w:tab w:val="right" w:pos="2340"/>
              </w:tabs>
              <w:spacing w:before="120" w:after="120"/>
              <w:rPr>
                <w:sz w:val="22"/>
                <w:szCs w:val="22"/>
                <w:u w:val="single"/>
              </w:rPr>
            </w:pPr>
            <w:r w:rsidRPr="002F2C90">
              <w:rPr>
                <w:sz w:val="22"/>
                <w:szCs w:val="22"/>
              </w:rPr>
              <w:t>Program Effectiveness</w:t>
            </w:r>
          </w:p>
        </w:tc>
        <w:tc>
          <w:tcPr>
            <w:tcW w:w="7020" w:type="dxa"/>
            <w:tcBorders>
              <w:top w:val="single" w:sz="12" w:space="0" w:color="auto"/>
            </w:tcBorders>
          </w:tcPr>
          <w:p w:rsidR="002A0C51" w:rsidRPr="002F2C90" w:rsidRDefault="002A0C51" w:rsidP="00F21081">
            <w:pPr>
              <w:spacing w:before="120" w:after="120"/>
              <w:rPr>
                <w:sz w:val="22"/>
                <w:szCs w:val="22"/>
                <w:u w:val="single"/>
              </w:rPr>
            </w:pPr>
            <w:r w:rsidRPr="002F2C90">
              <w:rPr>
                <w:sz w:val="22"/>
                <w:szCs w:val="22"/>
              </w:rPr>
              <w:t xml:space="preserve">Emergency Preparedness; Radiation Protection; Process And Effluent Monitoring; Fire Protection; </w:t>
            </w:r>
            <w:proofErr w:type="spellStart"/>
            <w:r w:rsidRPr="002F2C90">
              <w:rPr>
                <w:sz w:val="22"/>
                <w:szCs w:val="22"/>
              </w:rPr>
              <w:t>Preservice</w:t>
            </w:r>
            <w:proofErr w:type="spellEnd"/>
            <w:r w:rsidRPr="002F2C90">
              <w:rPr>
                <w:sz w:val="22"/>
                <w:szCs w:val="22"/>
              </w:rPr>
              <w:t xml:space="preserve"> Inspection; </w:t>
            </w:r>
            <w:proofErr w:type="spellStart"/>
            <w:r w:rsidRPr="002F2C90">
              <w:rPr>
                <w:sz w:val="22"/>
                <w:szCs w:val="22"/>
              </w:rPr>
              <w:t>Preservice</w:t>
            </w:r>
            <w:proofErr w:type="spellEnd"/>
            <w:r w:rsidRPr="002F2C90">
              <w:rPr>
                <w:sz w:val="22"/>
                <w:szCs w:val="22"/>
              </w:rPr>
              <w:t xml:space="preserve"> Testing; </w:t>
            </w:r>
            <w:proofErr w:type="spellStart"/>
            <w:r w:rsidRPr="002F2C90">
              <w:rPr>
                <w:sz w:val="22"/>
                <w:szCs w:val="22"/>
              </w:rPr>
              <w:t>Inservice</w:t>
            </w:r>
            <w:proofErr w:type="spellEnd"/>
            <w:r w:rsidRPr="002F2C90">
              <w:rPr>
                <w:sz w:val="22"/>
                <w:szCs w:val="22"/>
              </w:rPr>
              <w:t xml:space="preserve"> Inspection; </w:t>
            </w:r>
            <w:proofErr w:type="spellStart"/>
            <w:r w:rsidRPr="002F2C90">
              <w:rPr>
                <w:sz w:val="22"/>
                <w:szCs w:val="22"/>
              </w:rPr>
              <w:t>Inservice</w:t>
            </w:r>
            <w:proofErr w:type="spellEnd"/>
            <w:r w:rsidRPr="002F2C90">
              <w:rPr>
                <w:sz w:val="22"/>
                <w:szCs w:val="22"/>
              </w:rPr>
              <w:t xml:space="preserve"> Testing; Environmental Qualification; Reactor Vessel Material Surveillance; Containment Leak Rate Testing; Maintenance Rule; Motor-Operated Valves; Quality Assurance (Operations); Operational Readiness.</w:t>
            </w:r>
          </w:p>
        </w:tc>
      </w:tr>
      <w:tr w:rsidR="002A0C51" w:rsidRPr="002F2C90" w:rsidTr="00AF131C">
        <w:tc>
          <w:tcPr>
            <w:tcW w:w="2556" w:type="dxa"/>
          </w:tcPr>
          <w:p w:rsidR="002A0C51" w:rsidRPr="002F2C90" w:rsidRDefault="002A0C51" w:rsidP="00F21081">
            <w:pPr>
              <w:tabs>
                <w:tab w:val="right" w:pos="2340"/>
              </w:tabs>
              <w:spacing w:before="120" w:after="120"/>
              <w:rPr>
                <w:sz w:val="22"/>
                <w:szCs w:val="22"/>
                <w:u w:val="single"/>
              </w:rPr>
            </w:pPr>
            <w:r w:rsidRPr="002F2C90">
              <w:rPr>
                <w:sz w:val="22"/>
                <w:szCs w:val="22"/>
              </w:rPr>
              <w:t>Training and Qualification</w:t>
            </w:r>
          </w:p>
        </w:tc>
        <w:tc>
          <w:tcPr>
            <w:tcW w:w="7020" w:type="dxa"/>
          </w:tcPr>
          <w:p w:rsidR="002A0C51" w:rsidRPr="002F2C90" w:rsidRDefault="002A0C51" w:rsidP="00F21081">
            <w:pPr>
              <w:spacing w:before="120"/>
              <w:rPr>
                <w:sz w:val="22"/>
                <w:szCs w:val="22"/>
                <w:u w:val="single"/>
              </w:rPr>
            </w:pPr>
            <w:r w:rsidRPr="002F2C90">
              <w:rPr>
                <w:sz w:val="22"/>
                <w:szCs w:val="22"/>
              </w:rPr>
              <w:t>Reactor Operator Training; Reactor Operator Requalification; Non-Licensed Plant Staff Training.</w:t>
            </w:r>
          </w:p>
        </w:tc>
      </w:tr>
    </w:tbl>
    <w:p w:rsidR="00304836" w:rsidRPr="002F2C90" w:rsidRDefault="00304836" w:rsidP="00F21081">
      <w:pPr>
        <w:rPr>
          <w:sz w:val="22"/>
          <w:szCs w:val="22"/>
        </w:rPr>
        <w:sectPr w:rsidR="00304836" w:rsidRPr="002F2C90" w:rsidSect="009409B1">
          <w:pgSz w:w="12240" w:h="15840" w:code="1"/>
          <w:pgMar w:top="1440" w:right="720" w:bottom="1440" w:left="1080" w:header="1440" w:footer="1440" w:gutter="0"/>
          <w:cols w:space="720"/>
          <w:docGrid w:linePitch="360"/>
        </w:sectPr>
      </w:pPr>
    </w:p>
    <w:tbl>
      <w:tblPr>
        <w:tblStyle w:val="TableGrid"/>
        <w:tblW w:w="0" w:type="auto"/>
        <w:tblLook w:val="01E0"/>
      </w:tblPr>
      <w:tblGrid>
        <w:gridCol w:w="2556"/>
        <w:gridCol w:w="7020"/>
      </w:tblGrid>
      <w:tr w:rsidR="002A0C51" w:rsidRPr="002F2C90" w:rsidTr="00AF131C">
        <w:trPr>
          <w:tblHeader/>
        </w:trPr>
        <w:tc>
          <w:tcPr>
            <w:tcW w:w="2556"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bCs/>
                <w:sz w:val="22"/>
                <w:szCs w:val="22"/>
              </w:rPr>
              <w:t>Cornerstone</w:t>
            </w:r>
          </w:p>
        </w:tc>
        <w:tc>
          <w:tcPr>
            <w:tcW w:w="7020" w:type="dxa"/>
            <w:tcBorders>
              <w:bottom w:val="single" w:sz="4" w:space="0" w:color="auto"/>
            </w:tcBorders>
            <w:shd w:val="clear" w:color="auto" w:fill="000000"/>
          </w:tcPr>
          <w:p w:rsidR="002A0C51" w:rsidRPr="002F2C90" w:rsidRDefault="002A0C51" w:rsidP="00F21081">
            <w:pPr>
              <w:spacing w:before="60" w:after="60"/>
              <w:rPr>
                <w:b/>
                <w:sz w:val="22"/>
                <w:szCs w:val="22"/>
              </w:rPr>
            </w:pPr>
            <w:r w:rsidRPr="002F2C90">
              <w:rPr>
                <w:b/>
                <w:sz w:val="22"/>
                <w:szCs w:val="22"/>
              </w:rPr>
              <w:t>SAFEGUARDS PROGRAMS – Security Programs For Construction Inspection and Operations</w:t>
            </w:r>
          </w:p>
        </w:tc>
      </w:tr>
      <w:tr w:rsidR="002A0C51" w:rsidRPr="002F2C90" w:rsidTr="00AF131C">
        <w:tc>
          <w:tcPr>
            <w:tcW w:w="2556" w:type="dxa"/>
            <w:tcBorders>
              <w:bottom w:val="single" w:sz="12" w:space="0" w:color="auto"/>
            </w:tcBorders>
            <w:shd w:val="clear" w:color="auto" w:fill="D9D9D9"/>
          </w:tcPr>
          <w:p w:rsidR="002A0C51" w:rsidRPr="002F2C90" w:rsidRDefault="002A0C51" w:rsidP="00F21081">
            <w:pPr>
              <w:spacing w:before="120" w:after="120"/>
              <w:rPr>
                <w:b/>
                <w:sz w:val="22"/>
                <w:szCs w:val="22"/>
              </w:rPr>
            </w:pPr>
            <w:r w:rsidRPr="002F2C90">
              <w:rPr>
                <w:b/>
                <w:sz w:val="22"/>
                <w:szCs w:val="22"/>
              </w:rPr>
              <w:t>Objective</w:t>
            </w:r>
          </w:p>
        </w:tc>
        <w:tc>
          <w:tcPr>
            <w:tcW w:w="7020" w:type="dxa"/>
            <w:tcBorders>
              <w:bottom w:val="single" w:sz="12" w:space="0" w:color="auto"/>
            </w:tcBorders>
            <w:shd w:val="clear" w:color="auto" w:fill="D9D9D9"/>
          </w:tcPr>
          <w:p w:rsidR="002A0C51" w:rsidRPr="002F2C90" w:rsidRDefault="002A0C51" w:rsidP="00F21081">
            <w:pPr>
              <w:spacing w:before="120" w:after="120"/>
              <w:rPr>
                <w:sz w:val="22"/>
                <w:szCs w:val="22"/>
              </w:rPr>
            </w:pPr>
            <w:r w:rsidRPr="002F2C90">
              <w:rPr>
                <w:sz w:val="22"/>
                <w:szCs w:val="22"/>
              </w:rPr>
              <w:t>To provide assurance that (1) construction activities are not adversely impacted due to fitness-for-duty issues; and (2) the licensee’s security programs use a defense-in-depth approach and can protect against the design basis threat of radiological sabotage from internal and external threats.</w:t>
            </w:r>
          </w:p>
        </w:tc>
      </w:tr>
      <w:tr w:rsidR="002A0C51" w:rsidRPr="002F2C90" w:rsidTr="00AF131C">
        <w:tc>
          <w:tcPr>
            <w:tcW w:w="2556"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Attributes</w:t>
            </w:r>
          </w:p>
        </w:tc>
        <w:tc>
          <w:tcPr>
            <w:tcW w:w="7020" w:type="dxa"/>
            <w:tcBorders>
              <w:top w:val="single" w:sz="12" w:space="0" w:color="auto"/>
              <w:bottom w:val="single" w:sz="12" w:space="0" w:color="auto"/>
            </w:tcBorders>
          </w:tcPr>
          <w:p w:rsidR="002A0C51" w:rsidRPr="002F2C90" w:rsidRDefault="002A0C51" w:rsidP="00F21081">
            <w:pPr>
              <w:spacing w:before="60" w:after="60"/>
              <w:rPr>
                <w:b/>
                <w:sz w:val="22"/>
                <w:szCs w:val="22"/>
              </w:rPr>
            </w:pPr>
            <w:r w:rsidRPr="002F2C90">
              <w:rPr>
                <w:b/>
                <w:sz w:val="22"/>
                <w:szCs w:val="22"/>
              </w:rPr>
              <w:t xml:space="preserve">Areas to Measure </w:t>
            </w:r>
          </w:p>
        </w:tc>
      </w:tr>
      <w:tr w:rsidR="002A0C51" w:rsidRPr="002F2C90" w:rsidTr="00AF131C">
        <w:tc>
          <w:tcPr>
            <w:tcW w:w="2556" w:type="dxa"/>
            <w:tcBorders>
              <w:top w:val="single" w:sz="12" w:space="0" w:color="auto"/>
            </w:tcBorders>
          </w:tcPr>
          <w:p w:rsidR="002A0C51" w:rsidRPr="002F2C90" w:rsidRDefault="002A0C51" w:rsidP="00F21081">
            <w:pPr>
              <w:tabs>
                <w:tab w:val="right" w:pos="2340"/>
              </w:tabs>
              <w:spacing w:before="120" w:after="120"/>
              <w:rPr>
                <w:sz w:val="22"/>
                <w:szCs w:val="22"/>
              </w:rPr>
            </w:pPr>
            <w:r w:rsidRPr="002F2C90">
              <w:rPr>
                <w:sz w:val="22"/>
                <w:szCs w:val="22"/>
              </w:rPr>
              <w:t>Access Authorization</w:t>
            </w:r>
          </w:p>
        </w:tc>
        <w:tc>
          <w:tcPr>
            <w:tcW w:w="7020" w:type="dxa"/>
            <w:tcBorders>
              <w:top w:val="single" w:sz="12" w:space="0" w:color="auto"/>
            </w:tcBorders>
          </w:tcPr>
          <w:p w:rsidR="002A0C51" w:rsidRPr="002F2C90" w:rsidRDefault="002A0C51" w:rsidP="00F21081">
            <w:pPr>
              <w:spacing w:before="120"/>
              <w:rPr>
                <w:sz w:val="22"/>
                <w:szCs w:val="22"/>
              </w:rPr>
            </w:pPr>
            <w:r w:rsidRPr="002F2C90">
              <w:rPr>
                <w:sz w:val="22"/>
                <w:szCs w:val="22"/>
              </w:rPr>
              <w:t>Operational Program: Personnel Screening; Behavior</w:t>
            </w:r>
          </w:p>
          <w:p w:rsidR="002A0C51" w:rsidRPr="002F2C90" w:rsidRDefault="002A0C51" w:rsidP="00F21081">
            <w:pPr>
              <w:rPr>
                <w:sz w:val="22"/>
                <w:szCs w:val="22"/>
              </w:rPr>
            </w:pPr>
            <w:r w:rsidRPr="002F2C90">
              <w:rPr>
                <w:sz w:val="22"/>
                <w:szCs w:val="22"/>
              </w:rPr>
              <w:t>Observations; Fitness for Duty</w:t>
            </w:r>
          </w:p>
          <w:p w:rsidR="002A0C51" w:rsidRPr="002F2C90" w:rsidRDefault="002A0C51" w:rsidP="00F21081">
            <w:pPr>
              <w:spacing w:before="120" w:after="120"/>
              <w:rPr>
                <w:sz w:val="22"/>
                <w:szCs w:val="22"/>
                <w:u w:val="single"/>
              </w:rPr>
            </w:pPr>
            <w:r w:rsidRPr="002F2C90">
              <w:rPr>
                <w:sz w:val="22"/>
                <w:szCs w:val="22"/>
              </w:rPr>
              <w:t>Construction Program: Fitness for Duty</w:t>
            </w:r>
          </w:p>
        </w:tc>
      </w:tr>
      <w:tr w:rsidR="002A0C51" w:rsidRPr="002F2C90" w:rsidTr="00AF131C">
        <w:tc>
          <w:tcPr>
            <w:tcW w:w="2556" w:type="dxa"/>
          </w:tcPr>
          <w:p w:rsidR="002A0C51" w:rsidRPr="002F2C90" w:rsidRDefault="002A0C51" w:rsidP="00F21081">
            <w:pPr>
              <w:tabs>
                <w:tab w:val="right" w:pos="2340"/>
              </w:tabs>
              <w:spacing w:before="120" w:after="120"/>
              <w:rPr>
                <w:sz w:val="22"/>
                <w:szCs w:val="22"/>
              </w:rPr>
            </w:pPr>
            <w:r w:rsidRPr="002F2C90">
              <w:rPr>
                <w:sz w:val="22"/>
                <w:szCs w:val="22"/>
              </w:rPr>
              <w:t>Access Control</w:t>
            </w:r>
          </w:p>
        </w:tc>
        <w:tc>
          <w:tcPr>
            <w:tcW w:w="7020" w:type="dxa"/>
          </w:tcPr>
          <w:p w:rsidR="002A0C51" w:rsidRPr="002F2C90" w:rsidRDefault="002A0C51" w:rsidP="00F21081">
            <w:pPr>
              <w:spacing w:before="120" w:after="120"/>
              <w:rPr>
                <w:sz w:val="22"/>
                <w:szCs w:val="22"/>
              </w:rPr>
            </w:pPr>
            <w:r w:rsidRPr="002F2C90">
              <w:rPr>
                <w:sz w:val="22"/>
                <w:szCs w:val="22"/>
              </w:rPr>
              <w:t>Operational Program: Search; Identification</w:t>
            </w:r>
          </w:p>
        </w:tc>
      </w:tr>
      <w:tr w:rsidR="002A0C51" w:rsidRPr="002F2C90" w:rsidTr="00AF131C">
        <w:tc>
          <w:tcPr>
            <w:tcW w:w="2556" w:type="dxa"/>
          </w:tcPr>
          <w:p w:rsidR="002A0C51" w:rsidRPr="002F2C90" w:rsidRDefault="002A0C51" w:rsidP="00F21081">
            <w:pPr>
              <w:tabs>
                <w:tab w:val="right" w:pos="2340"/>
              </w:tabs>
              <w:spacing w:before="120" w:after="120"/>
              <w:rPr>
                <w:sz w:val="22"/>
                <w:szCs w:val="22"/>
              </w:rPr>
            </w:pPr>
            <w:r w:rsidRPr="002F2C90">
              <w:rPr>
                <w:sz w:val="22"/>
                <w:szCs w:val="22"/>
              </w:rPr>
              <w:t>Physical Protection</w:t>
            </w:r>
          </w:p>
        </w:tc>
        <w:tc>
          <w:tcPr>
            <w:tcW w:w="7020" w:type="dxa"/>
          </w:tcPr>
          <w:p w:rsidR="002A0C51" w:rsidRPr="002F2C90" w:rsidRDefault="002A0C51" w:rsidP="00F21081">
            <w:pPr>
              <w:spacing w:before="120"/>
              <w:rPr>
                <w:sz w:val="22"/>
                <w:szCs w:val="22"/>
              </w:rPr>
            </w:pPr>
            <w:r w:rsidRPr="002F2C90">
              <w:rPr>
                <w:sz w:val="22"/>
                <w:szCs w:val="22"/>
              </w:rPr>
              <w:t>Operational Program: Protected Areas and Vital Areas</w:t>
            </w:r>
          </w:p>
          <w:p w:rsidR="002A0C51" w:rsidRPr="002F2C90" w:rsidRDefault="002A0C51" w:rsidP="00F21081">
            <w:pPr>
              <w:spacing w:after="120"/>
              <w:rPr>
                <w:sz w:val="22"/>
                <w:szCs w:val="22"/>
                <w:u w:val="single"/>
              </w:rPr>
            </w:pPr>
            <w:r w:rsidRPr="002F2C90">
              <w:rPr>
                <w:sz w:val="22"/>
                <w:szCs w:val="22"/>
              </w:rPr>
              <w:t>(Barriers, Alarms, Assessment)</w:t>
            </w:r>
          </w:p>
        </w:tc>
      </w:tr>
      <w:tr w:rsidR="002A0C51" w:rsidRPr="002F2C90" w:rsidTr="00AF131C">
        <w:tc>
          <w:tcPr>
            <w:tcW w:w="2556" w:type="dxa"/>
          </w:tcPr>
          <w:p w:rsidR="002A0C51" w:rsidRPr="002F2C90" w:rsidRDefault="002A0C51" w:rsidP="00F21081">
            <w:pPr>
              <w:tabs>
                <w:tab w:val="right" w:pos="2340"/>
              </w:tabs>
              <w:spacing w:before="120" w:after="120"/>
              <w:rPr>
                <w:sz w:val="22"/>
                <w:szCs w:val="22"/>
              </w:rPr>
            </w:pPr>
            <w:r w:rsidRPr="002F2C90">
              <w:rPr>
                <w:sz w:val="22"/>
                <w:szCs w:val="22"/>
              </w:rPr>
              <w:t>Contingency Response</w:t>
            </w:r>
          </w:p>
        </w:tc>
        <w:tc>
          <w:tcPr>
            <w:tcW w:w="7020" w:type="dxa"/>
          </w:tcPr>
          <w:p w:rsidR="002B7AB7" w:rsidRPr="002F2C90" w:rsidRDefault="002A0C51" w:rsidP="00F21081">
            <w:pPr>
              <w:spacing w:before="120" w:after="120"/>
              <w:rPr>
                <w:sz w:val="22"/>
                <w:szCs w:val="22"/>
              </w:rPr>
            </w:pPr>
            <w:r w:rsidRPr="002F2C90">
              <w:rPr>
                <w:sz w:val="22"/>
                <w:szCs w:val="22"/>
              </w:rPr>
              <w:t>Operational Program: Protective Strategy Evaluation</w:t>
            </w:r>
            <w:r w:rsidR="002B7AB7" w:rsidRPr="002F2C90">
              <w:rPr>
                <w:sz w:val="22"/>
                <w:szCs w:val="22"/>
              </w:rPr>
              <w:t>, Target Set Review</w:t>
            </w:r>
          </w:p>
        </w:tc>
      </w:tr>
      <w:tr w:rsidR="002A0C51" w:rsidRPr="002F2C90" w:rsidTr="00AF131C">
        <w:tc>
          <w:tcPr>
            <w:tcW w:w="2556" w:type="dxa"/>
          </w:tcPr>
          <w:p w:rsidR="002A0C51" w:rsidRPr="002F2C90" w:rsidRDefault="002A0C51" w:rsidP="00F21081">
            <w:pPr>
              <w:tabs>
                <w:tab w:val="right" w:pos="2340"/>
              </w:tabs>
              <w:spacing w:before="120"/>
              <w:rPr>
                <w:sz w:val="22"/>
                <w:szCs w:val="22"/>
              </w:rPr>
            </w:pPr>
            <w:r w:rsidRPr="002F2C90">
              <w:rPr>
                <w:sz w:val="22"/>
                <w:szCs w:val="22"/>
              </w:rPr>
              <w:t>Material Control &amp;</w:t>
            </w:r>
          </w:p>
          <w:p w:rsidR="002A0C51" w:rsidRPr="002F2C90" w:rsidRDefault="002A0C51" w:rsidP="00F21081">
            <w:pPr>
              <w:tabs>
                <w:tab w:val="right" w:pos="2340"/>
              </w:tabs>
              <w:spacing w:after="120"/>
              <w:rPr>
                <w:sz w:val="22"/>
                <w:szCs w:val="22"/>
              </w:rPr>
            </w:pPr>
            <w:r w:rsidRPr="002F2C90">
              <w:rPr>
                <w:sz w:val="22"/>
                <w:szCs w:val="22"/>
              </w:rPr>
              <w:t>Accounting</w:t>
            </w:r>
          </w:p>
        </w:tc>
        <w:tc>
          <w:tcPr>
            <w:tcW w:w="7020" w:type="dxa"/>
          </w:tcPr>
          <w:p w:rsidR="002A0C51" w:rsidRPr="002F2C90" w:rsidRDefault="002A0C51" w:rsidP="00F21081">
            <w:pPr>
              <w:spacing w:before="120"/>
              <w:rPr>
                <w:sz w:val="22"/>
                <w:szCs w:val="22"/>
              </w:rPr>
            </w:pPr>
            <w:r w:rsidRPr="002F2C90">
              <w:rPr>
                <w:sz w:val="22"/>
                <w:szCs w:val="22"/>
              </w:rPr>
              <w:t>Operational Program: Records, Reports; Procedures;</w:t>
            </w:r>
          </w:p>
          <w:p w:rsidR="002A0C51" w:rsidRPr="002F2C90" w:rsidRDefault="002A0C51" w:rsidP="00F21081">
            <w:pPr>
              <w:rPr>
                <w:sz w:val="22"/>
                <w:szCs w:val="22"/>
              </w:rPr>
            </w:pPr>
            <w:r w:rsidRPr="002F2C90">
              <w:rPr>
                <w:sz w:val="22"/>
                <w:szCs w:val="22"/>
              </w:rPr>
              <w:t>Inventories</w:t>
            </w:r>
          </w:p>
        </w:tc>
      </w:tr>
      <w:tr w:rsidR="002A0C51" w:rsidRPr="002F2C90" w:rsidTr="00AF131C">
        <w:tc>
          <w:tcPr>
            <w:tcW w:w="2556" w:type="dxa"/>
          </w:tcPr>
          <w:p w:rsidR="002A0C51" w:rsidRPr="002F2C90" w:rsidRDefault="002A0C51" w:rsidP="00F21081">
            <w:pPr>
              <w:tabs>
                <w:tab w:val="right" w:pos="2340"/>
              </w:tabs>
              <w:spacing w:before="120" w:after="120"/>
              <w:rPr>
                <w:sz w:val="22"/>
                <w:szCs w:val="22"/>
              </w:rPr>
            </w:pPr>
            <w:r w:rsidRPr="002F2C90">
              <w:rPr>
                <w:sz w:val="22"/>
                <w:szCs w:val="22"/>
              </w:rPr>
              <w:t>Cyber Security</w:t>
            </w:r>
          </w:p>
        </w:tc>
        <w:tc>
          <w:tcPr>
            <w:tcW w:w="7020" w:type="dxa"/>
          </w:tcPr>
          <w:p w:rsidR="002A0C51" w:rsidRPr="002F2C90" w:rsidRDefault="002A0C51" w:rsidP="00F21081">
            <w:pPr>
              <w:spacing w:before="120"/>
              <w:rPr>
                <w:sz w:val="22"/>
                <w:szCs w:val="22"/>
              </w:rPr>
            </w:pPr>
            <w:r w:rsidRPr="002F2C90">
              <w:rPr>
                <w:sz w:val="22"/>
                <w:szCs w:val="22"/>
              </w:rPr>
              <w:t>Operational Program: Protection of Systems &amp; Networks;</w:t>
            </w:r>
          </w:p>
          <w:p w:rsidR="002A0C51" w:rsidRPr="002F2C90" w:rsidRDefault="002A0C51" w:rsidP="00F21081">
            <w:pPr>
              <w:spacing w:after="120"/>
              <w:rPr>
                <w:sz w:val="22"/>
                <w:szCs w:val="22"/>
              </w:rPr>
            </w:pPr>
            <w:r w:rsidRPr="002F2C90">
              <w:rPr>
                <w:sz w:val="22"/>
                <w:szCs w:val="22"/>
              </w:rPr>
              <w:t>Cyber Security Program; Plan &amp; Procedures</w:t>
            </w:r>
          </w:p>
        </w:tc>
      </w:tr>
      <w:tr w:rsidR="002A0C51" w:rsidRPr="002F2C90" w:rsidTr="00AF131C">
        <w:tc>
          <w:tcPr>
            <w:tcW w:w="2556" w:type="dxa"/>
          </w:tcPr>
          <w:p w:rsidR="002A0C51" w:rsidRPr="002F2C90" w:rsidRDefault="002A0C51" w:rsidP="00F21081">
            <w:pPr>
              <w:tabs>
                <w:tab w:val="right" w:pos="2340"/>
              </w:tabs>
              <w:spacing w:before="120" w:after="120"/>
              <w:rPr>
                <w:sz w:val="22"/>
                <w:szCs w:val="22"/>
              </w:rPr>
            </w:pPr>
            <w:r w:rsidRPr="002F2C90">
              <w:rPr>
                <w:sz w:val="22"/>
                <w:szCs w:val="22"/>
              </w:rPr>
              <w:t>Protection of Safeguards Information</w:t>
            </w:r>
          </w:p>
        </w:tc>
        <w:tc>
          <w:tcPr>
            <w:tcW w:w="7020" w:type="dxa"/>
          </w:tcPr>
          <w:p w:rsidR="002A0C51" w:rsidRPr="002F2C90" w:rsidRDefault="002A0C51" w:rsidP="00F21081">
            <w:pPr>
              <w:spacing w:before="120"/>
              <w:rPr>
                <w:sz w:val="22"/>
                <w:szCs w:val="22"/>
              </w:rPr>
            </w:pPr>
            <w:r w:rsidRPr="002F2C90">
              <w:rPr>
                <w:sz w:val="22"/>
                <w:szCs w:val="22"/>
              </w:rPr>
              <w:t>Operational and Construction Programs: Access to SGI;</w:t>
            </w:r>
          </w:p>
          <w:p w:rsidR="002A0C51" w:rsidRPr="002F2C90" w:rsidRDefault="002A0C51" w:rsidP="00F21081">
            <w:pPr>
              <w:rPr>
                <w:sz w:val="22"/>
                <w:szCs w:val="22"/>
              </w:rPr>
            </w:pPr>
            <w:r w:rsidRPr="002F2C90">
              <w:rPr>
                <w:sz w:val="22"/>
                <w:szCs w:val="22"/>
              </w:rPr>
              <w:t>Designation and Storage; Processing, Reproducing and</w:t>
            </w:r>
          </w:p>
          <w:p w:rsidR="002A0C51" w:rsidRPr="002F2C90" w:rsidRDefault="002A0C51" w:rsidP="00F21081">
            <w:pPr>
              <w:spacing w:after="120"/>
              <w:rPr>
                <w:sz w:val="22"/>
                <w:szCs w:val="22"/>
              </w:rPr>
            </w:pPr>
            <w:r w:rsidRPr="002F2C90">
              <w:rPr>
                <w:sz w:val="22"/>
                <w:szCs w:val="22"/>
              </w:rPr>
              <w:t>Transmitting; Removal and Destruction</w:t>
            </w:r>
          </w:p>
        </w:tc>
      </w:tr>
    </w:tbl>
    <w:p w:rsidR="001A0D72"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91276" w:rsidRDefault="00391276"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91276" w:rsidRPr="002F2C90" w:rsidRDefault="00391276" w:rsidP="003912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sectPr w:rsidR="00391276" w:rsidRPr="002F2C90" w:rsidSect="009409B1">
          <w:pgSz w:w="12240" w:h="15840" w:code="1"/>
          <w:pgMar w:top="1440" w:right="720" w:bottom="1440" w:left="1080" w:header="1440" w:footer="1440" w:gutter="0"/>
          <w:cols w:space="720"/>
          <w:docGrid w:linePitch="360"/>
        </w:sectPr>
      </w:pPr>
      <w:r>
        <w:rPr>
          <w:sz w:val="22"/>
          <w:szCs w:val="22"/>
        </w:rPr>
        <w:t>END</w:t>
      </w:r>
    </w:p>
    <w:p w:rsidR="001A0D72" w:rsidRPr="00BA2D4E" w:rsidRDefault="001A0D72" w:rsidP="003841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BA2D4E">
        <w:rPr>
          <w:bCs/>
          <w:sz w:val="22"/>
          <w:szCs w:val="22"/>
        </w:rPr>
        <w:t>Appendix C</w:t>
      </w:r>
    </w:p>
    <w:p w:rsidR="001A0D72" w:rsidRPr="00BA2D4E" w:rsidRDefault="001A0D72" w:rsidP="003841C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BA2D4E">
        <w:rPr>
          <w:bCs/>
          <w:sz w:val="22"/>
          <w:szCs w:val="22"/>
        </w:rPr>
        <w:t>GUIDANCE FOR SUPPLEMENTAL INSPECTION REPORTS</w:t>
      </w:r>
    </w:p>
    <w:p w:rsidR="001A0D72" w:rsidRPr="002F2C90" w:rsidRDefault="001A0D72" w:rsidP="00F2108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One of the objectives of Inspection Procedure (IP) 90001/90002 is to provide an assessment of the licensee’s analysis and corrective actions associated with the issue(s) that prompted the supplemental inspection.  The guidance contained in Inspection Manual Chapter (IMC) </w:t>
      </w:r>
      <w:r w:rsidR="002C67FC">
        <w:rPr>
          <w:sz w:val="22"/>
          <w:szCs w:val="22"/>
        </w:rPr>
        <w:t>0613</w:t>
      </w:r>
      <w:r w:rsidRPr="002F2C90">
        <w:rPr>
          <w:sz w:val="22"/>
          <w:szCs w:val="22"/>
        </w:rPr>
        <w:t xml:space="preserve"> applies equally to the baseline and supplemental portions of the </w:t>
      </w:r>
      <w:r w:rsidR="000854AB" w:rsidRPr="002F2C90">
        <w:rPr>
          <w:sz w:val="22"/>
          <w:szCs w:val="22"/>
        </w:rPr>
        <w:t>reactor construction</w:t>
      </w:r>
      <w:r w:rsidRPr="002F2C90">
        <w:rPr>
          <w:sz w:val="22"/>
          <w:szCs w:val="22"/>
        </w:rPr>
        <w:t xml:space="preserve"> inspection program; however, given the nature of supplemental inspections, the type of documentation for supplemental inspections will be different than for baseline inspections.  A supplemental inspection report will document the Nuclear Regulatory Commission’s independent assessment of each inspection requirement and pertinent qualitative observations of the licensee</w:t>
      </w:r>
      <w:r w:rsidR="00823441">
        <w:rPr>
          <w:sz w:val="22"/>
          <w:szCs w:val="22"/>
        </w:rPr>
        <w:t>’</w:t>
      </w:r>
      <w:r w:rsidRPr="002F2C90">
        <w:rPr>
          <w:sz w:val="22"/>
          <w:szCs w:val="22"/>
        </w:rPr>
        <w:t xml:space="preserve">s efforts to identify and address the root cause of the issue prompting the supplemental inspection.  A separate inspection report will usually be generated for each supplemental inspection.  All violations and findings must conform to the format guidance provided in IMC </w:t>
      </w:r>
      <w:r w:rsidR="002C67FC">
        <w:rPr>
          <w:sz w:val="22"/>
          <w:szCs w:val="22"/>
        </w:rPr>
        <w:t>0613</w:t>
      </w:r>
      <w:r w:rsidRPr="002F2C90">
        <w:rPr>
          <w:sz w:val="22"/>
          <w:szCs w:val="22"/>
        </w:rPr>
        <w:t>.  The independent review of the extent of condition and extent of cause called for in IP 90002 should be documented in addition to the other inspection requirements contained in IP 90002.  Specific documentation requirements and report format for inspections conducted in accordance with IP 90003 will be provided by the team leader.</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A0D72" w:rsidRPr="002F2C90" w:rsidRDefault="001A0D72" w:rsidP="00612D1A">
      <w:pPr>
        <w:widowControl/>
        <w:rPr>
          <w:sz w:val="22"/>
          <w:szCs w:val="22"/>
        </w:rPr>
      </w:pPr>
      <w:r w:rsidRPr="002F2C90">
        <w:rPr>
          <w:sz w:val="22"/>
          <w:szCs w:val="22"/>
        </w:rPr>
        <w:t xml:space="preserve">Listed below are some general principles that apply to documenting the results of the supplemental inspections performed in accordance with IP 90001/90002.  These principles supplement the guidance contained elsewhere in IMC </w:t>
      </w:r>
      <w:r w:rsidR="002C67FC">
        <w:rPr>
          <w:sz w:val="22"/>
          <w:szCs w:val="22"/>
        </w:rPr>
        <w:t>0613</w:t>
      </w:r>
      <w:r w:rsidRPr="002F2C90">
        <w:rPr>
          <w:sz w:val="22"/>
          <w:szCs w:val="22"/>
        </w:rPr>
        <w:t>.</w:t>
      </w:r>
    </w:p>
    <w:p w:rsidR="001A0D72" w:rsidRPr="002F2C90" w:rsidRDefault="001A0D72" w:rsidP="00612D1A">
      <w:pPr>
        <w:widowControl/>
        <w:rPr>
          <w:sz w:val="22"/>
          <w:szCs w:val="22"/>
        </w:rPr>
      </w:pPr>
    </w:p>
    <w:p w:rsidR="001A0D72" w:rsidRPr="002F2C90" w:rsidRDefault="001A0D72" w:rsidP="00612D1A">
      <w:pPr>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2F2C90">
        <w:rPr>
          <w:sz w:val="22"/>
          <w:szCs w:val="22"/>
        </w:rPr>
        <w:t>1.</w:t>
      </w:r>
      <w:r w:rsidRPr="002F2C90">
        <w:rPr>
          <w:sz w:val="22"/>
          <w:szCs w:val="22"/>
        </w:rPr>
        <w:tab/>
        <w:t>The cover letter of the supplemental inspection report should conform to the guidance given for baseline inspection reports, but it should also contain a brief description of the inspection staff’s overall conclusion regarding the effectiveness of the licensee’s evaluation and corrective actions associated with the issue(s) that prompted the inspection.</w:t>
      </w:r>
    </w:p>
    <w:p w:rsidR="001A0D72" w:rsidRPr="002F2C90" w:rsidRDefault="001A0D72" w:rsidP="00612D1A">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1A0D72" w:rsidRPr="002F2C90" w:rsidRDefault="001A0D72" w:rsidP="00612D1A">
      <w:pPr>
        <w:tabs>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2F2C90">
        <w:rPr>
          <w:sz w:val="22"/>
          <w:szCs w:val="22"/>
        </w:rPr>
        <w:t>2.</w:t>
      </w:r>
      <w:r w:rsidRPr="002F2C90">
        <w:rPr>
          <w:sz w:val="22"/>
          <w:szCs w:val="22"/>
        </w:rPr>
        <w:tab/>
        <w:t>A summary of issues for the supplemental inspection report should contain the inspection staff’s overall assessment of the issue(s).  The summary will include any specific findings associated with the licensee</w:t>
      </w:r>
      <w:r w:rsidR="00823441">
        <w:rPr>
          <w:sz w:val="22"/>
          <w:szCs w:val="22"/>
        </w:rPr>
        <w:t>’</w:t>
      </w:r>
      <w:r w:rsidRPr="002F2C90">
        <w:rPr>
          <w:sz w:val="22"/>
          <w:szCs w:val="22"/>
        </w:rPr>
        <w:t>s evaluation and findings that emerged during the inspection.</w:t>
      </w:r>
    </w:p>
    <w:p w:rsidR="001A0D72" w:rsidRPr="002F2C90" w:rsidRDefault="001A0D72" w:rsidP="00612D1A">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A0D72" w:rsidRPr="002F2C90" w:rsidRDefault="001A0D72" w:rsidP="00612D1A">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2F2C90">
        <w:rPr>
          <w:sz w:val="22"/>
          <w:szCs w:val="22"/>
        </w:rPr>
        <w:t>3.</w:t>
      </w:r>
      <w:r w:rsidRPr="002F2C90">
        <w:rPr>
          <w:sz w:val="22"/>
          <w:szCs w:val="22"/>
        </w:rPr>
        <w:tab/>
      </w:r>
      <w:r w:rsidRPr="002F2C90">
        <w:rPr>
          <w:sz w:val="22"/>
          <w:szCs w:val="22"/>
        </w:rPr>
        <w:tab/>
        <w:t>The supplemental inspection report should contain a description of the inspection scope.  This section should describe the purpose and objectives of the inspection and the issue(s) that prompted the inspection.  This summary can be taken from a previous inspection report for an inspection-related issue.  This section can also include a description of the licensee’s preparation efforts for the inspection.</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3B0F3F" w:rsidRDefault="001A0D72" w:rsidP="00612D1A">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sectPr w:rsidR="003B0F3F" w:rsidSect="00C83D98">
          <w:footerReference w:type="default" r:id="rId39"/>
          <w:pgSz w:w="12240" w:h="15840"/>
          <w:pgMar w:top="1080" w:right="1440" w:bottom="720" w:left="1440" w:header="1440" w:footer="1440" w:gutter="0"/>
          <w:pgNumType w:start="1"/>
          <w:cols w:space="720"/>
          <w:noEndnote/>
          <w:docGrid w:linePitch="326"/>
        </w:sectPr>
      </w:pPr>
      <w:r w:rsidRPr="002F2C90">
        <w:rPr>
          <w:sz w:val="22"/>
          <w:szCs w:val="22"/>
        </w:rPr>
        <w:t>4.</w:t>
      </w:r>
      <w:r w:rsidRPr="002F2C90">
        <w:rPr>
          <w:sz w:val="22"/>
          <w:szCs w:val="22"/>
        </w:rPr>
        <w:tab/>
      </w:r>
      <w:r w:rsidRPr="002F2C90">
        <w:rPr>
          <w:sz w:val="22"/>
          <w:szCs w:val="22"/>
        </w:rPr>
        <w:tab/>
        <w:t xml:space="preserve">The supplemental inspection report should contain an assessment for each of the areas listed below, as applicable.  For each area, state the inspection requirements prescribed in section 9000X-02, “Inspection Requirements,” of IP 90001/90002.  Provide a synopsis </w:t>
      </w:r>
    </w:p>
    <w:p w:rsidR="001A0D72" w:rsidRDefault="003B0F3F" w:rsidP="00612D1A">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Pr>
          <w:sz w:val="22"/>
          <w:szCs w:val="22"/>
        </w:rPr>
        <w:tab/>
      </w:r>
      <w:r>
        <w:rPr>
          <w:sz w:val="22"/>
          <w:szCs w:val="22"/>
        </w:rPr>
        <w:tab/>
      </w:r>
      <w:proofErr w:type="gramStart"/>
      <w:r w:rsidR="001A0D72" w:rsidRPr="002F2C90">
        <w:rPr>
          <w:sz w:val="22"/>
          <w:szCs w:val="22"/>
        </w:rPr>
        <w:t>of</w:t>
      </w:r>
      <w:proofErr w:type="gramEnd"/>
      <w:r w:rsidR="001A0D72" w:rsidRPr="002F2C90">
        <w:rPr>
          <w:sz w:val="22"/>
          <w:szCs w:val="22"/>
        </w:rPr>
        <w:t xml:space="preserve"> the licensee</w:t>
      </w:r>
      <w:r w:rsidR="00823441">
        <w:rPr>
          <w:sz w:val="22"/>
          <w:szCs w:val="22"/>
        </w:rPr>
        <w:t>’</w:t>
      </w:r>
      <w:r w:rsidR="001A0D72" w:rsidRPr="002F2C90">
        <w:rPr>
          <w:sz w:val="22"/>
          <w:szCs w:val="22"/>
        </w:rPr>
        <w:t>s assessment related to the inspection requirement, the inspection staff’s assessment of the licensee</w:t>
      </w:r>
      <w:r w:rsidR="00823441">
        <w:rPr>
          <w:sz w:val="22"/>
          <w:szCs w:val="22"/>
        </w:rPr>
        <w:t>’</w:t>
      </w:r>
      <w:r w:rsidR="001A0D72" w:rsidRPr="002F2C90">
        <w:rPr>
          <w:sz w:val="22"/>
          <w:szCs w:val="22"/>
        </w:rPr>
        <w:t>s evaluation, and any additional actions taken by the inspector to assess the validity of the licensee</w:t>
      </w:r>
      <w:r w:rsidR="00823441">
        <w:rPr>
          <w:sz w:val="22"/>
          <w:szCs w:val="22"/>
        </w:rPr>
        <w:t>’</w:t>
      </w:r>
      <w:r w:rsidR="001A0D72" w:rsidRPr="002F2C90">
        <w:rPr>
          <w:sz w:val="22"/>
          <w:szCs w:val="22"/>
        </w:rPr>
        <w:t>s evaluation.</w:t>
      </w:r>
    </w:p>
    <w:p w:rsidR="003841CE" w:rsidRPr="002F2C90" w:rsidRDefault="003841CE" w:rsidP="00612D1A">
      <w:pPr>
        <w:tabs>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2F2C90">
        <w:rPr>
          <w:sz w:val="22"/>
          <w:szCs w:val="22"/>
        </w:rPr>
        <w:tab/>
        <w:t>a.</w:t>
      </w:r>
      <w:r w:rsidRPr="002F2C90">
        <w:rPr>
          <w:sz w:val="22"/>
          <w:szCs w:val="22"/>
        </w:rPr>
        <w:tab/>
        <w:t>Problem Identification</w:t>
      </w: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2F2C90">
        <w:rPr>
          <w:sz w:val="22"/>
          <w:szCs w:val="22"/>
        </w:rPr>
        <w:tab/>
        <w:t>b.</w:t>
      </w:r>
      <w:r w:rsidRPr="002F2C90">
        <w:rPr>
          <w:sz w:val="22"/>
          <w:szCs w:val="22"/>
        </w:rPr>
        <w:tab/>
        <w:t>Root Cause, Extent-of-Condition, and Extent-of-Cause Evaluation</w:t>
      </w: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2F2C90">
        <w:rPr>
          <w:sz w:val="22"/>
          <w:szCs w:val="22"/>
        </w:rPr>
        <w:tab/>
        <w:t>c.</w:t>
      </w:r>
      <w:r w:rsidRPr="002F2C90">
        <w:rPr>
          <w:sz w:val="22"/>
          <w:szCs w:val="22"/>
        </w:rPr>
        <w:tab/>
        <w:t>Corrective Actions</w:t>
      </w: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620" w:hanging="1620"/>
        <w:rPr>
          <w:sz w:val="22"/>
          <w:szCs w:val="22"/>
        </w:rPr>
      </w:pPr>
      <w:r w:rsidRPr="002F2C90">
        <w:rPr>
          <w:sz w:val="22"/>
          <w:szCs w:val="22"/>
        </w:rPr>
        <w:tab/>
        <w:t>d.</w:t>
      </w:r>
      <w:r w:rsidRPr="002F2C90">
        <w:rPr>
          <w:sz w:val="22"/>
          <w:szCs w:val="22"/>
        </w:rPr>
        <w:tab/>
        <w:t xml:space="preserve">Independent Assessment of Extent-of-Condition and Extent-of-Cause (only </w:t>
      </w: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620" w:hanging="1620"/>
        <w:rPr>
          <w:sz w:val="22"/>
          <w:szCs w:val="22"/>
        </w:rPr>
      </w:pPr>
      <w:r w:rsidRPr="002F2C90">
        <w:rPr>
          <w:sz w:val="22"/>
          <w:szCs w:val="22"/>
        </w:rPr>
        <w:tab/>
      </w:r>
      <w:r w:rsidRPr="002F2C90">
        <w:rPr>
          <w:sz w:val="22"/>
          <w:szCs w:val="22"/>
        </w:rPr>
        <w:tab/>
      </w:r>
      <w:proofErr w:type="gramStart"/>
      <w:r w:rsidRPr="002F2C90">
        <w:rPr>
          <w:sz w:val="22"/>
          <w:szCs w:val="22"/>
        </w:rPr>
        <w:t>for</w:t>
      </w:r>
      <w:proofErr w:type="gramEnd"/>
      <w:r w:rsidRPr="002F2C90">
        <w:rPr>
          <w:sz w:val="22"/>
          <w:szCs w:val="22"/>
        </w:rPr>
        <w:t xml:space="preserve"> IP 90002 inspection reports)</w:t>
      </w: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620" w:hanging="1620"/>
        <w:rPr>
          <w:sz w:val="22"/>
          <w:szCs w:val="22"/>
        </w:rPr>
      </w:pPr>
      <w:r w:rsidRPr="002F2C90">
        <w:rPr>
          <w:sz w:val="22"/>
          <w:szCs w:val="22"/>
        </w:rPr>
        <w:tab/>
        <w:t>e.</w:t>
      </w:r>
      <w:r w:rsidRPr="002F2C90">
        <w:rPr>
          <w:sz w:val="22"/>
          <w:szCs w:val="22"/>
        </w:rPr>
        <w:tab/>
        <w:t>Safety Culture Consideration (only for IP 90002 inspection reports)</w:t>
      </w: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p w:rsidR="001A0D72" w:rsidRPr="002F2C90" w:rsidRDefault="001A0D72" w:rsidP="00612D1A">
      <w:pPr>
        <w:widowControl/>
        <w:tabs>
          <w:tab w:val="left" w:pos="720"/>
        </w:tabs>
        <w:ind w:left="720" w:hanging="720"/>
        <w:rPr>
          <w:sz w:val="22"/>
          <w:szCs w:val="22"/>
        </w:rPr>
      </w:pPr>
      <w:r w:rsidRPr="002F2C90">
        <w:rPr>
          <w:sz w:val="22"/>
          <w:szCs w:val="22"/>
        </w:rPr>
        <w:t>5.</w:t>
      </w:r>
      <w:r w:rsidRPr="002F2C90">
        <w:rPr>
          <w:sz w:val="22"/>
          <w:szCs w:val="22"/>
        </w:rPr>
        <w:tab/>
        <w:t>For all supplemental inspections conducted in accordance with IP 90001/90002, an assessment of the licensee’s evaluation and corrective actions associated with the issue(s) should be documented.  Negative conclusions regarding aspects of the licensee’s evaluation and corrective actions should be supported by examples of performance deficiencies (i.e., observations or findings).  Other conclusions should be supported by a brief statement describing their bases.</w:t>
      </w:r>
    </w:p>
    <w:p w:rsidR="001A0D72" w:rsidRPr="002F2C90" w:rsidRDefault="001A0D72" w:rsidP="00612D1A">
      <w:pPr>
        <w:widowControl/>
        <w:tabs>
          <w:tab w:val="left" w:pos="720"/>
        </w:tabs>
        <w:ind w:left="720" w:hanging="720"/>
        <w:rPr>
          <w:sz w:val="22"/>
          <w:szCs w:val="22"/>
        </w:rPr>
      </w:pPr>
    </w:p>
    <w:p w:rsidR="001A0D72" w:rsidRPr="002F2C90" w:rsidRDefault="001A0D72" w:rsidP="00612D1A">
      <w:pPr>
        <w:widowControl/>
        <w:tabs>
          <w:tab w:val="left" w:pos="720"/>
        </w:tabs>
        <w:ind w:left="720" w:hanging="720"/>
        <w:rPr>
          <w:sz w:val="22"/>
          <w:szCs w:val="22"/>
        </w:rPr>
      </w:pPr>
      <w:r w:rsidRPr="002F2C90">
        <w:rPr>
          <w:sz w:val="22"/>
          <w:szCs w:val="22"/>
        </w:rPr>
        <w:t>6.</w:t>
      </w:r>
      <w:r w:rsidRPr="002F2C90">
        <w:rPr>
          <w:sz w:val="22"/>
          <w:szCs w:val="22"/>
        </w:rPr>
        <w:tab/>
        <w:t>The supplemental inspection report should contain an exit meeting summary, a list of persons contacted, licensee documents reviewed during the inspection, and acronyms used in the inspection report.</w:t>
      </w:r>
    </w:p>
    <w:p w:rsidR="001A0D72" w:rsidRPr="002F2C90" w:rsidRDefault="001A0D72" w:rsidP="00612D1A">
      <w:pPr>
        <w:widowControl/>
        <w:tabs>
          <w:tab w:val="left" w:pos="720"/>
        </w:tabs>
        <w:ind w:left="720" w:hanging="720"/>
        <w:rPr>
          <w:sz w:val="22"/>
          <w:szCs w:val="22"/>
        </w:rPr>
      </w:pPr>
    </w:p>
    <w:p w:rsidR="001A0D72" w:rsidRPr="002F2C90" w:rsidRDefault="001A0D72" w:rsidP="00612D1A">
      <w:pPr>
        <w:widowControl/>
        <w:tabs>
          <w:tab w:val="left" w:pos="720"/>
        </w:tabs>
        <w:ind w:left="720" w:hanging="720"/>
        <w:rPr>
          <w:sz w:val="22"/>
          <w:szCs w:val="22"/>
        </w:rPr>
      </w:pPr>
      <w:r w:rsidRPr="002F2C90">
        <w:rPr>
          <w:sz w:val="22"/>
          <w:szCs w:val="22"/>
        </w:rPr>
        <w:t>7.</w:t>
      </w:r>
      <w:r w:rsidRPr="002F2C90">
        <w:rPr>
          <w:sz w:val="22"/>
          <w:szCs w:val="22"/>
        </w:rPr>
        <w:tab/>
        <w:t>The recommended signature authority for supplemental inspection reports is as follows:</w:t>
      </w:r>
    </w:p>
    <w:p w:rsidR="001A0D72" w:rsidRPr="002F2C90" w:rsidRDefault="001A0D72" w:rsidP="00612D1A">
      <w:pPr>
        <w:widowControl/>
        <w:tabs>
          <w:tab w:val="left" w:pos="720"/>
        </w:tabs>
        <w:ind w:left="720" w:hanging="720"/>
        <w:rPr>
          <w:sz w:val="22"/>
          <w:szCs w:val="22"/>
        </w:rPr>
      </w:pP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1080"/>
        <w:rPr>
          <w:sz w:val="22"/>
          <w:szCs w:val="22"/>
        </w:rPr>
      </w:pPr>
      <w:r w:rsidRPr="002F2C90">
        <w:rPr>
          <w:sz w:val="22"/>
          <w:szCs w:val="22"/>
        </w:rPr>
        <w:tab/>
        <w:t>a.</w:t>
      </w:r>
      <w:r w:rsidRPr="002F2C90">
        <w:rPr>
          <w:sz w:val="22"/>
          <w:szCs w:val="22"/>
        </w:rPr>
        <w:tab/>
        <w:t>For an inspection performed in accordance with IP 90001/90002 that resulted in no findings, green findings, or severity level IV violations, the responsible branch chief will sign out the report.</w:t>
      </w: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1080"/>
        <w:rPr>
          <w:sz w:val="22"/>
          <w:szCs w:val="22"/>
        </w:rPr>
      </w:pP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1080"/>
        <w:rPr>
          <w:sz w:val="22"/>
          <w:szCs w:val="22"/>
        </w:rPr>
      </w:pPr>
      <w:r w:rsidRPr="002F2C90">
        <w:rPr>
          <w:sz w:val="22"/>
          <w:szCs w:val="22"/>
        </w:rPr>
        <w:tab/>
        <w:t>b.</w:t>
      </w:r>
      <w:r w:rsidRPr="002F2C90">
        <w:rPr>
          <w:sz w:val="22"/>
          <w:szCs w:val="22"/>
        </w:rPr>
        <w:tab/>
        <w:t>For an inspection performed in accordance with IP 90001/90002 that resulted in greater than green findings or greater than severity level IV violations, the responsible division director will sign out the report.</w:t>
      </w: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1080"/>
        <w:rPr>
          <w:sz w:val="22"/>
          <w:szCs w:val="22"/>
        </w:rPr>
      </w:pPr>
    </w:p>
    <w:p w:rsidR="001A0D72" w:rsidRPr="002F2C90" w:rsidRDefault="001A0D72" w:rsidP="00612D1A">
      <w:pPr>
        <w:tabs>
          <w:tab w:val="left" w:pos="0"/>
          <w:tab w:val="left" w:pos="720"/>
          <w:tab w:val="left" w:pos="1080"/>
          <w:tab w:val="left" w:pos="1620"/>
          <w:tab w:val="left" w:pos="2880"/>
          <w:tab w:val="left" w:pos="3600"/>
          <w:tab w:val="left" w:pos="4320"/>
          <w:tab w:val="left" w:pos="5040"/>
          <w:tab w:val="left" w:pos="5760"/>
          <w:tab w:val="left" w:pos="6480"/>
          <w:tab w:val="left" w:pos="7200"/>
          <w:tab w:val="left" w:pos="7920"/>
          <w:tab w:val="left" w:pos="8640"/>
          <w:tab w:val="left" w:pos="9360"/>
        </w:tabs>
        <w:ind w:left="1080" w:hanging="1080"/>
        <w:rPr>
          <w:sz w:val="22"/>
          <w:szCs w:val="22"/>
        </w:rPr>
      </w:pPr>
      <w:r w:rsidRPr="002F2C90">
        <w:rPr>
          <w:sz w:val="22"/>
          <w:szCs w:val="22"/>
        </w:rPr>
        <w:tab/>
        <w:t>c.</w:t>
      </w:r>
      <w:r w:rsidRPr="002F2C90">
        <w:rPr>
          <w:sz w:val="22"/>
          <w:szCs w:val="22"/>
        </w:rPr>
        <w:tab/>
        <w:t xml:space="preserve">For an inspection performed in accordance with IP 90003, the </w:t>
      </w:r>
      <w:r w:rsidR="002F2DCB" w:rsidRPr="002F2C90">
        <w:rPr>
          <w:sz w:val="22"/>
          <w:szCs w:val="22"/>
        </w:rPr>
        <w:t xml:space="preserve">deputy </w:t>
      </w:r>
      <w:r w:rsidRPr="002F2C90">
        <w:rPr>
          <w:sz w:val="22"/>
          <w:szCs w:val="22"/>
        </w:rPr>
        <w:t xml:space="preserve">regional administrator </w:t>
      </w:r>
      <w:r w:rsidR="002F2DCB" w:rsidRPr="002F2C90">
        <w:rPr>
          <w:sz w:val="22"/>
          <w:szCs w:val="22"/>
        </w:rPr>
        <w:t xml:space="preserve">for construction </w:t>
      </w:r>
      <w:r w:rsidRPr="002F2C90">
        <w:rPr>
          <w:sz w:val="22"/>
          <w:szCs w:val="22"/>
        </w:rPr>
        <w:t>will sign out the report.</w:t>
      </w:r>
    </w:p>
    <w:p w:rsidR="001A0D72" w:rsidRPr="002F2C90" w:rsidRDefault="001A0D72" w:rsidP="00612D1A">
      <w:pPr>
        <w:widowControl/>
        <w:tabs>
          <w:tab w:val="left" w:pos="720"/>
        </w:tabs>
        <w:ind w:left="720" w:hanging="720"/>
        <w:rPr>
          <w:sz w:val="22"/>
          <w:szCs w:val="22"/>
        </w:rPr>
      </w:pPr>
    </w:p>
    <w:p w:rsidR="001A0D72" w:rsidRPr="002F2C90" w:rsidRDefault="001A0D72" w:rsidP="00612D1A">
      <w:pPr>
        <w:widowControl/>
        <w:tabs>
          <w:tab w:val="left" w:pos="720"/>
        </w:tabs>
        <w:ind w:left="720" w:hanging="720"/>
        <w:rPr>
          <w:sz w:val="22"/>
          <w:szCs w:val="22"/>
        </w:rPr>
      </w:pPr>
      <w:r w:rsidRPr="002F2C90">
        <w:rPr>
          <w:sz w:val="22"/>
          <w:szCs w:val="22"/>
        </w:rPr>
        <w:t>8.</w:t>
      </w:r>
      <w:r w:rsidRPr="002F2C90">
        <w:rPr>
          <w:sz w:val="22"/>
          <w:szCs w:val="22"/>
        </w:rPr>
        <w:tab/>
        <w:t>Inspectors should record supplemental inspection results in CIPIMS.</w:t>
      </w:r>
    </w:p>
    <w:p w:rsidR="001A0D72" w:rsidRPr="002F2C90" w:rsidRDefault="001A0D72" w:rsidP="00612D1A">
      <w:pPr>
        <w:widowControl/>
        <w:tabs>
          <w:tab w:val="left" w:pos="720"/>
        </w:tabs>
        <w:ind w:left="720" w:hanging="720"/>
        <w:rPr>
          <w:sz w:val="22"/>
          <w:szCs w:val="22"/>
        </w:rPr>
      </w:pPr>
    </w:p>
    <w:p w:rsidR="001A0D72" w:rsidRDefault="001A0D72" w:rsidP="00612D1A">
      <w:pPr>
        <w:tabs>
          <w:tab w:val="center" w:pos="4680"/>
          <w:tab w:val="left" w:pos="5040"/>
          <w:tab w:val="left" w:pos="5760"/>
          <w:tab w:val="left" w:pos="6480"/>
          <w:tab w:val="left" w:pos="7200"/>
          <w:tab w:val="left" w:pos="7920"/>
          <w:tab w:val="left" w:pos="8640"/>
          <w:tab w:val="left" w:pos="9360"/>
        </w:tabs>
        <w:outlineLvl w:val="0"/>
        <w:rPr>
          <w:sz w:val="22"/>
          <w:szCs w:val="22"/>
        </w:rPr>
      </w:pPr>
    </w:p>
    <w:p w:rsidR="00391276" w:rsidRPr="002F2C90" w:rsidRDefault="00391276" w:rsidP="00391276">
      <w:pPr>
        <w:tabs>
          <w:tab w:val="center" w:pos="4680"/>
          <w:tab w:val="left" w:pos="5040"/>
          <w:tab w:val="left" w:pos="5760"/>
          <w:tab w:val="left" w:pos="6480"/>
          <w:tab w:val="left" w:pos="7200"/>
          <w:tab w:val="left" w:pos="7920"/>
          <w:tab w:val="left" w:pos="8640"/>
          <w:tab w:val="left" w:pos="9360"/>
        </w:tabs>
        <w:jc w:val="center"/>
        <w:outlineLvl w:val="0"/>
        <w:rPr>
          <w:sz w:val="22"/>
          <w:szCs w:val="22"/>
        </w:rPr>
        <w:sectPr w:rsidR="00391276" w:rsidRPr="002F2C90" w:rsidSect="00C83D98">
          <w:footerReference w:type="default" r:id="rId40"/>
          <w:pgSz w:w="12240" w:h="15840"/>
          <w:pgMar w:top="1080" w:right="1440" w:bottom="720" w:left="1440" w:header="1440" w:footer="1440" w:gutter="0"/>
          <w:pgNumType w:start="1"/>
          <w:cols w:space="720"/>
          <w:noEndnote/>
          <w:docGrid w:linePitch="326"/>
        </w:sectPr>
      </w:pPr>
      <w:r>
        <w:rPr>
          <w:sz w:val="22"/>
          <w:szCs w:val="22"/>
        </w:rPr>
        <w:t>END</w:t>
      </w:r>
    </w:p>
    <w:p w:rsidR="001A0D72" w:rsidRPr="00BA2D4E" w:rsidRDefault="001A0D72" w:rsidP="00F84951">
      <w:pPr>
        <w:pStyle w:val="Header"/>
        <w:jc w:val="center"/>
        <w:rPr>
          <w:sz w:val="22"/>
          <w:szCs w:val="22"/>
        </w:rPr>
      </w:pPr>
      <w:r w:rsidRPr="00BA2D4E">
        <w:rPr>
          <w:sz w:val="22"/>
          <w:szCs w:val="22"/>
        </w:rPr>
        <w:t>APPENDIX D</w:t>
      </w:r>
    </w:p>
    <w:p w:rsidR="001A0D72" w:rsidRPr="00BA2D4E" w:rsidRDefault="001A0D72" w:rsidP="00F84951">
      <w:pPr>
        <w:pStyle w:val="Header"/>
        <w:jc w:val="center"/>
        <w:rPr>
          <w:sz w:val="22"/>
          <w:szCs w:val="22"/>
        </w:rPr>
      </w:pPr>
      <w:r w:rsidRPr="00BA2D4E">
        <w:rPr>
          <w:sz w:val="22"/>
          <w:szCs w:val="22"/>
        </w:rPr>
        <w:t xml:space="preserve">Guidance </w:t>
      </w:r>
      <w:r w:rsidR="00197C13" w:rsidRPr="00BA2D4E">
        <w:rPr>
          <w:sz w:val="22"/>
          <w:szCs w:val="22"/>
        </w:rPr>
        <w:t>for</w:t>
      </w:r>
      <w:r w:rsidRPr="00BA2D4E">
        <w:rPr>
          <w:sz w:val="22"/>
          <w:szCs w:val="22"/>
        </w:rPr>
        <w:t xml:space="preserve"> Documenting Inspection Procedure 35007</w:t>
      </w:r>
    </w:p>
    <w:p w:rsidR="001A0D72" w:rsidRPr="00BA2D4E" w:rsidRDefault="001A0D72" w:rsidP="00F84951">
      <w:pPr>
        <w:pStyle w:val="Header"/>
        <w:jc w:val="center"/>
        <w:rPr>
          <w:sz w:val="22"/>
          <w:szCs w:val="22"/>
        </w:rPr>
      </w:pPr>
      <w:r w:rsidRPr="00BA2D4E">
        <w:rPr>
          <w:sz w:val="22"/>
          <w:szCs w:val="22"/>
        </w:rPr>
        <w:t>Corrective Action Program Inspections</w:t>
      </w:r>
    </w:p>
    <w:p w:rsidR="001A0D72" w:rsidRPr="00BA2D4E"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One of the objectives of Inspection Procedure 35007 is to provide an assessment of the effectiveness of the licensee’s corrective action programs (CAP).  Consequently, the type of documentation for this inspection should be different than for other baseline inspections and may include more qualitative observations.  Listed below are some general principles that apply to documenting the results of IP 35007.  These principles supplement the guidance contained elsewhere in Inspection Manual Chapter (IMC) </w:t>
      </w:r>
      <w:r w:rsidR="002C67FC">
        <w:rPr>
          <w:sz w:val="22"/>
          <w:szCs w:val="22"/>
        </w:rPr>
        <w:t>0613</w:t>
      </w:r>
      <w:r w:rsidRPr="002F2C90">
        <w:rPr>
          <w:sz w:val="22"/>
          <w:szCs w:val="22"/>
        </w:rPr>
        <w:t>.</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2F2C90">
        <w:rPr>
          <w:sz w:val="22"/>
          <w:szCs w:val="22"/>
        </w:rPr>
        <w:t>1.</w:t>
      </w:r>
      <w:r w:rsidRPr="002F2C90">
        <w:rPr>
          <w:sz w:val="22"/>
          <w:szCs w:val="22"/>
        </w:rPr>
        <w:tab/>
        <w:t xml:space="preserve">The cover letter for routine CAP inspection reports should conform to the guidance given for other baseline inspections, but it should also contain a brief description of the team’s overall conclusion regarding the effectiveness of the licensee’s CAP.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2F2C90">
        <w:rPr>
          <w:sz w:val="22"/>
          <w:szCs w:val="22"/>
        </w:rPr>
        <w:tab/>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2F2C90">
        <w:rPr>
          <w:sz w:val="22"/>
          <w:szCs w:val="22"/>
        </w:rPr>
        <w:t>2.</w:t>
      </w:r>
      <w:r w:rsidRPr="002F2C90">
        <w:rPr>
          <w:sz w:val="22"/>
          <w:szCs w:val="22"/>
        </w:rPr>
        <w:tab/>
        <w:t>The summary of issues for this report should contain the team’s overall assessment of the licensee’s CAP, on the basis of both the annual team inspection and routine baseline inspections.  This overall assessment should also be placed in CIPIMS as an observation.</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2F2C90">
        <w:rPr>
          <w:sz w:val="22"/>
          <w:szCs w:val="22"/>
        </w:rPr>
        <w:t>3.</w:t>
      </w:r>
      <w:r w:rsidRPr="002F2C90">
        <w:rPr>
          <w:sz w:val="22"/>
          <w:szCs w:val="22"/>
        </w:rPr>
        <w:tab/>
        <w:t xml:space="preserve">The inspection report should contain an assessment for each of the inspection requirements as follows.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2F2C90">
        <w:rPr>
          <w:sz w:val="22"/>
          <w:szCs w:val="22"/>
        </w:rPr>
        <w:t>a.</w:t>
      </w:r>
      <w:r w:rsidRPr="002F2C90">
        <w:rPr>
          <w:sz w:val="22"/>
          <w:szCs w:val="22"/>
        </w:rPr>
        <w:tab/>
        <w:t>Assessment of the Corrective Action Program Effectiveness</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Inspection Scope</w:t>
      </w:r>
      <w:r w:rsidRPr="002F2C90">
        <w:rPr>
          <w:sz w:val="22"/>
          <w:szCs w:val="22"/>
        </w:rPr>
        <w:t xml:space="preserve"> - Identify the documents that were reviewed and, if   applicable, the other activities that were competed to verify that:</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numPr>
          <w:ilvl w:val="0"/>
          <w:numId w:val="1"/>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r w:rsidRPr="002F2C90">
        <w:rPr>
          <w:sz w:val="22"/>
          <w:szCs w:val="22"/>
        </w:rPr>
        <w:t>The licensee is identifying problems at the proper threshold and entering them into the corrective action system;</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1A0D72" w:rsidRPr="002F2C90" w:rsidRDefault="001A0D72" w:rsidP="00612D1A">
      <w:pPr>
        <w:numPr>
          <w:ilvl w:val="0"/>
          <w:numId w:val="1"/>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r w:rsidRPr="002F2C90">
        <w:rPr>
          <w:sz w:val="22"/>
          <w:szCs w:val="22"/>
        </w:rPr>
        <w:t xml:space="preserve">The licensee is adequately prioritizing and evaluating issues, include pertinent reference numbers (for example, NCR #s, violations #s, etc.); and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1A0D72" w:rsidRPr="002F2C90" w:rsidRDefault="001A0D72" w:rsidP="00612D1A">
      <w:pPr>
        <w:numPr>
          <w:ilvl w:val="0"/>
          <w:numId w:val="1"/>
        </w:numPr>
        <w:tabs>
          <w:tab w:val="clear" w:pos="1166"/>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r w:rsidRPr="002F2C90">
        <w:rPr>
          <w:sz w:val="22"/>
          <w:szCs w:val="22"/>
        </w:rPr>
        <w:t>Corrective actions are effective at preventing recurrence and timely.</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rPr>
        <w:t>Include samples taken from the previous 12 months of routine baseline inspection reports.  Also include assessments and audits of the corrective action program that were completed within the previous 12 months.</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rPr>
        <w:t xml:space="preserve"> </w:t>
      </w:r>
    </w:p>
    <w:p w:rsidR="00BE6220" w:rsidRDefault="00BE622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u w:val="single"/>
        </w:rPr>
        <w:sectPr w:rsidR="00BE6220" w:rsidSect="003841CE">
          <w:footerReference w:type="default" r:id="rId41"/>
          <w:pgSz w:w="12240" w:h="15840"/>
          <w:pgMar w:top="1080" w:right="1440" w:bottom="720" w:left="1440" w:header="1440" w:footer="1440" w:gutter="0"/>
          <w:pgNumType w:start="1"/>
          <w:cols w:space="720"/>
          <w:noEndnote/>
          <w:docGrid w:linePitch="326"/>
        </w:sectPr>
      </w:pPr>
    </w:p>
    <w:p w:rsidR="001A0D72"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Assessment - Effectiveness of Problem Identification</w:t>
      </w:r>
      <w:r w:rsidRPr="002F2C90">
        <w:rPr>
          <w:sz w:val="22"/>
          <w:szCs w:val="22"/>
        </w:rPr>
        <w:t xml:space="preserve"> Document a general conclusion regarding the licensee’s effectiveness in problem identification.  Include the bases for the general conclusion.  Discuss issues and relevant observations regarding problem identification, and properly disposition any related findings.</w:t>
      </w:r>
    </w:p>
    <w:p w:rsidR="003841CE" w:rsidRPr="002F2C90" w:rsidRDefault="003841C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Assessment - Effectiveness of Prioritization and Evaluation of Issues</w:t>
      </w:r>
      <w:r w:rsidRPr="002F2C90">
        <w:rPr>
          <w:sz w:val="22"/>
          <w:szCs w:val="22"/>
        </w:rPr>
        <w:t xml:space="preserve"> Document a general conclusion regarding the licensee’s effectiveness in problem evaluation, and include the bases for that conclusion.  Discuss issues relative to:</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612D1A">
      <w:pPr>
        <w:numPr>
          <w:ilvl w:val="0"/>
          <w:numId w:val="2"/>
        </w:numPr>
        <w:tabs>
          <w:tab w:val="clear" w:pos="152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r w:rsidRPr="002F2C90">
        <w:rPr>
          <w:sz w:val="22"/>
          <w:szCs w:val="22"/>
        </w:rPr>
        <w:t>The effectiveness of the licensee’s process for prioritizing issues</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1A0D72" w:rsidRPr="002F2C90" w:rsidRDefault="001A0D72" w:rsidP="00612D1A">
      <w:pPr>
        <w:numPr>
          <w:ilvl w:val="0"/>
          <w:numId w:val="2"/>
        </w:numPr>
        <w:tabs>
          <w:tab w:val="clear" w:pos="152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r w:rsidRPr="002F2C90">
        <w:rPr>
          <w:sz w:val="22"/>
          <w:szCs w:val="22"/>
        </w:rPr>
        <w:t>Technical adequacy and depth of evaluations (including root cause analysis where appropriate)</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1A0D72" w:rsidRPr="002F2C90" w:rsidRDefault="001A0D72" w:rsidP="00612D1A">
      <w:pPr>
        <w:numPr>
          <w:ilvl w:val="0"/>
          <w:numId w:val="2"/>
        </w:numPr>
        <w:tabs>
          <w:tab w:val="clear" w:pos="1521"/>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r w:rsidRPr="002F2C90">
        <w:rPr>
          <w:sz w:val="22"/>
          <w:szCs w:val="22"/>
        </w:rPr>
        <w:t xml:space="preserve">Adequate consideration of reportability requirements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roofErr w:type="gramStart"/>
      <w:r w:rsidRPr="002F2C90">
        <w:rPr>
          <w:sz w:val="22"/>
          <w:szCs w:val="22"/>
          <w:u w:val="single"/>
        </w:rPr>
        <w:t>Assessment - Effectiveness of Corrective Actions.</w:t>
      </w:r>
      <w:proofErr w:type="gramEnd"/>
      <w:r w:rsidRPr="002F2C90">
        <w:rPr>
          <w:sz w:val="22"/>
          <w:szCs w:val="22"/>
          <w:u w:val="single"/>
        </w:rPr>
        <w:t xml:space="preserve"> </w:t>
      </w:r>
      <w:r w:rsidRPr="002F2C90">
        <w:rPr>
          <w:sz w:val="22"/>
          <w:szCs w:val="22"/>
        </w:rPr>
        <w:t xml:space="preserve"> Document a general conclusion regarding the licensee’s ability to develop and implement effective corrective actions.  Discuss issues and relevant observations regarding corrective actions, including, for significant conditions adverse to quality, issues associated with the effectiveness of corrective actions to prevent recurrence.</w:t>
      </w:r>
      <w:ins w:id="585" w:author="Author">
        <w:r w:rsidR="00F83012">
          <w:rPr>
            <w:sz w:val="22"/>
            <w:szCs w:val="22"/>
          </w:rPr>
          <w:t xml:space="preserve">  In addition, </w:t>
        </w:r>
        <w:r w:rsidR="00F83012" w:rsidRPr="00F83012">
          <w:rPr>
            <w:sz w:val="22"/>
            <w:szCs w:val="22"/>
          </w:rPr>
          <w:t>the assessment of licensee trending is addressed under this header (see IP 35007, A16.04.01, a.12</w:t>
        </w:r>
        <w:r w:rsidR="00F83012">
          <w:rPr>
            <w:sz w:val="22"/>
            <w:szCs w:val="22"/>
          </w:rPr>
          <w:t>).</w:t>
        </w:r>
      </w:ins>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2F2C90">
        <w:rPr>
          <w:sz w:val="22"/>
          <w:szCs w:val="22"/>
        </w:rPr>
        <w:t>b.</w:t>
      </w:r>
      <w:r w:rsidRPr="002F2C90">
        <w:rPr>
          <w:sz w:val="22"/>
          <w:szCs w:val="22"/>
        </w:rPr>
        <w:tab/>
        <w:t>Assessment Use of Construction Experience</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Inspection Scope</w:t>
      </w:r>
      <w:r w:rsidRPr="002F2C90">
        <w:rPr>
          <w:sz w:val="22"/>
          <w:szCs w:val="22"/>
        </w:rPr>
        <w:t xml:space="preserve"> - Identify the documents that were reviewed and, if applicable, the other activities that were completed to verify that the licensee appropriately used construction experience information.</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Assessment</w:t>
      </w:r>
      <w:r w:rsidRPr="002F2C90">
        <w:rPr>
          <w:sz w:val="22"/>
          <w:szCs w:val="22"/>
        </w:rPr>
        <w:t xml:space="preserve"> - Document a general conclusion regarding the licensee’s use of construction experience information.  Include the bases for the general conclusion.</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2F2C90">
        <w:rPr>
          <w:sz w:val="22"/>
          <w:szCs w:val="22"/>
        </w:rPr>
        <w:t>c.</w:t>
      </w:r>
      <w:r w:rsidRPr="002F2C90">
        <w:rPr>
          <w:sz w:val="22"/>
          <w:szCs w:val="22"/>
        </w:rPr>
        <w:tab/>
        <w:t>Assessment of the Self-Assessments and Audits</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Inspection Scope</w:t>
      </w:r>
      <w:r w:rsidRPr="002F2C90">
        <w:rPr>
          <w:sz w:val="22"/>
          <w:szCs w:val="22"/>
        </w:rPr>
        <w:t xml:space="preserve"> - Identify the documents that were reviewed and, if applicable, the other activities that were completed to verify that the licensee conducted self- and independent assessments of their activities and practices, as appropriate to assess performance and identify areas for improvement.</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Assessment</w:t>
      </w:r>
      <w:r w:rsidRPr="002F2C90">
        <w:rPr>
          <w:sz w:val="22"/>
          <w:szCs w:val="22"/>
        </w:rPr>
        <w:t xml:space="preserve"> - Document a general conclusion regarding the licensee’s self-assessments and audits.  Include in the conclusion if issues identified by those self-assessments were addressed.  Incorporate into the discussion the bases for the general conclusion</w:t>
      </w:r>
    </w:p>
    <w:p w:rsidR="00BE6220" w:rsidRDefault="00BE622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sectPr w:rsidR="00BE6220" w:rsidSect="003841CE">
          <w:footerReference w:type="default" r:id="rId42"/>
          <w:pgSz w:w="12240" w:h="15840"/>
          <w:pgMar w:top="1080" w:right="1440" w:bottom="720" w:left="1440" w:header="1440" w:footer="1440" w:gutter="0"/>
          <w:pgNumType w:start="1"/>
          <w:cols w:space="720"/>
          <w:noEndnote/>
          <w:docGrid w:linePitch="326"/>
        </w:sect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2F2C90">
        <w:rPr>
          <w:sz w:val="22"/>
          <w:szCs w:val="22"/>
        </w:rPr>
        <w:t>d.</w:t>
      </w:r>
      <w:r w:rsidRPr="002F2C90">
        <w:rPr>
          <w:sz w:val="22"/>
          <w:szCs w:val="22"/>
        </w:rPr>
        <w:tab/>
        <w:t>Assessment of Safety Conscious Work Environment</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Inspection Scope</w:t>
      </w:r>
      <w:r w:rsidRPr="002F2C90">
        <w:rPr>
          <w:sz w:val="22"/>
          <w:szCs w:val="22"/>
        </w:rPr>
        <w:t xml:space="preserve"> - Identify the documents that were reviewed and, if applicable, the other activities that were completed to assess whether issues exist that may represent challenges to the free flow of information, and to determine whether underlying factors exist that would produce a reluctance to raise nuclear safety concerns.</w:t>
      </w:r>
    </w:p>
    <w:p w:rsidR="00270254" w:rsidRPr="002F2C90" w:rsidRDefault="00270254"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2F2C90">
        <w:rPr>
          <w:sz w:val="22"/>
          <w:szCs w:val="22"/>
          <w:u w:val="single"/>
        </w:rPr>
        <w:t>Assessment</w:t>
      </w:r>
      <w:r w:rsidRPr="002F2C90">
        <w:rPr>
          <w:sz w:val="22"/>
          <w:szCs w:val="22"/>
        </w:rPr>
        <w:t xml:space="preserve"> - Document a general conclusion regarding the existence of issues that may represent challenges to the free flow of information, and of underlying factors that could produce a reluctance to raise nuclear safety concerns.  Include the bases for the general conclusion.</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sz w:val="22"/>
          <w:szCs w:val="22"/>
        </w:rPr>
      </w:pPr>
    </w:p>
    <w:p w:rsidR="007E1BB0" w:rsidRDefault="001A0D72" w:rsidP="00612D1A">
      <w:pPr>
        <w:pStyle w:val="numberedparagraph"/>
        <w:tabs>
          <w:tab w:val="left" w:pos="7474"/>
          <w:tab w:val="left" w:pos="8107"/>
          <w:tab w:val="left" w:pos="8726"/>
        </w:tabs>
        <w:ind w:left="807" w:hanging="533"/>
        <w:jc w:val="left"/>
        <w:rPr>
          <w:sz w:val="22"/>
          <w:szCs w:val="22"/>
        </w:rPr>
      </w:pPr>
      <w:r w:rsidRPr="002F2C90">
        <w:rPr>
          <w:sz w:val="22"/>
          <w:szCs w:val="22"/>
        </w:rPr>
        <w:t>4.</w:t>
      </w:r>
      <w:r w:rsidRPr="002F2C90">
        <w:rPr>
          <w:sz w:val="22"/>
          <w:szCs w:val="22"/>
        </w:rPr>
        <w:tab/>
        <w:t>Negative conclusions regarding aspects of the CAP should be supported by examples of violations.  Other conclusions should be supported by a brief statement of the basis for the conclusion, including the scope of material reviewed.</w:t>
      </w:r>
    </w:p>
    <w:p w:rsidR="003841CE" w:rsidRDefault="003841CE" w:rsidP="00612D1A">
      <w:pPr>
        <w:pStyle w:val="numberedparagraph"/>
        <w:tabs>
          <w:tab w:val="left" w:pos="7474"/>
          <w:tab w:val="left" w:pos="8107"/>
          <w:tab w:val="left" w:pos="8726"/>
        </w:tabs>
        <w:ind w:left="807" w:hanging="533"/>
        <w:jc w:val="left"/>
        <w:rPr>
          <w:sz w:val="22"/>
          <w:szCs w:val="22"/>
        </w:rPr>
      </w:pPr>
    </w:p>
    <w:p w:rsidR="00391276" w:rsidRDefault="00391276" w:rsidP="00391276">
      <w:pPr>
        <w:pStyle w:val="numberedparagraph"/>
        <w:tabs>
          <w:tab w:val="left" w:pos="7474"/>
          <w:tab w:val="left" w:pos="8107"/>
          <w:tab w:val="left" w:pos="8726"/>
        </w:tabs>
        <w:ind w:left="807" w:hanging="533"/>
        <w:jc w:val="center"/>
        <w:rPr>
          <w:sz w:val="22"/>
          <w:szCs w:val="22"/>
        </w:rPr>
      </w:pPr>
      <w:r>
        <w:rPr>
          <w:sz w:val="22"/>
          <w:szCs w:val="22"/>
        </w:rPr>
        <w:t>END</w:t>
      </w:r>
    </w:p>
    <w:p w:rsidR="00391276" w:rsidRDefault="00391276" w:rsidP="00612D1A">
      <w:pPr>
        <w:pStyle w:val="numberedparagraph"/>
        <w:tabs>
          <w:tab w:val="left" w:pos="7474"/>
          <w:tab w:val="left" w:pos="8107"/>
          <w:tab w:val="left" w:pos="8726"/>
        </w:tabs>
        <w:ind w:left="807" w:hanging="533"/>
        <w:jc w:val="left"/>
        <w:rPr>
          <w:sz w:val="22"/>
          <w:szCs w:val="22"/>
        </w:rPr>
        <w:sectPr w:rsidR="00391276" w:rsidSect="003841CE">
          <w:footerReference w:type="default" r:id="rId43"/>
          <w:pgSz w:w="12240" w:h="15840"/>
          <w:pgMar w:top="1080" w:right="1440" w:bottom="720" w:left="1440" w:header="1440" w:footer="1440" w:gutter="0"/>
          <w:pgNumType w:start="1"/>
          <w:cols w:space="720"/>
          <w:noEndnote/>
          <w:docGrid w:linePitch="326"/>
        </w:sectPr>
      </w:pPr>
    </w:p>
    <w:p w:rsidR="001A0D72" w:rsidRPr="00BA2D4E" w:rsidRDefault="001A0D72" w:rsidP="00666285">
      <w:pPr>
        <w:pStyle w:val="Header"/>
        <w:jc w:val="center"/>
        <w:rPr>
          <w:sz w:val="22"/>
          <w:szCs w:val="22"/>
        </w:rPr>
      </w:pPr>
      <w:r w:rsidRPr="00BA2D4E">
        <w:rPr>
          <w:sz w:val="22"/>
          <w:szCs w:val="22"/>
        </w:rPr>
        <w:t>APPENDIX E</w:t>
      </w:r>
    </w:p>
    <w:p w:rsidR="001A0D72" w:rsidRPr="00BA2D4E" w:rsidRDefault="009E7765" w:rsidP="00510488">
      <w:pPr>
        <w:tabs>
          <w:tab w:val="left" w:pos="274"/>
          <w:tab w:val="left" w:pos="1440"/>
          <w:tab w:val="left" w:pos="2074"/>
          <w:tab w:val="left" w:pos="2707"/>
          <w:tab w:val="left" w:pos="3240"/>
          <w:tab w:val="left" w:pos="3874"/>
          <w:tab w:val="left" w:pos="4507"/>
          <w:tab w:val="left" w:pos="5040"/>
          <w:tab w:val="left" w:pos="5674"/>
          <w:tab w:val="left" w:pos="6307"/>
        </w:tabs>
        <w:ind w:left="270" w:firstLine="4"/>
        <w:jc w:val="center"/>
        <w:rPr>
          <w:sz w:val="22"/>
          <w:szCs w:val="22"/>
        </w:rPr>
      </w:pPr>
      <w:r w:rsidRPr="00BA2D4E">
        <w:rPr>
          <w:sz w:val="22"/>
          <w:szCs w:val="22"/>
        </w:rPr>
        <w:t>Examples of Minor Construction</w:t>
      </w:r>
      <w:r w:rsidR="00510488" w:rsidRPr="00BA2D4E">
        <w:rPr>
          <w:sz w:val="22"/>
          <w:szCs w:val="22"/>
        </w:rPr>
        <w:t xml:space="preserve"> </w:t>
      </w:r>
      <w:ins w:id="586" w:author="Author">
        <w:r w:rsidR="007E1BB0" w:rsidRPr="00BA2D4E">
          <w:rPr>
            <w:sz w:val="22"/>
            <w:szCs w:val="22"/>
          </w:rPr>
          <w:t>Issues</w:t>
        </w:r>
      </w:ins>
    </w:p>
    <w:p w:rsidR="001A0D72" w:rsidRPr="00BA2D4E"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041A" w:rsidRPr="002F2C90" w:rsidRDefault="004A041A"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The purpose of this appendix is to provide </w:t>
      </w:r>
      <w:r w:rsidRPr="002F2C90">
        <w:rPr>
          <w:b/>
          <w:sz w:val="22"/>
          <w:szCs w:val="22"/>
          <w:u w:val="single"/>
        </w:rPr>
        <w:t>guidance</w:t>
      </w:r>
      <w:r w:rsidRPr="002F2C90">
        <w:rPr>
          <w:sz w:val="22"/>
          <w:szCs w:val="22"/>
        </w:rPr>
        <w:t xml:space="preserve"> to the Nuclear Regulatory Commission (NRC) staff regarding the threshold for minor and more-than-minor performance deficiencies.  The information contained in this section provides clarification and examples that may help the inspector determine if a performance deficiency is more than minor.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Minor performance deficiencies and violations are below the significance of that associated with green SDP findings and are not the subject of formal enforcement action or documentation.  Failures to implement requirements that have insignificant safety or regulatory impact or findings that have no more than minimal risk should normally be categorized as minor.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NRC Enforcement Manual, Section 2.10, “Minor Violations</w:t>
      </w:r>
      <w:r w:rsidR="000F6434" w:rsidRPr="002F2C90">
        <w:rPr>
          <w:sz w:val="22"/>
          <w:szCs w:val="22"/>
        </w:rPr>
        <w:t>,</w:t>
      </w:r>
      <w:r w:rsidRPr="002F2C90">
        <w:rPr>
          <w:sz w:val="22"/>
          <w:szCs w:val="22"/>
        </w:rPr>
        <w:t xml:space="preserve">” </w:t>
      </w:r>
      <w:r w:rsidR="000F6434" w:rsidRPr="002F2C90">
        <w:rPr>
          <w:sz w:val="22"/>
          <w:szCs w:val="22"/>
        </w:rPr>
        <w:t>states that i</w:t>
      </w:r>
      <w:r w:rsidRPr="002F2C90">
        <w:rPr>
          <w:sz w:val="22"/>
          <w:szCs w:val="22"/>
        </w:rPr>
        <w:t>ssues that represent isolated (i.e., “isolated” in that based on a reasonable effort, the staff determines that the issue is not recurring nor is it indicative of a programmatic issue such as inadequate supervision, resources, etc.) failures to implement a requirement and have insignificant safety or regulatory impact should normally be categorized as minor violations.</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If possible, the inspector should determine </w:t>
      </w:r>
      <w:r w:rsidR="000F6434" w:rsidRPr="002F2C90">
        <w:rPr>
          <w:sz w:val="22"/>
          <w:szCs w:val="22"/>
        </w:rPr>
        <w:t>if</w:t>
      </w:r>
      <w:r w:rsidRPr="002F2C90">
        <w:rPr>
          <w:sz w:val="22"/>
          <w:szCs w:val="22"/>
        </w:rPr>
        <w:t xml:space="preserve"> the issue represented an isolated failure to implement a requirement </w:t>
      </w:r>
      <w:r w:rsidR="000F6434" w:rsidRPr="002F2C90">
        <w:rPr>
          <w:sz w:val="22"/>
          <w:szCs w:val="22"/>
        </w:rPr>
        <w:t>that</w:t>
      </w:r>
      <w:r w:rsidRPr="002F2C90">
        <w:rPr>
          <w:sz w:val="22"/>
          <w:szCs w:val="22"/>
        </w:rPr>
        <w:t xml:space="preserve"> had an insignificant safety or regulatory impact.  For an issue to be considered isolated, </w:t>
      </w:r>
      <w:r w:rsidR="000F6434" w:rsidRPr="002F2C90">
        <w:rPr>
          <w:sz w:val="22"/>
          <w:szCs w:val="22"/>
        </w:rPr>
        <w:t>it should not be</w:t>
      </w:r>
      <w:r w:rsidRPr="002F2C90">
        <w:rPr>
          <w:sz w:val="22"/>
          <w:szCs w:val="22"/>
        </w:rPr>
        <w:t xml:space="preserve"> indicative of a programmatic </w:t>
      </w:r>
      <w:r w:rsidR="000F6434" w:rsidRPr="002F2C90">
        <w:rPr>
          <w:sz w:val="22"/>
          <w:szCs w:val="22"/>
        </w:rPr>
        <w:t>deficiency</w:t>
      </w:r>
      <w:r w:rsidRPr="002F2C90">
        <w:rPr>
          <w:sz w:val="22"/>
          <w:szCs w:val="22"/>
        </w:rPr>
        <w:t>.  If the inspector did not sample enough to make this determination, the issue should not be considered isolated.  The determination that an issue is isolated should imply that the licensee had established adequate measures to control the construction activity.  Recurring issues that are NOT indicative of a programmatic deficiency, and have an insignificant safety or regulatory impact, should be considered minor.</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When determining whether identified issues can be considered minor, NRC inspectors should determine if the performance deficiency is similar to an example question in Appendix E.  If there are no similar examples, the inspector should ask the following questions.  If the answer to any one of the following questions is “YES,” the performance deficiency is more-than-minor.  If the answer to all of the questions is “NO,” the performance deficiency should be considered minor.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0F6434" w:rsidRPr="002F2C90" w:rsidRDefault="000F6434" w:rsidP="00612D1A">
      <w:pPr>
        <w:numPr>
          <w:ilvl w:val="0"/>
          <w:numId w:val="34"/>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2F2C90">
        <w:rPr>
          <w:sz w:val="22"/>
          <w:szCs w:val="22"/>
        </w:rPr>
        <w:t>Does the performance deficiency represent a substantive non-conservative error in a specification, computer program, design report, drawing, calculation, or other design document that defines the technical requirements for structure, system, or component (SSC)?</w:t>
      </w:r>
    </w:p>
    <w:p w:rsidR="000F6434" w:rsidRPr="002F2C90" w:rsidRDefault="000F6434" w:rsidP="00612D1A">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szCs w:val="22"/>
        </w:rPr>
      </w:pPr>
    </w:p>
    <w:p w:rsidR="00197702" w:rsidRPr="002F2C90" w:rsidRDefault="00197702" w:rsidP="00612D1A">
      <w:pPr>
        <w:numPr>
          <w:ilvl w:val="0"/>
          <w:numId w:val="34"/>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2F2C90">
        <w:rPr>
          <w:sz w:val="22"/>
          <w:szCs w:val="22"/>
        </w:rPr>
        <w:t>Does the performance deficiency represent a substantive failure to establish or implement an adequate program, process, procedure, or quality oversight function?</w:t>
      </w:r>
    </w:p>
    <w:p w:rsidR="00197702" w:rsidRPr="002F2C90" w:rsidRDefault="00197702" w:rsidP="00612D1A">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D86A21" w:rsidRDefault="00197702" w:rsidP="00612D1A">
      <w:pPr>
        <w:numPr>
          <w:ilvl w:val="0"/>
          <w:numId w:val="34"/>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D86A21">
        <w:rPr>
          <w:sz w:val="22"/>
          <w:szCs w:val="22"/>
        </w:rPr>
        <w:t>Does the performance deficiency represent an adverse condition that rendered the quality of a SSC, unacceptable or indeterminate, and requires substantive corrective action?</w:t>
      </w:r>
    </w:p>
    <w:p w:rsidR="00D86A21" w:rsidRDefault="00D86A21" w:rsidP="00612D1A">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sz w:val="22"/>
          <w:szCs w:val="22"/>
        </w:rPr>
        <w:sectPr w:rsidR="00D86A21" w:rsidSect="00BB5427">
          <w:footerReference w:type="default" r:id="rId44"/>
          <w:pgSz w:w="12240" w:h="15840"/>
          <w:pgMar w:top="1440" w:right="1440" w:bottom="1440" w:left="1440" w:header="1440" w:footer="1440" w:gutter="0"/>
          <w:pgNumType w:start="1"/>
          <w:cols w:space="720"/>
          <w:noEndnote/>
          <w:docGrid w:linePitch="326"/>
        </w:sectPr>
      </w:pPr>
    </w:p>
    <w:p w:rsidR="00197702" w:rsidRPr="002F2C90" w:rsidRDefault="00197702" w:rsidP="00612D1A">
      <w:pPr>
        <w:numPr>
          <w:ilvl w:val="0"/>
          <w:numId w:val="34"/>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2F2C90">
        <w:rPr>
          <w:sz w:val="22"/>
          <w:szCs w:val="22"/>
        </w:rPr>
        <w:t>Does the performance deficiency represent an irretrievable loss or inadequate documentation of a quality assurance record; or a record-keeping issue that could preclude the licensee from demonstrating the adequacy of quality or from properly evaluating safety-significant activities?</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numPr>
          <w:ilvl w:val="0"/>
          <w:numId w:val="34"/>
        </w:num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sz w:val="22"/>
          <w:szCs w:val="22"/>
        </w:rPr>
      </w:pPr>
      <w:r w:rsidRPr="002F2C90">
        <w:rPr>
          <w:sz w:val="22"/>
          <w:szCs w:val="22"/>
        </w:rPr>
        <w:t>Is the performance deficiency associated with one of the cornerstone attributes listed at the end of Appendix B of this Manual Chapter and did the performance deficiency adversely affect the associated cornerstone objective?</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When asking the above questions, inspectors should consider the following guidance.  Issues that could render the quality of a SSC or activity unacceptable would generally be considered more than minor.  </w:t>
      </w:r>
      <w:ins w:id="587" w:author="Author">
        <w:r w:rsidR="00512DF1">
          <w:rPr>
            <w:sz w:val="22"/>
            <w:szCs w:val="22"/>
          </w:rPr>
          <w:t xml:space="preserve">Issues that are material to the acceptance criteria of an ITAAC </w:t>
        </w:r>
        <w:r w:rsidR="004A213A">
          <w:rPr>
            <w:sz w:val="22"/>
            <w:szCs w:val="22"/>
          </w:rPr>
          <w:t xml:space="preserve">(i.e., ITAAC findings) </w:t>
        </w:r>
        <w:r w:rsidR="00512DF1">
          <w:rPr>
            <w:sz w:val="22"/>
            <w:szCs w:val="22"/>
          </w:rPr>
          <w:t xml:space="preserve">are considered more than minor.  </w:t>
        </w:r>
      </w:ins>
      <w:r w:rsidRPr="002F2C90">
        <w:rPr>
          <w:sz w:val="22"/>
          <w:szCs w:val="22"/>
        </w:rPr>
        <w:t xml:space="preserve">If the issue could render the quality of a SSC or activity indeterminate, the inspector should consider (within reason) whether the issue will require the licensee to perform substantive efforts to determine the suitability of the SSC.  Inspectors should consider substantive efforts as “involving matters of major or practical importance.”  Examples of substantive efforts may include, but not limited to, a detailed engineering analysis, re-design, significant repair, or other significant corrective actions to establish the suitability of an item or activity.  An issue that </w:t>
      </w:r>
      <w:r w:rsidRPr="002F2C90">
        <w:rPr>
          <w:i/>
          <w:sz w:val="22"/>
          <w:szCs w:val="22"/>
        </w:rPr>
        <w:t>could</w:t>
      </w:r>
      <w:r w:rsidRPr="002F2C90">
        <w:rPr>
          <w:sz w:val="22"/>
          <w:szCs w:val="22"/>
        </w:rPr>
        <w:t xml:space="preserve"> adversely affect a SSC’s ability to perform its intended safety function, or could impair the accomplishment of another SSC’s safety function, should generally be considered more-than-minor.  Also, issues that represent a reduction in safety margin compared to the latest safety analysis approved by the NRC should also be considered more-than-minor.</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sz w:val="22"/>
          <w:szCs w:val="22"/>
        </w:rPr>
      </w:pPr>
      <w:r w:rsidRPr="002F2C90">
        <w:rPr>
          <w:i/>
          <w:sz w:val="22"/>
          <w:szCs w:val="22"/>
        </w:rPr>
        <w:t>["Could" does NOT imply that the issue would absolutely adversely affect the SSC.  It implies a probability that the ability of the SSC to perform its intended safety function may be adversely affected if the proper conditions existed.]</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sz w:val="22"/>
          <w:szCs w:val="22"/>
        </w:rPr>
      </w:pPr>
    </w:p>
    <w:p w:rsidR="00197702" w:rsidRPr="002F2C90" w:rsidRDefault="00197702" w:rsidP="00612D1A">
      <w:pPr>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The non-existence of a detailed engineering justification does not necessarily imply that the issue is minor, in that the inspector should consider that the lack of a more detailed evaluation may indicate that the licensee failed to adequately consider the scope of the issue or fully understand the technical and quality requirements.  In some cases, re-design may appear to be a simple corrective action, and minor on the surface; however, the staff should verify that all interactions and interfaces have been considered and that sufficient design margin is available.</w:t>
      </w:r>
    </w:p>
    <w:p w:rsidR="00197702" w:rsidRPr="002F2C90" w:rsidRDefault="00197702" w:rsidP="00612D1A">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Depending on the particular circumstances, issues related to the “Failure to establish an adequate process, program, procedure, or quality oversight function that could render the quality of the construction activity unacceptable or indeterminate,” should be considered more-than-minor.  These issues are more significant, in that the licensee will depend on these processes, programs, procedures, and quality oversight functions to establish the basis that the SSC is constructed in accordance with the approved design (i.e., the SSC will perform its intended safety function.)</w:t>
      </w:r>
    </w:p>
    <w:p w:rsidR="00197702" w:rsidRPr="002F2C90" w:rsidRDefault="00197702" w:rsidP="00612D1A">
      <w:pPr>
        <w:tabs>
          <w:tab w:val="left" w:pos="27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A4881"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7A4881" w:rsidSect="007A4881">
          <w:footerReference w:type="default" r:id="rId45"/>
          <w:pgSz w:w="12240" w:h="15840"/>
          <w:pgMar w:top="1080" w:right="1440" w:bottom="720" w:left="1440" w:header="1440" w:footer="1440" w:gutter="0"/>
          <w:pgNumType w:start="2"/>
          <w:cols w:space="720"/>
          <w:noEndnote/>
          <w:docGrid w:linePitch="326"/>
        </w:sectPr>
      </w:pPr>
      <w:r w:rsidRPr="002F2C90">
        <w:rPr>
          <w:sz w:val="22"/>
          <w:szCs w:val="22"/>
        </w:rPr>
        <w:t xml:space="preserve">While licensees must correct minor performance deficiencies, minor performance deficiencies do not normally warrant documentation in inspection reports or inspection records and do not warrant formal enforcement actions.  If a licensee does not disposition a minor performance deficiency in accordance with its CAP, then the inspectors should screen this as a new construction issue. </w:t>
      </w:r>
    </w:p>
    <w:p w:rsidR="00197702" w:rsidRPr="00BA2D4E" w:rsidRDefault="00197702" w:rsidP="007E1B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u w:val="single"/>
        </w:rPr>
      </w:pPr>
      <w:r w:rsidRPr="00BA2D4E">
        <w:rPr>
          <w:sz w:val="22"/>
          <w:szCs w:val="22"/>
          <w:u w:val="single"/>
        </w:rPr>
        <w:t>CONSTRUCTION ISSUE EXAMPLES</w:t>
      </w:r>
    </w:p>
    <w:p w:rsidR="00197702" w:rsidRPr="002F2C90" w:rsidRDefault="00197702" w:rsidP="007E1B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firstLine="4"/>
        <w:jc w:val="both"/>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All examples in this appendix assume (unless otherwise stated) that the construction activity had been released for use.  This does not imply that “actual” work on an SSC had to have been performed for an issue to be more-than-minor.  For example, if a design drawing had been released for use (i.e., the licensee had reviewed and approved the drawing), and it contained significant errors, the issue may be more-than-minor even if no SSCs had been constructed with the incorrect drawing.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All examples in this appendix assume that the licensee had an opportunity to identify and correct the performance deficiency (i.e., the construction activity had been reviewed by at least one level of licensee quality assurance, quality control, or other designated / authorized personnel.)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This does not imply that the licensee must have “signed-off” the construction activity as complete.  If the licensee had performed a quality control acceptance inspection, check, or review, which would reasonably be expected to identify and correct the issue, then the specific construction activity may not be a “work-in-progress.”  As used in the examples, the terms “licensee” and “applicant” are interchangeable.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As used in the examples, the term “Inspector” relates to the NRC inspector (unless otherwise stated.)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197702" w:rsidRPr="002F2C90" w:rsidRDefault="00197702" w:rsidP="00612D1A">
      <w:pPr>
        <w:tabs>
          <w:tab w:val="left" w:pos="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In all examples, it is assumed that the licensee documents and corrects the performance deficiency, even if the issue is determined to be minor.  If the licensee fails to correct a minor issue, that would be screened as a different issue.</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The referenced quality assurance (QA) Criterion may be the 10 CFR 50, Appendix B criterion, the corresponding ASME NQA-1, or other equivalent QA criteria which were approved by the NRC staff as part of the license.</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The following table provides a reference to the different types of performance deficiencies covered by the examples.</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05404" w:rsidRDefault="00C05404"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C05404" w:rsidSect="00C05404">
          <w:footerReference w:type="default" r:id="rId46"/>
          <w:pgSz w:w="12240" w:h="15840"/>
          <w:pgMar w:top="1080" w:right="1440" w:bottom="720" w:left="1440" w:header="1440" w:footer="1440" w:gutter="0"/>
          <w:cols w:space="720"/>
          <w:noEndnote/>
          <w:docGrid w:linePitch="326"/>
        </w:sectPr>
      </w:pPr>
    </w:p>
    <w:tbl>
      <w:tblPr>
        <w:tblStyle w:val="TableGrid"/>
        <w:tblW w:w="0" w:type="auto"/>
        <w:jc w:val="center"/>
        <w:tblLook w:val="01E0"/>
      </w:tblPr>
      <w:tblGrid>
        <w:gridCol w:w="3303"/>
        <w:gridCol w:w="636"/>
        <w:gridCol w:w="3389"/>
        <w:gridCol w:w="2248"/>
      </w:tblGrid>
      <w:tr w:rsidR="00197702" w:rsidRPr="002F2C90" w:rsidTr="00D73325">
        <w:trPr>
          <w:trHeight w:val="1002"/>
          <w:jc w:val="center"/>
        </w:trPr>
        <w:tc>
          <w:tcPr>
            <w:tcW w:w="0" w:type="auto"/>
            <w:gridSpan w:val="4"/>
            <w:tcBorders>
              <w:top w:val="single" w:sz="18" w:space="0" w:color="auto"/>
              <w:left w:val="single" w:sz="18" w:space="0" w:color="auto"/>
              <w:bottom w:val="single" w:sz="18" w:space="0" w:color="auto"/>
              <w:right w:val="single" w:sz="18" w:space="0" w:color="auto"/>
            </w:tcBorders>
            <w:shd w:val="clear" w:color="auto" w:fill="E0E0E0"/>
            <w:vAlign w:val="center"/>
          </w:tcPr>
          <w:p w:rsidR="00197702" w:rsidRPr="00BA2D4E"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b/>
                <w:sz w:val="22"/>
                <w:szCs w:val="22"/>
                <w:u w:val="single"/>
              </w:rPr>
              <w:br w:type="page"/>
            </w:r>
            <w:r w:rsidRPr="00BA2D4E">
              <w:rPr>
                <w:sz w:val="22"/>
                <w:szCs w:val="22"/>
              </w:rPr>
              <w:t>TABLE 1:</w:t>
            </w:r>
          </w:p>
          <w:p w:rsidR="00197702" w:rsidRPr="00BA2D4E"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r w:rsidRPr="00BA2D4E">
              <w:rPr>
                <w:sz w:val="22"/>
                <w:szCs w:val="22"/>
                <w:u w:val="single"/>
              </w:rPr>
              <w:t>ISSUES RELATED TO SPECIFIC QA CRITERIA</w:t>
            </w:r>
          </w:p>
        </w:tc>
      </w:tr>
      <w:tr w:rsidR="00197702" w:rsidRPr="002F2C90" w:rsidTr="00D73325">
        <w:trPr>
          <w:trHeight w:val="678"/>
          <w:jc w:val="center"/>
        </w:trPr>
        <w:tc>
          <w:tcPr>
            <w:tcW w:w="0" w:type="auto"/>
            <w:tcBorders>
              <w:top w:val="single" w:sz="18" w:space="0" w:color="auto"/>
              <w:left w:val="single" w:sz="18" w:space="0" w:color="auto"/>
              <w:bottom w:val="single" w:sz="18" w:space="0" w:color="auto"/>
              <w:right w:val="single" w:sz="18" w:space="0" w:color="auto"/>
            </w:tcBorders>
            <w:shd w:val="clear" w:color="auto" w:fill="E0E0E0"/>
            <w:vAlign w:val="center"/>
          </w:tcPr>
          <w:p w:rsidR="00197702" w:rsidRPr="00BA2D4E"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BA2D4E">
              <w:rPr>
                <w:sz w:val="22"/>
                <w:szCs w:val="22"/>
              </w:rPr>
              <w:t xml:space="preserve">Category </w:t>
            </w:r>
          </w:p>
        </w:tc>
        <w:tc>
          <w:tcPr>
            <w:tcW w:w="0" w:type="auto"/>
            <w:gridSpan w:val="2"/>
            <w:tcBorders>
              <w:top w:val="single" w:sz="18" w:space="0" w:color="auto"/>
              <w:left w:val="single" w:sz="18" w:space="0" w:color="auto"/>
              <w:bottom w:val="single" w:sz="18" w:space="0" w:color="auto"/>
              <w:right w:val="single" w:sz="18" w:space="0" w:color="auto"/>
            </w:tcBorders>
            <w:shd w:val="clear" w:color="auto" w:fill="E0E0E0"/>
            <w:vAlign w:val="center"/>
          </w:tcPr>
          <w:p w:rsidR="00197702" w:rsidRPr="00BA2D4E"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BA2D4E">
              <w:rPr>
                <w:sz w:val="22"/>
                <w:szCs w:val="22"/>
              </w:rPr>
              <w:t xml:space="preserve">10 CFR Part 50, Appendix B </w:t>
            </w:r>
          </w:p>
          <w:p w:rsidR="00197702" w:rsidRPr="00BA2D4E"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BA2D4E">
              <w:rPr>
                <w:sz w:val="22"/>
                <w:szCs w:val="22"/>
              </w:rPr>
              <w:t>Criteria</w:t>
            </w:r>
          </w:p>
        </w:tc>
        <w:tc>
          <w:tcPr>
            <w:tcW w:w="0" w:type="auto"/>
            <w:tcBorders>
              <w:top w:val="single" w:sz="18" w:space="0" w:color="auto"/>
              <w:left w:val="single" w:sz="18" w:space="0" w:color="auto"/>
              <w:bottom w:val="single" w:sz="18" w:space="0" w:color="auto"/>
              <w:right w:val="single" w:sz="18" w:space="0" w:color="auto"/>
            </w:tcBorders>
            <w:shd w:val="clear" w:color="auto" w:fill="E0E0E0"/>
            <w:vAlign w:val="center"/>
          </w:tcPr>
          <w:p w:rsidR="00197702" w:rsidRPr="00BA2D4E"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BA2D4E">
              <w:rPr>
                <w:sz w:val="22"/>
                <w:szCs w:val="22"/>
              </w:rPr>
              <w:t>Example</w:t>
            </w:r>
          </w:p>
        </w:tc>
      </w:tr>
      <w:tr w:rsidR="00197702" w:rsidRPr="002F2C90" w:rsidTr="00D73325">
        <w:trPr>
          <w:trHeight w:val="432"/>
          <w:jc w:val="center"/>
        </w:trPr>
        <w:tc>
          <w:tcPr>
            <w:tcW w:w="0" w:type="auto"/>
            <w:vMerge w:val="restart"/>
            <w:tcBorders>
              <w:top w:val="single" w:sz="18"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Management Controls</w:t>
            </w:r>
          </w:p>
        </w:tc>
        <w:tc>
          <w:tcPr>
            <w:tcW w:w="636" w:type="dxa"/>
            <w:tcBorders>
              <w:top w:val="single" w:sz="18"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w:t>
            </w:r>
          </w:p>
        </w:tc>
        <w:tc>
          <w:tcPr>
            <w:tcW w:w="3389" w:type="dxa"/>
            <w:tcBorders>
              <w:top w:val="single" w:sz="18"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Organization</w:t>
            </w:r>
          </w:p>
        </w:tc>
        <w:tc>
          <w:tcPr>
            <w:tcW w:w="0" w:type="auto"/>
            <w:tcBorders>
              <w:top w:val="single" w:sz="18"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None</w:t>
            </w:r>
          </w:p>
        </w:tc>
      </w:tr>
      <w:tr w:rsidR="00197702" w:rsidRPr="002F2C90" w:rsidTr="00D73325">
        <w:trPr>
          <w:trHeight w:val="413"/>
          <w:jc w:val="center"/>
        </w:trPr>
        <w:tc>
          <w:tcPr>
            <w:tcW w:w="0" w:type="auto"/>
            <w:vMerge/>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2</w:t>
            </w:r>
          </w:p>
        </w:tc>
        <w:tc>
          <w:tcPr>
            <w:tcW w:w="3389"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QA Program</w:t>
            </w:r>
          </w:p>
        </w:tc>
        <w:tc>
          <w:tcPr>
            <w:tcW w:w="0" w:type="auto"/>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None</w:t>
            </w:r>
          </w:p>
        </w:tc>
      </w:tr>
      <w:tr w:rsidR="00197702" w:rsidRPr="002F2C90" w:rsidTr="00D73325">
        <w:trPr>
          <w:trHeight w:val="377"/>
          <w:jc w:val="center"/>
        </w:trPr>
        <w:tc>
          <w:tcPr>
            <w:tcW w:w="0" w:type="auto"/>
            <w:vMerge/>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18</w:t>
            </w:r>
          </w:p>
        </w:tc>
        <w:tc>
          <w:tcPr>
            <w:tcW w:w="3389" w:type="dxa"/>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Audits</w:t>
            </w:r>
          </w:p>
        </w:tc>
        <w:tc>
          <w:tcPr>
            <w:tcW w:w="0" w:type="auto"/>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8</w:t>
            </w:r>
          </w:p>
        </w:tc>
      </w:tr>
      <w:tr w:rsidR="00197702" w:rsidRPr="002F2C90" w:rsidTr="00D73325">
        <w:trPr>
          <w:trHeight w:val="440"/>
          <w:jc w:val="center"/>
        </w:trPr>
        <w:tc>
          <w:tcPr>
            <w:tcW w:w="0" w:type="auto"/>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Design Control</w:t>
            </w:r>
          </w:p>
        </w:tc>
        <w:tc>
          <w:tcPr>
            <w:tcW w:w="636"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3</w:t>
            </w:r>
          </w:p>
        </w:tc>
        <w:tc>
          <w:tcPr>
            <w:tcW w:w="3389"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Design Control</w:t>
            </w:r>
          </w:p>
        </w:tc>
        <w:tc>
          <w:tcPr>
            <w:tcW w:w="0" w:type="auto"/>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 2; 3; 9; 13; 24</w:t>
            </w:r>
          </w:p>
        </w:tc>
      </w:tr>
      <w:tr w:rsidR="00197702" w:rsidRPr="002F2C90" w:rsidTr="00D73325">
        <w:trPr>
          <w:trHeight w:val="397"/>
          <w:jc w:val="center"/>
        </w:trPr>
        <w:tc>
          <w:tcPr>
            <w:tcW w:w="0" w:type="auto"/>
            <w:vMerge w:val="restart"/>
            <w:tcMar>
              <w:top w:w="43" w:type="dxa"/>
              <w:left w:w="115" w:type="dxa"/>
              <w:right w:w="115" w:type="dxa"/>
            </w:tcMar>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Procurement</w:t>
            </w:r>
          </w:p>
        </w:tc>
        <w:tc>
          <w:tcPr>
            <w:tcW w:w="636" w:type="dxa"/>
            <w:tcMar>
              <w:top w:w="43" w:type="dxa"/>
              <w:left w:w="115" w:type="dxa"/>
              <w:right w:w="115" w:type="dxa"/>
            </w:tcMar>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4</w:t>
            </w:r>
          </w:p>
        </w:tc>
        <w:tc>
          <w:tcPr>
            <w:tcW w:w="3389"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Procurement Document </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Control</w:t>
            </w:r>
          </w:p>
        </w:tc>
        <w:tc>
          <w:tcPr>
            <w:tcW w:w="0" w:type="auto"/>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25; 27</w:t>
            </w:r>
          </w:p>
        </w:tc>
      </w:tr>
      <w:tr w:rsidR="00197702" w:rsidRPr="002F2C90" w:rsidTr="00D73325">
        <w:trPr>
          <w:trHeight w:val="667"/>
          <w:jc w:val="center"/>
        </w:trPr>
        <w:tc>
          <w:tcPr>
            <w:tcW w:w="0" w:type="auto"/>
            <w:vMerge/>
            <w:tcBorders>
              <w:bottom w:val="single" w:sz="4" w:space="0" w:color="auto"/>
            </w:tcBorders>
            <w:tcMar>
              <w:top w:w="43" w:type="dxa"/>
              <w:left w:w="115" w:type="dxa"/>
              <w:right w:w="115" w:type="dxa"/>
            </w:tcMar>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tcBorders>
              <w:bottom w:val="single" w:sz="4" w:space="0" w:color="auto"/>
            </w:tcBorders>
            <w:tcMar>
              <w:top w:w="43" w:type="dxa"/>
              <w:left w:w="115" w:type="dxa"/>
              <w:right w:w="115" w:type="dxa"/>
            </w:tcMar>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7</w:t>
            </w:r>
          </w:p>
        </w:tc>
        <w:tc>
          <w:tcPr>
            <w:tcW w:w="3389" w:type="dxa"/>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Control of Purchased</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Material, Equipment and</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Services</w:t>
            </w:r>
          </w:p>
        </w:tc>
        <w:tc>
          <w:tcPr>
            <w:tcW w:w="0" w:type="auto"/>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8</w:t>
            </w:r>
          </w:p>
        </w:tc>
      </w:tr>
      <w:tr w:rsidR="00197702" w:rsidRPr="002F2C90" w:rsidTr="00D73325">
        <w:trPr>
          <w:trHeight w:val="557"/>
          <w:jc w:val="center"/>
        </w:trPr>
        <w:tc>
          <w:tcPr>
            <w:tcW w:w="0" w:type="auto"/>
            <w:vMerge w:val="restart"/>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Work Controlling Documents and Records</w:t>
            </w:r>
          </w:p>
        </w:tc>
        <w:tc>
          <w:tcPr>
            <w:tcW w:w="636"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5</w:t>
            </w:r>
          </w:p>
        </w:tc>
        <w:tc>
          <w:tcPr>
            <w:tcW w:w="3389"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Instructions, Procedures</w:t>
            </w:r>
          </w:p>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and Drawings</w:t>
            </w:r>
          </w:p>
        </w:tc>
        <w:tc>
          <w:tcPr>
            <w:tcW w:w="0" w:type="auto"/>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 2; 3; 4; 6; 7; 13; 14; 15; 16; 21; 22</w:t>
            </w:r>
          </w:p>
        </w:tc>
      </w:tr>
      <w:tr w:rsidR="00197702" w:rsidRPr="002F2C90" w:rsidTr="00D73325">
        <w:trPr>
          <w:trHeight w:val="440"/>
          <w:jc w:val="center"/>
        </w:trPr>
        <w:tc>
          <w:tcPr>
            <w:tcW w:w="0" w:type="auto"/>
            <w:vMerge/>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6</w:t>
            </w:r>
          </w:p>
        </w:tc>
        <w:tc>
          <w:tcPr>
            <w:tcW w:w="3389"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Document Control</w:t>
            </w:r>
          </w:p>
        </w:tc>
        <w:tc>
          <w:tcPr>
            <w:tcW w:w="0" w:type="auto"/>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14; 15</w:t>
            </w:r>
          </w:p>
        </w:tc>
      </w:tr>
      <w:tr w:rsidR="00197702" w:rsidRPr="002F2C90" w:rsidTr="00D73325">
        <w:trPr>
          <w:trHeight w:val="440"/>
          <w:jc w:val="center"/>
        </w:trPr>
        <w:tc>
          <w:tcPr>
            <w:tcW w:w="0" w:type="auto"/>
            <w:vMerge/>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17</w:t>
            </w:r>
          </w:p>
        </w:tc>
        <w:tc>
          <w:tcPr>
            <w:tcW w:w="3389"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QA Records</w:t>
            </w:r>
          </w:p>
        </w:tc>
        <w:tc>
          <w:tcPr>
            <w:tcW w:w="0" w:type="auto"/>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4; 10; 20; 21; 22</w:t>
            </w:r>
          </w:p>
        </w:tc>
      </w:tr>
      <w:tr w:rsidR="00197702" w:rsidRPr="002F2C90" w:rsidTr="00D73325">
        <w:trPr>
          <w:trHeight w:val="962"/>
          <w:jc w:val="center"/>
        </w:trPr>
        <w:tc>
          <w:tcPr>
            <w:tcW w:w="0" w:type="auto"/>
            <w:vMerge w:val="restart"/>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Materials and Equipment</w:t>
            </w:r>
          </w:p>
        </w:tc>
        <w:tc>
          <w:tcPr>
            <w:tcW w:w="636"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8</w:t>
            </w:r>
          </w:p>
        </w:tc>
        <w:tc>
          <w:tcPr>
            <w:tcW w:w="3389"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Identification and Control of Materials, Parts, and Components</w:t>
            </w:r>
          </w:p>
        </w:tc>
        <w:tc>
          <w:tcPr>
            <w:tcW w:w="0" w:type="auto"/>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17</w:t>
            </w:r>
          </w:p>
        </w:tc>
      </w:tr>
      <w:tr w:rsidR="00197702" w:rsidRPr="002F2C90" w:rsidTr="00D73325">
        <w:trPr>
          <w:trHeight w:val="800"/>
          <w:jc w:val="center"/>
        </w:trPr>
        <w:tc>
          <w:tcPr>
            <w:tcW w:w="0" w:type="auto"/>
            <w:vMerge/>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12</w:t>
            </w:r>
          </w:p>
        </w:tc>
        <w:tc>
          <w:tcPr>
            <w:tcW w:w="3389"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Control of Measuring and Test Equipment</w:t>
            </w:r>
          </w:p>
        </w:tc>
        <w:tc>
          <w:tcPr>
            <w:tcW w:w="0" w:type="auto"/>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10</w:t>
            </w:r>
          </w:p>
        </w:tc>
      </w:tr>
      <w:tr w:rsidR="00197702" w:rsidRPr="002F2C90" w:rsidTr="00D73325">
        <w:trPr>
          <w:trHeight w:val="440"/>
          <w:jc w:val="center"/>
        </w:trPr>
        <w:tc>
          <w:tcPr>
            <w:tcW w:w="0" w:type="auto"/>
            <w:vMerge/>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13</w:t>
            </w:r>
          </w:p>
        </w:tc>
        <w:tc>
          <w:tcPr>
            <w:tcW w:w="3389"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Handling, Storage and Shipping</w:t>
            </w:r>
          </w:p>
        </w:tc>
        <w:tc>
          <w:tcPr>
            <w:tcW w:w="0" w:type="auto"/>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16; 18</w:t>
            </w:r>
          </w:p>
        </w:tc>
      </w:tr>
      <w:tr w:rsidR="00197702" w:rsidRPr="002F2C90" w:rsidTr="00D73325">
        <w:trPr>
          <w:trHeight w:val="710"/>
          <w:jc w:val="center"/>
        </w:trPr>
        <w:tc>
          <w:tcPr>
            <w:tcW w:w="0" w:type="auto"/>
            <w:vMerge/>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14</w:t>
            </w:r>
          </w:p>
        </w:tc>
        <w:tc>
          <w:tcPr>
            <w:tcW w:w="3389" w:type="dxa"/>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Inspection, Test and Operating Status</w:t>
            </w:r>
          </w:p>
        </w:tc>
        <w:tc>
          <w:tcPr>
            <w:tcW w:w="0" w:type="auto"/>
            <w:tcBorders>
              <w:bottom w:val="single" w:sz="4" w:space="0" w:color="auto"/>
            </w:tcBorders>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None</w:t>
            </w:r>
          </w:p>
        </w:tc>
      </w:tr>
      <w:tr w:rsidR="00197702" w:rsidRPr="002F2C90" w:rsidTr="00D73325">
        <w:trPr>
          <w:trHeight w:val="275"/>
          <w:jc w:val="center"/>
        </w:trPr>
        <w:tc>
          <w:tcPr>
            <w:tcW w:w="0" w:type="auto"/>
            <w:vMerge w:val="restart"/>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Special Processes, Inspection, and Test Control</w:t>
            </w:r>
          </w:p>
        </w:tc>
        <w:tc>
          <w:tcPr>
            <w:tcW w:w="636"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9</w:t>
            </w:r>
          </w:p>
        </w:tc>
        <w:tc>
          <w:tcPr>
            <w:tcW w:w="3389"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Control of Special Processes</w:t>
            </w:r>
          </w:p>
        </w:tc>
        <w:tc>
          <w:tcPr>
            <w:tcW w:w="0" w:type="auto"/>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6</w:t>
            </w:r>
          </w:p>
        </w:tc>
      </w:tr>
      <w:tr w:rsidR="00197702" w:rsidRPr="002F2C90" w:rsidTr="00D73325">
        <w:trPr>
          <w:trHeight w:val="275"/>
          <w:jc w:val="center"/>
        </w:trPr>
        <w:tc>
          <w:tcPr>
            <w:tcW w:w="0" w:type="auto"/>
            <w:vMerge/>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10</w:t>
            </w:r>
          </w:p>
        </w:tc>
        <w:tc>
          <w:tcPr>
            <w:tcW w:w="3389"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Inspection</w:t>
            </w:r>
          </w:p>
        </w:tc>
        <w:tc>
          <w:tcPr>
            <w:tcW w:w="0" w:type="auto"/>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5; 11; 12; 21; 22</w:t>
            </w:r>
          </w:p>
        </w:tc>
      </w:tr>
      <w:tr w:rsidR="00197702" w:rsidRPr="002F2C90" w:rsidTr="00D73325">
        <w:trPr>
          <w:trHeight w:val="377"/>
          <w:jc w:val="center"/>
        </w:trPr>
        <w:tc>
          <w:tcPr>
            <w:tcW w:w="0" w:type="auto"/>
            <w:vMerge/>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11</w:t>
            </w:r>
          </w:p>
        </w:tc>
        <w:tc>
          <w:tcPr>
            <w:tcW w:w="3389" w:type="dxa"/>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Test Control</w:t>
            </w:r>
          </w:p>
        </w:tc>
        <w:tc>
          <w:tcPr>
            <w:tcW w:w="0" w:type="auto"/>
            <w:shd w:val="clear" w:color="auto" w:fill="E0E0E0"/>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None</w:t>
            </w:r>
          </w:p>
        </w:tc>
      </w:tr>
      <w:tr w:rsidR="00197702" w:rsidRPr="002F2C90" w:rsidTr="00D73325">
        <w:trPr>
          <w:trHeight w:val="593"/>
          <w:jc w:val="center"/>
        </w:trPr>
        <w:tc>
          <w:tcPr>
            <w:tcW w:w="0" w:type="auto"/>
            <w:vMerge w:val="restart"/>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Nonconformance and  Corrective Action</w:t>
            </w:r>
          </w:p>
        </w:tc>
        <w:tc>
          <w:tcPr>
            <w:tcW w:w="636"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15</w:t>
            </w:r>
          </w:p>
        </w:tc>
        <w:tc>
          <w:tcPr>
            <w:tcW w:w="3389"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Nonconforming Materials, Parts or Components</w:t>
            </w:r>
          </w:p>
        </w:tc>
        <w:tc>
          <w:tcPr>
            <w:tcW w:w="0" w:type="auto"/>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19</w:t>
            </w:r>
          </w:p>
        </w:tc>
      </w:tr>
      <w:tr w:rsidR="00197702" w:rsidRPr="002F2C90" w:rsidTr="00D73325">
        <w:trPr>
          <w:trHeight w:val="467"/>
          <w:jc w:val="center"/>
        </w:trPr>
        <w:tc>
          <w:tcPr>
            <w:tcW w:w="0" w:type="auto"/>
            <w:vMerge/>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c>
          <w:tcPr>
            <w:tcW w:w="636"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16</w:t>
            </w:r>
          </w:p>
        </w:tc>
        <w:tc>
          <w:tcPr>
            <w:tcW w:w="3389" w:type="dxa"/>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Corrective Action</w:t>
            </w:r>
          </w:p>
        </w:tc>
        <w:tc>
          <w:tcPr>
            <w:tcW w:w="0" w:type="auto"/>
            <w:vAlign w:val="center"/>
          </w:tcPr>
          <w:p w:rsidR="00197702" w:rsidRPr="002F2C90" w:rsidRDefault="0019770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23</w:t>
            </w:r>
          </w:p>
        </w:tc>
      </w:tr>
    </w:tbl>
    <w:p w:rsidR="00197702" w:rsidRPr="002F2C90" w:rsidRDefault="00197702" w:rsidP="00F21081">
      <w:p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ind w:left="270" w:firstLine="4"/>
        <w:rPr>
          <w:b/>
          <w:sz w:val="22"/>
          <w:szCs w:val="22"/>
        </w:rPr>
      </w:pPr>
    </w:p>
    <w:p w:rsidR="003841CE" w:rsidRDefault="003841CE"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sectPr w:rsidR="003841CE" w:rsidSect="00C05404">
          <w:footerReference w:type="default" r:id="rId47"/>
          <w:pgSz w:w="12240" w:h="15840"/>
          <w:pgMar w:top="1080" w:right="1440" w:bottom="720" w:left="1440" w:header="1440" w:footer="1440" w:gutter="0"/>
          <w:cols w:space="720"/>
          <w:noEndnote/>
          <w:docGrid w:linePitch="326"/>
        </w:sectPr>
      </w:pPr>
    </w:p>
    <w:p w:rsidR="00197702" w:rsidRPr="00BA2D4E" w:rsidRDefault="00197702" w:rsidP="007E1B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BA2D4E">
        <w:rPr>
          <w:sz w:val="22"/>
          <w:szCs w:val="22"/>
          <w:u w:val="single"/>
        </w:rPr>
        <w:t>EXAMPLE 1</w:t>
      </w:r>
    </w:p>
    <w:p w:rsidR="00197702" w:rsidRPr="002F2C90" w:rsidRDefault="00197702" w:rsidP="007E1B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 xml:space="preserve">The inspectors identified that the as-built SSC did not meet the applicable design or construction specification.  </w:t>
      </w:r>
    </w:p>
    <w:p w:rsidR="00197702" w:rsidRPr="002F2C90" w:rsidRDefault="00197702" w:rsidP="007E1B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both"/>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 xml:space="preserve">The as-built SSC was acceptable without the support of a detailed engineering justification, or amendment to the licensing basis document (i.e., the issue was insignificant.)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 xml:space="preserve">Or the as-built SSC did not conform to the specification, but was made acceptable with minor re-work (e.g., minor adjustment or minor grinding) or completion of originally prescribed processing.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Or the as-built structure was more conservative than the as-designed.</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 xml:space="preserve">The use of the alternate design required a substantive justification by the licensee to ensure that the as-built structure did not adversely affect the SSC’s ability to perform its intended safety function.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Or the use of the alternate design resulted in the licensee having to meet other technical requirements, which were not part of the original design.  For example, the use of the as-built structure would require additional inspections, tests, re-work, maintenance, etc., to ensure that the SSC would perform its intended safety function.</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 xml:space="preserve">Or the as-built SSC required substantial rework, repair, or additional examination.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2</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PD:</w:t>
      </w:r>
      <w:r w:rsidRPr="002F2C90">
        <w:rPr>
          <w:sz w:val="22"/>
          <w:szCs w:val="22"/>
        </w:rPr>
        <w:tab/>
      </w:r>
      <w:r w:rsidRPr="002F2C90">
        <w:rPr>
          <w:sz w:val="22"/>
          <w:szCs w:val="22"/>
        </w:rPr>
        <w:tab/>
      </w:r>
      <w:r w:rsidRPr="002F2C90">
        <w:rPr>
          <w:sz w:val="22"/>
          <w:szCs w:val="22"/>
        </w:rPr>
        <w:tab/>
        <w:t>The inspectors identified that the licensee’s design specification does not conform to the design basis (i.e., the licensee failed to adequately translate the approved design to appropriate drawings, instruction, procedures, etc.).</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The design error resulted in a more conservative analysis than what was required by the governing technical requirements.</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 xml:space="preserve">Or the design error was insignificant, in that the ability of the as-designed SSC to perform its intended safety function was not challenged.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The design error resulted in a less conservative analysis that could have adversely affected the SSC’s ability to perform its intended safety function.</w:t>
      </w:r>
    </w:p>
    <w:p w:rsidR="00BA2D4E" w:rsidRDefault="00BA2D4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sectPr w:rsidR="00BA2D4E" w:rsidSect="003841CE">
          <w:footerReference w:type="default" r:id="rId48"/>
          <w:pgSz w:w="12240" w:h="15840"/>
          <w:pgMar w:top="1080" w:right="1440" w:bottom="720" w:left="1440" w:header="1440" w:footer="1440" w:gutter="0"/>
          <w:cols w:space="720"/>
          <w:noEndnote/>
          <w:docGrid w:linePitch="326"/>
        </w:sect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3</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that a drawing (design output document) failed to adequately translate the design basis requirements for a safety significant SSC.  The SSC had not been constructed, but the drawing had been released for use.</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 xml:space="preserve">The design error was insignificant, in that SSC could perform its intended safety function.  </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design error could have adversely affected the SSC’s ability to perform its intended safety function.</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4</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that the licensee failed to maintain quality-related records in accordance with QA program requirements.</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 xml:space="preserve">No records were irretrievably lost. </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 xml:space="preserve">Actual records were lost or damaged to an extent that precluded the licensee from demonstrating the adequacy or quality of a safety significant SSC. </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5</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that a licensee’s QC inspector was not qualified in accordance with the QA program requirements.</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 QC inspector’s unqualified status was a result of an administrative issue.</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ab/>
      </w:r>
      <w:r w:rsidRPr="00BA2D4E">
        <w:rPr>
          <w:sz w:val="22"/>
          <w:szCs w:val="22"/>
        </w:rPr>
        <w:tab/>
      </w:r>
      <w:r w:rsidRPr="00BA2D4E">
        <w:rPr>
          <w:sz w:val="22"/>
          <w:szCs w:val="22"/>
        </w:rPr>
        <w:tab/>
      </w:r>
      <w:r w:rsidRPr="00BA2D4E">
        <w:rPr>
          <w:sz w:val="22"/>
          <w:szCs w:val="22"/>
        </w:rPr>
        <w:tab/>
        <w:t>Or the QC inspector had not performed any inspection in the area of qualification in question.</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QC inspector performed an inspection that they were not qualified for.</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6</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that the licensee was welding with a different size and classification of electrode than that allowed by the welding procedure specification.</w:t>
      </w:r>
    </w:p>
    <w:p w:rsidR="00D123D7" w:rsidRDefault="00D123D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sectPr w:rsidR="00D123D7" w:rsidSect="003841CE">
          <w:footerReference w:type="default" r:id="rId49"/>
          <w:pgSz w:w="12240" w:h="15840"/>
          <w:pgMar w:top="1080" w:right="1440" w:bottom="720" w:left="1440" w:header="1440" w:footer="1440" w:gutter="0"/>
          <w:cols w:space="720"/>
          <w:noEndnote/>
          <w:docGrid w:linePitch="326"/>
        </w:sectPr>
      </w:pPr>
    </w:p>
    <w:p w:rsidR="00197702"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 xml:space="preserve">According to the ASME code, a change in the electrode size or type is a nonessential variable; therefore, the welding procedure specification does not need to be re-qualified.  </w:t>
      </w:r>
    </w:p>
    <w:p w:rsidR="00F47ECE" w:rsidRPr="002F2C90" w:rsidRDefault="00F47EC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 xml:space="preserve">If the issue is related to a change in an essential variable, and the welding procedure specification was required to be re-qualified.  </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7</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that a licensee’s procedure was not adequate.</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 xml:space="preserve">The issue was insignificant, in that the procedure was inadequate from an administrative or other minor deficiency that did not leave any quality process or construction activity indeterminate or unacceptable. </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procedure was required to be qualified by performance demonstration or technical evaluation.</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BA2D4E">
        <w:rPr>
          <w:sz w:val="22"/>
          <w:szCs w:val="22"/>
        </w:rPr>
        <w:t xml:space="preserve">Or, the procedure didn’t adequately implement technical or quality requirements leaving a quality process or construction activity unacceptable or indeterminate. </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8</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that the licensee failed to conduct a required periodic surveillance of their supplier.</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 licensee had established adequate measures to control purchased items and services, and the licensee had completed an initial audit of the supplier.</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licensee received unacceptable material and the audit could have identified the deficiency of the vendor’s program.</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BA2D4E">
        <w:rPr>
          <w:sz w:val="22"/>
          <w:szCs w:val="22"/>
        </w:rPr>
        <w:t>Or the initial audit was not performed.</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9</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 xml:space="preserve">A design change was made to a SSC, but the change was not controlled by measures commensurate with those applied to the original design.  </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 design change did not contain a technical error(s) that rendered the quality of the SSC unacceptable or indeterminate, and was isolated.</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design change contained a significant error(s) that could affect the ability of the SSC to perform its intended safety function.</w:t>
      </w:r>
    </w:p>
    <w:p w:rsidR="00F47ECE" w:rsidRDefault="00F47EC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F47ECE" w:rsidSect="003841CE">
          <w:footerReference w:type="default" r:id="rId50"/>
          <w:pgSz w:w="12240" w:h="15840"/>
          <w:pgMar w:top="1080" w:right="1440" w:bottom="720" w:left="1440" w:header="1440" w:footer="1440" w:gutter="0"/>
          <w:cols w:space="720"/>
          <w:noEndnote/>
          <w:docGrid w:linePitch="326"/>
        </w:sect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10</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Inspectors identified that the calibration records for measuring and test equipment (M&amp;TE) being used were out of date or in error.</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 error would have been discovered during prescribed testing or calibration and the error would have been evaluated and corrected upon identification.</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ab/>
      </w:r>
      <w:r w:rsidRPr="00BA2D4E">
        <w:rPr>
          <w:sz w:val="22"/>
          <w:szCs w:val="22"/>
        </w:rPr>
        <w:tab/>
      </w:r>
      <w:r w:rsidRPr="00BA2D4E">
        <w:rPr>
          <w:sz w:val="22"/>
          <w:szCs w:val="22"/>
        </w:rPr>
        <w:tab/>
      </w:r>
      <w:r w:rsidRPr="00BA2D4E">
        <w:rPr>
          <w:sz w:val="22"/>
          <w:szCs w:val="22"/>
        </w:rPr>
        <w:tab/>
        <w:t>Or when tested, the M&amp;TE was found to be within calibration limits.</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error would not have been discove</w:t>
      </w:r>
      <w:r w:rsidR="00197C13" w:rsidRPr="00BA2D4E">
        <w:rPr>
          <w:sz w:val="22"/>
          <w:szCs w:val="22"/>
        </w:rPr>
        <w:t>re</w:t>
      </w:r>
      <w:r w:rsidRPr="00BA2D4E">
        <w:rPr>
          <w:sz w:val="22"/>
          <w:szCs w:val="22"/>
        </w:rPr>
        <w:t xml:space="preserve">d during routine tests or calibration. </w:t>
      </w:r>
    </w:p>
    <w:p w:rsidR="00E04B40"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ab/>
      </w:r>
      <w:r w:rsidRPr="00BA2D4E">
        <w:rPr>
          <w:sz w:val="22"/>
          <w:szCs w:val="22"/>
        </w:rPr>
        <w:tab/>
      </w:r>
      <w:r w:rsidRPr="00BA2D4E">
        <w:rPr>
          <w:sz w:val="22"/>
          <w:szCs w:val="22"/>
        </w:rPr>
        <w:tab/>
      </w:r>
      <w:r w:rsidRPr="00BA2D4E">
        <w:rPr>
          <w:sz w:val="22"/>
          <w:szCs w:val="22"/>
        </w:rPr>
        <w:tab/>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Or the material that the M&amp;TE was used for could not be re-inspected or repaired.</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ab/>
      </w:r>
      <w:r w:rsidRPr="00BA2D4E">
        <w:rPr>
          <w:sz w:val="22"/>
          <w:szCs w:val="22"/>
        </w:rPr>
        <w:tab/>
      </w:r>
      <w:r w:rsidRPr="00BA2D4E">
        <w:rPr>
          <w:sz w:val="22"/>
          <w:szCs w:val="22"/>
        </w:rPr>
        <w:tab/>
      </w:r>
      <w:r w:rsidRPr="00BA2D4E">
        <w:rPr>
          <w:sz w:val="22"/>
          <w:szCs w:val="22"/>
        </w:rPr>
        <w:tab/>
        <w:t xml:space="preserve">Or M&amp;TE traceability to materials/tests performed prior to error </w:t>
      </w:r>
      <w:r w:rsidR="00197C13" w:rsidRPr="00BA2D4E">
        <w:rPr>
          <w:sz w:val="22"/>
          <w:szCs w:val="22"/>
        </w:rPr>
        <w:t>discovery</w:t>
      </w:r>
      <w:r w:rsidRPr="00BA2D4E">
        <w:rPr>
          <w:sz w:val="22"/>
          <w:szCs w:val="22"/>
        </w:rPr>
        <w:t xml:space="preserve"> was not maintained.</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11</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For a completed quality inspection, the inspectors identified that the licensee failed to verify that the acceptance limit was met.</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 acceptance limit was more conservative than the governing regulatory requirement, which was met.</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ab/>
      </w:r>
      <w:r w:rsidRPr="00BA2D4E">
        <w:rPr>
          <w:sz w:val="22"/>
          <w:szCs w:val="22"/>
        </w:rPr>
        <w:tab/>
      </w:r>
      <w:r w:rsidRPr="00BA2D4E">
        <w:rPr>
          <w:sz w:val="22"/>
          <w:szCs w:val="22"/>
        </w:rPr>
        <w:tab/>
      </w:r>
      <w:r w:rsidRPr="00BA2D4E">
        <w:rPr>
          <w:sz w:val="22"/>
          <w:szCs w:val="22"/>
        </w:rPr>
        <w:tab/>
      </w:r>
      <w:proofErr w:type="gramStart"/>
      <w:r w:rsidRPr="00BA2D4E">
        <w:rPr>
          <w:sz w:val="22"/>
          <w:szCs w:val="22"/>
        </w:rPr>
        <w:t>Or had insignificant consequences.</w:t>
      </w:r>
      <w:proofErr w:type="gramEnd"/>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Failing to meet the acceptance limit could have rendered the SSC unacceptable or indeterminate and caused substantive corrective actions.</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12</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During visual examination of a weld, the inspectors identified that the licensee’s QC inspector failed to verify that he had the minimum required light intensity</w:t>
      </w:r>
      <w:r w:rsidR="001D5C9A" w:rsidRPr="00BA2D4E">
        <w:rPr>
          <w:sz w:val="22"/>
          <w:szCs w:val="22"/>
        </w:rPr>
        <w:t>.</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 xml:space="preserve">Although the QC inspector did not measure the light intensity, the ambient lighting was more than the minimum, and a visual indication could have been seen by the inspector.  </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Using appropriate lighting, it was found that the weld was unacceptable.</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D37207" w:rsidRPr="00BA2D4E" w:rsidRDefault="00197702" w:rsidP="00D372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BA2D4E">
        <w:rPr>
          <w:sz w:val="22"/>
          <w:szCs w:val="22"/>
        </w:rPr>
        <w:t>Or the welds were not accessible for re-inspection.</w:t>
      </w:r>
    </w:p>
    <w:p w:rsidR="00D37207" w:rsidRDefault="00D37207" w:rsidP="00D372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sectPr w:rsidR="00D37207" w:rsidSect="00D37207">
          <w:footerReference w:type="default" r:id="rId51"/>
          <w:pgSz w:w="12240" w:h="15840"/>
          <w:pgMar w:top="1080" w:right="1440" w:bottom="720" w:left="1440" w:header="1440" w:footer="1440" w:gutter="0"/>
          <w:pgNumType w:start="8"/>
          <w:cols w:space="720"/>
          <w:noEndnote/>
          <w:docGrid w:linePitch="326"/>
        </w:sectPr>
      </w:pPr>
    </w:p>
    <w:p w:rsidR="00197702" w:rsidRPr="00BA2D4E" w:rsidRDefault="00197702" w:rsidP="00D3720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u w:val="single"/>
        </w:rPr>
      </w:pPr>
      <w:r w:rsidRPr="00BA2D4E">
        <w:rPr>
          <w:sz w:val="22"/>
          <w:szCs w:val="22"/>
          <w:u w:val="single"/>
        </w:rPr>
        <w:t>EXAMPLE 13</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Inspectors identified that the licensee failed to post an Engineering Change Request (ECR) to the affected drawing(s).</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 licensee did not perform any construction work to the affected drawing.</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BA2D4E">
        <w:rPr>
          <w:sz w:val="22"/>
          <w:szCs w:val="22"/>
        </w:rPr>
        <w:t xml:space="preserve">Or the licensee continued construction work to the affected drawing, but the change did not directly affect the work performed. </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 xml:space="preserve">Work was completed without implementing the design change and not implementing the design change could adversely affect the function of the SSC. </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14</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NRC inspectors identified that a licensee procedure had undergone major revision and contained reference to another site procedure which had been cancelled prior to the date of the revision.</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 issue was insignificant, in that the cancelled procedure was not required to provide information that was material to the successful completion of the specific work activity (i.e., the issue was administrative.)</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issue was significant, in that the revised procedure relied on a cancelled procedure to provide information that was important to the successful completion of a work activity that affected a SSC (e.g., acceptance criteria for an inspection, guidance for technical evaluation of data, qualification criteria, etc.)</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15</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During inspection of construction activities, the NRC inspectors found a superseded copy of the installation work procedure beside some tools staged at the job site.</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 xml:space="preserve">Work activities had not been conducted with the outdated procedure.  </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BA2D4E">
        <w:rPr>
          <w:sz w:val="22"/>
          <w:szCs w:val="22"/>
        </w:rPr>
        <w:t>Or work activities had been completed with the outdated procedure, but the difference between the outdated procedure and current revision did not render the quality of the construction activity unacceptable or indeterminate.</w:t>
      </w:r>
    </w:p>
    <w:p w:rsidR="00ED7CD7" w:rsidRPr="00BA2D4E" w:rsidRDefault="00ED7CD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 xml:space="preserve">The outdated procedure was used and the differences were significant. </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37207" w:rsidRDefault="00D3720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sectPr w:rsidR="00D37207" w:rsidSect="003841CE">
          <w:footerReference w:type="default" r:id="rId52"/>
          <w:pgSz w:w="12240" w:h="15840"/>
          <w:pgMar w:top="1080" w:right="1440" w:bottom="720" w:left="1440" w:header="1440" w:footer="1440" w:gutter="0"/>
          <w:cols w:space="720"/>
          <w:noEndnote/>
          <w:docGrid w:linePitch="326"/>
        </w:sect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16</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Licensee procedures require that all safety-related structural steel be stored off the ground to prevent corrosion.  The inspectors identified structural steel that was lying directly on the ground.</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 steel had not been damaged and there was no active corrosion that would require a detailed engineering evaluation, re-design or repair to establish the adequacy of the structural steel to perform its intended safety function.</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structural steel was damaged such that a detailed engineering evaluation, re-design, or repair was necessary to establish the adequacy of the structural steel to perform its intended safety function.</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17</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that items were missing tags which were required by a licensee QA procedure.</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 tags were an administrative control, in that the items did not rely on the tags to maintain material traceability or nonconforming segregation as required by a regulatory requirement.</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Items were installed without identification tags/markings and traceability and/or segregation requirements could not be established or verified.</w:t>
      </w:r>
    </w:p>
    <w:p w:rsidR="00B00C7E" w:rsidRPr="00BA2D4E" w:rsidRDefault="00B00C7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18</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Inspectors identified that the environmental storage conditions of SSCs did not meet the licensee’s QA program requirements.</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Actual storage conditions had an insignificant impact on the SSC.</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Inadequate environmental storage conditions adversely affected stored items requiring significant correction actions such as a detailed engineering analysis, re-design, reject, or repair to establish the adequacy of the SSCs.</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19</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D7CD7"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 xml:space="preserve">The inspectors identified that the licensee failed to initiate a nonconformance report for a licensee-identified deficiency discovered during an inspection of an item.  </w:t>
      </w:r>
    </w:p>
    <w:p w:rsidR="00ED7CD7" w:rsidRPr="00BA2D4E" w:rsidRDefault="00ED7CD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sectPr w:rsidR="00BA2D4E" w:rsidSect="00A10CB6">
          <w:footerReference w:type="default" r:id="rId53"/>
          <w:pgSz w:w="12240" w:h="15840"/>
          <w:pgMar w:top="1440" w:right="1440" w:bottom="1440" w:left="1440" w:header="1440" w:footer="1440" w:gutter="0"/>
          <w:cols w:space="720"/>
          <w:noEndnote/>
          <w:docGrid w:linePitch="326"/>
        </w:sectPr>
      </w:pPr>
      <w:r w:rsidRPr="00BA2D4E">
        <w:rPr>
          <w:sz w:val="22"/>
          <w:szCs w:val="22"/>
        </w:rPr>
        <w:t>Minor because:</w:t>
      </w:r>
      <w:r w:rsidRPr="00BA2D4E">
        <w:rPr>
          <w:sz w:val="22"/>
          <w:szCs w:val="22"/>
        </w:rPr>
        <w:tab/>
        <w:t>The licensee maintained another process for documentation (identification) of the nonconformance and the deficiency was corrected with the completion of originally prescribed processing or was acceptable “as-is” without</w:t>
      </w:r>
      <w:r w:rsidRPr="002F2C90">
        <w:rPr>
          <w:sz w:val="22"/>
          <w:szCs w:val="22"/>
        </w:rPr>
        <w:t xml:space="preserve"> a detailed engineering justification.</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 xml:space="preserve">The </w:t>
      </w:r>
      <w:proofErr w:type="gramStart"/>
      <w:r w:rsidRPr="002F2C90">
        <w:rPr>
          <w:sz w:val="22"/>
          <w:szCs w:val="22"/>
        </w:rPr>
        <w:t>licensee failed to document and evaluate</w:t>
      </w:r>
      <w:proofErr w:type="gramEnd"/>
      <w:r w:rsidRPr="002F2C90">
        <w:rPr>
          <w:sz w:val="22"/>
          <w:szCs w:val="22"/>
        </w:rPr>
        <w:t xml:space="preserve"> the nonconformance and the nonconformance could impact a critical characteristic associated with the functionality of the item.</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BA2D4E">
        <w:rPr>
          <w:sz w:val="22"/>
          <w:szCs w:val="22"/>
          <w:u w:val="single"/>
        </w:rPr>
        <w:t>EXAMPLE 20</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 xml:space="preserve">The inspectors identified a technical error on an inspection record for a code required examination.  </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 technical error was insignificant.</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error was significant and had been accepted.</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B00C7E" w:rsidRPr="00BA2D4E" w:rsidRDefault="00B00C7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u w:val="single"/>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u w:val="single"/>
        </w:rPr>
      </w:pPr>
      <w:r w:rsidRPr="00BA2D4E">
        <w:rPr>
          <w:sz w:val="22"/>
          <w:szCs w:val="22"/>
          <w:u w:val="single"/>
        </w:rPr>
        <w:t>EXAMPLE 21</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that the licensee had bypassed a QC hold point in a procedure.</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 QC inspection can be performed out of sequence and is considered to be isolated by the inspector.</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QC inspection cannot be performed out of sequence without affecting quality.</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ab/>
      </w:r>
      <w:r w:rsidRPr="00BA2D4E">
        <w:rPr>
          <w:sz w:val="22"/>
          <w:szCs w:val="22"/>
        </w:rPr>
        <w:tab/>
      </w:r>
      <w:r w:rsidRPr="00BA2D4E">
        <w:rPr>
          <w:sz w:val="22"/>
          <w:szCs w:val="22"/>
        </w:rPr>
        <w:tab/>
      </w:r>
      <w:r w:rsidRPr="00BA2D4E">
        <w:rPr>
          <w:sz w:val="22"/>
          <w:szCs w:val="22"/>
        </w:rPr>
        <w:tab/>
        <w:t xml:space="preserve">Or the QC inspection attribute </w:t>
      </w:r>
      <w:r w:rsidR="00197C13" w:rsidRPr="00BA2D4E">
        <w:rPr>
          <w:sz w:val="22"/>
          <w:szCs w:val="22"/>
        </w:rPr>
        <w:t>cannot</w:t>
      </w:r>
      <w:r w:rsidRPr="00BA2D4E">
        <w:rPr>
          <w:sz w:val="22"/>
          <w:szCs w:val="22"/>
        </w:rPr>
        <w:t xml:space="preserve"> be verified at a later point in the construction process.</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u w:val="single"/>
        </w:rPr>
      </w:pPr>
      <w:r w:rsidRPr="00BA2D4E">
        <w:rPr>
          <w:sz w:val="22"/>
          <w:szCs w:val="22"/>
          <w:u w:val="single"/>
        </w:rPr>
        <w:t>EXAMPLE 22</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that the licensee had not performed a procedurally required QC inspection.  For example, a welder completes the fit up tack weld without having QC perform the cleanliness inspection.</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There is reasonable assurance that near term subsequent QC inspection steps would have identified the missing inspection.</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subsequent QC inspection step(s) is signed off as acceptable without identifying the previous missed step(s).</w:t>
      </w:r>
    </w:p>
    <w:p w:rsidR="00ED7CD7" w:rsidRPr="00BA2D4E" w:rsidRDefault="00ED7CD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EE064C"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sectPr w:rsidR="00EE064C" w:rsidSect="00A10CB6">
          <w:pgSz w:w="12240" w:h="15840"/>
          <w:pgMar w:top="1440" w:right="1440" w:bottom="1440" w:left="1440" w:header="1440" w:footer="1440" w:gutter="0"/>
          <w:cols w:space="720"/>
          <w:noEndnote/>
          <w:docGrid w:linePitch="326"/>
        </w:sectPr>
      </w:pPr>
      <w:r w:rsidRPr="00BA2D4E">
        <w:rPr>
          <w:sz w:val="22"/>
          <w:szCs w:val="22"/>
        </w:rPr>
        <w:tab/>
      </w:r>
      <w:r w:rsidRPr="00BA2D4E">
        <w:rPr>
          <w:sz w:val="22"/>
          <w:szCs w:val="22"/>
        </w:rPr>
        <w:tab/>
      </w:r>
      <w:r w:rsidRPr="00BA2D4E">
        <w:rPr>
          <w:sz w:val="22"/>
          <w:szCs w:val="22"/>
        </w:rPr>
        <w:tab/>
      </w:r>
      <w:r w:rsidRPr="00BA2D4E">
        <w:rPr>
          <w:sz w:val="22"/>
          <w:szCs w:val="22"/>
        </w:rPr>
        <w:tab/>
        <w:t>Or it is not reasonable that subsequent QC inspections would have identified the missed</w:t>
      </w:r>
      <w:r w:rsidRPr="002F2C90">
        <w:rPr>
          <w:sz w:val="22"/>
          <w:szCs w:val="22"/>
        </w:rPr>
        <w:t xml:space="preserve"> QC inspection.</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u w:val="single"/>
        </w:rPr>
      </w:pPr>
      <w:r w:rsidRPr="00BA2D4E">
        <w:rPr>
          <w:sz w:val="22"/>
          <w:szCs w:val="22"/>
          <w:u w:val="single"/>
        </w:rPr>
        <w:t>EXAMPLE 23</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that the licensee did not complete a procedural step as written in the corrective action program procedure.</w:t>
      </w:r>
      <w:r w:rsidR="00EE064C" w:rsidRPr="00BA2D4E">
        <w:rPr>
          <w:sz w:val="22"/>
          <w:szCs w:val="22"/>
        </w:rPr>
        <w:t xml:space="preserve">  Minor because:  </w:t>
      </w:r>
      <w:r w:rsidRPr="00BA2D4E">
        <w:rPr>
          <w:sz w:val="22"/>
          <w:szCs w:val="22"/>
        </w:rPr>
        <w:t>The step was not required by Appendix B Criterion XVI or the licensee’s QA program.</w:t>
      </w:r>
    </w:p>
    <w:p w:rsidR="00F47ECE" w:rsidRPr="00BA2D4E" w:rsidRDefault="00F47EC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step is required by Appendix B Criterion XVI or the licensee’s QA program.</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u w:val="single"/>
        </w:rPr>
      </w:pPr>
      <w:r w:rsidRPr="00BA2D4E">
        <w:rPr>
          <w:sz w:val="22"/>
          <w:szCs w:val="22"/>
          <w:u w:val="single"/>
        </w:rPr>
        <w:t>EXAMPLE 24</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anomalies in the Software Requirement Specification which were inconsistent with system requirements.</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 xml:space="preserve">The anomaly(s) as </w:t>
      </w:r>
      <w:r w:rsidR="00197C13" w:rsidRPr="00BA2D4E">
        <w:rPr>
          <w:sz w:val="22"/>
          <w:szCs w:val="22"/>
        </w:rPr>
        <w:t>implemented</w:t>
      </w:r>
      <w:r w:rsidRPr="00BA2D4E">
        <w:rPr>
          <w:sz w:val="22"/>
          <w:szCs w:val="22"/>
        </w:rPr>
        <w:t xml:space="preserve"> would have no impact on the design and performance of the safety system as described in licensing documents.</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ab/>
      </w:r>
      <w:r w:rsidRPr="00BA2D4E">
        <w:rPr>
          <w:sz w:val="22"/>
          <w:szCs w:val="22"/>
        </w:rPr>
        <w:tab/>
      </w:r>
      <w:r w:rsidRPr="00BA2D4E">
        <w:rPr>
          <w:sz w:val="22"/>
          <w:szCs w:val="22"/>
        </w:rPr>
        <w:tab/>
      </w:r>
      <w:r w:rsidRPr="00BA2D4E">
        <w:rPr>
          <w:sz w:val="22"/>
          <w:szCs w:val="22"/>
        </w:rPr>
        <w:tab/>
        <w:t>Or the anomaly(s) in the specification was more conservative than the system requirements.</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anomaly(s) could negatively affect the design and performance of the safety system as described in licensing documents.</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ab/>
      </w:r>
      <w:r w:rsidRPr="00BA2D4E">
        <w:rPr>
          <w:sz w:val="22"/>
          <w:szCs w:val="22"/>
        </w:rPr>
        <w:tab/>
      </w:r>
      <w:r w:rsidRPr="00BA2D4E">
        <w:rPr>
          <w:sz w:val="22"/>
          <w:szCs w:val="22"/>
        </w:rPr>
        <w:tab/>
      </w:r>
      <w:r w:rsidRPr="00BA2D4E">
        <w:rPr>
          <w:sz w:val="22"/>
          <w:szCs w:val="22"/>
        </w:rPr>
        <w:tab/>
        <w:t>Or the anomaly(s) is indicative of a larger quality problem.</w:t>
      </w:r>
    </w:p>
    <w:p w:rsidR="00B00C7E" w:rsidRPr="00BA2D4E" w:rsidRDefault="00B00C7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u w:val="single"/>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u w:val="single"/>
        </w:rPr>
      </w:pPr>
      <w:r w:rsidRPr="00BA2D4E">
        <w:rPr>
          <w:sz w:val="22"/>
          <w:szCs w:val="22"/>
          <w:u w:val="single"/>
        </w:rPr>
        <w:t>EXAMPLE 25</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u w:val="single"/>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that procurement documents did not adequately specify material, design, testing, or code requirements for a SSC.</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t>The omission of the requirement would not impact the function of the SSC.</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Not Minor if:</w:t>
      </w:r>
      <w:r w:rsidRPr="00BA2D4E">
        <w:rPr>
          <w:sz w:val="22"/>
          <w:szCs w:val="22"/>
        </w:rPr>
        <w:tab/>
      </w:r>
      <w:r w:rsidRPr="00BA2D4E">
        <w:rPr>
          <w:sz w:val="22"/>
          <w:szCs w:val="22"/>
        </w:rPr>
        <w:tab/>
        <w:t>The omitted requirement could have adversely affected the function of the SSC.</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u w:val="single"/>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u w:val="single"/>
        </w:rPr>
      </w:pPr>
      <w:r w:rsidRPr="00BA2D4E">
        <w:rPr>
          <w:sz w:val="22"/>
          <w:szCs w:val="22"/>
          <w:u w:val="single"/>
        </w:rPr>
        <w:t>EXAMPLE 26</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BA2D4E">
        <w:rPr>
          <w:sz w:val="22"/>
          <w:szCs w:val="22"/>
        </w:rPr>
        <w:tab/>
        <w:t>The inspectors identified that the licensee failed to perform an adequate Part 21 or 50.55(e) evaluation of a deviation or failure to comply.</w:t>
      </w:r>
    </w:p>
    <w:p w:rsidR="00ED7CD7" w:rsidRPr="00BA2D4E" w:rsidRDefault="00ED7CD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Minor because:</w:t>
      </w:r>
      <w:r w:rsidRPr="00BA2D4E">
        <w:rPr>
          <w:sz w:val="22"/>
          <w:szCs w:val="22"/>
        </w:rPr>
        <w:tab/>
      </w:r>
      <w:ins w:id="588" w:author="Author">
        <w:r w:rsidR="00A02F22" w:rsidRPr="00BA2D4E">
          <w:rPr>
            <w:sz w:val="22"/>
            <w:szCs w:val="22"/>
          </w:rPr>
          <w:t>Failure to con</w:t>
        </w:r>
        <w:r w:rsidR="00A02F22">
          <w:rPr>
            <w:sz w:val="22"/>
            <w:szCs w:val="22"/>
          </w:rPr>
          <w:t>duct an adequate evaluation is i</w:t>
        </w:r>
        <w:r w:rsidR="00282643" w:rsidRPr="00282643">
          <w:rPr>
            <w:sz w:val="22"/>
            <w:szCs w:val="22"/>
          </w:rPr>
          <w:t>solated and doesn’t involve a failure to report as required.</w:t>
        </w:r>
      </w:ins>
    </w:p>
    <w:p w:rsidR="00BA2D4E" w:rsidRPr="002F2C90" w:rsidRDefault="00BA2D4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sectPr w:rsidR="00BA2D4E" w:rsidSect="003841CE">
          <w:pgSz w:w="12240" w:h="15840"/>
          <w:pgMar w:top="1080" w:right="1440" w:bottom="720" w:left="1440" w:header="1440" w:footer="1440" w:gutter="0"/>
          <w:cols w:space="720"/>
          <w:noEndnote/>
          <w:docGrid w:linePitch="326"/>
        </w:sectPr>
      </w:pPr>
      <w:r w:rsidRPr="002F2C90">
        <w:rPr>
          <w:sz w:val="22"/>
          <w:szCs w:val="22"/>
        </w:rPr>
        <w:t>Not minor if:</w:t>
      </w:r>
      <w:r w:rsidRPr="002F2C90">
        <w:rPr>
          <w:sz w:val="22"/>
          <w:szCs w:val="22"/>
        </w:rPr>
        <w:tab/>
      </w:r>
      <w:r w:rsidRPr="002F2C90">
        <w:rPr>
          <w:sz w:val="22"/>
          <w:szCs w:val="22"/>
        </w:rPr>
        <w:tab/>
      </w:r>
      <w:ins w:id="589" w:author="Author">
        <w:r w:rsidR="00A02F22">
          <w:rPr>
            <w:sz w:val="22"/>
            <w:szCs w:val="22"/>
          </w:rPr>
          <w:t xml:space="preserve">Failure to conduct an adequate evaluation </w:t>
        </w:r>
        <w:r w:rsidR="00DE17C4">
          <w:rPr>
            <w:sz w:val="22"/>
            <w:szCs w:val="22"/>
          </w:rPr>
          <w:t>is not isolated (m</w:t>
        </w:r>
        <w:r w:rsidR="00DE17C4" w:rsidRPr="00DE17C4">
          <w:rPr>
            <w:sz w:val="22"/>
            <w:szCs w:val="22"/>
          </w:rPr>
          <w:t>ultiple failures to conduct 50.55(e) evaluations</w:t>
        </w:r>
        <w:r w:rsidR="00DE17C4">
          <w:rPr>
            <w:sz w:val="22"/>
            <w:szCs w:val="22"/>
          </w:rPr>
          <w:t>)</w:t>
        </w:r>
        <w:r w:rsidR="00512DF1">
          <w:rPr>
            <w:sz w:val="22"/>
            <w:szCs w:val="22"/>
          </w:rPr>
          <w:t>.</w:t>
        </w:r>
      </w:ins>
    </w:p>
    <w:p w:rsidR="00512DF1" w:rsidRDefault="00512DF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25234B" w:rsidRDefault="0025234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ins w:id="590" w:author="Author"/>
          <w:sz w:val="22"/>
          <w:szCs w:val="22"/>
        </w:rPr>
      </w:pPr>
    </w:p>
    <w:p w:rsidR="0025234B" w:rsidRDefault="00512DF1" w:rsidP="002523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ins w:id="591" w:author="Author">
        <w:r>
          <w:rPr>
            <w:sz w:val="22"/>
            <w:szCs w:val="22"/>
          </w:rPr>
          <w:tab/>
        </w:r>
        <w:r>
          <w:rPr>
            <w:sz w:val="22"/>
            <w:szCs w:val="22"/>
          </w:rPr>
          <w:tab/>
        </w:r>
        <w:r>
          <w:rPr>
            <w:sz w:val="22"/>
            <w:szCs w:val="22"/>
          </w:rPr>
          <w:tab/>
        </w:r>
        <w:r>
          <w:rPr>
            <w:sz w:val="22"/>
            <w:szCs w:val="22"/>
          </w:rPr>
          <w:tab/>
          <w:t xml:space="preserve">Or, the licensee </w:t>
        </w:r>
        <w:r w:rsidR="00A02F22">
          <w:rPr>
            <w:sz w:val="22"/>
            <w:szCs w:val="22"/>
          </w:rPr>
          <w:t>f</w:t>
        </w:r>
        <w:r w:rsidR="00282643" w:rsidRPr="00282643">
          <w:rPr>
            <w:sz w:val="22"/>
            <w:szCs w:val="22"/>
          </w:rPr>
          <w:t>ail</w:t>
        </w:r>
        <w:r>
          <w:rPr>
            <w:sz w:val="22"/>
            <w:szCs w:val="22"/>
          </w:rPr>
          <w:t>ed</w:t>
        </w:r>
        <w:r w:rsidR="00282643" w:rsidRPr="00282643">
          <w:rPr>
            <w:sz w:val="22"/>
            <w:szCs w:val="22"/>
          </w:rPr>
          <w:t xml:space="preserve"> to provide a report, including </w:t>
        </w:r>
        <w:r w:rsidR="00282643">
          <w:rPr>
            <w:sz w:val="22"/>
            <w:szCs w:val="22"/>
          </w:rPr>
          <w:t xml:space="preserve">an </w:t>
        </w:r>
        <w:r w:rsidR="00282643" w:rsidRPr="00282643">
          <w:rPr>
            <w:sz w:val="22"/>
            <w:szCs w:val="22"/>
          </w:rPr>
          <w:t>interim</w:t>
        </w:r>
        <w:r w:rsidR="00282643">
          <w:rPr>
            <w:sz w:val="22"/>
            <w:szCs w:val="22"/>
          </w:rPr>
          <w:t xml:space="preserve"> report</w:t>
        </w:r>
        <w:r>
          <w:rPr>
            <w:sz w:val="22"/>
            <w:szCs w:val="22"/>
          </w:rPr>
          <w:t>.</w:t>
        </w:r>
      </w:ins>
    </w:p>
    <w:p w:rsidR="00BA2D4E" w:rsidRDefault="00BA2D4E" w:rsidP="0025234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ins w:id="592" w:author="Author"/>
          <w:sz w:val="22"/>
          <w:szCs w:val="22"/>
        </w:rPr>
      </w:pPr>
    </w:p>
    <w:p w:rsidR="00512DF1" w:rsidRDefault="00512DF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ins w:id="593" w:author="Author"/>
          <w:sz w:val="22"/>
          <w:szCs w:val="22"/>
        </w:rPr>
      </w:pPr>
      <w:ins w:id="594" w:author="Author">
        <w:r>
          <w:rPr>
            <w:sz w:val="22"/>
            <w:szCs w:val="22"/>
          </w:rPr>
          <w:tab/>
        </w:r>
        <w:r>
          <w:rPr>
            <w:sz w:val="22"/>
            <w:szCs w:val="22"/>
          </w:rPr>
          <w:tab/>
        </w:r>
        <w:r>
          <w:rPr>
            <w:sz w:val="22"/>
            <w:szCs w:val="22"/>
          </w:rPr>
          <w:tab/>
        </w:r>
        <w:r>
          <w:rPr>
            <w:sz w:val="22"/>
            <w:szCs w:val="22"/>
          </w:rPr>
          <w:tab/>
          <w:t xml:space="preserve">Or, the failure </w:t>
        </w:r>
        <w:r w:rsidR="00DE17C4">
          <w:rPr>
            <w:sz w:val="22"/>
            <w:szCs w:val="22"/>
          </w:rPr>
          <w:t xml:space="preserve">involves </w:t>
        </w:r>
        <w:r w:rsidR="00282643" w:rsidRPr="00282643">
          <w:rPr>
            <w:sz w:val="22"/>
            <w:szCs w:val="22"/>
          </w:rPr>
          <w:t>knowledge deficiencies through</w:t>
        </w:r>
        <w:r w:rsidR="00A02F22">
          <w:rPr>
            <w:sz w:val="22"/>
            <w:szCs w:val="22"/>
          </w:rPr>
          <w:t>out multiple groups</w:t>
        </w:r>
        <w:r>
          <w:rPr>
            <w:sz w:val="22"/>
            <w:szCs w:val="22"/>
          </w:rPr>
          <w:t>.</w:t>
        </w:r>
      </w:ins>
    </w:p>
    <w:p w:rsidR="00512DF1" w:rsidRDefault="00512DF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ins w:id="595" w:author="Author"/>
          <w:sz w:val="22"/>
          <w:szCs w:val="22"/>
        </w:rPr>
      </w:pPr>
    </w:p>
    <w:p w:rsidR="00197702" w:rsidRPr="002F2C90" w:rsidRDefault="00512DF1"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ins w:id="596" w:author="Author">
        <w:r>
          <w:rPr>
            <w:sz w:val="22"/>
            <w:szCs w:val="22"/>
          </w:rPr>
          <w:tab/>
        </w:r>
        <w:r>
          <w:rPr>
            <w:sz w:val="22"/>
            <w:szCs w:val="22"/>
          </w:rPr>
          <w:tab/>
        </w:r>
        <w:r>
          <w:rPr>
            <w:sz w:val="22"/>
            <w:szCs w:val="22"/>
          </w:rPr>
          <w:tab/>
        </w:r>
        <w:r>
          <w:rPr>
            <w:sz w:val="22"/>
            <w:szCs w:val="22"/>
          </w:rPr>
          <w:tab/>
          <w:t>O</w:t>
        </w:r>
        <w:r w:rsidR="00DE17C4">
          <w:rPr>
            <w:sz w:val="22"/>
            <w:szCs w:val="22"/>
          </w:rPr>
          <w:t>r</w:t>
        </w:r>
        <w:r>
          <w:rPr>
            <w:sz w:val="22"/>
            <w:szCs w:val="22"/>
          </w:rPr>
          <w:t>, the failure</w:t>
        </w:r>
        <w:r w:rsidR="00DE17C4">
          <w:rPr>
            <w:sz w:val="22"/>
            <w:szCs w:val="22"/>
          </w:rPr>
          <w:t xml:space="preserve"> involves </w:t>
        </w:r>
        <w:r w:rsidR="00A02F22">
          <w:rPr>
            <w:sz w:val="22"/>
            <w:szCs w:val="22"/>
          </w:rPr>
          <w:t>p</w:t>
        </w:r>
        <w:r w:rsidR="00282643" w:rsidRPr="00282643">
          <w:rPr>
            <w:sz w:val="22"/>
            <w:szCs w:val="22"/>
          </w:rPr>
          <w:t>rogram procedure deficiencies that could lead directly to failures to report</w:t>
        </w:r>
        <w:r w:rsidR="00DE17C4">
          <w:rPr>
            <w:sz w:val="22"/>
            <w:szCs w:val="22"/>
          </w:rPr>
          <w:t>.</w:t>
        </w:r>
      </w:ins>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u w:val="single"/>
        </w:rPr>
      </w:pPr>
      <w:r w:rsidRPr="00BA2D4E">
        <w:rPr>
          <w:sz w:val="22"/>
          <w:szCs w:val="22"/>
          <w:u w:val="single"/>
        </w:rPr>
        <w:t>EXAMPLE 27</w:t>
      </w:r>
    </w:p>
    <w:p w:rsidR="00197702" w:rsidRPr="00BA2D4E"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BA2D4E">
        <w:rPr>
          <w:sz w:val="22"/>
          <w:szCs w:val="22"/>
        </w:rPr>
        <w:t>PD:</w:t>
      </w:r>
      <w:r w:rsidRPr="00BA2D4E">
        <w:rPr>
          <w:sz w:val="22"/>
          <w:szCs w:val="22"/>
        </w:rPr>
        <w:tab/>
      </w:r>
      <w:r w:rsidRPr="00BA2D4E">
        <w:rPr>
          <w:sz w:val="22"/>
          <w:szCs w:val="22"/>
        </w:rPr>
        <w:tab/>
      </w:r>
      <w:r w:rsidRPr="002F2C90">
        <w:rPr>
          <w:sz w:val="22"/>
          <w:szCs w:val="22"/>
        </w:rPr>
        <w:tab/>
        <w:t>The inspectors identified that the licensee failed to reference Part 21 or 50.55(e) requirements in a procurement contract.</w:t>
      </w:r>
    </w:p>
    <w:p w:rsidR="00197702" w:rsidRPr="002F2C90"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97702"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Minor because:</w:t>
      </w:r>
      <w:r w:rsidRPr="002F2C90">
        <w:rPr>
          <w:sz w:val="22"/>
          <w:szCs w:val="22"/>
        </w:rPr>
        <w:tab/>
        <w:t>Work had not been performed under the contract.</w:t>
      </w:r>
    </w:p>
    <w:p w:rsidR="007E1BB0" w:rsidRPr="002F2C90" w:rsidRDefault="007E1BB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A0D72" w:rsidRDefault="0019770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r w:rsidRPr="002F2C90">
        <w:rPr>
          <w:sz w:val="22"/>
          <w:szCs w:val="22"/>
        </w:rPr>
        <w:t>Not minor if:</w:t>
      </w:r>
      <w:r w:rsidRPr="002F2C90">
        <w:rPr>
          <w:sz w:val="22"/>
          <w:szCs w:val="22"/>
        </w:rPr>
        <w:tab/>
      </w:r>
      <w:r w:rsidRPr="002F2C90">
        <w:rPr>
          <w:sz w:val="22"/>
          <w:szCs w:val="22"/>
        </w:rPr>
        <w:tab/>
        <w:t>Work had been performed under the contract without implementing the requirements of Part 21 or 50.55(e).</w:t>
      </w:r>
    </w:p>
    <w:p w:rsidR="00ED7CD7" w:rsidRDefault="00ED7CD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ED7CD7" w:rsidRPr="002F2C90" w:rsidRDefault="00ED7CD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rPr>
          <w:sz w:val="22"/>
          <w:szCs w:val="22"/>
        </w:rPr>
      </w:pPr>
    </w:p>
    <w:p w:rsidR="001A0D72" w:rsidRPr="002F2C90" w:rsidRDefault="00391276" w:rsidP="003912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2074"/>
        <w:jc w:val="center"/>
        <w:rPr>
          <w:sz w:val="22"/>
          <w:szCs w:val="22"/>
        </w:rPr>
        <w:sectPr w:rsidR="001A0D72" w:rsidRPr="002F2C90" w:rsidSect="003841CE">
          <w:pgSz w:w="12240" w:h="15840"/>
          <w:pgMar w:top="1080" w:right="1440" w:bottom="720" w:left="1440" w:header="1440" w:footer="1440" w:gutter="0"/>
          <w:cols w:space="720"/>
          <w:noEndnote/>
          <w:docGrid w:linePitch="326"/>
        </w:sectPr>
      </w:pPr>
      <w:r>
        <w:rPr>
          <w:sz w:val="22"/>
          <w:szCs w:val="22"/>
        </w:rPr>
        <w:t>END</w:t>
      </w:r>
    </w:p>
    <w:p w:rsidR="001A0D72" w:rsidRPr="00BA2D4E" w:rsidRDefault="001A0D72" w:rsidP="00666285">
      <w:pPr>
        <w:pStyle w:val="Header"/>
        <w:jc w:val="center"/>
        <w:rPr>
          <w:sz w:val="22"/>
          <w:szCs w:val="22"/>
        </w:rPr>
      </w:pPr>
      <w:r w:rsidRPr="00BA2D4E">
        <w:rPr>
          <w:sz w:val="22"/>
          <w:szCs w:val="22"/>
        </w:rPr>
        <w:t>APPENDIX F</w:t>
      </w:r>
    </w:p>
    <w:p w:rsidR="001A0D72" w:rsidRPr="00BA2D4E" w:rsidRDefault="001A0D72" w:rsidP="00666285">
      <w:pPr>
        <w:pStyle w:val="Header"/>
        <w:jc w:val="center"/>
        <w:rPr>
          <w:sz w:val="22"/>
          <w:szCs w:val="22"/>
          <w:u w:val="single"/>
        </w:rPr>
      </w:pPr>
      <w:r w:rsidRPr="00BA2D4E">
        <w:rPr>
          <w:sz w:val="22"/>
          <w:szCs w:val="22"/>
        </w:rPr>
        <w:t xml:space="preserve">Construction </w:t>
      </w:r>
      <w:r w:rsidR="00D73325" w:rsidRPr="00BA2D4E">
        <w:rPr>
          <w:sz w:val="22"/>
          <w:szCs w:val="22"/>
        </w:rPr>
        <w:t>Cross-Cutting</w:t>
      </w:r>
      <w:r w:rsidRPr="00BA2D4E">
        <w:rPr>
          <w:sz w:val="22"/>
          <w:szCs w:val="22"/>
        </w:rPr>
        <w:t xml:space="preserve"> Components and Aspects</w:t>
      </w:r>
    </w:p>
    <w:p w:rsidR="001A0D72"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CF717A" w:rsidRPr="002F2C90" w:rsidRDefault="00CF717A"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7B491B" w:rsidRPr="002F2C90" w:rsidRDefault="008A5789"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As part of the construction reactor oversight process (cROP), performance is monitored in three broad strategic performance areas</w:t>
      </w:r>
      <w:r w:rsidR="00C24C7E" w:rsidRPr="002F2C90">
        <w:rPr>
          <w:sz w:val="22"/>
          <w:szCs w:val="22"/>
        </w:rPr>
        <w:t xml:space="preserve">: </w:t>
      </w:r>
      <w:r w:rsidRPr="002F2C90">
        <w:rPr>
          <w:sz w:val="22"/>
          <w:szCs w:val="22"/>
        </w:rPr>
        <w:t>construction reactor safety; safeguards programs; and operational readiness.</w:t>
      </w:r>
      <w:r w:rsidR="0025234B">
        <w:rPr>
          <w:sz w:val="22"/>
          <w:szCs w:val="22"/>
        </w:rPr>
        <w:t xml:space="preserve"> </w:t>
      </w:r>
      <w:r w:rsidRPr="002F2C90">
        <w:rPr>
          <w:sz w:val="22"/>
          <w:szCs w:val="22"/>
        </w:rPr>
        <w:t xml:space="preserve"> To measure construction performance, the cROP focuses on six specific cornerstones</w:t>
      </w:r>
      <w:r w:rsidR="00C24C7E" w:rsidRPr="002F2C90">
        <w:rPr>
          <w:sz w:val="22"/>
          <w:szCs w:val="22"/>
        </w:rPr>
        <w:t xml:space="preserve">: </w:t>
      </w:r>
      <w:r w:rsidRPr="002F2C90">
        <w:rPr>
          <w:sz w:val="22"/>
          <w:szCs w:val="22"/>
        </w:rPr>
        <w:t xml:space="preserve">design/engineering; procurement/fabrication; construction/installation; inspection/testing; operational programs; and security programs for construction inspection and operations.  </w:t>
      </w:r>
    </w:p>
    <w:p w:rsidR="007B491B" w:rsidRPr="002F2C90" w:rsidRDefault="007B49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B491B" w:rsidRPr="002F2C90" w:rsidRDefault="008A5789"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In addition to the cornerstones, the cROP features two cross-cutting</w:t>
      </w:r>
      <w:r w:rsidR="00921F9F" w:rsidRPr="002F2C90">
        <w:rPr>
          <w:sz w:val="22"/>
          <w:szCs w:val="22"/>
        </w:rPr>
        <w:t xml:space="preserve"> areas</w:t>
      </w:r>
      <w:r w:rsidRPr="002F2C90">
        <w:rPr>
          <w:sz w:val="22"/>
          <w:szCs w:val="22"/>
        </w:rPr>
        <w:t xml:space="preserve">. </w:t>
      </w:r>
      <w:r w:rsidR="00921F9F" w:rsidRPr="002F2C90">
        <w:rPr>
          <w:sz w:val="22"/>
          <w:szCs w:val="22"/>
        </w:rPr>
        <w:t xml:space="preserve"> </w:t>
      </w:r>
      <w:r w:rsidR="007B491B" w:rsidRPr="002F2C90">
        <w:rPr>
          <w:sz w:val="22"/>
          <w:szCs w:val="22"/>
        </w:rPr>
        <w:t xml:space="preserve">Cross-cutting areas contain fundamental performance attributes that extend across all of the cROP cornerstones of safety. </w:t>
      </w:r>
      <w:r w:rsidR="00921F9F" w:rsidRPr="002F2C90">
        <w:rPr>
          <w:sz w:val="22"/>
          <w:szCs w:val="22"/>
        </w:rPr>
        <w:t xml:space="preserve"> </w:t>
      </w:r>
      <w:r w:rsidR="007B491B" w:rsidRPr="002F2C90">
        <w:rPr>
          <w:sz w:val="22"/>
          <w:szCs w:val="22"/>
        </w:rPr>
        <w:t xml:space="preserve">These areas </w:t>
      </w:r>
      <w:r w:rsidR="000B1ECC" w:rsidRPr="002F2C90">
        <w:rPr>
          <w:sz w:val="22"/>
          <w:szCs w:val="22"/>
        </w:rPr>
        <w:t>are named B</w:t>
      </w:r>
      <w:r w:rsidRPr="002F2C90">
        <w:rPr>
          <w:sz w:val="22"/>
          <w:szCs w:val="22"/>
        </w:rPr>
        <w:t xml:space="preserve">aseline </w:t>
      </w:r>
      <w:r w:rsidR="000B1ECC" w:rsidRPr="002F2C90">
        <w:rPr>
          <w:sz w:val="22"/>
          <w:szCs w:val="22"/>
        </w:rPr>
        <w:t>I</w:t>
      </w:r>
      <w:r w:rsidRPr="002F2C90">
        <w:rPr>
          <w:sz w:val="22"/>
          <w:szCs w:val="22"/>
        </w:rPr>
        <w:t xml:space="preserve">nspection </w:t>
      </w:r>
      <w:r w:rsidR="000B1ECC" w:rsidRPr="002F2C90">
        <w:rPr>
          <w:sz w:val="22"/>
          <w:szCs w:val="22"/>
        </w:rPr>
        <w:t>P</w:t>
      </w:r>
      <w:r w:rsidRPr="002F2C90">
        <w:rPr>
          <w:sz w:val="22"/>
          <w:szCs w:val="22"/>
        </w:rPr>
        <w:t xml:space="preserve">rogram </w:t>
      </w:r>
      <w:r w:rsidR="007B491B" w:rsidRPr="002F2C90">
        <w:rPr>
          <w:sz w:val="22"/>
          <w:szCs w:val="22"/>
        </w:rPr>
        <w:t xml:space="preserve">(A) </w:t>
      </w:r>
      <w:r w:rsidRPr="002F2C90">
        <w:rPr>
          <w:sz w:val="22"/>
          <w:szCs w:val="22"/>
        </w:rPr>
        <w:t xml:space="preserve">and </w:t>
      </w:r>
      <w:r w:rsidR="000B1ECC" w:rsidRPr="002F2C90">
        <w:rPr>
          <w:sz w:val="22"/>
          <w:szCs w:val="22"/>
        </w:rPr>
        <w:t>S</w:t>
      </w:r>
      <w:r w:rsidRPr="002F2C90">
        <w:rPr>
          <w:sz w:val="22"/>
          <w:szCs w:val="22"/>
        </w:rPr>
        <w:t xml:space="preserve">afety </w:t>
      </w:r>
      <w:r w:rsidR="000B1ECC" w:rsidRPr="002F2C90">
        <w:rPr>
          <w:sz w:val="22"/>
          <w:szCs w:val="22"/>
        </w:rPr>
        <w:t>C</w:t>
      </w:r>
      <w:r w:rsidRPr="002F2C90">
        <w:rPr>
          <w:sz w:val="22"/>
          <w:szCs w:val="22"/>
        </w:rPr>
        <w:t xml:space="preserve">onscious </w:t>
      </w:r>
      <w:r w:rsidR="000B1ECC" w:rsidRPr="002F2C90">
        <w:rPr>
          <w:sz w:val="22"/>
          <w:szCs w:val="22"/>
        </w:rPr>
        <w:t>W</w:t>
      </w:r>
      <w:r w:rsidRPr="002F2C90">
        <w:rPr>
          <w:sz w:val="22"/>
          <w:szCs w:val="22"/>
        </w:rPr>
        <w:t xml:space="preserve">ork </w:t>
      </w:r>
      <w:r w:rsidR="000B1ECC" w:rsidRPr="002F2C90">
        <w:rPr>
          <w:sz w:val="22"/>
          <w:szCs w:val="22"/>
        </w:rPr>
        <w:t>E</w:t>
      </w:r>
      <w:r w:rsidRPr="002F2C90">
        <w:rPr>
          <w:sz w:val="22"/>
          <w:szCs w:val="22"/>
        </w:rPr>
        <w:t>nvironment</w:t>
      </w:r>
      <w:r w:rsidR="007B491B" w:rsidRPr="002F2C90">
        <w:rPr>
          <w:sz w:val="22"/>
          <w:szCs w:val="22"/>
        </w:rPr>
        <w:t xml:space="preserve"> (B)</w:t>
      </w:r>
      <w:r w:rsidRPr="002F2C90">
        <w:rPr>
          <w:sz w:val="22"/>
          <w:szCs w:val="22"/>
        </w:rPr>
        <w:t xml:space="preserve">. </w:t>
      </w:r>
      <w:r w:rsidR="007B491B" w:rsidRPr="002F2C90">
        <w:rPr>
          <w:sz w:val="22"/>
          <w:szCs w:val="22"/>
        </w:rPr>
        <w:t xml:space="preserve"> </w:t>
      </w:r>
    </w:p>
    <w:p w:rsidR="007B491B" w:rsidRPr="002F2C90" w:rsidRDefault="007B491B"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A5789" w:rsidRPr="002F2C90" w:rsidRDefault="008A5789"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Within the cross-cutting areas</w:t>
      </w:r>
      <w:r w:rsidR="007B491B" w:rsidRPr="002F2C90">
        <w:rPr>
          <w:sz w:val="22"/>
          <w:szCs w:val="22"/>
        </w:rPr>
        <w:t xml:space="preserve"> are cross-cutting components that are directly related to one of the cross-cutting areas.  The cross-cutting components are:  Decision-Making (A.1), Resources</w:t>
      </w:r>
      <w:r w:rsidR="000B1ECC" w:rsidRPr="002F2C90">
        <w:rPr>
          <w:sz w:val="22"/>
          <w:szCs w:val="22"/>
        </w:rPr>
        <w:t xml:space="preserve"> (A.2)</w:t>
      </w:r>
      <w:r w:rsidR="007B491B" w:rsidRPr="002F2C90">
        <w:rPr>
          <w:sz w:val="22"/>
          <w:szCs w:val="22"/>
        </w:rPr>
        <w:t>, Work Control</w:t>
      </w:r>
      <w:r w:rsidR="000B1ECC" w:rsidRPr="002F2C90">
        <w:rPr>
          <w:sz w:val="22"/>
          <w:szCs w:val="22"/>
        </w:rPr>
        <w:t xml:space="preserve"> (A.3</w:t>
      </w:r>
      <w:r w:rsidR="007B491B" w:rsidRPr="002F2C90">
        <w:rPr>
          <w:sz w:val="22"/>
          <w:szCs w:val="22"/>
        </w:rPr>
        <w:t>), Work Practices (A.</w:t>
      </w:r>
      <w:r w:rsidR="000B1ECC" w:rsidRPr="002F2C90">
        <w:rPr>
          <w:sz w:val="22"/>
          <w:szCs w:val="22"/>
        </w:rPr>
        <w:t>4</w:t>
      </w:r>
      <w:r w:rsidR="007B491B" w:rsidRPr="002F2C90">
        <w:rPr>
          <w:sz w:val="22"/>
          <w:szCs w:val="22"/>
        </w:rPr>
        <w:t>), Corrective Action Program (A.</w:t>
      </w:r>
      <w:r w:rsidR="000B1ECC" w:rsidRPr="002F2C90">
        <w:rPr>
          <w:sz w:val="22"/>
          <w:szCs w:val="22"/>
        </w:rPr>
        <w:t>5</w:t>
      </w:r>
      <w:r w:rsidR="007B491B" w:rsidRPr="002F2C90">
        <w:rPr>
          <w:sz w:val="22"/>
          <w:szCs w:val="22"/>
        </w:rPr>
        <w:t>), Construction Experience</w:t>
      </w:r>
      <w:r w:rsidR="000B1ECC" w:rsidRPr="002F2C90">
        <w:rPr>
          <w:sz w:val="22"/>
          <w:szCs w:val="22"/>
        </w:rPr>
        <w:t xml:space="preserve"> (A.6)</w:t>
      </w:r>
      <w:r w:rsidR="007B491B" w:rsidRPr="002F2C90">
        <w:rPr>
          <w:sz w:val="22"/>
          <w:szCs w:val="22"/>
        </w:rPr>
        <w:t>, Self and Independent Assessments (A.</w:t>
      </w:r>
      <w:r w:rsidR="000B1ECC" w:rsidRPr="002F2C90">
        <w:rPr>
          <w:sz w:val="22"/>
          <w:szCs w:val="22"/>
        </w:rPr>
        <w:t>7</w:t>
      </w:r>
      <w:r w:rsidR="007B491B" w:rsidRPr="002F2C90">
        <w:rPr>
          <w:sz w:val="22"/>
          <w:szCs w:val="22"/>
        </w:rPr>
        <w:t>), Accountability (A.</w:t>
      </w:r>
      <w:r w:rsidR="000B1ECC" w:rsidRPr="002F2C90">
        <w:rPr>
          <w:sz w:val="22"/>
          <w:szCs w:val="22"/>
        </w:rPr>
        <w:t>8</w:t>
      </w:r>
      <w:r w:rsidR="007B491B" w:rsidRPr="002F2C90">
        <w:rPr>
          <w:sz w:val="22"/>
          <w:szCs w:val="22"/>
        </w:rPr>
        <w:t>), Environment for Raising Concerns</w:t>
      </w:r>
      <w:r w:rsidR="000B1ECC" w:rsidRPr="002F2C90">
        <w:rPr>
          <w:sz w:val="22"/>
          <w:szCs w:val="22"/>
        </w:rPr>
        <w:t xml:space="preserve"> (B.1)</w:t>
      </w:r>
      <w:r w:rsidR="007B491B" w:rsidRPr="002F2C90">
        <w:rPr>
          <w:sz w:val="22"/>
          <w:szCs w:val="22"/>
        </w:rPr>
        <w:t>, and Preventing, Detecting, and Mitigating Perceptions of Retaliation</w:t>
      </w:r>
      <w:r w:rsidR="000B1ECC" w:rsidRPr="002F2C90">
        <w:rPr>
          <w:sz w:val="22"/>
          <w:szCs w:val="22"/>
        </w:rPr>
        <w:t xml:space="preserve"> (B.2).</w:t>
      </w:r>
    </w:p>
    <w:p w:rsidR="008A5789" w:rsidRPr="002F2C90" w:rsidRDefault="008A5789"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12F77" w:rsidRPr="002F2C90" w:rsidRDefault="000B1EC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Within the cross-cutting components are cross-cutting </w:t>
      </w:r>
      <w:r w:rsidR="00EE1C96" w:rsidRPr="002F2C90">
        <w:rPr>
          <w:sz w:val="22"/>
          <w:szCs w:val="22"/>
        </w:rPr>
        <w:t>aspects</w:t>
      </w:r>
      <w:r w:rsidR="0069176C" w:rsidRPr="002F2C90">
        <w:rPr>
          <w:sz w:val="22"/>
          <w:szCs w:val="22"/>
        </w:rPr>
        <w:t>,</w:t>
      </w:r>
      <w:r w:rsidR="00EE1C96" w:rsidRPr="002F2C90">
        <w:rPr>
          <w:sz w:val="22"/>
          <w:szCs w:val="22"/>
        </w:rPr>
        <w:t xml:space="preserve"> </w:t>
      </w:r>
      <w:r w:rsidR="0069176C" w:rsidRPr="002F2C90">
        <w:rPr>
          <w:sz w:val="22"/>
          <w:szCs w:val="22"/>
        </w:rPr>
        <w:t>which</w:t>
      </w:r>
      <w:r w:rsidR="00A12F77" w:rsidRPr="002F2C90">
        <w:rPr>
          <w:sz w:val="22"/>
          <w:szCs w:val="22"/>
        </w:rPr>
        <w:t xml:space="preserve"> </w:t>
      </w:r>
      <w:r w:rsidR="005952D4" w:rsidRPr="002F2C90">
        <w:rPr>
          <w:sz w:val="22"/>
          <w:szCs w:val="22"/>
        </w:rPr>
        <w:t xml:space="preserve">are a set of </w:t>
      </w:r>
      <w:r w:rsidR="0069176C" w:rsidRPr="002F2C90">
        <w:rPr>
          <w:sz w:val="22"/>
          <w:szCs w:val="22"/>
        </w:rPr>
        <w:t>performance characteristics that can be a</w:t>
      </w:r>
      <w:r w:rsidR="00A12F77" w:rsidRPr="002F2C90">
        <w:rPr>
          <w:sz w:val="22"/>
          <w:szCs w:val="22"/>
        </w:rPr>
        <w:t xml:space="preserve"> causal factor of </w:t>
      </w:r>
      <w:r w:rsidR="0069176C" w:rsidRPr="002F2C90">
        <w:rPr>
          <w:sz w:val="22"/>
          <w:szCs w:val="22"/>
        </w:rPr>
        <w:t>a</w:t>
      </w:r>
      <w:r w:rsidR="00A12F77" w:rsidRPr="002F2C90">
        <w:rPr>
          <w:sz w:val="22"/>
          <w:szCs w:val="22"/>
        </w:rPr>
        <w:t xml:space="preserve"> </w:t>
      </w:r>
      <w:r w:rsidR="00921F9F" w:rsidRPr="002F2C90">
        <w:rPr>
          <w:sz w:val="22"/>
          <w:szCs w:val="22"/>
        </w:rPr>
        <w:t>finding</w:t>
      </w:r>
      <w:r w:rsidR="00A12F77" w:rsidRPr="002F2C90">
        <w:rPr>
          <w:sz w:val="22"/>
          <w:szCs w:val="22"/>
        </w:rPr>
        <w:t xml:space="preserve">.  </w:t>
      </w:r>
      <w:r w:rsidR="00C44AE6" w:rsidRPr="002F2C90">
        <w:rPr>
          <w:sz w:val="22"/>
          <w:szCs w:val="22"/>
        </w:rPr>
        <w:t xml:space="preserve">The cross-cutting aspects are listed below.  </w:t>
      </w:r>
      <w:r w:rsidR="00921F9F" w:rsidRPr="002F2C90">
        <w:rPr>
          <w:sz w:val="22"/>
          <w:szCs w:val="22"/>
        </w:rPr>
        <w:t xml:space="preserve">Usually, there </w:t>
      </w:r>
      <w:r w:rsidR="00C44AE6" w:rsidRPr="002F2C90">
        <w:rPr>
          <w:sz w:val="22"/>
          <w:szCs w:val="22"/>
        </w:rPr>
        <w:t>is</w:t>
      </w:r>
      <w:r w:rsidR="00921F9F" w:rsidRPr="002F2C90">
        <w:rPr>
          <w:sz w:val="22"/>
          <w:szCs w:val="22"/>
        </w:rPr>
        <w:t xml:space="preserve"> only one principal cause of a finding.  </w:t>
      </w:r>
      <w:r w:rsidR="00C44AE6" w:rsidRPr="002F2C90">
        <w:rPr>
          <w:sz w:val="22"/>
          <w:szCs w:val="22"/>
        </w:rPr>
        <w:t xml:space="preserve">Inspectors are not expected to perform independent causal evaluation of findings beyond what would be appropriate for the significance of the issue.  </w:t>
      </w:r>
      <w:r w:rsidR="00921F9F" w:rsidRPr="002F2C90">
        <w:rPr>
          <w:sz w:val="22"/>
          <w:szCs w:val="22"/>
        </w:rPr>
        <w:t>Inspectors are required to evaluate each finding to determine if the pri</w:t>
      </w:r>
      <w:r w:rsidR="00C44AE6" w:rsidRPr="002F2C90">
        <w:rPr>
          <w:sz w:val="22"/>
          <w:szCs w:val="22"/>
        </w:rPr>
        <w:t>ncipal</w:t>
      </w:r>
      <w:r w:rsidR="00921F9F" w:rsidRPr="002F2C90">
        <w:rPr>
          <w:sz w:val="22"/>
          <w:szCs w:val="22"/>
        </w:rPr>
        <w:t xml:space="preserve"> cause of the finding can be associated with one of the cross-cutting aspects.  When the principal cause of a finding is </w:t>
      </w:r>
      <w:r w:rsidR="00197C13" w:rsidRPr="002F2C90">
        <w:rPr>
          <w:sz w:val="22"/>
          <w:szCs w:val="22"/>
        </w:rPr>
        <w:t>similar</w:t>
      </w:r>
      <w:r w:rsidR="00921F9F" w:rsidRPr="002F2C90">
        <w:rPr>
          <w:sz w:val="22"/>
          <w:szCs w:val="22"/>
        </w:rPr>
        <w:t xml:space="preserve"> to a cross-cutting aspect, that cross-cutting aspect should be assigned to the finding.</w:t>
      </w:r>
      <w:r w:rsidR="0069176C" w:rsidRPr="002F2C90">
        <w:rPr>
          <w:sz w:val="22"/>
          <w:szCs w:val="22"/>
        </w:rPr>
        <w:t xml:space="preserve"> </w:t>
      </w:r>
      <w:r w:rsidR="00921F9F" w:rsidRPr="002F2C90">
        <w:rPr>
          <w:sz w:val="22"/>
          <w:szCs w:val="22"/>
        </w:rPr>
        <w:t xml:space="preserve"> Inspectors are not expected to document a cross-cutting aspect for each</w:t>
      </w:r>
      <w:r w:rsidR="00666285">
        <w:rPr>
          <w:sz w:val="22"/>
          <w:szCs w:val="22"/>
        </w:rPr>
        <w:t xml:space="preserve"> and every inspection finding.  Most, but not all, findings should be assigned a cross-cutting aspect.</w:t>
      </w:r>
    </w:p>
    <w:p w:rsidR="00A12F77" w:rsidRPr="002F2C90" w:rsidRDefault="00A12F7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B491B" w:rsidRPr="002F2C90" w:rsidRDefault="0069176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w:t>
      </w:r>
      <w:r w:rsidR="007B491B" w:rsidRPr="002F2C90">
        <w:rPr>
          <w:sz w:val="22"/>
          <w:szCs w:val="22"/>
        </w:rPr>
        <w:t>ross-cutting area</w:t>
      </w:r>
      <w:r w:rsidRPr="002F2C90">
        <w:rPr>
          <w:sz w:val="22"/>
          <w:szCs w:val="22"/>
        </w:rPr>
        <w:t>s,</w:t>
      </w:r>
      <w:r w:rsidR="007B491B" w:rsidRPr="002F2C90">
        <w:rPr>
          <w:sz w:val="22"/>
          <w:szCs w:val="22"/>
        </w:rPr>
        <w:t xml:space="preserve"> components</w:t>
      </w:r>
      <w:r w:rsidRPr="002F2C90">
        <w:rPr>
          <w:sz w:val="22"/>
          <w:szCs w:val="22"/>
        </w:rPr>
        <w:t>,</w:t>
      </w:r>
      <w:r w:rsidR="007B491B" w:rsidRPr="002F2C90">
        <w:rPr>
          <w:sz w:val="22"/>
          <w:szCs w:val="22"/>
        </w:rPr>
        <w:t xml:space="preserve"> </w:t>
      </w:r>
      <w:r w:rsidRPr="002F2C90">
        <w:rPr>
          <w:sz w:val="22"/>
          <w:szCs w:val="22"/>
        </w:rPr>
        <w:t>and aspects are listed below</w:t>
      </w:r>
      <w:r w:rsidR="007B491B" w:rsidRPr="002F2C90">
        <w:rPr>
          <w:sz w:val="22"/>
          <w:szCs w:val="22"/>
        </w:rPr>
        <w:t xml:space="preserve">.  </w:t>
      </w:r>
      <w:r w:rsidRPr="002F2C90">
        <w:rPr>
          <w:sz w:val="22"/>
          <w:szCs w:val="22"/>
        </w:rPr>
        <w:t xml:space="preserve">When an inspector determines that a cross-cutting </w:t>
      </w:r>
      <w:r w:rsidR="00197C13" w:rsidRPr="002F2C90">
        <w:rPr>
          <w:sz w:val="22"/>
          <w:szCs w:val="22"/>
        </w:rPr>
        <w:t>aspect</w:t>
      </w:r>
      <w:r w:rsidRPr="002F2C90">
        <w:rPr>
          <w:sz w:val="22"/>
          <w:szCs w:val="22"/>
        </w:rPr>
        <w:t xml:space="preserve"> applies to a finding, the alpha-numeric identifier associated with the selected cross-cutting aspect listed below shall be included in the inspection report</w:t>
      </w:r>
      <w:r w:rsidR="00C24C7E" w:rsidRPr="002F2C90">
        <w:rPr>
          <w:sz w:val="22"/>
          <w:szCs w:val="22"/>
        </w:rPr>
        <w:t xml:space="preserve"> (e.g., Baseline Inspection, Decision Making, Systematic Process would be identified as A.1</w:t>
      </w:r>
      <w:proofErr w:type="gramStart"/>
      <w:r w:rsidR="00C24C7E" w:rsidRPr="002F2C90">
        <w:rPr>
          <w:sz w:val="22"/>
          <w:szCs w:val="22"/>
        </w:rPr>
        <w:t>.(</w:t>
      </w:r>
      <w:proofErr w:type="gramEnd"/>
      <w:r w:rsidR="00C24C7E" w:rsidRPr="002F2C90">
        <w:rPr>
          <w:sz w:val="22"/>
          <w:szCs w:val="22"/>
        </w:rPr>
        <w:t>a))</w:t>
      </w:r>
      <w:r w:rsidRPr="002F2C90">
        <w:rPr>
          <w:sz w:val="22"/>
          <w:szCs w:val="22"/>
        </w:rPr>
        <w:t>.</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2F2C90">
        <w:rPr>
          <w:sz w:val="22"/>
          <w:szCs w:val="22"/>
          <w:u w:val="single"/>
        </w:rPr>
        <w:t xml:space="preserve">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sz w:val="22"/>
          <w:szCs w:val="22"/>
        </w:rPr>
      </w:pPr>
      <w:r w:rsidRPr="002F2C90">
        <w:rPr>
          <w:sz w:val="22"/>
          <w:szCs w:val="22"/>
        </w:rPr>
        <w:t>A.</w:t>
      </w:r>
      <w:r w:rsidRPr="002F2C90">
        <w:rPr>
          <w:sz w:val="22"/>
          <w:szCs w:val="22"/>
        </w:rPr>
        <w:tab/>
        <w:t xml:space="preserve">Baseline Inspection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hanging="36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2F2C90">
        <w:rPr>
          <w:sz w:val="22"/>
          <w:szCs w:val="22"/>
        </w:rPr>
        <w:t>1.</w:t>
      </w:r>
      <w:r w:rsidRPr="002F2C90">
        <w:rPr>
          <w:sz w:val="22"/>
          <w:szCs w:val="22"/>
        </w:rPr>
        <w:tab/>
        <w:t>Decision-Making – Licensee decisions demonstrate that construction quality is a</w:t>
      </w:r>
      <w:r w:rsidR="0025234B">
        <w:rPr>
          <w:sz w:val="22"/>
          <w:szCs w:val="22"/>
        </w:rPr>
        <w:t xml:space="preserve">n overriding priority. </w:t>
      </w:r>
      <w:r w:rsidRPr="002F2C90">
        <w:rPr>
          <w:sz w:val="22"/>
          <w:szCs w:val="22"/>
        </w:rPr>
        <w:t xml:space="preserve"> Specifically (as applicable):</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(a)</w:t>
      </w:r>
      <w:r w:rsidRPr="002F2C90">
        <w:rPr>
          <w:sz w:val="22"/>
          <w:szCs w:val="22"/>
        </w:rPr>
        <w:tab/>
        <w:t>The licensee makes decisions related to construction quality that reflect the potential to impact ITAAC (closure or affect on already closed ITAAC) using a systematic process to ensure construction quality is maintained.</w:t>
      </w:r>
    </w:p>
    <w:p w:rsidR="00496077" w:rsidRDefault="00496077"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sectPr w:rsidR="00496077" w:rsidSect="00BC0FF0">
          <w:headerReference w:type="default" r:id="rId54"/>
          <w:footerReference w:type="default" r:id="rId55"/>
          <w:footerReference w:type="first" r:id="rId56"/>
          <w:pgSz w:w="12240" w:h="15840"/>
          <w:pgMar w:top="1440" w:right="1440" w:bottom="1440" w:left="1440" w:header="1440" w:footer="1440" w:gutter="0"/>
          <w:pgNumType w:start="1"/>
          <w:cols w:space="720"/>
          <w:docGrid w:linePitch="360"/>
        </w:sect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Authority and roles for evaluating these decisions are formally defined and communicated to applicable personnel including contractors and subcontractors.</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Interdisciplinary input and review are attained on decisions that relate to more than one discipline.</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Management uses a systematic process for planning, coordinating, and evaluating major changes in the construction environment.  When deviations from design or specifications are needed or recognized, the condition is promptly brought to the attention of the design authority.</w:t>
      </w:r>
      <w:r w:rsidR="0025234B">
        <w:rPr>
          <w:sz w:val="22"/>
          <w:szCs w:val="22"/>
        </w:rPr>
        <w:t xml:space="preserve"> </w:t>
      </w:r>
      <w:r w:rsidRPr="002F2C90">
        <w:rPr>
          <w:sz w:val="22"/>
          <w:szCs w:val="22"/>
        </w:rPr>
        <w:t xml:space="preserve"> The condition is then carefully evaluated and is addressed though a formal design-change process before personnel proceed, thereby minimizing the potential for rework o</w:t>
      </w:r>
      <w:r w:rsidR="00C44AE6" w:rsidRPr="002F2C90">
        <w:rPr>
          <w:sz w:val="22"/>
          <w:szCs w:val="22"/>
        </w:rPr>
        <w:t>r nonconformance with the COL.</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(b)</w:t>
      </w:r>
      <w:r w:rsidRPr="002F2C90">
        <w:rPr>
          <w:sz w:val="22"/>
          <w:szCs w:val="22"/>
        </w:rPr>
        <w:tab/>
        <w:t>The licensee uses conservative assumptions in decision-making and adopts a requirement to demonstrate that the proposed construction activity does not adversely impact construction quality or ITAAC closure. The licensee conducts effectiveness reviews (e.g. self assessments or audits) of these decisions to verify the validity of the underlying assumptions, identify possible unintended consequences, and determine how to improve future decisions.</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 xml:space="preserve">For example, when making decisions related to testing, individuals ensure that they are on the correct unit and question the validity of their underlying assumptions, identify possible unintended consequences, and obtain appropriate management involvement and/or interdisciplinary input and reviews.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(c)</w:t>
      </w:r>
      <w:r w:rsidRPr="002F2C90">
        <w:rPr>
          <w:sz w:val="22"/>
          <w:szCs w:val="22"/>
        </w:rPr>
        <w:tab/>
        <w:t xml:space="preserve">The licensee communicates decisions and the basis for decisions, in a timely manner, to personnel who have a need to know the information in order to perform work properly.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2F2C90">
        <w:rPr>
          <w:sz w:val="22"/>
          <w:szCs w:val="22"/>
        </w:rPr>
        <w:t>2.</w:t>
      </w:r>
      <w:r w:rsidRPr="002F2C90">
        <w:rPr>
          <w:sz w:val="22"/>
          <w:szCs w:val="22"/>
        </w:rPr>
        <w:tab/>
        <w:t>Resources - The licensee ensures that personnel, equipment, procedures, and other resources are available and adequate to assure construction quality. Specifically, those necessary for:</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(a)</w:t>
      </w:r>
      <w:r w:rsidRPr="002F2C90">
        <w:rPr>
          <w:sz w:val="22"/>
          <w:szCs w:val="22"/>
        </w:rPr>
        <w:tab/>
        <w:t>Sufficient number of qualified personnel available to ensure the plant is constructed using a quality process in accordance with the design.</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Training is developed and implemented to ensure technical competency and reinforces that safety significant construction quality is of the highest priority.  The licensee ensures that contractor and licensee staffs have the necessary training and qualifications.  Management ensures individuals maintain their professional and technical knowledge, skills, and abilities.</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7E460C" w:rsidRDefault="007E460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sectPr w:rsidR="007E460C" w:rsidSect="00496077">
          <w:pgSz w:w="12240" w:h="15840"/>
          <w:pgMar w:top="1440" w:right="1440" w:bottom="1440" w:left="1440" w:header="1440" w:footer="1440" w:gutter="0"/>
          <w:cols w:space="720"/>
          <w:docGrid w:linePitch="360"/>
        </w:sect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 xml:space="preserve">The licensee ensures adequate knowledge transfer from contract personnel to licensee personnel ensuring technical competency once the contract work is completed.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9836BD"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(b)</w:t>
      </w:r>
      <w:r w:rsidRPr="002F2C90">
        <w:rPr>
          <w:sz w:val="22"/>
          <w:szCs w:val="22"/>
        </w:rPr>
        <w:tab/>
        <w:t>Complete, accurate and up-to-date design documentation (field drawings), procedures, and work packages, and correct labeling of components.</w:t>
      </w:r>
    </w:p>
    <w:p w:rsidR="000B1ECC" w:rsidRPr="002F2C90" w:rsidRDefault="000B1ECC"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(c)</w:t>
      </w:r>
      <w:r w:rsidRPr="002F2C90">
        <w:rPr>
          <w:sz w:val="22"/>
          <w:szCs w:val="22"/>
        </w:rPr>
        <w:tab/>
        <w:t>Adequate and available facilities and equipment, including temporary construction structures.</w:t>
      </w:r>
      <w:r w:rsidRPr="002F2C90">
        <w:rPr>
          <w:sz w:val="22"/>
          <w:szCs w:val="22"/>
        </w:rPr>
        <w:tab/>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2F2C90">
        <w:rPr>
          <w:sz w:val="22"/>
          <w:szCs w:val="22"/>
        </w:rPr>
        <w:t>3.</w:t>
      </w:r>
      <w:r w:rsidRPr="002F2C90">
        <w:rPr>
          <w:sz w:val="22"/>
          <w:szCs w:val="22"/>
        </w:rPr>
        <w:tab/>
        <w:t>Work Control - The licensee plans and coordinates work activities, consistent with ensuring construction quality.  Specifically (as applicable):</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(a)</w:t>
      </w:r>
      <w:r w:rsidRPr="002F2C90">
        <w:rPr>
          <w:sz w:val="22"/>
          <w:szCs w:val="22"/>
        </w:rPr>
        <w:tab/>
        <w:t>The licensee appropriately plans construction activities by addressing:</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00"/>
        <w:ind w:left="2708" w:hanging="634"/>
        <w:rPr>
          <w:sz w:val="22"/>
          <w:szCs w:val="22"/>
        </w:rPr>
      </w:pPr>
      <w:r w:rsidRPr="002F2C90">
        <w:rPr>
          <w:sz w:val="22"/>
          <w:szCs w:val="22"/>
        </w:rPr>
        <w:t>The potential to impact quality (CAQ/SCAQ)</w:t>
      </w:r>
    </w:p>
    <w:p w:rsidR="001A0D72" w:rsidRPr="002F2C90" w:rsidRDefault="001A0D72" w:rsidP="00612D1A">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00"/>
        <w:ind w:left="2708" w:hanging="634"/>
        <w:rPr>
          <w:sz w:val="22"/>
          <w:szCs w:val="22"/>
        </w:rPr>
      </w:pPr>
      <w:r w:rsidRPr="002F2C90">
        <w:rPr>
          <w:sz w:val="22"/>
          <w:szCs w:val="22"/>
        </w:rPr>
        <w:t>Job site conditions, including environmental conditions which may impact human performance; previously/concurrently built structures, systems, and components; human-system interface; or radiological safety; and</w:t>
      </w:r>
    </w:p>
    <w:p w:rsidR="001A0D72" w:rsidRPr="002F2C90" w:rsidRDefault="001A0D72" w:rsidP="00612D1A">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00"/>
        <w:ind w:left="2708" w:hanging="634"/>
        <w:rPr>
          <w:sz w:val="22"/>
          <w:szCs w:val="22"/>
        </w:rPr>
      </w:pPr>
      <w:r w:rsidRPr="002F2C90">
        <w:rPr>
          <w:sz w:val="22"/>
          <w:szCs w:val="22"/>
        </w:rPr>
        <w:t>Abort criteria to prevent inadvertent equipment damage, either to equipment being operated or connected systems</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(b)</w:t>
      </w:r>
      <w:r w:rsidRPr="002F2C90">
        <w:rPr>
          <w:sz w:val="22"/>
          <w:szCs w:val="22"/>
        </w:rPr>
        <w:tab/>
        <w:t>The licensee appropriately coordinates work activities by incorporating actions to address:</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00"/>
        <w:ind w:left="2708" w:hanging="634"/>
        <w:rPr>
          <w:sz w:val="22"/>
          <w:szCs w:val="22"/>
        </w:rPr>
      </w:pPr>
      <w:r w:rsidRPr="002F2C90">
        <w:rPr>
          <w:sz w:val="22"/>
          <w:szCs w:val="22"/>
        </w:rPr>
        <w:t>The impact of changes to the work scope or other planned construction activities and work environment conditions (lighting, energy sources, etc.) that may affect work activities,</w:t>
      </w:r>
    </w:p>
    <w:p w:rsidR="001A0D72" w:rsidRPr="002F2C90" w:rsidRDefault="001A0D72" w:rsidP="00612D1A">
      <w:pPr>
        <w:keepLines/>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00"/>
        <w:ind w:left="2708" w:hanging="634"/>
        <w:rPr>
          <w:sz w:val="22"/>
          <w:szCs w:val="22"/>
        </w:rPr>
      </w:pPr>
      <w:r w:rsidRPr="002F2C90">
        <w:rPr>
          <w:sz w:val="22"/>
          <w:szCs w:val="22"/>
        </w:rPr>
        <w:t>The impact of the work on different job activities, and the need for work groups to maintain interfaces with offsite organizations, and communicate, coordinate, and cooperate with each other during activities in which interdepartmental or multiple vendor coordination is necessary to assure quality construction,</w:t>
      </w:r>
    </w:p>
    <w:p w:rsidR="001A0D72" w:rsidRPr="002F2C90" w:rsidRDefault="001A0D72" w:rsidP="00612D1A">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00"/>
        <w:ind w:left="2708" w:hanging="634"/>
        <w:rPr>
          <w:sz w:val="22"/>
          <w:szCs w:val="22"/>
        </w:rPr>
      </w:pPr>
      <w:r w:rsidRPr="002F2C90">
        <w:rPr>
          <w:sz w:val="22"/>
          <w:szCs w:val="22"/>
        </w:rPr>
        <w:t>Communication and coordination is maintained among on-site vendors, contractors, licensee personnel, and site support staff including transitory personnel.</w:t>
      </w:r>
    </w:p>
    <w:p w:rsidR="001A0D72" w:rsidRPr="002F2C90" w:rsidRDefault="001A0D72" w:rsidP="00612D1A">
      <w:pPr>
        <w:widowControl/>
        <w:numPr>
          <w:ilvl w:val="0"/>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after="200"/>
        <w:ind w:left="2708" w:hanging="634"/>
        <w:rPr>
          <w:sz w:val="22"/>
          <w:szCs w:val="22"/>
        </w:rPr>
      </w:pPr>
      <w:r w:rsidRPr="002F2C90">
        <w:rPr>
          <w:sz w:val="22"/>
          <w:szCs w:val="22"/>
        </w:rPr>
        <w:t>The need to keep personnel apprised of construction work status that may affect work activities.</w:t>
      </w:r>
    </w:p>
    <w:p w:rsidR="002B3962"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sectPr w:rsidR="002B3962" w:rsidSect="00496077">
          <w:pgSz w:w="12240" w:h="15840"/>
          <w:pgMar w:top="1440" w:right="1440" w:bottom="1440" w:left="1440" w:header="1440" w:footer="1440" w:gutter="0"/>
          <w:cols w:space="720"/>
          <w:docGrid w:linePitch="360"/>
        </w:sectPr>
      </w:pPr>
      <w:r w:rsidRPr="002F2C90">
        <w:rPr>
          <w:sz w:val="22"/>
          <w:szCs w:val="22"/>
        </w:rPr>
        <w:t>4.</w:t>
      </w:r>
      <w:r w:rsidRPr="002F2C90">
        <w:rPr>
          <w:sz w:val="22"/>
          <w:szCs w:val="22"/>
        </w:rPr>
        <w:tab/>
        <w:t>Work Practices - Personnel work practices support human performance.  Specifically (as applicable):</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(a)</w:t>
      </w:r>
      <w:r w:rsidRPr="002F2C90">
        <w:rPr>
          <w:sz w:val="22"/>
          <w:szCs w:val="22"/>
        </w:rPr>
        <w:tab/>
        <w:t xml:space="preserve">The licensee communicates human error prevention techniques, such as holding pre-job briefings, self and peer checking, and proper documentation of activities. </w:t>
      </w:r>
      <w:r w:rsidR="0025234B">
        <w:rPr>
          <w:sz w:val="22"/>
          <w:szCs w:val="22"/>
        </w:rPr>
        <w:t xml:space="preserve"> </w:t>
      </w:r>
      <w:r w:rsidRPr="002F2C90">
        <w:rPr>
          <w:sz w:val="22"/>
          <w:szCs w:val="22"/>
        </w:rPr>
        <w:t xml:space="preserve">These techniques are used commensurate with the potential to impact construction quality for the assigned task, such that work activities are performed in a quality manner with appropriate attention to detail.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2F2C90">
        <w:rPr>
          <w:sz w:val="22"/>
          <w:szCs w:val="22"/>
        </w:rPr>
        <w:t>Personnel are fit for duty.</w:t>
      </w:r>
      <w:r w:rsidR="0025234B">
        <w:rPr>
          <w:sz w:val="22"/>
          <w:szCs w:val="22"/>
        </w:rPr>
        <w:t xml:space="preserve"> </w:t>
      </w:r>
      <w:r w:rsidRPr="002F2C90">
        <w:rPr>
          <w:sz w:val="22"/>
          <w:szCs w:val="22"/>
        </w:rPr>
        <w:t xml:space="preserve"> In addition, personnel do not proceed in the face of uncertainty or unexpected circumstances (maintain a questioning attitude).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(b)</w:t>
      </w:r>
      <w:r w:rsidRPr="002F2C90">
        <w:rPr>
          <w:sz w:val="22"/>
          <w:szCs w:val="22"/>
        </w:rPr>
        <w:tab/>
        <w:t xml:space="preserve">The licensee defines and effectively communicates expectations regarding procedural compliance and personnel follow procedures and work instructions.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Default="001A0D72" w:rsidP="00C169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(c)</w:t>
      </w:r>
      <w:r w:rsidRPr="002F2C90">
        <w:rPr>
          <w:sz w:val="22"/>
          <w:szCs w:val="22"/>
        </w:rPr>
        <w:tab/>
        <w:t xml:space="preserve">The licensee ensures supervisory and management oversight of work activities, including contractors, such that construction quality is supported.  </w:t>
      </w:r>
    </w:p>
    <w:p w:rsidR="00C169BB" w:rsidRPr="002F2C90" w:rsidRDefault="00C169BB" w:rsidP="00C169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2F2C90">
        <w:rPr>
          <w:sz w:val="22"/>
          <w:szCs w:val="22"/>
        </w:rPr>
        <w:t>5.</w:t>
      </w:r>
      <w:r w:rsidRPr="002F2C90">
        <w:rPr>
          <w:sz w:val="22"/>
          <w:szCs w:val="22"/>
        </w:rPr>
        <w:tab/>
        <w:t>Corrective Action Program – The licensee ensures that issues potentially impacting construction quality are promptly identified, fully evaluated, and that actions are taken to address construction quality concerns in a timely manner, commensurate with their significance.  Specifically (as applicable):</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(a)</w:t>
      </w:r>
      <w:r w:rsidRPr="002F2C90">
        <w:rPr>
          <w:sz w:val="22"/>
          <w:szCs w:val="22"/>
        </w:rPr>
        <w:tab/>
        <w:t>The licensee implements a corrective action program with a defined threshold for identifying issues.</w:t>
      </w:r>
      <w:r w:rsidR="0025234B">
        <w:rPr>
          <w:sz w:val="22"/>
          <w:szCs w:val="22"/>
        </w:rPr>
        <w:t xml:space="preserve"> </w:t>
      </w:r>
      <w:r w:rsidRPr="002F2C90">
        <w:rPr>
          <w:sz w:val="22"/>
          <w:szCs w:val="22"/>
        </w:rPr>
        <w:t xml:space="preserve"> The licensee identifies such issues completely, accurately, and in a timely manner commensurate with their impact on construction quality.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(b)</w:t>
      </w:r>
      <w:r w:rsidRPr="002F2C90">
        <w:rPr>
          <w:sz w:val="22"/>
          <w:szCs w:val="22"/>
        </w:rPr>
        <w:tab/>
        <w:t xml:space="preserve">The licensee periodically trends and assesses information from the CAP and other assessments in the aggregate to identify programmatic and common cause problems.  The licensee communicates the results of the trending to applicable personnel (licensee personnel, contractors, subcontractors, and vendors).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(c)</w:t>
      </w:r>
      <w:r w:rsidRPr="002F2C90">
        <w:rPr>
          <w:sz w:val="22"/>
          <w:szCs w:val="22"/>
        </w:rPr>
        <w:tab/>
        <w:t xml:space="preserve">The licensee thoroughly evaluates problems such that the resolutions address causes and extent of conditions, as necessary including properly classifying conditions adverse to quality. </w:t>
      </w:r>
      <w:r w:rsidR="0025234B">
        <w:rPr>
          <w:sz w:val="22"/>
          <w:szCs w:val="22"/>
        </w:rPr>
        <w:t xml:space="preserve"> </w:t>
      </w:r>
      <w:r w:rsidRPr="002F2C90">
        <w:rPr>
          <w:sz w:val="22"/>
          <w:szCs w:val="22"/>
        </w:rPr>
        <w:t xml:space="preserve">This also includes, for significant problems, conducting effectiveness reviews of corrective actions to ensure that the problems are resolved.  Classifying of events should include review for impact to ITAAC conclusions or reliability assumptions used in the plant-specific Design Reliability Assurance Program (DRAP).  </w:t>
      </w:r>
    </w:p>
    <w:p w:rsidR="00391276" w:rsidRDefault="00391276"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sectPr w:rsidR="00391276" w:rsidSect="00496077">
          <w:pgSz w:w="12240" w:h="15840"/>
          <w:pgMar w:top="1440" w:right="1440" w:bottom="1440" w:left="1440" w:header="1440" w:footer="1440" w:gutter="0"/>
          <w:cols w:space="720"/>
          <w:docGrid w:linePitch="360"/>
        </w:sectPr>
      </w:pPr>
    </w:p>
    <w:p w:rsidR="009836BD"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(d)</w:t>
      </w:r>
      <w:r w:rsidRPr="002F2C90">
        <w:rPr>
          <w:sz w:val="22"/>
          <w:szCs w:val="22"/>
        </w:rPr>
        <w:tab/>
        <w:t xml:space="preserve">The licensee takes appropriate corrective actions to address construction quality issues and adverse trends in a timely manner, commensurate with their significance (CAQ/SCAQ), complexity, and ability to impact ongoing construction activities.  </w:t>
      </w:r>
    </w:p>
    <w:p w:rsidR="00F47ECE" w:rsidRPr="002F2C90" w:rsidRDefault="00F47EC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(e)</w:t>
      </w:r>
      <w:r w:rsidRPr="002F2C90">
        <w:rPr>
          <w:sz w:val="22"/>
          <w:szCs w:val="22"/>
        </w:rPr>
        <w:tab/>
        <w:t xml:space="preserve">If an alternative process (i.e., a process for raising concerns that is an alternate to the licensee’s corrective action program or line management) for raising construction quality concerns exists, then it results in appropriate and timely resolutions of identified problems.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2F2C90">
        <w:rPr>
          <w:sz w:val="22"/>
          <w:szCs w:val="22"/>
        </w:rPr>
        <w:t>6.</w:t>
      </w:r>
      <w:r w:rsidRPr="002F2C90">
        <w:rPr>
          <w:sz w:val="22"/>
          <w:szCs w:val="22"/>
        </w:rPr>
        <w:tab/>
        <w:t>Construction Experience - The licensee uses construction experience (Con E) information, including vendor recommendations and internally generated lessons learned, to ensure construction quality.</w:t>
      </w:r>
      <w:r w:rsidR="0025234B">
        <w:rPr>
          <w:sz w:val="22"/>
          <w:szCs w:val="22"/>
        </w:rPr>
        <w:t xml:space="preserve"> </w:t>
      </w:r>
      <w:r w:rsidRPr="002F2C90">
        <w:rPr>
          <w:sz w:val="22"/>
          <w:szCs w:val="22"/>
        </w:rPr>
        <w:t xml:space="preserve"> Specifically (as applicable):</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(a)</w:t>
      </w:r>
      <w:r w:rsidRPr="002F2C90">
        <w:rPr>
          <w:sz w:val="22"/>
          <w:szCs w:val="22"/>
        </w:rPr>
        <w:tab/>
        <w:t xml:space="preserve">The licensee systematically collects, evaluates, and communicates to affected internal stakeholders in a timely manner relevant internal and external Con E.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(b)</w:t>
      </w:r>
      <w:r w:rsidRPr="002F2C90">
        <w:rPr>
          <w:sz w:val="22"/>
          <w:szCs w:val="22"/>
        </w:rPr>
        <w:tab/>
        <w:t xml:space="preserve">The licensee implements and institutionalizes Con E through changes to construction processes, procedures, materials, and training programs.  </w:t>
      </w:r>
    </w:p>
    <w:p w:rsidR="001A0D72" w:rsidRPr="002F2C90" w:rsidRDefault="001A0D72" w:rsidP="00612D1A">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2F2C90">
        <w:rPr>
          <w:sz w:val="22"/>
          <w:szCs w:val="22"/>
        </w:rPr>
        <w:t>7.</w:t>
      </w:r>
      <w:r w:rsidRPr="002F2C90">
        <w:rPr>
          <w:sz w:val="22"/>
          <w:szCs w:val="22"/>
        </w:rPr>
        <w:tab/>
        <w:t>Self and Independent Assessments – The licensee conducts self- and independent assessments of their activities and practices, as appropriate, to assess performance and identify areas for improvement.</w:t>
      </w:r>
      <w:r w:rsidR="0025234B">
        <w:rPr>
          <w:sz w:val="22"/>
          <w:szCs w:val="22"/>
        </w:rPr>
        <w:t xml:space="preserve"> </w:t>
      </w:r>
      <w:r w:rsidRPr="002F2C90">
        <w:rPr>
          <w:sz w:val="22"/>
          <w:szCs w:val="22"/>
        </w:rPr>
        <w:t xml:space="preserve"> Specifically (as applicable):</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(a)</w:t>
      </w:r>
      <w:r w:rsidRPr="002F2C90">
        <w:rPr>
          <w:sz w:val="22"/>
          <w:szCs w:val="22"/>
        </w:rPr>
        <w:tab/>
        <w:t>The licensee conducts self-assessments at an appropriate frequency; such assessments are of sufficient depth, are comprehensive, are appropriately objective, and are self-critical.</w:t>
      </w:r>
      <w:r w:rsidR="0025234B">
        <w:rPr>
          <w:sz w:val="22"/>
          <w:szCs w:val="22"/>
        </w:rPr>
        <w:t xml:space="preserve"> </w:t>
      </w:r>
      <w:r w:rsidRPr="002F2C90">
        <w:rPr>
          <w:sz w:val="22"/>
          <w:szCs w:val="22"/>
        </w:rPr>
        <w:t xml:space="preserve"> The licensee periodically assesses the effectiveness of oversight groups and programs such as CAP and policies.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(b)</w:t>
      </w:r>
      <w:r w:rsidRPr="002F2C90">
        <w:rPr>
          <w:sz w:val="22"/>
          <w:szCs w:val="22"/>
        </w:rPr>
        <w:tab/>
        <w:t xml:space="preserve">The licensee tracks and trends safety and construction quality indicators (performance goals), which provide an accurate representation of performance.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(c)</w:t>
      </w:r>
      <w:r w:rsidRPr="002F2C90">
        <w:rPr>
          <w:sz w:val="22"/>
          <w:szCs w:val="22"/>
        </w:rPr>
        <w:tab/>
        <w:t xml:space="preserve">The licensee coordinates and communicates results from assessments to affected personnel, and takes corrective actions to address issues commensurate with their significance.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2F2C90">
        <w:rPr>
          <w:sz w:val="22"/>
          <w:szCs w:val="22"/>
        </w:rPr>
        <w:t>8.</w:t>
      </w:r>
      <w:r w:rsidRPr="002F2C90">
        <w:rPr>
          <w:sz w:val="22"/>
          <w:szCs w:val="22"/>
        </w:rPr>
        <w:tab/>
        <w:t xml:space="preserve">Accountability - Management defines the line of authority and responsibility for construction quality. </w:t>
      </w:r>
      <w:r w:rsidR="0025234B">
        <w:rPr>
          <w:sz w:val="22"/>
          <w:szCs w:val="22"/>
        </w:rPr>
        <w:t xml:space="preserve"> </w:t>
      </w:r>
      <w:r w:rsidRPr="002F2C90">
        <w:rPr>
          <w:sz w:val="22"/>
          <w:szCs w:val="22"/>
        </w:rPr>
        <w:t>Specifically (as applicable):</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(a)</w:t>
      </w:r>
      <w:r w:rsidRPr="002F2C90">
        <w:rPr>
          <w:sz w:val="22"/>
          <w:szCs w:val="22"/>
        </w:rPr>
        <w:tab/>
        <w:t xml:space="preserve">Accountability is maintained for significant quality assurance decisions in that the system of rewards and sanctions is aligned with construction quality and reinforces behaviors and outcomes, which reflect construction quality as an overriding priority.  </w:t>
      </w:r>
    </w:p>
    <w:p w:rsidR="00F47ECE" w:rsidRDefault="00F47ECE"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sectPr w:rsidR="00F47ECE" w:rsidSect="00496077">
          <w:pgSz w:w="12240" w:h="15840"/>
          <w:pgMar w:top="1440" w:right="1440" w:bottom="1440" w:left="1440" w:header="1440" w:footer="1440" w:gutter="0"/>
          <w:cols w:space="720"/>
          <w:docGrid w:linePitch="360"/>
        </w:sect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(b)</w:t>
      </w:r>
      <w:r w:rsidRPr="002F2C90">
        <w:rPr>
          <w:sz w:val="22"/>
          <w:szCs w:val="22"/>
        </w:rPr>
        <w:tab/>
        <w:t xml:space="preserve">Management communicates and reinforces quality assurance standards and displays behaviors that reflect construction quality as an overriding priority.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(c)</w:t>
      </w:r>
      <w:r w:rsidRPr="002F2C90">
        <w:rPr>
          <w:sz w:val="22"/>
          <w:szCs w:val="22"/>
        </w:rPr>
        <w:tab/>
        <w:t xml:space="preserve">The workforce demonstrates a proper construction quality focus and reinforces quality assurance principles among their peers.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sz w:val="22"/>
          <w:szCs w:val="22"/>
        </w:rPr>
      </w:pPr>
      <w:r w:rsidRPr="002F2C90">
        <w:rPr>
          <w:sz w:val="22"/>
          <w:szCs w:val="22"/>
        </w:rPr>
        <w:t>B.</w:t>
      </w:r>
      <w:r w:rsidRPr="002F2C90">
        <w:rPr>
          <w:sz w:val="22"/>
          <w:szCs w:val="22"/>
        </w:rPr>
        <w:tab/>
        <w:t xml:space="preserve">Safety Conscious Work Environment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2F2C90">
        <w:rPr>
          <w:sz w:val="22"/>
          <w:szCs w:val="22"/>
        </w:rPr>
        <w:t>1.</w:t>
      </w:r>
      <w:r w:rsidRPr="002F2C90">
        <w:rPr>
          <w:sz w:val="22"/>
          <w:szCs w:val="22"/>
        </w:rPr>
        <w:tab/>
        <w:t>Environment for Raising Concerns - An environment exists in which employees feel free to raise concerns both to their management and/or the NRC without fear of retaliation and employees are encouraged to raise such concerns.  Specifically (as applicable):</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(a)</w:t>
      </w:r>
      <w:r w:rsidRPr="002F2C90">
        <w:rPr>
          <w:sz w:val="22"/>
          <w:szCs w:val="22"/>
        </w:rPr>
        <w:tab/>
        <w:t xml:space="preserve">Behaviors and interactions of licensee personnel, contractors, subcontractors, and vendors encourage free flow of information related to raising construction quality concerns, differing professional opinions, and identifying issues in the CAP and through self-assessments. Such behaviors include supervisors responding to employee safety concerns in an open, honest, and non-defensive manner and providing complete, accurate, and forthright information to oversight, audit, and regulatory organizations. Past behaviors, actions, or interactions that may reasonably discourage the raising of such issues are actively mitigated.  As a result, personnel freely and openly communicate in a clear manner conditions or behaviors, such as fitness for duty issues that may impact quality and personnel raise construction quality issues without fear of retaliation.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(b)</w:t>
      </w:r>
      <w:r w:rsidRPr="002F2C90">
        <w:rPr>
          <w:sz w:val="22"/>
          <w:szCs w:val="22"/>
        </w:rPr>
        <w:tab/>
        <w:t xml:space="preserve">If an alternative processes (i.e., a process for raising concerns or resolving differing professional opinions that are alternates to the licensee’s corrective action program or line management) for raising concerns or resolving differing professional opinions exists, then they are communicated, accessible, have an option to raise issues in confidence, and are independent, in the sense that the program does not report to line management (i.e., those who would in the normal course of activities be responsible for addressing the issue raised).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2F2C90">
        <w:rPr>
          <w:sz w:val="22"/>
          <w:szCs w:val="22"/>
        </w:rPr>
        <w:t>2.</w:t>
      </w:r>
      <w:r w:rsidRPr="002F2C90">
        <w:rPr>
          <w:sz w:val="22"/>
          <w:szCs w:val="22"/>
        </w:rPr>
        <w:tab/>
        <w:t>Preventing, Detecting, and Mitigating Perceptions of Retaliation – A policy for prohibiting harassment and retaliation for raising safety significant construction quality concerns exists and is consistently enforced in that:</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
        <w:rPr>
          <w:sz w:val="22"/>
          <w:szCs w:val="22"/>
        </w:rPr>
      </w:pPr>
    </w:p>
    <w:p w:rsidR="000B1ECC" w:rsidRDefault="001A0D72" w:rsidP="00612D1A">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C169BB">
        <w:rPr>
          <w:sz w:val="22"/>
          <w:szCs w:val="22"/>
        </w:rPr>
        <w:t xml:space="preserve">All personnel are effectively trained that harassment and retaliation for raising safety significant construction quality (i.e. nuclear safety related) concerns is a violation of law and policy and will not be tolerated.  </w:t>
      </w:r>
    </w:p>
    <w:p w:rsidR="00391276" w:rsidRDefault="00391276" w:rsidP="003912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391276" w:rsidSect="00496077">
          <w:pgSz w:w="12240" w:h="15840"/>
          <w:pgMar w:top="1440" w:right="1440" w:bottom="1440" w:left="1440" w:header="1440" w:footer="1440" w:gutter="0"/>
          <w:cols w:space="720"/>
          <w:docGrid w:linePitch="360"/>
        </w:sectPr>
      </w:pPr>
    </w:p>
    <w:p w:rsidR="001A0D72"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(b)</w:t>
      </w:r>
      <w:r w:rsidRPr="002F2C90">
        <w:rPr>
          <w:sz w:val="22"/>
          <w:szCs w:val="22"/>
        </w:rPr>
        <w:tab/>
        <w:t xml:space="preserve">Claims of discrimination are investigated consistent with the content of the regulations regarding employee protection and any necessary corrective actions are taken in a timely manner, including actions to mitigate any potential chilling effect on others due to the personnel action under investigation.  </w:t>
      </w:r>
    </w:p>
    <w:p w:rsidR="007E1BB0" w:rsidRPr="002F2C90" w:rsidRDefault="007E1BB0"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2F2C90">
        <w:rPr>
          <w:sz w:val="22"/>
          <w:szCs w:val="22"/>
        </w:rPr>
        <w:t>(c)</w:t>
      </w:r>
      <w:r w:rsidRPr="002F2C90">
        <w:rPr>
          <w:sz w:val="22"/>
          <w:szCs w:val="22"/>
        </w:rPr>
        <w:tab/>
        <w:t xml:space="preserve">The potential chilling effects of disciplinary actions and other potentially adverse personnel actions (e.g., reductions, outsourcing, and reorganizations) are considered and compensatory actions are taken when appropriate.  </w:t>
      </w:r>
    </w:p>
    <w:p w:rsidR="001A0D72" w:rsidRPr="002F2C90" w:rsidRDefault="001A0D72" w:rsidP="00612D1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pPr>
    </w:p>
    <w:p w:rsidR="000B1ECC" w:rsidRPr="002F2C90" w:rsidRDefault="00391276" w:rsidP="0039127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END</w:t>
      </w:r>
    </w:p>
    <w:p w:rsidR="000B1ECC" w:rsidRPr="002F2C90" w:rsidRDefault="000B1EC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sectPr w:rsidR="000B1ECC" w:rsidRPr="002F2C90" w:rsidSect="00496077">
          <w:pgSz w:w="12240" w:h="15840"/>
          <w:pgMar w:top="1440" w:right="1440" w:bottom="1440" w:left="1440" w:header="1440" w:footer="1440" w:gutter="0"/>
          <w:cols w:space="720"/>
          <w:docGrid w:linePitch="360"/>
        </w:sectPr>
      </w:pPr>
    </w:p>
    <w:p w:rsidR="001A0D72" w:rsidRPr="00391276" w:rsidRDefault="00C87452" w:rsidP="002B396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391276">
        <w:rPr>
          <w:sz w:val="22"/>
          <w:szCs w:val="22"/>
        </w:rPr>
        <w:fldChar w:fldCharType="begin"/>
      </w:r>
      <w:r w:rsidR="001A0D72" w:rsidRPr="00391276">
        <w:rPr>
          <w:sz w:val="22"/>
          <w:szCs w:val="22"/>
        </w:rPr>
        <w:instrText xml:space="preserve"> SEQ CHAPTER \h \r 1</w:instrText>
      </w:r>
      <w:r w:rsidRPr="00391276">
        <w:rPr>
          <w:sz w:val="22"/>
          <w:szCs w:val="22"/>
        </w:rPr>
        <w:fldChar w:fldCharType="end"/>
      </w:r>
      <w:r w:rsidR="001A0D72" w:rsidRPr="00391276">
        <w:rPr>
          <w:sz w:val="22"/>
          <w:szCs w:val="22"/>
        </w:rPr>
        <w:t>A</w:t>
      </w:r>
      <w:r w:rsidR="00E13CB2">
        <w:rPr>
          <w:sz w:val="22"/>
          <w:szCs w:val="22"/>
        </w:rPr>
        <w:t>TTACHMENT</w:t>
      </w:r>
      <w:r w:rsidR="001A0D72" w:rsidRPr="00391276">
        <w:rPr>
          <w:sz w:val="22"/>
          <w:szCs w:val="22"/>
        </w:rPr>
        <w:t xml:space="preserve"> 1</w:t>
      </w:r>
      <w:r w:rsidR="009F5FE9" w:rsidRPr="00391276">
        <w:rPr>
          <w:sz w:val="22"/>
          <w:szCs w:val="22"/>
        </w:rPr>
        <w:t xml:space="preserve"> - </w:t>
      </w:r>
      <w:r w:rsidR="001A0D72" w:rsidRPr="00391276">
        <w:rPr>
          <w:sz w:val="22"/>
          <w:szCs w:val="22"/>
        </w:rPr>
        <w:t xml:space="preserve">Revision History for IMC </w:t>
      </w:r>
      <w:r w:rsidR="002C67FC" w:rsidRPr="00391276">
        <w:rPr>
          <w:sz w:val="22"/>
          <w:szCs w:val="22"/>
        </w:rPr>
        <w:t>0613</w:t>
      </w:r>
    </w:p>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bl>
      <w:tblPr>
        <w:tblW w:w="12588" w:type="dxa"/>
        <w:jc w:val="center"/>
        <w:tblInd w:w="-225" w:type="dxa"/>
        <w:tblLayout w:type="fixed"/>
        <w:tblCellMar>
          <w:left w:w="100" w:type="dxa"/>
          <w:right w:w="100" w:type="dxa"/>
        </w:tblCellMar>
        <w:tblLook w:val="0000"/>
      </w:tblPr>
      <w:tblGrid>
        <w:gridCol w:w="1519"/>
        <w:gridCol w:w="2070"/>
        <w:gridCol w:w="3695"/>
        <w:gridCol w:w="2515"/>
        <w:gridCol w:w="2789"/>
      </w:tblGrid>
      <w:tr w:rsidR="009F5FE9" w:rsidRPr="002F2C90" w:rsidTr="00E13CB2">
        <w:trPr>
          <w:cantSplit/>
          <w:jc w:val="center"/>
        </w:trPr>
        <w:tc>
          <w:tcPr>
            <w:tcW w:w="1519" w:type="dxa"/>
            <w:tcBorders>
              <w:top w:val="single" w:sz="6" w:space="0" w:color="000000"/>
              <w:left w:val="single" w:sz="6" w:space="0" w:color="000000"/>
              <w:bottom w:val="nil"/>
              <w:right w:val="nil"/>
            </w:tcBorders>
          </w:tcPr>
          <w:p w:rsidR="009F5FE9" w:rsidRPr="002F2C90" w:rsidRDefault="00C8745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fldChar w:fldCharType="begin"/>
            </w:r>
            <w:r w:rsidR="009F5FE9" w:rsidRPr="002F2C90">
              <w:rPr>
                <w:sz w:val="22"/>
                <w:szCs w:val="22"/>
              </w:rPr>
              <w:instrText xml:space="preserve"> SEQ CHAPTER \h \r 1</w:instrText>
            </w:r>
            <w:r w:rsidRPr="002F2C90">
              <w:rPr>
                <w:sz w:val="22"/>
                <w:szCs w:val="22"/>
              </w:rPr>
              <w:fldChar w:fldCharType="end"/>
            </w:r>
            <w:r w:rsidR="009F5FE9" w:rsidRPr="002F2C90">
              <w:rPr>
                <w:sz w:val="22"/>
                <w:szCs w:val="22"/>
              </w:rPr>
              <w:t>Commitment Tracking Number</w:t>
            </w:r>
          </w:p>
        </w:tc>
        <w:tc>
          <w:tcPr>
            <w:tcW w:w="2070" w:type="dxa"/>
            <w:tcBorders>
              <w:top w:val="single" w:sz="6" w:space="0" w:color="000000"/>
              <w:left w:val="single" w:sz="6" w:space="0" w:color="000000"/>
              <w:bottom w:val="nil"/>
              <w:right w:val="nil"/>
            </w:tcBorders>
          </w:tcPr>
          <w:p w:rsidR="009F5FE9" w:rsidRPr="002F2C90" w:rsidRDefault="009F5F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Accession </w:t>
            </w:r>
            <w:r w:rsidR="0073476B" w:rsidRPr="002F2C90">
              <w:rPr>
                <w:sz w:val="22"/>
                <w:szCs w:val="22"/>
              </w:rPr>
              <w:t>N</w:t>
            </w:r>
            <w:r w:rsidRPr="002F2C90">
              <w:rPr>
                <w:sz w:val="22"/>
                <w:szCs w:val="22"/>
              </w:rPr>
              <w:t>umber</w:t>
            </w:r>
          </w:p>
          <w:p w:rsidR="009F5FE9" w:rsidRPr="002F2C90" w:rsidRDefault="009F5F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Issue Date</w:t>
            </w:r>
          </w:p>
          <w:p w:rsidR="009F5FE9" w:rsidRPr="002F2C90" w:rsidRDefault="009F5F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Change Notice</w:t>
            </w:r>
          </w:p>
        </w:tc>
        <w:tc>
          <w:tcPr>
            <w:tcW w:w="3695" w:type="dxa"/>
            <w:tcBorders>
              <w:top w:val="single" w:sz="6" w:space="0" w:color="000000"/>
              <w:left w:val="single" w:sz="6" w:space="0" w:color="000000"/>
              <w:bottom w:val="nil"/>
              <w:right w:val="nil"/>
            </w:tcBorders>
          </w:tcPr>
          <w:p w:rsidR="009F5FE9" w:rsidRPr="002F2C90" w:rsidRDefault="009F5F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Description of Change</w:t>
            </w:r>
          </w:p>
        </w:tc>
        <w:tc>
          <w:tcPr>
            <w:tcW w:w="2515" w:type="dxa"/>
            <w:tcBorders>
              <w:top w:val="single" w:sz="6" w:space="0" w:color="000000"/>
              <w:left w:val="single" w:sz="6" w:space="0" w:color="000000"/>
              <w:bottom w:val="nil"/>
              <w:right w:val="nil"/>
            </w:tcBorders>
          </w:tcPr>
          <w:p w:rsidR="009F5FE9" w:rsidRPr="002F2C90" w:rsidRDefault="009F5F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Description of Training Required and Completion Date</w:t>
            </w:r>
          </w:p>
        </w:tc>
        <w:tc>
          <w:tcPr>
            <w:tcW w:w="2789" w:type="dxa"/>
            <w:tcBorders>
              <w:top w:val="single" w:sz="6" w:space="0" w:color="000000"/>
              <w:left w:val="single" w:sz="6" w:space="0" w:color="000000"/>
              <w:bottom w:val="nil"/>
              <w:right w:val="single" w:sz="6" w:space="0" w:color="000000"/>
            </w:tcBorders>
          </w:tcPr>
          <w:p w:rsidR="009F5FE9" w:rsidRPr="002F2C90" w:rsidRDefault="009F5F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Comment and Feedback Resolution Accession Number</w:t>
            </w:r>
          </w:p>
        </w:tc>
      </w:tr>
      <w:tr w:rsidR="009F5FE9" w:rsidRPr="002F2C90" w:rsidTr="00E13CB2">
        <w:trPr>
          <w:cantSplit/>
          <w:jc w:val="center"/>
        </w:trPr>
        <w:tc>
          <w:tcPr>
            <w:tcW w:w="1519" w:type="dxa"/>
            <w:tcBorders>
              <w:top w:val="single" w:sz="6" w:space="0" w:color="000000"/>
              <w:left w:val="single" w:sz="6" w:space="0" w:color="000000"/>
              <w:bottom w:val="nil"/>
              <w:right w:val="nil"/>
            </w:tcBorders>
          </w:tcPr>
          <w:p w:rsidR="009F5FE9" w:rsidRPr="002F2C90" w:rsidRDefault="0073476B" w:rsidP="007A4C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2F2C90">
              <w:rPr>
                <w:sz w:val="22"/>
                <w:szCs w:val="22"/>
              </w:rPr>
              <w:t>N/A</w:t>
            </w:r>
          </w:p>
        </w:tc>
        <w:tc>
          <w:tcPr>
            <w:tcW w:w="2070" w:type="dxa"/>
            <w:tcBorders>
              <w:top w:val="single" w:sz="6" w:space="0" w:color="000000"/>
              <w:left w:val="single" w:sz="6" w:space="0" w:color="000000"/>
              <w:bottom w:val="nil"/>
              <w:right w:val="nil"/>
            </w:tcBorders>
          </w:tcPr>
          <w:p w:rsidR="0073476B" w:rsidRPr="002F2C90" w:rsidRDefault="0073476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ML112991558</w:t>
            </w:r>
          </w:p>
          <w:p w:rsidR="009F5FE9" w:rsidRPr="002F2C90" w:rsidRDefault="009F5F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12/21/</w:t>
            </w:r>
            <w:r w:rsidR="0073476B" w:rsidRPr="002F2C90">
              <w:rPr>
                <w:sz w:val="22"/>
                <w:szCs w:val="22"/>
              </w:rPr>
              <w:t>20</w:t>
            </w:r>
            <w:r w:rsidRPr="002F2C90">
              <w:rPr>
                <w:sz w:val="22"/>
                <w:szCs w:val="22"/>
              </w:rPr>
              <w:t>11</w:t>
            </w:r>
          </w:p>
          <w:p w:rsidR="009F5FE9" w:rsidRPr="002F2C90" w:rsidRDefault="009F5F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w:t>
            </w:r>
            <w:r w:rsidR="0073476B" w:rsidRPr="002F2C90">
              <w:rPr>
                <w:sz w:val="22"/>
                <w:szCs w:val="22"/>
              </w:rPr>
              <w:t>N 1</w:t>
            </w:r>
            <w:r w:rsidRPr="002F2C90">
              <w:rPr>
                <w:sz w:val="22"/>
                <w:szCs w:val="22"/>
              </w:rPr>
              <w:t>1-042</w:t>
            </w:r>
          </w:p>
        </w:tc>
        <w:tc>
          <w:tcPr>
            <w:tcW w:w="3695" w:type="dxa"/>
            <w:tcBorders>
              <w:top w:val="single" w:sz="6" w:space="0" w:color="000000"/>
              <w:left w:val="single" w:sz="6" w:space="0" w:color="000000"/>
              <w:bottom w:val="nil"/>
              <w:right w:val="nil"/>
            </w:tcBorders>
          </w:tcPr>
          <w:p w:rsidR="009F5FE9" w:rsidRPr="002F2C90" w:rsidRDefault="009F5F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Issued to support cROP Pilot</w:t>
            </w:r>
          </w:p>
        </w:tc>
        <w:tc>
          <w:tcPr>
            <w:tcW w:w="2515" w:type="dxa"/>
            <w:tcBorders>
              <w:top w:val="single" w:sz="6" w:space="0" w:color="000000"/>
              <w:left w:val="single" w:sz="6" w:space="0" w:color="000000"/>
              <w:bottom w:val="nil"/>
              <w:right w:val="nil"/>
            </w:tcBorders>
          </w:tcPr>
          <w:p w:rsidR="009F5FE9" w:rsidRPr="002F2C90" w:rsidRDefault="0073476B" w:rsidP="007A4C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2F2C90">
              <w:rPr>
                <w:sz w:val="22"/>
                <w:szCs w:val="22"/>
              </w:rPr>
              <w:t>N/A</w:t>
            </w:r>
          </w:p>
        </w:tc>
        <w:tc>
          <w:tcPr>
            <w:tcW w:w="2789" w:type="dxa"/>
            <w:tcBorders>
              <w:top w:val="single" w:sz="6" w:space="0" w:color="000000"/>
              <w:left w:val="single" w:sz="6" w:space="0" w:color="000000"/>
              <w:bottom w:val="nil"/>
              <w:right w:val="single" w:sz="6" w:space="0" w:color="000000"/>
            </w:tcBorders>
          </w:tcPr>
          <w:p w:rsidR="009F5FE9" w:rsidRPr="002F2C90" w:rsidRDefault="009F5FE9"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tc>
      </w:tr>
      <w:tr w:rsidR="0073476B" w:rsidRPr="002F2C90" w:rsidTr="00E13CB2">
        <w:trPr>
          <w:cantSplit/>
          <w:jc w:val="center"/>
        </w:trPr>
        <w:tc>
          <w:tcPr>
            <w:tcW w:w="1519" w:type="dxa"/>
            <w:tcBorders>
              <w:top w:val="single" w:sz="6" w:space="0" w:color="000000"/>
              <w:left w:val="single" w:sz="6" w:space="0" w:color="000000"/>
              <w:bottom w:val="single" w:sz="6" w:space="0" w:color="000000"/>
              <w:right w:val="nil"/>
            </w:tcBorders>
          </w:tcPr>
          <w:p w:rsidR="0073476B" w:rsidRPr="002F2C90" w:rsidRDefault="0073476B" w:rsidP="007A4C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2F2C90">
              <w:rPr>
                <w:sz w:val="22"/>
                <w:szCs w:val="22"/>
              </w:rPr>
              <w:t>N/A</w:t>
            </w:r>
          </w:p>
        </w:tc>
        <w:tc>
          <w:tcPr>
            <w:tcW w:w="2070" w:type="dxa"/>
            <w:tcBorders>
              <w:top w:val="single" w:sz="6" w:space="0" w:color="000000"/>
              <w:left w:val="single" w:sz="6" w:space="0" w:color="000000"/>
              <w:bottom w:val="single" w:sz="6" w:space="0" w:color="000000"/>
              <w:right w:val="nil"/>
            </w:tcBorders>
          </w:tcPr>
          <w:p w:rsidR="0073476B" w:rsidRPr="002F2C90" w:rsidRDefault="0073476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ML</w:t>
            </w:r>
            <w:r w:rsidR="00055A2C">
              <w:rPr>
                <w:sz w:val="22"/>
                <w:szCs w:val="22"/>
              </w:rPr>
              <w:t>12292A062</w:t>
            </w:r>
          </w:p>
          <w:p w:rsidR="0073476B" w:rsidRPr="002F2C90" w:rsidRDefault="00C05404"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12/19/12</w:t>
            </w:r>
          </w:p>
          <w:p w:rsidR="0073476B" w:rsidRPr="002F2C90" w:rsidRDefault="0073476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CN 12-</w:t>
            </w:r>
            <w:r w:rsidR="00C05404">
              <w:rPr>
                <w:sz w:val="22"/>
                <w:szCs w:val="22"/>
              </w:rPr>
              <w:t>029</w:t>
            </w:r>
          </w:p>
        </w:tc>
        <w:tc>
          <w:tcPr>
            <w:tcW w:w="3695" w:type="dxa"/>
            <w:tcBorders>
              <w:top w:val="single" w:sz="6" w:space="0" w:color="000000"/>
              <w:left w:val="single" w:sz="6" w:space="0" w:color="000000"/>
              <w:bottom w:val="single" w:sz="6" w:space="0" w:color="000000"/>
              <w:right w:val="nil"/>
            </w:tcBorders>
          </w:tcPr>
          <w:p w:rsidR="0073476B" w:rsidRPr="002F2C90" w:rsidRDefault="0073476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 xml:space="preserve">Complete rewrite of IMC </w:t>
            </w:r>
            <w:r w:rsidR="002C67FC">
              <w:rPr>
                <w:sz w:val="22"/>
                <w:szCs w:val="22"/>
              </w:rPr>
              <w:t>0613</w:t>
            </w:r>
            <w:r w:rsidRPr="002F2C90">
              <w:rPr>
                <w:sz w:val="22"/>
                <w:szCs w:val="22"/>
              </w:rPr>
              <w:t xml:space="preserve"> and to incorporate feedback received through IMC/IP change process</w:t>
            </w:r>
          </w:p>
        </w:tc>
        <w:tc>
          <w:tcPr>
            <w:tcW w:w="2515" w:type="dxa"/>
            <w:tcBorders>
              <w:top w:val="single" w:sz="6" w:space="0" w:color="000000"/>
              <w:left w:val="single" w:sz="6" w:space="0" w:color="000000"/>
              <w:bottom w:val="single" w:sz="6" w:space="0" w:color="000000"/>
              <w:right w:val="nil"/>
            </w:tcBorders>
          </w:tcPr>
          <w:p w:rsidR="0073476B" w:rsidRPr="002F2C90" w:rsidRDefault="0073476B" w:rsidP="007A4C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2F2C90">
              <w:rPr>
                <w:sz w:val="22"/>
                <w:szCs w:val="22"/>
              </w:rPr>
              <w:t>N/A</w:t>
            </w:r>
          </w:p>
        </w:tc>
        <w:tc>
          <w:tcPr>
            <w:tcW w:w="2789" w:type="dxa"/>
            <w:tcBorders>
              <w:top w:val="single" w:sz="6" w:space="0" w:color="000000"/>
              <w:left w:val="single" w:sz="6" w:space="0" w:color="000000"/>
              <w:bottom w:val="single" w:sz="6" w:space="0" w:color="000000"/>
              <w:right w:val="single" w:sz="6" w:space="0" w:color="000000"/>
            </w:tcBorders>
          </w:tcPr>
          <w:p w:rsidR="0073476B" w:rsidRPr="002F2C90" w:rsidRDefault="0073476B"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2F2C90">
              <w:rPr>
                <w:sz w:val="22"/>
                <w:szCs w:val="22"/>
              </w:rPr>
              <w:t>ML</w:t>
            </w:r>
            <w:r w:rsidR="00055A2C">
              <w:rPr>
                <w:sz w:val="22"/>
                <w:szCs w:val="22"/>
              </w:rPr>
              <w:t>12292A064</w:t>
            </w:r>
          </w:p>
        </w:tc>
      </w:tr>
      <w:tr w:rsidR="002C67FC" w:rsidRPr="002F2C90" w:rsidTr="00E13CB2">
        <w:trPr>
          <w:cantSplit/>
          <w:jc w:val="center"/>
        </w:trPr>
        <w:tc>
          <w:tcPr>
            <w:tcW w:w="1519" w:type="dxa"/>
            <w:tcBorders>
              <w:top w:val="single" w:sz="6" w:space="0" w:color="000000"/>
              <w:left w:val="single" w:sz="6" w:space="0" w:color="000000"/>
              <w:bottom w:val="single" w:sz="6" w:space="0" w:color="000000"/>
              <w:right w:val="nil"/>
            </w:tcBorders>
          </w:tcPr>
          <w:p w:rsidR="002C67FC" w:rsidRPr="002F2C90" w:rsidRDefault="007A4C80" w:rsidP="007A4C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N/A</w:t>
            </w:r>
          </w:p>
        </w:tc>
        <w:tc>
          <w:tcPr>
            <w:tcW w:w="2070" w:type="dxa"/>
            <w:tcBorders>
              <w:top w:val="single" w:sz="6" w:space="0" w:color="000000"/>
              <w:left w:val="single" w:sz="6" w:space="0" w:color="000000"/>
              <w:bottom w:val="single" w:sz="6" w:space="0" w:color="000000"/>
              <w:right w:val="nil"/>
            </w:tcBorders>
          </w:tcPr>
          <w:p w:rsidR="002C67FC" w:rsidRDefault="007A4C8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ML13150A150</w:t>
            </w:r>
          </w:p>
          <w:p w:rsidR="007A4C80" w:rsidRDefault="005967F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07/15/13</w:t>
            </w:r>
          </w:p>
          <w:p w:rsidR="007A4C80" w:rsidRPr="002F2C90" w:rsidRDefault="007A4C8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CN 13-</w:t>
            </w:r>
            <w:r w:rsidR="005967F2">
              <w:rPr>
                <w:sz w:val="22"/>
                <w:szCs w:val="22"/>
              </w:rPr>
              <w:t>015</w:t>
            </w:r>
          </w:p>
        </w:tc>
        <w:tc>
          <w:tcPr>
            <w:tcW w:w="3695" w:type="dxa"/>
            <w:tcBorders>
              <w:top w:val="single" w:sz="6" w:space="0" w:color="000000"/>
              <w:left w:val="single" w:sz="6" w:space="0" w:color="000000"/>
              <w:bottom w:val="single" w:sz="6" w:space="0" w:color="000000"/>
              <w:right w:val="nil"/>
            </w:tcBorders>
          </w:tcPr>
          <w:p w:rsidR="002C67FC" w:rsidRPr="002F2C90" w:rsidRDefault="002C67FC"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Complete rewrite of IMC 0613 to support full implementation of cROP enforcement and assessment programs</w:t>
            </w:r>
          </w:p>
        </w:tc>
        <w:tc>
          <w:tcPr>
            <w:tcW w:w="2515" w:type="dxa"/>
            <w:tcBorders>
              <w:top w:val="single" w:sz="6" w:space="0" w:color="000000"/>
              <w:left w:val="single" w:sz="6" w:space="0" w:color="000000"/>
              <w:bottom w:val="single" w:sz="6" w:space="0" w:color="000000"/>
              <w:right w:val="nil"/>
            </w:tcBorders>
          </w:tcPr>
          <w:p w:rsidR="002C67FC" w:rsidRPr="002F2C90" w:rsidRDefault="002C67FC" w:rsidP="007A4C8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Pr>
                <w:sz w:val="22"/>
                <w:szCs w:val="22"/>
              </w:rPr>
              <w:t>N/A</w:t>
            </w:r>
          </w:p>
        </w:tc>
        <w:tc>
          <w:tcPr>
            <w:tcW w:w="2789" w:type="dxa"/>
            <w:tcBorders>
              <w:top w:val="single" w:sz="6" w:space="0" w:color="000000"/>
              <w:left w:val="single" w:sz="6" w:space="0" w:color="000000"/>
              <w:bottom w:val="single" w:sz="6" w:space="0" w:color="000000"/>
              <w:right w:val="single" w:sz="6" w:space="0" w:color="000000"/>
            </w:tcBorders>
          </w:tcPr>
          <w:p w:rsidR="002C67FC" w:rsidRPr="002F2C90" w:rsidRDefault="007A4C80"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Pr>
                <w:sz w:val="22"/>
                <w:szCs w:val="22"/>
              </w:rPr>
              <w:t>ML13168A539</w:t>
            </w:r>
          </w:p>
        </w:tc>
      </w:tr>
    </w:tbl>
    <w:p w:rsidR="001A0D72" w:rsidRPr="002F2C90" w:rsidRDefault="001A0D72" w:rsidP="00F2108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hanging="274"/>
        <w:rPr>
          <w:sz w:val="22"/>
          <w:szCs w:val="22"/>
        </w:rPr>
      </w:pPr>
    </w:p>
    <w:sectPr w:rsidR="001A0D72" w:rsidRPr="002F2C90" w:rsidSect="00C05404">
      <w:headerReference w:type="first" r:id="rId57"/>
      <w:footerReference w:type="first" r:id="rId58"/>
      <w:pgSz w:w="15840" w:h="12240" w:orient="landscape" w:code="1"/>
      <w:pgMar w:top="1080" w:right="1440" w:bottom="720" w:left="1440" w:header="1440" w:footer="1440" w:gutter="0"/>
      <w:pgNumType w:start="1" w:chapStyle="1"/>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67A5" w:rsidRDefault="004967A5">
      <w:r>
        <w:separator/>
      </w:r>
    </w:p>
  </w:endnote>
  <w:endnote w:type="continuationSeparator" w:id="0">
    <w:p w:rsidR="004967A5" w:rsidRDefault="004967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WP TypographicSymbols">
    <w:altName w:val="Courier New"/>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A5" w:rsidRDefault="004967A5" w:rsidP="00C106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967A5" w:rsidRDefault="004967A5">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A5" w:rsidRPr="0072044B" w:rsidRDefault="004967A5" w:rsidP="00FD25A0">
    <w:pPr>
      <w:tabs>
        <w:tab w:val="center" w:pos="4680"/>
        <w:tab w:val="right" w:pos="9360"/>
      </w:tabs>
      <w:rPr>
        <w:sz w:val="22"/>
        <w:szCs w:val="22"/>
      </w:rPr>
    </w:pPr>
    <w:r>
      <w:rPr>
        <w:sz w:val="22"/>
        <w:szCs w:val="22"/>
      </w:rPr>
      <w:t>Issue Date:  xx/xx/13</w:t>
    </w:r>
    <w:r w:rsidRPr="0072044B">
      <w:rPr>
        <w:sz w:val="22"/>
        <w:szCs w:val="22"/>
      </w:rPr>
      <w:tab/>
      <w:t>A</w:t>
    </w:r>
    <w:r>
      <w:rPr>
        <w:sz w:val="22"/>
        <w:szCs w:val="22"/>
      </w:rPr>
      <w:t>ppA-2</w:t>
    </w:r>
    <w:r w:rsidRPr="0072044B">
      <w:rPr>
        <w:sz w:val="22"/>
        <w:szCs w:val="22"/>
      </w:rPr>
      <w:tab/>
    </w:r>
    <w:r>
      <w:rPr>
        <w:sz w:val="22"/>
        <w:szCs w:val="22"/>
      </w:rPr>
      <w:t>0613</w:t>
    </w:r>
    <w:r w:rsidRPr="0072044B">
      <w:rPr>
        <w:sz w:val="22"/>
        <w:szCs w:val="22"/>
      </w:rPr>
      <w:t xml:space="preserve"> </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A5" w:rsidRPr="007E4A85" w:rsidRDefault="004967A5" w:rsidP="007E4A85">
    <w:pPr>
      <w:tabs>
        <w:tab w:val="center" w:pos="4680"/>
        <w:tab w:val="right" w:pos="9360"/>
      </w:tabs>
      <w:rPr>
        <w:sz w:val="22"/>
        <w:szCs w:val="22"/>
      </w:rPr>
    </w:pPr>
    <w:r w:rsidRPr="0072044B">
      <w:rPr>
        <w:sz w:val="22"/>
        <w:szCs w:val="22"/>
      </w:rPr>
      <w:t xml:space="preserve">Issue Date:  </w:t>
    </w:r>
    <w:r>
      <w:rPr>
        <w:sz w:val="22"/>
        <w:szCs w:val="22"/>
      </w:rPr>
      <w:t>07/15/13</w:t>
    </w:r>
    <w:r w:rsidRPr="0072044B">
      <w:rPr>
        <w:sz w:val="22"/>
        <w:szCs w:val="22"/>
      </w:rPr>
      <w:tab/>
      <w:t>A</w:t>
    </w:r>
    <w:r>
      <w:rPr>
        <w:sz w:val="22"/>
        <w:szCs w:val="22"/>
      </w:rPr>
      <w:t>ppA-1</w:t>
    </w:r>
    <w:r>
      <w:rPr>
        <w:sz w:val="22"/>
        <w:szCs w:val="22"/>
      </w:rPr>
      <w:tab/>
      <w:t xml:space="preserve">0613 </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A5" w:rsidRPr="007E4A85" w:rsidRDefault="004967A5" w:rsidP="007E4A85">
    <w:pPr>
      <w:tabs>
        <w:tab w:val="center" w:pos="4680"/>
        <w:tab w:val="right" w:pos="9360"/>
      </w:tabs>
      <w:rPr>
        <w:sz w:val="22"/>
        <w:szCs w:val="22"/>
      </w:rPr>
    </w:pPr>
    <w:r w:rsidRPr="0072044B">
      <w:rPr>
        <w:sz w:val="22"/>
        <w:szCs w:val="22"/>
      </w:rPr>
      <w:t xml:space="preserve">Issue Date:  </w:t>
    </w:r>
    <w:r>
      <w:rPr>
        <w:sz w:val="22"/>
        <w:szCs w:val="22"/>
      </w:rPr>
      <w:t>07/15/13</w:t>
    </w:r>
    <w:r w:rsidRPr="0072044B">
      <w:rPr>
        <w:sz w:val="22"/>
        <w:szCs w:val="22"/>
      </w:rPr>
      <w:tab/>
      <w:t>A</w:t>
    </w:r>
    <w:r>
      <w:rPr>
        <w:sz w:val="22"/>
        <w:szCs w:val="22"/>
      </w:rPr>
      <w:t>ppA-2</w:t>
    </w:r>
    <w:r>
      <w:rPr>
        <w:sz w:val="22"/>
        <w:szCs w:val="22"/>
      </w:rPr>
      <w:tab/>
      <w:t xml:space="preserve">0613 </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1880539154"/>
      <w:docPartObj>
        <w:docPartGallery w:val="Page Numbers (Bottom of Page)"/>
        <w:docPartUnique/>
      </w:docPartObj>
    </w:sdtPr>
    <w:sdtEndPr>
      <w:rPr>
        <w:noProof/>
      </w:rPr>
    </w:sdtEndPr>
    <w:sdtContent>
      <w:p w:rsidR="004967A5" w:rsidRPr="0072044B" w:rsidRDefault="004967A5" w:rsidP="00111F6D">
        <w:pPr>
          <w:pStyle w:val="Footer"/>
          <w:tabs>
            <w:tab w:val="clear" w:pos="4320"/>
            <w:tab w:val="clear" w:pos="8640"/>
            <w:tab w:val="center" w:pos="6480"/>
            <w:tab w:val="right" w:pos="12960"/>
          </w:tabs>
          <w:rPr>
            <w:sz w:val="22"/>
            <w:szCs w:val="22"/>
          </w:rPr>
        </w:pPr>
        <w:r>
          <w:rPr>
            <w:sz w:val="22"/>
            <w:szCs w:val="22"/>
          </w:rPr>
          <w:t>Issue Date:  07/15</w:t>
        </w:r>
        <w:r w:rsidRPr="00381DB3">
          <w:rPr>
            <w:sz w:val="22"/>
            <w:szCs w:val="22"/>
          </w:rPr>
          <w:t>/13</w:t>
        </w:r>
        <w:r w:rsidRPr="00381DB3">
          <w:rPr>
            <w:sz w:val="22"/>
            <w:szCs w:val="22"/>
          </w:rPr>
          <w:tab/>
          <w:t>AppB-</w:t>
        </w:r>
        <w:r w:rsidRPr="00381DB3">
          <w:rPr>
            <w:sz w:val="22"/>
            <w:szCs w:val="22"/>
          </w:rPr>
          <w:fldChar w:fldCharType="begin"/>
        </w:r>
        <w:r w:rsidRPr="00381DB3">
          <w:rPr>
            <w:sz w:val="22"/>
            <w:szCs w:val="22"/>
          </w:rPr>
          <w:instrText xml:space="preserve"> PAGE   \* MERGEFORMAT </w:instrText>
        </w:r>
        <w:r w:rsidRPr="00381DB3">
          <w:rPr>
            <w:sz w:val="22"/>
            <w:szCs w:val="22"/>
          </w:rPr>
          <w:fldChar w:fldCharType="separate"/>
        </w:r>
        <w:r>
          <w:rPr>
            <w:noProof/>
            <w:sz w:val="22"/>
            <w:szCs w:val="22"/>
          </w:rPr>
          <w:t>1</w:t>
        </w:r>
        <w:r w:rsidRPr="00381DB3">
          <w:rPr>
            <w:noProof/>
            <w:sz w:val="22"/>
            <w:szCs w:val="22"/>
          </w:rPr>
          <w:fldChar w:fldCharType="end"/>
        </w:r>
        <w:r w:rsidRPr="00381DB3">
          <w:rPr>
            <w:noProof/>
            <w:sz w:val="22"/>
            <w:szCs w:val="22"/>
          </w:rPr>
          <w:tab/>
          <w:t>0613</w:t>
        </w:r>
      </w:p>
    </w:sdtContent>
  </w:sdt>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8640401"/>
      <w:docPartObj>
        <w:docPartGallery w:val="Page Numbers (Bottom of Page)"/>
        <w:docPartUnique/>
      </w:docPartObj>
    </w:sdtPr>
    <w:sdtEndPr>
      <w:rPr>
        <w:noProof/>
        <w:sz w:val="22"/>
        <w:szCs w:val="22"/>
      </w:rPr>
    </w:sdtEndPr>
    <w:sdtContent>
      <w:p w:rsidR="004967A5" w:rsidRPr="00381DB3" w:rsidRDefault="004967A5" w:rsidP="00381DB3">
        <w:pPr>
          <w:pStyle w:val="Footer"/>
          <w:tabs>
            <w:tab w:val="clear" w:pos="4320"/>
            <w:tab w:val="clear" w:pos="8640"/>
            <w:tab w:val="center" w:pos="6480"/>
            <w:tab w:val="right" w:pos="12960"/>
          </w:tabs>
          <w:rPr>
            <w:sz w:val="22"/>
            <w:szCs w:val="22"/>
          </w:rPr>
        </w:pPr>
        <w:r>
          <w:rPr>
            <w:sz w:val="22"/>
            <w:szCs w:val="22"/>
          </w:rPr>
          <w:t>Issue Date:  07/15</w:t>
        </w:r>
        <w:r w:rsidRPr="00381DB3">
          <w:rPr>
            <w:sz w:val="22"/>
            <w:szCs w:val="22"/>
          </w:rPr>
          <w:t>/13</w:t>
        </w:r>
        <w:r w:rsidRPr="00381DB3">
          <w:rPr>
            <w:sz w:val="22"/>
            <w:szCs w:val="22"/>
          </w:rPr>
          <w:tab/>
          <w:t>AppB-</w:t>
        </w:r>
        <w:r w:rsidRPr="00381DB3">
          <w:rPr>
            <w:sz w:val="22"/>
            <w:szCs w:val="22"/>
          </w:rPr>
          <w:fldChar w:fldCharType="begin"/>
        </w:r>
        <w:r w:rsidRPr="00381DB3">
          <w:rPr>
            <w:sz w:val="22"/>
            <w:szCs w:val="22"/>
          </w:rPr>
          <w:instrText xml:space="preserve"> PAGE   \* MERGEFORMAT </w:instrText>
        </w:r>
        <w:r w:rsidRPr="00381DB3">
          <w:rPr>
            <w:sz w:val="22"/>
            <w:szCs w:val="22"/>
          </w:rPr>
          <w:fldChar w:fldCharType="separate"/>
        </w:r>
        <w:r>
          <w:rPr>
            <w:noProof/>
            <w:sz w:val="22"/>
            <w:szCs w:val="22"/>
          </w:rPr>
          <w:t>2</w:t>
        </w:r>
        <w:r w:rsidRPr="00381DB3">
          <w:rPr>
            <w:noProof/>
            <w:sz w:val="22"/>
            <w:szCs w:val="22"/>
          </w:rPr>
          <w:fldChar w:fldCharType="end"/>
        </w:r>
        <w:r w:rsidRPr="00381DB3">
          <w:rPr>
            <w:noProof/>
            <w:sz w:val="22"/>
            <w:szCs w:val="22"/>
          </w:rPr>
          <w:tab/>
          <w:t>0613</w:t>
        </w:r>
      </w:p>
    </w:sdtContent>
  </w:sdt>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185329487"/>
      <w:docPartObj>
        <w:docPartGallery w:val="Page Numbers (Bottom of Page)"/>
        <w:docPartUnique/>
      </w:docPartObj>
    </w:sdtPr>
    <w:sdtEndPr>
      <w:rPr>
        <w:noProof/>
      </w:rPr>
    </w:sdtEndPr>
    <w:sdtContent>
      <w:p w:rsidR="004967A5" w:rsidRPr="00381DB3" w:rsidRDefault="004967A5" w:rsidP="00381DB3">
        <w:pPr>
          <w:pStyle w:val="Footer"/>
          <w:tabs>
            <w:tab w:val="clear" w:pos="4320"/>
            <w:tab w:val="clear" w:pos="8640"/>
            <w:tab w:val="center" w:pos="4680"/>
            <w:tab w:val="right" w:pos="9360"/>
          </w:tabs>
          <w:rPr>
            <w:sz w:val="22"/>
            <w:szCs w:val="22"/>
          </w:rPr>
        </w:pPr>
        <w:r>
          <w:rPr>
            <w:sz w:val="22"/>
            <w:szCs w:val="22"/>
          </w:rPr>
          <w:t>Issue Date:  07/15</w:t>
        </w:r>
        <w:r w:rsidRPr="00381DB3">
          <w:rPr>
            <w:sz w:val="22"/>
            <w:szCs w:val="22"/>
          </w:rPr>
          <w:t>/13</w:t>
        </w:r>
        <w:r w:rsidRPr="00381DB3">
          <w:rPr>
            <w:sz w:val="22"/>
            <w:szCs w:val="22"/>
          </w:rPr>
          <w:tab/>
          <w:t>AppB-</w:t>
        </w:r>
        <w:r w:rsidRPr="00381DB3">
          <w:rPr>
            <w:sz w:val="22"/>
            <w:szCs w:val="22"/>
          </w:rPr>
          <w:fldChar w:fldCharType="begin"/>
        </w:r>
        <w:r w:rsidRPr="00381DB3">
          <w:rPr>
            <w:sz w:val="22"/>
            <w:szCs w:val="22"/>
          </w:rPr>
          <w:instrText xml:space="preserve"> PAGE   \* MERGEFORMAT </w:instrText>
        </w:r>
        <w:r w:rsidRPr="00381DB3">
          <w:rPr>
            <w:sz w:val="22"/>
            <w:szCs w:val="22"/>
          </w:rPr>
          <w:fldChar w:fldCharType="separate"/>
        </w:r>
        <w:r>
          <w:rPr>
            <w:noProof/>
            <w:sz w:val="22"/>
            <w:szCs w:val="22"/>
          </w:rPr>
          <w:t>12</w:t>
        </w:r>
        <w:r w:rsidRPr="00381DB3">
          <w:rPr>
            <w:noProof/>
            <w:sz w:val="22"/>
            <w:szCs w:val="22"/>
          </w:rPr>
          <w:fldChar w:fldCharType="end"/>
        </w:r>
        <w:r w:rsidRPr="00381DB3">
          <w:rPr>
            <w:noProof/>
            <w:sz w:val="22"/>
            <w:szCs w:val="22"/>
          </w:rPr>
          <w:tab/>
          <w:t>0613</w:t>
        </w:r>
      </w:p>
    </w:sdtContent>
  </w:sdt>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99383673"/>
      <w:docPartObj>
        <w:docPartGallery w:val="Page Numbers (Bottom of Page)"/>
        <w:docPartUnique/>
      </w:docPartObj>
    </w:sdtPr>
    <w:sdtContent>
      <w:p w:rsidR="004967A5" w:rsidRPr="0040713B" w:rsidRDefault="004967A5" w:rsidP="0040713B">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07/15/13</w:t>
        </w:r>
        <w:r w:rsidRPr="0040713B">
          <w:rPr>
            <w:sz w:val="22"/>
            <w:szCs w:val="22"/>
          </w:rPr>
          <w:tab/>
          <w:t>AppC-</w:t>
        </w:r>
        <w:r w:rsidRPr="0040713B">
          <w:rPr>
            <w:sz w:val="22"/>
            <w:szCs w:val="22"/>
          </w:rPr>
          <w:fldChar w:fldCharType="begin"/>
        </w:r>
        <w:r w:rsidRPr="0040713B">
          <w:rPr>
            <w:sz w:val="22"/>
            <w:szCs w:val="22"/>
          </w:rPr>
          <w:instrText xml:space="preserve"> PAGE   \* MERGEFORMAT </w:instrText>
        </w:r>
        <w:r w:rsidRPr="0040713B">
          <w:rPr>
            <w:sz w:val="22"/>
            <w:szCs w:val="22"/>
          </w:rPr>
          <w:fldChar w:fldCharType="separate"/>
        </w:r>
        <w:r>
          <w:rPr>
            <w:noProof/>
            <w:sz w:val="22"/>
            <w:szCs w:val="22"/>
          </w:rPr>
          <w:t>1</w:t>
        </w:r>
        <w:r w:rsidRPr="0040713B">
          <w:rPr>
            <w:sz w:val="22"/>
            <w:szCs w:val="22"/>
          </w:rPr>
          <w:fldChar w:fldCharType="end"/>
        </w:r>
        <w:r w:rsidRPr="0040713B">
          <w:rPr>
            <w:sz w:val="22"/>
            <w:szCs w:val="22"/>
          </w:rPr>
          <w:tab/>
        </w:r>
        <w:r>
          <w:rPr>
            <w:sz w:val="22"/>
            <w:szCs w:val="22"/>
          </w:rPr>
          <w:t>0613</w:t>
        </w:r>
      </w:p>
    </w:sdtContent>
  </w:sdt>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99383684"/>
      <w:docPartObj>
        <w:docPartGallery w:val="Page Numbers (Bottom of Page)"/>
        <w:docPartUnique/>
      </w:docPartObj>
    </w:sdtPr>
    <w:sdtContent>
      <w:p w:rsidR="004967A5" w:rsidRPr="0040713B" w:rsidRDefault="004967A5" w:rsidP="0040713B">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07/15/13</w:t>
        </w:r>
        <w:r w:rsidRPr="0040713B">
          <w:rPr>
            <w:sz w:val="22"/>
            <w:szCs w:val="22"/>
          </w:rPr>
          <w:tab/>
          <w:t>AppC-</w:t>
        </w:r>
        <w:r>
          <w:rPr>
            <w:sz w:val="22"/>
            <w:szCs w:val="22"/>
          </w:rPr>
          <w:t>2</w:t>
        </w:r>
        <w:r w:rsidRPr="0040713B">
          <w:rPr>
            <w:sz w:val="22"/>
            <w:szCs w:val="22"/>
          </w:rPr>
          <w:tab/>
        </w:r>
        <w:r>
          <w:rPr>
            <w:sz w:val="22"/>
            <w:szCs w:val="22"/>
          </w:rPr>
          <w:t>0613</w:t>
        </w:r>
      </w:p>
    </w:sdtContent>
  </w:sdt>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71156094"/>
      <w:docPartObj>
        <w:docPartGallery w:val="Page Numbers (Bottom of Page)"/>
        <w:docPartUnique/>
      </w:docPartObj>
    </w:sdtPr>
    <w:sdtContent>
      <w:p w:rsidR="004967A5" w:rsidRPr="0040713B" w:rsidRDefault="004967A5" w:rsidP="0040713B">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07/15/13</w:t>
        </w:r>
        <w:r>
          <w:rPr>
            <w:sz w:val="22"/>
            <w:szCs w:val="22"/>
          </w:rPr>
          <w:tab/>
          <w:t>AppD</w:t>
        </w:r>
        <w:r w:rsidRPr="0040713B">
          <w:rPr>
            <w:sz w:val="22"/>
            <w:szCs w:val="22"/>
          </w:rPr>
          <w:t>-</w:t>
        </w:r>
        <w:r>
          <w:rPr>
            <w:sz w:val="22"/>
            <w:szCs w:val="22"/>
          </w:rPr>
          <w:t>1</w:t>
        </w:r>
        <w:r w:rsidRPr="0040713B">
          <w:rPr>
            <w:sz w:val="22"/>
            <w:szCs w:val="22"/>
          </w:rPr>
          <w:tab/>
        </w:r>
        <w:r>
          <w:rPr>
            <w:sz w:val="22"/>
            <w:szCs w:val="22"/>
          </w:rPr>
          <w:t>0613</w:t>
        </w:r>
      </w:p>
    </w:sdtContent>
  </w:sdt>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71156101"/>
      <w:docPartObj>
        <w:docPartGallery w:val="Page Numbers (Bottom of Page)"/>
        <w:docPartUnique/>
      </w:docPartObj>
    </w:sdtPr>
    <w:sdtContent>
      <w:p w:rsidR="004967A5" w:rsidRPr="0040713B" w:rsidRDefault="004967A5" w:rsidP="0040713B">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07/15/13</w:t>
        </w:r>
        <w:r>
          <w:rPr>
            <w:sz w:val="22"/>
            <w:szCs w:val="22"/>
          </w:rPr>
          <w:tab/>
          <w:t>AppD</w:t>
        </w:r>
        <w:r w:rsidRPr="0040713B">
          <w:rPr>
            <w:sz w:val="22"/>
            <w:szCs w:val="22"/>
          </w:rPr>
          <w:t>-</w:t>
        </w:r>
        <w:r>
          <w:rPr>
            <w:sz w:val="22"/>
            <w:szCs w:val="22"/>
          </w:rPr>
          <w:t>2</w:t>
        </w:r>
        <w:r w:rsidRPr="0040713B">
          <w:rPr>
            <w:sz w:val="22"/>
            <w:szCs w:val="22"/>
          </w:rPr>
          <w:tab/>
        </w:r>
        <w:r>
          <w:rPr>
            <w:sz w:val="22"/>
            <w:szCs w:val="22"/>
          </w:rPr>
          <w:t>0613</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A5" w:rsidRPr="007E4A85" w:rsidRDefault="004967A5" w:rsidP="007E4A85">
    <w:pPr>
      <w:tabs>
        <w:tab w:val="center" w:pos="4680"/>
        <w:tab w:val="right" w:pos="9360"/>
      </w:tabs>
      <w:rPr>
        <w:sz w:val="22"/>
        <w:szCs w:val="22"/>
      </w:rPr>
    </w:pPr>
    <w:r w:rsidRPr="0072044B">
      <w:rPr>
        <w:sz w:val="22"/>
        <w:szCs w:val="22"/>
      </w:rPr>
      <w:t xml:space="preserve">Issue Date:  </w:t>
    </w:r>
    <w:r>
      <w:rPr>
        <w:sz w:val="22"/>
        <w:szCs w:val="22"/>
      </w:rPr>
      <w:t>xx/xx/2013</w:t>
    </w:r>
    <w:r w:rsidRPr="0072044B">
      <w:rPr>
        <w:sz w:val="22"/>
        <w:szCs w:val="22"/>
      </w:rPr>
      <w:tab/>
      <w:t>A</w:t>
    </w:r>
    <w:r>
      <w:rPr>
        <w:sz w:val="22"/>
        <w:szCs w:val="22"/>
      </w:rPr>
      <w:t>ppA-1</w:t>
    </w:r>
    <w:r w:rsidRPr="0072044B">
      <w:rPr>
        <w:sz w:val="22"/>
        <w:szCs w:val="22"/>
      </w:rPr>
      <w:tab/>
    </w:r>
    <w:r>
      <w:rPr>
        <w:sz w:val="22"/>
        <w:szCs w:val="22"/>
      </w:rPr>
      <w:t xml:space="preserve">0613 </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71156104"/>
      <w:docPartObj>
        <w:docPartGallery w:val="Page Numbers (Bottom of Page)"/>
        <w:docPartUnique/>
      </w:docPartObj>
    </w:sdtPr>
    <w:sdtContent>
      <w:p w:rsidR="004967A5" w:rsidRPr="0040713B" w:rsidRDefault="004967A5" w:rsidP="0040713B">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07/15/13</w:t>
        </w:r>
        <w:r>
          <w:rPr>
            <w:sz w:val="22"/>
            <w:szCs w:val="22"/>
          </w:rPr>
          <w:tab/>
          <w:t>AppD</w:t>
        </w:r>
        <w:r w:rsidRPr="0040713B">
          <w:rPr>
            <w:sz w:val="22"/>
            <w:szCs w:val="22"/>
          </w:rPr>
          <w:t>-</w:t>
        </w:r>
        <w:r>
          <w:rPr>
            <w:sz w:val="22"/>
            <w:szCs w:val="22"/>
          </w:rPr>
          <w:t>3</w:t>
        </w:r>
        <w:r w:rsidRPr="0040713B">
          <w:rPr>
            <w:sz w:val="22"/>
            <w:szCs w:val="22"/>
          </w:rPr>
          <w:tab/>
        </w:r>
        <w:r>
          <w:rPr>
            <w:sz w:val="22"/>
            <w:szCs w:val="22"/>
          </w:rPr>
          <w:t>0613</w:t>
        </w:r>
      </w:p>
    </w:sdtContent>
  </w:sdt>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71156106"/>
      <w:docPartObj>
        <w:docPartGallery w:val="Page Numbers (Bottom of Page)"/>
        <w:docPartUnique/>
      </w:docPartObj>
    </w:sdtPr>
    <w:sdtContent>
      <w:p w:rsidR="004967A5" w:rsidRPr="008C1730" w:rsidRDefault="004967A5" w:rsidP="00D37207">
        <w:pPr>
          <w:pStyle w:val="Footer"/>
          <w:tabs>
            <w:tab w:val="clear" w:pos="4320"/>
            <w:tab w:val="clear" w:pos="8640"/>
            <w:tab w:val="center" w:pos="4680"/>
            <w:tab w:val="right" w:pos="9360"/>
          </w:tabs>
          <w:rPr>
            <w:sz w:val="22"/>
            <w:szCs w:val="22"/>
          </w:rPr>
        </w:pPr>
        <w:r>
          <w:rPr>
            <w:sz w:val="22"/>
            <w:szCs w:val="22"/>
          </w:rPr>
          <w:t>Issue Date:  07/15</w:t>
        </w:r>
        <w:r w:rsidRPr="008C1730">
          <w:rPr>
            <w:sz w:val="22"/>
            <w:szCs w:val="22"/>
          </w:rPr>
          <w:t>/13</w:t>
        </w:r>
        <w:r w:rsidRPr="008C1730">
          <w:rPr>
            <w:sz w:val="22"/>
            <w:szCs w:val="22"/>
          </w:rPr>
          <w:tab/>
          <w:t>AppE-</w:t>
        </w:r>
        <w:r w:rsidRPr="008C1730">
          <w:rPr>
            <w:sz w:val="22"/>
            <w:szCs w:val="22"/>
          </w:rPr>
          <w:fldChar w:fldCharType="begin"/>
        </w:r>
        <w:r w:rsidRPr="008C1730">
          <w:rPr>
            <w:sz w:val="22"/>
            <w:szCs w:val="22"/>
          </w:rPr>
          <w:instrText xml:space="preserve"> PAGE   \* MERGEFORMAT </w:instrText>
        </w:r>
        <w:r w:rsidRPr="008C1730">
          <w:rPr>
            <w:sz w:val="22"/>
            <w:szCs w:val="22"/>
          </w:rPr>
          <w:fldChar w:fldCharType="separate"/>
        </w:r>
        <w:r>
          <w:rPr>
            <w:noProof/>
            <w:sz w:val="22"/>
            <w:szCs w:val="22"/>
          </w:rPr>
          <w:t>1</w:t>
        </w:r>
        <w:r w:rsidRPr="008C1730">
          <w:rPr>
            <w:sz w:val="22"/>
            <w:szCs w:val="22"/>
          </w:rPr>
          <w:fldChar w:fldCharType="end"/>
        </w:r>
        <w:r w:rsidRPr="008C1730">
          <w:rPr>
            <w:sz w:val="22"/>
            <w:szCs w:val="22"/>
          </w:rPr>
          <w:tab/>
          <w:t>0613</w:t>
        </w:r>
      </w:p>
    </w:sdtContent>
  </w:sdt>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337497267"/>
      <w:docPartObj>
        <w:docPartGallery w:val="Page Numbers (Bottom of Page)"/>
        <w:docPartUnique/>
      </w:docPartObj>
    </w:sdtPr>
    <w:sdtContent>
      <w:p w:rsidR="004967A5" w:rsidRPr="0040713B" w:rsidRDefault="004967A5"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07/15/13</w:t>
        </w:r>
        <w:r w:rsidRPr="0040713B">
          <w:rPr>
            <w:sz w:val="22"/>
            <w:szCs w:val="22"/>
          </w:rPr>
          <w:tab/>
          <w:t>App</w:t>
        </w:r>
        <w:r>
          <w:rPr>
            <w:sz w:val="22"/>
            <w:szCs w:val="22"/>
          </w:rPr>
          <w:t>E</w:t>
        </w:r>
        <w:r w:rsidRPr="0040713B">
          <w:rPr>
            <w:sz w:val="22"/>
            <w:szCs w:val="22"/>
          </w:rPr>
          <w:t>-</w:t>
        </w:r>
        <w:r>
          <w:rPr>
            <w:sz w:val="22"/>
            <w:szCs w:val="22"/>
          </w:rPr>
          <w:t>2</w:t>
        </w:r>
        <w:r w:rsidRPr="0040713B">
          <w:rPr>
            <w:sz w:val="22"/>
            <w:szCs w:val="22"/>
          </w:rPr>
          <w:tab/>
        </w:r>
        <w:r>
          <w:rPr>
            <w:sz w:val="22"/>
            <w:szCs w:val="22"/>
          </w:rPr>
          <w:t>0613</w:t>
        </w:r>
      </w:p>
    </w:sdtContent>
  </w:sdt>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337497266"/>
      <w:docPartObj>
        <w:docPartGallery w:val="Page Numbers (Bottom of Page)"/>
        <w:docPartUnique/>
      </w:docPartObj>
    </w:sdtPr>
    <w:sdtContent>
      <w:p w:rsidR="004967A5" w:rsidRPr="0040713B" w:rsidRDefault="004967A5"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07/15/13</w:t>
        </w:r>
        <w:r w:rsidRPr="0040713B">
          <w:rPr>
            <w:sz w:val="22"/>
            <w:szCs w:val="22"/>
          </w:rPr>
          <w:tab/>
          <w:t>App</w:t>
        </w:r>
        <w:r>
          <w:rPr>
            <w:sz w:val="22"/>
            <w:szCs w:val="22"/>
          </w:rPr>
          <w:t>E</w:t>
        </w:r>
        <w:r w:rsidRPr="0040713B">
          <w:rPr>
            <w:sz w:val="22"/>
            <w:szCs w:val="22"/>
          </w:rPr>
          <w:t>-</w:t>
        </w:r>
        <w:r>
          <w:rPr>
            <w:sz w:val="22"/>
            <w:szCs w:val="22"/>
          </w:rPr>
          <w:t>3</w:t>
        </w:r>
        <w:r w:rsidRPr="0040713B">
          <w:rPr>
            <w:sz w:val="22"/>
            <w:szCs w:val="22"/>
          </w:rPr>
          <w:tab/>
        </w:r>
        <w:r>
          <w:rPr>
            <w:sz w:val="22"/>
            <w:szCs w:val="22"/>
          </w:rPr>
          <w:t>0613</w:t>
        </w:r>
      </w:p>
    </w:sdtContent>
  </w:sdt>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8850342"/>
      <w:docPartObj>
        <w:docPartGallery w:val="Page Numbers (Bottom of Page)"/>
        <w:docPartUnique/>
      </w:docPartObj>
    </w:sdtPr>
    <w:sdtContent>
      <w:p w:rsidR="004967A5" w:rsidRPr="0040713B" w:rsidRDefault="004967A5"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07/15/13</w:t>
        </w:r>
        <w:r w:rsidRPr="0040713B">
          <w:rPr>
            <w:sz w:val="22"/>
            <w:szCs w:val="22"/>
          </w:rPr>
          <w:tab/>
          <w:t>App</w:t>
        </w:r>
        <w:r>
          <w:rPr>
            <w:sz w:val="22"/>
            <w:szCs w:val="22"/>
          </w:rPr>
          <w:t>E</w:t>
        </w:r>
        <w:r w:rsidRPr="0040713B">
          <w:rPr>
            <w:sz w:val="22"/>
            <w:szCs w:val="22"/>
          </w:rPr>
          <w:t>-</w:t>
        </w:r>
        <w:r>
          <w:rPr>
            <w:sz w:val="22"/>
            <w:szCs w:val="22"/>
          </w:rPr>
          <w:t>4</w:t>
        </w:r>
        <w:r w:rsidRPr="0040713B">
          <w:rPr>
            <w:sz w:val="22"/>
            <w:szCs w:val="22"/>
          </w:rPr>
          <w:tab/>
        </w:r>
        <w:r>
          <w:rPr>
            <w:sz w:val="22"/>
            <w:szCs w:val="22"/>
          </w:rPr>
          <w:t>0613</w:t>
        </w:r>
      </w:p>
    </w:sdtContent>
  </w:sdt>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99383703"/>
      <w:docPartObj>
        <w:docPartGallery w:val="Page Numbers (Bottom of Page)"/>
        <w:docPartUnique/>
      </w:docPartObj>
    </w:sdtPr>
    <w:sdtContent>
      <w:p w:rsidR="004967A5" w:rsidRPr="0040713B" w:rsidRDefault="004967A5"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07/15/13</w:t>
        </w:r>
        <w:r w:rsidRPr="0040713B">
          <w:rPr>
            <w:sz w:val="22"/>
            <w:szCs w:val="22"/>
          </w:rPr>
          <w:tab/>
          <w:t>App</w:t>
        </w:r>
        <w:r>
          <w:rPr>
            <w:sz w:val="22"/>
            <w:szCs w:val="22"/>
          </w:rPr>
          <w:t>E</w:t>
        </w:r>
        <w:r w:rsidRPr="0040713B">
          <w:rPr>
            <w:sz w:val="22"/>
            <w:szCs w:val="22"/>
          </w:rPr>
          <w:t>-</w:t>
        </w:r>
        <w:r>
          <w:rPr>
            <w:sz w:val="22"/>
            <w:szCs w:val="22"/>
          </w:rPr>
          <w:t>5</w:t>
        </w:r>
        <w:r w:rsidRPr="0040713B">
          <w:rPr>
            <w:sz w:val="22"/>
            <w:szCs w:val="22"/>
          </w:rPr>
          <w:tab/>
        </w:r>
        <w:r>
          <w:rPr>
            <w:sz w:val="22"/>
            <w:szCs w:val="22"/>
          </w:rPr>
          <w:t>0613</w:t>
        </w:r>
      </w:p>
    </w:sdtContent>
  </w:sdt>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99383706"/>
      <w:docPartObj>
        <w:docPartGallery w:val="Page Numbers (Bottom of Page)"/>
        <w:docPartUnique/>
      </w:docPartObj>
    </w:sdtPr>
    <w:sdtContent>
      <w:p w:rsidR="004967A5" w:rsidRPr="0040713B" w:rsidRDefault="004967A5"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07/15/13</w:t>
        </w:r>
        <w:r w:rsidRPr="0040713B">
          <w:rPr>
            <w:sz w:val="22"/>
            <w:szCs w:val="22"/>
          </w:rPr>
          <w:tab/>
          <w:t>App</w:t>
        </w:r>
        <w:r>
          <w:rPr>
            <w:sz w:val="22"/>
            <w:szCs w:val="22"/>
          </w:rPr>
          <w:t>E</w:t>
        </w:r>
        <w:r w:rsidRPr="0040713B">
          <w:rPr>
            <w:sz w:val="22"/>
            <w:szCs w:val="22"/>
          </w:rPr>
          <w:t>-</w:t>
        </w:r>
        <w:r>
          <w:rPr>
            <w:sz w:val="22"/>
            <w:szCs w:val="22"/>
          </w:rPr>
          <w:t>6</w:t>
        </w:r>
        <w:r w:rsidRPr="0040713B">
          <w:rPr>
            <w:sz w:val="22"/>
            <w:szCs w:val="22"/>
          </w:rPr>
          <w:tab/>
        </w:r>
        <w:r>
          <w:rPr>
            <w:sz w:val="22"/>
            <w:szCs w:val="22"/>
          </w:rPr>
          <w:t>0613</w:t>
        </w:r>
      </w:p>
    </w:sdtContent>
  </w:sdt>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99383708"/>
      <w:docPartObj>
        <w:docPartGallery w:val="Page Numbers (Bottom of Page)"/>
        <w:docPartUnique/>
      </w:docPartObj>
    </w:sdtPr>
    <w:sdtContent>
      <w:p w:rsidR="004967A5" w:rsidRPr="0040713B" w:rsidRDefault="004967A5"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07/15/13</w:t>
        </w:r>
        <w:r w:rsidRPr="0040713B">
          <w:rPr>
            <w:sz w:val="22"/>
            <w:szCs w:val="22"/>
          </w:rPr>
          <w:tab/>
          <w:t>App</w:t>
        </w:r>
        <w:r>
          <w:rPr>
            <w:sz w:val="22"/>
            <w:szCs w:val="22"/>
          </w:rPr>
          <w:t>E</w:t>
        </w:r>
        <w:r w:rsidRPr="0040713B">
          <w:rPr>
            <w:sz w:val="22"/>
            <w:szCs w:val="22"/>
          </w:rPr>
          <w:t>-</w:t>
        </w:r>
        <w:r>
          <w:rPr>
            <w:sz w:val="22"/>
            <w:szCs w:val="22"/>
          </w:rPr>
          <w:t>7</w:t>
        </w:r>
        <w:r w:rsidRPr="0040713B">
          <w:rPr>
            <w:sz w:val="22"/>
            <w:szCs w:val="22"/>
          </w:rPr>
          <w:tab/>
        </w:r>
        <w:r>
          <w:rPr>
            <w:sz w:val="22"/>
            <w:szCs w:val="22"/>
          </w:rPr>
          <w:t>0613</w:t>
        </w:r>
      </w:p>
    </w:sdtContent>
  </w:sdt>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71156120"/>
      <w:docPartObj>
        <w:docPartGallery w:val="Page Numbers (Bottom of Page)"/>
        <w:docPartUnique/>
      </w:docPartObj>
    </w:sdtPr>
    <w:sdtContent>
      <w:p w:rsidR="004967A5" w:rsidRPr="0040713B" w:rsidRDefault="004967A5"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07/15/13</w:t>
        </w:r>
        <w:r w:rsidRPr="0040713B">
          <w:rPr>
            <w:sz w:val="22"/>
            <w:szCs w:val="22"/>
          </w:rPr>
          <w:tab/>
          <w:t>App</w:t>
        </w:r>
        <w:r>
          <w:rPr>
            <w:sz w:val="22"/>
            <w:szCs w:val="22"/>
          </w:rPr>
          <w:t>E</w:t>
        </w:r>
        <w:r w:rsidRPr="0040713B">
          <w:rPr>
            <w:sz w:val="22"/>
            <w:szCs w:val="22"/>
          </w:rPr>
          <w:t>-</w:t>
        </w:r>
        <w:r>
          <w:rPr>
            <w:sz w:val="22"/>
            <w:szCs w:val="22"/>
          </w:rPr>
          <w:t>8</w:t>
        </w:r>
        <w:r w:rsidRPr="0040713B">
          <w:rPr>
            <w:sz w:val="22"/>
            <w:szCs w:val="22"/>
          </w:rPr>
          <w:tab/>
        </w:r>
        <w:r>
          <w:rPr>
            <w:sz w:val="22"/>
            <w:szCs w:val="22"/>
          </w:rPr>
          <w:t>0613</w:t>
        </w:r>
      </w:p>
    </w:sdtContent>
  </w:sdt>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71156121"/>
      <w:docPartObj>
        <w:docPartGallery w:val="Page Numbers (Bottom of Page)"/>
        <w:docPartUnique/>
      </w:docPartObj>
    </w:sdtPr>
    <w:sdtContent>
      <w:p w:rsidR="004967A5" w:rsidRPr="0040713B" w:rsidRDefault="004967A5" w:rsidP="003841CE">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07/15/13</w:t>
        </w:r>
        <w:r w:rsidRPr="0040713B">
          <w:rPr>
            <w:sz w:val="22"/>
            <w:szCs w:val="22"/>
          </w:rPr>
          <w:tab/>
          <w:t>App</w:t>
        </w:r>
        <w:r>
          <w:rPr>
            <w:sz w:val="22"/>
            <w:szCs w:val="22"/>
          </w:rPr>
          <w:t>E</w:t>
        </w:r>
        <w:r w:rsidRPr="0040713B">
          <w:rPr>
            <w:sz w:val="22"/>
            <w:szCs w:val="22"/>
          </w:rPr>
          <w:t>-</w:t>
        </w:r>
        <w:r>
          <w:rPr>
            <w:sz w:val="22"/>
            <w:szCs w:val="22"/>
          </w:rPr>
          <w:t>9</w:t>
        </w:r>
        <w:r w:rsidRPr="0040713B">
          <w:rPr>
            <w:sz w:val="22"/>
            <w:szCs w:val="22"/>
          </w:rPr>
          <w:tab/>
        </w:r>
        <w:r>
          <w:rPr>
            <w:sz w:val="22"/>
            <w:szCs w:val="22"/>
          </w:rPr>
          <w:t>0613</w: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A5" w:rsidRPr="00B57AB2" w:rsidRDefault="004967A5" w:rsidP="001F13EA">
    <w:pPr>
      <w:pStyle w:val="Footer"/>
      <w:framePr w:wrap="around" w:vAnchor="text" w:hAnchor="margin" w:xAlign="center" w:y="1"/>
      <w:rPr>
        <w:rStyle w:val="PageNumber"/>
      </w:rPr>
    </w:pPr>
    <w:r w:rsidRPr="00B57AB2">
      <w:rPr>
        <w:rStyle w:val="PageNumber"/>
      </w:rPr>
      <w:fldChar w:fldCharType="begin"/>
    </w:r>
    <w:r w:rsidRPr="00B57AB2">
      <w:rPr>
        <w:rStyle w:val="PageNumber"/>
      </w:rPr>
      <w:instrText xml:space="preserve">PAGE  </w:instrText>
    </w:r>
    <w:r w:rsidRPr="00B57AB2">
      <w:rPr>
        <w:rStyle w:val="PageNumber"/>
      </w:rPr>
      <w:fldChar w:fldCharType="separate"/>
    </w:r>
    <w:r>
      <w:rPr>
        <w:rStyle w:val="PageNumber"/>
        <w:noProof/>
      </w:rPr>
      <w:t>i</w:t>
    </w:r>
    <w:r w:rsidRPr="00B57AB2">
      <w:rPr>
        <w:rStyle w:val="PageNumber"/>
      </w:rPr>
      <w:fldChar w:fldCharType="end"/>
    </w:r>
  </w:p>
  <w:p w:rsidR="004967A5" w:rsidRPr="00EA4819" w:rsidRDefault="004967A5" w:rsidP="0012641C">
    <w:pPr>
      <w:tabs>
        <w:tab w:val="center" w:pos="4680"/>
        <w:tab w:val="right" w:pos="9360"/>
      </w:tabs>
      <w:ind w:left="8640" w:hanging="8640"/>
      <w:jc w:val="both"/>
      <w:rPr>
        <w:sz w:val="22"/>
        <w:szCs w:val="22"/>
      </w:rPr>
    </w:pPr>
    <w:r w:rsidRPr="00EA4819">
      <w:rPr>
        <w:sz w:val="22"/>
        <w:szCs w:val="22"/>
      </w:rPr>
      <w:t>Issue Date</w:t>
    </w:r>
    <w:r>
      <w:rPr>
        <w:sz w:val="22"/>
        <w:szCs w:val="22"/>
      </w:rPr>
      <w:t>:  07/15/13</w:t>
    </w:r>
    <w:r w:rsidRPr="00EA4819">
      <w:rPr>
        <w:sz w:val="22"/>
        <w:szCs w:val="22"/>
      </w:rPr>
      <w:tab/>
    </w:r>
    <w:r w:rsidRPr="00EA4819">
      <w:rPr>
        <w:sz w:val="22"/>
        <w:szCs w:val="22"/>
      </w:rPr>
      <w:tab/>
    </w:r>
    <w:r>
      <w:rPr>
        <w:sz w:val="22"/>
        <w:szCs w:val="22"/>
      </w:rPr>
      <w:t>0613</w:t>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186252522"/>
      <w:docPartObj>
        <w:docPartGallery w:val="Page Numbers (Bottom of Page)"/>
        <w:docPartUnique/>
      </w:docPartObj>
    </w:sdtPr>
    <w:sdtContent>
      <w:p w:rsidR="004967A5" w:rsidRPr="008C1730" w:rsidRDefault="004967A5" w:rsidP="00684B97">
        <w:pPr>
          <w:pStyle w:val="Footer"/>
          <w:tabs>
            <w:tab w:val="clear" w:pos="4320"/>
            <w:tab w:val="clear" w:pos="8640"/>
            <w:tab w:val="center" w:pos="4680"/>
            <w:tab w:val="right" w:pos="9360"/>
          </w:tabs>
          <w:rPr>
            <w:sz w:val="22"/>
            <w:szCs w:val="22"/>
          </w:rPr>
        </w:pPr>
        <w:sdt>
          <w:sdtPr>
            <w:rPr>
              <w:sz w:val="22"/>
              <w:szCs w:val="22"/>
            </w:rPr>
            <w:id w:val="71156130"/>
            <w:docPartObj>
              <w:docPartGallery w:val="Page Numbers (Bottom of Page)"/>
              <w:docPartUnique/>
            </w:docPartObj>
          </w:sdtPr>
          <w:sdtContent>
            <w:r>
              <w:rPr>
                <w:sz w:val="22"/>
                <w:szCs w:val="22"/>
              </w:rPr>
              <w:t>Issue Date:  07/15</w:t>
            </w:r>
            <w:r w:rsidRPr="008C1730">
              <w:rPr>
                <w:sz w:val="22"/>
                <w:szCs w:val="22"/>
              </w:rPr>
              <w:t>/13</w:t>
            </w:r>
            <w:r w:rsidRPr="008C1730">
              <w:rPr>
                <w:sz w:val="22"/>
                <w:szCs w:val="22"/>
              </w:rPr>
              <w:tab/>
              <w:t>AppE-</w:t>
            </w:r>
          </w:sdtContent>
        </w:sdt>
        <w:r w:rsidRPr="008C1730">
          <w:rPr>
            <w:sz w:val="22"/>
            <w:szCs w:val="22"/>
          </w:rPr>
          <w:fldChar w:fldCharType="begin"/>
        </w:r>
        <w:r w:rsidRPr="008C1730">
          <w:rPr>
            <w:sz w:val="22"/>
            <w:szCs w:val="22"/>
          </w:rPr>
          <w:instrText xml:space="preserve"> PAGE   \* MERGEFORMAT </w:instrText>
        </w:r>
        <w:r w:rsidRPr="008C1730">
          <w:rPr>
            <w:sz w:val="22"/>
            <w:szCs w:val="22"/>
          </w:rPr>
          <w:fldChar w:fldCharType="separate"/>
        </w:r>
        <w:r>
          <w:rPr>
            <w:noProof/>
            <w:sz w:val="22"/>
            <w:szCs w:val="22"/>
          </w:rPr>
          <w:t>13</w:t>
        </w:r>
        <w:r w:rsidRPr="008C1730">
          <w:rPr>
            <w:sz w:val="22"/>
            <w:szCs w:val="22"/>
          </w:rPr>
          <w:fldChar w:fldCharType="end"/>
        </w:r>
        <w:r w:rsidRPr="008C1730">
          <w:rPr>
            <w:sz w:val="22"/>
            <w:szCs w:val="22"/>
          </w:rPr>
          <w:tab/>
          <w:t>0613</w:t>
        </w:r>
      </w:p>
    </w:sdtContent>
  </w:sdt>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2"/>
        <w:szCs w:val="22"/>
      </w:rPr>
      <w:id w:val="99383676"/>
      <w:docPartObj>
        <w:docPartGallery w:val="Page Numbers (Bottom of Page)"/>
        <w:docPartUnique/>
      </w:docPartObj>
    </w:sdtPr>
    <w:sdtContent>
      <w:p w:rsidR="004967A5" w:rsidRPr="0040713B" w:rsidRDefault="004967A5" w:rsidP="0040713B">
        <w:pPr>
          <w:pStyle w:val="Footer"/>
          <w:tabs>
            <w:tab w:val="clear" w:pos="4320"/>
            <w:tab w:val="clear" w:pos="8640"/>
            <w:tab w:val="center" w:pos="4680"/>
            <w:tab w:val="right" w:pos="9360"/>
          </w:tabs>
          <w:rPr>
            <w:sz w:val="22"/>
            <w:szCs w:val="22"/>
          </w:rPr>
        </w:pPr>
        <w:r w:rsidRPr="0040713B">
          <w:rPr>
            <w:sz w:val="22"/>
            <w:szCs w:val="22"/>
          </w:rPr>
          <w:t xml:space="preserve">Issue Date:  </w:t>
        </w:r>
        <w:r>
          <w:rPr>
            <w:sz w:val="22"/>
            <w:szCs w:val="22"/>
          </w:rPr>
          <w:t>07/15/13</w:t>
        </w:r>
        <w:r w:rsidRPr="0040713B">
          <w:rPr>
            <w:sz w:val="22"/>
            <w:szCs w:val="22"/>
          </w:rPr>
          <w:tab/>
          <w:t>AppF-</w:t>
        </w:r>
        <w:r w:rsidRPr="0040713B">
          <w:rPr>
            <w:sz w:val="22"/>
            <w:szCs w:val="22"/>
          </w:rPr>
          <w:fldChar w:fldCharType="begin"/>
        </w:r>
        <w:r w:rsidRPr="0040713B">
          <w:rPr>
            <w:sz w:val="22"/>
            <w:szCs w:val="22"/>
          </w:rPr>
          <w:instrText xml:space="preserve"> PAGE   \* MERGEFORMAT </w:instrText>
        </w:r>
        <w:r w:rsidRPr="0040713B">
          <w:rPr>
            <w:sz w:val="22"/>
            <w:szCs w:val="22"/>
          </w:rPr>
          <w:fldChar w:fldCharType="separate"/>
        </w:r>
        <w:r w:rsidR="00FB5EC4">
          <w:rPr>
            <w:noProof/>
            <w:sz w:val="22"/>
            <w:szCs w:val="22"/>
          </w:rPr>
          <w:t>7</w:t>
        </w:r>
        <w:r w:rsidRPr="0040713B">
          <w:rPr>
            <w:sz w:val="22"/>
            <w:szCs w:val="22"/>
          </w:rPr>
          <w:fldChar w:fldCharType="end"/>
        </w:r>
        <w:r w:rsidRPr="0040713B">
          <w:rPr>
            <w:sz w:val="22"/>
            <w:szCs w:val="22"/>
          </w:rPr>
          <w:tab/>
        </w:r>
        <w:r>
          <w:rPr>
            <w:sz w:val="22"/>
            <w:szCs w:val="22"/>
          </w:rPr>
          <w:t>0613</w:t>
        </w:r>
      </w:p>
    </w:sdtContent>
  </w:sdt>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A5" w:rsidRPr="000A333B" w:rsidRDefault="004967A5" w:rsidP="001E4E42">
    <w:pPr>
      <w:tabs>
        <w:tab w:val="center" w:pos="4680"/>
        <w:tab w:val="right" w:pos="9360"/>
      </w:tabs>
      <w:ind w:left="8640" w:hanging="8640"/>
      <w:jc w:val="both"/>
    </w:pPr>
    <w:r>
      <w:t>Issue date:  12/02/09</w:t>
    </w:r>
    <w:r>
      <w:tab/>
      <w:t>F</w:t>
    </w:r>
    <w:r w:rsidRPr="00A7630B">
      <w:t>-</w:t>
    </w:r>
    <w:r w:rsidRPr="00A7630B">
      <w:rPr>
        <w:rStyle w:val="PageNumber"/>
        <w:rFonts w:cs="Arial"/>
      </w:rPr>
      <w:fldChar w:fldCharType="begin"/>
    </w:r>
    <w:r w:rsidRPr="00A7630B">
      <w:rPr>
        <w:rStyle w:val="PageNumber"/>
        <w:rFonts w:cs="Arial"/>
      </w:rPr>
      <w:instrText xml:space="preserve"> PAGE </w:instrText>
    </w:r>
    <w:r w:rsidRPr="00A7630B">
      <w:rPr>
        <w:rStyle w:val="PageNumber"/>
        <w:rFonts w:cs="Arial"/>
      </w:rPr>
      <w:fldChar w:fldCharType="separate"/>
    </w:r>
    <w:r>
      <w:rPr>
        <w:rStyle w:val="PageNumber"/>
        <w:rFonts w:cs="Arial"/>
        <w:noProof/>
      </w:rPr>
      <w:t>1</w:t>
    </w:r>
    <w:r w:rsidRPr="00A7630B">
      <w:rPr>
        <w:rStyle w:val="PageNumber"/>
        <w:rFonts w:cs="Arial"/>
      </w:rPr>
      <w:fldChar w:fldCharType="end"/>
    </w:r>
    <w:r>
      <w:tab/>
      <w:t>0613</w:t>
    </w:r>
  </w:p>
  <w:p w:rsidR="004967A5" w:rsidRPr="001E4E42" w:rsidRDefault="004967A5" w:rsidP="001E4E42">
    <w:pPr>
      <w:pStyle w:val="Footer"/>
    </w:pP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A5" w:rsidRPr="00E243C6" w:rsidRDefault="004967A5" w:rsidP="00E243C6">
    <w:pPr>
      <w:tabs>
        <w:tab w:val="center" w:pos="6480"/>
        <w:tab w:val="right" w:pos="12960"/>
      </w:tabs>
      <w:ind w:left="8640" w:hanging="8640"/>
      <w:rPr>
        <w:sz w:val="22"/>
        <w:szCs w:val="22"/>
      </w:rPr>
    </w:pPr>
    <w:r w:rsidRPr="00E243C6">
      <w:rPr>
        <w:sz w:val="22"/>
        <w:szCs w:val="22"/>
      </w:rPr>
      <w:t xml:space="preserve">Issue Date:  </w:t>
    </w:r>
    <w:r>
      <w:rPr>
        <w:sz w:val="22"/>
        <w:szCs w:val="22"/>
      </w:rPr>
      <w:t>07/15/13</w:t>
    </w:r>
    <w:r w:rsidRPr="00E243C6">
      <w:rPr>
        <w:sz w:val="22"/>
        <w:szCs w:val="22"/>
      </w:rPr>
      <w:tab/>
      <w:t>Att1-1</w:t>
    </w:r>
    <w:r w:rsidRPr="00E243C6">
      <w:rPr>
        <w:sz w:val="22"/>
        <w:szCs w:val="22"/>
      </w:rPr>
      <w:tab/>
    </w:r>
    <w:r>
      <w:rPr>
        <w:sz w:val="22"/>
        <w:szCs w:val="22"/>
      </w:rPr>
      <w:t>0613</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2467928"/>
      <w:docPartObj>
        <w:docPartGallery w:val="Page Numbers (Bottom of Page)"/>
        <w:docPartUnique/>
      </w:docPartObj>
    </w:sdtPr>
    <w:sdtContent>
      <w:p w:rsidR="004967A5" w:rsidRPr="00EA4819" w:rsidRDefault="004967A5" w:rsidP="00596634">
        <w:pPr>
          <w:tabs>
            <w:tab w:val="center" w:pos="4680"/>
            <w:tab w:val="right" w:pos="9360"/>
          </w:tabs>
          <w:ind w:left="8640" w:hanging="8640"/>
          <w:jc w:val="both"/>
          <w:rPr>
            <w:sz w:val="22"/>
            <w:szCs w:val="22"/>
          </w:rPr>
        </w:pPr>
        <w:r w:rsidRPr="00EA4819">
          <w:rPr>
            <w:sz w:val="22"/>
            <w:szCs w:val="22"/>
          </w:rPr>
          <w:t>Issue Date</w:t>
        </w:r>
        <w:r>
          <w:rPr>
            <w:sz w:val="22"/>
            <w:szCs w:val="22"/>
          </w:rPr>
          <w:t>:  07/15/13</w:t>
        </w:r>
        <w:r>
          <w:rPr>
            <w:sz w:val="22"/>
            <w:szCs w:val="22"/>
          </w:rPr>
          <w:tab/>
        </w:r>
        <w:r w:rsidRPr="003F6F56">
          <w:rPr>
            <w:sz w:val="22"/>
            <w:szCs w:val="22"/>
          </w:rPr>
          <w:fldChar w:fldCharType="begin"/>
        </w:r>
        <w:r w:rsidRPr="003F6F56">
          <w:rPr>
            <w:sz w:val="22"/>
            <w:szCs w:val="22"/>
          </w:rPr>
          <w:instrText xml:space="preserve"> PAGE   \* MERGEFORMAT </w:instrText>
        </w:r>
        <w:r w:rsidRPr="003F6F56">
          <w:rPr>
            <w:sz w:val="22"/>
            <w:szCs w:val="22"/>
          </w:rPr>
          <w:fldChar w:fldCharType="separate"/>
        </w:r>
        <w:r w:rsidR="00FB5EC4">
          <w:rPr>
            <w:noProof/>
            <w:sz w:val="22"/>
            <w:szCs w:val="22"/>
          </w:rPr>
          <w:t>ii</w:t>
        </w:r>
        <w:r w:rsidRPr="003F6F56">
          <w:rPr>
            <w:sz w:val="22"/>
            <w:szCs w:val="22"/>
          </w:rPr>
          <w:fldChar w:fldCharType="end"/>
        </w:r>
        <w:r>
          <w:tab/>
        </w:r>
        <w:r>
          <w:rPr>
            <w:sz w:val="22"/>
            <w:szCs w:val="22"/>
          </w:rPr>
          <w:t>0613</w:t>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8299735"/>
      <w:docPartObj>
        <w:docPartGallery w:val="Page Numbers (Bottom of Page)"/>
        <w:docPartUnique/>
      </w:docPartObj>
    </w:sdtPr>
    <w:sdtContent>
      <w:p w:rsidR="004967A5" w:rsidRPr="00EA4819" w:rsidRDefault="004967A5" w:rsidP="00596634">
        <w:pPr>
          <w:tabs>
            <w:tab w:val="center" w:pos="4680"/>
            <w:tab w:val="right" w:pos="9360"/>
          </w:tabs>
          <w:ind w:left="8640" w:hanging="8640"/>
          <w:jc w:val="both"/>
          <w:rPr>
            <w:sz w:val="22"/>
            <w:szCs w:val="22"/>
          </w:rPr>
        </w:pPr>
        <w:r w:rsidRPr="00EA4819">
          <w:rPr>
            <w:sz w:val="22"/>
            <w:szCs w:val="22"/>
          </w:rPr>
          <w:t>Issue Date</w:t>
        </w:r>
        <w:r>
          <w:rPr>
            <w:sz w:val="22"/>
            <w:szCs w:val="22"/>
          </w:rPr>
          <w:t>:  07/15/13</w:t>
        </w:r>
        <w:r>
          <w:rPr>
            <w:sz w:val="22"/>
            <w:szCs w:val="22"/>
          </w:rPr>
          <w:tab/>
        </w:r>
        <w:r w:rsidRPr="003F6F56">
          <w:rPr>
            <w:sz w:val="22"/>
            <w:szCs w:val="22"/>
          </w:rPr>
          <w:fldChar w:fldCharType="begin"/>
        </w:r>
        <w:r w:rsidRPr="003F6F56">
          <w:rPr>
            <w:sz w:val="22"/>
            <w:szCs w:val="22"/>
          </w:rPr>
          <w:instrText xml:space="preserve"> PAGE   \* MERGEFORMAT </w:instrText>
        </w:r>
        <w:r w:rsidRPr="003F6F56">
          <w:rPr>
            <w:sz w:val="22"/>
            <w:szCs w:val="22"/>
          </w:rPr>
          <w:fldChar w:fldCharType="separate"/>
        </w:r>
        <w:r>
          <w:rPr>
            <w:noProof/>
            <w:sz w:val="22"/>
            <w:szCs w:val="22"/>
          </w:rPr>
          <w:t>30</w:t>
        </w:r>
        <w:r w:rsidRPr="003F6F56">
          <w:rPr>
            <w:sz w:val="22"/>
            <w:szCs w:val="22"/>
          </w:rPr>
          <w:fldChar w:fldCharType="end"/>
        </w:r>
        <w:r>
          <w:tab/>
        </w:r>
        <w:r>
          <w:rPr>
            <w:sz w:val="22"/>
            <w:szCs w:val="22"/>
          </w:rPr>
          <w:t>0613</w:t>
        </w:r>
      </w:p>
    </w:sdtContent>
  </w:sdt>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A5" w:rsidRPr="00EA4819" w:rsidRDefault="004967A5" w:rsidP="0012641C">
    <w:pPr>
      <w:tabs>
        <w:tab w:val="center" w:pos="4680"/>
        <w:tab w:val="right" w:pos="9360"/>
      </w:tabs>
      <w:ind w:left="8640" w:hanging="8640"/>
      <w:jc w:val="both"/>
      <w:rPr>
        <w:sz w:val="22"/>
        <w:szCs w:val="22"/>
      </w:rPr>
    </w:pPr>
    <w:r w:rsidRPr="00EA4819">
      <w:rPr>
        <w:sz w:val="22"/>
        <w:szCs w:val="22"/>
      </w:rPr>
      <w:t xml:space="preserve">Issue Date:  </w:t>
    </w:r>
    <w:r>
      <w:rPr>
        <w:sz w:val="22"/>
        <w:szCs w:val="22"/>
      </w:rPr>
      <w:t>07/15/13</w:t>
    </w:r>
    <w:r w:rsidRPr="00EA4819">
      <w:rPr>
        <w:sz w:val="22"/>
        <w:szCs w:val="22"/>
      </w:rPr>
      <w:tab/>
    </w:r>
    <w:r>
      <w:rPr>
        <w:sz w:val="22"/>
        <w:szCs w:val="22"/>
      </w:rPr>
      <w:t>E1-1</w:t>
    </w:r>
    <w:r w:rsidRPr="00EA4819">
      <w:rPr>
        <w:sz w:val="22"/>
        <w:szCs w:val="22"/>
      </w:rPr>
      <w:tab/>
    </w:r>
    <w:r>
      <w:rPr>
        <w:sz w:val="22"/>
        <w:szCs w:val="22"/>
      </w:rPr>
      <w:t>0613</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A5" w:rsidRPr="00EA4819" w:rsidRDefault="004967A5" w:rsidP="0012641C">
    <w:pPr>
      <w:tabs>
        <w:tab w:val="center" w:pos="4680"/>
        <w:tab w:val="right" w:pos="9360"/>
      </w:tabs>
      <w:ind w:left="8640" w:hanging="8640"/>
      <w:jc w:val="both"/>
      <w:rPr>
        <w:sz w:val="22"/>
        <w:szCs w:val="22"/>
      </w:rPr>
    </w:pPr>
    <w:r w:rsidRPr="00EA4819">
      <w:rPr>
        <w:sz w:val="22"/>
        <w:szCs w:val="22"/>
      </w:rPr>
      <w:t xml:space="preserve">Issue Date:  </w:t>
    </w:r>
    <w:r>
      <w:rPr>
        <w:sz w:val="22"/>
        <w:szCs w:val="22"/>
      </w:rPr>
      <w:t>07/15/13</w:t>
    </w:r>
    <w:r w:rsidRPr="00EA4819">
      <w:rPr>
        <w:sz w:val="22"/>
        <w:szCs w:val="22"/>
      </w:rPr>
      <w:tab/>
    </w:r>
    <w:r>
      <w:rPr>
        <w:sz w:val="22"/>
        <w:szCs w:val="22"/>
      </w:rPr>
      <w:t>E1-2</w:t>
    </w:r>
    <w:r w:rsidRPr="00EA4819">
      <w:rPr>
        <w:sz w:val="22"/>
        <w:szCs w:val="22"/>
      </w:rPr>
      <w:tab/>
    </w:r>
    <w:r>
      <w:rPr>
        <w:sz w:val="22"/>
        <w:szCs w:val="22"/>
      </w:rPr>
      <w:t>0613</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A5" w:rsidRPr="0072044B" w:rsidRDefault="004967A5" w:rsidP="00A47952">
    <w:pPr>
      <w:tabs>
        <w:tab w:val="center" w:pos="4680"/>
        <w:tab w:val="right" w:pos="9360"/>
      </w:tabs>
      <w:rPr>
        <w:sz w:val="22"/>
        <w:szCs w:val="22"/>
      </w:rPr>
    </w:pPr>
    <w:r w:rsidRPr="0072044B">
      <w:rPr>
        <w:sz w:val="22"/>
        <w:szCs w:val="22"/>
      </w:rPr>
      <w:t xml:space="preserve">Issue Date:  </w:t>
    </w:r>
    <w:r>
      <w:rPr>
        <w:sz w:val="22"/>
        <w:szCs w:val="22"/>
      </w:rPr>
      <w:t>07/15/13</w:t>
    </w:r>
    <w:r w:rsidRPr="0072044B">
      <w:rPr>
        <w:sz w:val="22"/>
        <w:szCs w:val="22"/>
      </w:rPr>
      <w:tab/>
    </w:r>
    <w:r>
      <w:rPr>
        <w:sz w:val="22"/>
        <w:szCs w:val="22"/>
      </w:rPr>
      <w:t>E2-1</w:t>
    </w:r>
    <w:r w:rsidRPr="0072044B">
      <w:rPr>
        <w:sz w:val="22"/>
        <w:szCs w:val="22"/>
      </w:rPr>
      <w:tab/>
    </w:r>
    <w:r>
      <w:rPr>
        <w:sz w:val="22"/>
        <w:szCs w:val="22"/>
      </w:rPr>
      <w:t>0613</w:t>
    </w:r>
    <w:r w:rsidRPr="0072044B">
      <w:rPr>
        <w:sz w:val="22"/>
        <w:szCs w:val="22"/>
      </w:rPr>
      <w:t xml:space="preserve"> </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A5" w:rsidRPr="0072044B" w:rsidRDefault="004967A5" w:rsidP="00A47952">
    <w:pPr>
      <w:tabs>
        <w:tab w:val="center" w:pos="4680"/>
        <w:tab w:val="right" w:pos="9360"/>
      </w:tabs>
      <w:rPr>
        <w:sz w:val="22"/>
        <w:szCs w:val="22"/>
      </w:rPr>
    </w:pPr>
    <w:r w:rsidRPr="0072044B">
      <w:rPr>
        <w:sz w:val="22"/>
        <w:szCs w:val="22"/>
      </w:rPr>
      <w:t>Issue Date:  XX/XX/12</w:t>
    </w:r>
    <w:r w:rsidRPr="0072044B">
      <w:rPr>
        <w:sz w:val="22"/>
        <w:szCs w:val="22"/>
      </w:rPr>
      <w:tab/>
      <w:t>A</w:t>
    </w:r>
    <w:r>
      <w:rPr>
        <w:sz w:val="22"/>
        <w:szCs w:val="22"/>
      </w:rPr>
      <w:t>ppA-1</w:t>
    </w:r>
    <w:r w:rsidRPr="0072044B">
      <w:rPr>
        <w:sz w:val="22"/>
        <w:szCs w:val="22"/>
      </w:rPr>
      <w:tab/>
    </w:r>
    <w:r>
      <w:rPr>
        <w:sz w:val="22"/>
        <w:szCs w:val="22"/>
      </w:rPr>
      <w:t>0613</w:t>
    </w:r>
    <w:r w:rsidRPr="0072044B">
      <w:rPr>
        <w:sz w:val="22"/>
        <w:szCs w:val="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67A5" w:rsidRDefault="004967A5">
      <w:r>
        <w:rPr>
          <w:rStyle w:val="PageNumber"/>
        </w:rPr>
        <w:fldChar w:fldCharType="begin"/>
      </w:r>
      <w:r>
        <w:rPr>
          <w:rStyle w:val="PageNumber"/>
        </w:rPr>
        <w:instrText xml:space="preserve"> NUMPAGES </w:instrText>
      </w:r>
      <w:r>
        <w:rPr>
          <w:rStyle w:val="PageNumber"/>
        </w:rPr>
        <w:fldChar w:fldCharType="separate"/>
      </w:r>
      <w:r w:rsidR="00FB5EC4">
        <w:rPr>
          <w:rStyle w:val="PageNumber"/>
          <w:noProof/>
        </w:rPr>
        <w:t>76</w:t>
      </w:r>
      <w:r>
        <w:rPr>
          <w:rStyle w:val="PageNumber"/>
        </w:rPr>
        <w:fldChar w:fldCharType="end"/>
      </w:r>
      <w:r>
        <w:separator/>
      </w:r>
    </w:p>
  </w:footnote>
  <w:footnote w:type="continuationSeparator" w:id="0">
    <w:p w:rsidR="004967A5" w:rsidRDefault="004967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A5" w:rsidRDefault="004967A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A5" w:rsidRPr="00111F6D" w:rsidRDefault="004967A5" w:rsidP="0085223C">
    <w:pPr>
      <w:pStyle w:val="Header"/>
      <w:rPr>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A5" w:rsidRDefault="004967A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A5" w:rsidRDefault="004967A5">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A5" w:rsidRDefault="004967A5">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A5" w:rsidRPr="00455F81" w:rsidRDefault="004967A5" w:rsidP="00455F81">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A5" w:rsidRPr="00866057" w:rsidRDefault="004967A5" w:rsidP="00866057">
    <w:pPr>
      <w:pStyle w:val="Header"/>
      <w:rPr>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1124CDE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000001"/>
    <w:multiLevelType w:val="multilevel"/>
    <w:tmpl w:val="00000000"/>
    <w:name w:val="AutoList16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nsid w:val="00000006"/>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AF5F20"/>
    <w:multiLevelType w:val="hybridMultilevel"/>
    <w:tmpl w:val="21BEDBFC"/>
    <w:name w:val="AutoList2"/>
    <w:lvl w:ilvl="0" w:tplc="BB82FD64">
      <w:start w:val="1"/>
      <w:numFmt w:val="bullet"/>
      <w:lvlText w:val=""/>
      <w:lvlJc w:val="left"/>
      <w:pPr>
        <w:tabs>
          <w:tab w:val="num" w:pos="1440"/>
        </w:tabs>
        <w:ind w:left="1440" w:hanging="360"/>
      </w:pPr>
      <w:rPr>
        <w:rFonts w:ascii="Symbol" w:hAnsi="Symbol" w:hint="default"/>
      </w:rPr>
    </w:lvl>
    <w:lvl w:ilvl="1" w:tplc="90CA1B64" w:tentative="1">
      <w:start w:val="1"/>
      <w:numFmt w:val="bullet"/>
      <w:lvlText w:val="o"/>
      <w:lvlJc w:val="left"/>
      <w:pPr>
        <w:tabs>
          <w:tab w:val="num" w:pos="2160"/>
        </w:tabs>
        <w:ind w:left="2160" w:hanging="360"/>
      </w:pPr>
      <w:rPr>
        <w:rFonts w:ascii="Courier New" w:hAnsi="Courier New" w:cs="Courier New" w:hint="default"/>
      </w:rPr>
    </w:lvl>
    <w:lvl w:ilvl="2" w:tplc="0E02C6D6" w:tentative="1">
      <w:start w:val="1"/>
      <w:numFmt w:val="bullet"/>
      <w:lvlText w:val=""/>
      <w:lvlJc w:val="left"/>
      <w:pPr>
        <w:tabs>
          <w:tab w:val="num" w:pos="2880"/>
        </w:tabs>
        <w:ind w:left="2880" w:hanging="360"/>
      </w:pPr>
      <w:rPr>
        <w:rFonts w:ascii="Wingdings" w:hAnsi="Wingdings" w:hint="default"/>
      </w:rPr>
    </w:lvl>
    <w:lvl w:ilvl="3" w:tplc="8A427B8E" w:tentative="1">
      <w:start w:val="1"/>
      <w:numFmt w:val="bullet"/>
      <w:lvlText w:val=""/>
      <w:lvlJc w:val="left"/>
      <w:pPr>
        <w:tabs>
          <w:tab w:val="num" w:pos="3600"/>
        </w:tabs>
        <w:ind w:left="3600" w:hanging="360"/>
      </w:pPr>
      <w:rPr>
        <w:rFonts w:ascii="Symbol" w:hAnsi="Symbol" w:hint="default"/>
      </w:rPr>
    </w:lvl>
    <w:lvl w:ilvl="4" w:tplc="74123674" w:tentative="1">
      <w:start w:val="1"/>
      <w:numFmt w:val="bullet"/>
      <w:lvlText w:val="o"/>
      <w:lvlJc w:val="left"/>
      <w:pPr>
        <w:tabs>
          <w:tab w:val="num" w:pos="4320"/>
        </w:tabs>
        <w:ind w:left="4320" w:hanging="360"/>
      </w:pPr>
      <w:rPr>
        <w:rFonts w:ascii="Courier New" w:hAnsi="Courier New" w:cs="Courier New" w:hint="default"/>
      </w:rPr>
    </w:lvl>
    <w:lvl w:ilvl="5" w:tplc="8CC61570" w:tentative="1">
      <w:start w:val="1"/>
      <w:numFmt w:val="bullet"/>
      <w:lvlText w:val=""/>
      <w:lvlJc w:val="left"/>
      <w:pPr>
        <w:tabs>
          <w:tab w:val="num" w:pos="5040"/>
        </w:tabs>
        <w:ind w:left="5040" w:hanging="360"/>
      </w:pPr>
      <w:rPr>
        <w:rFonts w:ascii="Wingdings" w:hAnsi="Wingdings" w:hint="default"/>
      </w:rPr>
    </w:lvl>
    <w:lvl w:ilvl="6" w:tplc="AB1A6E28" w:tentative="1">
      <w:start w:val="1"/>
      <w:numFmt w:val="bullet"/>
      <w:lvlText w:val=""/>
      <w:lvlJc w:val="left"/>
      <w:pPr>
        <w:tabs>
          <w:tab w:val="num" w:pos="5760"/>
        </w:tabs>
        <w:ind w:left="5760" w:hanging="360"/>
      </w:pPr>
      <w:rPr>
        <w:rFonts w:ascii="Symbol" w:hAnsi="Symbol" w:hint="default"/>
      </w:rPr>
    </w:lvl>
    <w:lvl w:ilvl="7" w:tplc="578E72FE" w:tentative="1">
      <w:start w:val="1"/>
      <w:numFmt w:val="bullet"/>
      <w:lvlText w:val="o"/>
      <w:lvlJc w:val="left"/>
      <w:pPr>
        <w:tabs>
          <w:tab w:val="num" w:pos="6480"/>
        </w:tabs>
        <w:ind w:left="6480" w:hanging="360"/>
      </w:pPr>
      <w:rPr>
        <w:rFonts w:ascii="Courier New" w:hAnsi="Courier New" w:cs="Courier New" w:hint="default"/>
      </w:rPr>
    </w:lvl>
    <w:lvl w:ilvl="8" w:tplc="0EFC58E2" w:tentative="1">
      <w:start w:val="1"/>
      <w:numFmt w:val="bullet"/>
      <w:lvlText w:val=""/>
      <w:lvlJc w:val="left"/>
      <w:pPr>
        <w:tabs>
          <w:tab w:val="num" w:pos="7200"/>
        </w:tabs>
        <w:ind w:left="7200" w:hanging="360"/>
      </w:pPr>
      <w:rPr>
        <w:rFonts w:ascii="Wingdings" w:hAnsi="Wingdings" w:hint="default"/>
      </w:rPr>
    </w:lvl>
  </w:abstractNum>
  <w:abstractNum w:abstractNumId="4">
    <w:nsid w:val="01204720"/>
    <w:multiLevelType w:val="hybridMultilevel"/>
    <w:tmpl w:val="3A3A0C58"/>
    <w:name w:val="AutoList165"/>
    <w:lvl w:ilvl="0" w:tplc="C46E513A">
      <w:start w:val="1"/>
      <w:numFmt w:val="lowerLetter"/>
      <w:lvlText w:val="%1."/>
      <w:lvlJc w:val="left"/>
      <w:pPr>
        <w:tabs>
          <w:tab w:val="num" w:pos="1166"/>
        </w:tabs>
        <w:ind w:left="1166" w:hanging="360"/>
      </w:pPr>
    </w:lvl>
    <w:lvl w:ilvl="1" w:tplc="7DD60CBC" w:tentative="1">
      <w:start w:val="1"/>
      <w:numFmt w:val="lowerLetter"/>
      <w:lvlText w:val="%2."/>
      <w:lvlJc w:val="left"/>
      <w:pPr>
        <w:tabs>
          <w:tab w:val="num" w:pos="1800"/>
        </w:tabs>
        <w:ind w:left="1800" w:hanging="360"/>
      </w:pPr>
    </w:lvl>
    <w:lvl w:ilvl="2" w:tplc="DFF8D27C" w:tentative="1">
      <w:start w:val="1"/>
      <w:numFmt w:val="lowerRoman"/>
      <w:lvlText w:val="%3."/>
      <w:lvlJc w:val="right"/>
      <w:pPr>
        <w:tabs>
          <w:tab w:val="num" w:pos="2520"/>
        </w:tabs>
        <w:ind w:left="2520" w:hanging="180"/>
      </w:pPr>
    </w:lvl>
    <w:lvl w:ilvl="3" w:tplc="58D8C8F0" w:tentative="1">
      <w:start w:val="1"/>
      <w:numFmt w:val="decimal"/>
      <w:lvlText w:val="%4."/>
      <w:lvlJc w:val="left"/>
      <w:pPr>
        <w:tabs>
          <w:tab w:val="num" w:pos="3240"/>
        </w:tabs>
        <w:ind w:left="3240" w:hanging="360"/>
      </w:pPr>
    </w:lvl>
    <w:lvl w:ilvl="4" w:tplc="48C64D16" w:tentative="1">
      <w:start w:val="1"/>
      <w:numFmt w:val="lowerLetter"/>
      <w:lvlText w:val="%5."/>
      <w:lvlJc w:val="left"/>
      <w:pPr>
        <w:tabs>
          <w:tab w:val="num" w:pos="3960"/>
        </w:tabs>
        <w:ind w:left="3960" w:hanging="360"/>
      </w:pPr>
    </w:lvl>
    <w:lvl w:ilvl="5" w:tplc="D680A612" w:tentative="1">
      <w:start w:val="1"/>
      <w:numFmt w:val="lowerRoman"/>
      <w:lvlText w:val="%6."/>
      <w:lvlJc w:val="right"/>
      <w:pPr>
        <w:tabs>
          <w:tab w:val="num" w:pos="4680"/>
        </w:tabs>
        <w:ind w:left="4680" w:hanging="180"/>
      </w:pPr>
    </w:lvl>
    <w:lvl w:ilvl="6" w:tplc="84228B06" w:tentative="1">
      <w:start w:val="1"/>
      <w:numFmt w:val="decimal"/>
      <w:lvlText w:val="%7."/>
      <w:lvlJc w:val="left"/>
      <w:pPr>
        <w:tabs>
          <w:tab w:val="num" w:pos="5400"/>
        </w:tabs>
        <w:ind w:left="5400" w:hanging="360"/>
      </w:pPr>
    </w:lvl>
    <w:lvl w:ilvl="7" w:tplc="DB2A5F64" w:tentative="1">
      <w:start w:val="1"/>
      <w:numFmt w:val="lowerLetter"/>
      <w:lvlText w:val="%8."/>
      <w:lvlJc w:val="left"/>
      <w:pPr>
        <w:tabs>
          <w:tab w:val="num" w:pos="6120"/>
        </w:tabs>
        <w:ind w:left="6120" w:hanging="360"/>
      </w:pPr>
    </w:lvl>
    <w:lvl w:ilvl="8" w:tplc="0B728E58" w:tentative="1">
      <w:start w:val="1"/>
      <w:numFmt w:val="lowerRoman"/>
      <w:lvlText w:val="%9."/>
      <w:lvlJc w:val="right"/>
      <w:pPr>
        <w:tabs>
          <w:tab w:val="num" w:pos="6840"/>
        </w:tabs>
        <w:ind w:left="6840" w:hanging="180"/>
      </w:pPr>
    </w:lvl>
  </w:abstractNum>
  <w:abstractNum w:abstractNumId="5">
    <w:nsid w:val="0212275A"/>
    <w:multiLevelType w:val="hybridMultilevel"/>
    <w:tmpl w:val="D940EE9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23F59EA"/>
    <w:multiLevelType w:val="hybridMultilevel"/>
    <w:tmpl w:val="C610DFB0"/>
    <w:lvl w:ilvl="0" w:tplc="04090019">
      <w:start w:val="1"/>
      <w:numFmt w:val="decimal"/>
      <w:lvlText w:val="%1."/>
      <w:lvlJc w:val="left"/>
      <w:pPr>
        <w:tabs>
          <w:tab w:val="num" w:pos="2175"/>
        </w:tabs>
        <w:ind w:left="2175" w:hanging="360"/>
      </w:pPr>
      <w:rPr>
        <w:rFonts w:hint="default"/>
        <w:color w:val="auto"/>
      </w:rPr>
    </w:lvl>
    <w:lvl w:ilvl="1" w:tplc="04090019">
      <w:start w:val="1"/>
      <w:numFmt w:val="bullet"/>
      <w:lvlText w:val="o"/>
      <w:lvlJc w:val="left"/>
      <w:pPr>
        <w:tabs>
          <w:tab w:val="num" w:pos="2445"/>
        </w:tabs>
        <w:ind w:left="2445" w:hanging="360"/>
      </w:pPr>
      <w:rPr>
        <w:rFonts w:ascii="Courier New" w:hAnsi="Courier New" w:cs="Courier New" w:hint="default"/>
      </w:rPr>
    </w:lvl>
    <w:lvl w:ilvl="2" w:tplc="0409001B">
      <w:start w:val="1"/>
      <w:numFmt w:val="bullet"/>
      <w:lvlText w:val=""/>
      <w:lvlJc w:val="left"/>
      <w:pPr>
        <w:tabs>
          <w:tab w:val="num" w:pos="3165"/>
        </w:tabs>
        <w:ind w:left="3165" w:hanging="360"/>
      </w:pPr>
      <w:rPr>
        <w:rFonts w:ascii="Wingdings" w:hAnsi="Wingdings" w:hint="default"/>
      </w:rPr>
    </w:lvl>
    <w:lvl w:ilvl="3" w:tplc="0409000F" w:tentative="1">
      <w:start w:val="1"/>
      <w:numFmt w:val="bullet"/>
      <w:lvlText w:val=""/>
      <w:lvlJc w:val="left"/>
      <w:pPr>
        <w:tabs>
          <w:tab w:val="num" w:pos="3885"/>
        </w:tabs>
        <w:ind w:left="3885" w:hanging="360"/>
      </w:pPr>
      <w:rPr>
        <w:rFonts w:ascii="Symbol" w:hAnsi="Symbol" w:hint="default"/>
      </w:rPr>
    </w:lvl>
    <w:lvl w:ilvl="4" w:tplc="04090019" w:tentative="1">
      <w:start w:val="1"/>
      <w:numFmt w:val="bullet"/>
      <w:lvlText w:val="o"/>
      <w:lvlJc w:val="left"/>
      <w:pPr>
        <w:tabs>
          <w:tab w:val="num" w:pos="4605"/>
        </w:tabs>
        <w:ind w:left="4605" w:hanging="360"/>
      </w:pPr>
      <w:rPr>
        <w:rFonts w:ascii="Courier New" w:hAnsi="Courier New" w:cs="Courier New" w:hint="default"/>
      </w:rPr>
    </w:lvl>
    <w:lvl w:ilvl="5" w:tplc="0409001B" w:tentative="1">
      <w:start w:val="1"/>
      <w:numFmt w:val="bullet"/>
      <w:lvlText w:val=""/>
      <w:lvlJc w:val="left"/>
      <w:pPr>
        <w:tabs>
          <w:tab w:val="num" w:pos="5325"/>
        </w:tabs>
        <w:ind w:left="5325" w:hanging="360"/>
      </w:pPr>
      <w:rPr>
        <w:rFonts w:ascii="Wingdings" w:hAnsi="Wingdings" w:hint="default"/>
      </w:rPr>
    </w:lvl>
    <w:lvl w:ilvl="6" w:tplc="0409000F" w:tentative="1">
      <w:start w:val="1"/>
      <w:numFmt w:val="bullet"/>
      <w:lvlText w:val=""/>
      <w:lvlJc w:val="left"/>
      <w:pPr>
        <w:tabs>
          <w:tab w:val="num" w:pos="6045"/>
        </w:tabs>
        <w:ind w:left="6045" w:hanging="360"/>
      </w:pPr>
      <w:rPr>
        <w:rFonts w:ascii="Symbol" w:hAnsi="Symbol" w:hint="default"/>
      </w:rPr>
    </w:lvl>
    <w:lvl w:ilvl="7" w:tplc="04090019" w:tentative="1">
      <w:start w:val="1"/>
      <w:numFmt w:val="bullet"/>
      <w:lvlText w:val="o"/>
      <w:lvlJc w:val="left"/>
      <w:pPr>
        <w:tabs>
          <w:tab w:val="num" w:pos="6765"/>
        </w:tabs>
        <w:ind w:left="6765" w:hanging="360"/>
      </w:pPr>
      <w:rPr>
        <w:rFonts w:ascii="Courier New" w:hAnsi="Courier New" w:cs="Courier New" w:hint="default"/>
      </w:rPr>
    </w:lvl>
    <w:lvl w:ilvl="8" w:tplc="0409001B" w:tentative="1">
      <w:start w:val="1"/>
      <w:numFmt w:val="bullet"/>
      <w:lvlText w:val=""/>
      <w:lvlJc w:val="left"/>
      <w:pPr>
        <w:tabs>
          <w:tab w:val="num" w:pos="7485"/>
        </w:tabs>
        <w:ind w:left="7485" w:hanging="360"/>
      </w:pPr>
      <w:rPr>
        <w:rFonts w:ascii="Wingdings" w:hAnsi="Wingdings" w:hint="default"/>
      </w:rPr>
    </w:lvl>
  </w:abstractNum>
  <w:abstractNum w:abstractNumId="7">
    <w:nsid w:val="05E542A2"/>
    <w:multiLevelType w:val="hybridMultilevel"/>
    <w:tmpl w:val="A33CCA94"/>
    <w:lvl w:ilvl="0" w:tplc="268053FE">
      <w:start w:val="1"/>
      <w:numFmt w:val="lowerLetter"/>
      <w:lvlText w:val="(%1)"/>
      <w:lvlJc w:val="left"/>
      <w:pPr>
        <w:ind w:left="1526" w:hanging="360"/>
      </w:pPr>
      <w:rPr>
        <w:rFonts w:hint="default"/>
      </w:r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8">
    <w:nsid w:val="0BEE5A8A"/>
    <w:multiLevelType w:val="hybridMultilevel"/>
    <w:tmpl w:val="1040B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AD65C1"/>
    <w:multiLevelType w:val="hybridMultilevel"/>
    <w:tmpl w:val="E6B2C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2D2064"/>
    <w:multiLevelType w:val="hybridMultilevel"/>
    <w:tmpl w:val="C7A6BE0E"/>
    <w:lvl w:ilvl="0" w:tplc="0409000F">
      <w:start w:val="1"/>
      <w:numFmt w:val="decimal"/>
      <w:lvlText w:val="%1."/>
      <w:lvlJc w:val="left"/>
      <w:pPr>
        <w:ind w:left="45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DA3572"/>
    <w:multiLevelType w:val="hybridMultilevel"/>
    <w:tmpl w:val="047C5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AA11BE"/>
    <w:multiLevelType w:val="hybridMultilevel"/>
    <w:tmpl w:val="B9C6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AA0643"/>
    <w:multiLevelType w:val="hybridMultilevel"/>
    <w:tmpl w:val="DBD64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E4463C"/>
    <w:multiLevelType w:val="hybridMultilevel"/>
    <w:tmpl w:val="179ADD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6CC07D9"/>
    <w:multiLevelType w:val="hybridMultilevel"/>
    <w:tmpl w:val="70FE4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9A84D15"/>
    <w:multiLevelType w:val="hybridMultilevel"/>
    <w:tmpl w:val="E5907346"/>
    <w:lvl w:ilvl="0" w:tplc="48D696F2">
      <w:start w:val="1"/>
      <w:numFmt w:val="bullet"/>
      <w:lvlText w:val=""/>
      <w:lvlJc w:val="left"/>
      <w:pPr>
        <w:tabs>
          <w:tab w:val="num" w:pos="720"/>
        </w:tabs>
        <w:ind w:left="720" w:hanging="360"/>
      </w:pPr>
      <w:rPr>
        <w:rFonts w:ascii="Symbol" w:hAnsi="Symbol" w:hint="default"/>
      </w:rPr>
    </w:lvl>
    <w:lvl w:ilvl="1" w:tplc="306CFAB8">
      <w:start w:val="1"/>
      <w:numFmt w:val="decimal"/>
      <w:lvlText w:val="%2."/>
      <w:lvlJc w:val="left"/>
      <w:pPr>
        <w:tabs>
          <w:tab w:val="num" w:pos="1440"/>
        </w:tabs>
        <w:ind w:left="1440" w:hanging="360"/>
      </w:pPr>
      <w:rPr>
        <w:rFonts w:hint="default"/>
        <w:color w:val="auto"/>
      </w:rPr>
    </w:lvl>
    <w:lvl w:ilvl="2" w:tplc="0B006B26">
      <w:start w:val="1"/>
      <w:numFmt w:val="bullet"/>
      <w:lvlText w:val=""/>
      <w:lvlJc w:val="left"/>
      <w:pPr>
        <w:tabs>
          <w:tab w:val="num" w:pos="2160"/>
        </w:tabs>
        <w:ind w:left="2160" w:hanging="360"/>
      </w:pPr>
      <w:rPr>
        <w:rFonts w:ascii="Wingdings" w:hAnsi="Wingdings" w:hint="default"/>
      </w:rPr>
    </w:lvl>
    <w:lvl w:ilvl="3" w:tplc="38849558">
      <w:start w:val="1"/>
      <w:numFmt w:val="lowerLetter"/>
      <w:lvlText w:val="(%4)"/>
      <w:lvlJc w:val="left"/>
      <w:pPr>
        <w:ind w:left="2880" w:hanging="360"/>
      </w:pPr>
      <w:rPr>
        <w:rFonts w:hint="default"/>
      </w:rPr>
    </w:lvl>
    <w:lvl w:ilvl="4" w:tplc="1DDAB5B6">
      <w:start w:val="1"/>
      <w:numFmt w:val="bullet"/>
      <w:lvlText w:val="o"/>
      <w:lvlJc w:val="left"/>
      <w:pPr>
        <w:tabs>
          <w:tab w:val="num" w:pos="3600"/>
        </w:tabs>
        <w:ind w:left="3600" w:hanging="360"/>
      </w:pPr>
      <w:rPr>
        <w:rFonts w:ascii="Courier New" w:hAnsi="Courier New" w:cs="Courier New" w:hint="default"/>
      </w:rPr>
    </w:lvl>
    <w:lvl w:ilvl="5" w:tplc="BCCC8438" w:tentative="1">
      <w:start w:val="1"/>
      <w:numFmt w:val="bullet"/>
      <w:lvlText w:val=""/>
      <w:lvlJc w:val="left"/>
      <w:pPr>
        <w:tabs>
          <w:tab w:val="num" w:pos="4320"/>
        </w:tabs>
        <w:ind w:left="4320" w:hanging="360"/>
      </w:pPr>
      <w:rPr>
        <w:rFonts w:ascii="Wingdings" w:hAnsi="Wingdings" w:hint="default"/>
      </w:rPr>
    </w:lvl>
    <w:lvl w:ilvl="6" w:tplc="D87204FA" w:tentative="1">
      <w:start w:val="1"/>
      <w:numFmt w:val="bullet"/>
      <w:lvlText w:val=""/>
      <w:lvlJc w:val="left"/>
      <w:pPr>
        <w:tabs>
          <w:tab w:val="num" w:pos="5040"/>
        </w:tabs>
        <w:ind w:left="5040" w:hanging="360"/>
      </w:pPr>
      <w:rPr>
        <w:rFonts w:ascii="Symbol" w:hAnsi="Symbol" w:hint="default"/>
      </w:rPr>
    </w:lvl>
    <w:lvl w:ilvl="7" w:tplc="51D6E68C" w:tentative="1">
      <w:start w:val="1"/>
      <w:numFmt w:val="bullet"/>
      <w:lvlText w:val="o"/>
      <w:lvlJc w:val="left"/>
      <w:pPr>
        <w:tabs>
          <w:tab w:val="num" w:pos="5760"/>
        </w:tabs>
        <w:ind w:left="5760" w:hanging="360"/>
      </w:pPr>
      <w:rPr>
        <w:rFonts w:ascii="Courier New" w:hAnsi="Courier New" w:cs="Courier New" w:hint="default"/>
      </w:rPr>
    </w:lvl>
    <w:lvl w:ilvl="8" w:tplc="4820868A" w:tentative="1">
      <w:start w:val="1"/>
      <w:numFmt w:val="bullet"/>
      <w:lvlText w:val=""/>
      <w:lvlJc w:val="left"/>
      <w:pPr>
        <w:tabs>
          <w:tab w:val="num" w:pos="6480"/>
        </w:tabs>
        <w:ind w:left="6480" w:hanging="360"/>
      </w:pPr>
      <w:rPr>
        <w:rFonts w:ascii="Wingdings" w:hAnsi="Wingdings" w:hint="default"/>
      </w:rPr>
    </w:lvl>
  </w:abstractNum>
  <w:abstractNum w:abstractNumId="17">
    <w:nsid w:val="2BA22FF7"/>
    <w:multiLevelType w:val="hybridMultilevel"/>
    <w:tmpl w:val="C26AD08C"/>
    <w:lvl w:ilvl="0" w:tplc="079400DE">
      <w:start w:val="1"/>
      <w:numFmt w:val="lowerLetter"/>
      <w:lvlText w:val="(%1)"/>
      <w:lvlJc w:val="left"/>
      <w:pPr>
        <w:ind w:left="1620" w:hanging="360"/>
      </w:pPr>
      <w:rPr>
        <w:rFonts w:hint="default"/>
        <w:color w:val="auto"/>
        <w:u w:val="none"/>
      </w:rPr>
    </w:lvl>
    <w:lvl w:ilvl="1" w:tplc="04090019">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nsid w:val="36FF10D6"/>
    <w:multiLevelType w:val="hybridMultilevel"/>
    <w:tmpl w:val="1DFCC598"/>
    <w:lvl w:ilvl="0" w:tplc="04663EA4">
      <w:start w:val="2"/>
      <w:numFmt w:val="decimal"/>
      <w:lvlText w:val="%1."/>
      <w:lvlJc w:val="left"/>
      <w:pPr>
        <w:tabs>
          <w:tab w:val="num" w:pos="1440"/>
        </w:tabs>
        <w:ind w:left="14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5B67BB"/>
    <w:multiLevelType w:val="hybridMultilevel"/>
    <w:tmpl w:val="3544E3FC"/>
    <w:lvl w:ilvl="0" w:tplc="BAFA9338">
      <w:start w:val="1"/>
      <w:numFmt w:val="decimal"/>
      <w:lvlText w:val="%1."/>
      <w:lvlJc w:val="left"/>
      <w:pPr>
        <w:ind w:left="450" w:hanging="360"/>
      </w:pPr>
      <w:rPr>
        <w:rFonts w:hint="default"/>
        <w:sz w:val="24"/>
        <w:szCs w:val="24"/>
      </w:rPr>
    </w:lvl>
    <w:lvl w:ilvl="1" w:tplc="04090019" w:tentative="1">
      <w:start w:val="1"/>
      <w:numFmt w:val="bullet"/>
      <w:lvlText w:val="o"/>
      <w:lvlJc w:val="left"/>
      <w:pPr>
        <w:ind w:left="1714" w:hanging="360"/>
      </w:pPr>
      <w:rPr>
        <w:rFonts w:ascii="Courier New" w:hAnsi="Courier New" w:cs="Courier New" w:hint="default"/>
      </w:rPr>
    </w:lvl>
    <w:lvl w:ilvl="2" w:tplc="0409001B" w:tentative="1">
      <w:start w:val="1"/>
      <w:numFmt w:val="bullet"/>
      <w:lvlText w:val=""/>
      <w:lvlJc w:val="left"/>
      <w:pPr>
        <w:ind w:left="2434" w:hanging="360"/>
      </w:pPr>
      <w:rPr>
        <w:rFonts w:ascii="Wingdings" w:hAnsi="Wingdings" w:hint="default"/>
      </w:rPr>
    </w:lvl>
    <w:lvl w:ilvl="3" w:tplc="0409000F" w:tentative="1">
      <w:start w:val="1"/>
      <w:numFmt w:val="bullet"/>
      <w:lvlText w:val=""/>
      <w:lvlJc w:val="left"/>
      <w:pPr>
        <w:ind w:left="3154" w:hanging="360"/>
      </w:pPr>
      <w:rPr>
        <w:rFonts w:ascii="Symbol" w:hAnsi="Symbol" w:hint="default"/>
      </w:rPr>
    </w:lvl>
    <w:lvl w:ilvl="4" w:tplc="04090019" w:tentative="1">
      <w:start w:val="1"/>
      <w:numFmt w:val="bullet"/>
      <w:lvlText w:val="o"/>
      <w:lvlJc w:val="left"/>
      <w:pPr>
        <w:ind w:left="3874" w:hanging="360"/>
      </w:pPr>
      <w:rPr>
        <w:rFonts w:ascii="Courier New" w:hAnsi="Courier New" w:cs="Courier New" w:hint="default"/>
      </w:rPr>
    </w:lvl>
    <w:lvl w:ilvl="5" w:tplc="0409001B" w:tentative="1">
      <w:start w:val="1"/>
      <w:numFmt w:val="bullet"/>
      <w:lvlText w:val=""/>
      <w:lvlJc w:val="left"/>
      <w:pPr>
        <w:ind w:left="4594" w:hanging="360"/>
      </w:pPr>
      <w:rPr>
        <w:rFonts w:ascii="Wingdings" w:hAnsi="Wingdings" w:hint="default"/>
      </w:rPr>
    </w:lvl>
    <w:lvl w:ilvl="6" w:tplc="0409000F" w:tentative="1">
      <w:start w:val="1"/>
      <w:numFmt w:val="bullet"/>
      <w:lvlText w:val=""/>
      <w:lvlJc w:val="left"/>
      <w:pPr>
        <w:ind w:left="5314" w:hanging="360"/>
      </w:pPr>
      <w:rPr>
        <w:rFonts w:ascii="Symbol" w:hAnsi="Symbol" w:hint="default"/>
      </w:rPr>
    </w:lvl>
    <w:lvl w:ilvl="7" w:tplc="04090019" w:tentative="1">
      <w:start w:val="1"/>
      <w:numFmt w:val="bullet"/>
      <w:lvlText w:val="o"/>
      <w:lvlJc w:val="left"/>
      <w:pPr>
        <w:ind w:left="6034" w:hanging="360"/>
      </w:pPr>
      <w:rPr>
        <w:rFonts w:ascii="Courier New" w:hAnsi="Courier New" w:cs="Courier New" w:hint="default"/>
      </w:rPr>
    </w:lvl>
    <w:lvl w:ilvl="8" w:tplc="0409001B" w:tentative="1">
      <w:start w:val="1"/>
      <w:numFmt w:val="bullet"/>
      <w:lvlText w:val=""/>
      <w:lvlJc w:val="left"/>
      <w:pPr>
        <w:ind w:left="6754" w:hanging="360"/>
      </w:pPr>
      <w:rPr>
        <w:rFonts w:ascii="Wingdings" w:hAnsi="Wingdings" w:hint="default"/>
      </w:rPr>
    </w:lvl>
  </w:abstractNum>
  <w:abstractNum w:abstractNumId="20">
    <w:nsid w:val="3B8A6917"/>
    <w:multiLevelType w:val="hybridMultilevel"/>
    <w:tmpl w:val="E6AACDBE"/>
    <w:lvl w:ilvl="0" w:tplc="464AE71E">
      <w:start w:val="1"/>
      <w:numFmt w:val="decimal"/>
      <w:lvlText w:val="%1."/>
      <w:lvlJc w:val="left"/>
      <w:pPr>
        <w:ind w:left="1166" w:hanging="360"/>
      </w:pPr>
      <w:rPr>
        <w:rFonts w:hint="default"/>
      </w:r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21">
    <w:nsid w:val="41C97F3C"/>
    <w:multiLevelType w:val="hybridMultilevel"/>
    <w:tmpl w:val="A4E450AA"/>
    <w:lvl w:ilvl="0" w:tplc="1B480852">
      <w:start w:val="1"/>
      <w:numFmt w:val="decimal"/>
      <w:lvlText w:val="%1."/>
      <w:lvlJc w:val="left"/>
      <w:pPr>
        <w:ind w:left="1440" w:hanging="63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nsid w:val="431B23FB"/>
    <w:multiLevelType w:val="hybridMultilevel"/>
    <w:tmpl w:val="95A2E36A"/>
    <w:lvl w:ilvl="0" w:tplc="0F98AF9C">
      <w:start w:val="1"/>
      <w:numFmt w:val="decimal"/>
      <w:lvlText w:val="%1."/>
      <w:lvlJc w:val="left"/>
      <w:pPr>
        <w:ind w:left="1170" w:hanging="360"/>
      </w:pPr>
    </w:lvl>
    <w:lvl w:ilvl="1" w:tplc="04090003" w:tentative="1">
      <w:start w:val="1"/>
      <w:numFmt w:val="lowerLetter"/>
      <w:lvlText w:val="%2."/>
      <w:lvlJc w:val="left"/>
      <w:pPr>
        <w:ind w:left="1890" w:hanging="360"/>
      </w:pPr>
    </w:lvl>
    <w:lvl w:ilvl="2" w:tplc="04090005" w:tentative="1">
      <w:start w:val="1"/>
      <w:numFmt w:val="lowerRoman"/>
      <w:lvlText w:val="%3."/>
      <w:lvlJc w:val="right"/>
      <w:pPr>
        <w:ind w:left="2610" w:hanging="180"/>
      </w:pPr>
    </w:lvl>
    <w:lvl w:ilvl="3" w:tplc="04090001" w:tentative="1">
      <w:start w:val="1"/>
      <w:numFmt w:val="decimal"/>
      <w:lvlText w:val="%4."/>
      <w:lvlJc w:val="left"/>
      <w:pPr>
        <w:ind w:left="3330" w:hanging="360"/>
      </w:pPr>
    </w:lvl>
    <w:lvl w:ilvl="4" w:tplc="04090003" w:tentative="1">
      <w:start w:val="1"/>
      <w:numFmt w:val="lowerLetter"/>
      <w:lvlText w:val="%5."/>
      <w:lvlJc w:val="left"/>
      <w:pPr>
        <w:ind w:left="4050" w:hanging="360"/>
      </w:pPr>
    </w:lvl>
    <w:lvl w:ilvl="5" w:tplc="04090005" w:tentative="1">
      <w:start w:val="1"/>
      <w:numFmt w:val="lowerRoman"/>
      <w:lvlText w:val="%6."/>
      <w:lvlJc w:val="right"/>
      <w:pPr>
        <w:ind w:left="4770" w:hanging="180"/>
      </w:pPr>
    </w:lvl>
    <w:lvl w:ilvl="6" w:tplc="04090001" w:tentative="1">
      <w:start w:val="1"/>
      <w:numFmt w:val="decimal"/>
      <w:lvlText w:val="%7."/>
      <w:lvlJc w:val="left"/>
      <w:pPr>
        <w:ind w:left="5490" w:hanging="360"/>
      </w:pPr>
    </w:lvl>
    <w:lvl w:ilvl="7" w:tplc="04090003" w:tentative="1">
      <w:start w:val="1"/>
      <w:numFmt w:val="lowerLetter"/>
      <w:lvlText w:val="%8."/>
      <w:lvlJc w:val="left"/>
      <w:pPr>
        <w:ind w:left="6210" w:hanging="360"/>
      </w:pPr>
    </w:lvl>
    <w:lvl w:ilvl="8" w:tplc="04090005" w:tentative="1">
      <w:start w:val="1"/>
      <w:numFmt w:val="lowerRoman"/>
      <w:lvlText w:val="%9."/>
      <w:lvlJc w:val="right"/>
      <w:pPr>
        <w:ind w:left="6930" w:hanging="180"/>
      </w:pPr>
    </w:lvl>
  </w:abstractNum>
  <w:abstractNum w:abstractNumId="23">
    <w:nsid w:val="4345709C"/>
    <w:multiLevelType w:val="hybridMultilevel"/>
    <w:tmpl w:val="23B06D96"/>
    <w:lvl w:ilvl="0" w:tplc="3982A5B2">
      <w:start w:val="1"/>
      <w:numFmt w:val="bullet"/>
      <w:lvlText w:val=""/>
      <w:lvlJc w:val="left"/>
      <w:pPr>
        <w:tabs>
          <w:tab w:val="num" w:pos="1166"/>
        </w:tabs>
        <w:ind w:left="1166" w:hanging="360"/>
      </w:pPr>
      <w:rPr>
        <w:rFonts w:ascii="Symbol" w:hAnsi="Symbol" w:hint="default"/>
      </w:rPr>
    </w:lvl>
    <w:lvl w:ilvl="1" w:tplc="51EE7BB8" w:tentative="1">
      <w:start w:val="1"/>
      <w:numFmt w:val="bullet"/>
      <w:lvlText w:val="o"/>
      <w:lvlJc w:val="left"/>
      <w:pPr>
        <w:tabs>
          <w:tab w:val="num" w:pos="1886"/>
        </w:tabs>
        <w:ind w:left="1886" w:hanging="360"/>
      </w:pPr>
      <w:rPr>
        <w:rFonts w:ascii="Courier New" w:hAnsi="Courier New" w:cs="Courier New" w:hint="default"/>
      </w:rPr>
    </w:lvl>
    <w:lvl w:ilvl="2" w:tplc="C2D4B814" w:tentative="1">
      <w:start w:val="1"/>
      <w:numFmt w:val="bullet"/>
      <w:lvlText w:val=""/>
      <w:lvlJc w:val="left"/>
      <w:pPr>
        <w:tabs>
          <w:tab w:val="num" w:pos="2606"/>
        </w:tabs>
        <w:ind w:left="2606" w:hanging="360"/>
      </w:pPr>
      <w:rPr>
        <w:rFonts w:ascii="Wingdings" w:hAnsi="Wingdings" w:hint="default"/>
      </w:rPr>
    </w:lvl>
    <w:lvl w:ilvl="3" w:tplc="8F1EF98E" w:tentative="1">
      <w:start w:val="1"/>
      <w:numFmt w:val="bullet"/>
      <w:lvlText w:val=""/>
      <w:lvlJc w:val="left"/>
      <w:pPr>
        <w:tabs>
          <w:tab w:val="num" w:pos="3326"/>
        </w:tabs>
        <w:ind w:left="3326" w:hanging="360"/>
      </w:pPr>
      <w:rPr>
        <w:rFonts w:ascii="Symbol" w:hAnsi="Symbol" w:hint="default"/>
      </w:rPr>
    </w:lvl>
    <w:lvl w:ilvl="4" w:tplc="61C424B2" w:tentative="1">
      <w:start w:val="1"/>
      <w:numFmt w:val="bullet"/>
      <w:lvlText w:val="o"/>
      <w:lvlJc w:val="left"/>
      <w:pPr>
        <w:tabs>
          <w:tab w:val="num" w:pos="4046"/>
        </w:tabs>
        <w:ind w:left="4046" w:hanging="360"/>
      </w:pPr>
      <w:rPr>
        <w:rFonts w:ascii="Courier New" w:hAnsi="Courier New" w:cs="Courier New" w:hint="default"/>
      </w:rPr>
    </w:lvl>
    <w:lvl w:ilvl="5" w:tplc="0E6A7A1C" w:tentative="1">
      <w:start w:val="1"/>
      <w:numFmt w:val="bullet"/>
      <w:lvlText w:val=""/>
      <w:lvlJc w:val="left"/>
      <w:pPr>
        <w:tabs>
          <w:tab w:val="num" w:pos="4766"/>
        </w:tabs>
        <w:ind w:left="4766" w:hanging="360"/>
      </w:pPr>
      <w:rPr>
        <w:rFonts w:ascii="Wingdings" w:hAnsi="Wingdings" w:hint="default"/>
      </w:rPr>
    </w:lvl>
    <w:lvl w:ilvl="6" w:tplc="1674BE2A" w:tentative="1">
      <w:start w:val="1"/>
      <w:numFmt w:val="bullet"/>
      <w:lvlText w:val=""/>
      <w:lvlJc w:val="left"/>
      <w:pPr>
        <w:tabs>
          <w:tab w:val="num" w:pos="5486"/>
        </w:tabs>
        <w:ind w:left="5486" w:hanging="360"/>
      </w:pPr>
      <w:rPr>
        <w:rFonts w:ascii="Symbol" w:hAnsi="Symbol" w:hint="default"/>
      </w:rPr>
    </w:lvl>
    <w:lvl w:ilvl="7" w:tplc="ECB2FE6E" w:tentative="1">
      <w:start w:val="1"/>
      <w:numFmt w:val="bullet"/>
      <w:lvlText w:val="o"/>
      <w:lvlJc w:val="left"/>
      <w:pPr>
        <w:tabs>
          <w:tab w:val="num" w:pos="6206"/>
        </w:tabs>
        <w:ind w:left="6206" w:hanging="360"/>
      </w:pPr>
      <w:rPr>
        <w:rFonts w:ascii="Courier New" w:hAnsi="Courier New" w:cs="Courier New" w:hint="default"/>
      </w:rPr>
    </w:lvl>
    <w:lvl w:ilvl="8" w:tplc="8DB26372" w:tentative="1">
      <w:start w:val="1"/>
      <w:numFmt w:val="bullet"/>
      <w:lvlText w:val=""/>
      <w:lvlJc w:val="left"/>
      <w:pPr>
        <w:tabs>
          <w:tab w:val="num" w:pos="6926"/>
        </w:tabs>
        <w:ind w:left="6926" w:hanging="360"/>
      </w:pPr>
      <w:rPr>
        <w:rFonts w:ascii="Wingdings" w:hAnsi="Wingdings" w:hint="default"/>
      </w:rPr>
    </w:lvl>
  </w:abstractNum>
  <w:abstractNum w:abstractNumId="24">
    <w:nsid w:val="4450031E"/>
    <w:multiLevelType w:val="hybridMultilevel"/>
    <w:tmpl w:val="3F120252"/>
    <w:lvl w:ilvl="0" w:tplc="0409000F">
      <w:start w:val="1"/>
      <w:numFmt w:val="decimal"/>
      <w:lvlText w:val="%1."/>
      <w:lvlJc w:val="left"/>
      <w:pPr>
        <w:tabs>
          <w:tab w:val="num" w:pos="720"/>
        </w:tabs>
        <w:ind w:left="720" w:hanging="360"/>
      </w:pPr>
      <w:rPr>
        <w:rFonts w:hint="default"/>
        <w:color w:val="auto"/>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nsid w:val="48C44BEB"/>
    <w:multiLevelType w:val="hybridMultilevel"/>
    <w:tmpl w:val="DA72085E"/>
    <w:lvl w:ilvl="0" w:tplc="79320054">
      <w:start w:val="1"/>
      <w:numFmt w:val="lowerLetter"/>
      <w:lvlText w:val="(%1)"/>
      <w:lvlJc w:val="left"/>
      <w:pPr>
        <w:ind w:left="1526" w:hanging="360"/>
      </w:pPr>
      <w:rPr>
        <w:rFonts w:hint="default"/>
      </w:rPr>
    </w:lvl>
    <w:lvl w:ilvl="1" w:tplc="04090019" w:tentative="1">
      <w:start w:val="1"/>
      <w:numFmt w:val="lowerLetter"/>
      <w:lvlText w:val="%2."/>
      <w:lvlJc w:val="left"/>
      <w:pPr>
        <w:ind w:left="2246" w:hanging="360"/>
      </w:pPr>
    </w:lvl>
    <w:lvl w:ilvl="2" w:tplc="0409001B" w:tentative="1">
      <w:start w:val="1"/>
      <w:numFmt w:val="lowerRoman"/>
      <w:lvlText w:val="%3."/>
      <w:lvlJc w:val="right"/>
      <w:pPr>
        <w:ind w:left="2966" w:hanging="180"/>
      </w:pPr>
    </w:lvl>
    <w:lvl w:ilvl="3" w:tplc="0409000F" w:tentative="1">
      <w:start w:val="1"/>
      <w:numFmt w:val="decimal"/>
      <w:lvlText w:val="%4."/>
      <w:lvlJc w:val="left"/>
      <w:pPr>
        <w:ind w:left="3686" w:hanging="360"/>
      </w:pPr>
    </w:lvl>
    <w:lvl w:ilvl="4" w:tplc="04090019" w:tentative="1">
      <w:start w:val="1"/>
      <w:numFmt w:val="lowerLetter"/>
      <w:lvlText w:val="%5."/>
      <w:lvlJc w:val="left"/>
      <w:pPr>
        <w:ind w:left="4406" w:hanging="360"/>
      </w:pPr>
    </w:lvl>
    <w:lvl w:ilvl="5" w:tplc="0409001B" w:tentative="1">
      <w:start w:val="1"/>
      <w:numFmt w:val="lowerRoman"/>
      <w:lvlText w:val="%6."/>
      <w:lvlJc w:val="right"/>
      <w:pPr>
        <w:ind w:left="5126" w:hanging="180"/>
      </w:pPr>
    </w:lvl>
    <w:lvl w:ilvl="6" w:tplc="0409000F" w:tentative="1">
      <w:start w:val="1"/>
      <w:numFmt w:val="decimal"/>
      <w:lvlText w:val="%7."/>
      <w:lvlJc w:val="left"/>
      <w:pPr>
        <w:ind w:left="5846" w:hanging="360"/>
      </w:pPr>
    </w:lvl>
    <w:lvl w:ilvl="7" w:tplc="04090019" w:tentative="1">
      <w:start w:val="1"/>
      <w:numFmt w:val="lowerLetter"/>
      <w:lvlText w:val="%8."/>
      <w:lvlJc w:val="left"/>
      <w:pPr>
        <w:ind w:left="6566" w:hanging="360"/>
      </w:pPr>
    </w:lvl>
    <w:lvl w:ilvl="8" w:tplc="0409001B" w:tentative="1">
      <w:start w:val="1"/>
      <w:numFmt w:val="lowerRoman"/>
      <w:lvlText w:val="%9."/>
      <w:lvlJc w:val="right"/>
      <w:pPr>
        <w:ind w:left="7286" w:hanging="180"/>
      </w:pPr>
    </w:lvl>
  </w:abstractNum>
  <w:abstractNum w:abstractNumId="26">
    <w:nsid w:val="4BEA10DE"/>
    <w:multiLevelType w:val="multilevel"/>
    <w:tmpl w:val="BA2E2490"/>
    <w:name w:val="Bullet List2"/>
    <w:lvl w:ilvl="0">
      <w:start w:val="1"/>
      <w:numFmt w:val="lowerLetter"/>
      <w:lvlText w:val="%1."/>
      <w:lvlJc w:val="left"/>
      <w:pPr>
        <w:tabs>
          <w:tab w:val="num" w:pos="806"/>
        </w:tabs>
        <w:ind w:left="806" w:hanging="532"/>
      </w:pPr>
      <w:rPr>
        <w:rFonts w:hint="default"/>
        <w:b w:val="0"/>
        <w:i w:val="0"/>
        <w:sz w:val="24"/>
        <w:szCs w:val="24"/>
      </w:rPr>
    </w:lvl>
    <w:lvl w:ilvl="1">
      <w:start w:val="1"/>
      <w:numFmt w:val="decimal"/>
      <w:lvlText w:val="%2."/>
      <w:lvlJc w:val="left"/>
      <w:pPr>
        <w:tabs>
          <w:tab w:val="num" w:pos="1440"/>
        </w:tabs>
        <w:ind w:left="1440" w:hanging="634"/>
      </w:pPr>
      <w:rPr>
        <w:rFonts w:hint="default"/>
        <w:b w:val="0"/>
        <w:i w:val="0"/>
        <w:sz w:val="24"/>
        <w:szCs w:val="24"/>
      </w:rPr>
    </w:lvl>
    <w:lvl w:ilvl="2">
      <w:start w:val="1"/>
      <w:numFmt w:val="lowerLetter"/>
      <w:lvlText w:val="(%3)"/>
      <w:lvlJc w:val="left"/>
      <w:pPr>
        <w:tabs>
          <w:tab w:val="num" w:pos="2074"/>
        </w:tabs>
        <w:ind w:left="2074" w:hanging="634"/>
      </w:pPr>
      <w:rPr>
        <w:rFonts w:hint="default"/>
        <w:b w:val="0"/>
        <w:i w:val="0"/>
        <w:sz w:val="24"/>
        <w:szCs w:val="24"/>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27">
    <w:nsid w:val="4C0A5111"/>
    <w:multiLevelType w:val="hybridMultilevel"/>
    <w:tmpl w:val="7B60A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5511C4"/>
    <w:multiLevelType w:val="hybridMultilevel"/>
    <w:tmpl w:val="771CD6D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nsid w:val="4E4451B9"/>
    <w:multiLevelType w:val="hybridMultilevel"/>
    <w:tmpl w:val="400A3DE2"/>
    <w:lvl w:ilvl="0" w:tplc="04090001">
      <w:start w:val="1"/>
      <w:numFmt w:val="bullet"/>
      <w:lvlText w:val=""/>
      <w:lvlJc w:val="left"/>
      <w:pPr>
        <w:tabs>
          <w:tab w:val="num" w:pos="1521"/>
        </w:tabs>
        <w:ind w:left="1521" w:hanging="360"/>
      </w:pPr>
      <w:rPr>
        <w:rFonts w:ascii="Symbol" w:hAnsi="Symbol" w:hint="default"/>
      </w:rPr>
    </w:lvl>
    <w:lvl w:ilvl="1" w:tplc="04090003">
      <w:start w:val="1"/>
      <w:numFmt w:val="decimal"/>
      <w:lvlText w:val="%2."/>
      <w:lvlJc w:val="left"/>
      <w:pPr>
        <w:tabs>
          <w:tab w:val="num" w:pos="2241"/>
        </w:tabs>
        <w:ind w:left="2241" w:hanging="360"/>
      </w:pPr>
      <w:rPr>
        <w:rFonts w:hint="default"/>
      </w:rPr>
    </w:lvl>
    <w:lvl w:ilvl="2" w:tplc="04090005" w:tentative="1">
      <w:start w:val="1"/>
      <w:numFmt w:val="bullet"/>
      <w:lvlText w:val=""/>
      <w:lvlJc w:val="left"/>
      <w:pPr>
        <w:tabs>
          <w:tab w:val="num" w:pos="2961"/>
        </w:tabs>
        <w:ind w:left="2961" w:hanging="360"/>
      </w:pPr>
      <w:rPr>
        <w:rFonts w:ascii="Wingdings" w:hAnsi="Wingdings" w:hint="default"/>
      </w:rPr>
    </w:lvl>
    <w:lvl w:ilvl="3" w:tplc="04090001" w:tentative="1">
      <w:start w:val="1"/>
      <w:numFmt w:val="bullet"/>
      <w:lvlText w:val=""/>
      <w:lvlJc w:val="left"/>
      <w:pPr>
        <w:tabs>
          <w:tab w:val="num" w:pos="3681"/>
        </w:tabs>
        <w:ind w:left="3681" w:hanging="360"/>
      </w:pPr>
      <w:rPr>
        <w:rFonts w:ascii="Symbol" w:hAnsi="Symbol" w:hint="default"/>
      </w:rPr>
    </w:lvl>
    <w:lvl w:ilvl="4" w:tplc="04090003" w:tentative="1">
      <w:start w:val="1"/>
      <w:numFmt w:val="bullet"/>
      <w:lvlText w:val="o"/>
      <w:lvlJc w:val="left"/>
      <w:pPr>
        <w:tabs>
          <w:tab w:val="num" w:pos="4401"/>
        </w:tabs>
        <w:ind w:left="4401" w:hanging="360"/>
      </w:pPr>
      <w:rPr>
        <w:rFonts w:ascii="Courier New" w:hAnsi="Courier New" w:cs="Courier New" w:hint="default"/>
      </w:rPr>
    </w:lvl>
    <w:lvl w:ilvl="5" w:tplc="04090005" w:tentative="1">
      <w:start w:val="1"/>
      <w:numFmt w:val="bullet"/>
      <w:lvlText w:val=""/>
      <w:lvlJc w:val="left"/>
      <w:pPr>
        <w:tabs>
          <w:tab w:val="num" w:pos="5121"/>
        </w:tabs>
        <w:ind w:left="5121" w:hanging="360"/>
      </w:pPr>
      <w:rPr>
        <w:rFonts w:ascii="Wingdings" w:hAnsi="Wingdings" w:hint="default"/>
      </w:rPr>
    </w:lvl>
    <w:lvl w:ilvl="6" w:tplc="04090001" w:tentative="1">
      <w:start w:val="1"/>
      <w:numFmt w:val="bullet"/>
      <w:lvlText w:val=""/>
      <w:lvlJc w:val="left"/>
      <w:pPr>
        <w:tabs>
          <w:tab w:val="num" w:pos="5841"/>
        </w:tabs>
        <w:ind w:left="5841" w:hanging="360"/>
      </w:pPr>
      <w:rPr>
        <w:rFonts w:ascii="Symbol" w:hAnsi="Symbol" w:hint="default"/>
      </w:rPr>
    </w:lvl>
    <w:lvl w:ilvl="7" w:tplc="04090003" w:tentative="1">
      <w:start w:val="1"/>
      <w:numFmt w:val="bullet"/>
      <w:lvlText w:val="o"/>
      <w:lvlJc w:val="left"/>
      <w:pPr>
        <w:tabs>
          <w:tab w:val="num" w:pos="6561"/>
        </w:tabs>
        <w:ind w:left="6561" w:hanging="360"/>
      </w:pPr>
      <w:rPr>
        <w:rFonts w:ascii="Courier New" w:hAnsi="Courier New" w:cs="Courier New" w:hint="default"/>
      </w:rPr>
    </w:lvl>
    <w:lvl w:ilvl="8" w:tplc="04090005" w:tentative="1">
      <w:start w:val="1"/>
      <w:numFmt w:val="bullet"/>
      <w:lvlText w:val=""/>
      <w:lvlJc w:val="left"/>
      <w:pPr>
        <w:tabs>
          <w:tab w:val="num" w:pos="7281"/>
        </w:tabs>
        <w:ind w:left="7281" w:hanging="360"/>
      </w:pPr>
      <w:rPr>
        <w:rFonts w:ascii="Wingdings" w:hAnsi="Wingdings" w:hint="default"/>
      </w:rPr>
    </w:lvl>
  </w:abstractNum>
  <w:abstractNum w:abstractNumId="30">
    <w:nsid w:val="4E6248DC"/>
    <w:multiLevelType w:val="hybridMultilevel"/>
    <w:tmpl w:val="31E208C0"/>
    <w:lvl w:ilvl="0" w:tplc="ABBCFD96">
      <w:start w:val="1"/>
      <w:numFmt w:val="decimal"/>
      <w:lvlText w:val="%1."/>
      <w:lvlJc w:val="left"/>
      <w:pPr>
        <w:ind w:left="1211" w:hanging="405"/>
      </w:pPr>
      <w:rPr>
        <w:rFonts w:hint="default"/>
      </w:rPr>
    </w:lvl>
    <w:lvl w:ilvl="1" w:tplc="04090019">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31">
    <w:nsid w:val="4E653ED1"/>
    <w:multiLevelType w:val="hybridMultilevel"/>
    <w:tmpl w:val="112638A4"/>
    <w:lvl w:ilvl="0" w:tplc="3A460036">
      <w:start w:val="1"/>
      <w:numFmt w:val="decimal"/>
      <w:lvlText w:val="%1."/>
      <w:lvlJc w:val="left"/>
      <w:pPr>
        <w:tabs>
          <w:tab w:val="num" w:pos="1170"/>
        </w:tabs>
        <w:ind w:left="1170" w:hanging="360"/>
      </w:pPr>
      <w:rPr>
        <w:rFonts w:hint="default"/>
        <w:color w:val="auto"/>
      </w:rPr>
    </w:lvl>
    <w:lvl w:ilvl="1" w:tplc="66DA303E" w:tentative="1">
      <w:start w:val="1"/>
      <w:numFmt w:val="bullet"/>
      <w:lvlText w:val="o"/>
      <w:lvlJc w:val="left"/>
      <w:pPr>
        <w:tabs>
          <w:tab w:val="num" w:pos="1890"/>
        </w:tabs>
        <w:ind w:left="1890" w:hanging="360"/>
      </w:pPr>
      <w:rPr>
        <w:rFonts w:ascii="Courier New" w:hAnsi="Courier New" w:cs="Courier New" w:hint="default"/>
      </w:rPr>
    </w:lvl>
    <w:lvl w:ilvl="2" w:tplc="3D565516" w:tentative="1">
      <w:start w:val="1"/>
      <w:numFmt w:val="bullet"/>
      <w:lvlText w:val=""/>
      <w:lvlJc w:val="left"/>
      <w:pPr>
        <w:tabs>
          <w:tab w:val="num" w:pos="2610"/>
        </w:tabs>
        <w:ind w:left="2610" w:hanging="360"/>
      </w:pPr>
      <w:rPr>
        <w:rFonts w:ascii="Wingdings" w:hAnsi="Wingdings" w:hint="default"/>
      </w:rPr>
    </w:lvl>
    <w:lvl w:ilvl="3" w:tplc="9E06C55C" w:tentative="1">
      <w:start w:val="1"/>
      <w:numFmt w:val="bullet"/>
      <w:lvlText w:val=""/>
      <w:lvlJc w:val="left"/>
      <w:pPr>
        <w:tabs>
          <w:tab w:val="num" w:pos="3330"/>
        </w:tabs>
        <w:ind w:left="3330" w:hanging="360"/>
      </w:pPr>
      <w:rPr>
        <w:rFonts w:ascii="Symbol" w:hAnsi="Symbol" w:hint="default"/>
      </w:rPr>
    </w:lvl>
    <w:lvl w:ilvl="4" w:tplc="CD9A03B8" w:tentative="1">
      <w:start w:val="1"/>
      <w:numFmt w:val="bullet"/>
      <w:lvlText w:val="o"/>
      <w:lvlJc w:val="left"/>
      <w:pPr>
        <w:tabs>
          <w:tab w:val="num" w:pos="4050"/>
        </w:tabs>
        <w:ind w:left="4050" w:hanging="360"/>
      </w:pPr>
      <w:rPr>
        <w:rFonts w:ascii="Courier New" w:hAnsi="Courier New" w:cs="Courier New" w:hint="default"/>
      </w:rPr>
    </w:lvl>
    <w:lvl w:ilvl="5" w:tplc="28F24978" w:tentative="1">
      <w:start w:val="1"/>
      <w:numFmt w:val="bullet"/>
      <w:lvlText w:val=""/>
      <w:lvlJc w:val="left"/>
      <w:pPr>
        <w:tabs>
          <w:tab w:val="num" w:pos="4770"/>
        </w:tabs>
        <w:ind w:left="4770" w:hanging="360"/>
      </w:pPr>
      <w:rPr>
        <w:rFonts w:ascii="Wingdings" w:hAnsi="Wingdings" w:hint="default"/>
      </w:rPr>
    </w:lvl>
    <w:lvl w:ilvl="6" w:tplc="EAE01C00" w:tentative="1">
      <w:start w:val="1"/>
      <w:numFmt w:val="bullet"/>
      <w:lvlText w:val=""/>
      <w:lvlJc w:val="left"/>
      <w:pPr>
        <w:tabs>
          <w:tab w:val="num" w:pos="5490"/>
        </w:tabs>
        <w:ind w:left="5490" w:hanging="360"/>
      </w:pPr>
      <w:rPr>
        <w:rFonts w:ascii="Symbol" w:hAnsi="Symbol" w:hint="default"/>
      </w:rPr>
    </w:lvl>
    <w:lvl w:ilvl="7" w:tplc="8EE0C098" w:tentative="1">
      <w:start w:val="1"/>
      <w:numFmt w:val="bullet"/>
      <w:lvlText w:val="o"/>
      <w:lvlJc w:val="left"/>
      <w:pPr>
        <w:tabs>
          <w:tab w:val="num" w:pos="6210"/>
        </w:tabs>
        <w:ind w:left="6210" w:hanging="360"/>
      </w:pPr>
      <w:rPr>
        <w:rFonts w:ascii="Courier New" w:hAnsi="Courier New" w:cs="Courier New" w:hint="default"/>
      </w:rPr>
    </w:lvl>
    <w:lvl w:ilvl="8" w:tplc="19AEA7C4" w:tentative="1">
      <w:start w:val="1"/>
      <w:numFmt w:val="bullet"/>
      <w:lvlText w:val=""/>
      <w:lvlJc w:val="left"/>
      <w:pPr>
        <w:tabs>
          <w:tab w:val="num" w:pos="6930"/>
        </w:tabs>
        <w:ind w:left="6930" w:hanging="360"/>
      </w:pPr>
      <w:rPr>
        <w:rFonts w:ascii="Wingdings" w:hAnsi="Wingdings" w:hint="default"/>
      </w:rPr>
    </w:lvl>
  </w:abstractNum>
  <w:abstractNum w:abstractNumId="32">
    <w:nsid w:val="4FBE6939"/>
    <w:multiLevelType w:val="hybridMultilevel"/>
    <w:tmpl w:val="D4BCAC90"/>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3">
    <w:nsid w:val="5CB72FCB"/>
    <w:multiLevelType w:val="hybridMultilevel"/>
    <w:tmpl w:val="82B275E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BBAEB1AC">
      <w:start w:val="1"/>
      <w:numFmt w:val="lowerLetter"/>
      <w:lvlText w:val="(%3)"/>
      <w:lvlJc w:val="left"/>
      <w:pPr>
        <w:ind w:left="1980" w:hanging="360"/>
      </w:pPr>
      <w:rPr>
        <w:rFonts w:hint="default"/>
      </w:rPr>
    </w:lvl>
    <w:lvl w:ilvl="3" w:tplc="3C2244F6">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4C56AE"/>
    <w:multiLevelType w:val="hybridMultilevel"/>
    <w:tmpl w:val="25F21D30"/>
    <w:lvl w:ilvl="0" w:tplc="BBAEB1AC">
      <w:start w:val="1"/>
      <w:numFmt w:val="lowerLetter"/>
      <w:lvlText w:val="(%1)"/>
      <w:lvlJc w:val="left"/>
      <w:pPr>
        <w:ind w:left="19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9E714A7"/>
    <w:multiLevelType w:val="hybridMultilevel"/>
    <w:tmpl w:val="E46EF69C"/>
    <w:lvl w:ilvl="0" w:tplc="04090001">
      <w:start w:val="1"/>
      <w:numFmt w:val="bullet"/>
      <w:lvlText w:val=""/>
      <w:lvlJc w:val="left"/>
      <w:pPr>
        <w:tabs>
          <w:tab w:val="num" w:pos="720"/>
        </w:tabs>
        <w:ind w:left="720" w:hanging="360"/>
      </w:pPr>
      <w:rPr>
        <w:rFonts w:ascii="Symbol" w:hAnsi="Symbol" w:hint="default"/>
      </w:rPr>
    </w:lvl>
    <w:lvl w:ilvl="1" w:tplc="04090003">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AA62C22"/>
    <w:multiLevelType w:val="hybridMultilevel"/>
    <w:tmpl w:val="7D04699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B8E71F1"/>
    <w:multiLevelType w:val="hybridMultilevel"/>
    <w:tmpl w:val="34061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BD644C4"/>
    <w:multiLevelType w:val="hybridMultilevel"/>
    <w:tmpl w:val="7C10CF98"/>
    <w:lvl w:ilvl="0" w:tplc="F2869AA0">
      <w:start w:val="1"/>
      <w:numFmt w:val="lowerLetter"/>
      <w:lvlText w:val="%1."/>
      <w:lvlJc w:val="left"/>
      <w:pPr>
        <w:ind w:left="99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9">
    <w:nsid w:val="6C5C6511"/>
    <w:multiLevelType w:val="hybridMultilevel"/>
    <w:tmpl w:val="F7F040B6"/>
    <w:lvl w:ilvl="0" w:tplc="38849558">
      <w:start w:val="1"/>
      <w:numFmt w:val="lowerLetter"/>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0AC4ADB"/>
    <w:multiLevelType w:val="hybridMultilevel"/>
    <w:tmpl w:val="DFB4C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0D01A29"/>
    <w:multiLevelType w:val="hybridMultilevel"/>
    <w:tmpl w:val="590ED66A"/>
    <w:lvl w:ilvl="0" w:tplc="04090001">
      <w:start w:val="1"/>
      <w:numFmt w:val="bullet"/>
      <w:lvlText w:val=""/>
      <w:lvlJc w:val="left"/>
      <w:pPr>
        <w:tabs>
          <w:tab w:val="num" w:pos="1440"/>
        </w:tabs>
        <w:ind w:left="1440" w:hanging="360"/>
      </w:pPr>
      <w:rPr>
        <w:rFonts w:ascii="Symbol" w:hAnsi="Symbol" w:hint="default"/>
        <w:color w:val="auto"/>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43">
    <w:nsid w:val="71BC77CB"/>
    <w:multiLevelType w:val="hybridMultilevel"/>
    <w:tmpl w:val="F7B69C70"/>
    <w:lvl w:ilvl="0" w:tplc="E4D2D092">
      <w:start w:val="1"/>
      <w:numFmt w:val="bullet"/>
      <w:lvlText w:val=""/>
      <w:lvlJc w:val="left"/>
      <w:pPr>
        <w:ind w:left="1080" w:hanging="360"/>
      </w:pPr>
      <w:rPr>
        <w:rFonts w:ascii="Symbol" w:hAnsi="Symbol" w:hint="default"/>
      </w:rPr>
    </w:lvl>
    <w:lvl w:ilvl="1" w:tplc="03AE9990" w:tentative="1">
      <w:start w:val="1"/>
      <w:numFmt w:val="bullet"/>
      <w:lvlText w:val="o"/>
      <w:lvlJc w:val="left"/>
      <w:pPr>
        <w:ind w:left="1800" w:hanging="360"/>
      </w:pPr>
      <w:rPr>
        <w:rFonts w:ascii="Courier New" w:hAnsi="Courier New" w:hint="default"/>
      </w:rPr>
    </w:lvl>
    <w:lvl w:ilvl="2" w:tplc="9214793E" w:tentative="1">
      <w:start w:val="1"/>
      <w:numFmt w:val="bullet"/>
      <w:lvlText w:val=""/>
      <w:lvlJc w:val="left"/>
      <w:pPr>
        <w:ind w:left="2520" w:hanging="360"/>
      </w:pPr>
      <w:rPr>
        <w:rFonts w:ascii="Wingdings" w:hAnsi="Wingdings" w:hint="default"/>
      </w:rPr>
    </w:lvl>
    <w:lvl w:ilvl="3" w:tplc="B49E82C2" w:tentative="1">
      <w:start w:val="1"/>
      <w:numFmt w:val="bullet"/>
      <w:lvlText w:val=""/>
      <w:lvlJc w:val="left"/>
      <w:pPr>
        <w:ind w:left="3240" w:hanging="360"/>
      </w:pPr>
      <w:rPr>
        <w:rFonts w:ascii="Symbol" w:hAnsi="Symbol" w:hint="default"/>
      </w:rPr>
    </w:lvl>
    <w:lvl w:ilvl="4" w:tplc="CBCC10A0" w:tentative="1">
      <w:start w:val="1"/>
      <w:numFmt w:val="bullet"/>
      <w:lvlText w:val="o"/>
      <w:lvlJc w:val="left"/>
      <w:pPr>
        <w:ind w:left="3960" w:hanging="360"/>
      </w:pPr>
      <w:rPr>
        <w:rFonts w:ascii="Courier New" w:hAnsi="Courier New" w:hint="default"/>
      </w:rPr>
    </w:lvl>
    <w:lvl w:ilvl="5" w:tplc="2FAE708A" w:tentative="1">
      <w:start w:val="1"/>
      <w:numFmt w:val="bullet"/>
      <w:lvlText w:val=""/>
      <w:lvlJc w:val="left"/>
      <w:pPr>
        <w:ind w:left="4680" w:hanging="360"/>
      </w:pPr>
      <w:rPr>
        <w:rFonts w:ascii="Wingdings" w:hAnsi="Wingdings" w:hint="default"/>
      </w:rPr>
    </w:lvl>
    <w:lvl w:ilvl="6" w:tplc="FAD0B656" w:tentative="1">
      <w:start w:val="1"/>
      <w:numFmt w:val="bullet"/>
      <w:lvlText w:val=""/>
      <w:lvlJc w:val="left"/>
      <w:pPr>
        <w:ind w:left="5400" w:hanging="360"/>
      </w:pPr>
      <w:rPr>
        <w:rFonts w:ascii="Symbol" w:hAnsi="Symbol" w:hint="default"/>
      </w:rPr>
    </w:lvl>
    <w:lvl w:ilvl="7" w:tplc="82821F14" w:tentative="1">
      <w:start w:val="1"/>
      <w:numFmt w:val="bullet"/>
      <w:lvlText w:val="o"/>
      <w:lvlJc w:val="left"/>
      <w:pPr>
        <w:ind w:left="6120" w:hanging="360"/>
      </w:pPr>
      <w:rPr>
        <w:rFonts w:ascii="Courier New" w:hAnsi="Courier New" w:hint="default"/>
      </w:rPr>
    </w:lvl>
    <w:lvl w:ilvl="8" w:tplc="BD3C2572" w:tentative="1">
      <w:start w:val="1"/>
      <w:numFmt w:val="bullet"/>
      <w:lvlText w:val=""/>
      <w:lvlJc w:val="left"/>
      <w:pPr>
        <w:ind w:left="6840" w:hanging="360"/>
      </w:pPr>
      <w:rPr>
        <w:rFonts w:ascii="Wingdings" w:hAnsi="Wingdings" w:hint="default"/>
      </w:rPr>
    </w:lvl>
  </w:abstractNum>
  <w:abstractNum w:abstractNumId="44">
    <w:nsid w:val="724D346B"/>
    <w:multiLevelType w:val="hybridMultilevel"/>
    <w:tmpl w:val="6B90F3EE"/>
    <w:lvl w:ilvl="0" w:tplc="F5242ED0">
      <w:start w:val="1"/>
      <w:numFmt w:val="lowerLetter"/>
      <w:lvlText w:val="(%1)"/>
      <w:lvlJc w:val="left"/>
      <w:pPr>
        <w:tabs>
          <w:tab w:val="num" w:pos="1738"/>
        </w:tabs>
        <w:ind w:left="1738" w:hanging="360"/>
      </w:pPr>
      <w:rPr>
        <w:rFonts w:hint="default"/>
      </w:rPr>
    </w:lvl>
    <w:lvl w:ilvl="1" w:tplc="4658EF72" w:tentative="1">
      <w:start w:val="1"/>
      <w:numFmt w:val="bullet"/>
      <w:lvlText w:val="o"/>
      <w:lvlJc w:val="left"/>
      <w:pPr>
        <w:tabs>
          <w:tab w:val="num" w:pos="2458"/>
        </w:tabs>
        <w:ind w:left="2458" w:hanging="360"/>
      </w:pPr>
      <w:rPr>
        <w:rFonts w:ascii="Courier New" w:hAnsi="Courier New" w:cs="Courier New" w:hint="default"/>
      </w:rPr>
    </w:lvl>
    <w:lvl w:ilvl="2" w:tplc="9F028F74" w:tentative="1">
      <w:start w:val="1"/>
      <w:numFmt w:val="bullet"/>
      <w:lvlText w:val=""/>
      <w:lvlJc w:val="left"/>
      <w:pPr>
        <w:tabs>
          <w:tab w:val="num" w:pos="3178"/>
        </w:tabs>
        <w:ind w:left="3178" w:hanging="360"/>
      </w:pPr>
      <w:rPr>
        <w:rFonts w:ascii="Wingdings" w:hAnsi="Wingdings" w:hint="default"/>
      </w:rPr>
    </w:lvl>
    <w:lvl w:ilvl="3" w:tplc="C5B08854" w:tentative="1">
      <w:start w:val="1"/>
      <w:numFmt w:val="bullet"/>
      <w:lvlText w:val=""/>
      <w:lvlJc w:val="left"/>
      <w:pPr>
        <w:tabs>
          <w:tab w:val="num" w:pos="3898"/>
        </w:tabs>
        <w:ind w:left="3898" w:hanging="360"/>
      </w:pPr>
      <w:rPr>
        <w:rFonts w:ascii="Symbol" w:hAnsi="Symbol" w:hint="default"/>
      </w:rPr>
    </w:lvl>
    <w:lvl w:ilvl="4" w:tplc="64D01268" w:tentative="1">
      <w:start w:val="1"/>
      <w:numFmt w:val="bullet"/>
      <w:lvlText w:val="o"/>
      <w:lvlJc w:val="left"/>
      <w:pPr>
        <w:tabs>
          <w:tab w:val="num" w:pos="4618"/>
        </w:tabs>
        <w:ind w:left="4618" w:hanging="360"/>
      </w:pPr>
      <w:rPr>
        <w:rFonts w:ascii="Courier New" w:hAnsi="Courier New" w:cs="Courier New" w:hint="default"/>
      </w:rPr>
    </w:lvl>
    <w:lvl w:ilvl="5" w:tplc="A18E3D70" w:tentative="1">
      <w:start w:val="1"/>
      <w:numFmt w:val="bullet"/>
      <w:lvlText w:val=""/>
      <w:lvlJc w:val="left"/>
      <w:pPr>
        <w:tabs>
          <w:tab w:val="num" w:pos="5338"/>
        </w:tabs>
        <w:ind w:left="5338" w:hanging="360"/>
      </w:pPr>
      <w:rPr>
        <w:rFonts w:ascii="Wingdings" w:hAnsi="Wingdings" w:hint="default"/>
      </w:rPr>
    </w:lvl>
    <w:lvl w:ilvl="6" w:tplc="742AF15C" w:tentative="1">
      <w:start w:val="1"/>
      <w:numFmt w:val="bullet"/>
      <w:lvlText w:val=""/>
      <w:lvlJc w:val="left"/>
      <w:pPr>
        <w:tabs>
          <w:tab w:val="num" w:pos="6058"/>
        </w:tabs>
        <w:ind w:left="6058" w:hanging="360"/>
      </w:pPr>
      <w:rPr>
        <w:rFonts w:ascii="Symbol" w:hAnsi="Symbol" w:hint="default"/>
      </w:rPr>
    </w:lvl>
    <w:lvl w:ilvl="7" w:tplc="E86AEBB4" w:tentative="1">
      <w:start w:val="1"/>
      <w:numFmt w:val="bullet"/>
      <w:lvlText w:val="o"/>
      <w:lvlJc w:val="left"/>
      <w:pPr>
        <w:tabs>
          <w:tab w:val="num" w:pos="6778"/>
        </w:tabs>
        <w:ind w:left="6778" w:hanging="360"/>
      </w:pPr>
      <w:rPr>
        <w:rFonts w:ascii="Courier New" w:hAnsi="Courier New" w:cs="Courier New" w:hint="default"/>
      </w:rPr>
    </w:lvl>
    <w:lvl w:ilvl="8" w:tplc="110EA6CC" w:tentative="1">
      <w:start w:val="1"/>
      <w:numFmt w:val="bullet"/>
      <w:lvlText w:val=""/>
      <w:lvlJc w:val="left"/>
      <w:pPr>
        <w:tabs>
          <w:tab w:val="num" w:pos="7498"/>
        </w:tabs>
        <w:ind w:left="7498" w:hanging="360"/>
      </w:pPr>
      <w:rPr>
        <w:rFonts w:ascii="Wingdings" w:hAnsi="Wingdings" w:hint="default"/>
      </w:rPr>
    </w:lvl>
  </w:abstractNum>
  <w:abstractNum w:abstractNumId="45">
    <w:nsid w:val="7E7A51D4"/>
    <w:multiLevelType w:val="hybridMultilevel"/>
    <w:tmpl w:val="E9A4CA0C"/>
    <w:lvl w:ilvl="0" w:tplc="171861E8">
      <w:start w:val="1"/>
      <w:numFmt w:val="bullet"/>
      <w:lvlText w:val=""/>
      <w:lvlJc w:val="left"/>
      <w:pPr>
        <w:tabs>
          <w:tab w:val="num" w:pos="720"/>
        </w:tabs>
        <w:ind w:left="720" w:hanging="360"/>
      </w:pPr>
      <w:rPr>
        <w:rFonts w:ascii="Symbol" w:hAnsi="Symbol" w:hint="default"/>
      </w:rPr>
    </w:lvl>
    <w:lvl w:ilvl="1" w:tplc="96B8B418" w:tentative="1">
      <w:start w:val="1"/>
      <w:numFmt w:val="bullet"/>
      <w:lvlText w:val="o"/>
      <w:lvlJc w:val="left"/>
      <w:pPr>
        <w:tabs>
          <w:tab w:val="num" w:pos="1440"/>
        </w:tabs>
        <w:ind w:left="1440" w:hanging="360"/>
      </w:pPr>
      <w:rPr>
        <w:rFonts w:ascii="Courier New" w:hAnsi="Courier New" w:cs="Courier New" w:hint="default"/>
      </w:rPr>
    </w:lvl>
    <w:lvl w:ilvl="2" w:tplc="7300432E" w:tentative="1">
      <w:start w:val="1"/>
      <w:numFmt w:val="bullet"/>
      <w:lvlText w:val=""/>
      <w:lvlJc w:val="left"/>
      <w:pPr>
        <w:tabs>
          <w:tab w:val="num" w:pos="2160"/>
        </w:tabs>
        <w:ind w:left="2160" w:hanging="360"/>
      </w:pPr>
      <w:rPr>
        <w:rFonts w:ascii="Wingdings" w:hAnsi="Wingdings" w:hint="default"/>
      </w:rPr>
    </w:lvl>
    <w:lvl w:ilvl="3" w:tplc="AA2E5318" w:tentative="1">
      <w:start w:val="1"/>
      <w:numFmt w:val="bullet"/>
      <w:lvlText w:val=""/>
      <w:lvlJc w:val="left"/>
      <w:pPr>
        <w:tabs>
          <w:tab w:val="num" w:pos="2880"/>
        </w:tabs>
        <w:ind w:left="2880" w:hanging="360"/>
      </w:pPr>
      <w:rPr>
        <w:rFonts w:ascii="Symbol" w:hAnsi="Symbol" w:hint="default"/>
      </w:rPr>
    </w:lvl>
    <w:lvl w:ilvl="4" w:tplc="1430D0CA" w:tentative="1">
      <w:start w:val="1"/>
      <w:numFmt w:val="bullet"/>
      <w:lvlText w:val="o"/>
      <w:lvlJc w:val="left"/>
      <w:pPr>
        <w:tabs>
          <w:tab w:val="num" w:pos="3600"/>
        </w:tabs>
        <w:ind w:left="3600" w:hanging="360"/>
      </w:pPr>
      <w:rPr>
        <w:rFonts w:ascii="Courier New" w:hAnsi="Courier New" w:cs="Courier New" w:hint="default"/>
      </w:rPr>
    </w:lvl>
    <w:lvl w:ilvl="5" w:tplc="5E6A9132" w:tentative="1">
      <w:start w:val="1"/>
      <w:numFmt w:val="bullet"/>
      <w:lvlText w:val=""/>
      <w:lvlJc w:val="left"/>
      <w:pPr>
        <w:tabs>
          <w:tab w:val="num" w:pos="4320"/>
        </w:tabs>
        <w:ind w:left="4320" w:hanging="360"/>
      </w:pPr>
      <w:rPr>
        <w:rFonts w:ascii="Wingdings" w:hAnsi="Wingdings" w:hint="default"/>
      </w:rPr>
    </w:lvl>
    <w:lvl w:ilvl="6" w:tplc="C61E13F8" w:tentative="1">
      <w:start w:val="1"/>
      <w:numFmt w:val="bullet"/>
      <w:lvlText w:val=""/>
      <w:lvlJc w:val="left"/>
      <w:pPr>
        <w:tabs>
          <w:tab w:val="num" w:pos="5040"/>
        </w:tabs>
        <w:ind w:left="5040" w:hanging="360"/>
      </w:pPr>
      <w:rPr>
        <w:rFonts w:ascii="Symbol" w:hAnsi="Symbol" w:hint="default"/>
      </w:rPr>
    </w:lvl>
    <w:lvl w:ilvl="7" w:tplc="8FEAAA16" w:tentative="1">
      <w:start w:val="1"/>
      <w:numFmt w:val="bullet"/>
      <w:lvlText w:val="o"/>
      <w:lvlJc w:val="left"/>
      <w:pPr>
        <w:tabs>
          <w:tab w:val="num" w:pos="5760"/>
        </w:tabs>
        <w:ind w:left="5760" w:hanging="360"/>
      </w:pPr>
      <w:rPr>
        <w:rFonts w:ascii="Courier New" w:hAnsi="Courier New" w:cs="Courier New" w:hint="default"/>
      </w:rPr>
    </w:lvl>
    <w:lvl w:ilvl="8" w:tplc="93106460" w:tentative="1">
      <w:start w:val="1"/>
      <w:numFmt w:val="bullet"/>
      <w:lvlText w:val=""/>
      <w:lvlJc w:val="left"/>
      <w:pPr>
        <w:tabs>
          <w:tab w:val="num" w:pos="6480"/>
        </w:tabs>
        <w:ind w:left="6480" w:hanging="360"/>
      </w:pPr>
      <w:rPr>
        <w:rFonts w:ascii="Wingdings" w:hAnsi="Wingdings" w:hint="default"/>
      </w:rPr>
    </w:lvl>
  </w:abstractNum>
  <w:abstractNum w:abstractNumId="46">
    <w:nsid w:val="7E861D67"/>
    <w:multiLevelType w:val="hybridMultilevel"/>
    <w:tmpl w:val="012C7588"/>
    <w:lvl w:ilvl="0" w:tplc="A412BAE2">
      <w:start w:val="1"/>
      <w:numFmt w:val="bullet"/>
      <w:lvlText w:val=""/>
      <w:lvlJc w:val="left"/>
      <w:pPr>
        <w:ind w:left="1440" w:hanging="360"/>
      </w:pPr>
      <w:rPr>
        <w:rFonts w:ascii="Symbol" w:hAnsi="Symbol" w:hint="default"/>
      </w:rPr>
    </w:lvl>
    <w:lvl w:ilvl="1" w:tplc="29006AF2" w:tentative="1">
      <w:start w:val="1"/>
      <w:numFmt w:val="bullet"/>
      <w:lvlText w:val="o"/>
      <w:lvlJc w:val="left"/>
      <w:pPr>
        <w:ind w:left="2160" w:hanging="360"/>
      </w:pPr>
      <w:rPr>
        <w:rFonts w:ascii="Courier New" w:hAnsi="Courier New" w:cs="Courier New" w:hint="default"/>
      </w:rPr>
    </w:lvl>
    <w:lvl w:ilvl="2" w:tplc="31F4D520" w:tentative="1">
      <w:start w:val="1"/>
      <w:numFmt w:val="bullet"/>
      <w:lvlText w:val=""/>
      <w:lvlJc w:val="left"/>
      <w:pPr>
        <w:ind w:left="2880" w:hanging="360"/>
      </w:pPr>
      <w:rPr>
        <w:rFonts w:ascii="Wingdings" w:hAnsi="Wingdings" w:hint="default"/>
      </w:rPr>
    </w:lvl>
    <w:lvl w:ilvl="3" w:tplc="B8AA0A42" w:tentative="1">
      <w:start w:val="1"/>
      <w:numFmt w:val="bullet"/>
      <w:lvlText w:val=""/>
      <w:lvlJc w:val="left"/>
      <w:pPr>
        <w:ind w:left="3600" w:hanging="360"/>
      </w:pPr>
      <w:rPr>
        <w:rFonts w:ascii="Symbol" w:hAnsi="Symbol" w:hint="default"/>
      </w:rPr>
    </w:lvl>
    <w:lvl w:ilvl="4" w:tplc="F426F66E" w:tentative="1">
      <w:start w:val="1"/>
      <w:numFmt w:val="bullet"/>
      <w:lvlText w:val="o"/>
      <w:lvlJc w:val="left"/>
      <w:pPr>
        <w:ind w:left="4320" w:hanging="360"/>
      </w:pPr>
      <w:rPr>
        <w:rFonts w:ascii="Courier New" w:hAnsi="Courier New" w:cs="Courier New" w:hint="default"/>
      </w:rPr>
    </w:lvl>
    <w:lvl w:ilvl="5" w:tplc="82FCA360" w:tentative="1">
      <w:start w:val="1"/>
      <w:numFmt w:val="bullet"/>
      <w:lvlText w:val=""/>
      <w:lvlJc w:val="left"/>
      <w:pPr>
        <w:ind w:left="5040" w:hanging="360"/>
      </w:pPr>
      <w:rPr>
        <w:rFonts w:ascii="Wingdings" w:hAnsi="Wingdings" w:hint="default"/>
      </w:rPr>
    </w:lvl>
    <w:lvl w:ilvl="6" w:tplc="2CB230B4" w:tentative="1">
      <w:start w:val="1"/>
      <w:numFmt w:val="bullet"/>
      <w:lvlText w:val=""/>
      <w:lvlJc w:val="left"/>
      <w:pPr>
        <w:ind w:left="5760" w:hanging="360"/>
      </w:pPr>
      <w:rPr>
        <w:rFonts w:ascii="Symbol" w:hAnsi="Symbol" w:hint="default"/>
      </w:rPr>
    </w:lvl>
    <w:lvl w:ilvl="7" w:tplc="B5228D0A" w:tentative="1">
      <w:start w:val="1"/>
      <w:numFmt w:val="bullet"/>
      <w:lvlText w:val="o"/>
      <w:lvlJc w:val="left"/>
      <w:pPr>
        <w:ind w:left="6480" w:hanging="360"/>
      </w:pPr>
      <w:rPr>
        <w:rFonts w:ascii="Courier New" w:hAnsi="Courier New" w:cs="Courier New" w:hint="default"/>
      </w:rPr>
    </w:lvl>
    <w:lvl w:ilvl="8" w:tplc="4764367C" w:tentative="1">
      <w:start w:val="1"/>
      <w:numFmt w:val="bullet"/>
      <w:lvlText w:val=""/>
      <w:lvlJc w:val="left"/>
      <w:pPr>
        <w:ind w:left="7200" w:hanging="360"/>
      </w:pPr>
      <w:rPr>
        <w:rFonts w:ascii="Wingdings" w:hAnsi="Wingdings" w:hint="default"/>
      </w:rPr>
    </w:lvl>
  </w:abstractNum>
  <w:num w:numId="1">
    <w:abstractNumId w:val="23"/>
  </w:num>
  <w:num w:numId="2">
    <w:abstractNumId w:val="29"/>
  </w:num>
  <w:num w:numId="3">
    <w:abstractNumId w:val="43"/>
  </w:num>
  <w:num w:numId="4">
    <w:abstractNumId w:val="5"/>
  </w:num>
  <w:num w:numId="5">
    <w:abstractNumId w:val="22"/>
  </w:num>
  <w:num w:numId="6">
    <w:abstractNumId w:val="6"/>
  </w:num>
  <w:num w:numId="7">
    <w:abstractNumId w:val="16"/>
  </w:num>
  <w:num w:numId="8">
    <w:abstractNumId w:val="24"/>
  </w:num>
  <w:num w:numId="9">
    <w:abstractNumId w:val="35"/>
  </w:num>
  <w:num w:numId="10">
    <w:abstractNumId w:val="42"/>
  </w:num>
  <w:num w:numId="11">
    <w:abstractNumId w:val="45"/>
  </w:num>
  <w:num w:numId="12">
    <w:abstractNumId w:val="31"/>
  </w:num>
  <w:num w:numId="13">
    <w:abstractNumId w:val="44"/>
  </w:num>
  <w:num w:numId="14">
    <w:abstractNumId w:val="46"/>
  </w:num>
  <w:num w:numId="15">
    <w:abstractNumId w:val="0"/>
  </w:num>
  <w:num w:numId="16">
    <w:abstractNumId w:val="40"/>
  </w:num>
  <w:num w:numId="17">
    <w:abstractNumId w:val="38"/>
  </w:num>
  <w:num w:numId="18">
    <w:abstractNumId w:val="20"/>
  </w:num>
  <w:num w:numId="19">
    <w:abstractNumId w:val="25"/>
  </w:num>
  <w:num w:numId="20">
    <w:abstractNumId w:val="7"/>
  </w:num>
  <w:num w:numId="21">
    <w:abstractNumId w:val="17"/>
  </w:num>
  <w:num w:numId="22">
    <w:abstractNumId w:val="32"/>
  </w:num>
  <w:num w:numId="23">
    <w:abstractNumId w:val="28"/>
  </w:num>
  <w:num w:numId="24">
    <w:abstractNumId w:val="8"/>
  </w:num>
  <w:num w:numId="25">
    <w:abstractNumId w:val="30"/>
  </w:num>
  <w:num w:numId="26">
    <w:abstractNumId w:val="18"/>
  </w:num>
  <w:num w:numId="27">
    <w:abstractNumId w:val="36"/>
  </w:num>
  <w:num w:numId="28">
    <w:abstractNumId w:val="14"/>
  </w:num>
  <w:num w:numId="29">
    <w:abstractNumId w:val="33"/>
  </w:num>
  <w:num w:numId="30">
    <w:abstractNumId w:val="10"/>
  </w:num>
  <w:num w:numId="31">
    <w:abstractNumId w:val="11"/>
  </w:num>
  <w:num w:numId="32">
    <w:abstractNumId w:val="12"/>
  </w:num>
  <w:num w:numId="33">
    <w:abstractNumId w:val="9"/>
  </w:num>
  <w:num w:numId="34">
    <w:abstractNumId w:val="19"/>
  </w:num>
  <w:num w:numId="35">
    <w:abstractNumId w:val="39"/>
  </w:num>
  <w:num w:numId="36">
    <w:abstractNumId w:val="13"/>
  </w:num>
  <w:num w:numId="37">
    <w:abstractNumId w:val="27"/>
  </w:num>
  <w:num w:numId="38">
    <w:abstractNumId w:val="15"/>
  </w:num>
  <w:num w:numId="39">
    <w:abstractNumId w:val="37"/>
  </w:num>
  <w:num w:numId="40">
    <w:abstractNumId w:val="21"/>
  </w:num>
  <w:num w:numId="41">
    <w:abstractNumId w:val="34"/>
  </w:num>
  <w:num w:numId="42">
    <w:abstractNumId w:val="41"/>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TrueTypeFonts/>
  <w:saveSubsetFonts/>
  <w:bordersDoNotSurroundHeader/>
  <w:bordersDoNotSurroundFooter/>
  <w:hideSpellingErrors/>
  <w:hideGrammaticalErrors/>
  <w:proofState w:spelling="clean" w:grammar="clean"/>
  <w:stylePaneFormatFilter w:val="0004"/>
  <w:doNotTrackMoves/>
  <w:doNotTrackFormatting/>
  <w:defaultTabStop w:val="605"/>
  <w:hyphenationZone w:val="936"/>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noTabHangInd/>
    <w:subFontBySize/>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D60A1"/>
    <w:rsid w:val="000007BB"/>
    <w:rsid w:val="00000F07"/>
    <w:rsid w:val="00000FDE"/>
    <w:rsid w:val="000010BD"/>
    <w:rsid w:val="00001E37"/>
    <w:rsid w:val="0000219E"/>
    <w:rsid w:val="00002820"/>
    <w:rsid w:val="00002B17"/>
    <w:rsid w:val="0000312E"/>
    <w:rsid w:val="00003FC9"/>
    <w:rsid w:val="000049AA"/>
    <w:rsid w:val="00005E29"/>
    <w:rsid w:val="00006033"/>
    <w:rsid w:val="000060EF"/>
    <w:rsid w:val="00006292"/>
    <w:rsid w:val="000068D6"/>
    <w:rsid w:val="00007D35"/>
    <w:rsid w:val="00010301"/>
    <w:rsid w:val="00010560"/>
    <w:rsid w:val="00010C87"/>
    <w:rsid w:val="00011215"/>
    <w:rsid w:val="00011E61"/>
    <w:rsid w:val="00012BE6"/>
    <w:rsid w:val="00014E19"/>
    <w:rsid w:val="00015E35"/>
    <w:rsid w:val="000161D5"/>
    <w:rsid w:val="00016597"/>
    <w:rsid w:val="00016A95"/>
    <w:rsid w:val="000174F8"/>
    <w:rsid w:val="0002023A"/>
    <w:rsid w:val="00020353"/>
    <w:rsid w:val="00020D1D"/>
    <w:rsid w:val="0002117D"/>
    <w:rsid w:val="00021994"/>
    <w:rsid w:val="00022E23"/>
    <w:rsid w:val="00023D96"/>
    <w:rsid w:val="000241EF"/>
    <w:rsid w:val="0002672D"/>
    <w:rsid w:val="00026D37"/>
    <w:rsid w:val="00026FF7"/>
    <w:rsid w:val="00030094"/>
    <w:rsid w:val="000306D2"/>
    <w:rsid w:val="00030ED8"/>
    <w:rsid w:val="00030EF9"/>
    <w:rsid w:val="0003123F"/>
    <w:rsid w:val="000316E7"/>
    <w:rsid w:val="00031741"/>
    <w:rsid w:val="00031A83"/>
    <w:rsid w:val="00031CC5"/>
    <w:rsid w:val="0003301F"/>
    <w:rsid w:val="00033D3F"/>
    <w:rsid w:val="0003460D"/>
    <w:rsid w:val="00034AC5"/>
    <w:rsid w:val="00036279"/>
    <w:rsid w:val="00036D05"/>
    <w:rsid w:val="000370AE"/>
    <w:rsid w:val="000374AB"/>
    <w:rsid w:val="000378CB"/>
    <w:rsid w:val="00040442"/>
    <w:rsid w:val="00040A8D"/>
    <w:rsid w:val="00040B00"/>
    <w:rsid w:val="00040DEE"/>
    <w:rsid w:val="00040E4F"/>
    <w:rsid w:val="000410B1"/>
    <w:rsid w:val="000416BF"/>
    <w:rsid w:val="0004179A"/>
    <w:rsid w:val="000421F9"/>
    <w:rsid w:val="0004260C"/>
    <w:rsid w:val="000426E1"/>
    <w:rsid w:val="00044B66"/>
    <w:rsid w:val="000455C7"/>
    <w:rsid w:val="0004739A"/>
    <w:rsid w:val="000473D4"/>
    <w:rsid w:val="00050063"/>
    <w:rsid w:val="00051204"/>
    <w:rsid w:val="000513D9"/>
    <w:rsid w:val="00051493"/>
    <w:rsid w:val="0005198E"/>
    <w:rsid w:val="00051CF9"/>
    <w:rsid w:val="00053650"/>
    <w:rsid w:val="00053B5E"/>
    <w:rsid w:val="000540F4"/>
    <w:rsid w:val="000542AC"/>
    <w:rsid w:val="00055A2C"/>
    <w:rsid w:val="00055F5B"/>
    <w:rsid w:val="00055F94"/>
    <w:rsid w:val="00056C66"/>
    <w:rsid w:val="000604DC"/>
    <w:rsid w:val="00060A87"/>
    <w:rsid w:val="0006124F"/>
    <w:rsid w:val="000612E0"/>
    <w:rsid w:val="0006158E"/>
    <w:rsid w:val="000617FE"/>
    <w:rsid w:val="000623B8"/>
    <w:rsid w:val="00062BD2"/>
    <w:rsid w:val="00063C0D"/>
    <w:rsid w:val="00064692"/>
    <w:rsid w:val="00064ED4"/>
    <w:rsid w:val="000650F1"/>
    <w:rsid w:val="000678D3"/>
    <w:rsid w:val="00067FA5"/>
    <w:rsid w:val="000710A6"/>
    <w:rsid w:val="0007193C"/>
    <w:rsid w:val="0007290C"/>
    <w:rsid w:val="00073008"/>
    <w:rsid w:val="000733C9"/>
    <w:rsid w:val="00073760"/>
    <w:rsid w:val="00073ADF"/>
    <w:rsid w:val="00073E3C"/>
    <w:rsid w:val="000740DD"/>
    <w:rsid w:val="000743E4"/>
    <w:rsid w:val="0007468E"/>
    <w:rsid w:val="00075ABB"/>
    <w:rsid w:val="00075B35"/>
    <w:rsid w:val="00075E92"/>
    <w:rsid w:val="0007685D"/>
    <w:rsid w:val="000771B1"/>
    <w:rsid w:val="00077529"/>
    <w:rsid w:val="00077911"/>
    <w:rsid w:val="00080195"/>
    <w:rsid w:val="00081A59"/>
    <w:rsid w:val="00081E11"/>
    <w:rsid w:val="00082120"/>
    <w:rsid w:val="00082470"/>
    <w:rsid w:val="0008281C"/>
    <w:rsid w:val="00082FD9"/>
    <w:rsid w:val="0008331C"/>
    <w:rsid w:val="000845EB"/>
    <w:rsid w:val="00084D6E"/>
    <w:rsid w:val="000854AB"/>
    <w:rsid w:val="00085969"/>
    <w:rsid w:val="000866F0"/>
    <w:rsid w:val="00087446"/>
    <w:rsid w:val="00087A96"/>
    <w:rsid w:val="000901E9"/>
    <w:rsid w:val="00090CE7"/>
    <w:rsid w:val="000912BC"/>
    <w:rsid w:val="0009289F"/>
    <w:rsid w:val="00093B40"/>
    <w:rsid w:val="00094484"/>
    <w:rsid w:val="000945BE"/>
    <w:rsid w:val="0009524E"/>
    <w:rsid w:val="00095C08"/>
    <w:rsid w:val="0009615E"/>
    <w:rsid w:val="0009633D"/>
    <w:rsid w:val="0009638B"/>
    <w:rsid w:val="00096AB1"/>
    <w:rsid w:val="00096AF2"/>
    <w:rsid w:val="00097515"/>
    <w:rsid w:val="000A1C41"/>
    <w:rsid w:val="000A1C49"/>
    <w:rsid w:val="000A2A5A"/>
    <w:rsid w:val="000A2D39"/>
    <w:rsid w:val="000A329E"/>
    <w:rsid w:val="000A333B"/>
    <w:rsid w:val="000A337E"/>
    <w:rsid w:val="000A3EAE"/>
    <w:rsid w:val="000A4075"/>
    <w:rsid w:val="000A5AFB"/>
    <w:rsid w:val="000A5FA5"/>
    <w:rsid w:val="000B01F1"/>
    <w:rsid w:val="000B0923"/>
    <w:rsid w:val="000B0E68"/>
    <w:rsid w:val="000B1ECC"/>
    <w:rsid w:val="000B2424"/>
    <w:rsid w:val="000B3BBE"/>
    <w:rsid w:val="000B476E"/>
    <w:rsid w:val="000B481B"/>
    <w:rsid w:val="000B5DEB"/>
    <w:rsid w:val="000B5F0C"/>
    <w:rsid w:val="000B66C7"/>
    <w:rsid w:val="000B761C"/>
    <w:rsid w:val="000C1039"/>
    <w:rsid w:val="000C11B0"/>
    <w:rsid w:val="000C1508"/>
    <w:rsid w:val="000C1B47"/>
    <w:rsid w:val="000C2A4A"/>
    <w:rsid w:val="000C2B79"/>
    <w:rsid w:val="000C2C41"/>
    <w:rsid w:val="000C2FEB"/>
    <w:rsid w:val="000C3765"/>
    <w:rsid w:val="000C3791"/>
    <w:rsid w:val="000C4708"/>
    <w:rsid w:val="000C61B6"/>
    <w:rsid w:val="000C68E7"/>
    <w:rsid w:val="000C712D"/>
    <w:rsid w:val="000D14B2"/>
    <w:rsid w:val="000D1689"/>
    <w:rsid w:val="000D18D3"/>
    <w:rsid w:val="000D19F6"/>
    <w:rsid w:val="000D1F3D"/>
    <w:rsid w:val="000D325B"/>
    <w:rsid w:val="000D33BB"/>
    <w:rsid w:val="000D355D"/>
    <w:rsid w:val="000D371C"/>
    <w:rsid w:val="000D38C6"/>
    <w:rsid w:val="000D3C8C"/>
    <w:rsid w:val="000D59A9"/>
    <w:rsid w:val="000D5BD2"/>
    <w:rsid w:val="000D5E59"/>
    <w:rsid w:val="000D63C4"/>
    <w:rsid w:val="000D6645"/>
    <w:rsid w:val="000D7204"/>
    <w:rsid w:val="000D7A68"/>
    <w:rsid w:val="000E033C"/>
    <w:rsid w:val="000E0B2D"/>
    <w:rsid w:val="000E10E4"/>
    <w:rsid w:val="000E2074"/>
    <w:rsid w:val="000E24F0"/>
    <w:rsid w:val="000E27D4"/>
    <w:rsid w:val="000E2845"/>
    <w:rsid w:val="000E2ADA"/>
    <w:rsid w:val="000E307C"/>
    <w:rsid w:val="000E4F74"/>
    <w:rsid w:val="000E516A"/>
    <w:rsid w:val="000E5BC3"/>
    <w:rsid w:val="000E62C5"/>
    <w:rsid w:val="000E6FAC"/>
    <w:rsid w:val="000E7AD1"/>
    <w:rsid w:val="000F0653"/>
    <w:rsid w:val="000F0FD1"/>
    <w:rsid w:val="000F1537"/>
    <w:rsid w:val="000F1A23"/>
    <w:rsid w:val="000F1FFB"/>
    <w:rsid w:val="000F2E98"/>
    <w:rsid w:val="000F31BE"/>
    <w:rsid w:val="000F3CC1"/>
    <w:rsid w:val="000F4712"/>
    <w:rsid w:val="000F473F"/>
    <w:rsid w:val="000F4BE9"/>
    <w:rsid w:val="000F5191"/>
    <w:rsid w:val="000F5363"/>
    <w:rsid w:val="000F5551"/>
    <w:rsid w:val="000F5CAB"/>
    <w:rsid w:val="000F6434"/>
    <w:rsid w:val="000F6671"/>
    <w:rsid w:val="000F6A3F"/>
    <w:rsid w:val="000F7C4D"/>
    <w:rsid w:val="00100439"/>
    <w:rsid w:val="0010084A"/>
    <w:rsid w:val="00101B81"/>
    <w:rsid w:val="00102FCA"/>
    <w:rsid w:val="0010319D"/>
    <w:rsid w:val="00103FDD"/>
    <w:rsid w:val="0010438D"/>
    <w:rsid w:val="001048DA"/>
    <w:rsid w:val="00104DD1"/>
    <w:rsid w:val="00105E84"/>
    <w:rsid w:val="0010632F"/>
    <w:rsid w:val="001064D1"/>
    <w:rsid w:val="00106944"/>
    <w:rsid w:val="001101A5"/>
    <w:rsid w:val="00110AE8"/>
    <w:rsid w:val="00110EB1"/>
    <w:rsid w:val="00110F20"/>
    <w:rsid w:val="001114F5"/>
    <w:rsid w:val="00111542"/>
    <w:rsid w:val="00111F6D"/>
    <w:rsid w:val="00112CFD"/>
    <w:rsid w:val="001133FB"/>
    <w:rsid w:val="00114159"/>
    <w:rsid w:val="00114AC0"/>
    <w:rsid w:val="00115B99"/>
    <w:rsid w:val="001161EE"/>
    <w:rsid w:val="0011641D"/>
    <w:rsid w:val="00120CBE"/>
    <w:rsid w:val="0012298C"/>
    <w:rsid w:val="00123C6B"/>
    <w:rsid w:val="00124F0B"/>
    <w:rsid w:val="001255AA"/>
    <w:rsid w:val="00125A7F"/>
    <w:rsid w:val="00125F22"/>
    <w:rsid w:val="0012641C"/>
    <w:rsid w:val="00126509"/>
    <w:rsid w:val="00127596"/>
    <w:rsid w:val="0012783D"/>
    <w:rsid w:val="00127C83"/>
    <w:rsid w:val="001305F1"/>
    <w:rsid w:val="00130643"/>
    <w:rsid w:val="001308EA"/>
    <w:rsid w:val="001309F1"/>
    <w:rsid w:val="00130CB6"/>
    <w:rsid w:val="00131993"/>
    <w:rsid w:val="00131E46"/>
    <w:rsid w:val="0013291D"/>
    <w:rsid w:val="00132D71"/>
    <w:rsid w:val="00134CD2"/>
    <w:rsid w:val="00135149"/>
    <w:rsid w:val="00135898"/>
    <w:rsid w:val="001363CC"/>
    <w:rsid w:val="001367CE"/>
    <w:rsid w:val="0013743A"/>
    <w:rsid w:val="001377CF"/>
    <w:rsid w:val="0014087A"/>
    <w:rsid w:val="00140E2A"/>
    <w:rsid w:val="001411A9"/>
    <w:rsid w:val="0014247F"/>
    <w:rsid w:val="0014318B"/>
    <w:rsid w:val="00143515"/>
    <w:rsid w:val="00143551"/>
    <w:rsid w:val="001436D4"/>
    <w:rsid w:val="001451AA"/>
    <w:rsid w:val="001457EF"/>
    <w:rsid w:val="00147057"/>
    <w:rsid w:val="0014726D"/>
    <w:rsid w:val="001473DA"/>
    <w:rsid w:val="00147FC0"/>
    <w:rsid w:val="0015034D"/>
    <w:rsid w:val="0015099E"/>
    <w:rsid w:val="00150DFF"/>
    <w:rsid w:val="001510A0"/>
    <w:rsid w:val="00151858"/>
    <w:rsid w:val="00151D2F"/>
    <w:rsid w:val="00151D95"/>
    <w:rsid w:val="001520DF"/>
    <w:rsid w:val="00152704"/>
    <w:rsid w:val="00152919"/>
    <w:rsid w:val="00154185"/>
    <w:rsid w:val="00154B7D"/>
    <w:rsid w:val="001551B3"/>
    <w:rsid w:val="001554E3"/>
    <w:rsid w:val="00156392"/>
    <w:rsid w:val="00156739"/>
    <w:rsid w:val="00156D8E"/>
    <w:rsid w:val="00156EE6"/>
    <w:rsid w:val="00160024"/>
    <w:rsid w:val="00160853"/>
    <w:rsid w:val="00160AC5"/>
    <w:rsid w:val="00162735"/>
    <w:rsid w:val="00162AE7"/>
    <w:rsid w:val="001639AF"/>
    <w:rsid w:val="00166677"/>
    <w:rsid w:val="00166790"/>
    <w:rsid w:val="001704AD"/>
    <w:rsid w:val="001714A0"/>
    <w:rsid w:val="00172167"/>
    <w:rsid w:val="00172637"/>
    <w:rsid w:val="001727FB"/>
    <w:rsid w:val="00172BAC"/>
    <w:rsid w:val="00172D1B"/>
    <w:rsid w:val="00172E68"/>
    <w:rsid w:val="00173863"/>
    <w:rsid w:val="00174660"/>
    <w:rsid w:val="001747CE"/>
    <w:rsid w:val="00174AC5"/>
    <w:rsid w:val="00174BB5"/>
    <w:rsid w:val="0017706C"/>
    <w:rsid w:val="00177B60"/>
    <w:rsid w:val="00182DF3"/>
    <w:rsid w:val="00183028"/>
    <w:rsid w:val="0018370C"/>
    <w:rsid w:val="00184750"/>
    <w:rsid w:val="00185974"/>
    <w:rsid w:val="00185FA3"/>
    <w:rsid w:val="001862D3"/>
    <w:rsid w:val="00187B64"/>
    <w:rsid w:val="00187FB9"/>
    <w:rsid w:val="00190D85"/>
    <w:rsid w:val="00194264"/>
    <w:rsid w:val="00194659"/>
    <w:rsid w:val="00194671"/>
    <w:rsid w:val="00194D8B"/>
    <w:rsid w:val="00194E2A"/>
    <w:rsid w:val="00195976"/>
    <w:rsid w:val="00195C0C"/>
    <w:rsid w:val="00195E2B"/>
    <w:rsid w:val="00197702"/>
    <w:rsid w:val="00197C13"/>
    <w:rsid w:val="00197CF3"/>
    <w:rsid w:val="001A0871"/>
    <w:rsid w:val="001A0D72"/>
    <w:rsid w:val="001A1378"/>
    <w:rsid w:val="001A16F5"/>
    <w:rsid w:val="001A17C7"/>
    <w:rsid w:val="001A1C1A"/>
    <w:rsid w:val="001A20C7"/>
    <w:rsid w:val="001A2A4B"/>
    <w:rsid w:val="001A2DD2"/>
    <w:rsid w:val="001A2E53"/>
    <w:rsid w:val="001A3091"/>
    <w:rsid w:val="001A3DCD"/>
    <w:rsid w:val="001A6FC0"/>
    <w:rsid w:val="001A7985"/>
    <w:rsid w:val="001B09BC"/>
    <w:rsid w:val="001B11CA"/>
    <w:rsid w:val="001B1A10"/>
    <w:rsid w:val="001B1DB0"/>
    <w:rsid w:val="001B22FD"/>
    <w:rsid w:val="001B2B70"/>
    <w:rsid w:val="001B35FE"/>
    <w:rsid w:val="001B4A6A"/>
    <w:rsid w:val="001B4EF3"/>
    <w:rsid w:val="001B529C"/>
    <w:rsid w:val="001B52F3"/>
    <w:rsid w:val="001B6012"/>
    <w:rsid w:val="001B6551"/>
    <w:rsid w:val="001B6EFB"/>
    <w:rsid w:val="001B7860"/>
    <w:rsid w:val="001B7B7A"/>
    <w:rsid w:val="001C0260"/>
    <w:rsid w:val="001C0B43"/>
    <w:rsid w:val="001C2050"/>
    <w:rsid w:val="001C210D"/>
    <w:rsid w:val="001C2D52"/>
    <w:rsid w:val="001C47BB"/>
    <w:rsid w:val="001C5340"/>
    <w:rsid w:val="001C562E"/>
    <w:rsid w:val="001C5DC1"/>
    <w:rsid w:val="001C6C3B"/>
    <w:rsid w:val="001C739E"/>
    <w:rsid w:val="001D0B17"/>
    <w:rsid w:val="001D0C06"/>
    <w:rsid w:val="001D1688"/>
    <w:rsid w:val="001D35F5"/>
    <w:rsid w:val="001D3FAA"/>
    <w:rsid w:val="001D4E29"/>
    <w:rsid w:val="001D4EC2"/>
    <w:rsid w:val="001D5C9A"/>
    <w:rsid w:val="001D5F81"/>
    <w:rsid w:val="001D6032"/>
    <w:rsid w:val="001D60A1"/>
    <w:rsid w:val="001D68F1"/>
    <w:rsid w:val="001D7904"/>
    <w:rsid w:val="001D7FA4"/>
    <w:rsid w:val="001E074D"/>
    <w:rsid w:val="001E0A08"/>
    <w:rsid w:val="001E39C7"/>
    <w:rsid w:val="001E49C0"/>
    <w:rsid w:val="001E4E42"/>
    <w:rsid w:val="001E5641"/>
    <w:rsid w:val="001E569B"/>
    <w:rsid w:val="001E57F4"/>
    <w:rsid w:val="001E795B"/>
    <w:rsid w:val="001F0715"/>
    <w:rsid w:val="001F0967"/>
    <w:rsid w:val="001F0EE9"/>
    <w:rsid w:val="001F113C"/>
    <w:rsid w:val="001F13EA"/>
    <w:rsid w:val="001F3831"/>
    <w:rsid w:val="001F39D6"/>
    <w:rsid w:val="001F4BFB"/>
    <w:rsid w:val="001F4F2F"/>
    <w:rsid w:val="001F6748"/>
    <w:rsid w:val="001F679B"/>
    <w:rsid w:val="001F685A"/>
    <w:rsid w:val="001F6C1B"/>
    <w:rsid w:val="001F6C96"/>
    <w:rsid w:val="001F6FE0"/>
    <w:rsid w:val="001F7168"/>
    <w:rsid w:val="0020017E"/>
    <w:rsid w:val="00200365"/>
    <w:rsid w:val="00200739"/>
    <w:rsid w:val="0020073C"/>
    <w:rsid w:val="002009E2"/>
    <w:rsid w:val="00200BEF"/>
    <w:rsid w:val="00200CFF"/>
    <w:rsid w:val="00202DDC"/>
    <w:rsid w:val="00203D47"/>
    <w:rsid w:val="00204557"/>
    <w:rsid w:val="00204C8E"/>
    <w:rsid w:val="0020551A"/>
    <w:rsid w:val="0020568F"/>
    <w:rsid w:val="00205AB3"/>
    <w:rsid w:val="00206F91"/>
    <w:rsid w:val="00207231"/>
    <w:rsid w:val="002079EB"/>
    <w:rsid w:val="00210440"/>
    <w:rsid w:val="00210B80"/>
    <w:rsid w:val="00211396"/>
    <w:rsid w:val="00212270"/>
    <w:rsid w:val="002145D3"/>
    <w:rsid w:val="002145D4"/>
    <w:rsid w:val="00214F1C"/>
    <w:rsid w:val="00215963"/>
    <w:rsid w:val="00215CBB"/>
    <w:rsid w:val="002165B6"/>
    <w:rsid w:val="0021665F"/>
    <w:rsid w:val="002176C2"/>
    <w:rsid w:val="00217F8D"/>
    <w:rsid w:val="00221EAC"/>
    <w:rsid w:val="0022275D"/>
    <w:rsid w:val="00222C9C"/>
    <w:rsid w:val="00222CA7"/>
    <w:rsid w:val="00223158"/>
    <w:rsid w:val="00223B8B"/>
    <w:rsid w:val="00223CD0"/>
    <w:rsid w:val="00223D23"/>
    <w:rsid w:val="00224220"/>
    <w:rsid w:val="00224C17"/>
    <w:rsid w:val="002257A5"/>
    <w:rsid w:val="00230BAF"/>
    <w:rsid w:val="00231EA0"/>
    <w:rsid w:val="002327FC"/>
    <w:rsid w:val="00232882"/>
    <w:rsid w:val="00233222"/>
    <w:rsid w:val="00233846"/>
    <w:rsid w:val="00233B85"/>
    <w:rsid w:val="00234EA3"/>
    <w:rsid w:val="00236034"/>
    <w:rsid w:val="00236D0A"/>
    <w:rsid w:val="00242312"/>
    <w:rsid w:val="00242574"/>
    <w:rsid w:val="002428CB"/>
    <w:rsid w:val="002432C2"/>
    <w:rsid w:val="002435D8"/>
    <w:rsid w:val="0024366D"/>
    <w:rsid w:val="00243FBC"/>
    <w:rsid w:val="00244406"/>
    <w:rsid w:val="002446CC"/>
    <w:rsid w:val="00245204"/>
    <w:rsid w:val="0024605F"/>
    <w:rsid w:val="002462FA"/>
    <w:rsid w:val="00247124"/>
    <w:rsid w:val="00247411"/>
    <w:rsid w:val="002501E9"/>
    <w:rsid w:val="002502A9"/>
    <w:rsid w:val="00250599"/>
    <w:rsid w:val="00250ACE"/>
    <w:rsid w:val="002515F7"/>
    <w:rsid w:val="0025169B"/>
    <w:rsid w:val="00251A12"/>
    <w:rsid w:val="002521D7"/>
    <w:rsid w:val="0025234B"/>
    <w:rsid w:val="0025264D"/>
    <w:rsid w:val="00252A6D"/>
    <w:rsid w:val="00252F30"/>
    <w:rsid w:val="00252FD9"/>
    <w:rsid w:val="00253EBA"/>
    <w:rsid w:val="00253F8D"/>
    <w:rsid w:val="0025460D"/>
    <w:rsid w:val="0025632E"/>
    <w:rsid w:val="00256DC0"/>
    <w:rsid w:val="00257A79"/>
    <w:rsid w:val="00257E2A"/>
    <w:rsid w:val="0026018A"/>
    <w:rsid w:val="002609C7"/>
    <w:rsid w:val="002614CF"/>
    <w:rsid w:val="00261F29"/>
    <w:rsid w:val="00262258"/>
    <w:rsid w:val="002622CE"/>
    <w:rsid w:val="00262950"/>
    <w:rsid w:val="00263BFE"/>
    <w:rsid w:val="00263F09"/>
    <w:rsid w:val="00265FF9"/>
    <w:rsid w:val="00266511"/>
    <w:rsid w:val="00267796"/>
    <w:rsid w:val="00267F0A"/>
    <w:rsid w:val="00270254"/>
    <w:rsid w:val="002702DB"/>
    <w:rsid w:val="002703C3"/>
    <w:rsid w:val="00270A39"/>
    <w:rsid w:val="00270BBA"/>
    <w:rsid w:val="00271787"/>
    <w:rsid w:val="002728BB"/>
    <w:rsid w:val="002729A3"/>
    <w:rsid w:val="00274F34"/>
    <w:rsid w:val="002754B9"/>
    <w:rsid w:val="00275827"/>
    <w:rsid w:val="002758E0"/>
    <w:rsid w:val="002775F0"/>
    <w:rsid w:val="0027762B"/>
    <w:rsid w:val="00280C33"/>
    <w:rsid w:val="002810B4"/>
    <w:rsid w:val="0028133D"/>
    <w:rsid w:val="00281D43"/>
    <w:rsid w:val="00282643"/>
    <w:rsid w:val="00282B61"/>
    <w:rsid w:val="00283224"/>
    <w:rsid w:val="0028348D"/>
    <w:rsid w:val="002834E0"/>
    <w:rsid w:val="00283C55"/>
    <w:rsid w:val="00285586"/>
    <w:rsid w:val="00286309"/>
    <w:rsid w:val="00286E5B"/>
    <w:rsid w:val="00287C9E"/>
    <w:rsid w:val="00290382"/>
    <w:rsid w:val="00291216"/>
    <w:rsid w:val="00291595"/>
    <w:rsid w:val="00291F55"/>
    <w:rsid w:val="00294C5C"/>
    <w:rsid w:val="002965C9"/>
    <w:rsid w:val="00297E5C"/>
    <w:rsid w:val="002A0177"/>
    <w:rsid w:val="002A0BC0"/>
    <w:rsid w:val="002A0C51"/>
    <w:rsid w:val="002A1867"/>
    <w:rsid w:val="002A1945"/>
    <w:rsid w:val="002A2214"/>
    <w:rsid w:val="002A4D73"/>
    <w:rsid w:val="002A645C"/>
    <w:rsid w:val="002A7087"/>
    <w:rsid w:val="002A70DA"/>
    <w:rsid w:val="002A7574"/>
    <w:rsid w:val="002A7AFE"/>
    <w:rsid w:val="002B0A90"/>
    <w:rsid w:val="002B30A7"/>
    <w:rsid w:val="002B32E9"/>
    <w:rsid w:val="002B3962"/>
    <w:rsid w:val="002B3984"/>
    <w:rsid w:val="002B3A6D"/>
    <w:rsid w:val="002B3DCF"/>
    <w:rsid w:val="002B58D2"/>
    <w:rsid w:val="002B5DD2"/>
    <w:rsid w:val="002B6FD1"/>
    <w:rsid w:val="002B75EC"/>
    <w:rsid w:val="002B7A3E"/>
    <w:rsid w:val="002B7AB7"/>
    <w:rsid w:val="002C0A6F"/>
    <w:rsid w:val="002C1FA7"/>
    <w:rsid w:val="002C34B8"/>
    <w:rsid w:val="002C3613"/>
    <w:rsid w:val="002C41DF"/>
    <w:rsid w:val="002C52F4"/>
    <w:rsid w:val="002C573F"/>
    <w:rsid w:val="002C59A5"/>
    <w:rsid w:val="002C5CF5"/>
    <w:rsid w:val="002C5D52"/>
    <w:rsid w:val="002C6192"/>
    <w:rsid w:val="002C63B3"/>
    <w:rsid w:val="002C67FC"/>
    <w:rsid w:val="002C6BFA"/>
    <w:rsid w:val="002C748B"/>
    <w:rsid w:val="002C7D26"/>
    <w:rsid w:val="002C7E74"/>
    <w:rsid w:val="002D1C88"/>
    <w:rsid w:val="002D275D"/>
    <w:rsid w:val="002D2F8B"/>
    <w:rsid w:val="002D47DC"/>
    <w:rsid w:val="002D5368"/>
    <w:rsid w:val="002D5B1F"/>
    <w:rsid w:val="002E268C"/>
    <w:rsid w:val="002E2E17"/>
    <w:rsid w:val="002E33D8"/>
    <w:rsid w:val="002E49F5"/>
    <w:rsid w:val="002E4CD2"/>
    <w:rsid w:val="002E4E15"/>
    <w:rsid w:val="002E547D"/>
    <w:rsid w:val="002E6224"/>
    <w:rsid w:val="002E6759"/>
    <w:rsid w:val="002E6C48"/>
    <w:rsid w:val="002E75B9"/>
    <w:rsid w:val="002F08FA"/>
    <w:rsid w:val="002F0AE5"/>
    <w:rsid w:val="002F0C19"/>
    <w:rsid w:val="002F0E9F"/>
    <w:rsid w:val="002F1C3A"/>
    <w:rsid w:val="002F243C"/>
    <w:rsid w:val="002F282D"/>
    <w:rsid w:val="002F2C90"/>
    <w:rsid w:val="002F2D44"/>
    <w:rsid w:val="002F2DCB"/>
    <w:rsid w:val="002F4E1D"/>
    <w:rsid w:val="002F514D"/>
    <w:rsid w:val="002F7D5D"/>
    <w:rsid w:val="002F7E57"/>
    <w:rsid w:val="002F7E76"/>
    <w:rsid w:val="003005F7"/>
    <w:rsid w:val="00300B26"/>
    <w:rsid w:val="00300C42"/>
    <w:rsid w:val="003013A9"/>
    <w:rsid w:val="00302240"/>
    <w:rsid w:val="0030260C"/>
    <w:rsid w:val="00303015"/>
    <w:rsid w:val="00303C79"/>
    <w:rsid w:val="00303F63"/>
    <w:rsid w:val="00304836"/>
    <w:rsid w:val="00304F62"/>
    <w:rsid w:val="00305154"/>
    <w:rsid w:val="00306584"/>
    <w:rsid w:val="00306A3A"/>
    <w:rsid w:val="0030774B"/>
    <w:rsid w:val="00311673"/>
    <w:rsid w:val="00311F33"/>
    <w:rsid w:val="003121CB"/>
    <w:rsid w:val="003121F3"/>
    <w:rsid w:val="003122A8"/>
    <w:rsid w:val="00313197"/>
    <w:rsid w:val="003142DC"/>
    <w:rsid w:val="00314921"/>
    <w:rsid w:val="00315513"/>
    <w:rsid w:val="00316093"/>
    <w:rsid w:val="00316282"/>
    <w:rsid w:val="00316BA6"/>
    <w:rsid w:val="0031746B"/>
    <w:rsid w:val="0031772A"/>
    <w:rsid w:val="003210C7"/>
    <w:rsid w:val="0032157A"/>
    <w:rsid w:val="00322441"/>
    <w:rsid w:val="00322A26"/>
    <w:rsid w:val="003230A7"/>
    <w:rsid w:val="00326744"/>
    <w:rsid w:val="003269FE"/>
    <w:rsid w:val="00326B54"/>
    <w:rsid w:val="00326BFF"/>
    <w:rsid w:val="0032786A"/>
    <w:rsid w:val="00330F29"/>
    <w:rsid w:val="003317F3"/>
    <w:rsid w:val="00331CF9"/>
    <w:rsid w:val="00332228"/>
    <w:rsid w:val="00332605"/>
    <w:rsid w:val="003327CF"/>
    <w:rsid w:val="003340A0"/>
    <w:rsid w:val="00335CB3"/>
    <w:rsid w:val="0033699F"/>
    <w:rsid w:val="00337B39"/>
    <w:rsid w:val="0034043E"/>
    <w:rsid w:val="0034067D"/>
    <w:rsid w:val="00340E62"/>
    <w:rsid w:val="00341057"/>
    <w:rsid w:val="00341533"/>
    <w:rsid w:val="003427DA"/>
    <w:rsid w:val="00342DBE"/>
    <w:rsid w:val="00343BD3"/>
    <w:rsid w:val="003443C9"/>
    <w:rsid w:val="00345054"/>
    <w:rsid w:val="00345A5A"/>
    <w:rsid w:val="00345DBD"/>
    <w:rsid w:val="00345F81"/>
    <w:rsid w:val="003461DA"/>
    <w:rsid w:val="00346492"/>
    <w:rsid w:val="00347155"/>
    <w:rsid w:val="003471B9"/>
    <w:rsid w:val="00347274"/>
    <w:rsid w:val="00347692"/>
    <w:rsid w:val="00347881"/>
    <w:rsid w:val="00350480"/>
    <w:rsid w:val="003504B3"/>
    <w:rsid w:val="00350C18"/>
    <w:rsid w:val="003516DB"/>
    <w:rsid w:val="00353CF4"/>
    <w:rsid w:val="0035415C"/>
    <w:rsid w:val="00354895"/>
    <w:rsid w:val="00354BB2"/>
    <w:rsid w:val="0035563B"/>
    <w:rsid w:val="003558BE"/>
    <w:rsid w:val="0035596A"/>
    <w:rsid w:val="00360B01"/>
    <w:rsid w:val="00360E57"/>
    <w:rsid w:val="0036160C"/>
    <w:rsid w:val="00362A3B"/>
    <w:rsid w:val="00363639"/>
    <w:rsid w:val="00364C7F"/>
    <w:rsid w:val="00364D10"/>
    <w:rsid w:val="003651D9"/>
    <w:rsid w:val="00366490"/>
    <w:rsid w:val="00366C00"/>
    <w:rsid w:val="00366D4D"/>
    <w:rsid w:val="00367600"/>
    <w:rsid w:val="003678A3"/>
    <w:rsid w:val="00367EA0"/>
    <w:rsid w:val="003706B9"/>
    <w:rsid w:val="003720EC"/>
    <w:rsid w:val="003722B9"/>
    <w:rsid w:val="00372A45"/>
    <w:rsid w:val="00372FFD"/>
    <w:rsid w:val="00373F52"/>
    <w:rsid w:val="00375F32"/>
    <w:rsid w:val="0037629A"/>
    <w:rsid w:val="00377EBB"/>
    <w:rsid w:val="003804DC"/>
    <w:rsid w:val="00380B63"/>
    <w:rsid w:val="00381554"/>
    <w:rsid w:val="00381DB3"/>
    <w:rsid w:val="0038275E"/>
    <w:rsid w:val="00383BB3"/>
    <w:rsid w:val="003841CE"/>
    <w:rsid w:val="0038420E"/>
    <w:rsid w:val="00384EF7"/>
    <w:rsid w:val="003856A3"/>
    <w:rsid w:val="00385E8F"/>
    <w:rsid w:val="003865DF"/>
    <w:rsid w:val="00386BDF"/>
    <w:rsid w:val="00386BE3"/>
    <w:rsid w:val="003871B5"/>
    <w:rsid w:val="00387226"/>
    <w:rsid w:val="00390034"/>
    <w:rsid w:val="00390171"/>
    <w:rsid w:val="00391276"/>
    <w:rsid w:val="00391CA3"/>
    <w:rsid w:val="00392F37"/>
    <w:rsid w:val="003933D8"/>
    <w:rsid w:val="003938D6"/>
    <w:rsid w:val="00393C93"/>
    <w:rsid w:val="00393CD2"/>
    <w:rsid w:val="0039572D"/>
    <w:rsid w:val="003A294B"/>
    <w:rsid w:val="003A2F27"/>
    <w:rsid w:val="003A4086"/>
    <w:rsid w:val="003A440D"/>
    <w:rsid w:val="003A4521"/>
    <w:rsid w:val="003A4CB3"/>
    <w:rsid w:val="003A5DAA"/>
    <w:rsid w:val="003A5E81"/>
    <w:rsid w:val="003A6540"/>
    <w:rsid w:val="003A6D1E"/>
    <w:rsid w:val="003A77F6"/>
    <w:rsid w:val="003A7D3C"/>
    <w:rsid w:val="003B0BC4"/>
    <w:rsid w:val="003B0F3F"/>
    <w:rsid w:val="003B2ABC"/>
    <w:rsid w:val="003B357B"/>
    <w:rsid w:val="003B412C"/>
    <w:rsid w:val="003B4CE6"/>
    <w:rsid w:val="003B55C1"/>
    <w:rsid w:val="003B6175"/>
    <w:rsid w:val="003B7045"/>
    <w:rsid w:val="003C10F0"/>
    <w:rsid w:val="003C1728"/>
    <w:rsid w:val="003C1EA7"/>
    <w:rsid w:val="003C22E2"/>
    <w:rsid w:val="003C2D97"/>
    <w:rsid w:val="003C2EA3"/>
    <w:rsid w:val="003C35D9"/>
    <w:rsid w:val="003C42A4"/>
    <w:rsid w:val="003C449F"/>
    <w:rsid w:val="003C4E22"/>
    <w:rsid w:val="003C56AD"/>
    <w:rsid w:val="003C58EA"/>
    <w:rsid w:val="003C5BC0"/>
    <w:rsid w:val="003C6E25"/>
    <w:rsid w:val="003C6F57"/>
    <w:rsid w:val="003C752F"/>
    <w:rsid w:val="003D047E"/>
    <w:rsid w:val="003D04F6"/>
    <w:rsid w:val="003D0E14"/>
    <w:rsid w:val="003D46A4"/>
    <w:rsid w:val="003D4816"/>
    <w:rsid w:val="003D72D1"/>
    <w:rsid w:val="003D7AEA"/>
    <w:rsid w:val="003E03DD"/>
    <w:rsid w:val="003E06DF"/>
    <w:rsid w:val="003E0D94"/>
    <w:rsid w:val="003E2755"/>
    <w:rsid w:val="003E3AF4"/>
    <w:rsid w:val="003E3DEE"/>
    <w:rsid w:val="003E40F3"/>
    <w:rsid w:val="003E5B0B"/>
    <w:rsid w:val="003E63DC"/>
    <w:rsid w:val="003E694B"/>
    <w:rsid w:val="003E6A15"/>
    <w:rsid w:val="003E746B"/>
    <w:rsid w:val="003F0FEE"/>
    <w:rsid w:val="003F3806"/>
    <w:rsid w:val="003F446B"/>
    <w:rsid w:val="003F4AA7"/>
    <w:rsid w:val="003F5100"/>
    <w:rsid w:val="003F51FF"/>
    <w:rsid w:val="003F55B2"/>
    <w:rsid w:val="003F5EBC"/>
    <w:rsid w:val="003F6F56"/>
    <w:rsid w:val="003F6FA3"/>
    <w:rsid w:val="003F718E"/>
    <w:rsid w:val="00400310"/>
    <w:rsid w:val="004008E2"/>
    <w:rsid w:val="00400D8F"/>
    <w:rsid w:val="00401574"/>
    <w:rsid w:val="00401971"/>
    <w:rsid w:val="00402961"/>
    <w:rsid w:val="00403ED9"/>
    <w:rsid w:val="00404908"/>
    <w:rsid w:val="00405145"/>
    <w:rsid w:val="00405844"/>
    <w:rsid w:val="00405DB3"/>
    <w:rsid w:val="00405EBE"/>
    <w:rsid w:val="0040638F"/>
    <w:rsid w:val="0040713B"/>
    <w:rsid w:val="00410618"/>
    <w:rsid w:val="00410B18"/>
    <w:rsid w:val="004110C6"/>
    <w:rsid w:val="004112E1"/>
    <w:rsid w:val="00411AE2"/>
    <w:rsid w:val="00411D0F"/>
    <w:rsid w:val="00412BEF"/>
    <w:rsid w:val="00412DC1"/>
    <w:rsid w:val="00413CE5"/>
    <w:rsid w:val="00414088"/>
    <w:rsid w:val="0041454D"/>
    <w:rsid w:val="00414D05"/>
    <w:rsid w:val="00415A8C"/>
    <w:rsid w:val="00415B3B"/>
    <w:rsid w:val="0041708E"/>
    <w:rsid w:val="004173FF"/>
    <w:rsid w:val="00417501"/>
    <w:rsid w:val="004179D6"/>
    <w:rsid w:val="00421650"/>
    <w:rsid w:val="00421E39"/>
    <w:rsid w:val="00421FA7"/>
    <w:rsid w:val="00423E5F"/>
    <w:rsid w:val="00424ABA"/>
    <w:rsid w:val="00424DA3"/>
    <w:rsid w:val="004250A4"/>
    <w:rsid w:val="00426C4B"/>
    <w:rsid w:val="00426FA6"/>
    <w:rsid w:val="00427D45"/>
    <w:rsid w:val="00427EE1"/>
    <w:rsid w:val="004300D9"/>
    <w:rsid w:val="00430440"/>
    <w:rsid w:val="00430AFB"/>
    <w:rsid w:val="00431646"/>
    <w:rsid w:val="004324CC"/>
    <w:rsid w:val="00433207"/>
    <w:rsid w:val="004333CB"/>
    <w:rsid w:val="0043370E"/>
    <w:rsid w:val="0043412A"/>
    <w:rsid w:val="00434C82"/>
    <w:rsid w:val="0043581E"/>
    <w:rsid w:val="00435B95"/>
    <w:rsid w:val="0043615F"/>
    <w:rsid w:val="004361E3"/>
    <w:rsid w:val="00436754"/>
    <w:rsid w:val="0043682E"/>
    <w:rsid w:val="0043781F"/>
    <w:rsid w:val="004408B2"/>
    <w:rsid w:val="00441500"/>
    <w:rsid w:val="004421AD"/>
    <w:rsid w:val="0044290B"/>
    <w:rsid w:val="0044339B"/>
    <w:rsid w:val="00444491"/>
    <w:rsid w:val="00444AC3"/>
    <w:rsid w:val="004455AB"/>
    <w:rsid w:val="00445878"/>
    <w:rsid w:val="00445B8F"/>
    <w:rsid w:val="00446D61"/>
    <w:rsid w:val="00450075"/>
    <w:rsid w:val="00450D07"/>
    <w:rsid w:val="004511D1"/>
    <w:rsid w:val="00451F56"/>
    <w:rsid w:val="00452344"/>
    <w:rsid w:val="00452E7B"/>
    <w:rsid w:val="0045382A"/>
    <w:rsid w:val="00454177"/>
    <w:rsid w:val="00455BA2"/>
    <w:rsid w:val="00455F81"/>
    <w:rsid w:val="004563BE"/>
    <w:rsid w:val="004568B2"/>
    <w:rsid w:val="00456C90"/>
    <w:rsid w:val="00457511"/>
    <w:rsid w:val="00460587"/>
    <w:rsid w:val="00460EEA"/>
    <w:rsid w:val="004616F4"/>
    <w:rsid w:val="00461B27"/>
    <w:rsid w:val="00462055"/>
    <w:rsid w:val="004622B9"/>
    <w:rsid w:val="00463F83"/>
    <w:rsid w:val="00464E15"/>
    <w:rsid w:val="00465D76"/>
    <w:rsid w:val="004660FF"/>
    <w:rsid w:val="004667FF"/>
    <w:rsid w:val="00467AA4"/>
    <w:rsid w:val="00467E4F"/>
    <w:rsid w:val="0047077B"/>
    <w:rsid w:val="0047264E"/>
    <w:rsid w:val="004728EA"/>
    <w:rsid w:val="00473033"/>
    <w:rsid w:val="00473894"/>
    <w:rsid w:val="00474351"/>
    <w:rsid w:val="0047506F"/>
    <w:rsid w:val="004752E0"/>
    <w:rsid w:val="0047560C"/>
    <w:rsid w:val="00481289"/>
    <w:rsid w:val="00482563"/>
    <w:rsid w:val="00482AAB"/>
    <w:rsid w:val="00483BEF"/>
    <w:rsid w:val="00485170"/>
    <w:rsid w:val="00486BA0"/>
    <w:rsid w:val="00487180"/>
    <w:rsid w:val="00487E21"/>
    <w:rsid w:val="0049008D"/>
    <w:rsid w:val="00490F13"/>
    <w:rsid w:val="004915EE"/>
    <w:rsid w:val="00491A3F"/>
    <w:rsid w:val="00491F72"/>
    <w:rsid w:val="00494E65"/>
    <w:rsid w:val="00495719"/>
    <w:rsid w:val="00496077"/>
    <w:rsid w:val="004967A5"/>
    <w:rsid w:val="00496FB4"/>
    <w:rsid w:val="00497421"/>
    <w:rsid w:val="004A041A"/>
    <w:rsid w:val="004A0FF2"/>
    <w:rsid w:val="004A1B5C"/>
    <w:rsid w:val="004A213A"/>
    <w:rsid w:val="004A23E0"/>
    <w:rsid w:val="004A2892"/>
    <w:rsid w:val="004A29A4"/>
    <w:rsid w:val="004A33A7"/>
    <w:rsid w:val="004A377E"/>
    <w:rsid w:val="004A3F01"/>
    <w:rsid w:val="004A40A1"/>
    <w:rsid w:val="004A4CC4"/>
    <w:rsid w:val="004A4E2A"/>
    <w:rsid w:val="004A4E84"/>
    <w:rsid w:val="004A50E3"/>
    <w:rsid w:val="004A5557"/>
    <w:rsid w:val="004A6884"/>
    <w:rsid w:val="004A694E"/>
    <w:rsid w:val="004A697F"/>
    <w:rsid w:val="004B055F"/>
    <w:rsid w:val="004B1280"/>
    <w:rsid w:val="004B3396"/>
    <w:rsid w:val="004B3E55"/>
    <w:rsid w:val="004B6A80"/>
    <w:rsid w:val="004B6F62"/>
    <w:rsid w:val="004B6FC8"/>
    <w:rsid w:val="004C0688"/>
    <w:rsid w:val="004C12D9"/>
    <w:rsid w:val="004C1DAC"/>
    <w:rsid w:val="004C468E"/>
    <w:rsid w:val="004C4D36"/>
    <w:rsid w:val="004C5662"/>
    <w:rsid w:val="004C62FA"/>
    <w:rsid w:val="004C74C0"/>
    <w:rsid w:val="004C7FC8"/>
    <w:rsid w:val="004D2260"/>
    <w:rsid w:val="004D2267"/>
    <w:rsid w:val="004D253A"/>
    <w:rsid w:val="004D30FB"/>
    <w:rsid w:val="004D430D"/>
    <w:rsid w:val="004D52F9"/>
    <w:rsid w:val="004D5636"/>
    <w:rsid w:val="004D7FC9"/>
    <w:rsid w:val="004E04BC"/>
    <w:rsid w:val="004E0EBA"/>
    <w:rsid w:val="004E1695"/>
    <w:rsid w:val="004E169F"/>
    <w:rsid w:val="004E1D2B"/>
    <w:rsid w:val="004E38D9"/>
    <w:rsid w:val="004E401D"/>
    <w:rsid w:val="004E4239"/>
    <w:rsid w:val="004E4E69"/>
    <w:rsid w:val="004E503A"/>
    <w:rsid w:val="004E62E9"/>
    <w:rsid w:val="004E663E"/>
    <w:rsid w:val="004F1A0D"/>
    <w:rsid w:val="004F28A8"/>
    <w:rsid w:val="004F3064"/>
    <w:rsid w:val="004F3911"/>
    <w:rsid w:val="004F3BB3"/>
    <w:rsid w:val="004F48BB"/>
    <w:rsid w:val="004F522A"/>
    <w:rsid w:val="004F5F94"/>
    <w:rsid w:val="004F70C6"/>
    <w:rsid w:val="004F7C98"/>
    <w:rsid w:val="0050048A"/>
    <w:rsid w:val="00501AE1"/>
    <w:rsid w:val="00501FB1"/>
    <w:rsid w:val="00502096"/>
    <w:rsid w:val="005020A1"/>
    <w:rsid w:val="00503522"/>
    <w:rsid w:val="00504CD9"/>
    <w:rsid w:val="00504F8A"/>
    <w:rsid w:val="00505F2F"/>
    <w:rsid w:val="00506042"/>
    <w:rsid w:val="005064F0"/>
    <w:rsid w:val="00507A13"/>
    <w:rsid w:val="00507BD6"/>
    <w:rsid w:val="005102DD"/>
    <w:rsid w:val="00510488"/>
    <w:rsid w:val="00510933"/>
    <w:rsid w:val="00510CA0"/>
    <w:rsid w:val="0051128B"/>
    <w:rsid w:val="00512819"/>
    <w:rsid w:val="00512DED"/>
    <w:rsid w:val="00512DF1"/>
    <w:rsid w:val="005131C3"/>
    <w:rsid w:val="00513899"/>
    <w:rsid w:val="0051451D"/>
    <w:rsid w:val="00515242"/>
    <w:rsid w:val="005155B8"/>
    <w:rsid w:val="00515DE4"/>
    <w:rsid w:val="00516D74"/>
    <w:rsid w:val="0051797A"/>
    <w:rsid w:val="0052130C"/>
    <w:rsid w:val="0052177B"/>
    <w:rsid w:val="00521B6C"/>
    <w:rsid w:val="00522A74"/>
    <w:rsid w:val="00523056"/>
    <w:rsid w:val="005231BD"/>
    <w:rsid w:val="00523FE8"/>
    <w:rsid w:val="00524A55"/>
    <w:rsid w:val="005256D6"/>
    <w:rsid w:val="00525CE4"/>
    <w:rsid w:val="005269D7"/>
    <w:rsid w:val="00527098"/>
    <w:rsid w:val="00527326"/>
    <w:rsid w:val="00527980"/>
    <w:rsid w:val="00530204"/>
    <w:rsid w:val="0053046E"/>
    <w:rsid w:val="00530726"/>
    <w:rsid w:val="0053098B"/>
    <w:rsid w:val="00530E84"/>
    <w:rsid w:val="00530EAA"/>
    <w:rsid w:val="00531053"/>
    <w:rsid w:val="00531238"/>
    <w:rsid w:val="00532FCC"/>
    <w:rsid w:val="00533233"/>
    <w:rsid w:val="00533D89"/>
    <w:rsid w:val="00534493"/>
    <w:rsid w:val="005344E3"/>
    <w:rsid w:val="00534C49"/>
    <w:rsid w:val="00535B79"/>
    <w:rsid w:val="005365B0"/>
    <w:rsid w:val="00536E38"/>
    <w:rsid w:val="0054128D"/>
    <w:rsid w:val="005414CA"/>
    <w:rsid w:val="0054221C"/>
    <w:rsid w:val="005426B8"/>
    <w:rsid w:val="005427ED"/>
    <w:rsid w:val="00542E7E"/>
    <w:rsid w:val="00542F69"/>
    <w:rsid w:val="00542F76"/>
    <w:rsid w:val="00543FB9"/>
    <w:rsid w:val="00544107"/>
    <w:rsid w:val="00546519"/>
    <w:rsid w:val="00547F06"/>
    <w:rsid w:val="00550AC5"/>
    <w:rsid w:val="00550D71"/>
    <w:rsid w:val="0055245A"/>
    <w:rsid w:val="00552BB4"/>
    <w:rsid w:val="00552D27"/>
    <w:rsid w:val="00552F14"/>
    <w:rsid w:val="00553AA8"/>
    <w:rsid w:val="005544A1"/>
    <w:rsid w:val="00554831"/>
    <w:rsid w:val="00554BF3"/>
    <w:rsid w:val="00555414"/>
    <w:rsid w:val="00555BDF"/>
    <w:rsid w:val="00555C00"/>
    <w:rsid w:val="0055700D"/>
    <w:rsid w:val="00560D16"/>
    <w:rsid w:val="00560DD0"/>
    <w:rsid w:val="00561076"/>
    <w:rsid w:val="0056229D"/>
    <w:rsid w:val="00563045"/>
    <w:rsid w:val="00563458"/>
    <w:rsid w:val="00564356"/>
    <w:rsid w:val="005652CF"/>
    <w:rsid w:val="00565749"/>
    <w:rsid w:val="0056689A"/>
    <w:rsid w:val="00566BC0"/>
    <w:rsid w:val="0057035E"/>
    <w:rsid w:val="00570FD2"/>
    <w:rsid w:val="00570FF9"/>
    <w:rsid w:val="00571136"/>
    <w:rsid w:val="005714B0"/>
    <w:rsid w:val="0057214B"/>
    <w:rsid w:val="00572EB0"/>
    <w:rsid w:val="005735C6"/>
    <w:rsid w:val="00573CB8"/>
    <w:rsid w:val="00574437"/>
    <w:rsid w:val="00575079"/>
    <w:rsid w:val="005751F6"/>
    <w:rsid w:val="0057552A"/>
    <w:rsid w:val="00575951"/>
    <w:rsid w:val="005772E1"/>
    <w:rsid w:val="00580861"/>
    <w:rsid w:val="005809D3"/>
    <w:rsid w:val="00580F56"/>
    <w:rsid w:val="00581BE8"/>
    <w:rsid w:val="00582AC7"/>
    <w:rsid w:val="00585B8B"/>
    <w:rsid w:val="005864F8"/>
    <w:rsid w:val="00586915"/>
    <w:rsid w:val="00586F23"/>
    <w:rsid w:val="00587BBE"/>
    <w:rsid w:val="00587DE4"/>
    <w:rsid w:val="00591229"/>
    <w:rsid w:val="0059180B"/>
    <w:rsid w:val="005926D9"/>
    <w:rsid w:val="00592851"/>
    <w:rsid w:val="00592922"/>
    <w:rsid w:val="00592D0F"/>
    <w:rsid w:val="00592E71"/>
    <w:rsid w:val="00594937"/>
    <w:rsid w:val="00595146"/>
    <w:rsid w:val="005952D4"/>
    <w:rsid w:val="00596634"/>
    <w:rsid w:val="005967F2"/>
    <w:rsid w:val="005972EF"/>
    <w:rsid w:val="00597B2D"/>
    <w:rsid w:val="005A05EF"/>
    <w:rsid w:val="005A0FB0"/>
    <w:rsid w:val="005A13DB"/>
    <w:rsid w:val="005A2339"/>
    <w:rsid w:val="005A309F"/>
    <w:rsid w:val="005A311B"/>
    <w:rsid w:val="005A352B"/>
    <w:rsid w:val="005A3E6C"/>
    <w:rsid w:val="005A43E7"/>
    <w:rsid w:val="005A5A88"/>
    <w:rsid w:val="005A5C1C"/>
    <w:rsid w:val="005A766B"/>
    <w:rsid w:val="005A78D9"/>
    <w:rsid w:val="005B02C5"/>
    <w:rsid w:val="005B0828"/>
    <w:rsid w:val="005B249B"/>
    <w:rsid w:val="005B27A5"/>
    <w:rsid w:val="005B36C7"/>
    <w:rsid w:val="005B4250"/>
    <w:rsid w:val="005B42B8"/>
    <w:rsid w:val="005B4777"/>
    <w:rsid w:val="005B5649"/>
    <w:rsid w:val="005B6C4F"/>
    <w:rsid w:val="005B7A97"/>
    <w:rsid w:val="005B7BFD"/>
    <w:rsid w:val="005C01D5"/>
    <w:rsid w:val="005C073D"/>
    <w:rsid w:val="005C0748"/>
    <w:rsid w:val="005C159D"/>
    <w:rsid w:val="005C22C3"/>
    <w:rsid w:val="005C25AD"/>
    <w:rsid w:val="005C4684"/>
    <w:rsid w:val="005C4BF4"/>
    <w:rsid w:val="005C5104"/>
    <w:rsid w:val="005C5738"/>
    <w:rsid w:val="005C5F87"/>
    <w:rsid w:val="005C6A76"/>
    <w:rsid w:val="005C71B8"/>
    <w:rsid w:val="005C7A68"/>
    <w:rsid w:val="005D04F7"/>
    <w:rsid w:val="005D0F0F"/>
    <w:rsid w:val="005D1781"/>
    <w:rsid w:val="005D182F"/>
    <w:rsid w:val="005D2F04"/>
    <w:rsid w:val="005D3922"/>
    <w:rsid w:val="005D3C98"/>
    <w:rsid w:val="005D4451"/>
    <w:rsid w:val="005D45B8"/>
    <w:rsid w:val="005D4E5E"/>
    <w:rsid w:val="005D4E84"/>
    <w:rsid w:val="005D4F48"/>
    <w:rsid w:val="005D6345"/>
    <w:rsid w:val="005D7BF0"/>
    <w:rsid w:val="005E0B24"/>
    <w:rsid w:val="005E13E3"/>
    <w:rsid w:val="005E1475"/>
    <w:rsid w:val="005E19BE"/>
    <w:rsid w:val="005E3CAE"/>
    <w:rsid w:val="005E6356"/>
    <w:rsid w:val="005E6391"/>
    <w:rsid w:val="005E711F"/>
    <w:rsid w:val="005E7FEE"/>
    <w:rsid w:val="005F0069"/>
    <w:rsid w:val="005F0437"/>
    <w:rsid w:val="005F0B99"/>
    <w:rsid w:val="005F0C8B"/>
    <w:rsid w:val="005F0F38"/>
    <w:rsid w:val="005F1014"/>
    <w:rsid w:val="005F1BC7"/>
    <w:rsid w:val="005F1DD3"/>
    <w:rsid w:val="005F2772"/>
    <w:rsid w:val="005F3797"/>
    <w:rsid w:val="005F3D6E"/>
    <w:rsid w:val="005F3F33"/>
    <w:rsid w:val="005F41FD"/>
    <w:rsid w:val="005F45E8"/>
    <w:rsid w:val="005F5219"/>
    <w:rsid w:val="005F5A7F"/>
    <w:rsid w:val="0060002A"/>
    <w:rsid w:val="006001EC"/>
    <w:rsid w:val="0060211B"/>
    <w:rsid w:val="00602CE9"/>
    <w:rsid w:val="00604459"/>
    <w:rsid w:val="00604DB9"/>
    <w:rsid w:val="00604F9A"/>
    <w:rsid w:val="006064A2"/>
    <w:rsid w:val="00607119"/>
    <w:rsid w:val="00607131"/>
    <w:rsid w:val="006076A2"/>
    <w:rsid w:val="00611561"/>
    <w:rsid w:val="00612D1A"/>
    <w:rsid w:val="00614185"/>
    <w:rsid w:val="0061459F"/>
    <w:rsid w:val="00614FA5"/>
    <w:rsid w:val="00615647"/>
    <w:rsid w:val="00615F80"/>
    <w:rsid w:val="00616341"/>
    <w:rsid w:val="00616CC6"/>
    <w:rsid w:val="006178C3"/>
    <w:rsid w:val="00620191"/>
    <w:rsid w:val="0062144D"/>
    <w:rsid w:val="00622101"/>
    <w:rsid w:val="00624A11"/>
    <w:rsid w:val="00626E36"/>
    <w:rsid w:val="006305CF"/>
    <w:rsid w:val="00630A37"/>
    <w:rsid w:val="00630D92"/>
    <w:rsid w:val="00631583"/>
    <w:rsid w:val="00632250"/>
    <w:rsid w:val="006340C3"/>
    <w:rsid w:val="00634F2A"/>
    <w:rsid w:val="006362E0"/>
    <w:rsid w:val="00637489"/>
    <w:rsid w:val="00640349"/>
    <w:rsid w:val="006406BB"/>
    <w:rsid w:val="00641157"/>
    <w:rsid w:val="0064188F"/>
    <w:rsid w:val="00642842"/>
    <w:rsid w:val="00642BDB"/>
    <w:rsid w:val="00644001"/>
    <w:rsid w:val="006440ED"/>
    <w:rsid w:val="00644122"/>
    <w:rsid w:val="00644D91"/>
    <w:rsid w:val="006455EF"/>
    <w:rsid w:val="006469BE"/>
    <w:rsid w:val="006469DE"/>
    <w:rsid w:val="00646AB2"/>
    <w:rsid w:val="00646B44"/>
    <w:rsid w:val="00646C22"/>
    <w:rsid w:val="006470E9"/>
    <w:rsid w:val="00647CB2"/>
    <w:rsid w:val="00647F54"/>
    <w:rsid w:val="006509FF"/>
    <w:rsid w:val="00650AE9"/>
    <w:rsid w:val="00651F75"/>
    <w:rsid w:val="00652BE7"/>
    <w:rsid w:val="006543B2"/>
    <w:rsid w:val="0065479F"/>
    <w:rsid w:val="00654E61"/>
    <w:rsid w:val="0065564E"/>
    <w:rsid w:val="00655B0A"/>
    <w:rsid w:val="00656DBD"/>
    <w:rsid w:val="0066055C"/>
    <w:rsid w:val="00661E1E"/>
    <w:rsid w:val="0066552A"/>
    <w:rsid w:val="00665FFA"/>
    <w:rsid w:val="00666285"/>
    <w:rsid w:val="006678E4"/>
    <w:rsid w:val="00670037"/>
    <w:rsid w:val="00670F77"/>
    <w:rsid w:val="00671CF5"/>
    <w:rsid w:val="0067279F"/>
    <w:rsid w:val="00673863"/>
    <w:rsid w:val="00673E23"/>
    <w:rsid w:val="006746DC"/>
    <w:rsid w:val="00675EA6"/>
    <w:rsid w:val="00676493"/>
    <w:rsid w:val="00676A9D"/>
    <w:rsid w:val="00677276"/>
    <w:rsid w:val="00680074"/>
    <w:rsid w:val="00680185"/>
    <w:rsid w:val="00681723"/>
    <w:rsid w:val="00681CFE"/>
    <w:rsid w:val="00682A22"/>
    <w:rsid w:val="006831EC"/>
    <w:rsid w:val="006832DA"/>
    <w:rsid w:val="00684B97"/>
    <w:rsid w:val="006852CB"/>
    <w:rsid w:val="00686C79"/>
    <w:rsid w:val="00686D5A"/>
    <w:rsid w:val="00686E47"/>
    <w:rsid w:val="00687058"/>
    <w:rsid w:val="00690AF6"/>
    <w:rsid w:val="00691741"/>
    <w:rsid w:val="0069176C"/>
    <w:rsid w:val="00691D12"/>
    <w:rsid w:val="00691F9B"/>
    <w:rsid w:val="00692AE1"/>
    <w:rsid w:val="00693375"/>
    <w:rsid w:val="00693B09"/>
    <w:rsid w:val="00693E73"/>
    <w:rsid w:val="00693FCA"/>
    <w:rsid w:val="006943A5"/>
    <w:rsid w:val="006953FA"/>
    <w:rsid w:val="0069541F"/>
    <w:rsid w:val="0069748A"/>
    <w:rsid w:val="006978F4"/>
    <w:rsid w:val="006A0EC3"/>
    <w:rsid w:val="006A3843"/>
    <w:rsid w:val="006A3A4F"/>
    <w:rsid w:val="006A6B75"/>
    <w:rsid w:val="006A6C8E"/>
    <w:rsid w:val="006B01BF"/>
    <w:rsid w:val="006B1551"/>
    <w:rsid w:val="006B1905"/>
    <w:rsid w:val="006B1A25"/>
    <w:rsid w:val="006B1B6E"/>
    <w:rsid w:val="006B25D1"/>
    <w:rsid w:val="006B26FA"/>
    <w:rsid w:val="006B2D8F"/>
    <w:rsid w:val="006B3273"/>
    <w:rsid w:val="006B55D9"/>
    <w:rsid w:val="006B59F6"/>
    <w:rsid w:val="006B5FAC"/>
    <w:rsid w:val="006B6114"/>
    <w:rsid w:val="006B7994"/>
    <w:rsid w:val="006C032F"/>
    <w:rsid w:val="006C0AD5"/>
    <w:rsid w:val="006C124C"/>
    <w:rsid w:val="006C30BF"/>
    <w:rsid w:val="006C3940"/>
    <w:rsid w:val="006C3AB4"/>
    <w:rsid w:val="006C47A8"/>
    <w:rsid w:val="006C5638"/>
    <w:rsid w:val="006C776D"/>
    <w:rsid w:val="006D0D13"/>
    <w:rsid w:val="006D1475"/>
    <w:rsid w:val="006D43D0"/>
    <w:rsid w:val="006D4ED1"/>
    <w:rsid w:val="006D4FCE"/>
    <w:rsid w:val="006D6183"/>
    <w:rsid w:val="006D7F04"/>
    <w:rsid w:val="006E011B"/>
    <w:rsid w:val="006E139C"/>
    <w:rsid w:val="006E1505"/>
    <w:rsid w:val="006E1509"/>
    <w:rsid w:val="006E1937"/>
    <w:rsid w:val="006E1C90"/>
    <w:rsid w:val="006E2A99"/>
    <w:rsid w:val="006E2F70"/>
    <w:rsid w:val="006E3063"/>
    <w:rsid w:val="006E34EA"/>
    <w:rsid w:val="006E3666"/>
    <w:rsid w:val="006E3D50"/>
    <w:rsid w:val="006E48C9"/>
    <w:rsid w:val="006E52D9"/>
    <w:rsid w:val="006E61F4"/>
    <w:rsid w:val="006E675F"/>
    <w:rsid w:val="006E778D"/>
    <w:rsid w:val="006E7BE1"/>
    <w:rsid w:val="006E7C8D"/>
    <w:rsid w:val="006E7DEA"/>
    <w:rsid w:val="006F0092"/>
    <w:rsid w:val="006F06B6"/>
    <w:rsid w:val="006F18ED"/>
    <w:rsid w:val="006F1A12"/>
    <w:rsid w:val="006F24DF"/>
    <w:rsid w:val="006F2FD0"/>
    <w:rsid w:val="006F3031"/>
    <w:rsid w:val="006F30E1"/>
    <w:rsid w:val="006F4263"/>
    <w:rsid w:val="006F46EB"/>
    <w:rsid w:val="006F5715"/>
    <w:rsid w:val="006F5720"/>
    <w:rsid w:val="006F5736"/>
    <w:rsid w:val="006F5A3A"/>
    <w:rsid w:val="006F629B"/>
    <w:rsid w:val="006F7198"/>
    <w:rsid w:val="006F77DD"/>
    <w:rsid w:val="006F7DCB"/>
    <w:rsid w:val="00700033"/>
    <w:rsid w:val="00700097"/>
    <w:rsid w:val="007010A9"/>
    <w:rsid w:val="00701201"/>
    <w:rsid w:val="00701403"/>
    <w:rsid w:val="00703C75"/>
    <w:rsid w:val="00705F40"/>
    <w:rsid w:val="00706153"/>
    <w:rsid w:val="00707B81"/>
    <w:rsid w:val="00707C83"/>
    <w:rsid w:val="00710B6F"/>
    <w:rsid w:val="00710E46"/>
    <w:rsid w:val="007110B3"/>
    <w:rsid w:val="007115BA"/>
    <w:rsid w:val="00711DE9"/>
    <w:rsid w:val="007130AC"/>
    <w:rsid w:val="00713E84"/>
    <w:rsid w:val="00714665"/>
    <w:rsid w:val="00714F20"/>
    <w:rsid w:val="00715414"/>
    <w:rsid w:val="00715613"/>
    <w:rsid w:val="0071612F"/>
    <w:rsid w:val="00716C37"/>
    <w:rsid w:val="00716EB3"/>
    <w:rsid w:val="00717A9C"/>
    <w:rsid w:val="0072044B"/>
    <w:rsid w:val="00720FA4"/>
    <w:rsid w:val="00721778"/>
    <w:rsid w:val="00721C65"/>
    <w:rsid w:val="00723C05"/>
    <w:rsid w:val="00723E11"/>
    <w:rsid w:val="00723FEE"/>
    <w:rsid w:val="00724D27"/>
    <w:rsid w:val="00725274"/>
    <w:rsid w:val="0073187A"/>
    <w:rsid w:val="007320BE"/>
    <w:rsid w:val="007326FF"/>
    <w:rsid w:val="00733244"/>
    <w:rsid w:val="00733D5F"/>
    <w:rsid w:val="007341FE"/>
    <w:rsid w:val="007342D3"/>
    <w:rsid w:val="007342DF"/>
    <w:rsid w:val="00734610"/>
    <w:rsid w:val="0073476B"/>
    <w:rsid w:val="00735B41"/>
    <w:rsid w:val="00736258"/>
    <w:rsid w:val="0073638B"/>
    <w:rsid w:val="007374FF"/>
    <w:rsid w:val="0073751F"/>
    <w:rsid w:val="00737888"/>
    <w:rsid w:val="00740351"/>
    <w:rsid w:val="007405C8"/>
    <w:rsid w:val="00740BE7"/>
    <w:rsid w:val="00741A72"/>
    <w:rsid w:val="00741DF4"/>
    <w:rsid w:val="0074224D"/>
    <w:rsid w:val="00745326"/>
    <w:rsid w:val="007453D5"/>
    <w:rsid w:val="00745BBE"/>
    <w:rsid w:val="00746CD7"/>
    <w:rsid w:val="007477AD"/>
    <w:rsid w:val="00747A69"/>
    <w:rsid w:val="00750BFA"/>
    <w:rsid w:val="00750E71"/>
    <w:rsid w:val="00751C04"/>
    <w:rsid w:val="00751CC2"/>
    <w:rsid w:val="00752C85"/>
    <w:rsid w:val="00753261"/>
    <w:rsid w:val="0075328D"/>
    <w:rsid w:val="007537C0"/>
    <w:rsid w:val="00753811"/>
    <w:rsid w:val="00755523"/>
    <w:rsid w:val="00755685"/>
    <w:rsid w:val="0075676A"/>
    <w:rsid w:val="00757882"/>
    <w:rsid w:val="00757F89"/>
    <w:rsid w:val="00760BF7"/>
    <w:rsid w:val="00760E1E"/>
    <w:rsid w:val="00761247"/>
    <w:rsid w:val="007617A9"/>
    <w:rsid w:val="00762957"/>
    <w:rsid w:val="00764066"/>
    <w:rsid w:val="00764307"/>
    <w:rsid w:val="00764BE6"/>
    <w:rsid w:val="00765471"/>
    <w:rsid w:val="007659D1"/>
    <w:rsid w:val="00765AE1"/>
    <w:rsid w:val="00765CBD"/>
    <w:rsid w:val="00766F5E"/>
    <w:rsid w:val="00766FA0"/>
    <w:rsid w:val="00767BF3"/>
    <w:rsid w:val="0077103D"/>
    <w:rsid w:val="007712F9"/>
    <w:rsid w:val="00772E53"/>
    <w:rsid w:val="00773600"/>
    <w:rsid w:val="007737B8"/>
    <w:rsid w:val="00775A0F"/>
    <w:rsid w:val="00775A17"/>
    <w:rsid w:val="00775BED"/>
    <w:rsid w:val="00780B47"/>
    <w:rsid w:val="00781836"/>
    <w:rsid w:val="00781A01"/>
    <w:rsid w:val="0078256F"/>
    <w:rsid w:val="00782EA9"/>
    <w:rsid w:val="00782F09"/>
    <w:rsid w:val="00783BD9"/>
    <w:rsid w:val="00784C44"/>
    <w:rsid w:val="007862AD"/>
    <w:rsid w:val="0079044A"/>
    <w:rsid w:val="00790854"/>
    <w:rsid w:val="00792194"/>
    <w:rsid w:val="00792221"/>
    <w:rsid w:val="007923E4"/>
    <w:rsid w:val="00792A09"/>
    <w:rsid w:val="00792E4E"/>
    <w:rsid w:val="0079337C"/>
    <w:rsid w:val="0079384C"/>
    <w:rsid w:val="00793A1E"/>
    <w:rsid w:val="00794BE5"/>
    <w:rsid w:val="00794CE7"/>
    <w:rsid w:val="00795DF7"/>
    <w:rsid w:val="007965B5"/>
    <w:rsid w:val="00797A71"/>
    <w:rsid w:val="00797C6C"/>
    <w:rsid w:val="007A230C"/>
    <w:rsid w:val="007A303D"/>
    <w:rsid w:val="007A3EAB"/>
    <w:rsid w:val="007A40B4"/>
    <w:rsid w:val="007A4881"/>
    <w:rsid w:val="007A4C80"/>
    <w:rsid w:val="007A7B25"/>
    <w:rsid w:val="007A7BED"/>
    <w:rsid w:val="007B0C2B"/>
    <w:rsid w:val="007B1803"/>
    <w:rsid w:val="007B18C9"/>
    <w:rsid w:val="007B4352"/>
    <w:rsid w:val="007B491B"/>
    <w:rsid w:val="007B4E56"/>
    <w:rsid w:val="007B4FA2"/>
    <w:rsid w:val="007B5EB9"/>
    <w:rsid w:val="007B6238"/>
    <w:rsid w:val="007B756A"/>
    <w:rsid w:val="007B7EDB"/>
    <w:rsid w:val="007C0423"/>
    <w:rsid w:val="007C1407"/>
    <w:rsid w:val="007C1429"/>
    <w:rsid w:val="007C1C0C"/>
    <w:rsid w:val="007C3103"/>
    <w:rsid w:val="007C3586"/>
    <w:rsid w:val="007C4660"/>
    <w:rsid w:val="007C4AA9"/>
    <w:rsid w:val="007C4DC2"/>
    <w:rsid w:val="007C555E"/>
    <w:rsid w:val="007C58A9"/>
    <w:rsid w:val="007C68EE"/>
    <w:rsid w:val="007C7471"/>
    <w:rsid w:val="007C7B5B"/>
    <w:rsid w:val="007D13C1"/>
    <w:rsid w:val="007D1429"/>
    <w:rsid w:val="007D2BF7"/>
    <w:rsid w:val="007D3927"/>
    <w:rsid w:val="007D5118"/>
    <w:rsid w:val="007D512E"/>
    <w:rsid w:val="007D5B01"/>
    <w:rsid w:val="007D5C14"/>
    <w:rsid w:val="007D6699"/>
    <w:rsid w:val="007D681C"/>
    <w:rsid w:val="007E0A07"/>
    <w:rsid w:val="007E1BB0"/>
    <w:rsid w:val="007E235D"/>
    <w:rsid w:val="007E2D0D"/>
    <w:rsid w:val="007E32BE"/>
    <w:rsid w:val="007E3934"/>
    <w:rsid w:val="007E3C62"/>
    <w:rsid w:val="007E3FA6"/>
    <w:rsid w:val="007E4061"/>
    <w:rsid w:val="007E460C"/>
    <w:rsid w:val="007E4A85"/>
    <w:rsid w:val="007E4D7A"/>
    <w:rsid w:val="007E5745"/>
    <w:rsid w:val="007E61A5"/>
    <w:rsid w:val="007E6F8B"/>
    <w:rsid w:val="007F0901"/>
    <w:rsid w:val="007F2063"/>
    <w:rsid w:val="007F494E"/>
    <w:rsid w:val="007F4D8D"/>
    <w:rsid w:val="007F51AD"/>
    <w:rsid w:val="007F5442"/>
    <w:rsid w:val="007F54D9"/>
    <w:rsid w:val="007F58C8"/>
    <w:rsid w:val="007F5A8A"/>
    <w:rsid w:val="007F5D4A"/>
    <w:rsid w:val="007F6D82"/>
    <w:rsid w:val="007F775B"/>
    <w:rsid w:val="007F7953"/>
    <w:rsid w:val="007F7EE5"/>
    <w:rsid w:val="0080041F"/>
    <w:rsid w:val="00800A8C"/>
    <w:rsid w:val="00800EA6"/>
    <w:rsid w:val="0080142A"/>
    <w:rsid w:val="008014E7"/>
    <w:rsid w:val="00802250"/>
    <w:rsid w:val="008034DB"/>
    <w:rsid w:val="008037BB"/>
    <w:rsid w:val="0080456D"/>
    <w:rsid w:val="00805797"/>
    <w:rsid w:val="00806981"/>
    <w:rsid w:val="008078E3"/>
    <w:rsid w:val="008114B5"/>
    <w:rsid w:val="0081162E"/>
    <w:rsid w:val="00811F16"/>
    <w:rsid w:val="008125CA"/>
    <w:rsid w:val="00812729"/>
    <w:rsid w:val="00813C47"/>
    <w:rsid w:val="008151BC"/>
    <w:rsid w:val="00816718"/>
    <w:rsid w:val="0081784F"/>
    <w:rsid w:val="00817A84"/>
    <w:rsid w:val="008201FD"/>
    <w:rsid w:val="00820844"/>
    <w:rsid w:val="00821600"/>
    <w:rsid w:val="00821608"/>
    <w:rsid w:val="008217B5"/>
    <w:rsid w:val="00822811"/>
    <w:rsid w:val="00822BE5"/>
    <w:rsid w:val="00822C51"/>
    <w:rsid w:val="00822FD8"/>
    <w:rsid w:val="00823269"/>
    <w:rsid w:val="00823441"/>
    <w:rsid w:val="00823832"/>
    <w:rsid w:val="00824224"/>
    <w:rsid w:val="00824488"/>
    <w:rsid w:val="00825105"/>
    <w:rsid w:val="00825EE9"/>
    <w:rsid w:val="008270DC"/>
    <w:rsid w:val="00827E1D"/>
    <w:rsid w:val="00832014"/>
    <w:rsid w:val="00832ACC"/>
    <w:rsid w:val="00832E99"/>
    <w:rsid w:val="0083462E"/>
    <w:rsid w:val="00834AF0"/>
    <w:rsid w:val="008352F1"/>
    <w:rsid w:val="00835761"/>
    <w:rsid w:val="0083647E"/>
    <w:rsid w:val="00841C19"/>
    <w:rsid w:val="00842024"/>
    <w:rsid w:val="0084349E"/>
    <w:rsid w:val="00843EE1"/>
    <w:rsid w:val="00843F12"/>
    <w:rsid w:val="008450F6"/>
    <w:rsid w:val="00845A0F"/>
    <w:rsid w:val="00845FD4"/>
    <w:rsid w:val="008461D4"/>
    <w:rsid w:val="00846326"/>
    <w:rsid w:val="0084647B"/>
    <w:rsid w:val="008473E9"/>
    <w:rsid w:val="00847EB9"/>
    <w:rsid w:val="008506A7"/>
    <w:rsid w:val="00850842"/>
    <w:rsid w:val="008515EF"/>
    <w:rsid w:val="0085223C"/>
    <w:rsid w:val="0085315A"/>
    <w:rsid w:val="00853991"/>
    <w:rsid w:val="00854A9C"/>
    <w:rsid w:val="00854CA7"/>
    <w:rsid w:val="00854CFA"/>
    <w:rsid w:val="00854EF5"/>
    <w:rsid w:val="00855523"/>
    <w:rsid w:val="0085590B"/>
    <w:rsid w:val="00855EEF"/>
    <w:rsid w:val="0085612D"/>
    <w:rsid w:val="00856A34"/>
    <w:rsid w:val="0085731E"/>
    <w:rsid w:val="00857AB5"/>
    <w:rsid w:val="008604DA"/>
    <w:rsid w:val="008628DF"/>
    <w:rsid w:val="008629F7"/>
    <w:rsid w:val="008631E6"/>
    <w:rsid w:val="00863AE1"/>
    <w:rsid w:val="00863E64"/>
    <w:rsid w:val="00866057"/>
    <w:rsid w:val="008666D6"/>
    <w:rsid w:val="0086712C"/>
    <w:rsid w:val="0087084B"/>
    <w:rsid w:val="00871494"/>
    <w:rsid w:val="00871DAE"/>
    <w:rsid w:val="00871E22"/>
    <w:rsid w:val="008725E1"/>
    <w:rsid w:val="00872C6E"/>
    <w:rsid w:val="00872E8F"/>
    <w:rsid w:val="00873057"/>
    <w:rsid w:val="008737EC"/>
    <w:rsid w:val="0087400C"/>
    <w:rsid w:val="00874B66"/>
    <w:rsid w:val="008767A7"/>
    <w:rsid w:val="00877D43"/>
    <w:rsid w:val="00882895"/>
    <w:rsid w:val="0088300B"/>
    <w:rsid w:val="008833B6"/>
    <w:rsid w:val="00883C37"/>
    <w:rsid w:val="008840F0"/>
    <w:rsid w:val="00884150"/>
    <w:rsid w:val="008846D1"/>
    <w:rsid w:val="00885A77"/>
    <w:rsid w:val="00885B80"/>
    <w:rsid w:val="00885C64"/>
    <w:rsid w:val="00885ED8"/>
    <w:rsid w:val="0088715B"/>
    <w:rsid w:val="00887BEB"/>
    <w:rsid w:val="008903FE"/>
    <w:rsid w:val="008906B5"/>
    <w:rsid w:val="00890B5B"/>
    <w:rsid w:val="00891714"/>
    <w:rsid w:val="00891A4E"/>
    <w:rsid w:val="00892B8C"/>
    <w:rsid w:val="00892B9B"/>
    <w:rsid w:val="008933FE"/>
    <w:rsid w:val="008942B0"/>
    <w:rsid w:val="00894671"/>
    <w:rsid w:val="008946B4"/>
    <w:rsid w:val="008948DA"/>
    <w:rsid w:val="008950F1"/>
    <w:rsid w:val="008957AE"/>
    <w:rsid w:val="00895A35"/>
    <w:rsid w:val="00895F83"/>
    <w:rsid w:val="0089659F"/>
    <w:rsid w:val="008967C7"/>
    <w:rsid w:val="00896CBA"/>
    <w:rsid w:val="008979A8"/>
    <w:rsid w:val="00897DFD"/>
    <w:rsid w:val="008A0411"/>
    <w:rsid w:val="008A04D3"/>
    <w:rsid w:val="008A17AE"/>
    <w:rsid w:val="008A3C95"/>
    <w:rsid w:val="008A3EC0"/>
    <w:rsid w:val="008A4AEF"/>
    <w:rsid w:val="008A51E4"/>
    <w:rsid w:val="008A5789"/>
    <w:rsid w:val="008A5B9D"/>
    <w:rsid w:val="008A5DF7"/>
    <w:rsid w:val="008A601E"/>
    <w:rsid w:val="008A72A2"/>
    <w:rsid w:val="008B1082"/>
    <w:rsid w:val="008B1239"/>
    <w:rsid w:val="008B1CD0"/>
    <w:rsid w:val="008B222B"/>
    <w:rsid w:val="008B2354"/>
    <w:rsid w:val="008B24EF"/>
    <w:rsid w:val="008B289E"/>
    <w:rsid w:val="008B4DB5"/>
    <w:rsid w:val="008B4EA6"/>
    <w:rsid w:val="008B5462"/>
    <w:rsid w:val="008B58E8"/>
    <w:rsid w:val="008B6560"/>
    <w:rsid w:val="008B6608"/>
    <w:rsid w:val="008B7BBD"/>
    <w:rsid w:val="008C0852"/>
    <w:rsid w:val="008C113F"/>
    <w:rsid w:val="008C1730"/>
    <w:rsid w:val="008C1731"/>
    <w:rsid w:val="008C1B15"/>
    <w:rsid w:val="008C2337"/>
    <w:rsid w:val="008C3480"/>
    <w:rsid w:val="008C37B9"/>
    <w:rsid w:val="008C3F0A"/>
    <w:rsid w:val="008C4786"/>
    <w:rsid w:val="008C4871"/>
    <w:rsid w:val="008C4A64"/>
    <w:rsid w:val="008C5366"/>
    <w:rsid w:val="008C5951"/>
    <w:rsid w:val="008C5C77"/>
    <w:rsid w:val="008C606D"/>
    <w:rsid w:val="008C6AE2"/>
    <w:rsid w:val="008C748E"/>
    <w:rsid w:val="008D0208"/>
    <w:rsid w:val="008D0221"/>
    <w:rsid w:val="008D06E4"/>
    <w:rsid w:val="008D1F0D"/>
    <w:rsid w:val="008D1F17"/>
    <w:rsid w:val="008D2B8B"/>
    <w:rsid w:val="008D3956"/>
    <w:rsid w:val="008D40CD"/>
    <w:rsid w:val="008D5096"/>
    <w:rsid w:val="008D5249"/>
    <w:rsid w:val="008D701E"/>
    <w:rsid w:val="008E00AE"/>
    <w:rsid w:val="008E0334"/>
    <w:rsid w:val="008E08E9"/>
    <w:rsid w:val="008E1259"/>
    <w:rsid w:val="008E1342"/>
    <w:rsid w:val="008E18A0"/>
    <w:rsid w:val="008E1D8C"/>
    <w:rsid w:val="008E208A"/>
    <w:rsid w:val="008E2621"/>
    <w:rsid w:val="008E278B"/>
    <w:rsid w:val="008E30DD"/>
    <w:rsid w:val="008E35C0"/>
    <w:rsid w:val="008E3AA5"/>
    <w:rsid w:val="008E5252"/>
    <w:rsid w:val="008E5971"/>
    <w:rsid w:val="008E655E"/>
    <w:rsid w:val="008E6933"/>
    <w:rsid w:val="008E6D4B"/>
    <w:rsid w:val="008E73E7"/>
    <w:rsid w:val="008E7596"/>
    <w:rsid w:val="008F010B"/>
    <w:rsid w:val="008F0470"/>
    <w:rsid w:val="008F0A73"/>
    <w:rsid w:val="008F18A1"/>
    <w:rsid w:val="008F1977"/>
    <w:rsid w:val="008F2156"/>
    <w:rsid w:val="008F3133"/>
    <w:rsid w:val="008F36D5"/>
    <w:rsid w:val="008F56DB"/>
    <w:rsid w:val="008F5C18"/>
    <w:rsid w:val="008F5EAE"/>
    <w:rsid w:val="008F6C8D"/>
    <w:rsid w:val="008F6FF6"/>
    <w:rsid w:val="008F7254"/>
    <w:rsid w:val="008F7760"/>
    <w:rsid w:val="008F7AB7"/>
    <w:rsid w:val="008F7C6B"/>
    <w:rsid w:val="009018EB"/>
    <w:rsid w:val="00901EA7"/>
    <w:rsid w:val="00901F85"/>
    <w:rsid w:val="0090332C"/>
    <w:rsid w:val="00903780"/>
    <w:rsid w:val="00903BCA"/>
    <w:rsid w:val="00904A06"/>
    <w:rsid w:val="00904C90"/>
    <w:rsid w:val="009055A3"/>
    <w:rsid w:val="00905A38"/>
    <w:rsid w:val="0090675F"/>
    <w:rsid w:val="00906B0B"/>
    <w:rsid w:val="009071CB"/>
    <w:rsid w:val="009077C2"/>
    <w:rsid w:val="00907D3D"/>
    <w:rsid w:val="00907E24"/>
    <w:rsid w:val="00907E2D"/>
    <w:rsid w:val="00911526"/>
    <w:rsid w:val="00912516"/>
    <w:rsid w:val="00913FA7"/>
    <w:rsid w:val="00915463"/>
    <w:rsid w:val="00915822"/>
    <w:rsid w:val="009165C6"/>
    <w:rsid w:val="009165E7"/>
    <w:rsid w:val="009173AF"/>
    <w:rsid w:val="00920733"/>
    <w:rsid w:val="00921F9F"/>
    <w:rsid w:val="00922A20"/>
    <w:rsid w:val="009234FD"/>
    <w:rsid w:val="00924CBD"/>
    <w:rsid w:val="00927443"/>
    <w:rsid w:val="009276EC"/>
    <w:rsid w:val="00927BF5"/>
    <w:rsid w:val="00927D61"/>
    <w:rsid w:val="00930ED1"/>
    <w:rsid w:val="009311AD"/>
    <w:rsid w:val="009323EA"/>
    <w:rsid w:val="00934FD1"/>
    <w:rsid w:val="009350F7"/>
    <w:rsid w:val="009359D8"/>
    <w:rsid w:val="00935FD6"/>
    <w:rsid w:val="009400B7"/>
    <w:rsid w:val="009400BE"/>
    <w:rsid w:val="00940213"/>
    <w:rsid w:val="009409B1"/>
    <w:rsid w:val="00940B7C"/>
    <w:rsid w:val="00940BD9"/>
    <w:rsid w:val="00940FBD"/>
    <w:rsid w:val="00941257"/>
    <w:rsid w:val="00941494"/>
    <w:rsid w:val="00941EE1"/>
    <w:rsid w:val="0094397B"/>
    <w:rsid w:val="009441C8"/>
    <w:rsid w:val="00944532"/>
    <w:rsid w:val="0094455B"/>
    <w:rsid w:val="00944936"/>
    <w:rsid w:val="00945328"/>
    <w:rsid w:val="00945430"/>
    <w:rsid w:val="0094560F"/>
    <w:rsid w:val="009469D0"/>
    <w:rsid w:val="009475C3"/>
    <w:rsid w:val="009479C5"/>
    <w:rsid w:val="00950349"/>
    <w:rsid w:val="00950981"/>
    <w:rsid w:val="00951C18"/>
    <w:rsid w:val="00951CA2"/>
    <w:rsid w:val="0095212D"/>
    <w:rsid w:val="00953D7B"/>
    <w:rsid w:val="009543E1"/>
    <w:rsid w:val="009553B5"/>
    <w:rsid w:val="00955F0E"/>
    <w:rsid w:val="00955F22"/>
    <w:rsid w:val="00956A29"/>
    <w:rsid w:val="00956B06"/>
    <w:rsid w:val="00957119"/>
    <w:rsid w:val="00957CDD"/>
    <w:rsid w:val="00957F3D"/>
    <w:rsid w:val="0096051D"/>
    <w:rsid w:val="00960701"/>
    <w:rsid w:val="0096100F"/>
    <w:rsid w:val="00961335"/>
    <w:rsid w:val="00961AAA"/>
    <w:rsid w:val="00961B79"/>
    <w:rsid w:val="009650B0"/>
    <w:rsid w:val="0096523E"/>
    <w:rsid w:val="00966915"/>
    <w:rsid w:val="00966B0F"/>
    <w:rsid w:val="0096786B"/>
    <w:rsid w:val="00967B79"/>
    <w:rsid w:val="00971727"/>
    <w:rsid w:val="00971890"/>
    <w:rsid w:val="009723F7"/>
    <w:rsid w:val="0097383B"/>
    <w:rsid w:val="0097461D"/>
    <w:rsid w:val="009746C5"/>
    <w:rsid w:val="009747B7"/>
    <w:rsid w:val="00974916"/>
    <w:rsid w:val="0097661D"/>
    <w:rsid w:val="0097695A"/>
    <w:rsid w:val="009814A9"/>
    <w:rsid w:val="009817DF"/>
    <w:rsid w:val="00981A14"/>
    <w:rsid w:val="00982446"/>
    <w:rsid w:val="009828E0"/>
    <w:rsid w:val="009836BD"/>
    <w:rsid w:val="0098393F"/>
    <w:rsid w:val="00984481"/>
    <w:rsid w:val="00984E0C"/>
    <w:rsid w:val="00985F6C"/>
    <w:rsid w:val="00986A4F"/>
    <w:rsid w:val="00987154"/>
    <w:rsid w:val="0098747B"/>
    <w:rsid w:val="00987592"/>
    <w:rsid w:val="0098764B"/>
    <w:rsid w:val="00987650"/>
    <w:rsid w:val="00987714"/>
    <w:rsid w:val="00987BA4"/>
    <w:rsid w:val="00987CD4"/>
    <w:rsid w:val="00987E41"/>
    <w:rsid w:val="00990373"/>
    <w:rsid w:val="009904E9"/>
    <w:rsid w:val="00993A1B"/>
    <w:rsid w:val="009953F1"/>
    <w:rsid w:val="0099735F"/>
    <w:rsid w:val="00997E6E"/>
    <w:rsid w:val="009A1C31"/>
    <w:rsid w:val="009A3A5C"/>
    <w:rsid w:val="009A4493"/>
    <w:rsid w:val="009A55B7"/>
    <w:rsid w:val="009A56F2"/>
    <w:rsid w:val="009A5A8D"/>
    <w:rsid w:val="009A6567"/>
    <w:rsid w:val="009A6CCD"/>
    <w:rsid w:val="009A6D47"/>
    <w:rsid w:val="009A7BB4"/>
    <w:rsid w:val="009B0CA3"/>
    <w:rsid w:val="009B0EE6"/>
    <w:rsid w:val="009B1DA5"/>
    <w:rsid w:val="009B31DD"/>
    <w:rsid w:val="009B5286"/>
    <w:rsid w:val="009B59C1"/>
    <w:rsid w:val="009B5E8B"/>
    <w:rsid w:val="009B6132"/>
    <w:rsid w:val="009B6E59"/>
    <w:rsid w:val="009B7F03"/>
    <w:rsid w:val="009C0A59"/>
    <w:rsid w:val="009C1FFF"/>
    <w:rsid w:val="009C2021"/>
    <w:rsid w:val="009C2F9E"/>
    <w:rsid w:val="009C38DA"/>
    <w:rsid w:val="009C3ADC"/>
    <w:rsid w:val="009C3EF2"/>
    <w:rsid w:val="009C49BF"/>
    <w:rsid w:val="009C4D49"/>
    <w:rsid w:val="009C4E2A"/>
    <w:rsid w:val="009C553D"/>
    <w:rsid w:val="009C6701"/>
    <w:rsid w:val="009C685B"/>
    <w:rsid w:val="009C6AF5"/>
    <w:rsid w:val="009C730D"/>
    <w:rsid w:val="009C7B6E"/>
    <w:rsid w:val="009D127A"/>
    <w:rsid w:val="009D1A00"/>
    <w:rsid w:val="009D2195"/>
    <w:rsid w:val="009D2563"/>
    <w:rsid w:val="009D2705"/>
    <w:rsid w:val="009D2ACF"/>
    <w:rsid w:val="009D37E3"/>
    <w:rsid w:val="009D44CD"/>
    <w:rsid w:val="009D48D1"/>
    <w:rsid w:val="009D53CE"/>
    <w:rsid w:val="009D6E6E"/>
    <w:rsid w:val="009D7066"/>
    <w:rsid w:val="009D7969"/>
    <w:rsid w:val="009D7D23"/>
    <w:rsid w:val="009E0DE7"/>
    <w:rsid w:val="009E1E06"/>
    <w:rsid w:val="009E2673"/>
    <w:rsid w:val="009E27DD"/>
    <w:rsid w:val="009E2C42"/>
    <w:rsid w:val="009E372D"/>
    <w:rsid w:val="009E3A76"/>
    <w:rsid w:val="009E3EDC"/>
    <w:rsid w:val="009E406E"/>
    <w:rsid w:val="009E4336"/>
    <w:rsid w:val="009E4430"/>
    <w:rsid w:val="009E5B47"/>
    <w:rsid w:val="009E5FC0"/>
    <w:rsid w:val="009E644F"/>
    <w:rsid w:val="009E6570"/>
    <w:rsid w:val="009E6C2B"/>
    <w:rsid w:val="009E6DD9"/>
    <w:rsid w:val="009E6E53"/>
    <w:rsid w:val="009E6E61"/>
    <w:rsid w:val="009E6E72"/>
    <w:rsid w:val="009E7765"/>
    <w:rsid w:val="009E7D1F"/>
    <w:rsid w:val="009F054E"/>
    <w:rsid w:val="009F0F7E"/>
    <w:rsid w:val="009F1BC0"/>
    <w:rsid w:val="009F2ADB"/>
    <w:rsid w:val="009F39D8"/>
    <w:rsid w:val="009F438F"/>
    <w:rsid w:val="009F43C9"/>
    <w:rsid w:val="009F4904"/>
    <w:rsid w:val="009F5AB1"/>
    <w:rsid w:val="009F5FE9"/>
    <w:rsid w:val="009F630C"/>
    <w:rsid w:val="009F64C3"/>
    <w:rsid w:val="009F67C0"/>
    <w:rsid w:val="009F6CA5"/>
    <w:rsid w:val="009F7E72"/>
    <w:rsid w:val="00A00151"/>
    <w:rsid w:val="00A0062B"/>
    <w:rsid w:val="00A00907"/>
    <w:rsid w:val="00A012DB"/>
    <w:rsid w:val="00A02133"/>
    <w:rsid w:val="00A02618"/>
    <w:rsid w:val="00A029C0"/>
    <w:rsid w:val="00A02BD1"/>
    <w:rsid w:val="00A02EC2"/>
    <w:rsid w:val="00A02F22"/>
    <w:rsid w:val="00A03322"/>
    <w:rsid w:val="00A03886"/>
    <w:rsid w:val="00A03964"/>
    <w:rsid w:val="00A04094"/>
    <w:rsid w:val="00A063DB"/>
    <w:rsid w:val="00A06B29"/>
    <w:rsid w:val="00A07796"/>
    <w:rsid w:val="00A07EAE"/>
    <w:rsid w:val="00A102E7"/>
    <w:rsid w:val="00A104C4"/>
    <w:rsid w:val="00A10AD1"/>
    <w:rsid w:val="00A10CB6"/>
    <w:rsid w:val="00A110E1"/>
    <w:rsid w:val="00A12F60"/>
    <w:rsid w:val="00A12F77"/>
    <w:rsid w:val="00A1364E"/>
    <w:rsid w:val="00A13894"/>
    <w:rsid w:val="00A14316"/>
    <w:rsid w:val="00A14341"/>
    <w:rsid w:val="00A149E7"/>
    <w:rsid w:val="00A14D83"/>
    <w:rsid w:val="00A150B2"/>
    <w:rsid w:val="00A17649"/>
    <w:rsid w:val="00A21F59"/>
    <w:rsid w:val="00A225F5"/>
    <w:rsid w:val="00A23724"/>
    <w:rsid w:val="00A239AE"/>
    <w:rsid w:val="00A25975"/>
    <w:rsid w:val="00A25ADD"/>
    <w:rsid w:val="00A25CED"/>
    <w:rsid w:val="00A25E51"/>
    <w:rsid w:val="00A25EE2"/>
    <w:rsid w:val="00A26F64"/>
    <w:rsid w:val="00A2707A"/>
    <w:rsid w:val="00A27296"/>
    <w:rsid w:val="00A2744B"/>
    <w:rsid w:val="00A2780A"/>
    <w:rsid w:val="00A30F38"/>
    <w:rsid w:val="00A31334"/>
    <w:rsid w:val="00A315BD"/>
    <w:rsid w:val="00A3183B"/>
    <w:rsid w:val="00A31A1D"/>
    <w:rsid w:val="00A31EB7"/>
    <w:rsid w:val="00A324C3"/>
    <w:rsid w:val="00A34320"/>
    <w:rsid w:val="00A34A5F"/>
    <w:rsid w:val="00A3527D"/>
    <w:rsid w:val="00A36157"/>
    <w:rsid w:val="00A36BD6"/>
    <w:rsid w:val="00A37712"/>
    <w:rsid w:val="00A37E45"/>
    <w:rsid w:val="00A406F2"/>
    <w:rsid w:val="00A4123F"/>
    <w:rsid w:val="00A4151B"/>
    <w:rsid w:val="00A41FB9"/>
    <w:rsid w:val="00A42473"/>
    <w:rsid w:val="00A42B96"/>
    <w:rsid w:val="00A42D80"/>
    <w:rsid w:val="00A43F43"/>
    <w:rsid w:val="00A43FB5"/>
    <w:rsid w:val="00A4444F"/>
    <w:rsid w:val="00A45156"/>
    <w:rsid w:val="00A46402"/>
    <w:rsid w:val="00A46C97"/>
    <w:rsid w:val="00A4712E"/>
    <w:rsid w:val="00A47949"/>
    <w:rsid w:val="00A47952"/>
    <w:rsid w:val="00A47F57"/>
    <w:rsid w:val="00A5009E"/>
    <w:rsid w:val="00A50903"/>
    <w:rsid w:val="00A5094A"/>
    <w:rsid w:val="00A51BB4"/>
    <w:rsid w:val="00A51ECD"/>
    <w:rsid w:val="00A52434"/>
    <w:rsid w:val="00A5324F"/>
    <w:rsid w:val="00A53CC8"/>
    <w:rsid w:val="00A53E9D"/>
    <w:rsid w:val="00A545AB"/>
    <w:rsid w:val="00A54D4B"/>
    <w:rsid w:val="00A555DD"/>
    <w:rsid w:val="00A55D80"/>
    <w:rsid w:val="00A55F91"/>
    <w:rsid w:val="00A605CD"/>
    <w:rsid w:val="00A616A6"/>
    <w:rsid w:val="00A62686"/>
    <w:rsid w:val="00A62889"/>
    <w:rsid w:val="00A641D9"/>
    <w:rsid w:val="00A64C7B"/>
    <w:rsid w:val="00A65038"/>
    <w:rsid w:val="00A65F12"/>
    <w:rsid w:val="00A66DCE"/>
    <w:rsid w:val="00A66DDC"/>
    <w:rsid w:val="00A671B2"/>
    <w:rsid w:val="00A701EF"/>
    <w:rsid w:val="00A71119"/>
    <w:rsid w:val="00A7164F"/>
    <w:rsid w:val="00A71ADE"/>
    <w:rsid w:val="00A71FE1"/>
    <w:rsid w:val="00A72259"/>
    <w:rsid w:val="00A7630B"/>
    <w:rsid w:val="00A76C7A"/>
    <w:rsid w:val="00A76C87"/>
    <w:rsid w:val="00A80364"/>
    <w:rsid w:val="00A80400"/>
    <w:rsid w:val="00A8191B"/>
    <w:rsid w:val="00A82D6B"/>
    <w:rsid w:val="00A8352D"/>
    <w:rsid w:val="00A835E9"/>
    <w:rsid w:val="00A858BA"/>
    <w:rsid w:val="00A86007"/>
    <w:rsid w:val="00A86912"/>
    <w:rsid w:val="00A86A1C"/>
    <w:rsid w:val="00A86DE6"/>
    <w:rsid w:val="00A86FC6"/>
    <w:rsid w:val="00A87AB9"/>
    <w:rsid w:val="00A9021A"/>
    <w:rsid w:val="00A90466"/>
    <w:rsid w:val="00A910A6"/>
    <w:rsid w:val="00A92494"/>
    <w:rsid w:val="00A94061"/>
    <w:rsid w:val="00A940D7"/>
    <w:rsid w:val="00A94D49"/>
    <w:rsid w:val="00A95FDA"/>
    <w:rsid w:val="00A966E9"/>
    <w:rsid w:val="00A97D61"/>
    <w:rsid w:val="00AA0FFD"/>
    <w:rsid w:val="00AA1BBF"/>
    <w:rsid w:val="00AA24A8"/>
    <w:rsid w:val="00AA2796"/>
    <w:rsid w:val="00AA4169"/>
    <w:rsid w:val="00AA491F"/>
    <w:rsid w:val="00AA494E"/>
    <w:rsid w:val="00AA4D7D"/>
    <w:rsid w:val="00AA513F"/>
    <w:rsid w:val="00AA57A3"/>
    <w:rsid w:val="00AA59E8"/>
    <w:rsid w:val="00AA5EE7"/>
    <w:rsid w:val="00AA772F"/>
    <w:rsid w:val="00AB02ED"/>
    <w:rsid w:val="00AB0AC5"/>
    <w:rsid w:val="00AB1061"/>
    <w:rsid w:val="00AB1B14"/>
    <w:rsid w:val="00AB24AF"/>
    <w:rsid w:val="00AB26A4"/>
    <w:rsid w:val="00AB290C"/>
    <w:rsid w:val="00AB3F9D"/>
    <w:rsid w:val="00AB3FCB"/>
    <w:rsid w:val="00AB4140"/>
    <w:rsid w:val="00AB43B2"/>
    <w:rsid w:val="00AB59F2"/>
    <w:rsid w:val="00AC0641"/>
    <w:rsid w:val="00AC06E4"/>
    <w:rsid w:val="00AC1848"/>
    <w:rsid w:val="00AC1A50"/>
    <w:rsid w:val="00AC2200"/>
    <w:rsid w:val="00AC275D"/>
    <w:rsid w:val="00AC28A2"/>
    <w:rsid w:val="00AC3173"/>
    <w:rsid w:val="00AC42B3"/>
    <w:rsid w:val="00AC4810"/>
    <w:rsid w:val="00AC4F6F"/>
    <w:rsid w:val="00AC5045"/>
    <w:rsid w:val="00AC5CB7"/>
    <w:rsid w:val="00AC5FB5"/>
    <w:rsid w:val="00AC67B6"/>
    <w:rsid w:val="00AC6B8D"/>
    <w:rsid w:val="00AC71BE"/>
    <w:rsid w:val="00AC7D38"/>
    <w:rsid w:val="00AD0377"/>
    <w:rsid w:val="00AD0513"/>
    <w:rsid w:val="00AD1151"/>
    <w:rsid w:val="00AD1944"/>
    <w:rsid w:val="00AD2BB8"/>
    <w:rsid w:val="00AD2F0E"/>
    <w:rsid w:val="00AD308F"/>
    <w:rsid w:val="00AD3698"/>
    <w:rsid w:val="00AD426E"/>
    <w:rsid w:val="00AD657C"/>
    <w:rsid w:val="00AD6EC5"/>
    <w:rsid w:val="00AD76FE"/>
    <w:rsid w:val="00AE172D"/>
    <w:rsid w:val="00AE1965"/>
    <w:rsid w:val="00AE1AFD"/>
    <w:rsid w:val="00AE211D"/>
    <w:rsid w:val="00AE2257"/>
    <w:rsid w:val="00AE43CF"/>
    <w:rsid w:val="00AE49A6"/>
    <w:rsid w:val="00AE5115"/>
    <w:rsid w:val="00AE60F7"/>
    <w:rsid w:val="00AE725A"/>
    <w:rsid w:val="00AE7538"/>
    <w:rsid w:val="00AF0837"/>
    <w:rsid w:val="00AF131C"/>
    <w:rsid w:val="00AF22CA"/>
    <w:rsid w:val="00AF2E04"/>
    <w:rsid w:val="00AF302C"/>
    <w:rsid w:val="00AF33E0"/>
    <w:rsid w:val="00AF408A"/>
    <w:rsid w:val="00AF4683"/>
    <w:rsid w:val="00AF5845"/>
    <w:rsid w:val="00AF648E"/>
    <w:rsid w:val="00AF6C40"/>
    <w:rsid w:val="00AF72C1"/>
    <w:rsid w:val="00B00C7E"/>
    <w:rsid w:val="00B01371"/>
    <w:rsid w:val="00B01563"/>
    <w:rsid w:val="00B0158E"/>
    <w:rsid w:val="00B01A64"/>
    <w:rsid w:val="00B02874"/>
    <w:rsid w:val="00B02B56"/>
    <w:rsid w:val="00B038F3"/>
    <w:rsid w:val="00B03D52"/>
    <w:rsid w:val="00B05CC3"/>
    <w:rsid w:val="00B0678C"/>
    <w:rsid w:val="00B06F90"/>
    <w:rsid w:val="00B06FEC"/>
    <w:rsid w:val="00B07B2A"/>
    <w:rsid w:val="00B10D36"/>
    <w:rsid w:val="00B1116C"/>
    <w:rsid w:val="00B112AB"/>
    <w:rsid w:val="00B12814"/>
    <w:rsid w:val="00B140E1"/>
    <w:rsid w:val="00B143C0"/>
    <w:rsid w:val="00B148FE"/>
    <w:rsid w:val="00B15BB2"/>
    <w:rsid w:val="00B15EBF"/>
    <w:rsid w:val="00B17605"/>
    <w:rsid w:val="00B17C93"/>
    <w:rsid w:val="00B218F3"/>
    <w:rsid w:val="00B2303F"/>
    <w:rsid w:val="00B2499A"/>
    <w:rsid w:val="00B24F3C"/>
    <w:rsid w:val="00B252AE"/>
    <w:rsid w:val="00B2742B"/>
    <w:rsid w:val="00B301F5"/>
    <w:rsid w:val="00B30949"/>
    <w:rsid w:val="00B30C0E"/>
    <w:rsid w:val="00B3186F"/>
    <w:rsid w:val="00B31F14"/>
    <w:rsid w:val="00B3264C"/>
    <w:rsid w:val="00B3328E"/>
    <w:rsid w:val="00B35145"/>
    <w:rsid w:val="00B3550F"/>
    <w:rsid w:val="00B35832"/>
    <w:rsid w:val="00B36761"/>
    <w:rsid w:val="00B367D8"/>
    <w:rsid w:val="00B37119"/>
    <w:rsid w:val="00B37641"/>
    <w:rsid w:val="00B37879"/>
    <w:rsid w:val="00B402FE"/>
    <w:rsid w:val="00B4143E"/>
    <w:rsid w:val="00B41C6D"/>
    <w:rsid w:val="00B42DFC"/>
    <w:rsid w:val="00B42F3E"/>
    <w:rsid w:val="00B44A2E"/>
    <w:rsid w:val="00B44A98"/>
    <w:rsid w:val="00B44CE8"/>
    <w:rsid w:val="00B455A6"/>
    <w:rsid w:val="00B46080"/>
    <w:rsid w:val="00B46777"/>
    <w:rsid w:val="00B512B4"/>
    <w:rsid w:val="00B517A6"/>
    <w:rsid w:val="00B517B1"/>
    <w:rsid w:val="00B51E37"/>
    <w:rsid w:val="00B55A0F"/>
    <w:rsid w:val="00B55C58"/>
    <w:rsid w:val="00B57AB2"/>
    <w:rsid w:val="00B57C8E"/>
    <w:rsid w:val="00B61465"/>
    <w:rsid w:val="00B61648"/>
    <w:rsid w:val="00B61656"/>
    <w:rsid w:val="00B61814"/>
    <w:rsid w:val="00B61877"/>
    <w:rsid w:val="00B62F19"/>
    <w:rsid w:val="00B630B0"/>
    <w:rsid w:val="00B63223"/>
    <w:rsid w:val="00B63312"/>
    <w:rsid w:val="00B6338D"/>
    <w:rsid w:val="00B63B52"/>
    <w:rsid w:val="00B64185"/>
    <w:rsid w:val="00B64D7B"/>
    <w:rsid w:val="00B6590F"/>
    <w:rsid w:val="00B6598D"/>
    <w:rsid w:val="00B65BFB"/>
    <w:rsid w:val="00B65D22"/>
    <w:rsid w:val="00B66277"/>
    <w:rsid w:val="00B66477"/>
    <w:rsid w:val="00B669EA"/>
    <w:rsid w:val="00B6707F"/>
    <w:rsid w:val="00B67755"/>
    <w:rsid w:val="00B70422"/>
    <w:rsid w:val="00B721FC"/>
    <w:rsid w:val="00B72B92"/>
    <w:rsid w:val="00B72CB0"/>
    <w:rsid w:val="00B731BE"/>
    <w:rsid w:val="00B733BA"/>
    <w:rsid w:val="00B7344E"/>
    <w:rsid w:val="00B737C6"/>
    <w:rsid w:val="00B73D90"/>
    <w:rsid w:val="00B74814"/>
    <w:rsid w:val="00B7668A"/>
    <w:rsid w:val="00B76A63"/>
    <w:rsid w:val="00B77A8C"/>
    <w:rsid w:val="00B77BFE"/>
    <w:rsid w:val="00B8102C"/>
    <w:rsid w:val="00B81868"/>
    <w:rsid w:val="00B818FA"/>
    <w:rsid w:val="00B81BBE"/>
    <w:rsid w:val="00B832A3"/>
    <w:rsid w:val="00B83AE9"/>
    <w:rsid w:val="00B83BFF"/>
    <w:rsid w:val="00B86C7D"/>
    <w:rsid w:val="00B87526"/>
    <w:rsid w:val="00B91637"/>
    <w:rsid w:val="00B921EC"/>
    <w:rsid w:val="00B92B65"/>
    <w:rsid w:val="00B92DF3"/>
    <w:rsid w:val="00B93DF3"/>
    <w:rsid w:val="00B93EF0"/>
    <w:rsid w:val="00B944F6"/>
    <w:rsid w:val="00B94AEF"/>
    <w:rsid w:val="00B94EA4"/>
    <w:rsid w:val="00B94EA7"/>
    <w:rsid w:val="00B9557E"/>
    <w:rsid w:val="00B95926"/>
    <w:rsid w:val="00B95A40"/>
    <w:rsid w:val="00B95E2B"/>
    <w:rsid w:val="00B96239"/>
    <w:rsid w:val="00B972E3"/>
    <w:rsid w:val="00B9788A"/>
    <w:rsid w:val="00B97BE2"/>
    <w:rsid w:val="00BA1EA0"/>
    <w:rsid w:val="00BA1EBA"/>
    <w:rsid w:val="00BA21B0"/>
    <w:rsid w:val="00BA2322"/>
    <w:rsid w:val="00BA2335"/>
    <w:rsid w:val="00BA2D4E"/>
    <w:rsid w:val="00BA2DA2"/>
    <w:rsid w:val="00BA4B93"/>
    <w:rsid w:val="00BA62A9"/>
    <w:rsid w:val="00BA7009"/>
    <w:rsid w:val="00BA7296"/>
    <w:rsid w:val="00BA7D79"/>
    <w:rsid w:val="00BA7EBF"/>
    <w:rsid w:val="00BB076C"/>
    <w:rsid w:val="00BB0CCE"/>
    <w:rsid w:val="00BB1658"/>
    <w:rsid w:val="00BB1675"/>
    <w:rsid w:val="00BB1794"/>
    <w:rsid w:val="00BB2A7C"/>
    <w:rsid w:val="00BB34F0"/>
    <w:rsid w:val="00BB4067"/>
    <w:rsid w:val="00BB5427"/>
    <w:rsid w:val="00BB5686"/>
    <w:rsid w:val="00BB5997"/>
    <w:rsid w:val="00BB59BF"/>
    <w:rsid w:val="00BB69C0"/>
    <w:rsid w:val="00BB772C"/>
    <w:rsid w:val="00BB7E82"/>
    <w:rsid w:val="00BC04A7"/>
    <w:rsid w:val="00BC0FF0"/>
    <w:rsid w:val="00BC12DA"/>
    <w:rsid w:val="00BC12F9"/>
    <w:rsid w:val="00BC3DF0"/>
    <w:rsid w:val="00BC3FA9"/>
    <w:rsid w:val="00BC43A6"/>
    <w:rsid w:val="00BC5118"/>
    <w:rsid w:val="00BC65EF"/>
    <w:rsid w:val="00BC6F24"/>
    <w:rsid w:val="00BD23AC"/>
    <w:rsid w:val="00BD3384"/>
    <w:rsid w:val="00BD37C1"/>
    <w:rsid w:val="00BD75DF"/>
    <w:rsid w:val="00BE01F1"/>
    <w:rsid w:val="00BE1A62"/>
    <w:rsid w:val="00BE1ADD"/>
    <w:rsid w:val="00BE22F4"/>
    <w:rsid w:val="00BE26FB"/>
    <w:rsid w:val="00BE3815"/>
    <w:rsid w:val="00BE38E5"/>
    <w:rsid w:val="00BE3AE9"/>
    <w:rsid w:val="00BE3DF9"/>
    <w:rsid w:val="00BE445C"/>
    <w:rsid w:val="00BE54F5"/>
    <w:rsid w:val="00BE5C22"/>
    <w:rsid w:val="00BE6220"/>
    <w:rsid w:val="00BE638B"/>
    <w:rsid w:val="00BF0F52"/>
    <w:rsid w:val="00BF1084"/>
    <w:rsid w:val="00BF18F9"/>
    <w:rsid w:val="00BF1CB9"/>
    <w:rsid w:val="00BF216A"/>
    <w:rsid w:val="00BF2AE5"/>
    <w:rsid w:val="00BF2BFE"/>
    <w:rsid w:val="00BF31C1"/>
    <w:rsid w:val="00BF3452"/>
    <w:rsid w:val="00BF678F"/>
    <w:rsid w:val="00BF6839"/>
    <w:rsid w:val="00BF791E"/>
    <w:rsid w:val="00C0015F"/>
    <w:rsid w:val="00C00882"/>
    <w:rsid w:val="00C00B90"/>
    <w:rsid w:val="00C00F07"/>
    <w:rsid w:val="00C0143F"/>
    <w:rsid w:val="00C0231F"/>
    <w:rsid w:val="00C029EB"/>
    <w:rsid w:val="00C02C44"/>
    <w:rsid w:val="00C02CDD"/>
    <w:rsid w:val="00C04345"/>
    <w:rsid w:val="00C044C4"/>
    <w:rsid w:val="00C04A55"/>
    <w:rsid w:val="00C0514A"/>
    <w:rsid w:val="00C05404"/>
    <w:rsid w:val="00C0540C"/>
    <w:rsid w:val="00C055BF"/>
    <w:rsid w:val="00C05982"/>
    <w:rsid w:val="00C06F16"/>
    <w:rsid w:val="00C07493"/>
    <w:rsid w:val="00C07B42"/>
    <w:rsid w:val="00C10391"/>
    <w:rsid w:val="00C10496"/>
    <w:rsid w:val="00C10499"/>
    <w:rsid w:val="00C10637"/>
    <w:rsid w:val="00C1170E"/>
    <w:rsid w:val="00C118B6"/>
    <w:rsid w:val="00C11EB5"/>
    <w:rsid w:val="00C11F5A"/>
    <w:rsid w:val="00C1217B"/>
    <w:rsid w:val="00C127DA"/>
    <w:rsid w:val="00C12AC0"/>
    <w:rsid w:val="00C12BC5"/>
    <w:rsid w:val="00C13D06"/>
    <w:rsid w:val="00C16808"/>
    <w:rsid w:val="00C169BB"/>
    <w:rsid w:val="00C17525"/>
    <w:rsid w:val="00C1759B"/>
    <w:rsid w:val="00C17721"/>
    <w:rsid w:val="00C17C83"/>
    <w:rsid w:val="00C21708"/>
    <w:rsid w:val="00C21749"/>
    <w:rsid w:val="00C219EF"/>
    <w:rsid w:val="00C22917"/>
    <w:rsid w:val="00C22E6E"/>
    <w:rsid w:val="00C230F5"/>
    <w:rsid w:val="00C23AF1"/>
    <w:rsid w:val="00C24C7E"/>
    <w:rsid w:val="00C250CF"/>
    <w:rsid w:val="00C254D4"/>
    <w:rsid w:val="00C25CB2"/>
    <w:rsid w:val="00C26DA9"/>
    <w:rsid w:val="00C27768"/>
    <w:rsid w:val="00C27D83"/>
    <w:rsid w:val="00C3005A"/>
    <w:rsid w:val="00C30EDB"/>
    <w:rsid w:val="00C30FEA"/>
    <w:rsid w:val="00C31D10"/>
    <w:rsid w:val="00C32470"/>
    <w:rsid w:val="00C325A0"/>
    <w:rsid w:val="00C330E9"/>
    <w:rsid w:val="00C33E98"/>
    <w:rsid w:val="00C34FA9"/>
    <w:rsid w:val="00C3627D"/>
    <w:rsid w:val="00C375D6"/>
    <w:rsid w:val="00C37932"/>
    <w:rsid w:val="00C409A6"/>
    <w:rsid w:val="00C40A20"/>
    <w:rsid w:val="00C40B5B"/>
    <w:rsid w:val="00C445BB"/>
    <w:rsid w:val="00C44AE6"/>
    <w:rsid w:val="00C458C3"/>
    <w:rsid w:val="00C45CAE"/>
    <w:rsid w:val="00C4609C"/>
    <w:rsid w:val="00C47501"/>
    <w:rsid w:val="00C47859"/>
    <w:rsid w:val="00C47FC1"/>
    <w:rsid w:val="00C51102"/>
    <w:rsid w:val="00C51200"/>
    <w:rsid w:val="00C519CF"/>
    <w:rsid w:val="00C526AC"/>
    <w:rsid w:val="00C53450"/>
    <w:rsid w:val="00C536D0"/>
    <w:rsid w:val="00C54066"/>
    <w:rsid w:val="00C54340"/>
    <w:rsid w:val="00C54E15"/>
    <w:rsid w:val="00C5566F"/>
    <w:rsid w:val="00C556AE"/>
    <w:rsid w:val="00C55E70"/>
    <w:rsid w:val="00C5717D"/>
    <w:rsid w:val="00C574E2"/>
    <w:rsid w:val="00C57E52"/>
    <w:rsid w:val="00C60014"/>
    <w:rsid w:val="00C60CB7"/>
    <w:rsid w:val="00C61A43"/>
    <w:rsid w:val="00C63164"/>
    <w:rsid w:val="00C63BB4"/>
    <w:rsid w:val="00C64109"/>
    <w:rsid w:val="00C65C7B"/>
    <w:rsid w:val="00C65CDE"/>
    <w:rsid w:val="00C66BD5"/>
    <w:rsid w:val="00C712F9"/>
    <w:rsid w:val="00C71374"/>
    <w:rsid w:val="00C72344"/>
    <w:rsid w:val="00C72DDC"/>
    <w:rsid w:val="00C73A22"/>
    <w:rsid w:val="00C7460B"/>
    <w:rsid w:val="00C749FF"/>
    <w:rsid w:val="00C753CC"/>
    <w:rsid w:val="00C76B07"/>
    <w:rsid w:val="00C77270"/>
    <w:rsid w:val="00C80F4D"/>
    <w:rsid w:val="00C821D1"/>
    <w:rsid w:val="00C82DC4"/>
    <w:rsid w:val="00C83D98"/>
    <w:rsid w:val="00C83DBE"/>
    <w:rsid w:val="00C85395"/>
    <w:rsid w:val="00C854BA"/>
    <w:rsid w:val="00C857B0"/>
    <w:rsid w:val="00C87452"/>
    <w:rsid w:val="00C8764D"/>
    <w:rsid w:val="00C87FF5"/>
    <w:rsid w:val="00C903A3"/>
    <w:rsid w:val="00C912BC"/>
    <w:rsid w:val="00C91BBD"/>
    <w:rsid w:val="00C91BCB"/>
    <w:rsid w:val="00C91E18"/>
    <w:rsid w:val="00C92D85"/>
    <w:rsid w:val="00C941C8"/>
    <w:rsid w:val="00C945D3"/>
    <w:rsid w:val="00C94B10"/>
    <w:rsid w:val="00C95F58"/>
    <w:rsid w:val="00CA034D"/>
    <w:rsid w:val="00CA0A86"/>
    <w:rsid w:val="00CA0CD8"/>
    <w:rsid w:val="00CA1031"/>
    <w:rsid w:val="00CA11EB"/>
    <w:rsid w:val="00CA1328"/>
    <w:rsid w:val="00CA19F4"/>
    <w:rsid w:val="00CA1BFF"/>
    <w:rsid w:val="00CA31AD"/>
    <w:rsid w:val="00CA478F"/>
    <w:rsid w:val="00CA5BB8"/>
    <w:rsid w:val="00CA6100"/>
    <w:rsid w:val="00CA69C6"/>
    <w:rsid w:val="00CA7558"/>
    <w:rsid w:val="00CB0F8F"/>
    <w:rsid w:val="00CB177A"/>
    <w:rsid w:val="00CB1DC8"/>
    <w:rsid w:val="00CB329A"/>
    <w:rsid w:val="00CB3489"/>
    <w:rsid w:val="00CB4538"/>
    <w:rsid w:val="00CB648C"/>
    <w:rsid w:val="00CB6936"/>
    <w:rsid w:val="00CB6EA9"/>
    <w:rsid w:val="00CC178E"/>
    <w:rsid w:val="00CC21C8"/>
    <w:rsid w:val="00CC3FBC"/>
    <w:rsid w:val="00CC4D83"/>
    <w:rsid w:val="00CC5ACD"/>
    <w:rsid w:val="00CC623F"/>
    <w:rsid w:val="00CC7AAA"/>
    <w:rsid w:val="00CC7ACF"/>
    <w:rsid w:val="00CD233D"/>
    <w:rsid w:val="00CD2868"/>
    <w:rsid w:val="00CD2F21"/>
    <w:rsid w:val="00CD3043"/>
    <w:rsid w:val="00CD328D"/>
    <w:rsid w:val="00CD3D03"/>
    <w:rsid w:val="00CD4670"/>
    <w:rsid w:val="00CD4DF7"/>
    <w:rsid w:val="00CD5E83"/>
    <w:rsid w:val="00CD6A36"/>
    <w:rsid w:val="00CD6E9F"/>
    <w:rsid w:val="00CD7612"/>
    <w:rsid w:val="00CE0C88"/>
    <w:rsid w:val="00CE0F76"/>
    <w:rsid w:val="00CE11A8"/>
    <w:rsid w:val="00CE1A44"/>
    <w:rsid w:val="00CE2075"/>
    <w:rsid w:val="00CE3473"/>
    <w:rsid w:val="00CE4A36"/>
    <w:rsid w:val="00CE550F"/>
    <w:rsid w:val="00CE5CA0"/>
    <w:rsid w:val="00CE6897"/>
    <w:rsid w:val="00CE76C5"/>
    <w:rsid w:val="00CF135D"/>
    <w:rsid w:val="00CF25CF"/>
    <w:rsid w:val="00CF31D0"/>
    <w:rsid w:val="00CF36B5"/>
    <w:rsid w:val="00CF3DF1"/>
    <w:rsid w:val="00CF3EC3"/>
    <w:rsid w:val="00CF4AEF"/>
    <w:rsid w:val="00CF50A0"/>
    <w:rsid w:val="00CF6D59"/>
    <w:rsid w:val="00CF717A"/>
    <w:rsid w:val="00D008E4"/>
    <w:rsid w:val="00D01393"/>
    <w:rsid w:val="00D013D8"/>
    <w:rsid w:val="00D01ED1"/>
    <w:rsid w:val="00D0265F"/>
    <w:rsid w:val="00D03963"/>
    <w:rsid w:val="00D03FC0"/>
    <w:rsid w:val="00D04023"/>
    <w:rsid w:val="00D04317"/>
    <w:rsid w:val="00D047E6"/>
    <w:rsid w:val="00D053E0"/>
    <w:rsid w:val="00D05FB6"/>
    <w:rsid w:val="00D06391"/>
    <w:rsid w:val="00D06478"/>
    <w:rsid w:val="00D0666A"/>
    <w:rsid w:val="00D06BF3"/>
    <w:rsid w:val="00D07B24"/>
    <w:rsid w:val="00D07BAE"/>
    <w:rsid w:val="00D117BE"/>
    <w:rsid w:val="00D11B3E"/>
    <w:rsid w:val="00D121AB"/>
    <w:rsid w:val="00D123D7"/>
    <w:rsid w:val="00D124FA"/>
    <w:rsid w:val="00D13B36"/>
    <w:rsid w:val="00D14031"/>
    <w:rsid w:val="00D14722"/>
    <w:rsid w:val="00D1497A"/>
    <w:rsid w:val="00D158A9"/>
    <w:rsid w:val="00D159F4"/>
    <w:rsid w:val="00D17CC2"/>
    <w:rsid w:val="00D209AA"/>
    <w:rsid w:val="00D220E1"/>
    <w:rsid w:val="00D2236A"/>
    <w:rsid w:val="00D22627"/>
    <w:rsid w:val="00D2264E"/>
    <w:rsid w:val="00D22CD7"/>
    <w:rsid w:val="00D23484"/>
    <w:rsid w:val="00D236D1"/>
    <w:rsid w:val="00D25874"/>
    <w:rsid w:val="00D27C6B"/>
    <w:rsid w:val="00D30248"/>
    <w:rsid w:val="00D320CB"/>
    <w:rsid w:val="00D32BA4"/>
    <w:rsid w:val="00D339FE"/>
    <w:rsid w:val="00D33C67"/>
    <w:rsid w:val="00D33CF1"/>
    <w:rsid w:val="00D347DA"/>
    <w:rsid w:val="00D34839"/>
    <w:rsid w:val="00D351C0"/>
    <w:rsid w:val="00D35491"/>
    <w:rsid w:val="00D35AFA"/>
    <w:rsid w:val="00D37207"/>
    <w:rsid w:val="00D3762B"/>
    <w:rsid w:val="00D37FDF"/>
    <w:rsid w:val="00D402C1"/>
    <w:rsid w:val="00D41038"/>
    <w:rsid w:val="00D41A37"/>
    <w:rsid w:val="00D424C8"/>
    <w:rsid w:val="00D42B65"/>
    <w:rsid w:val="00D439AD"/>
    <w:rsid w:val="00D457B7"/>
    <w:rsid w:val="00D45C36"/>
    <w:rsid w:val="00D47103"/>
    <w:rsid w:val="00D47597"/>
    <w:rsid w:val="00D50541"/>
    <w:rsid w:val="00D509D1"/>
    <w:rsid w:val="00D51104"/>
    <w:rsid w:val="00D51549"/>
    <w:rsid w:val="00D5154E"/>
    <w:rsid w:val="00D51A49"/>
    <w:rsid w:val="00D52134"/>
    <w:rsid w:val="00D53E37"/>
    <w:rsid w:val="00D54256"/>
    <w:rsid w:val="00D54737"/>
    <w:rsid w:val="00D572B7"/>
    <w:rsid w:val="00D601F8"/>
    <w:rsid w:val="00D608CE"/>
    <w:rsid w:val="00D61D57"/>
    <w:rsid w:val="00D633DC"/>
    <w:rsid w:val="00D63932"/>
    <w:rsid w:val="00D67A26"/>
    <w:rsid w:val="00D67C4D"/>
    <w:rsid w:val="00D67E0F"/>
    <w:rsid w:val="00D71119"/>
    <w:rsid w:val="00D71FD4"/>
    <w:rsid w:val="00D7286C"/>
    <w:rsid w:val="00D73325"/>
    <w:rsid w:val="00D7358F"/>
    <w:rsid w:val="00D73D3F"/>
    <w:rsid w:val="00D75F62"/>
    <w:rsid w:val="00D7695C"/>
    <w:rsid w:val="00D7720B"/>
    <w:rsid w:val="00D776AF"/>
    <w:rsid w:val="00D810A8"/>
    <w:rsid w:val="00D819FF"/>
    <w:rsid w:val="00D82B21"/>
    <w:rsid w:val="00D82D48"/>
    <w:rsid w:val="00D8307D"/>
    <w:rsid w:val="00D83883"/>
    <w:rsid w:val="00D84006"/>
    <w:rsid w:val="00D848D2"/>
    <w:rsid w:val="00D85D20"/>
    <w:rsid w:val="00D86A21"/>
    <w:rsid w:val="00D878A5"/>
    <w:rsid w:val="00D879A5"/>
    <w:rsid w:val="00D90550"/>
    <w:rsid w:val="00D905E1"/>
    <w:rsid w:val="00D9065C"/>
    <w:rsid w:val="00D90F64"/>
    <w:rsid w:val="00D913D7"/>
    <w:rsid w:val="00D9234C"/>
    <w:rsid w:val="00D923C6"/>
    <w:rsid w:val="00D92C86"/>
    <w:rsid w:val="00D92D27"/>
    <w:rsid w:val="00D93AE7"/>
    <w:rsid w:val="00D94406"/>
    <w:rsid w:val="00D9478C"/>
    <w:rsid w:val="00D94998"/>
    <w:rsid w:val="00D95531"/>
    <w:rsid w:val="00D9568C"/>
    <w:rsid w:val="00D95CC0"/>
    <w:rsid w:val="00D963C5"/>
    <w:rsid w:val="00D9662A"/>
    <w:rsid w:val="00D9733F"/>
    <w:rsid w:val="00D9770F"/>
    <w:rsid w:val="00D97C95"/>
    <w:rsid w:val="00DA0203"/>
    <w:rsid w:val="00DA09B2"/>
    <w:rsid w:val="00DA0BF6"/>
    <w:rsid w:val="00DA13AC"/>
    <w:rsid w:val="00DA25DD"/>
    <w:rsid w:val="00DA31F6"/>
    <w:rsid w:val="00DA3640"/>
    <w:rsid w:val="00DA37BA"/>
    <w:rsid w:val="00DA4152"/>
    <w:rsid w:val="00DA44DD"/>
    <w:rsid w:val="00DA4A62"/>
    <w:rsid w:val="00DA5A5D"/>
    <w:rsid w:val="00DA5C09"/>
    <w:rsid w:val="00DA6C21"/>
    <w:rsid w:val="00DA7409"/>
    <w:rsid w:val="00DA7694"/>
    <w:rsid w:val="00DA79E5"/>
    <w:rsid w:val="00DA7DC1"/>
    <w:rsid w:val="00DB04FF"/>
    <w:rsid w:val="00DB0D38"/>
    <w:rsid w:val="00DB2E61"/>
    <w:rsid w:val="00DB414B"/>
    <w:rsid w:val="00DB4B1D"/>
    <w:rsid w:val="00DB58A6"/>
    <w:rsid w:val="00DB6C54"/>
    <w:rsid w:val="00DB7E3C"/>
    <w:rsid w:val="00DC06D3"/>
    <w:rsid w:val="00DC0C58"/>
    <w:rsid w:val="00DC1889"/>
    <w:rsid w:val="00DC3249"/>
    <w:rsid w:val="00DC3747"/>
    <w:rsid w:val="00DC4849"/>
    <w:rsid w:val="00DC6584"/>
    <w:rsid w:val="00DC67D5"/>
    <w:rsid w:val="00DC6B41"/>
    <w:rsid w:val="00DC6B96"/>
    <w:rsid w:val="00DC703F"/>
    <w:rsid w:val="00DC73E4"/>
    <w:rsid w:val="00DD034F"/>
    <w:rsid w:val="00DD0669"/>
    <w:rsid w:val="00DD1A6E"/>
    <w:rsid w:val="00DD1E14"/>
    <w:rsid w:val="00DD2E8E"/>
    <w:rsid w:val="00DD4887"/>
    <w:rsid w:val="00DD4D09"/>
    <w:rsid w:val="00DD61EE"/>
    <w:rsid w:val="00DD636C"/>
    <w:rsid w:val="00DD7653"/>
    <w:rsid w:val="00DD79C5"/>
    <w:rsid w:val="00DE0B29"/>
    <w:rsid w:val="00DE10DD"/>
    <w:rsid w:val="00DE135D"/>
    <w:rsid w:val="00DE137C"/>
    <w:rsid w:val="00DE17C4"/>
    <w:rsid w:val="00DE30CD"/>
    <w:rsid w:val="00DE34FB"/>
    <w:rsid w:val="00DE536B"/>
    <w:rsid w:val="00DE5C0D"/>
    <w:rsid w:val="00DE6026"/>
    <w:rsid w:val="00DF0933"/>
    <w:rsid w:val="00DF14DE"/>
    <w:rsid w:val="00DF1A46"/>
    <w:rsid w:val="00DF1DBD"/>
    <w:rsid w:val="00DF260D"/>
    <w:rsid w:val="00DF35C7"/>
    <w:rsid w:val="00DF3777"/>
    <w:rsid w:val="00DF39DD"/>
    <w:rsid w:val="00DF3B2F"/>
    <w:rsid w:val="00DF3C9D"/>
    <w:rsid w:val="00DF3F4E"/>
    <w:rsid w:val="00DF4918"/>
    <w:rsid w:val="00DF493F"/>
    <w:rsid w:val="00DF59B6"/>
    <w:rsid w:val="00DF5BFE"/>
    <w:rsid w:val="00DF61ED"/>
    <w:rsid w:val="00DF6BD0"/>
    <w:rsid w:val="00DF71B0"/>
    <w:rsid w:val="00DF7E32"/>
    <w:rsid w:val="00E00236"/>
    <w:rsid w:val="00E00AEF"/>
    <w:rsid w:val="00E01458"/>
    <w:rsid w:val="00E02174"/>
    <w:rsid w:val="00E0227E"/>
    <w:rsid w:val="00E02357"/>
    <w:rsid w:val="00E045C3"/>
    <w:rsid w:val="00E04B40"/>
    <w:rsid w:val="00E04D45"/>
    <w:rsid w:val="00E070D7"/>
    <w:rsid w:val="00E10E9C"/>
    <w:rsid w:val="00E12A8C"/>
    <w:rsid w:val="00E12B61"/>
    <w:rsid w:val="00E12DF4"/>
    <w:rsid w:val="00E136F4"/>
    <w:rsid w:val="00E13CB2"/>
    <w:rsid w:val="00E14A0E"/>
    <w:rsid w:val="00E15F21"/>
    <w:rsid w:val="00E1696B"/>
    <w:rsid w:val="00E16AD3"/>
    <w:rsid w:val="00E20862"/>
    <w:rsid w:val="00E20E7C"/>
    <w:rsid w:val="00E20EA3"/>
    <w:rsid w:val="00E21048"/>
    <w:rsid w:val="00E21490"/>
    <w:rsid w:val="00E21A57"/>
    <w:rsid w:val="00E22210"/>
    <w:rsid w:val="00E22482"/>
    <w:rsid w:val="00E227BE"/>
    <w:rsid w:val="00E22ED7"/>
    <w:rsid w:val="00E233F1"/>
    <w:rsid w:val="00E23507"/>
    <w:rsid w:val="00E235B1"/>
    <w:rsid w:val="00E243C6"/>
    <w:rsid w:val="00E249DE"/>
    <w:rsid w:val="00E24A37"/>
    <w:rsid w:val="00E250B9"/>
    <w:rsid w:val="00E25C9C"/>
    <w:rsid w:val="00E266D3"/>
    <w:rsid w:val="00E2749E"/>
    <w:rsid w:val="00E30109"/>
    <w:rsid w:val="00E30311"/>
    <w:rsid w:val="00E31430"/>
    <w:rsid w:val="00E31F68"/>
    <w:rsid w:val="00E3340A"/>
    <w:rsid w:val="00E33479"/>
    <w:rsid w:val="00E337F9"/>
    <w:rsid w:val="00E33D71"/>
    <w:rsid w:val="00E349A5"/>
    <w:rsid w:val="00E34F85"/>
    <w:rsid w:val="00E35D1A"/>
    <w:rsid w:val="00E361A7"/>
    <w:rsid w:val="00E36E31"/>
    <w:rsid w:val="00E36EE9"/>
    <w:rsid w:val="00E371E3"/>
    <w:rsid w:val="00E376B6"/>
    <w:rsid w:val="00E37A90"/>
    <w:rsid w:val="00E40604"/>
    <w:rsid w:val="00E40636"/>
    <w:rsid w:val="00E40E22"/>
    <w:rsid w:val="00E41615"/>
    <w:rsid w:val="00E4180F"/>
    <w:rsid w:val="00E41946"/>
    <w:rsid w:val="00E41B97"/>
    <w:rsid w:val="00E41F6D"/>
    <w:rsid w:val="00E420E1"/>
    <w:rsid w:val="00E42849"/>
    <w:rsid w:val="00E44590"/>
    <w:rsid w:val="00E45AE5"/>
    <w:rsid w:val="00E469BF"/>
    <w:rsid w:val="00E46D11"/>
    <w:rsid w:val="00E47726"/>
    <w:rsid w:val="00E478A7"/>
    <w:rsid w:val="00E47D14"/>
    <w:rsid w:val="00E47D8B"/>
    <w:rsid w:val="00E500D1"/>
    <w:rsid w:val="00E50629"/>
    <w:rsid w:val="00E50FA4"/>
    <w:rsid w:val="00E51417"/>
    <w:rsid w:val="00E51789"/>
    <w:rsid w:val="00E52389"/>
    <w:rsid w:val="00E52646"/>
    <w:rsid w:val="00E533C0"/>
    <w:rsid w:val="00E53FB6"/>
    <w:rsid w:val="00E54928"/>
    <w:rsid w:val="00E55ABB"/>
    <w:rsid w:val="00E567BA"/>
    <w:rsid w:val="00E56F4A"/>
    <w:rsid w:val="00E57E1C"/>
    <w:rsid w:val="00E625DB"/>
    <w:rsid w:val="00E64A8D"/>
    <w:rsid w:val="00E64FCA"/>
    <w:rsid w:val="00E65168"/>
    <w:rsid w:val="00E65C69"/>
    <w:rsid w:val="00E65D1A"/>
    <w:rsid w:val="00E66499"/>
    <w:rsid w:val="00E66FB5"/>
    <w:rsid w:val="00E67A1A"/>
    <w:rsid w:val="00E7045E"/>
    <w:rsid w:val="00E70E09"/>
    <w:rsid w:val="00E71044"/>
    <w:rsid w:val="00E71438"/>
    <w:rsid w:val="00E71F48"/>
    <w:rsid w:val="00E72021"/>
    <w:rsid w:val="00E72318"/>
    <w:rsid w:val="00E72851"/>
    <w:rsid w:val="00E72B8D"/>
    <w:rsid w:val="00E732E4"/>
    <w:rsid w:val="00E73342"/>
    <w:rsid w:val="00E735E6"/>
    <w:rsid w:val="00E741DF"/>
    <w:rsid w:val="00E758FA"/>
    <w:rsid w:val="00E75DF5"/>
    <w:rsid w:val="00E76141"/>
    <w:rsid w:val="00E76E27"/>
    <w:rsid w:val="00E776D9"/>
    <w:rsid w:val="00E80802"/>
    <w:rsid w:val="00E82543"/>
    <w:rsid w:val="00E83947"/>
    <w:rsid w:val="00E83C92"/>
    <w:rsid w:val="00E8400B"/>
    <w:rsid w:val="00E8466F"/>
    <w:rsid w:val="00E84D63"/>
    <w:rsid w:val="00E84E85"/>
    <w:rsid w:val="00E8517E"/>
    <w:rsid w:val="00E86254"/>
    <w:rsid w:val="00E86463"/>
    <w:rsid w:val="00E867C6"/>
    <w:rsid w:val="00E86A58"/>
    <w:rsid w:val="00E86CE0"/>
    <w:rsid w:val="00E9024D"/>
    <w:rsid w:val="00E90A1A"/>
    <w:rsid w:val="00E90FBA"/>
    <w:rsid w:val="00E9135B"/>
    <w:rsid w:val="00E92135"/>
    <w:rsid w:val="00E925C5"/>
    <w:rsid w:val="00E92D4C"/>
    <w:rsid w:val="00E9305F"/>
    <w:rsid w:val="00E932E8"/>
    <w:rsid w:val="00E938CF"/>
    <w:rsid w:val="00E93F5D"/>
    <w:rsid w:val="00E93FF7"/>
    <w:rsid w:val="00E95072"/>
    <w:rsid w:val="00E957A9"/>
    <w:rsid w:val="00E958E9"/>
    <w:rsid w:val="00E96269"/>
    <w:rsid w:val="00E96BE3"/>
    <w:rsid w:val="00E97EE6"/>
    <w:rsid w:val="00EA1517"/>
    <w:rsid w:val="00EA1588"/>
    <w:rsid w:val="00EA1CD8"/>
    <w:rsid w:val="00EA20E3"/>
    <w:rsid w:val="00EA3305"/>
    <w:rsid w:val="00EA3A25"/>
    <w:rsid w:val="00EA3D56"/>
    <w:rsid w:val="00EA43FC"/>
    <w:rsid w:val="00EA4819"/>
    <w:rsid w:val="00EA4FDA"/>
    <w:rsid w:val="00EA507B"/>
    <w:rsid w:val="00EA5B3C"/>
    <w:rsid w:val="00EA5BCC"/>
    <w:rsid w:val="00EA5F21"/>
    <w:rsid w:val="00EA62FB"/>
    <w:rsid w:val="00EA74F7"/>
    <w:rsid w:val="00EB028B"/>
    <w:rsid w:val="00EB107E"/>
    <w:rsid w:val="00EB1F6F"/>
    <w:rsid w:val="00EB1FD5"/>
    <w:rsid w:val="00EB1FF7"/>
    <w:rsid w:val="00EB2384"/>
    <w:rsid w:val="00EB28CB"/>
    <w:rsid w:val="00EB2BAB"/>
    <w:rsid w:val="00EB2DB0"/>
    <w:rsid w:val="00EB32DD"/>
    <w:rsid w:val="00EB392B"/>
    <w:rsid w:val="00EB4F16"/>
    <w:rsid w:val="00EB5955"/>
    <w:rsid w:val="00EB69A3"/>
    <w:rsid w:val="00EB7059"/>
    <w:rsid w:val="00EC00C0"/>
    <w:rsid w:val="00EC1225"/>
    <w:rsid w:val="00EC1AC7"/>
    <w:rsid w:val="00EC2396"/>
    <w:rsid w:val="00EC2932"/>
    <w:rsid w:val="00EC2C50"/>
    <w:rsid w:val="00EC318C"/>
    <w:rsid w:val="00EC33BE"/>
    <w:rsid w:val="00EC3691"/>
    <w:rsid w:val="00EC3943"/>
    <w:rsid w:val="00EC39C2"/>
    <w:rsid w:val="00EC3AA7"/>
    <w:rsid w:val="00EC4499"/>
    <w:rsid w:val="00EC44E1"/>
    <w:rsid w:val="00EC4908"/>
    <w:rsid w:val="00EC550D"/>
    <w:rsid w:val="00EC5513"/>
    <w:rsid w:val="00EC5A19"/>
    <w:rsid w:val="00EC6F0F"/>
    <w:rsid w:val="00EC7152"/>
    <w:rsid w:val="00ED075C"/>
    <w:rsid w:val="00ED09D1"/>
    <w:rsid w:val="00ED2825"/>
    <w:rsid w:val="00ED2B92"/>
    <w:rsid w:val="00ED36E1"/>
    <w:rsid w:val="00ED5DA8"/>
    <w:rsid w:val="00ED65E9"/>
    <w:rsid w:val="00ED670E"/>
    <w:rsid w:val="00ED75F2"/>
    <w:rsid w:val="00ED7618"/>
    <w:rsid w:val="00ED7CD7"/>
    <w:rsid w:val="00EE01A8"/>
    <w:rsid w:val="00EE03AD"/>
    <w:rsid w:val="00EE064C"/>
    <w:rsid w:val="00EE078D"/>
    <w:rsid w:val="00EE1565"/>
    <w:rsid w:val="00EE1C96"/>
    <w:rsid w:val="00EE1CC6"/>
    <w:rsid w:val="00EE1E36"/>
    <w:rsid w:val="00EE1F98"/>
    <w:rsid w:val="00EE3082"/>
    <w:rsid w:val="00EE31BB"/>
    <w:rsid w:val="00EE32FD"/>
    <w:rsid w:val="00EE3BE5"/>
    <w:rsid w:val="00EE4FE3"/>
    <w:rsid w:val="00EE6ABF"/>
    <w:rsid w:val="00EE6FE8"/>
    <w:rsid w:val="00EE7A87"/>
    <w:rsid w:val="00EE7F8B"/>
    <w:rsid w:val="00EF07C9"/>
    <w:rsid w:val="00EF0B10"/>
    <w:rsid w:val="00EF10BB"/>
    <w:rsid w:val="00EF12D9"/>
    <w:rsid w:val="00EF1BCA"/>
    <w:rsid w:val="00EF354B"/>
    <w:rsid w:val="00EF43BB"/>
    <w:rsid w:val="00EF48FE"/>
    <w:rsid w:val="00EF4A88"/>
    <w:rsid w:val="00EF513F"/>
    <w:rsid w:val="00EF5DB3"/>
    <w:rsid w:val="00F005DC"/>
    <w:rsid w:val="00F00BCF"/>
    <w:rsid w:val="00F01C5D"/>
    <w:rsid w:val="00F02222"/>
    <w:rsid w:val="00F024CA"/>
    <w:rsid w:val="00F0298E"/>
    <w:rsid w:val="00F0302E"/>
    <w:rsid w:val="00F03A0E"/>
    <w:rsid w:val="00F03C28"/>
    <w:rsid w:val="00F0494B"/>
    <w:rsid w:val="00F06943"/>
    <w:rsid w:val="00F104DF"/>
    <w:rsid w:val="00F12E86"/>
    <w:rsid w:val="00F13005"/>
    <w:rsid w:val="00F13852"/>
    <w:rsid w:val="00F13AA3"/>
    <w:rsid w:val="00F13B40"/>
    <w:rsid w:val="00F13BB7"/>
    <w:rsid w:val="00F157AC"/>
    <w:rsid w:val="00F178A8"/>
    <w:rsid w:val="00F20557"/>
    <w:rsid w:val="00F2062D"/>
    <w:rsid w:val="00F20A48"/>
    <w:rsid w:val="00F21081"/>
    <w:rsid w:val="00F22E8F"/>
    <w:rsid w:val="00F22ED0"/>
    <w:rsid w:val="00F230F8"/>
    <w:rsid w:val="00F2506E"/>
    <w:rsid w:val="00F256F6"/>
    <w:rsid w:val="00F26138"/>
    <w:rsid w:val="00F264C1"/>
    <w:rsid w:val="00F2684B"/>
    <w:rsid w:val="00F268A0"/>
    <w:rsid w:val="00F27751"/>
    <w:rsid w:val="00F301BA"/>
    <w:rsid w:val="00F30207"/>
    <w:rsid w:val="00F30834"/>
    <w:rsid w:val="00F308F3"/>
    <w:rsid w:val="00F336D7"/>
    <w:rsid w:val="00F33ABC"/>
    <w:rsid w:val="00F35F6D"/>
    <w:rsid w:val="00F35F83"/>
    <w:rsid w:val="00F36076"/>
    <w:rsid w:val="00F36309"/>
    <w:rsid w:val="00F3653C"/>
    <w:rsid w:val="00F37ED2"/>
    <w:rsid w:val="00F401F0"/>
    <w:rsid w:val="00F4087D"/>
    <w:rsid w:val="00F40CAC"/>
    <w:rsid w:val="00F40F42"/>
    <w:rsid w:val="00F40FF3"/>
    <w:rsid w:val="00F4222C"/>
    <w:rsid w:val="00F42367"/>
    <w:rsid w:val="00F42A61"/>
    <w:rsid w:val="00F42F86"/>
    <w:rsid w:val="00F43418"/>
    <w:rsid w:val="00F434C0"/>
    <w:rsid w:val="00F43C7B"/>
    <w:rsid w:val="00F44AFD"/>
    <w:rsid w:val="00F456B4"/>
    <w:rsid w:val="00F46340"/>
    <w:rsid w:val="00F47ECE"/>
    <w:rsid w:val="00F50418"/>
    <w:rsid w:val="00F51266"/>
    <w:rsid w:val="00F536F7"/>
    <w:rsid w:val="00F53E1D"/>
    <w:rsid w:val="00F542A8"/>
    <w:rsid w:val="00F54C04"/>
    <w:rsid w:val="00F55E52"/>
    <w:rsid w:val="00F57AC3"/>
    <w:rsid w:val="00F57F13"/>
    <w:rsid w:val="00F600B8"/>
    <w:rsid w:val="00F6198A"/>
    <w:rsid w:val="00F6294D"/>
    <w:rsid w:val="00F62DA8"/>
    <w:rsid w:val="00F648DC"/>
    <w:rsid w:val="00F64A68"/>
    <w:rsid w:val="00F64A80"/>
    <w:rsid w:val="00F65194"/>
    <w:rsid w:val="00F65B76"/>
    <w:rsid w:val="00F65C1B"/>
    <w:rsid w:val="00F663D6"/>
    <w:rsid w:val="00F66E0A"/>
    <w:rsid w:val="00F6749D"/>
    <w:rsid w:val="00F67C31"/>
    <w:rsid w:val="00F70746"/>
    <w:rsid w:val="00F7075F"/>
    <w:rsid w:val="00F71B75"/>
    <w:rsid w:val="00F721A5"/>
    <w:rsid w:val="00F72CA1"/>
    <w:rsid w:val="00F7432F"/>
    <w:rsid w:val="00F750F7"/>
    <w:rsid w:val="00F75FDE"/>
    <w:rsid w:val="00F7687E"/>
    <w:rsid w:val="00F772E5"/>
    <w:rsid w:val="00F80AA5"/>
    <w:rsid w:val="00F80E11"/>
    <w:rsid w:val="00F80E97"/>
    <w:rsid w:val="00F81419"/>
    <w:rsid w:val="00F83012"/>
    <w:rsid w:val="00F83584"/>
    <w:rsid w:val="00F83F44"/>
    <w:rsid w:val="00F83FC3"/>
    <w:rsid w:val="00F842F4"/>
    <w:rsid w:val="00F847D0"/>
    <w:rsid w:val="00F84951"/>
    <w:rsid w:val="00F849B3"/>
    <w:rsid w:val="00F85013"/>
    <w:rsid w:val="00F85377"/>
    <w:rsid w:val="00F8568A"/>
    <w:rsid w:val="00F85DAB"/>
    <w:rsid w:val="00F86EF0"/>
    <w:rsid w:val="00F87E9A"/>
    <w:rsid w:val="00F906AC"/>
    <w:rsid w:val="00F90725"/>
    <w:rsid w:val="00F90892"/>
    <w:rsid w:val="00F90DF0"/>
    <w:rsid w:val="00F90E5C"/>
    <w:rsid w:val="00F9103B"/>
    <w:rsid w:val="00F91A3C"/>
    <w:rsid w:val="00F9205C"/>
    <w:rsid w:val="00F942E3"/>
    <w:rsid w:val="00F946B5"/>
    <w:rsid w:val="00F9556A"/>
    <w:rsid w:val="00F963FD"/>
    <w:rsid w:val="00F96893"/>
    <w:rsid w:val="00F973E6"/>
    <w:rsid w:val="00F97680"/>
    <w:rsid w:val="00FA132E"/>
    <w:rsid w:val="00FA1F89"/>
    <w:rsid w:val="00FA3A42"/>
    <w:rsid w:val="00FA3DD3"/>
    <w:rsid w:val="00FA4F9D"/>
    <w:rsid w:val="00FA523F"/>
    <w:rsid w:val="00FA54AF"/>
    <w:rsid w:val="00FA578A"/>
    <w:rsid w:val="00FA5792"/>
    <w:rsid w:val="00FA5E50"/>
    <w:rsid w:val="00FA5E53"/>
    <w:rsid w:val="00FA65FB"/>
    <w:rsid w:val="00FB05DF"/>
    <w:rsid w:val="00FB079A"/>
    <w:rsid w:val="00FB0852"/>
    <w:rsid w:val="00FB0EE0"/>
    <w:rsid w:val="00FB18EC"/>
    <w:rsid w:val="00FB2694"/>
    <w:rsid w:val="00FB2BA3"/>
    <w:rsid w:val="00FB319A"/>
    <w:rsid w:val="00FB3A6F"/>
    <w:rsid w:val="00FB5677"/>
    <w:rsid w:val="00FB5EC4"/>
    <w:rsid w:val="00FB5F46"/>
    <w:rsid w:val="00FB60E0"/>
    <w:rsid w:val="00FB785E"/>
    <w:rsid w:val="00FB7B20"/>
    <w:rsid w:val="00FB7EC9"/>
    <w:rsid w:val="00FC071F"/>
    <w:rsid w:val="00FC0B65"/>
    <w:rsid w:val="00FC316A"/>
    <w:rsid w:val="00FC4134"/>
    <w:rsid w:val="00FC43E8"/>
    <w:rsid w:val="00FC48BB"/>
    <w:rsid w:val="00FC5415"/>
    <w:rsid w:val="00FC5583"/>
    <w:rsid w:val="00FC57D2"/>
    <w:rsid w:val="00FC5B37"/>
    <w:rsid w:val="00FC5D52"/>
    <w:rsid w:val="00FC6407"/>
    <w:rsid w:val="00FC6AA7"/>
    <w:rsid w:val="00FD01DE"/>
    <w:rsid w:val="00FD1B9C"/>
    <w:rsid w:val="00FD1DBF"/>
    <w:rsid w:val="00FD25A0"/>
    <w:rsid w:val="00FD2727"/>
    <w:rsid w:val="00FD2F60"/>
    <w:rsid w:val="00FD3D30"/>
    <w:rsid w:val="00FD6233"/>
    <w:rsid w:val="00FD6ADE"/>
    <w:rsid w:val="00FD6D09"/>
    <w:rsid w:val="00FD7B2A"/>
    <w:rsid w:val="00FE02D2"/>
    <w:rsid w:val="00FE0AA8"/>
    <w:rsid w:val="00FE0FF4"/>
    <w:rsid w:val="00FE1035"/>
    <w:rsid w:val="00FE16C7"/>
    <w:rsid w:val="00FE1F10"/>
    <w:rsid w:val="00FE2781"/>
    <w:rsid w:val="00FE3012"/>
    <w:rsid w:val="00FE35BA"/>
    <w:rsid w:val="00FE497A"/>
    <w:rsid w:val="00FE4C1D"/>
    <w:rsid w:val="00FE5646"/>
    <w:rsid w:val="00FE56AC"/>
    <w:rsid w:val="00FE5F81"/>
    <w:rsid w:val="00FE611E"/>
    <w:rsid w:val="00FE62F8"/>
    <w:rsid w:val="00FE6371"/>
    <w:rsid w:val="00FF1DF8"/>
    <w:rsid w:val="00FF27D7"/>
    <w:rsid w:val="00FF28A8"/>
    <w:rsid w:val="00FF2DE8"/>
    <w:rsid w:val="00FF38E9"/>
    <w:rsid w:val="00FF3E3A"/>
    <w:rsid w:val="00FF45DD"/>
    <w:rsid w:val="00FF5444"/>
    <w:rsid w:val="00FF5DF0"/>
    <w:rsid w:val="00FF76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5A0F"/>
    <w:pPr>
      <w:widowControl w:val="0"/>
      <w:autoSpaceDE w:val="0"/>
      <w:autoSpaceDN w:val="0"/>
      <w:adjustRightInd w:val="0"/>
    </w:pPr>
    <w:rPr>
      <w:rFonts w:ascii="Arial" w:hAnsi="Arial" w:cs="Arial"/>
      <w:sz w:val="24"/>
      <w:szCs w:val="24"/>
    </w:rPr>
  </w:style>
  <w:style w:type="paragraph" w:styleId="Heading1">
    <w:name w:val="heading 1"/>
    <w:basedOn w:val="Style1"/>
    <w:next w:val="Normal"/>
    <w:link w:val="Heading1Char"/>
    <w:qFormat/>
    <w:rsid w:val="0031746B"/>
    <w:pPr>
      <w:outlineLvl w:val="0"/>
    </w:pPr>
  </w:style>
  <w:style w:type="paragraph" w:styleId="Heading2">
    <w:name w:val="heading 2"/>
    <w:basedOn w:val="Normal"/>
    <w:next w:val="Normal"/>
    <w:link w:val="Heading2Char"/>
    <w:qFormat/>
    <w:rsid w:val="008666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1"/>
    </w:pPr>
  </w:style>
  <w:style w:type="paragraph" w:styleId="Heading3">
    <w:name w:val="heading 3"/>
    <w:basedOn w:val="Normal"/>
    <w:next w:val="Normal"/>
    <w:link w:val="Heading3Char"/>
    <w:qFormat/>
    <w:rsid w:val="00555C0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jc w:val="both"/>
      <w:outlineLvl w:val="2"/>
    </w:pPr>
  </w:style>
  <w:style w:type="paragraph" w:styleId="Heading4">
    <w:name w:val="heading 4"/>
    <w:basedOn w:val="Normal"/>
    <w:next w:val="Normal"/>
    <w:link w:val="Heading4Char"/>
    <w:qFormat/>
    <w:rsid w:val="00224C17"/>
    <w:pPr>
      <w:jc w:val="center"/>
      <w:outlineLvl w:val="3"/>
    </w:pPr>
    <w:rPr>
      <w:b/>
    </w:rPr>
  </w:style>
  <w:style w:type="paragraph" w:styleId="Heading5">
    <w:name w:val="heading 5"/>
    <w:basedOn w:val="Normal"/>
    <w:next w:val="Normal"/>
    <w:link w:val="Heading5Char"/>
    <w:unhideWhenUsed/>
    <w:qFormat/>
    <w:rsid w:val="009E0DE7"/>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765CBD"/>
    <w:pPr>
      <w:widowControl/>
      <w:spacing w:before="240" w:after="60"/>
      <w:outlineLvl w:val="5"/>
    </w:pPr>
    <w:rPr>
      <w:rFonts w:cs="Times New Roman"/>
      <w:b/>
      <w:bCs/>
      <w:sz w:val="22"/>
      <w:szCs w:val="22"/>
    </w:rPr>
  </w:style>
  <w:style w:type="paragraph" w:styleId="Heading7">
    <w:name w:val="heading 7"/>
    <w:basedOn w:val="Normal"/>
    <w:next w:val="Normal"/>
    <w:link w:val="Heading7Char"/>
    <w:qFormat/>
    <w:rsid w:val="00765CBD"/>
    <w:pPr>
      <w:widowControl/>
      <w:spacing w:before="240" w:after="60"/>
      <w:outlineLvl w:val="6"/>
    </w:pPr>
    <w:rPr>
      <w:rFonts w:cs="Times New Roman"/>
    </w:rPr>
  </w:style>
  <w:style w:type="paragraph" w:styleId="Heading8">
    <w:name w:val="heading 8"/>
    <w:basedOn w:val="Normal"/>
    <w:next w:val="Normal"/>
    <w:link w:val="Heading8Char"/>
    <w:qFormat/>
    <w:rsid w:val="002F7D5D"/>
    <w:pPr>
      <w:widowControl/>
      <w:tabs>
        <w:tab w:val="num" w:pos="1440"/>
      </w:tabs>
      <w:spacing w:before="240" w:after="60"/>
      <w:ind w:left="1440" w:hanging="432"/>
      <w:outlineLvl w:val="7"/>
    </w:pPr>
    <w:rPr>
      <w:rFonts w:ascii="Times New Roman" w:hAnsi="Times New Roman" w:cs="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775A0F"/>
    <w:pPr>
      <w:widowControl w:val="0"/>
      <w:autoSpaceDE w:val="0"/>
      <w:autoSpaceDN w:val="0"/>
      <w:adjustRightInd w:val="0"/>
      <w:ind w:left="720"/>
      <w:jc w:val="both"/>
    </w:pPr>
    <w:rPr>
      <w:sz w:val="24"/>
      <w:szCs w:val="24"/>
    </w:rPr>
  </w:style>
  <w:style w:type="paragraph" w:customStyle="1" w:styleId="Level2">
    <w:name w:val="Level 2"/>
    <w:rsid w:val="00775A0F"/>
    <w:pPr>
      <w:widowControl w:val="0"/>
      <w:autoSpaceDE w:val="0"/>
      <w:autoSpaceDN w:val="0"/>
      <w:adjustRightInd w:val="0"/>
      <w:ind w:left="1440"/>
      <w:jc w:val="both"/>
    </w:pPr>
    <w:rPr>
      <w:sz w:val="24"/>
      <w:szCs w:val="24"/>
    </w:rPr>
  </w:style>
  <w:style w:type="paragraph" w:customStyle="1" w:styleId="Level3">
    <w:name w:val="Level 3"/>
    <w:rsid w:val="00775A0F"/>
    <w:pPr>
      <w:widowControl w:val="0"/>
      <w:autoSpaceDE w:val="0"/>
      <w:autoSpaceDN w:val="0"/>
      <w:adjustRightInd w:val="0"/>
      <w:ind w:left="2160"/>
      <w:jc w:val="both"/>
    </w:pPr>
    <w:rPr>
      <w:sz w:val="24"/>
      <w:szCs w:val="24"/>
    </w:rPr>
  </w:style>
  <w:style w:type="paragraph" w:customStyle="1" w:styleId="Level4">
    <w:name w:val="Level 4"/>
    <w:rsid w:val="00775A0F"/>
    <w:pPr>
      <w:widowControl w:val="0"/>
      <w:autoSpaceDE w:val="0"/>
      <w:autoSpaceDN w:val="0"/>
      <w:adjustRightInd w:val="0"/>
      <w:ind w:left="2880"/>
      <w:jc w:val="both"/>
    </w:pPr>
    <w:rPr>
      <w:sz w:val="24"/>
      <w:szCs w:val="24"/>
    </w:rPr>
  </w:style>
  <w:style w:type="paragraph" w:customStyle="1" w:styleId="Level5">
    <w:name w:val="Level 5"/>
    <w:rsid w:val="00775A0F"/>
    <w:pPr>
      <w:widowControl w:val="0"/>
      <w:autoSpaceDE w:val="0"/>
      <w:autoSpaceDN w:val="0"/>
      <w:adjustRightInd w:val="0"/>
      <w:ind w:left="3600"/>
      <w:jc w:val="both"/>
    </w:pPr>
    <w:rPr>
      <w:sz w:val="24"/>
      <w:szCs w:val="24"/>
    </w:rPr>
  </w:style>
  <w:style w:type="paragraph" w:customStyle="1" w:styleId="Level6">
    <w:name w:val="Level 6"/>
    <w:rsid w:val="00775A0F"/>
    <w:pPr>
      <w:widowControl w:val="0"/>
      <w:autoSpaceDE w:val="0"/>
      <w:autoSpaceDN w:val="0"/>
      <w:adjustRightInd w:val="0"/>
      <w:ind w:left="4320"/>
      <w:jc w:val="both"/>
    </w:pPr>
    <w:rPr>
      <w:sz w:val="24"/>
      <w:szCs w:val="24"/>
    </w:rPr>
  </w:style>
  <w:style w:type="paragraph" w:customStyle="1" w:styleId="Level7">
    <w:name w:val="Level 7"/>
    <w:rsid w:val="00775A0F"/>
    <w:pPr>
      <w:widowControl w:val="0"/>
      <w:autoSpaceDE w:val="0"/>
      <w:autoSpaceDN w:val="0"/>
      <w:adjustRightInd w:val="0"/>
      <w:ind w:left="5040"/>
      <w:jc w:val="both"/>
    </w:pPr>
    <w:rPr>
      <w:sz w:val="24"/>
      <w:szCs w:val="24"/>
    </w:rPr>
  </w:style>
  <w:style w:type="paragraph" w:customStyle="1" w:styleId="Level8">
    <w:name w:val="Level 8"/>
    <w:rsid w:val="00775A0F"/>
    <w:pPr>
      <w:widowControl w:val="0"/>
      <w:autoSpaceDE w:val="0"/>
      <w:autoSpaceDN w:val="0"/>
      <w:adjustRightInd w:val="0"/>
      <w:ind w:left="5760"/>
      <w:jc w:val="both"/>
    </w:pPr>
    <w:rPr>
      <w:sz w:val="24"/>
      <w:szCs w:val="24"/>
    </w:rPr>
  </w:style>
  <w:style w:type="paragraph" w:customStyle="1" w:styleId="Level9">
    <w:name w:val="Level 9"/>
    <w:rsid w:val="00775A0F"/>
    <w:pPr>
      <w:widowControl w:val="0"/>
      <w:autoSpaceDE w:val="0"/>
      <w:autoSpaceDN w:val="0"/>
      <w:adjustRightInd w:val="0"/>
      <w:ind w:left="6480"/>
      <w:jc w:val="both"/>
    </w:pPr>
    <w:rPr>
      <w:sz w:val="24"/>
      <w:szCs w:val="24"/>
    </w:rPr>
  </w:style>
  <w:style w:type="paragraph" w:customStyle="1" w:styleId="26">
    <w:name w:val="_26"/>
    <w:rsid w:val="00775A0F"/>
    <w:pPr>
      <w:widowControl w:val="0"/>
      <w:autoSpaceDE w:val="0"/>
      <w:autoSpaceDN w:val="0"/>
      <w:adjustRightInd w:val="0"/>
      <w:jc w:val="both"/>
    </w:pPr>
    <w:rPr>
      <w:sz w:val="24"/>
      <w:szCs w:val="24"/>
    </w:rPr>
  </w:style>
  <w:style w:type="paragraph" w:customStyle="1" w:styleId="25">
    <w:name w:val="_25"/>
    <w:rsid w:val="00775A0F"/>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24">
    <w:name w:val="_24"/>
    <w:rsid w:val="00775A0F"/>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jc w:val="both"/>
    </w:pPr>
    <w:rPr>
      <w:sz w:val="24"/>
      <w:szCs w:val="24"/>
    </w:rPr>
  </w:style>
  <w:style w:type="paragraph" w:customStyle="1" w:styleId="23">
    <w:name w:val="_23"/>
    <w:rsid w:val="00775A0F"/>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jc w:val="both"/>
    </w:pPr>
    <w:rPr>
      <w:sz w:val="24"/>
      <w:szCs w:val="24"/>
    </w:rPr>
  </w:style>
  <w:style w:type="paragraph" w:customStyle="1" w:styleId="22">
    <w:name w:val="_22"/>
    <w:rsid w:val="00775A0F"/>
    <w:pPr>
      <w:widowControl w:val="0"/>
      <w:tabs>
        <w:tab w:val="left" w:pos="3600"/>
        <w:tab w:val="left" w:pos="4320"/>
        <w:tab w:val="left" w:pos="5040"/>
        <w:tab w:val="left" w:pos="5760"/>
        <w:tab w:val="left" w:pos="6480"/>
        <w:tab w:val="left" w:pos="7200"/>
        <w:tab w:val="left" w:pos="7920"/>
      </w:tabs>
      <w:autoSpaceDE w:val="0"/>
      <w:autoSpaceDN w:val="0"/>
      <w:adjustRightInd w:val="0"/>
      <w:ind w:left="3600"/>
      <w:jc w:val="both"/>
    </w:pPr>
    <w:rPr>
      <w:sz w:val="24"/>
      <w:szCs w:val="24"/>
    </w:rPr>
  </w:style>
  <w:style w:type="paragraph" w:customStyle="1" w:styleId="21">
    <w:name w:val="_21"/>
    <w:rsid w:val="00775A0F"/>
    <w:pPr>
      <w:widowControl w:val="0"/>
      <w:tabs>
        <w:tab w:val="left" w:pos="4320"/>
        <w:tab w:val="left" w:pos="5040"/>
        <w:tab w:val="left" w:pos="5760"/>
        <w:tab w:val="left" w:pos="6480"/>
        <w:tab w:val="left" w:pos="7200"/>
        <w:tab w:val="left" w:pos="7920"/>
      </w:tabs>
      <w:autoSpaceDE w:val="0"/>
      <w:autoSpaceDN w:val="0"/>
      <w:adjustRightInd w:val="0"/>
      <w:ind w:left="4320"/>
      <w:jc w:val="both"/>
    </w:pPr>
    <w:rPr>
      <w:sz w:val="24"/>
      <w:szCs w:val="24"/>
    </w:rPr>
  </w:style>
  <w:style w:type="paragraph" w:customStyle="1" w:styleId="20">
    <w:name w:val="_20"/>
    <w:rsid w:val="00775A0F"/>
    <w:pPr>
      <w:widowControl w:val="0"/>
      <w:tabs>
        <w:tab w:val="left" w:pos="5040"/>
        <w:tab w:val="left" w:pos="5760"/>
        <w:tab w:val="left" w:pos="6480"/>
        <w:tab w:val="left" w:pos="7200"/>
        <w:tab w:val="left" w:pos="7920"/>
      </w:tabs>
      <w:autoSpaceDE w:val="0"/>
      <w:autoSpaceDN w:val="0"/>
      <w:adjustRightInd w:val="0"/>
      <w:ind w:left="5040"/>
      <w:jc w:val="both"/>
    </w:pPr>
    <w:rPr>
      <w:sz w:val="24"/>
      <w:szCs w:val="24"/>
    </w:rPr>
  </w:style>
  <w:style w:type="paragraph" w:customStyle="1" w:styleId="19">
    <w:name w:val="_19"/>
    <w:rsid w:val="00775A0F"/>
    <w:pPr>
      <w:widowControl w:val="0"/>
      <w:tabs>
        <w:tab w:val="left" w:pos="5760"/>
        <w:tab w:val="left" w:pos="6480"/>
        <w:tab w:val="left" w:pos="7200"/>
        <w:tab w:val="left" w:pos="7920"/>
      </w:tabs>
      <w:autoSpaceDE w:val="0"/>
      <w:autoSpaceDN w:val="0"/>
      <w:adjustRightInd w:val="0"/>
      <w:ind w:left="5760"/>
      <w:jc w:val="both"/>
    </w:pPr>
    <w:rPr>
      <w:sz w:val="24"/>
      <w:szCs w:val="24"/>
    </w:rPr>
  </w:style>
  <w:style w:type="paragraph" w:customStyle="1" w:styleId="18">
    <w:name w:val="_18"/>
    <w:rsid w:val="00775A0F"/>
    <w:pPr>
      <w:widowControl w:val="0"/>
      <w:tabs>
        <w:tab w:val="left" w:pos="6480"/>
        <w:tab w:val="left" w:pos="7200"/>
        <w:tab w:val="left" w:pos="7920"/>
      </w:tabs>
      <w:autoSpaceDE w:val="0"/>
      <w:autoSpaceDN w:val="0"/>
      <w:adjustRightInd w:val="0"/>
      <w:ind w:left="6480"/>
      <w:jc w:val="both"/>
    </w:pPr>
    <w:rPr>
      <w:sz w:val="24"/>
      <w:szCs w:val="24"/>
    </w:rPr>
  </w:style>
  <w:style w:type="paragraph" w:customStyle="1" w:styleId="17">
    <w:name w:val="_17"/>
    <w:rsid w:val="00775A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rPr>
  </w:style>
  <w:style w:type="paragraph" w:customStyle="1" w:styleId="16">
    <w:name w:val="_16"/>
    <w:rsid w:val="00775A0F"/>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15">
    <w:name w:val="_15"/>
    <w:rsid w:val="00775A0F"/>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jc w:val="both"/>
    </w:pPr>
    <w:rPr>
      <w:sz w:val="24"/>
      <w:szCs w:val="24"/>
    </w:rPr>
  </w:style>
  <w:style w:type="paragraph" w:customStyle="1" w:styleId="14">
    <w:name w:val="_14"/>
    <w:rsid w:val="00775A0F"/>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jc w:val="both"/>
    </w:pPr>
    <w:rPr>
      <w:sz w:val="24"/>
      <w:szCs w:val="24"/>
    </w:rPr>
  </w:style>
  <w:style w:type="paragraph" w:customStyle="1" w:styleId="13">
    <w:name w:val="_13"/>
    <w:rsid w:val="00775A0F"/>
    <w:pPr>
      <w:widowControl w:val="0"/>
      <w:tabs>
        <w:tab w:val="left" w:pos="3600"/>
        <w:tab w:val="left" w:pos="4320"/>
        <w:tab w:val="left" w:pos="5040"/>
        <w:tab w:val="left" w:pos="5760"/>
        <w:tab w:val="left" w:pos="6480"/>
        <w:tab w:val="left" w:pos="7200"/>
        <w:tab w:val="left" w:pos="7920"/>
      </w:tabs>
      <w:autoSpaceDE w:val="0"/>
      <w:autoSpaceDN w:val="0"/>
      <w:adjustRightInd w:val="0"/>
      <w:ind w:left="3600"/>
      <w:jc w:val="both"/>
    </w:pPr>
    <w:rPr>
      <w:sz w:val="24"/>
      <w:szCs w:val="24"/>
    </w:rPr>
  </w:style>
  <w:style w:type="paragraph" w:customStyle="1" w:styleId="12">
    <w:name w:val="_12"/>
    <w:rsid w:val="00775A0F"/>
    <w:pPr>
      <w:widowControl w:val="0"/>
      <w:tabs>
        <w:tab w:val="left" w:pos="4320"/>
        <w:tab w:val="left" w:pos="5040"/>
        <w:tab w:val="left" w:pos="5760"/>
        <w:tab w:val="left" w:pos="6480"/>
        <w:tab w:val="left" w:pos="7200"/>
        <w:tab w:val="left" w:pos="7920"/>
      </w:tabs>
      <w:autoSpaceDE w:val="0"/>
      <w:autoSpaceDN w:val="0"/>
      <w:adjustRightInd w:val="0"/>
      <w:ind w:left="4320"/>
      <w:jc w:val="both"/>
    </w:pPr>
    <w:rPr>
      <w:sz w:val="24"/>
      <w:szCs w:val="24"/>
    </w:rPr>
  </w:style>
  <w:style w:type="paragraph" w:customStyle="1" w:styleId="11">
    <w:name w:val="_11"/>
    <w:rsid w:val="00775A0F"/>
    <w:pPr>
      <w:widowControl w:val="0"/>
      <w:tabs>
        <w:tab w:val="left" w:pos="5040"/>
        <w:tab w:val="left" w:pos="5760"/>
        <w:tab w:val="left" w:pos="6480"/>
        <w:tab w:val="left" w:pos="7200"/>
        <w:tab w:val="left" w:pos="7920"/>
      </w:tabs>
      <w:autoSpaceDE w:val="0"/>
      <w:autoSpaceDN w:val="0"/>
      <w:adjustRightInd w:val="0"/>
      <w:ind w:left="5040"/>
      <w:jc w:val="both"/>
    </w:pPr>
    <w:rPr>
      <w:sz w:val="24"/>
      <w:szCs w:val="24"/>
    </w:rPr>
  </w:style>
  <w:style w:type="paragraph" w:customStyle="1" w:styleId="10">
    <w:name w:val="_10"/>
    <w:rsid w:val="00775A0F"/>
    <w:pPr>
      <w:widowControl w:val="0"/>
      <w:tabs>
        <w:tab w:val="left" w:pos="5760"/>
        <w:tab w:val="left" w:pos="6480"/>
        <w:tab w:val="left" w:pos="7200"/>
        <w:tab w:val="left" w:pos="7920"/>
      </w:tabs>
      <w:autoSpaceDE w:val="0"/>
      <w:autoSpaceDN w:val="0"/>
      <w:adjustRightInd w:val="0"/>
      <w:ind w:left="5760"/>
      <w:jc w:val="both"/>
    </w:pPr>
    <w:rPr>
      <w:sz w:val="24"/>
      <w:szCs w:val="24"/>
    </w:rPr>
  </w:style>
  <w:style w:type="paragraph" w:customStyle="1" w:styleId="9">
    <w:name w:val="_9"/>
    <w:rsid w:val="00775A0F"/>
    <w:pPr>
      <w:widowControl w:val="0"/>
      <w:tabs>
        <w:tab w:val="left" w:pos="6480"/>
        <w:tab w:val="left" w:pos="7200"/>
        <w:tab w:val="left" w:pos="7920"/>
      </w:tabs>
      <w:autoSpaceDE w:val="0"/>
      <w:autoSpaceDN w:val="0"/>
      <w:adjustRightInd w:val="0"/>
      <w:ind w:left="6480"/>
      <w:jc w:val="both"/>
    </w:pPr>
    <w:rPr>
      <w:sz w:val="24"/>
      <w:szCs w:val="24"/>
    </w:rPr>
  </w:style>
  <w:style w:type="paragraph" w:customStyle="1" w:styleId="8">
    <w:name w:val="_8"/>
    <w:rsid w:val="00775A0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sz w:val="24"/>
      <w:szCs w:val="24"/>
    </w:rPr>
  </w:style>
  <w:style w:type="paragraph" w:customStyle="1" w:styleId="7">
    <w:name w:val="_7"/>
    <w:rsid w:val="00775A0F"/>
    <w:pPr>
      <w:widowControl w:val="0"/>
      <w:tabs>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1440" w:hanging="720"/>
      <w:jc w:val="both"/>
    </w:pPr>
    <w:rPr>
      <w:sz w:val="24"/>
      <w:szCs w:val="24"/>
    </w:rPr>
  </w:style>
  <w:style w:type="paragraph" w:customStyle="1" w:styleId="6">
    <w:name w:val="_6"/>
    <w:rsid w:val="00775A0F"/>
    <w:pPr>
      <w:widowControl w:val="0"/>
      <w:tabs>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2160"/>
      <w:jc w:val="both"/>
    </w:pPr>
    <w:rPr>
      <w:sz w:val="24"/>
      <w:szCs w:val="24"/>
    </w:rPr>
  </w:style>
  <w:style w:type="paragraph" w:customStyle="1" w:styleId="5">
    <w:name w:val="_5"/>
    <w:rsid w:val="00775A0F"/>
    <w:pPr>
      <w:widowControl w:val="0"/>
      <w:tabs>
        <w:tab w:val="left" w:pos="2880"/>
        <w:tab w:val="left" w:pos="3600"/>
        <w:tab w:val="left" w:pos="4320"/>
        <w:tab w:val="left" w:pos="5040"/>
        <w:tab w:val="left" w:pos="5760"/>
        <w:tab w:val="left" w:pos="6480"/>
        <w:tab w:val="left" w:pos="7200"/>
        <w:tab w:val="left" w:pos="7920"/>
      </w:tabs>
      <w:autoSpaceDE w:val="0"/>
      <w:autoSpaceDN w:val="0"/>
      <w:adjustRightInd w:val="0"/>
      <w:ind w:left="2880"/>
      <w:jc w:val="both"/>
    </w:pPr>
    <w:rPr>
      <w:sz w:val="24"/>
      <w:szCs w:val="24"/>
    </w:rPr>
  </w:style>
  <w:style w:type="paragraph" w:customStyle="1" w:styleId="4">
    <w:name w:val="_4"/>
    <w:rsid w:val="00775A0F"/>
    <w:pPr>
      <w:widowControl w:val="0"/>
      <w:tabs>
        <w:tab w:val="left" w:pos="3600"/>
        <w:tab w:val="left" w:pos="4320"/>
        <w:tab w:val="left" w:pos="5040"/>
        <w:tab w:val="left" w:pos="5760"/>
        <w:tab w:val="left" w:pos="6480"/>
        <w:tab w:val="left" w:pos="7200"/>
        <w:tab w:val="left" w:pos="7920"/>
      </w:tabs>
      <w:autoSpaceDE w:val="0"/>
      <w:autoSpaceDN w:val="0"/>
      <w:adjustRightInd w:val="0"/>
      <w:ind w:left="3600"/>
      <w:jc w:val="both"/>
    </w:pPr>
    <w:rPr>
      <w:sz w:val="24"/>
      <w:szCs w:val="24"/>
    </w:rPr>
  </w:style>
  <w:style w:type="paragraph" w:customStyle="1" w:styleId="3">
    <w:name w:val="_3"/>
    <w:rsid w:val="00775A0F"/>
    <w:pPr>
      <w:widowControl w:val="0"/>
      <w:tabs>
        <w:tab w:val="left" w:pos="4320"/>
        <w:tab w:val="left" w:pos="5040"/>
        <w:tab w:val="left" w:pos="5760"/>
        <w:tab w:val="left" w:pos="6480"/>
        <w:tab w:val="left" w:pos="7200"/>
        <w:tab w:val="left" w:pos="7920"/>
      </w:tabs>
      <w:autoSpaceDE w:val="0"/>
      <w:autoSpaceDN w:val="0"/>
      <w:adjustRightInd w:val="0"/>
      <w:ind w:left="4320"/>
      <w:jc w:val="both"/>
    </w:pPr>
    <w:rPr>
      <w:sz w:val="24"/>
      <w:szCs w:val="24"/>
    </w:rPr>
  </w:style>
  <w:style w:type="paragraph" w:customStyle="1" w:styleId="2">
    <w:name w:val="_2"/>
    <w:rsid w:val="00775A0F"/>
    <w:pPr>
      <w:widowControl w:val="0"/>
      <w:tabs>
        <w:tab w:val="left" w:pos="5040"/>
        <w:tab w:val="left" w:pos="5760"/>
        <w:tab w:val="left" w:pos="6480"/>
        <w:tab w:val="left" w:pos="7200"/>
        <w:tab w:val="left" w:pos="7920"/>
      </w:tabs>
      <w:autoSpaceDE w:val="0"/>
      <w:autoSpaceDN w:val="0"/>
      <w:adjustRightInd w:val="0"/>
      <w:ind w:left="5040"/>
      <w:jc w:val="both"/>
    </w:pPr>
    <w:rPr>
      <w:sz w:val="24"/>
      <w:szCs w:val="24"/>
    </w:rPr>
  </w:style>
  <w:style w:type="paragraph" w:customStyle="1" w:styleId="1">
    <w:name w:val="_1"/>
    <w:rsid w:val="00775A0F"/>
    <w:pPr>
      <w:widowControl w:val="0"/>
      <w:tabs>
        <w:tab w:val="left" w:pos="5760"/>
        <w:tab w:val="left" w:pos="6480"/>
        <w:tab w:val="left" w:pos="7200"/>
        <w:tab w:val="left" w:pos="7920"/>
      </w:tabs>
      <w:autoSpaceDE w:val="0"/>
      <w:autoSpaceDN w:val="0"/>
      <w:adjustRightInd w:val="0"/>
      <w:ind w:left="5760"/>
      <w:jc w:val="both"/>
    </w:pPr>
    <w:rPr>
      <w:sz w:val="24"/>
      <w:szCs w:val="24"/>
    </w:rPr>
  </w:style>
  <w:style w:type="paragraph" w:customStyle="1" w:styleId="a">
    <w:name w:val="_"/>
    <w:rsid w:val="00775A0F"/>
    <w:pPr>
      <w:widowControl w:val="0"/>
      <w:tabs>
        <w:tab w:val="left" w:pos="6480"/>
        <w:tab w:val="left" w:pos="7200"/>
        <w:tab w:val="left" w:pos="7920"/>
      </w:tabs>
      <w:autoSpaceDE w:val="0"/>
      <w:autoSpaceDN w:val="0"/>
      <w:adjustRightInd w:val="0"/>
      <w:ind w:left="6480"/>
      <w:jc w:val="both"/>
    </w:pPr>
    <w:rPr>
      <w:sz w:val="24"/>
      <w:szCs w:val="24"/>
    </w:rPr>
  </w:style>
  <w:style w:type="paragraph" w:styleId="Header">
    <w:name w:val="header"/>
    <w:basedOn w:val="Normal"/>
    <w:link w:val="HeaderChar"/>
    <w:rsid w:val="001D60A1"/>
    <w:pPr>
      <w:tabs>
        <w:tab w:val="center" w:pos="4320"/>
        <w:tab w:val="right" w:pos="8640"/>
      </w:tabs>
    </w:pPr>
  </w:style>
  <w:style w:type="paragraph" w:styleId="Footer">
    <w:name w:val="footer"/>
    <w:basedOn w:val="Normal"/>
    <w:link w:val="FooterChar"/>
    <w:uiPriority w:val="99"/>
    <w:rsid w:val="001D60A1"/>
    <w:pPr>
      <w:tabs>
        <w:tab w:val="center" w:pos="4320"/>
        <w:tab w:val="right" w:pos="8640"/>
      </w:tabs>
    </w:pPr>
  </w:style>
  <w:style w:type="paragraph" w:styleId="BalloonText">
    <w:name w:val="Balloon Text"/>
    <w:basedOn w:val="Normal"/>
    <w:link w:val="BalloonTextChar"/>
    <w:semiHidden/>
    <w:rsid w:val="00904C90"/>
    <w:rPr>
      <w:rFonts w:ascii="Tahoma" w:hAnsi="Tahoma" w:cs="Tahoma"/>
      <w:sz w:val="16"/>
      <w:szCs w:val="16"/>
    </w:rPr>
  </w:style>
  <w:style w:type="character" w:styleId="PageNumber">
    <w:name w:val="page number"/>
    <w:basedOn w:val="DefaultParagraphFont"/>
    <w:rsid w:val="00385E8F"/>
    <w:rPr>
      <w:rFonts w:cs="Times New Roman"/>
    </w:rPr>
  </w:style>
  <w:style w:type="character" w:customStyle="1" w:styleId="Heading2Char">
    <w:name w:val="Heading 2 Char"/>
    <w:basedOn w:val="DefaultParagraphFont"/>
    <w:link w:val="Heading2"/>
    <w:locked/>
    <w:rsid w:val="008666D6"/>
    <w:rPr>
      <w:rFonts w:ascii="Arial" w:hAnsi="Arial" w:cs="Arial"/>
      <w:sz w:val="24"/>
      <w:szCs w:val="24"/>
      <w:lang w:val="en-US" w:eastAsia="en-US" w:bidi="ar-SA"/>
    </w:rPr>
  </w:style>
  <w:style w:type="paragraph" w:styleId="TOC1">
    <w:name w:val="toc 1"/>
    <w:basedOn w:val="Normal"/>
    <w:next w:val="Normal"/>
    <w:autoRedefine/>
    <w:qFormat/>
    <w:rsid w:val="002702DB"/>
    <w:pPr>
      <w:tabs>
        <w:tab w:val="left" w:pos="274"/>
        <w:tab w:val="left" w:pos="806"/>
        <w:tab w:val="left" w:pos="1440"/>
        <w:tab w:val="left" w:pos="2074"/>
        <w:tab w:val="right" w:leader="dot" w:pos="9350"/>
      </w:tabs>
      <w:spacing w:after="120"/>
      <w:ind w:left="1440" w:hanging="1440"/>
    </w:pPr>
    <w:rPr>
      <w:rFonts w:asciiTheme="minorHAnsi" w:hAnsiTheme="minorHAnsi"/>
      <w:b/>
      <w:bCs/>
      <w:sz w:val="20"/>
      <w:szCs w:val="20"/>
    </w:rPr>
  </w:style>
  <w:style w:type="paragraph" w:styleId="TOC2">
    <w:name w:val="toc 2"/>
    <w:basedOn w:val="Normal"/>
    <w:next w:val="Normal"/>
    <w:autoRedefine/>
    <w:qFormat/>
    <w:rsid w:val="004A23E0"/>
    <w:pPr>
      <w:spacing w:before="120"/>
      <w:ind w:left="240"/>
    </w:pPr>
    <w:rPr>
      <w:rFonts w:asciiTheme="minorHAnsi" w:hAnsiTheme="minorHAnsi"/>
      <w:i/>
      <w:iCs/>
      <w:sz w:val="20"/>
      <w:szCs w:val="20"/>
    </w:rPr>
  </w:style>
  <w:style w:type="character" w:styleId="Hyperlink">
    <w:name w:val="Hyperlink"/>
    <w:basedOn w:val="DefaultParagraphFont"/>
    <w:uiPriority w:val="99"/>
    <w:rsid w:val="006E61F4"/>
    <w:rPr>
      <w:rFonts w:cs="Times New Roman"/>
      <w:color w:val="0000FF"/>
      <w:u w:val="single"/>
    </w:rPr>
  </w:style>
  <w:style w:type="character" w:customStyle="1" w:styleId="Heading1Char">
    <w:name w:val="Heading 1 Char"/>
    <w:basedOn w:val="DefaultParagraphFont"/>
    <w:link w:val="Heading1"/>
    <w:locked/>
    <w:rsid w:val="0031746B"/>
    <w:rPr>
      <w:rFonts w:ascii="Arial" w:hAnsi="Arial" w:cs="Arial"/>
      <w:sz w:val="24"/>
      <w:szCs w:val="24"/>
      <w:lang w:val="en-US" w:eastAsia="en-US" w:bidi="ar-SA"/>
    </w:rPr>
  </w:style>
  <w:style w:type="table" w:styleId="TableGrid">
    <w:name w:val="Table Grid"/>
    <w:basedOn w:val="TableNormal"/>
    <w:rsid w:val="005703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rsid w:val="00FA3DD3"/>
    <w:pPr>
      <w:widowControl/>
      <w:autoSpaceDE/>
      <w:autoSpaceDN/>
      <w:adjustRightInd/>
    </w:pPr>
    <w:rPr>
      <w:rFonts w:ascii="Courier New" w:hAnsi="Courier New" w:cs="Courier New"/>
    </w:rPr>
  </w:style>
  <w:style w:type="character" w:styleId="CommentReference">
    <w:name w:val="annotation reference"/>
    <w:basedOn w:val="DefaultParagraphFont"/>
    <w:semiHidden/>
    <w:rsid w:val="00E21490"/>
    <w:rPr>
      <w:sz w:val="16"/>
      <w:szCs w:val="16"/>
    </w:rPr>
  </w:style>
  <w:style w:type="paragraph" w:styleId="CommentText">
    <w:name w:val="annotation text"/>
    <w:basedOn w:val="Normal"/>
    <w:link w:val="CommentTextChar"/>
    <w:semiHidden/>
    <w:rsid w:val="00E21490"/>
  </w:style>
  <w:style w:type="paragraph" w:styleId="DocumentMap">
    <w:name w:val="Document Map"/>
    <w:basedOn w:val="Normal"/>
    <w:link w:val="DocumentMapChar"/>
    <w:semiHidden/>
    <w:rsid w:val="00CA69C6"/>
    <w:pPr>
      <w:shd w:val="clear" w:color="auto" w:fill="000080"/>
    </w:pPr>
    <w:rPr>
      <w:rFonts w:ascii="Tahoma" w:hAnsi="Tahoma" w:cs="Tahoma"/>
    </w:rPr>
  </w:style>
  <w:style w:type="character" w:styleId="FollowedHyperlink">
    <w:name w:val="FollowedHyperlink"/>
    <w:basedOn w:val="DefaultParagraphFont"/>
    <w:rsid w:val="00792194"/>
    <w:rPr>
      <w:color w:val="800080"/>
      <w:u w:val="single"/>
    </w:rPr>
  </w:style>
  <w:style w:type="character" w:customStyle="1" w:styleId="Hypertext">
    <w:name w:val="Hypertext"/>
    <w:rsid w:val="001363CC"/>
    <w:rPr>
      <w:color w:val="0000FF"/>
      <w:u w:val="single"/>
    </w:rPr>
  </w:style>
  <w:style w:type="character" w:styleId="Strong">
    <w:name w:val="Strong"/>
    <w:basedOn w:val="DefaultParagraphFont"/>
    <w:qFormat/>
    <w:rsid w:val="006E3063"/>
    <w:rPr>
      <w:b/>
      <w:bCs/>
    </w:rPr>
  </w:style>
  <w:style w:type="character" w:customStyle="1" w:styleId="sensecontent1">
    <w:name w:val="sense_content1"/>
    <w:basedOn w:val="DefaultParagraphFont"/>
    <w:rsid w:val="006E3063"/>
    <w:rPr>
      <w:rFonts w:ascii="Times New Roman" w:hAnsi="Times New Roman" w:cs="Times New Roman" w:hint="default"/>
      <w:b w:val="0"/>
      <w:bCs w:val="0"/>
    </w:rPr>
  </w:style>
  <w:style w:type="paragraph" w:styleId="NormalWeb">
    <w:name w:val="Normal (Web)"/>
    <w:basedOn w:val="Normal"/>
    <w:uiPriority w:val="99"/>
    <w:rsid w:val="008E655E"/>
    <w:pPr>
      <w:widowControl/>
      <w:autoSpaceDE/>
      <w:autoSpaceDN/>
      <w:adjustRightInd/>
      <w:spacing w:before="100" w:beforeAutospacing="1" w:after="100" w:afterAutospacing="1"/>
    </w:pPr>
    <w:rPr>
      <w:rFonts w:ascii="Verdana" w:hAnsi="Verdana"/>
      <w:color w:val="000000"/>
      <w:sz w:val="18"/>
      <w:szCs w:val="18"/>
    </w:rPr>
  </w:style>
  <w:style w:type="character" w:customStyle="1" w:styleId="sensebreak1">
    <w:name w:val="sense_break1"/>
    <w:basedOn w:val="DefaultParagraphFont"/>
    <w:rsid w:val="001A20C7"/>
    <w:rPr>
      <w:vanish w:val="0"/>
      <w:webHidden w:val="0"/>
      <w:specVanish w:val="0"/>
    </w:rPr>
  </w:style>
  <w:style w:type="character" w:customStyle="1" w:styleId="senselabelstart">
    <w:name w:val="sense_label start"/>
    <w:basedOn w:val="DefaultParagraphFont"/>
    <w:rsid w:val="001A20C7"/>
  </w:style>
  <w:style w:type="paragraph" w:styleId="FootnoteText">
    <w:name w:val="footnote text"/>
    <w:basedOn w:val="Normal"/>
    <w:link w:val="FootnoteTextChar"/>
    <w:semiHidden/>
    <w:rsid w:val="00A25ADD"/>
    <w:pPr>
      <w:widowControl/>
      <w:autoSpaceDE/>
      <w:autoSpaceDN/>
      <w:adjustRightInd/>
    </w:pPr>
    <w:rPr>
      <w:rFonts w:eastAsia="Calibri"/>
      <w:sz w:val="20"/>
      <w:szCs w:val="20"/>
    </w:rPr>
  </w:style>
  <w:style w:type="paragraph" w:customStyle="1" w:styleId="subparagraph">
    <w:name w:val="sub paragraph"/>
    <w:basedOn w:val="Normal"/>
    <w:rsid w:val="00C17525"/>
    <w:pPr>
      <w:tabs>
        <w:tab w:val="left" w:pos="274"/>
        <w:tab w:val="left" w:pos="806"/>
        <w:tab w:val="left" w:pos="1440"/>
        <w:tab w:val="left" w:pos="2074"/>
        <w:tab w:val="left" w:pos="2707"/>
        <w:tab w:val="left" w:pos="3240"/>
        <w:tab w:val="left" w:pos="3874"/>
        <w:tab w:val="left" w:pos="4507"/>
        <w:tab w:val="left" w:pos="5040"/>
        <w:tab w:val="left" w:pos="5674"/>
        <w:tab w:val="left" w:pos="6307"/>
      </w:tabs>
      <w:jc w:val="both"/>
    </w:pPr>
  </w:style>
  <w:style w:type="paragraph" w:customStyle="1" w:styleId="Style">
    <w:name w:val="Style"/>
    <w:basedOn w:val="Normal"/>
    <w:rsid w:val="006E139C"/>
    <w:pPr>
      <w:widowControl/>
      <w:autoSpaceDE/>
      <w:autoSpaceDN/>
      <w:adjustRightInd/>
      <w:jc w:val="center"/>
    </w:pPr>
    <w:rPr>
      <w:rFonts w:cs="Times New Roman"/>
      <w:sz w:val="16"/>
      <w:szCs w:val="20"/>
    </w:rPr>
  </w:style>
  <w:style w:type="paragraph" w:customStyle="1" w:styleId="numberedparagraph">
    <w:name w:val="numbered paragraph"/>
    <w:basedOn w:val="Normal"/>
    <w:rsid w:val="006831EC"/>
    <w:pPr>
      <w:tabs>
        <w:tab w:val="left" w:pos="274"/>
        <w:tab w:val="left" w:pos="806"/>
        <w:tab w:val="left" w:pos="1440"/>
        <w:tab w:val="left" w:pos="2074"/>
        <w:tab w:val="left" w:pos="2707"/>
        <w:tab w:val="left" w:pos="3240"/>
        <w:tab w:val="left" w:pos="3874"/>
        <w:tab w:val="left" w:pos="4507"/>
        <w:tab w:val="left" w:pos="5040"/>
        <w:tab w:val="left" w:pos="5674"/>
        <w:tab w:val="left" w:pos="6307"/>
      </w:tabs>
      <w:ind w:left="810" w:hanging="810"/>
      <w:jc w:val="both"/>
    </w:pPr>
  </w:style>
  <w:style w:type="paragraph" w:styleId="CommentSubject">
    <w:name w:val="annotation subject"/>
    <w:basedOn w:val="CommentText"/>
    <w:next w:val="CommentText"/>
    <w:link w:val="CommentSubjectChar"/>
    <w:semiHidden/>
    <w:rsid w:val="00C22E6E"/>
    <w:rPr>
      <w:b/>
      <w:bCs/>
      <w:sz w:val="20"/>
      <w:szCs w:val="20"/>
    </w:rPr>
  </w:style>
  <w:style w:type="paragraph" w:customStyle="1" w:styleId="Style1">
    <w:name w:val="Style1"/>
    <w:basedOn w:val="Normal"/>
    <w:rsid w:val="00681723"/>
    <w:pPr>
      <w:tabs>
        <w:tab w:val="left" w:pos="1350"/>
      </w:tabs>
      <w:ind w:left="1350" w:hanging="1350"/>
    </w:pPr>
  </w:style>
  <w:style w:type="paragraph" w:styleId="TOC3">
    <w:name w:val="toc 3"/>
    <w:basedOn w:val="Normal"/>
    <w:next w:val="Normal"/>
    <w:autoRedefine/>
    <w:qFormat/>
    <w:rsid w:val="005269D7"/>
    <w:pPr>
      <w:ind w:left="480"/>
    </w:pPr>
    <w:rPr>
      <w:rFonts w:asciiTheme="minorHAnsi" w:hAnsiTheme="minorHAnsi"/>
      <w:sz w:val="20"/>
      <w:szCs w:val="20"/>
    </w:rPr>
  </w:style>
  <w:style w:type="character" w:customStyle="1" w:styleId="FootnoteTextChar">
    <w:name w:val="Footnote Text Char"/>
    <w:basedOn w:val="DefaultParagraphFont"/>
    <w:link w:val="FootnoteText"/>
    <w:semiHidden/>
    <w:rsid w:val="002E75B9"/>
    <w:rPr>
      <w:rFonts w:ascii="Arial" w:eastAsia="Calibri" w:hAnsi="Arial" w:cs="Arial"/>
    </w:rPr>
  </w:style>
  <w:style w:type="paragraph" w:styleId="Revision">
    <w:name w:val="Revision"/>
    <w:hidden/>
    <w:uiPriority w:val="99"/>
    <w:semiHidden/>
    <w:rsid w:val="004A5557"/>
    <w:rPr>
      <w:rFonts w:ascii="Arial" w:hAnsi="Arial" w:cs="Arial"/>
      <w:sz w:val="24"/>
      <w:szCs w:val="24"/>
    </w:rPr>
  </w:style>
  <w:style w:type="character" w:customStyle="1" w:styleId="Heading5Char">
    <w:name w:val="Heading 5 Char"/>
    <w:basedOn w:val="DefaultParagraphFont"/>
    <w:link w:val="Heading5"/>
    <w:rsid w:val="009E0DE7"/>
    <w:rPr>
      <w:rFonts w:asciiTheme="majorHAnsi" w:eastAsiaTheme="majorEastAsia" w:hAnsiTheme="majorHAnsi" w:cstheme="majorBidi"/>
      <w:color w:val="243F60" w:themeColor="accent1" w:themeShade="7F"/>
      <w:sz w:val="24"/>
      <w:szCs w:val="24"/>
    </w:rPr>
  </w:style>
  <w:style w:type="paragraph" w:customStyle="1" w:styleId="StyleHeading2Underline">
    <w:name w:val="Style Heading 2 + Underline"/>
    <w:basedOn w:val="Heading2"/>
    <w:next w:val="Normal"/>
    <w:link w:val="StyleHeading2UnderlineChar"/>
    <w:rsid w:val="009E0DE7"/>
    <w:pPr>
      <w:keepNext/>
      <w:widowControl/>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810"/>
      </w:tabs>
      <w:spacing w:before="240"/>
      <w:jc w:val="left"/>
    </w:pPr>
    <w:rPr>
      <w:u w:val="single"/>
    </w:rPr>
  </w:style>
  <w:style w:type="character" w:customStyle="1" w:styleId="StyleHeading2UnderlineChar">
    <w:name w:val="Style Heading 2 + Underline Char"/>
    <w:basedOn w:val="Heading2Char"/>
    <w:link w:val="StyleHeading2Underline"/>
    <w:rsid w:val="009E0DE7"/>
    <w:rPr>
      <w:rFonts w:ascii="Arial" w:hAnsi="Arial" w:cs="Arial"/>
      <w:sz w:val="24"/>
      <w:szCs w:val="24"/>
      <w:u w:val="single"/>
      <w:lang w:val="en-US" w:eastAsia="en-US" w:bidi="ar-SA"/>
    </w:rPr>
  </w:style>
  <w:style w:type="paragraph" w:styleId="ListParagraph">
    <w:name w:val="List Paragraph"/>
    <w:basedOn w:val="Normal"/>
    <w:uiPriority w:val="34"/>
    <w:qFormat/>
    <w:rsid w:val="00DA6C21"/>
    <w:pPr>
      <w:ind w:left="720"/>
      <w:contextualSpacing/>
    </w:pPr>
  </w:style>
  <w:style w:type="character" w:customStyle="1" w:styleId="Heading6Char">
    <w:name w:val="Heading 6 Char"/>
    <w:basedOn w:val="DefaultParagraphFont"/>
    <w:link w:val="Heading6"/>
    <w:rsid w:val="00765CBD"/>
    <w:rPr>
      <w:rFonts w:ascii="Arial" w:hAnsi="Arial"/>
      <w:b/>
      <w:bCs/>
      <w:sz w:val="22"/>
      <w:szCs w:val="22"/>
    </w:rPr>
  </w:style>
  <w:style w:type="character" w:customStyle="1" w:styleId="Heading7Char">
    <w:name w:val="Heading 7 Char"/>
    <w:basedOn w:val="DefaultParagraphFont"/>
    <w:link w:val="Heading7"/>
    <w:rsid w:val="00765CBD"/>
    <w:rPr>
      <w:rFonts w:ascii="Arial" w:hAnsi="Arial"/>
      <w:sz w:val="24"/>
      <w:szCs w:val="24"/>
    </w:rPr>
  </w:style>
  <w:style w:type="character" w:customStyle="1" w:styleId="Heading3Char">
    <w:name w:val="Heading 3 Char"/>
    <w:basedOn w:val="DefaultParagraphFont"/>
    <w:link w:val="Heading3"/>
    <w:rsid w:val="00765CBD"/>
    <w:rPr>
      <w:rFonts w:ascii="Arial" w:hAnsi="Arial" w:cs="Arial"/>
      <w:sz w:val="24"/>
      <w:szCs w:val="24"/>
    </w:rPr>
  </w:style>
  <w:style w:type="character" w:customStyle="1" w:styleId="Heading4Char">
    <w:name w:val="Heading 4 Char"/>
    <w:basedOn w:val="DefaultParagraphFont"/>
    <w:link w:val="Heading4"/>
    <w:rsid w:val="00765CBD"/>
    <w:rPr>
      <w:rFonts w:ascii="Arial" w:hAnsi="Arial" w:cs="Arial"/>
      <w:b/>
      <w:sz w:val="24"/>
      <w:szCs w:val="24"/>
    </w:rPr>
  </w:style>
  <w:style w:type="character" w:styleId="FootnoteReference">
    <w:name w:val="footnote reference"/>
    <w:rsid w:val="00765CBD"/>
  </w:style>
  <w:style w:type="character" w:customStyle="1" w:styleId="QuickFormat1">
    <w:name w:val="QuickFormat1"/>
    <w:rsid w:val="00765CBD"/>
    <w:rPr>
      <w:rFonts w:ascii="Arial" w:hAnsi="Arial" w:cs="Arial"/>
      <w:color w:val="0000FF"/>
      <w:sz w:val="24"/>
      <w:szCs w:val="24"/>
    </w:rPr>
  </w:style>
  <w:style w:type="character" w:customStyle="1" w:styleId="QuickFormat3">
    <w:name w:val="QuickFormat3"/>
    <w:rsid w:val="00765CBD"/>
    <w:rPr>
      <w:rFonts w:ascii="Arial" w:hAnsi="Arial" w:cs="Arial"/>
      <w:color w:val="0000FF"/>
      <w:sz w:val="24"/>
      <w:szCs w:val="24"/>
    </w:rPr>
  </w:style>
  <w:style w:type="character" w:customStyle="1" w:styleId="HeaderChar">
    <w:name w:val="Header Char"/>
    <w:basedOn w:val="DefaultParagraphFont"/>
    <w:link w:val="Header"/>
    <w:uiPriority w:val="99"/>
    <w:rsid w:val="00765CBD"/>
    <w:rPr>
      <w:rFonts w:ascii="Arial" w:hAnsi="Arial" w:cs="Arial"/>
      <w:sz w:val="24"/>
      <w:szCs w:val="24"/>
    </w:rPr>
  </w:style>
  <w:style w:type="character" w:customStyle="1" w:styleId="FooterChar">
    <w:name w:val="Footer Char"/>
    <w:basedOn w:val="DefaultParagraphFont"/>
    <w:link w:val="Footer"/>
    <w:uiPriority w:val="99"/>
    <w:rsid w:val="00765CBD"/>
    <w:rPr>
      <w:rFonts w:ascii="Arial" w:hAnsi="Arial" w:cs="Arial"/>
      <w:sz w:val="24"/>
      <w:szCs w:val="24"/>
    </w:rPr>
  </w:style>
  <w:style w:type="character" w:customStyle="1" w:styleId="CommentTextChar">
    <w:name w:val="Comment Text Char"/>
    <w:basedOn w:val="DefaultParagraphFont"/>
    <w:link w:val="CommentText"/>
    <w:semiHidden/>
    <w:rsid w:val="00765CBD"/>
    <w:rPr>
      <w:rFonts w:ascii="Arial" w:hAnsi="Arial" w:cs="Arial"/>
      <w:sz w:val="24"/>
      <w:szCs w:val="24"/>
    </w:rPr>
  </w:style>
  <w:style w:type="character" w:customStyle="1" w:styleId="BalloonTextChar">
    <w:name w:val="Balloon Text Char"/>
    <w:basedOn w:val="DefaultParagraphFont"/>
    <w:link w:val="BalloonText"/>
    <w:semiHidden/>
    <w:rsid w:val="00765CBD"/>
    <w:rPr>
      <w:rFonts w:ascii="Tahoma" w:hAnsi="Tahoma" w:cs="Tahoma"/>
      <w:sz w:val="16"/>
      <w:szCs w:val="16"/>
    </w:rPr>
  </w:style>
  <w:style w:type="character" w:customStyle="1" w:styleId="CommentSubjectChar">
    <w:name w:val="Comment Subject Char"/>
    <w:basedOn w:val="CommentTextChar"/>
    <w:link w:val="CommentSubject"/>
    <w:semiHidden/>
    <w:rsid w:val="00765CBD"/>
    <w:rPr>
      <w:rFonts w:ascii="Arial" w:hAnsi="Arial" w:cs="Arial"/>
      <w:b/>
      <w:bCs/>
      <w:sz w:val="24"/>
      <w:szCs w:val="24"/>
    </w:rPr>
  </w:style>
  <w:style w:type="character" w:customStyle="1" w:styleId="DocumentMapChar">
    <w:name w:val="Document Map Char"/>
    <w:basedOn w:val="DefaultParagraphFont"/>
    <w:link w:val="DocumentMap"/>
    <w:semiHidden/>
    <w:rsid w:val="00765CBD"/>
    <w:rPr>
      <w:rFonts w:ascii="Tahoma" w:hAnsi="Tahoma" w:cs="Tahoma"/>
      <w:sz w:val="24"/>
      <w:szCs w:val="24"/>
      <w:shd w:val="clear" w:color="auto" w:fill="000080"/>
    </w:rPr>
  </w:style>
  <w:style w:type="paragraph" w:styleId="List">
    <w:name w:val="List"/>
    <w:basedOn w:val="Normal"/>
    <w:rsid w:val="00765CBD"/>
    <w:pPr>
      <w:widowControl/>
      <w:spacing w:before="240"/>
      <w:ind w:left="360" w:hanging="360"/>
    </w:pPr>
    <w:rPr>
      <w:rFonts w:cs="Times New Roman"/>
    </w:rPr>
  </w:style>
  <w:style w:type="paragraph" w:styleId="List2">
    <w:name w:val="List 2"/>
    <w:basedOn w:val="Normal"/>
    <w:rsid w:val="00765CBD"/>
    <w:pPr>
      <w:widowControl/>
      <w:spacing w:before="240"/>
      <w:ind w:left="720" w:hanging="360"/>
    </w:pPr>
    <w:rPr>
      <w:rFonts w:cs="Times New Roman"/>
    </w:rPr>
  </w:style>
  <w:style w:type="paragraph" w:styleId="Title">
    <w:name w:val="Title"/>
    <w:basedOn w:val="Normal"/>
    <w:link w:val="TitleChar"/>
    <w:qFormat/>
    <w:rsid w:val="00765CBD"/>
    <w:pPr>
      <w:widowControl/>
      <w:spacing w:before="240" w:after="60"/>
      <w:jc w:val="center"/>
      <w:outlineLvl w:val="0"/>
    </w:pPr>
    <w:rPr>
      <w:b/>
      <w:bCs/>
      <w:kern w:val="28"/>
      <w:sz w:val="32"/>
      <w:szCs w:val="32"/>
    </w:rPr>
  </w:style>
  <w:style w:type="character" w:customStyle="1" w:styleId="TitleChar">
    <w:name w:val="Title Char"/>
    <w:basedOn w:val="DefaultParagraphFont"/>
    <w:link w:val="Title"/>
    <w:rsid w:val="00765CBD"/>
    <w:rPr>
      <w:rFonts w:ascii="Arial" w:hAnsi="Arial" w:cs="Arial"/>
      <w:b/>
      <w:bCs/>
      <w:kern w:val="28"/>
      <w:sz w:val="32"/>
      <w:szCs w:val="32"/>
    </w:rPr>
  </w:style>
  <w:style w:type="paragraph" w:styleId="BodyText">
    <w:name w:val="Body Text"/>
    <w:basedOn w:val="Normal"/>
    <w:link w:val="BodyTextChar"/>
    <w:rsid w:val="00765CBD"/>
    <w:pPr>
      <w:widowControl/>
      <w:spacing w:before="240" w:after="120"/>
    </w:pPr>
    <w:rPr>
      <w:rFonts w:cs="Times New Roman"/>
    </w:rPr>
  </w:style>
  <w:style w:type="character" w:customStyle="1" w:styleId="BodyTextChar">
    <w:name w:val="Body Text Char"/>
    <w:basedOn w:val="DefaultParagraphFont"/>
    <w:link w:val="BodyText"/>
    <w:rsid w:val="00765CBD"/>
    <w:rPr>
      <w:rFonts w:ascii="Arial" w:hAnsi="Arial"/>
      <w:sz w:val="24"/>
      <w:szCs w:val="24"/>
    </w:rPr>
  </w:style>
  <w:style w:type="paragraph" w:styleId="Subtitle">
    <w:name w:val="Subtitle"/>
    <w:basedOn w:val="Normal"/>
    <w:link w:val="SubtitleChar"/>
    <w:qFormat/>
    <w:rsid w:val="00765CBD"/>
    <w:pPr>
      <w:widowControl/>
      <w:spacing w:before="240" w:after="60"/>
      <w:jc w:val="center"/>
      <w:outlineLvl w:val="1"/>
    </w:pPr>
  </w:style>
  <w:style w:type="character" w:customStyle="1" w:styleId="SubtitleChar">
    <w:name w:val="Subtitle Char"/>
    <w:basedOn w:val="DefaultParagraphFont"/>
    <w:link w:val="Subtitle"/>
    <w:rsid w:val="00765CBD"/>
    <w:rPr>
      <w:rFonts w:ascii="Arial" w:hAnsi="Arial" w:cs="Arial"/>
      <w:sz w:val="24"/>
      <w:szCs w:val="24"/>
    </w:rPr>
  </w:style>
  <w:style w:type="paragraph" w:customStyle="1" w:styleId="StyleTOC3Left1Hanging025">
    <w:name w:val="Style TOC 3 + Left:  1&quot; Hanging:  0.25&quot;"/>
    <w:basedOn w:val="TOC3"/>
    <w:autoRedefine/>
    <w:rsid w:val="00765CBD"/>
    <w:pPr>
      <w:widowControl/>
      <w:tabs>
        <w:tab w:val="left" w:pos="1800"/>
      </w:tabs>
      <w:ind w:left="1800" w:hanging="360"/>
    </w:pPr>
    <w:rPr>
      <w:rFonts w:ascii="Calibri" w:hAnsi="Calibri" w:cs="Times New Roman"/>
      <w:i/>
      <w:iCs/>
      <w:noProof/>
    </w:rPr>
  </w:style>
  <w:style w:type="paragraph" w:styleId="TOC4">
    <w:name w:val="toc 4"/>
    <w:basedOn w:val="Normal"/>
    <w:next w:val="Normal"/>
    <w:autoRedefine/>
    <w:uiPriority w:val="39"/>
    <w:rsid w:val="00765CBD"/>
    <w:pPr>
      <w:ind w:left="720"/>
    </w:pPr>
    <w:rPr>
      <w:rFonts w:asciiTheme="minorHAnsi" w:hAnsiTheme="minorHAnsi"/>
      <w:sz w:val="20"/>
      <w:szCs w:val="20"/>
    </w:rPr>
  </w:style>
  <w:style w:type="paragraph" w:styleId="TOC5">
    <w:name w:val="toc 5"/>
    <w:basedOn w:val="Normal"/>
    <w:next w:val="Normal"/>
    <w:autoRedefine/>
    <w:uiPriority w:val="39"/>
    <w:rsid w:val="00765CBD"/>
    <w:pPr>
      <w:ind w:left="960"/>
    </w:pPr>
    <w:rPr>
      <w:rFonts w:asciiTheme="minorHAnsi" w:hAnsiTheme="minorHAnsi"/>
      <w:sz w:val="20"/>
      <w:szCs w:val="20"/>
    </w:rPr>
  </w:style>
  <w:style w:type="paragraph" w:styleId="TOC6">
    <w:name w:val="toc 6"/>
    <w:basedOn w:val="Normal"/>
    <w:next w:val="Normal"/>
    <w:autoRedefine/>
    <w:uiPriority w:val="39"/>
    <w:rsid w:val="00765CBD"/>
    <w:pPr>
      <w:ind w:left="1200"/>
    </w:pPr>
    <w:rPr>
      <w:rFonts w:asciiTheme="minorHAnsi" w:hAnsiTheme="minorHAnsi"/>
      <w:sz w:val="20"/>
      <w:szCs w:val="20"/>
    </w:rPr>
  </w:style>
  <w:style w:type="paragraph" w:styleId="TOC7">
    <w:name w:val="toc 7"/>
    <w:basedOn w:val="Normal"/>
    <w:next w:val="Normal"/>
    <w:autoRedefine/>
    <w:uiPriority w:val="39"/>
    <w:rsid w:val="00765CBD"/>
    <w:pPr>
      <w:ind w:left="1440"/>
    </w:pPr>
    <w:rPr>
      <w:rFonts w:asciiTheme="minorHAnsi" w:hAnsiTheme="minorHAnsi"/>
      <w:sz w:val="20"/>
      <w:szCs w:val="20"/>
    </w:rPr>
  </w:style>
  <w:style w:type="paragraph" w:styleId="TOC8">
    <w:name w:val="toc 8"/>
    <w:basedOn w:val="Normal"/>
    <w:next w:val="Normal"/>
    <w:autoRedefine/>
    <w:uiPriority w:val="39"/>
    <w:rsid w:val="00765CBD"/>
    <w:pPr>
      <w:ind w:left="1680"/>
    </w:pPr>
    <w:rPr>
      <w:rFonts w:asciiTheme="minorHAnsi" w:hAnsiTheme="minorHAnsi"/>
      <w:sz w:val="20"/>
      <w:szCs w:val="20"/>
    </w:rPr>
  </w:style>
  <w:style w:type="paragraph" w:styleId="TOC9">
    <w:name w:val="toc 9"/>
    <w:basedOn w:val="Normal"/>
    <w:next w:val="Normal"/>
    <w:autoRedefine/>
    <w:uiPriority w:val="39"/>
    <w:rsid w:val="00765CBD"/>
    <w:pPr>
      <w:ind w:left="1920"/>
    </w:pPr>
    <w:rPr>
      <w:rFonts w:asciiTheme="minorHAnsi" w:hAnsiTheme="minorHAnsi"/>
      <w:sz w:val="20"/>
      <w:szCs w:val="20"/>
    </w:rPr>
  </w:style>
  <w:style w:type="paragraph" w:customStyle="1" w:styleId="Heading2body">
    <w:name w:val="Heading 2 body"/>
    <w:basedOn w:val="Heading2"/>
    <w:rsid w:val="00765CBD"/>
    <w:pPr>
      <w:keepNext/>
      <w:widowControl/>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810"/>
      </w:tabs>
      <w:spacing w:before="240"/>
      <w:ind w:left="810"/>
      <w:jc w:val="left"/>
    </w:pPr>
    <w:rPr>
      <w:bCs/>
      <w:iCs/>
    </w:rPr>
  </w:style>
  <w:style w:type="paragraph" w:styleId="TOCHeading">
    <w:name w:val="TOC Heading"/>
    <w:basedOn w:val="Heading1"/>
    <w:next w:val="Normal"/>
    <w:uiPriority w:val="39"/>
    <w:qFormat/>
    <w:rsid w:val="00765CBD"/>
    <w:pPr>
      <w:keepNext/>
      <w:keepLines/>
      <w:widowControl/>
      <w:tabs>
        <w:tab w:val="clear" w:pos="1350"/>
      </w:tabs>
      <w:autoSpaceDE/>
      <w:autoSpaceDN/>
      <w:adjustRightInd/>
      <w:spacing w:before="480" w:line="276" w:lineRule="auto"/>
      <w:ind w:left="0" w:firstLine="0"/>
      <w:outlineLvl w:val="9"/>
    </w:pPr>
    <w:rPr>
      <w:rFonts w:ascii="Cambria" w:hAnsi="Cambria" w:cs="Times New Roman"/>
      <w:b/>
      <w:bCs/>
      <w:color w:val="365F91"/>
      <w:sz w:val="28"/>
      <w:szCs w:val="28"/>
    </w:rPr>
  </w:style>
  <w:style w:type="paragraph" w:customStyle="1" w:styleId="Numbered">
    <w:name w:val="Numbered"/>
    <w:basedOn w:val="Normal"/>
    <w:rsid w:val="00C80F4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 w:type="character" w:customStyle="1" w:styleId="Heading8Char">
    <w:name w:val="Heading 8 Char"/>
    <w:basedOn w:val="DefaultParagraphFont"/>
    <w:link w:val="Heading8"/>
    <w:rsid w:val="002F7D5D"/>
    <w:rPr>
      <w:i/>
      <w:iCs/>
      <w:sz w:val="24"/>
      <w:szCs w:val="24"/>
    </w:rPr>
  </w:style>
  <w:style w:type="paragraph" w:styleId="List3">
    <w:name w:val="List 3"/>
    <w:basedOn w:val="Normal"/>
    <w:rsid w:val="002F7D5D"/>
    <w:pPr>
      <w:widowControl/>
      <w:spacing w:before="240"/>
      <w:ind w:left="1080" w:hanging="360"/>
    </w:pPr>
    <w:rPr>
      <w:rFonts w:cs="Times New Roman"/>
    </w:rPr>
  </w:style>
  <w:style w:type="paragraph" w:styleId="List4">
    <w:name w:val="List 4"/>
    <w:basedOn w:val="Normal"/>
    <w:rsid w:val="002F7D5D"/>
    <w:pPr>
      <w:widowControl/>
      <w:spacing w:before="240"/>
      <w:ind w:left="1440" w:hanging="360"/>
    </w:pPr>
    <w:rPr>
      <w:rFonts w:cs="Times New Roman"/>
    </w:rPr>
  </w:style>
  <w:style w:type="paragraph" w:styleId="ListBullet2">
    <w:name w:val="List Bullet 2"/>
    <w:basedOn w:val="Normal"/>
    <w:rsid w:val="002F7D5D"/>
    <w:pPr>
      <w:widowControl/>
      <w:numPr>
        <w:numId w:val="15"/>
      </w:numPr>
      <w:spacing w:before="240"/>
    </w:pPr>
    <w:rPr>
      <w:rFonts w:cs="Times New Roman"/>
    </w:rPr>
  </w:style>
  <w:style w:type="paragraph" w:styleId="BodyTextIndent">
    <w:name w:val="Body Text Indent"/>
    <w:basedOn w:val="Normal"/>
    <w:link w:val="BodyTextIndentChar"/>
    <w:rsid w:val="002F7D5D"/>
    <w:pPr>
      <w:widowControl/>
      <w:spacing w:before="240" w:after="120"/>
      <w:ind w:left="360"/>
    </w:pPr>
    <w:rPr>
      <w:rFonts w:cs="Times New Roman"/>
    </w:rPr>
  </w:style>
  <w:style w:type="character" w:customStyle="1" w:styleId="BodyTextIndentChar">
    <w:name w:val="Body Text Indent Char"/>
    <w:basedOn w:val="DefaultParagraphFont"/>
    <w:link w:val="BodyTextIndent"/>
    <w:rsid w:val="002F7D5D"/>
    <w:rPr>
      <w:rFonts w:ascii="Arial" w:hAnsi="Arial"/>
      <w:sz w:val="24"/>
      <w:szCs w:val="24"/>
    </w:rPr>
  </w:style>
  <w:style w:type="paragraph" w:customStyle="1" w:styleId="Enclosure">
    <w:name w:val="Enclosure"/>
    <w:basedOn w:val="Normal"/>
    <w:rsid w:val="002F7D5D"/>
    <w:pPr>
      <w:widowControl/>
      <w:spacing w:before="240"/>
    </w:pPr>
    <w:rPr>
      <w:rFonts w:cs="Times New Roman"/>
    </w:rPr>
  </w:style>
  <w:style w:type="paragraph" w:styleId="BodyTextFirstIndent2">
    <w:name w:val="Body Text First Indent 2"/>
    <w:basedOn w:val="BodyTextIndent"/>
    <w:link w:val="BodyTextFirstIndent2Char"/>
    <w:rsid w:val="002F7D5D"/>
    <w:pPr>
      <w:ind w:firstLine="210"/>
    </w:pPr>
  </w:style>
  <w:style w:type="character" w:customStyle="1" w:styleId="BodyTextFirstIndent2Char">
    <w:name w:val="Body Text First Indent 2 Char"/>
    <w:basedOn w:val="BodyTextIndentChar"/>
    <w:link w:val="BodyTextFirstIndent2"/>
    <w:rsid w:val="002F7D5D"/>
    <w:rPr>
      <w:rFonts w:ascii="Arial" w:hAnsi="Arial"/>
      <w:sz w:val="24"/>
      <w:szCs w:val="24"/>
    </w:rPr>
  </w:style>
  <w:style w:type="paragraph" w:customStyle="1" w:styleId="Normal2">
    <w:name w:val="Normal 2"/>
    <w:basedOn w:val="Normal"/>
    <w:autoRedefine/>
    <w:rsid w:val="002F7D5D"/>
    <w:pPr>
      <w:widowControl/>
      <w:spacing w:before="240"/>
      <w:ind w:left="720"/>
    </w:pPr>
    <w:rPr>
      <w:rFonts w:cs="Times New Roman"/>
    </w:rPr>
  </w:style>
  <w:style w:type="paragraph" w:customStyle="1" w:styleId="Normal1">
    <w:name w:val="Normal 1"/>
    <w:basedOn w:val="Normal"/>
    <w:rsid w:val="002F7D5D"/>
    <w:pPr>
      <w:widowControl/>
      <w:spacing w:before="240"/>
      <w:jc w:val="both"/>
    </w:pPr>
  </w:style>
  <w:style w:type="paragraph" w:customStyle="1" w:styleId="StyleHeading2Bold">
    <w:name w:val="Style Heading 2 + Bold"/>
    <w:basedOn w:val="Heading2"/>
    <w:autoRedefine/>
    <w:rsid w:val="002F7D5D"/>
    <w:pPr>
      <w:keepNext/>
      <w:widowControl/>
      <w:numPr>
        <w:ilvl w:val="1"/>
      </w:numPr>
      <w:tabs>
        <w:tab w:val="clear" w:pos="274"/>
        <w:tab w:val="clear" w:pos="806"/>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810"/>
        <w:tab w:val="num" w:pos="1440"/>
      </w:tabs>
      <w:spacing w:before="240"/>
      <w:jc w:val="left"/>
    </w:pPr>
    <w:rPr>
      <w:b/>
      <w:bCs/>
    </w:rPr>
  </w:style>
  <w:style w:type="paragraph" w:customStyle="1" w:styleId="StyleHeading2Bold1">
    <w:name w:val="Style Heading 2 + Bold1"/>
    <w:basedOn w:val="Heading2"/>
    <w:next w:val="Normal2"/>
    <w:rsid w:val="002F7D5D"/>
    <w:pPr>
      <w:keepNext/>
      <w:widowControl/>
      <w:numPr>
        <w:ilvl w:val="1"/>
      </w:numPr>
      <w:tabs>
        <w:tab w:val="clear" w:pos="274"/>
        <w:tab w:val="clear" w:pos="806"/>
        <w:tab w:val="clear" w:pos="2074"/>
        <w:tab w:val="clear" w:pos="2707"/>
        <w:tab w:val="clear" w:pos="3240"/>
        <w:tab w:val="clear" w:pos="3874"/>
        <w:tab w:val="clear" w:pos="4507"/>
        <w:tab w:val="clear" w:pos="5040"/>
        <w:tab w:val="clear" w:pos="5674"/>
        <w:tab w:val="clear" w:pos="6307"/>
        <w:tab w:val="clear" w:pos="7474"/>
        <w:tab w:val="clear" w:pos="8107"/>
        <w:tab w:val="clear" w:pos="8726"/>
        <w:tab w:val="left" w:pos="810"/>
        <w:tab w:val="num" w:pos="1440"/>
      </w:tabs>
      <w:spacing w:before="240"/>
      <w:jc w:val="left"/>
    </w:pPr>
    <w:rPr>
      <w:b/>
      <w:bCs/>
    </w:rPr>
  </w:style>
  <w:style w:type="paragraph" w:styleId="Caption">
    <w:name w:val="caption"/>
    <w:basedOn w:val="Normal"/>
    <w:next w:val="Normal"/>
    <w:qFormat/>
    <w:rsid w:val="002F7D5D"/>
    <w:pPr>
      <w:widowControl/>
      <w:spacing w:before="240"/>
    </w:pPr>
    <w:rPr>
      <w:rFonts w:cs="Times New Roman"/>
      <w:b/>
      <w:bCs/>
      <w:sz w:val="20"/>
      <w:szCs w:val="20"/>
    </w:rPr>
  </w:style>
  <w:style w:type="paragraph" w:customStyle="1" w:styleId="Normal11pt">
    <w:name w:val="Normal + 11 pt"/>
    <w:basedOn w:val="Normal"/>
    <w:rsid w:val="002F7D5D"/>
    <w:pPr>
      <w:widowControl/>
      <w:spacing w:beforeLines="60" w:afterLines="60"/>
    </w:pPr>
    <w:rPr>
      <w:rFonts w:cs="Times New Roman"/>
      <w:sz w:val="22"/>
      <w:szCs w:val="22"/>
    </w:rPr>
  </w:style>
  <w:style w:type="numbering" w:customStyle="1" w:styleId="IMCNumberStructure">
    <w:name w:val="IMC Number Structure"/>
    <w:rsid w:val="002F7D5D"/>
    <w:pPr>
      <w:numPr>
        <w:numId w:val="16"/>
      </w:numPr>
    </w:pPr>
  </w:style>
  <w:style w:type="paragraph" w:customStyle="1" w:styleId="msolistparagraph0">
    <w:name w:val="msolistparagraph"/>
    <w:basedOn w:val="Normal"/>
    <w:rsid w:val="002F7D5D"/>
    <w:pPr>
      <w:widowControl/>
      <w:autoSpaceDE/>
      <w:autoSpaceDN/>
      <w:adjustRightInd/>
      <w:ind w:left="720"/>
    </w:pPr>
    <w:rPr>
      <w:rFonts w:ascii="Calibri" w:eastAsia="Calibri" w:hAnsi="Calibri" w:cs="Times New Roman"/>
      <w:sz w:val="22"/>
      <w:szCs w:val="22"/>
    </w:rPr>
  </w:style>
  <w:style w:type="paragraph" w:customStyle="1" w:styleId="StyleCaption11ptTopSinglesolidlineAuto05ptLine">
    <w:name w:val="Style Caption + 11 pt Top: (Single solid line Auto  0.5 pt Line ..."/>
    <w:basedOn w:val="Caption"/>
    <w:rsid w:val="002F7D5D"/>
    <w:pPr>
      <w:keepNext/>
      <w:pBdr>
        <w:top w:val="single" w:sz="4" w:space="1" w:color="auto"/>
      </w:pBdr>
    </w:pPr>
    <w:rPr>
      <w:sz w:val="22"/>
    </w:rPr>
  </w:style>
  <w:style w:type="character" w:styleId="LineNumber">
    <w:name w:val="line number"/>
    <w:basedOn w:val="DefaultParagraphFont"/>
    <w:rsid w:val="00EC1AC7"/>
  </w:style>
  <w:style w:type="paragraph" w:customStyle="1" w:styleId="Default">
    <w:name w:val="Default"/>
    <w:rsid w:val="00306584"/>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evel1">
    <w:name w:val="IMCNumberStructure"/>
    <w:pPr>
      <w:numPr>
        <w:numId w:val="16"/>
      </w:numPr>
    </w:pPr>
  </w:style>
</w:styles>
</file>

<file path=word/webSettings.xml><?xml version="1.0" encoding="utf-8"?>
<w:webSettings xmlns:r="http://schemas.openxmlformats.org/officeDocument/2006/relationships" xmlns:w="http://schemas.openxmlformats.org/wordprocessingml/2006/main">
  <w:divs>
    <w:div w:id="105584876">
      <w:bodyDiv w:val="1"/>
      <w:marLeft w:val="0"/>
      <w:marRight w:val="0"/>
      <w:marTop w:val="0"/>
      <w:marBottom w:val="0"/>
      <w:divBdr>
        <w:top w:val="none" w:sz="0" w:space="0" w:color="auto"/>
        <w:left w:val="none" w:sz="0" w:space="0" w:color="auto"/>
        <w:bottom w:val="none" w:sz="0" w:space="0" w:color="auto"/>
        <w:right w:val="none" w:sz="0" w:space="0" w:color="auto"/>
      </w:divBdr>
    </w:div>
    <w:div w:id="1214849395">
      <w:bodyDiv w:val="1"/>
      <w:marLeft w:val="0"/>
      <w:marRight w:val="0"/>
      <w:marTop w:val="0"/>
      <w:marBottom w:val="0"/>
      <w:divBdr>
        <w:top w:val="none" w:sz="0" w:space="0" w:color="auto"/>
        <w:left w:val="none" w:sz="0" w:space="0" w:color="auto"/>
        <w:bottom w:val="none" w:sz="0" w:space="0" w:color="auto"/>
        <w:right w:val="none" w:sz="0" w:space="0" w:color="auto"/>
      </w:divBdr>
      <w:divsChild>
        <w:div w:id="1206143150">
          <w:marLeft w:val="0"/>
          <w:marRight w:val="0"/>
          <w:marTop w:val="0"/>
          <w:marBottom w:val="0"/>
          <w:divBdr>
            <w:top w:val="none" w:sz="0" w:space="0" w:color="auto"/>
            <w:left w:val="none" w:sz="0" w:space="0" w:color="auto"/>
            <w:bottom w:val="none" w:sz="0" w:space="0" w:color="auto"/>
            <w:right w:val="none" w:sz="0" w:space="0" w:color="auto"/>
          </w:divBdr>
          <w:divsChild>
            <w:div w:id="1361472885">
              <w:marLeft w:val="0"/>
              <w:marRight w:val="0"/>
              <w:marTop w:val="0"/>
              <w:marBottom w:val="0"/>
              <w:divBdr>
                <w:top w:val="none" w:sz="0" w:space="0" w:color="auto"/>
                <w:left w:val="none" w:sz="0" w:space="0" w:color="auto"/>
                <w:bottom w:val="none" w:sz="0" w:space="0" w:color="auto"/>
                <w:right w:val="none" w:sz="0" w:space="0" w:color="auto"/>
              </w:divBdr>
              <w:divsChild>
                <w:div w:id="724987437">
                  <w:marLeft w:val="0"/>
                  <w:marRight w:val="0"/>
                  <w:marTop w:val="0"/>
                  <w:marBottom w:val="0"/>
                  <w:divBdr>
                    <w:top w:val="none" w:sz="0" w:space="0" w:color="auto"/>
                    <w:left w:val="none" w:sz="0" w:space="0" w:color="auto"/>
                    <w:bottom w:val="none" w:sz="0" w:space="0" w:color="auto"/>
                    <w:right w:val="none" w:sz="0" w:space="0" w:color="auto"/>
                  </w:divBdr>
                  <w:divsChild>
                    <w:div w:id="2034962598">
                      <w:marLeft w:val="0"/>
                      <w:marRight w:val="0"/>
                      <w:marTop w:val="0"/>
                      <w:marBottom w:val="0"/>
                      <w:divBdr>
                        <w:top w:val="none" w:sz="0" w:space="0" w:color="auto"/>
                        <w:left w:val="none" w:sz="0" w:space="0" w:color="auto"/>
                        <w:bottom w:val="none" w:sz="0" w:space="0" w:color="auto"/>
                        <w:right w:val="none" w:sz="0" w:space="0" w:color="auto"/>
                      </w:divBdr>
                      <w:divsChild>
                        <w:div w:id="168840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0773414">
      <w:bodyDiv w:val="1"/>
      <w:marLeft w:val="0"/>
      <w:marRight w:val="0"/>
      <w:marTop w:val="0"/>
      <w:marBottom w:val="0"/>
      <w:divBdr>
        <w:top w:val="none" w:sz="0" w:space="0" w:color="auto"/>
        <w:left w:val="none" w:sz="0" w:space="0" w:color="auto"/>
        <w:bottom w:val="none" w:sz="0" w:space="0" w:color="auto"/>
        <w:right w:val="none" w:sz="0" w:space="0" w:color="auto"/>
      </w:divBdr>
    </w:div>
    <w:div w:id="1827818764">
      <w:bodyDiv w:val="1"/>
      <w:marLeft w:val="0"/>
      <w:marRight w:val="0"/>
      <w:marTop w:val="0"/>
      <w:marBottom w:val="0"/>
      <w:divBdr>
        <w:top w:val="none" w:sz="0" w:space="0" w:color="auto"/>
        <w:left w:val="none" w:sz="0" w:space="0" w:color="auto"/>
        <w:bottom w:val="none" w:sz="0" w:space="0" w:color="auto"/>
        <w:right w:val="none" w:sz="0" w:space="0" w:color="auto"/>
      </w:divBdr>
    </w:div>
    <w:div w:id="2023893474">
      <w:bodyDiv w:val="1"/>
      <w:marLeft w:val="0"/>
      <w:marRight w:val="0"/>
      <w:marTop w:val="0"/>
      <w:marBottom w:val="0"/>
      <w:divBdr>
        <w:top w:val="none" w:sz="0" w:space="0" w:color="auto"/>
        <w:left w:val="none" w:sz="0" w:space="0" w:color="auto"/>
        <w:bottom w:val="none" w:sz="0" w:space="0" w:color="auto"/>
        <w:right w:val="none" w:sz="0" w:space="0" w:color="auto"/>
      </w:divBdr>
      <w:divsChild>
        <w:div w:id="1429229363">
          <w:marLeft w:val="0"/>
          <w:marRight w:val="0"/>
          <w:marTop w:val="0"/>
          <w:marBottom w:val="0"/>
          <w:divBdr>
            <w:top w:val="none" w:sz="0" w:space="0" w:color="auto"/>
            <w:left w:val="none" w:sz="0" w:space="0" w:color="auto"/>
            <w:bottom w:val="none" w:sz="0" w:space="0" w:color="auto"/>
            <w:right w:val="none" w:sz="0" w:space="0" w:color="auto"/>
          </w:divBdr>
          <w:divsChild>
            <w:div w:id="572202602">
              <w:marLeft w:val="0"/>
              <w:marRight w:val="0"/>
              <w:marTop w:val="0"/>
              <w:marBottom w:val="0"/>
              <w:divBdr>
                <w:top w:val="none" w:sz="0" w:space="0" w:color="auto"/>
                <w:left w:val="none" w:sz="0" w:space="0" w:color="auto"/>
                <w:bottom w:val="none" w:sz="0" w:space="0" w:color="auto"/>
                <w:right w:val="none" w:sz="0" w:space="0" w:color="auto"/>
              </w:divBdr>
              <w:divsChild>
                <w:div w:id="1184443316">
                  <w:marLeft w:val="0"/>
                  <w:marRight w:val="0"/>
                  <w:marTop w:val="2550"/>
                  <w:marBottom w:val="0"/>
                  <w:divBdr>
                    <w:top w:val="none" w:sz="0" w:space="0" w:color="auto"/>
                    <w:left w:val="none" w:sz="0" w:space="0" w:color="auto"/>
                    <w:bottom w:val="none" w:sz="0" w:space="0" w:color="auto"/>
                    <w:right w:val="none" w:sz="0" w:space="0" w:color="auto"/>
                  </w:divBdr>
                  <w:divsChild>
                    <w:div w:id="433862455">
                      <w:marLeft w:val="0"/>
                      <w:marRight w:val="0"/>
                      <w:marTop w:val="0"/>
                      <w:marBottom w:val="0"/>
                      <w:divBdr>
                        <w:top w:val="none" w:sz="0" w:space="0" w:color="auto"/>
                        <w:left w:val="none" w:sz="0" w:space="0" w:color="auto"/>
                        <w:bottom w:val="none" w:sz="0" w:space="0" w:color="auto"/>
                        <w:right w:val="none" w:sz="0" w:space="0" w:color="auto"/>
                      </w:divBdr>
                      <w:divsChild>
                        <w:div w:id="1790588972">
                          <w:marLeft w:val="0"/>
                          <w:marRight w:val="0"/>
                          <w:marTop w:val="0"/>
                          <w:marBottom w:val="0"/>
                          <w:divBdr>
                            <w:top w:val="none" w:sz="0" w:space="0" w:color="auto"/>
                            <w:left w:val="none" w:sz="0" w:space="0" w:color="auto"/>
                            <w:bottom w:val="none" w:sz="0" w:space="0" w:color="auto"/>
                            <w:right w:val="none" w:sz="0" w:space="0" w:color="auto"/>
                          </w:divBdr>
                          <w:divsChild>
                            <w:div w:id="767000571">
                              <w:marLeft w:val="90"/>
                              <w:marRight w:val="150"/>
                              <w:marTop w:val="0"/>
                              <w:marBottom w:val="0"/>
                              <w:divBdr>
                                <w:top w:val="none" w:sz="0" w:space="0" w:color="auto"/>
                                <w:left w:val="none" w:sz="0" w:space="0" w:color="auto"/>
                                <w:bottom w:val="none" w:sz="0" w:space="0" w:color="auto"/>
                                <w:right w:val="none" w:sz="0" w:space="0" w:color="auto"/>
                              </w:divBdr>
                              <w:divsChild>
                                <w:div w:id="725564358">
                                  <w:marLeft w:val="360"/>
                                  <w:marRight w:val="270"/>
                                  <w:marTop w:val="0"/>
                                  <w:marBottom w:val="0"/>
                                  <w:divBdr>
                                    <w:top w:val="none" w:sz="0" w:space="0" w:color="auto"/>
                                    <w:left w:val="none" w:sz="0" w:space="0" w:color="auto"/>
                                    <w:bottom w:val="none" w:sz="0" w:space="0" w:color="auto"/>
                                    <w:right w:val="none" w:sz="0" w:space="0" w:color="auto"/>
                                  </w:divBdr>
                                  <w:divsChild>
                                    <w:div w:id="903371650">
                                      <w:marLeft w:val="0"/>
                                      <w:marRight w:val="0"/>
                                      <w:marTop w:val="0"/>
                                      <w:marBottom w:val="210"/>
                                      <w:divBdr>
                                        <w:top w:val="none" w:sz="0" w:space="0" w:color="auto"/>
                                        <w:left w:val="none" w:sz="0" w:space="0" w:color="auto"/>
                                        <w:bottom w:val="none" w:sz="0" w:space="0" w:color="auto"/>
                                        <w:right w:val="none" w:sz="0" w:space="0" w:color="auto"/>
                                      </w:divBdr>
                                      <w:divsChild>
                                        <w:div w:id="143931005">
                                          <w:marLeft w:val="0"/>
                                          <w:marRight w:val="0"/>
                                          <w:marTop w:val="0"/>
                                          <w:marBottom w:val="0"/>
                                          <w:divBdr>
                                            <w:top w:val="none" w:sz="0" w:space="0" w:color="auto"/>
                                            <w:left w:val="none" w:sz="0" w:space="0" w:color="auto"/>
                                            <w:bottom w:val="none" w:sz="0" w:space="0" w:color="auto"/>
                                            <w:right w:val="none" w:sz="0" w:space="0" w:color="auto"/>
                                          </w:divBdr>
                                          <w:divsChild>
                                            <w:div w:id="523135067">
                                              <w:marLeft w:val="0"/>
                                              <w:marRight w:val="-150"/>
                                              <w:marTop w:val="165"/>
                                              <w:marBottom w:val="165"/>
                                              <w:divBdr>
                                                <w:top w:val="none" w:sz="0" w:space="0" w:color="auto"/>
                                                <w:left w:val="single" w:sz="6" w:space="15" w:color="BAC0C4"/>
                                                <w:bottom w:val="none" w:sz="0" w:space="0" w:color="auto"/>
                                                <w:right w:val="none" w:sz="0" w:space="0" w:color="auto"/>
                                              </w:divBdr>
                                            </w:div>
                                          </w:divsChild>
                                        </w:div>
                                        <w:div w:id="1288773741">
                                          <w:marLeft w:val="0"/>
                                          <w:marRight w:val="0"/>
                                          <w:marTop w:val="0"/>
                                          <w:marBottom w:val="0"/>
                                          <w:divBdr>
                                            <w:top w:val="none" w:sz="0" w:space="0" w:color="auto"/>
                                            <w:left w:val="none" w:sz="0" w:space="0" w:color="auto"/>
                                            <w:bottom w:val="none" w:sz="0" w:space="0" w:color="auto"/>
                                            <w:right w:val="none" w:sz="0" w:space="0" w:color="auto"/>
                                          </w:divBdr>
                                        </w:div>
                                        <w:div w:id="294144598">
                                          <w:marLeft w:val="0"/>
                                          <w:marRight w:val="0"/>
                                          <w:marTop w:val="0"/>
                                          <w:marBottom w:val="0"/>
                                          <w:divBdr>
                                            <w:top w:val="none" w:sz="0" w:space="0" w:color="auto"/>
                                            <w:left w:val="none" w:sz="0" w:space="0" w:color="auto"/>
                                            <w:bottom w:val="none" w:sz="0" w:space="0" w:color="auto"/>
                                            <w:right w:val="none" w:sz="0" w:space="0" w:color="auto"/>
                                          </w:divBdr>
                                        </w:div>
                                        <w:div w:id="443118226">
                                          <w:marLeft w:val="0"/>
                                          <w:marRight w:val="0"/>
                                          <w:marTop w:val="0"/>
                                          <w:marBottom w:val="0"/>
                                          <w:divBdr>
                                            <w:top w:val="single" w:sz="6" w:space="0" w:color="BAC0C4"/>
                                            <w:left w:val="none" w:sz="0" w:space="0" w:color="auto"/>
                                            <w:bottom w:val="none" w:sz="0" w:space="0" w:color="auto"/>
                                            <w:right w:val="none" w:sz="0" w:space="0" w:color="auto"/>
                                          </w:divBdr>
                                          <w:divsChild>
                                            <w:div w:id="1615749494">
                                              <w:marLeft w:val="0"/>
                                              <w:marRight w:val="0"/>
                                              <w:marTop w:val="120"/>
                                              <w:marBottom w:val="180"/>
                                              <w:divBdr>
                                                <w:top w:val="none" w:sz="0" w:space="0" w:color="auto"/>
                                                <w:left w:val="none" w:sz="0" w:space="0" w:color="auto"/>
                                                <w:bottom w:val="none" w:sz="0" w:space="0" w:color="auto"/>
                                                <w:right w:val="none" w:sz="0" w:space="0" w:color="auto"/>
                                              </w:divBdr>
                                            </w:div>
                                            <w:div w:id="197818860">
                                              <w:marLeft w:val="180"/>
                                              <w:marRight w:val="180"/>
                                              <w:marTop w:val="0"/>
                                              <w:marBottom w:val="180"/>
                                              <w:divBdr>
                                                <w:top w:val="none" w:sz="0" w:space="0" w:color="auto"/>
                                                <w:left w:val="none" w:sz="0" w:space="0" w:color="auto"/>
                                                <w:bottom w:val="none" w:sz="0" w:space="0" w:color="auto"/>
                                                <w:right w:val="none" w:sz="0" w:space="0" w:color="auto"/>
                                              </w:divBdr>
                                            </w:div>
                                            <w:div w:id="1828939604">
                                              <w:marLeft w:val="0"/>
                                              <w:marRight w:val="0"/>
                                              <w:marTop w:val="0"/>
                                              <w:marBottom w:val="0"/>
                                              <w:divBdr>
                                                <w:top w:val="none" w:sz="0" w:space="0" w:color="auto"/>
                                                <w:left w:val="none" w:sz="0" w:space="0" w:color="auto"/>
                                                <w:bottom w:val="none" w:sz="0" w:space="0" w:color="auto"/>
                                                <w:right w:val="none" w:sz="0" w:space="0" w:color="auto"/>
                                              </w:divBdr>
                                            </w:div>
                                            <w:div w:id="54213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nrc.gov/reading-rm/doc-collections/insp-manual/manual-chapter/index.html" TargetMode="External"/><Relationship Id="rId26" Type="http://schemas.openxmlformats.org/officeDocument/2006/relationships/footer" Target="footer11.xml"/><Relationship Id="rId39" Type="http://schemas.openxmlformats.org/officeDocument/2006/relationships/footer" Target="footer16.xml"/><Relationship Id="rId21" Type="http://schemas.openxmlformats.org/officeDocument/2006/relationships/footer" Target="footer7.xml"/><Relationship Id="rId34" Type="http://schemas.openxmlformats.org/officeDocument/2006/relationships/footer" Target="footer14.xml"/><Relationship Id="rId42" Type="http://schemas.openxmlformats.org/officeDocument/2006/relationships/footer" Target="footer19.xml"/><Relationship Id="rId47" Type="http://schemas.openxmlformats.org/officeDocument/2006/relationships/footer" Target="footer24.xml"/><Relationship Id="rId50" Type="http://schemas.openxmlformats.org/officeDocument/2006/relationships/footer" Target="footer27.xml"/><Relationship Id="rId55" Type="http://schemas.openxmlformats.org/officeDocument/2006/relationships/footer" Target="footer3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internal.nrc.gov/sunsi/" TargetMode="External"/><Relationship Id="rId20" Type="http://schemas.openxmlformats.org/officeDocument/2006/relationships/footer" Target="footer6.xml"/><Relationship Id="rId29" Type="http://schemas.openxmlformats.org/officeDocument/2006/relationships/oleObject" Target="embeddings/oleObject1.bin"/><Relationship Id="rId41" Type="http://schemas.openxmlformats.org/officeDocument/2006/relationships/footer" Target="footer18.xml"/><Relationship Id="rId54"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image" Target="media/image2.wmf"/><Relationship Id="rId37" Type="http://schemas.openxmlformats.org/officeDocument/2006/relationships/header" Target="header4.xml"/><Relationship Id="rId40" Type="http://schemas.openxmlformats.org/officeDocument/2006/relationships/footer" Target="footer17.xml"/><Relationship Id="rId45" Type="http://schemas.openxmlformats.org/officeDocument/2006/relationships/footer" Target="footer22.xml"/><Relationship Id="rId53" Type="http://schemas.openxmlformats.org/officeDocument/2006/relationships/footer" Target="footer30.xml"/><Relationship Id="rId58" Type="http://schemas.openxmlformats.org/officeDocument/2006/relationships/footer" Target="footer33.xml"/><Relationship Id="rId5" Type="http://schemas.openxmlformats.org/officeDocument/2006/relationships/numbering" Target="numbering.xml"/><Relationship Id="rId15" Type="http://schemas.openxmlformats.org/officeDocument/2006/relationships/footer" Target="footer5.xml"/><Relationship Id="rId23" Type="http://schemas.openxmlformats.org/officeDocument/2006/relationships/header" Target="header1.xml"/><Relationship Id="rId28" Type="http://schemas.openxmlformats.org/officeDocument/2006/relationships/image" Target="media/image1.wmf"/><Relationship Id="rId36" Type="http://schemas.openxmlformats.org/officeDocument/2006/relationships/header" Target="header3.xml"/><Relationship Id="rId49" Type="http://schemas.openxmlformats.org/officeDocument/2006/relationships/footer" Target="footer26.xml"/><Relationship Id="rId57" Type="http://schemas.openxmlformats.org/officeDocument/2006/relationships/header" Target="header7.xml"/><Relationship Id="rId61" Type="http://schemas.microsoft.com/office/2007/relationships/stylesWithEffects" Target="stylesWithEffects.xml"/><Relationship Id="rId10" Type="http://schemas.openxmlformats.org/officeDocument/2006/relationships/endnotes" Target="endnotes.xml"/><Relationship Id="rId19" Type="http://schemas.openxmlformats.org/officeDocument/2006/relationships/hyperlink" Target="http://www.nrc.gov/reading-rm/doc-collections/insp-manual/inspection-procedure/" TargetMode="External"/><Relationship Id="rId31" Type="http://schemas.openxmlformats.org/officeDocument/2006/relationships/footer" Target="footer13.xml"/><Relationship Id="rId44" Type="http://schemas.openxmlformats.org/officeDocument/2006/relationships/footer" Target="footer21.xml"/><Relationship Id="rId52" Type="http://schemas.openxmlformats.org/officeDocument/2006/relationships/footer" Target="footer29.xm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footer" Target="footer12.xml"/><Relationship Id="rId30" Type="http://schemas.openxmlformats.org/officeDocument/2006/relationships/header" Target="header2.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oter" Target="footer25.xml"/><Relationship Id="rId56" Type="http://schemas.openxmlformats.org/officeDocument/2006/relationships/footer" Target="footer32.xml"/><Relationship Id="rId8" Type="http://schemas.openxmlformats.org/officeDocument/2006/relationships/webSettings" Target="webSettings.xml"/><Relationship Id="rId51" Type="http://schemas.openxmlformats.org/officeDocument/2006/relationships/footer" Target="footer28.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hyperlink" Target="http://www.internal.nrc.gov/sunsi/" TargetMode="External"/><Relationship Id="rId25" Type="http://schemas.openxmlformats.org/officeDocument/2006/relationships/footer" Target="footer10.xml"/><Relationship Id="rId33" Type="http://schemas.openxmlformats.org/officeDocument/2006/relationships/oleObject" Target="embeddings/oleObject2.bin"/><Relationship Id="rId38" Type="http://schemas.openxmlformats.org/officeDocument/2006/relationships/header" Target="header5.xml"/><Relationship Id="rId46" Type="http://schemas.openxmlformats.org/officeDocument/2006/relationships/footer" Target="footer23.xml"/><Relationship Id="rId5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9693C-B4E1-4335-863C-6D91088FCE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5222A94-D46D-4402-A032-71DAC7A37C02}">
  <ds:schemaRefs>
    <ds:schemaRef ds:uri="http://schemas.microsoft.com/office/2006/metadata/properties"/>
  </ds:schemaRefs>
</ds:datastoreItem>
</file>

<file path=customXml/itemProps3.xml><?xml version="1.0" encoding="utf-8"?>
<ds:datastoreItem xmlns:ds="http://schemas.openxmlformats.org/officeDocument/2006/customXml" ds:itemID="{0D3A6125-24B2-4727-9F0A-22311956B302}">
  <ds:schemaRefs>
    <ds:schemaRef ds:uri="http://schemas.microsoft.com/sharepoint/v3/contenttype/forms"/>
  </ds:schemaRefs>
</ds:datastoreItem>
</file>

<file path=customXml/itemProps4.xml><?xml version="1.0" encoding="utf-8"?>
<ds:datastoreItem xmlns:ds="http://schemas.openxmlformats.org/officeDocument/2006/customXml" ds:itemID="{3540E74B-750D-430C-A89C-066E7C15C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76</Pages>
  <Words>20817</Words>
  <Characters>127274</Characters>
  <Application>Microsoft Office Word</Application>
  <DocSecurity>0</DocSecurity>
  <Lines>1060</Lines>
  <Paragraphs>295</Paragraphs>
  <ScaleCrop>false</ScaleCrop>
  <HeadingPairs>
    <vt:vector size="2" baseType="variant">
      <vt:variant>
        <vt:lpstr>Title</vt:lpstr>
      </vt:variant>
      <vt:variant>
        <vt:i4>1</vt:i4>
      </vt:variant>
    </vt:vector>
  </HeadingPairs>
  <TitlesOfParts>
    <vt:vector size="1" baseType="lpstr">
      <vt:lpstr>NRC INSPECTION MANUAL</vt:lpstr>
    </vt:vector>
  </TitlesOfParts>
  <Manager/>
  <Company/>
  <LinksUpToDate>false</LinksUpToDate>
  <CharactersWithSpaces>147796</CharactersWithSpaces>
  <SharedDoc>false</SharedDoc>
  <HLinks>
    <vt:vector size="294" baseType="variant">
      <vt:variant>
        <vt:i4>524292</vt:i4>
      </vt:variant>
      <vt:variant>
        <vt:i4>316</vt:i4>
      </vt:variant>
      <vt:variant>
        <vt:i4>0</vt:i4>
      </vt:variant>
      <vt:variant>
        <vt:i4>5</vt:i4>
      </vt:variant>
      <vt:variant>
        <vt:lpwstr>http://www.nrc.gov/reading-rm/doc-collections/commission/secys/2000/secy2000-0045/attachment.pdf</vt:lpwstr>
      </vt:variant>
      <vt:variant>
        <vt:lpwstr/>
      </vt:variant>
      <vt:variant>
        <vt:i4>524292</vt:i4>
      </vt:variant>
      <vt:variant>
        <vt:i4>313</vt:i4>
      </vt:variant>
      <vt:variant>
        <vt:i4>0</vt:i4>
      </vt:variant>
      <vt:variant>
        <vt:i4>5</vt:i4>
      </vt:variant>
      <vt:variant>
        <vt:lpwstr>http://www.nrc.gov/reading-rm/doc-collections/commission/secys/2000/secy2000-0045/attachment.pdf</vt:lpwstr>
      </vt:variant>
      <vt:variant>
        <vt:lpwstr/>
      </vt:variant>
      <vt:variant>
        <vt:i4>1835060</vt:i4>
      </vt:variant>
      <vt:variant>
        <vt:i4>278</vt:i4>
      </vt:variant>
      <vt:variant>
        <vt:i4>0</vt:i4>
      </vt:variant>
      <vt:variant>
        <vt:i4>5</vt:i4>
      </vt:variant>
      <vt:variant>
        <vt:lpwstr/>
      </vt:variant>
      <vt:variant>
        <vt:lpwstr>_Toc241542389</vt:lpwstr>
      </vt:variant>
      <vt:variant>
        <vt:i4>1835060</vt:i4>
      </vt:variant>
      <vt:variant>
        <vt:i4>272</vt:i4>
      </vt:variant>
      <vt:variant>
        <vt:i4>0</vt:i4>
      </vt:variant>
      <vt:variant>
        <vt:i4>5</vt:i4>
      </vt:variant>
      <vt:variant>
        <vt:lpwstr/>
      </vt:variant>
      <vt:variant>
        <vt:lpwstr>_Toc241542388</vt:lpwstr>
      </vt:variant>
      <vt:variant>
        <vt:i4>1835060</vt:i4>
      </vt:variant>
      <vt:variant>
        <vt:i4>266</vt:i4>
      </vt:variant>
      <vt:variant>
        <vt:i4>0</vt:i4>
      </vt:variant>
      <vt:variant>
        <vt:i4>5</vt:i4>
      </vt:variant>
      <vt:variant>
        <vt:lpwstr/>
      </vt:variant>
      <vt:variant>
        <vt:lpwstr>_Toc241542387</vt:lpwstr>
      </vt:variant>
      <vt:variant>
        <vt:i4>1835060</vt:i4>
      </vt:variant>
      <vt:variant>
        <vt:i4>260</vt:i4>
      </vt:variant>
      <vt:variant>
        <vt:i4>0</vt:i4>
      </vt:variant>
      <vt:variant>
        <vt:i4>5</vt:i4>
      </vt:variant>
      <vt:variant>
        <vt:lpwstr/>
      </vt:variant>
      <vt:variant>
        <vt:lpwstr>_Toc241542386</vt:lpwstr>
      </vt:variant>
      <vt:variant>
        <vt:i4>1835060</vt:i4>
      </vt:variant>
      <vt:variant>
        <vt:i4>254</vt:i4>
      </vt:variant>
      <vt:variant>
        <vt:i4>0</vt:i4>
      </vt:variant>
      <vt:variant>
        <vt:i4>5</vt:i4>
      </vt:variant>
      <vt:variant>
        <vt:lpwstr/>
      </vt:variant>
      <vt:variant>
        <vt:lpwstr>_Toc241542385</vt:lpwstr>
      </vt:variant>
      <vt:variant>
        <vt:i4>1835060</vt:i4>
      </vt:variant>
      <vt:variant>
        <vt:i4>248</vt:i4>
      </vt:variant>
      <vt:variant>
        <vt:i4>0</vt:i4>
      </vt:variant>
      <vt:variant>
        <vt:i4>5</vt:i4>
      </vt:variant>
      <vt:variant>
        <vt:lpwstr/>
      </vt:variant>
      <vt:variant>
        <vt:lpwstr>_Toc241542384</vt:lpwstr>
      </vt:variant>
      <vt:variant>
        <vt:i4>1835060</vt:i4>
      </vt:variant>
      <vt:variant>
        <vt:i4>242</vt:i4>
      </vt:variant>
      <vt:variant>
        <vt:i4>0</vt:i4>
      </vt:variant>
      <vt:variant>
        <vt:i4>5</vt:i4>
      </vt:variant>
      <vt:variant>
        <vt:lpwstr/>
      </vt:variant>
      <vt:variant>
        <vt:lpwstr>_Toc241542383</vt:lpwstr>
      </vt:variant>
      <vt:variant>
        <vt:i4>1835060</vt:i4>
      </vt:variant>
      <vt:variant>
        <vt:i4>236</vt:i4>
      </vt:variant>
      <vt:variant>
        <vt:i4>0</vt:i4>
      </vt:variant>
      <vt:variant>
        <vt:i4>5</vt:i4>
      </vt:variant>
      <vt:variant>
        <vt:lpwstr/>
      </vt:variant>
      <vt:variant>
        <vt:lpwstr>_Toc241542382</vt:lpwstr>
      </vt:variant>
      <vt:variant>
        <vt:i4>1835060</vt:i4>
      </vt:variant>
      <vt:variant>
        <vt:i4>230</vt:i4>
      </vt:variant>
      <vt:variant>
        <vt:i4>0</vt:i4>
      </vt:variant>
      <vt:variant>
        <vt:i4>5</vt:i4>
      </vt:variant>
      <vt:variant>
        <vt:lpwstr/>
      </vt:variant>
      <vt:variant>
        <vt:lpwstr>_Toc241542381</vt:lpwstr>
      </vt:variant>
      <vt:variant>
        <vt:i4>1835060</vt:i4>
      </vt:variant>
      <vt:variant>
        <vt:i4>224</vt:i4>
      </vt:variant>
      <vt:variant>
        <vt:i4>0</vt:i4>
      </vt:variant>
      <vt:variant>
        <vt:i4>5</vt:i4>
      </vt:variant>
      <vt:variant>
        <vt:lpwstr/>
      </vt:variant>
      <vt:variant>
        <vt:lpwstr>_Toc241542380</vt:lpwstr>
      </vt:variant>
      <vt:variant>
        <vt:i4>1245236</vt:i4>
      </vt:variant>
      <vt:variant>
        <vt:i4>218</vt:i4>
      </vt:variant>
      <vt:variant>
        <vt:i4>0</vt:i4>
      </vt:variant>
      <vt:variant>
        <vt:i4>5</vt:i4>
      </vt:variant>
      <vt:variant>
        <vt:lpwstr/>
      </vt:variant>
      <vt:variant>
        <vt:lpwstr>_Toc241542379</vt:lpwstr>
      </vt:variant>
      <vt:variant>
        <vt:i4>1245236</vt:i4>
      </vt:variant>
      <vt:variant>
        <vt:i4>212</vt:i4>
      </vt:variant>
      <vt:variant>
        <vt:i4>0</vt:i4>
      </vt:variant>
      <vt:variant>
        <vt:i4>5</vt:i4>
      </vt:variant>
      <vt:variant>
        <vt:lpwstr/>
      </vt:variant>
      <vt:variant>
        <vt:lpwstr>_Toc241542378</vt:lpwstr>
      </vt:variant>
      <vt:variant>
        <vt:i4>1245236</vt:i4>
      </vt:variant>
      <vt:variant>
        <vt:i4>206</vt:i4>
      </vt:variant>
      <vt:variant>
        <vt:i4>0</vt:i4>
      </vt:variant>
      <vt:variant>
        <vt:i4>5</vt:i4>
      </vt:variant>
      <vt:variant>
        <vt:lpwstr/>
      </vt:variant>
      <vt:variant>
        <vt:lpwstr>_Toc241542377</vt:lpwstr>
      </vt:variant>
      <vt:variant>
        <vt:i4>1245236</vt:i4>
      </vt:variant>
      <vt:variant>
        <vt:i4>200</vt:i4>
      </vt:variant>
      <vt:variant>
        <vt:i4>0</vt:i4>
      </vt:variant>
      <vt:variant>
        <vt:i4>5</vt:i4>
      </vt:variant>
      <vt:variant>
        <vt:lpwstr/>
      </vt:variant>
      <vt:variant>
        <vt:lpwstr>_Toc241542376</vt:lpwstr>
      </vt:variant>
      <vt:variant>
        <vt:i4>1245236</vt:i4>
      </vt:variant>
      <vt:variant>
        <vt:i4>194</vt:i4>
      </vt:variant>
      <vt:variant>
        <vt:i4>0</vt:i4>
      </vt:variant>
      <vt:variant>
        <vt:i4>5</vt:i4>
      </vt:variant>
      <vt:variant>
        <vt:lpwstr/>
      </vt:variant>
      <vt:variant>
        <vt:lpwstr>_Toc241542375</vt:lpwstr>
      </vt:variant>
      <vt:variant>
        <vt:i4>1245236</vt:i4>
      </vt:variant>
      <vt:variant>
        <vt:i4>188</vt:i4>
      </vt:variant>
      <vt:variant>
        <vt:i4>0</vt:i4>
      </vt:variant>
      <vt:variant>
        <vt:i4>5</vt:i4>
      </vt:variant>
      <vt:variant>
        <vt:lpwstr/>
      </vt:variant>
      <vt:variant>
        <vt:lpwstr>_Toc241542374</vt:lpwstr>
      </vt:variant>
      <vt:variant>
        <vt:i4>1245236</vt:i4>
      </vt:variant>
      <vt:variant>
        <vt:i4>182</vt:i4>
      </vt:variant>
      <vt:variant>
        <vt:i4>0</vt:i4>
      </vt:variant>
      <vt:variant>
        <vt:i4>5</vt:i4>
      </vt:variant>
      <vt:variant>
        <vt:lpwstr/>
      </vt:variant>
      <vt:variant>
        <vt:lpwstr>_Toc241542373</vt:lpwstr>
      </vt:variant>
      <vt:variant>
        <vt:i4>1245236</vt:i4>
      </vt:variant>
      <vt:variant>
        <vt:i4>176</vt:i4>
      </vt:variant>
      <vt:variant>
        <vt:i4>0</vt:i4>
      </vt:variant>
      <vt:variant>
        <vt:i4>5</vt:i4>
      </vt:variant>
      <vt:variant>
        <vt:lpwstr/>
      </vt:variant>
      <vt:variant>
        <vt:lpwstr>_Toc241542372</vt:lpwstr>
      </vt:variant>
      <vt:variant>
        <vt:i4>1245236</vt:i4>
      </vt:variant>
      <vt:variant>
        <vt:i4>170</vt:i4>
      </vt:variant>
      <vt:variant>
        <vt:i4>0</vt:i4>
      </vt:variant>
      <vt:variant>
        <vt:i4>5</vt:i4>
      </vt:variant>
      <vt:variant>
        <vt:lpwstr/>
      </vt:variant>
      <vt:variant>
        <vt:lpwstr>_Toc241542371</vt:lpwstr>
      </vt:variant>
      <vt:variant>
        <vt:i4>1245236</vt:i4>
      </vt:variant>
      <vt:variant>
        <vt:i4>164</vt:i4>
      </vt:variant>
      <vt:variant>
        <vt:i4>0</vt:i4>
      </vt:variant>
      <vt:variant>
        <vt:i4>5</vt:i4>
      </vt:variant>
      <vt:variant>
        <vt:lpwstr/>
      </vt:variant>
      <vt:variant>
        <vt:lpwstr>_Toc241542370</vt:lpwstr>
      </vt:variant>
      <vt:variant>
        <vt:i4>1179700</vt:i4>
      </vt:variant>
      <vt:variant>
        <vt:i4>158</vt:i4>
      </vt:variant>
      <vt:variant>
        <vt:i4>0</vt:i4>
      </vt:variant>
      <vt:variant>
        <vt:i4>5</vt:i4>
      </vt:variant>
      <vt:variant>
        <vt:lpwstr/>
      </vt:variant>
      <vt:variant>
        <vt:lpwstr>_Toc241542369</vt:lpwstr>
      </vt:variant>
      <vt:variant>
        <vt:i4>1179700</vt:i4>
      </vt:variant>
      <vt:variant>
        <vt:i4>152</vt:i4>
      </vt:variant>
      <vt:variant>
        <vt:i4>0</vt:i4>
      </vt:variant>
      <vt:variant>
        <vt:i4>5</vt:i4>
      </vt:variant>
      <vt:variant>
        <vt:lpwstr/>
      </vt:variant>
      <vt:variant>
        <vt:lpwstr>_Toc241542368</vt:lpwstr>
      </vt:variant>
      <vt:variant>
        <vt:i4>1179700</vt:i4>
      </vt:variant>
      <vt:variant>
        <vt:i4>146</vt:i4>
      </vt:variant>
      <vt:variant>
        <vt:i4>0</vt:i4>
      </vt:variant>
      <vt:variant>
        <vt:i4>5</vt:i4>
      </vt:variant>
      <vt:variant>
        <vt:lpwstr/>
      </vt:variant>
      <vt:variant>
        <vt:lpwstr>_Toc241542367</vt:lpwstr>
      </vt:variant>
      <vt:variant>
        <vt:i4>1179700</vt:i4>
      </vt:variant>
      <vt:variant>
        <vt:i4>140</vt:i4>
      </vt:variant>
      <vt:variant>
        <vt:i4>0</vt:i4>
      </vt:variant>
      <vt:variant>
        <vt:i4>5</vt:i4>
      </vt:variant>
      <vt:variant>
        <vt:lpwstr/>
      </vt:variant>
      <vt:variant>
        <vt:lpwstr>_Toc241542366</vt:lpwstr>
      </vt:variant>
      <vt:variant>
        <vt:i4>1179700</vt:i4>
      </vt:variant>
      <vt:variant>
        <vt:i4>134</vt:i4>
      </vt:variant>
      <vt:variant>
        <vt:i4>0</vt:i4>
      </vt:variant>
      <vt:variant>
        <vt:i4>5</vt:i4>
      </vt:variant>
      <vt:variant>
        <vt:lpwstr/>
      </vt:variant>
      <vt:variant>
        <vt:lpwstr>_Toc241542361</vt:lpwstr>
      </vt:variant>
      <vt:variant>
        <vt:i4>1179700</vt:i4>
      </vt:variant>
      <vt:variant>
        <vt:i4>128</vt:i4>
      </vt:variant>
      <vt:variant>
        <vt:i4>0</vt:i4>
      </vt:variant>
      <vt:variant>
        <vt:i4>5</vt:i4>
      </vt:variant>
      <vt:variant>
        <vt:lpwstr/>
      </vt:variant>
      <vt:variant>
        <vt:lpwstr>_Toc241542360</vt:lpwstr>
      </vt:variant>
      <vt:variant>
        <vt:i4>1114164</vt:i4>
      </vt:variant>
      <vt:variant>
        <vt:i4>122</vt:i4>
      </vt:variant>
      <vt:variant>
        <vt:i4>0</vt:i4>
      </vt:variant>
      <vt:variant>
        <vt:i4>5</vt:i4>
      </vt:variant>
      <vt:variant>
        <vt:lpwstr/>
      </vt:variant>
      <vt:variant>
        <vt:lpwstr>_Toc241542359</vt:lpwstr>
      </vt:variant>
      <vt:variant>
        <vt:i4>1114164</vt:i4>
      </vt:variant>
      <vt:variant>
        <vt:i4>116</vt:i4>
      </vt:variant>
      <vt:variant>
        <vt:i4>0</vt:i4>
      </vt:variant>
      <vt:variant>
        <vt:i4>5</vt:i4>
      </vt:variant>
      <vt:variant>
        <vt:lpwstr/>
      </vt:variant>
      <vt:variant>
        <vt:lpwstr>_Toc241542358</vt:lpwstr>
      </vt:variant>
      <vt:variant>
        <vt:i4>1114164</vt:i4>
      </vt:variant>
      <vt:variant>
        <vt:i4>110</vt:i4>
      </vt:variant>
      <vt:variant>
        <vt:i4>0</vt:i4>
      </vt:variant>
      <vt:variant>
        <vt:i4>5</vt:i4>
      </vt:variant>
      <vt:variant>
        <vt:lpwstr/>
      </vt:variant>
      <vt:variant>
        <vt:lpwstr>_Toc241542357</vt:lpwstr>
      </vt:variant>
      <vt:variant>
        <vt:i4>1114164</vt:i4>
      </vt:variant>
      <vt:variant>
        <vt:i4>104</vt:i4>
      </vt:variant>
      <vt:variant>
        <vt:i4>0</vt:i4>
      </vt:variant>
      <vt:variant>
        <vt:i4>5</vt:i4>
      </vt:variant>
      <vt:variant>
        <vt:lpwstr/>
      </vt:variant>
      <vt:variant>
        <vt:lpwstr>_Toc241542356</vt:lpwstr>
      </vt:variant>
      <vt:variant>
        <vt:i4>1114164</vt:i4>
      </vt:variant>
      <vt:variant>
        <vt:i4>98</vt:i4>
      </vt:variant>
      <vt:variant>
        <vt:i4>0</vt:i4>
      </vt:variant>
      <vt:variant>
        <vt:i4>5</vt:i4>
      </vt:variant>
      <vt:variant>
        <vt:lpwstr/>
      </vt:variant>
      <vt:variant>
        <vt:lpwstr>_Toc241542355</vt:lpwstr>
      </vt:variant>
      <vt:variant>
        <vt:i4>1114164</vt:i4>
      </vt:variant>
      <vt:variant>
        <vt:i4>92</vt:i4>
      </vt:variant>
      <vt:variant>
        <vt:i4>0</vt:i4>
      </vt:variant>
      <vt:variant>
        <vt:i4>5</vt:i4>
      </vt:variant>
      <vt:variant>
        <vt:lpwstr/>
      </vt:variant>
      <vt:variant>
        <vt:lpwstr>_Toc241542354</vt:lpwstr>
      </vt:variant>
      <vt:variant>
        <vt:i4>1114164</vt:i4>
      </vt:variant>
      <vt:variant>
        <vt:i4>86</vt:i4>
      </vt:variant>
      <vt:variant>
        <vt:i4>0</vt:i4>
      </vt:variant>
      <vt:variant>
        <vt:i4>5</vt:i4>
      </vt:variant>
      <vt:variant>
        <vt:lpwstr/>
      </vt:variant>
      <vt:variant>
        <vt:lpwstr>_Toc241542353</vt:lpwstr>
      </vt:variant>
      <vt:variant>
        <vt:i4>1114164</vt:i4>
      </vt:variant>
      <vt:variant>
        <vt:i4>80</vt:i4>
      </vt:variant>
      <vt:variant>
        <vt:i4>0</vt:i4>
      </vt:variant>
      <vt:variant>
        <vt:i4>5</vt:i4>
      </vt:variant>
      <vt:variant>
        <vt:lpwstr/>
      </vt:variant>
      <vt:variant>
        <vt:lpwstr>_Toc241542352</vt:lpwstr>
      </vt:variant>
      <vt:variant>
        <vt:i4>1114164</vt:i4>
      </vt:variant>
      <vt:variant>
        <vt:i4>74</vt:i4>
      </vt:variant>
      <vt:variant>
        <vt:i4>0</vt:i4>
      </vt:variant>
      <vt:variant>
        <vt:i4>5</vt:i4>
      </vt:variant>
      <vt:variant>
        <vt:lpwstr/>
      </vt:variant>
      <vt:variant>
        <vt:lpwstr>_Toc241542351</vt:lpwstr>
      </vt:variant>
      <vt:variant>
        <vt:i4>1114164</vt:i4>
      </vt:variant>
      <vt:variant>
        <vt:i4>68</vt:i4>
      </vt:variant>
      <vt:variant>
        <vt:i4>0</vt:i4>
      </vt:variant>
      <vt:variant>
        <vt:i4>5</vt:i4>
      </vt:variant>
      <vt:variant>
        <vt:lpwstr/>
      </vt:variant>
      <vt:variant>
        <vt:lpwstr>_Toc241542350</vt:lpwstr>
      </vt:variant>
      <vt:variant>
        <vt:i4>1048628</vt:i4>
      </vt:variant>
      <vt:variant>
        <vt:i4>62</vt:i4>
      </vt:variant>
      <vt:variant>
        <vt:i4>0</vt:i4>
      </vt:variant>
      <vt:variant>
        <vt:i4>5</vt:i4>
      </vt:variant>
      <vt:variant>
        <vt:lpwstr/>
      </vt:variant>
      <vt:variant>
        <vt:lpwstr>_Toc241542349</vt:lpwstr>
      </vt:variant>
      <vt:variant>
        <vt:i4>1048628</vt:i4>
      </vt:variant>
      <vt:variant>
        <vt:i4>56</vt:i4>
      </vt:variant>
      <vt:variant>
        <vt:i4>0</vt:i4>
      </vt:variant>
      <vt:variant>
        <vt:i4>5</vt:i4>
      </vt:variant>
      <vt:variant>
        <vt:lpwstr/>
      </vt:variant>
      <vt:variant>
        <vt:lpwstr>_Toc241542348</vt:lpwstr>
      </vt:variant>
      <vt:variant>
        <vt:i4>1048628</vt:i4>
      </vt:variant>
      <vt:variant>
        <vt:i4>50</vt:i4>
      </vt:variant>
      <vt:variant>
        <vt:i4>0</vt:i4>
      </vt:variant>
      <vt:variant>
        <vt:i4>5</vt:i4>
      </vt:variant>
      <vt:variant>
        <vt:lpwstr/>
      </vt:variant>
      <vt:variant>
        <vt:lpwstr>_Toc241542347</vt:lpwstr>
      </vt:variant>
      <vt:variant>
        <vt:i4>1048628</vt:i4>
      </vt:variant>
      <vt:variant>
        <vt:i4>44</vt:i4>
      </vt:variant>
      <vt:variant>
        <vt:i4>0</vt:i4>
      </vt:variant>
      <vt:variant>
        <vt:i4>5</vt:i4>
      </vt:variant>
      <vt:variant>
        <vt:lpwstr/>
      </vt:variant>
      <vt:variant>
        <vt:lpwstr>_Toc241542346</vt:lpwstr>
      </vt:variant>
      <vt:variant>
        <vt:i4>1048628</vt:i4>
      </vt:variant>
      <vt:variant>
        <vt:i4>38</vt:i4>
      </vt:variant>
      <vt:variant>
        <vt:i4>0</vt:i4>
      </vt:variant>
      <vt:variant>
        <vt:i4>5</vt:i4>
      </vt:variant>
      <vt:variant>
        <vt:lpwstr/>
      </vt:variant>
      <vt:variant>
        <vt:lpwstr>_Toc241542345</vt:lpwstr>
      </vt:variant>
      <vt:variant>
        <vt:i4>1048628</vt:i4>
      </vt:variant>
      <vt:variant>
        <vt:i4>32</vt:i4>
      </vt:variant>
      <vt:variant>
        <vt:i4>0</vt:i4>
      </vt:variant>
      <vt:variant>
        <vt:i4>5</vt:i4>
      </vt:variant>
      <vt:variant>
        <vt:lpwstr/>
      </vt:variant>
      <vt:variant>
        <vt:lpwstr>_Toc241542344</vt:lpwstr>
      </vt:variant>
      <vt:variant>
        <vt:i4>1048628</vt:i4>
      </vt:variant>
      <vt:variant>
        <vt:i4>26</vt:i4>
      </vt:variant>
      <vt:variant>
        <vt:i4>0</vt:i4>
      </vt:variant>
      <vt:variant>
        <vt:i4>5</vt:i4>
      </vt:variant>
      <vt:variant>
        <vt:lpwstr/>
      </vt:variant>
      <vt:variant>
        <vt:lpwstr>_Toc241542343</vt:lpwstr>
      </vt:variant>
      <vt:variant>
        <vt:i4>1048628</vt:i4>
      </vt:variant>
      <vt:variant>
        <vt:i4>20</vt:i4>
      </vt:variant>
      <vt:variant>
        <vt:i4>0</vt:i4>
      </vt:variant>
      <vt:variant>
        <vt:i4>5</vt:i4>
      </vt:variant>
      <vt:variant>
        <vt:lpwstr/>
      </vt:variant>
      <vt:variant>
        <vt:lpwstr>_Toc241542342</vt:lpwstr>
      </vt:variant>
      <vt:variant>
        <vt:i4>1048628</vt:i4>
      </vt:variant>
      <vt:variant>
        <vt:i4>14</vt:i4>
      </vt:variant>
      <vt:variant>
        <vt:i4>0</vt:i4>
      </vt:variant>
      <vt:variant>
        <vt:i4>5</vt:i4>
      </vt:variant>
      <vt:variant>
        <vt:lpwstr/>
      </vt:variant>
      <vt:variant>
        <vt:lpwstr>_Toc241542341</vt:lpwstr>
      </vt:variant>
      <vt:variant>
        <vt:i4>1048628</vt:i4>
      </vt:variant>
      <vt:variant>
        <vt:i4>8</vt:i4>
      </vt:variant>
      <vt:variant>
        <vt:i4>0</vt:i4>
      </vt:variant>
      <vt:variant>
        <vt:i4>5</vt:i4>
      </vt:variant>
      <vt:variant>
        <vt:lpwstr/>
      </vt:variant>
      <vt:variant>
        <vt:lpwstr>_Toc241542340</vt:lpwstr>
      </vt:variant>
      <vt:variant>
        <vt:i4>1507380</vt:i4>
      </vt:variant>
      <vt:variant>
        <vt:i4>2</vt:i4>
      </vt:variant>
      <vt:variant>
        <vt:i4>0</vt:i4>
      </vt:variant>
      <vt:variant>
        <vt:i4>5</vt:i4>
      </vt:variant>
      <vt:variant>
        <vt:lpwstr/>
      </vt:variant>
      <vt:variant>
        <vt:lpwstr>_Toc241542339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NRC INSPECTION MANUAL</dc:title>
  <dc:subject/>
  <dc:creator/>
  <cp:keywords/>
  <dc:description/>
  <cp:lastModifiedBy/>
  <cp:revision>1</cp:revision>
  <cp:lastPrinted>2010-02-01T13:42:00Z</cp:lastPrinted>
  <dcterms:created xsi:type="dcterms:W3CDTF">2013-07-12T15:29:00Z</dcterms:created>
  <dcterms:modified xsi:type="dcterms:W3CDTF">2013-07-12T15:29:00Z</dcterms:modified>
</cp:coreProperties>
</file>