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D8A" w:rsidRPr="00757F8C" w:rsidRDefault="00656D8A" w:rsidP="00656D8A">
      <w:pPr>
        <w:widowControl/>
        <w:jc w:val="center"/>
        <w:rPr>
          <w:rFonts w:ascii="Arial" w:hAnsi="Arial" w:cs="Arial"/>
          <w:b/>
          <w:bCs/>
          <w:sz w:val="28"/>
          <w:szCs w:val="28"/>
        </w:rPr>
      </w:pPr>
      <w:r w:rsidRPr="00757F8C">
        <w:rPr>
          <w:rFonts w:ascii="Arial" w:hAnsi="Arial" w:cs="Arial"/>
          <w:b/>
          <w:bCs/>
          <w:sz w:val="28"/>
          <w:szCs w:val="28"/>
        </w:rPr>
        <w:t>Appendix D-1</w:t>
      </w:r>
    </w:p>
    <w:p w:rsidR="00656D8A" w:rsidRPr="00757F8C" w:rsidRDefault="00656D8A" w:rsidP="00656D8A">
      <w:pPr>
        <w:widowControl/>
        <w:jc w:val="center"/>
        <w:rPr>
          <w:rFonts w:ascii="Arial" w:hAnsi="Arial" w:cs="Arial"/>
          <w:b/>
          <w:bCs/>
          <w:sz w:val="28"/>
          <w:szCs w:val="28"/>
        </w:rPr>
      </w:pPr>
    </w:p>
    <w:p w:rsidR="00656D8A" w:rsidRPr="00757F8C" w:rsidRDefault="00656D8A" w:rsidP="00656D8A">
      <w:pPr>
        <w:widowControl/>
        <w:jc w:val="center"/>
        <w:rPr>
          <w:rFonts w:ascii="Arial" w:hAnsi="Arial" w:cs="Arial"/>
          <w:b/>
          <w:bCs/>
          <w:sz w:val="28"/>
          <w:szCs w:val="28"/>
        </w:rPr>
      </w:pPr>
      <w:r w:rsidRPr="00757F8C">
        <w:rPr>
          <w:rFonts w:ascii="Arial" w:hAnsi="Arial" w:cs="Arial"/>
          <w:b/>
          <w:bCs/>
          <w:sz w:val="28"/>
          <w:szCs w:val="28"/>
        </w:rPr>
        <w:t>Maintaining Qualifications</w:t>
      </w:r>
    </w:p>
    <w:p w:rsidR="00656D8A" w:rsidRPr="006D7FA7" w:rsidRDefault="00656D8A" w:rsidP="00656D8A">
      <w:pPr>
        <w:widowControl/>
        <w:jc w:val="center"/>
        <w:rPr>
          <w:rFonts w:ascii="Arial" w:hAnsi="Arial" w:cs="Arial"/>
          <w:sz w:val="22"/>
          <w:szCs w:val="22"/>
        </w:rPr>
        <w:sectPr w:rsidR="00656D8A" w:rsidRPr="006D7FA7" w:rsidSect="006D7FA7">
          <w:footerReference w:type="even" r:id="rId8"/>
          <w:footerReference w:type="default" r:id="rId9"/>
          <w:pgSz w:w="12240" w:h="15840" w:code="1"/>
          <w:pgMar w:top="1440" w:right="1440" w:bottom="1440" w:left="1440" w:header="1440" w:footer="1440" w:gutter="0"/>
          <w:cols w:space="720"/>
          <w:vAlign w:val="center"/>
          <w:noEndnote/>
          <w:titlePg/>
          <w:docGrid w:linePitch="326"/>
        </w:sectPr>
      </w:pPr>
    </w:p>
    <w:p w:rsidR="00656D8A" w:rsidRPr="006D7FA7" w:rsidRDefault="00656D8A" w:rsidP="00656D8A">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sz w:val="22"/>
          <w:szCs w:val="22"/>
        </w:rPr>
      </w:pPr>
      <w:r w:rsidRPr="006D7FA7">
        <w:rPr>
          <w:rFonts w:ascii="Arial" w:hAnsi="Arial" w:cs="Arial"/>
          <w:b/>
          <w:bCs/>
          <w:sz w:val="22"/>
          <w:szCs w:val="22"/>
        </w:rPr>
        <w:lastRenderedPageBreak/>
        <w:t>Contents</w:t>
      </w:r>
    </w:p>
    <w:p w:rsidR="00CF6E36" w:rsidRPr="006D7FA7" w:rsidRDefault="00CF6E36" w:rsidP="00656D8A">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sz w:val="22"/>
          <w:szCs w:val="22"/>
        </w:rPr>
      </w:pPr>
    </w:p>
    <w:p w:rsidR="00CF6E36" w:rsidRPr="006D7FA7" w:rsidRDefault="00A41CC7">
      <w:pPr>
        <w:pStyle w:val="TOC1"/>
        <w:rPr>
          <w:rFonts w:eastAsiaTheme="minorEastAsia" w:cs="Arial"/>
          <w:noProof/>
          <w:sz w:val="22"/>
          <w:szCs w:val="22"/>
        </w:rPr>
      </w:pPr>
      <w:r w:rsidRPr="006D7FA7">
        <w:rPr>
          <w:rFonts w:cs="Arial"/>
          <w:sz w:val="22"/>
          <w:szCs w:val="22"/>
        </w:rPr>
        <w:fldChar w:fldCharType="begin"/>
      </w:r>
      <w:r w:rsidR="00656D8A" w:rsidRPr="006D7FA7">
        <w:rPr>
          <w:rFonts w:cs="Arial"/>
          <w:sz w:val="22"/>
          <w:szCs w:val="22"/>
        </w:rPr>
        <w:instrText xml:space="preserve"> TOC \f </w:instrText>
      </w:r>
      <w:r w:rsidRPr="006D7FA7">
        <w:rPr>
          <w:rFonts w:cs="Arial"/>
          <w:sz w:val="22"/>
          <w:szCs w:val="22"/>
        </w:rPr>
        <w:fldChar w:fldCharType="separate"/>
      </w:r>
      <w:r w:rsidR="00CF6E36" w:rsidRPr="006D7FA7">
        <w:rPr>
          <w:rFonts w:cs="Arial"/>
          <w:b/>
          <w:bCs/>
          <w:noProof/>
          <w:sz w:val="22"/>
          <w:szCs w:val="22"/>
        </w:rPr>
        <w:t>Introduction</w:t>
      </w:r>
      <w:r w:rsidR="00CF6E36" w:rsidRPr="006D7FA7">
        <w:rPr>
          <w:rFonts w:cs="Arial"/>
          <w:noProof/>
          <w:sz w:val="22"/>
          <w:szCs w:val="22"/>
        </w:rPr>
        <w:ptab w:relativeTo="margin" w:alignment="right" w:leader="dot"/>
      </w:r>
      <w:r w:rsidR="002B72C0">
        <w:rPr>
          <w:rFonts w:cs="Arial"/>
          <w:noProof/>
          <w:sz w:val="22"/>
          <w:szCs w:val="22"/>
        </w:rPr>
        <w:t>2</w:t>
      </w:r>
    </w:p>
    <w:p w:rsidR="00CF6E36" w:rsidRPr="006D7FA7" w:rsidRDefault="00CF6E36">
      <w:pPr>
        <w:pStyle w:val="TOC1"/>
        <w:rPr>
          <w:rFonts w:eastAsiaTheme="minorEastAsia" w:cs="Arial"/>
          <w:noProof/>
          <w:sz w:val="22"/>
          <w:szCs w:val="22"/>
        </w:rPr>
      </w:pPr>
      <w:r w:rsidRPr="006D7FA7">
        <w:rPr>
          <w:rFonts w:cs="Arial"/>
          <w:b/>
          <w:noProof/>
          <w:sz w:val="22"/>
          <w:szCs w:val="22"/>
        </w:rPr>
        <w:t>Refresher Training</w:t>
      </w:r>
      <w:r w:rsidRPr="006D7FA7">
        <w:rPr>
          <w:rFonts w:cs="Arial"/>
          <w:noProof/>
          <w:sz w:val="22"/>
          <w:szCs w:val="22"/>
        </w:rPr>
        <w:ptab w:relativeTo="margin" w:alignment="right" w:leader="dot"/>
      </w:r>
      <w:r w:rsidR="002B72C0">
        <w:rPr>
          <w:rFonts w:cs="Arial"/>
          <w:noProof/>
          <w:sz w:val="22"/>
          <w:szCs w:val="22"/>
        </w:rPr>
        <w:t>2</w:t>
      </w:r>
    </w:p>
    <w:p w:rsidR="00CF6E36" w:rsidRPr="006D7FA7" w:rsidRDefault="00CF6E36">
      <w:pPr>
        <w:pStyle w:val="TOC1"/>
        <w:rPr>
          <w:rFonts w:eastAsiaTheme="minorEastAsia" w:cs="Arial"/>
          <w:noProof/>
          <w:sz w:val="22"/>
          <w:szCs w:val="22"/>
        </w:rPr>
      </w:pPr>
      <w:r w:rsidRPr="006D7FA7">
        <w:rPr>
          <w:rFonts w:cs="Arial"/>
          <w:b/>
          <w:noProof/>
          <w:sz w:val="22"/>
          <w:szCs w:val="22"/>
        </w:rPr>
        <w:t>Deviations from Post Qualification and Refresher Training Requirements</w:t>
      </w:r>
      <w:r w:rsidRPr="006D7FA7">
        <w:rPr>
          <w:rFonts w:cs="Arial"/>
          <w:noProof/>
          <w:sz w:val="22"/>
          <w:szCs w:val="22"/>
        </w:rPr>
        <w:ptab w:relativeTo="margin" w:alignment="right" w:leader="dot"/>
      </w:r>
      <w:r w:rsidR="002B72C0">
        <w:rPr>
          <w:rFonts w:cs="Arial"/>
          <w:noProof/>
          <w:sz w:val="22"/>
          <w:szCs w:val="22"/>
        </w:rPr>
        <w:t>3</w:t>
      </w:r>
    </w:p>
    <w:p w:rsidR="00CF6E36" w:rsidRPr="006D7FA7" w:rsidRDefault="00CF6E36">
      <w:pPr>
        <w:pStyle w:val="TOC1"/>
        <w:rPr>
          <w:rFonts w:eastAsiaTheme="minorEastAsia" w:cs="Arial"/>
          <w:noProof/>
          <w:sz w:val="22"/>
          <w:szCs w:val="22"/>
        </w:rPr>
      </w:pPr>
      <w:r w:rsidRPr="006D7FA7">
        <w:rPr>
          <w:rFonts w:cs="Arial"/>
          <w:b/>
          <w:noProof/>
          <w:sz w:val="22"/>
          <w:szCs w:val="22"/>
        </w:rPr>
        <w:t>Post-qualification and Refresher Training Requirements</w:t>
      </w:r>
      <w:r w:rsidR="00413D54" w:rsidRPr="006D7FA7">
        <w:rPr>
          <w:rFonts w:cs="Arial"/>
          <w:noProof/>
          <w:sz w:val="22"/>
          <w:szCs w:val="22"/>
        </w:rPr>
        <w:ptab w:relativeTo="margin" w:alignment="right" w:leader="dot"/>
      </w:r>
      <w:r w:rsidR="00A41CC7" w:rsidRPr="006D7FA7">
        <w:rPr>
          <w:rFonts w:cs="Arial"/>
          <w:noProof/>
          <w:sz w:val="22"/>
          <w:szCs w:val="22"/>
        </w:rPr>
        <w:fldChar w:fldCharType="begin"/>
      </w:r>
      <w:r w:rsidRPr="006D7FA7">
        <w:rPr>
          <w:rFonts w:cs="Arial"/>
          <w:noProof/>
          <w:sz w:val="22"/>
          <w:szCs w:val="22"/>
        </w:rPr>
        <w:instrText xml:space="preserve"> PAGEREF _Toc333912593 \h </w:instrText>
      </w:r>
      <w:r w:rsidR="00A41CC7" w:rsidRPr="006D7FA7">
        <w:rPr>
          <w:rFonts w:cs="Arial"/>
          <w:noProof/>
          <w:sz w:val="22"/>
          <w:szCs w:val="22"/>
        </w:rPr>
      </w:r>
      <w:r w:rsidR="00A41CC7" w:rsidRPr="006D7FA7">
        <w:rPr>
          <w:rFonts w:cs="Arial"/>
          <w:noProof/>
          <w:sz w:val="22"/>
          <w:szCs w:val="22"/>
        </w:rPr>
        <w:fldChar w:fldCharType="separate"/>
      </w:r>
      <w:r w:rsidR="002B72C0">
        <w:rPr>
          <w:rFonts w:cs="Arial"/>
          <w:noProof/>
          <w:sz w:val="22"/>
          <w:szCs w:val="22"/>
        </w:rPr>
        <w:t>4</w:t>
      </w:r>
      <w:r w:rsidR="00A41CC7" w:rsidRPr="006D7FA7">
        <w:rPr>
          <w:rFonts w:cs="Arial"/>
          <w:noProof/>
          <w:sz w:val="22"/>
          <w:szCs w:val="22"/>
        </w:rPr>
        <w:fldChar w:fldCharType="end"/>
      </w:r>
    </w:p>
    <w:p w:rsidR="00CF6E36" w:rsidRPr="006D7FA7" w:rsidRDefault="00CF6E36">
      <w:pPr>
        <w:pStyle w:val="TOC2"/>
        <w:rPr>
          <w:rFonts w:eastAsiaTheme="minorEastAsia" w:cs="Arial"/>
          <w:noProof/>
          <w:sz w:val="22"/>
          <w:szCs w:val="22"/>
        </w:rPr>
      </w:pPr>
      <w:r w:rsidRPr="006D7FA7">
        <w:rPr>
          <w:rFonts w:cs="Arial"/>
          <w:bCs/>
          <w:noProof/>
          <w:sz w:val="22"/>
          <w:szCs w:val="22"/>
        </w:rPr>
        <w:t>Appendix C-1, Reactor Operations Inspector</w:t>
      </w:r>
      <w:r w:rsidRPr="006D7FA7">
        <w:rPr>
          <w:rFonts w:cs="Arial"/>
          <w:noProof/>
          <w:sz w:val="22"/>
          <w:szCs w:val="22"/>
        </w:rPr>
        <w:tab/>
      </w:r>
      <w:r w:rsidR="00A41CC7" w:rsidRPr="006D7FA7">
        <w:rPr>
          <w:rFonts w:cs="Arial"/>
          <w:noProof/>
          <w:sz w:val="22"/>
          <w:szCs w:val="22"/>
        </w:rPr>
        <w:fldChar w:fldCharType="begin"/>
      </w:r>
      <w:r w:rsidRPr="006D7FA7">
        <w:rPr>
          <w:rFonts w:cs="Arial"/>
          <w:noProof/>
          <w:sz w:val="22"/>
          <w:szCs w:val="22"/>
        </w:rPr>
        <w:instrText xml:space="preserve"> PAGEREF _Toc333912594 \h </w:instrText>
      </w:r>
      <w:r w:rsidR="00A41CC7" w:rsidRPr="006D7FA7">
        <w:rPr>
          <w:rFonts w:cs="Arial"/>
          <w:noProof/>
          <w:sz w:val="22"/>
          <w:szCs w:val="22"/>
        </w:rPr>
      </w:r>
      <w:r w:rsidR="00A41CC7" w:rsidRPr="006D7FA7">
        <w:rPr>
          <w:rFonts w:cs="Arial"/>
          <w:noProof/>
          <w:sz w:val="22"/>
          <w:szCs w:val="22"/>
        </w:rPr>
        <w:fldChar w:fldCharType="separate"/>
      </w:r>
      <w:r w:rsidR="002B72C0">
        <w:rPr>
          <w:rFonts w:cs="Arial"/>
          <w:noProof/>
          <w:sz w:val="22"/>
          <w:szCs w:val="22"/>
        </w:rPr>
        <w:t>4</w:t>
      </w:r>
      <w:r w:rsidR="00A41CC7" w:rsidRPr="006D7FA7">
        <w:rPr>
          <w:rFonts w:cs="Arial"/>
          <w:noProof/>
          <w:sz w:val="22"/>
          <w:szCs w:val="22"/>
        </w:rPr>
        <w:fldChar w:fldCharType="end"/>
      </w:r>
    </w:p>
    <w:p w:rsidR="00CF6E36" w:rsidRPr="006D7FA7" w:rsidRDefault="00CF6E36">
      <w:pPr>
        <w:pStyle w:val="TOC2"/>
        <w:rPr>
          <w:rFonts w:eastAsiaTheme="minorEastAsia" w:cs="Arial"/>
          <w:noProof/>
          <w:sz w:val="22"/>
          <w:szCs w:val="22"/>
        </w:rPr>
      </w:pPr>
      <w:r w:rsidRPr="006D7FA7">
        <w:rPr>
          <w:rFonts w:cs="Arial"/>
          <w:noProof/>
          <w:sz w:val="22"/>
          <w:szCs w:val="22"/>
        </w:rPr>
        <w:t>A</w:t>
      </w:r>
      <w:r w:rsidRPr="006D7FA7">
        <w:rPr>
          <w:rFonts w:cs="Arial"/>
          <w:bCs/>
          <w:noProof/>
          <w:sz w:val="22"/>
          <w:szCs w:val="22"/>
        </w:rPr>
        <w:t>ppendix C-2, Reactor Engineering Inspector</w:t>
      </w:r>
      <w:r w:rsidRPr="006D7FA7">
        <w:rPr>
          <w:rFonts w:cs="Arial"/>
          <w:noProof/>
          <w:sz w:val="22"/>
          <w:szCs w:val="22"/>
        </w:rPr>
        <w:tab/>
      </w:r>
      <w:r w:rsidR="00A41CC7" w:rsidRPr="006D7FA7">
        <w:rPr>
          <w:rFonts w:cs="Arial"/>
          <w:noProof/>
          <w:sz w:val="22"/>
          <w:szCs w:val="22"/>
        </w:rPr>
        <w:fldChar w:fldCharType="begin"/>
      </w:r>
      <w:r w:rsidRPr="006D7FA7">
        <w:rPr>
          <w:rFonts w:cs="Arial"/>
          <w:noProof/>
          <w:sz w:val="22"/>
          <w:szCs w:val="22"/>
        </w:rPr>
        <w:instrText xml:space="preserve"> PAGEREF _Toc333912595 \h </w:instrText>
      </w:r>
      <w:r w:rsidR="00A41CC7" w:rsidRPr="006D7FA7">
        <w:rPr>
          <w:rFonts w:cs="Arial"/>
          <w:noProof/>
          <w:sz w:val="22"/>
          <w:szCs w:val="22"/>
        </w:rPr>
      </w:r>
      <w:r w:rsidR="00A41CC7" w:rsidRPr="006D7FA7">
        <w:rPr>
          <w:rFonts w:cs="Arial"/>
          <w:noProof/>
          <w:sz w:val="22"/>
          <w:szCs w:val="22"/>
        </w:rPr>
        <w:fldChar w:fldCharType="separate"/>
      </w:r>
      <w:r w:rsidR="002B72C0">
        <w:rPr>
          <w:rFonts w:cs="Arial"/>
          <w:noProof/>
          <w:sz w:val="22"/>
          <w:szCs w:val="22"/>
        </w:rPr>
        <w:t>4</w:t>
      </w:r>
      <w:r w:rsidR="00A41CC7" w:rsidRPr="006D7FA7">
        <w:rPr>
          <w:rFonts w:cs="Arial"/>
          <w:noProof/>
          <w:sz w:val="22"/>
          <w:szCs w:val="22"/>
        </w:rPr>
        <w:fldChar w:fldCharType="end"/>
      </w:r>
    </w:p>
    <w:p w:rsidR="00CF6E36" w:rsidRPr="006D7FA7" w:rsidRDefault="00CF6E36">
      <w:pPr>
        <w:pStyle w:val="TOC2"/>
        <w:rPr>
          <w:rFonts w:eastAsiaTheme="minorEastAsia" w:cs="Arial"/>
          <w:noProof/>
          <w:sz w:val="22"/>
          <w:szCs w:val="22"/>
        </w:rPr>
      </w:pPr>
      <w:r w:rsidRPr="006D7FA7">
        <w:rPr>
          <w:rFonts w:cs="Arial"/>
          <w:bCs/>
          <w:noProof/>
          <w:sz w:val="22"/>
          <w:szCs w:val="22"/>
        </w:rPr>
        <w:t>Appendix C-3, Health Physics Inspector</w:t>
      </w:r>
      <w:r w:rsidRPr="006D7FA7">
        <w:rPr>
          <w:rFonts w:cs="Arial"/>
          <w:noProof/>
          <w:sz w:val="22"/>
          <w:szCs w:val="22"/>
        </w:rPr>
        <w:tab/>
      </w:r>
      <w:r w:rsidR="00A41CC7" w:rsidRPr="006D7FA7">
        <w:rPr>
          <w:rFonts w:cs="Arial"/>
          <w:noProof/>
          <w:sz w:val="22"/>
          <w:szCs w:val="22"/>
        </w:rPr>
        <w:fldChar w:fldCharType="begin"/>
      </w:r>
      <w:r w:rsidRPr="006D7FA7">
        <w:rPr>
          <w:rFonts w:cs="Arial"/>
          <w:noProof/>
          <w:sz w:val="22"/>
          <w:szCs w:val="22"/>
        </w:rPr>
        <w:instrText xml:space="preserve"> PAGEREF _Toc333912596 \h </w:instrText>
      </w:r>
      <w:r w:rsidR="00A41CC7" w:rsidRPr="006D7FA7">
        <w:rPr>
          <w:rFonts w:cs="Arial"/>
          <w:noProof/>
          <w:sz w:val="22"/>
          <w:szCs w:val="22"/>
        </w:rPr>
      </w:r>
      <w:r w:rsidR="00A41CC7" w:rsidRPr="006D7FA7">
        <w:rPr>
          <w:rFonts w:cs="Arial"/>
          <w:noProof/>
          <w:sz w:val="22"/>
          <w:szCs w:val="22"/>
        </w:rPr>
        <w:fldChar w:fldCharType="separate"/>
      </w:r>
      <w:r w:rsidR="002B72C0">
        <w:rPr>
          <w:rFonts w:cs="Arial"/>
          <w:noProof/>
          <w:sz w:val="22"/>
          <w:szCs w:val="22"/>
        </w:rPr>
        <w:t>5</w:t>
      </w:r>
      <w:r w:rsidR="00A41CC7" w:rsidRPr="006D7FA7">
        <w:rPr>
          <w:rFonts w:cs="Arial"/>
          <w:noProof/>
          <w:sz w:val="22"/>
          <w:szCs w:val="22"/>
        </w:rPr>
        <w:fldChar w:fldCharType="end"/>
      </w:r>
    </w:p>
    <w:p w:rsidR="00CF6E36" w:rsidRPr="006D7FA7" w:rsidRDefault="00CF6E36">
      <w:pPr>
        <w:pStyle w:val="TOC2"/>
        <w:rPr>
          <w:rFonts w:eastAsiaTheme="minorEastAsia" w:cs="Arial"/>
          <w:noProof/>
          <w:sz w:val="22"/>
          <w:szCs w:val="22"/>
        </w:rPr>
      </w:pPr>
      <w:r w:rsidRPr="006D7FA7">
        <w:rPr>
          <w:rFonts w:cs="Arial"/>
          <w:bCs/>
          <w:noProof/>
          <w:sz w:val="22"/>
          <w:szCs w:val="22"/>
        </w:rPr>
        <w:t>Appendix C-4, Reactor Security Inspector</w:t>
      </w:r>
      <w:r w:rsidRPr="006D7FA7">
        <w:rPr>
          <w:rFonts w:cs="Arial"/>
          <w:noProof/>
          <w:sz w:val="22"/>
          <w:szCs w:val="22"/>
        </w:rPr>
        <w:tab/>
      </w:r>
      <w:r w:rsidR="00A41CC7" w:rsidRPr="006D7FA7">
        <w:rPr>
          <w:rFonts w:cs="Arial"/>
          <w:noProof/>
          <w:sz w:val="22"/>
          <w:szCs w:val="22"/>
        </w:rPr>
        <w:fldChar w:fldCharType="begin"/>
      </w:r>
      <w:r w:rsidRPr="006D7FA7">
        <w:rPr>
          <w:rFonts w:cs="Arial"/>
          <w:noProof/>
          <w:sz w:val="22"/>
          <w:szCs w:val="22"/>
        </w:rPr>
        <w:instrText xml:space="preserve"> PAGEREF _Toc333912597 \h </w:instrText>
      </w:r>
      <w:r w:rsidR="00A41CC7" w:rsidRPr="006D7FA7">
        <w:rPr>
          <w:rFonts w:cs="Arial"/>
          <w:noProof/>
          <w:sz w:val="22"/>
          <w:szCs w:val="22"/>
        </w:rPr>
      </w:r>
      <w:r w:rsidR="00A41CC7" w:rsidRPr="006D7FA7">
        <w:rPr>
          <w:rFonts w:cs="Arial"/>
          <w:noProof/>
          <w:sz w:val="22"/>
          <w:szCs w:val="22"/>
        </w:rPr>
        <w:fldChar w:fldCharType="separate"/>
      </w:r>
      <w:r w:rsidR="002B72C0">
        <w:rPr>
          <w:rFonts w:cs="Arial"/>
          <w:noProof/>
          <w:sz w:val="22"/>
          <w:szCs w:val="22"/>
        </w:rPr>
        <w:t>5</w:t>
      </w:r>
      <w:r w:rsidR="00A41CC7" w:rsidRPr="006D7FA7">
        <w:rPr>
          <w:rFonts w:cs="Arial"/>
          <w:noProof/>
          <w:sz w:val="22"/>
          <w:szCs w:val="22"/>
        </w:rPr>
        <w:fldChar w:fldCharType="end"/>
      </w:r>
    </w:p>
    <w:p w:rsidR="00CF6E36" w:rsidRPr="006D7FA7" w:rsidRDefault="00CF6E36">
      <w:pPr>
        <w:pStyle w:val="TOC2"/>
        <w:rPr>
          <w:rFonts w:eastAsiaTheme="minorEastAsia" w:cs="Arial"/>
          <w:noProof/>
          <w:sz w:val="22"/>
          <w:szCs w:val="22"/>
        </w:rPr>
      </w:pPr>
      <w:r w:rsidRPr="006D7FA7">
        <w:rPr>
          <w:rFonts w:cs="Arial"/>
          <w:bCs/>
          <w:noProof/>
          <w:sz w:val="22"/>
          <w:szCs w:val="22"/>
        </w:rPr>
        <w:t>Appendix C-5, Research and Test Reactor Inspector</w:t>
      </w:r>
      <w:r w:rsidRPr="006D7FA7">
        <w:rPr>
          <w:rFonts w:cs="Arial"/>
          <w:noProof/>
          <w:sz w:val="22"/>
          <w:szCs w:val="22"/>
        </w:rPr>
        <w:tab/>
      </w:r>
      <w:r w:rsidR="00A41CC7" w:rsidRPr="006D7FA7">
        <w:rPr>
          <w:rFonts w:cs="Arial"/>
          <w:noProof/>
          <w:sz w:val="22"/>
          <w:szCs w:val="22"/>
        </w:rPr>
        <w:fldChar w:fldCharType="begin"/>
      </w:r>
      <w:r w:rsidRPr="006D7FA7">
        <w:rPr>
          <w:rFonts w:cs="Arial"/>
          <w:noProof/>
          <w:sz w:val="22"/>
          <w:szCs w:val="22"/>
        </w:rPr>
        <w:instrText xml:space="preserve"> PAGEREF _Toc333912598 \h </w:instrText>
      </w:r>
      <w:r w:rsidR="00A41CC7" w:rsidRPr="006D7FA7">
        <w:rPr>
          <w:rFonts w:cs="Arial"/>
          <w:noProof/>
          <w:sz w:val="22"/>
          <w:szCs w:val="22"/>
        </w:rPr>
      </w:r>
      <w:r w:rsidR="00A41CC7" w:rsidRPr="006D7FA7">
        <w:rPr>
          <w:rFonts w:cs="Arial"/>
          <w:noProof/>
          <w:sz w:val="22"/>
          <w:szCs w:val="22"/>
        </w:rPr>
        <w:fldChar w:fldCharType="separate"/>
      </w:r>
      <w:r w:rsidR="002B72C0">
        <w:rPr>
          <w:rFonts w:cs="Arial"/>
          <w:noProof/>
          <w:sz w:val="22"/>
          <w:szCs w:val="22"/>
        </w:rPr>
        <w:t>5</w:t>
      </w:r>
      <w:r w:rsidR="00A41CC7" w:rsidRPr="006D7FA7">
        <w:rPr>
          <w:rFonts w:cs="Arial"/>
          <w:noProof/>
          <w:sz w:val="22"/>
          <w:szCs w:val="22"/>
        </w:rPr>
        <w:fldChar w:fldCharType="end"/>
      </w:r>
    </w:p>
    <w:p w:rsidR="00CF6E36" w:rsidRPr="006D7FA7" w:rsidRDefault="00CF6E36">
      <w:pPr>
        <w:pStyle w:val="TOC2"/>
        <w:rPr>
          <w:rFonts w:eastAsiaTheme="minorEastAsia" w:cs="Arial"/>
          <w:noProof/>
          <w:sz w:val="22"/>
          <w:szCs w:val="22"/>
        </w:rPr>
      </w:pPr>
      <w:r w:rsidRPr="006D7FA7">
        <w:rPr>
          <w:rFonts w:cs="Arial"/>
          <w:bCs/>
          <w:noProof/>
          <w:sz w:val="22"/>
          <w:szCs w:val="22"/>
        </w:rPr>
        <w:t>Appendix C-6, Emergency Preparedness Inspector</w:t>
      </w:r>
      <w:r w:rsidRPr="006D7FA7">
        <w:rPr>
          <w:rFonts w:cs="Arial"/>
          <w:noProof/>
          <w:sz w:val="22"/>
          <w:szCs w:val="22"/>
        </w:rPr>
        <w:tab/>
      </w:r>
      <w:r w:rsidR="00A41CC7" w:rsidRPr="006D7FA7">
        <w:rPr>
          <w:rFonts w:cs="Arial"/>
          <w:noProof/>
          <w:sz w:val="22"/>
          <w:szCs w:val="22"/>
        </w:rPr>
        <w:fldChar w:fldCharType="begin"/>
      </w:r>
      <w:r w:rsidRPr="006D7FA7">
        <w:rPr>
          <w:rFonts w:cs="Arial"/>
          <w:noProof/>
          <w:sz w:val="22"/>
          <w:szCs w:val="22"/>
        </w:rPr>
        <w:instrText xml:space="preserve"> PAGEREF _Toc333912599 \h </w:instrText>
      </w:r>
      <w:r w:rsidR="00A41CC7" w:rsidRPr="006D7FA7">
        <w:rPr>
          <w:rFonts w:cs="Arial"/>
          <w:noProof/>
          <w:sz w:val="22"/>
          <w:szCs w:val="22"/>
        </w:rPr>
      </w:r>
      <w:r w:rsidR="00A41CC7" w:rsidRPr="006D7FA7">
        <w:rPr>
          <w:rFonts w:cs="Arial"/>
          <w:noProof/>
          <w:sz w:val="22"/>
          <w:szCs w:val="22"/>
        </w:rPr>
        <w:fldChar w:fldCharType="separate"/>
      </w:r>
      <w:r w:rsidR="002B72C0">
        <w:rPr>
          <w:rFonts w:cs="Arial"/>
          <w:noProof/>
          <w:sz w:val="22"/>
          <w:szCs w:val="22"/>
        </w:rPr>
        <w:t>6</w:t>
      </w:r>
      <w:r w:rsidR="00A41CC7" w:rsidRPr="006D7FA7">
        <w:rPr>
          <w:rFonts w:cs="Arial"/>
          <w:noProof/>
          <w:sz w:val="22"/>
          <w:szCs w:val="22"/>
        </w:rPr>
        <w:fldChar w:fldCharType="end"/>
      </w:r>
    </w:p>
    <w:p w:rsidR="00CF6E36" w:rsidRPr="006D7FA7" w:rsidRDefault="00CF6E36">
      <w:pPr>
        <w:pStyle w:val="TOC2"/>
        <w:rPr>
          <w:rFonts w:eastAsiaTheme="minorEastAsia" w:cs="Arial"/>
          <w:noProof/>
          <w:sz w:val="22"/>
          <w:szCs w:val="22"/>
        </w:rPr>
      </w:pPr>
      <w:r w:rsidRPr="006D7FA7">
        <w:rPr>
          <w:rFonts w:cs="Arial"/>
          <w:bCs/>
          <w:noProof/>
          <w:sz w:val="22"/>
          <w:szCs w:val="22"/>
        </w:rPr>
        <w:t>Appendix C-7, Fire Protection Inspector</w:t>
      </w:r>
      <w:r w:rsidRPr="006D7FA7">
        <w:rPr>
          <w:rFonts w:cs="Arial"/>
          <w:noProof/>
          <w:sz w:val="22"/>
          <w:szCs w:val="22"/>
        </w:rPr>
        <w:tab/>
      </w:r>
      <w:r w:rsidR="00A41CC7" w:rsidRPr="006D7FA7">
        <w:rPr>
          <w:rFonts w:cs="Arial"/>
          <w:noProof/>
          <w:sz w:val="22"/>
          <w:szCs w:val="22"/>
        </w:rPr>
        <w:fldChar w:fldCharType="begin"/>
      </w:r>
      <w:r w:rsidRPr="006D7FA7">
        <w:rPr>
          <w:rFonts w:cs="Arial"/>
          <w:noProof/>
          <w:sz w:val="22"/>
          <w:szCs w:val="22"/>
        </w:rPr>
        <w:instrText xml:space="preserve"> PAGEREF _Toc333912600 \h </w:instrText>
      </w:r>
      <w:r w:rsidR="00A41CC7" w:rsidRPr="006D7FA7">
        <w:rPr>
          <w:rFonts w:cs="Arial"/>
          <w:noProof/>
          <w:sz w:val="22"/>
          <w:szCs w:val="22"/>
        </w:rPr>
      </w:r>
      <w:r w:rsidR="00A41CC7" w:rsidRPr="006D7FA7">
        <w:rPr>
          <w:rFonts w:cs="Arial"/>
          <w:noProof/>
          <w:sz w:val="22"/>
          <w:szCs w:val="22"/>
        </w:rPr>
        <w:fldChar w:fldCharType="separate"/>
      </w:r>
      <w:r w:rsidR="002B72C0">
        <w:rPr>
          <w:rFonts w:cs="Arial"/>
          <w:noProof/>
          <w:sz w:val="22"/>
          <w:szCs w:val="22"/>
        </w:rPr>
        <w:t>6</w:t>
      </w:r>
      <w:r w:rsidR="00A41CC7" w:rsidRPr="006D7FA7">
        <w:rPr>
          <w:rFonts w:cs="Arial"/>
          <w:noProof/>
          <w:sz w:val="22"/>
          <w:szCs w:val="22"/>
        </w:rPr>
        <w:fldChar w:fldCharType="end"/>
      </w:r>
    </w:p>
    <w:p w:rsidR="00CF6E36" w:rsidRPr="006D7FA7" w:rsidRDefault="00CF6E36">
      <w:pPr>
        <w:pStyle w:val="TOC2"/>
        <w:rPr>
          <w:rFonts w:eastAsiaTheme="minorEastAsia" w:cs="Arial"/>
          <w:noProof/>
          <w:sz w:val="22"/>
          <w:szCs w:val="22"/>
        </w:rPr>
      </w:pPr>
      <w:r w:rsidRPr="006D7FA7">
        <w:rPr>
          <w:rFonts w:cs="Arial"/>
          <w:bCs/>
          <w:noProof/>
          <w:sz w:val="22"/>
          <w:szCs w:val="22"/>
        </w:rPr>
        <w:t>Appendix C-8, Vendor Inspector</w:t>
      </w:r>
      <w:r w:rsidRPr="006D7FA7">
        <w:rPr>
          <w:rFonts w:cs="Arial"/>
          <w:noProof/>
          <w:sz w:val="22"/>
          <w:szCs w:val="22"/>
        </w:rPr>
        <w:tab/>
      </w:r>
      <w:r w:rsidR="00A41CC7" w:rsidRPr="006D7FA7">
        <w:rPr>
          <w:rFonts w:cs="Arial"/>
          <w:noProof/>
          <w:sz w:val="22"/>
          <w:szCs w:val="22"/>
        </w:rPr>
        <w:fldChar w:fldCharType="begin"/>
      </w:r>
      <w:r w:rsidRPr="006D7FA7">
        <w:rPr>
          <w:rFonts w:cs="Arial"/>
          <w:noProof/>
          <w:sz w:val="22"/>
          <w:szCs w:val="22"/>
        </w:rPr>
        <w:instrText xml:space="preserve"> PAGEREF _Toc333912601 \h </w:instrText>
      </w:r>
      <w:r w:rsidR="00A41CC7" w:rsidRPr="006D7FA7">
        <w:rPr>
          <w:rFonts w:cs="Arial"/>
          <w:noProof/>
          <w:sz w:val="22"/>
          <w:szCs w:val="22"/>
        </w:rPr>
      </w:r>
      <w:r w:rsidR="00A41CC7" w:rsidRPr="006D7FA7">
        <w:rPr>
          <w:rFonts w:cs="Arial"/>
          <w:noProof/>
          <w:sz w:val="22"/>
          <w:szCs w:val="22"/>
        </w:rPr>
        <w:fldChar w:fldCharType="separate"/>
      </w:r>
      <w:r w:rsidR="002B72C0">
        <w:rPr>
          <w:rFonts w:cs="Arial"/>
          <w:noProof/>
          <w:sz w:val="22"/>
          <w:szCs w:val="22"/>
        </w:rPr>
        <w:t>7</w:t>
      </w:r>
      <w:r w:rsidR="00A41CC7" w:rsidRPr="006D7FA7">
        <w:rPr>
          <w:rFonts w:cs="Arial"/>
          <w:noProof/>
          <w:sz w:val="22"/>
          <w:szCs w:val="22"/>
        </w:rPr>
        <w:fldChar w:fldCharType="end"/>
      </w:r>
    </w:p>
    <w:p w:rsidR="00CF6E36" w:rsidRPr="006D7FA7" w:rsidRDefault="00CF6E36">
      <w:pPr>
        <w:pStyle w:val="TOC2"/>
        <w:rPr>
          <w:rFonts w:eastAsiaTheme="minorEastAsia" w:cs="Arial"/>
          <w:noProof/>
          <w:sz w:val="22"/>
          <w:szCs w:val="22"/>
        </w:rPr>
      </w:pPr>
      <w:r w:rsidRPr="006D7FA7">
        <w:rPr>
          <w:rFonts w:cs="Arial"/>
          <w:bCs/>
          <w:noProof/>
          <w:sz w:val="22"/>
          <w:szCs w:val="22"/>
        </w:rPr>
        <w:t>Appendix C-9, Senior Reactor Analyst</w:t>
      </w:r>
      <w:r w:rsidRPr="006D7FA7">
        <w:rPr>
          <w:rFonts w:cs="Arial"/>
          <w:noProof/>
          <w:sz w:val="22"/>
          <w:szCs w:val="22"/>
        </w:rPr>
        <w:tab/>
      </w:r>
      <w:r w:rsidR="00A41CC7" w:rsidRPr="006D7FA7">
        <w:rPr>
          <w:rFonts w:cs="Arial"/>
          <w:noProof/>
          <w:sz w:val="22"/>
          <w:szCs w:val="22"/>
        </w:rPr>
        <w:fldChar w:fldCharType="begin"/>
      </w:r>
      <w:r w:rsidRPr="006D7FA7">
        <w:rPr>
          <w:rFonts w:cs="Arial"/>
          <w:noProof/>
          <w:sz w:val="22"/>
          <w:szCs w:val="22"/>
        </w:rPr>
        <w:instrText xml:space="preserve"> PAGEREF _Toc333912602 \h </w:instrText>
      </w:r>
      <w:r w:rsidR="00A41CC7" w:rsidRPr="006D7FA7">
        <w:rPr>
          <w:rFonts w:cs="Arial"/>
          <w:noProof/>
          <w:sz w:val="22"/>
          <w:szCs w:val="22"/>
        </w:rPr>
      </w:r>
      <w:r w:rsidR="00A41CC7" w:rsidRPr="006D7FA7">
        <w:rPr>
          <w:rFonts w:cs="Arial"/>
          <w:noProof/>
          <w:sz w:val="22"/>
          <w:szCs w:val="22"/>
        </w:rPr>
        <w:fldChar w:fldCharType="separate"/>
      </w:r>
      <w:r w:rsidR="002B72C0">
        <w:rPr>
          <w:rFonts w:cs="Arial"/>
          <w:noProof/>
          <w:sz w:val="22"/>
          <w:szCs w:val="22"/>
        </w:rPr>
        <w:t>7</w:t>
      </w:r>
      <w:r w:rsidR="00A41CC7" w:rsidRPr="006D7FA7">
        <w:rPr>
          <w:rFonts w:cs="Arial"/>
          <w:noProof/>
          <w:sz w:val="22"/>
          <w:szCs w:val="22"/>
        </w:rPr>
        <w:fldChar w:fldCharType="end"/>
      </w:r>
    </w:p>
    <w:p w:rsidR="00CF6E36" w:rsidRPr="006D7FA7" w:rsidRDefault="00CF6E36">
      <w:pPr>
        <w:pStyle w:val="TOC2"/>
        <w:rPr>
          <w:rFonts w:eastAsiaTheme="minorEastAsia" w:cs="Arial"/>
          <w:noProof/>
          <w:sz w:val="22"/>
          <w:szCs w:val="22"/>
        </w:rPr>
      </w:pPr>
      <w:r w:rsidRPr="006D7FA7">
        <w:rPr>
          <w:rFonts w:cs="Arial"/>
          <w:bCs/>
          <w:noProof/>
          <w:sz w:val="22"/>
          <w:szCs w:val="22"/>
        </w:rPr>
        <w:t>Appendix C-10, Operator Licensing Examiner</w:t>
      </w:r>
      <w:r w:rsidRPr="006D7FA7">
        <w:rPr>
          <w:rFonts w:cs="Arial"/>
          <w:noProof/>
          <w:sz w:val="22"/>
          <w:szCs w:val="22"/>
        </w:rPr>
        <w:tab/>
      </w:r>
      <w:r w:rsidR="00A41CC7" w:rsidRPr="006D7FA7">
        <w:rPr>
          <w:rFonts w:cs="Arial"/>
          <w:noProof/>
          <w:sz w:val="22"/>
          <w:szCs w:val="22"/>
        </w:rPr>
        <w:fldChar w:fldCharType="begin"/>
      </w:r>
      <w:r w:rsidRPr="006D7FA7">
        <w:rPr>
          <w:rFonts w:cs="Arial"/>
          <w:noProof/>
          <w:sz w:val="22"/>
          <w:szCs w:val="22"/>
        </w:rPr>
        <w:instrText xml:space="preserve"> PAGEREF _Toc333912603 \h </w:instrText>
      </w:r>
      <w:r w:rsidR="00A41CC7" w:rsidRPr="006D7FA7">
        <w:rPr>
          <w:rFonts w:cs="Arial"/>
          <w:noProof/>
          <w:sz w:val="22"/>
          <w:szCs w:val="22"/>
        </w:rPr>
      </w:r>
      <w:r w:rsidR="00A41CC7" w:rsidRPr="006D7FA7">
        <w:rPr>
          <w:rFonts w:cs="Arial"/>
          <w:noProof/>
          <w:sz w:val="22"/>
          <w:szCs w:val="22"/>
        </w:rPr>
        <w:fldChar w:fldCharType="separate"/>
      </w:r>
      <w:r w:rsidR="002B72C0">
        <w:rPr>
          <w:rFonts w:cs="Arial"/>
          <w:noProof/>
          <w:sz w:val="22"/>
          <w:szCs w:val="22"/>
        </w:rPr>
        <w:t>7</w:t>
      </w:r>
      <w:r w:rsidR="00A41CC7" w:rsidRPr="006D7FA7">
        <w:rPr>
          <w:rFonts w:cs="Arial"/>
          <w:noProof/>
          <w:sz w:val="22"/>
          <w:szCs w:val="22"/>
        </w:rPr>
        <w:fldChar w:fldCharType="end"/>
      </w:r>
    </w:p>
    <w:p w:rsidR="00CF6E36" w:rsidRPr="006D7FA7" w:rsidRDefault="00CF6E36">
      <w:pPr>
        <w:pStyle w:val="TOC2"/>
        <w:rPr>
          <w:rFonts w:eastAsiaTheme="minorEastAsia" w:cs="Arial"/>
          <w:noProof/>
          <w:sz w:val="22"/>
          <w:szCs w:val="22"/>
        </w:rPr>
      </w:pPr>
      <w:r w:rsidRPr="006D7FA7">
        <w:rPr>
          <w:rFonts w:cs="Arial"/>
          <w:bCs/>
          <w:noProof/>
          <w:sz w:val="22"/>
          <w:szCs w:val="22"/>
        </w:rPr>
        <w:t>Appendix C-11, Security Risk Analyst</w:t>
      </w:r>
      <w:r w:rsidRPr="006D7FA7">
        <w:rPr>
          <w:rFonts w:cs="Arial"/>
          <w:noProof/>
          <w:sz w:val="22"/>
          <w:szCs w:val="22"/>
        </w:rPr>
        <w:tab/>
      </w:r>
      <w:r w:rsidR="0070741D">
        <w:rPr>
          <w:rFonts w:cs="Arial"/>
          <w:noProof/>
          <w:sz w:val="22"/>
          <w:szCs w:val="22"/>
        </w:rPr>
        <w:t>9</w:t>
      </w:r>
    </w:p>
    <w:p w:rsidR="00CF6E36" w:rsidRPr="006D7FA7" w:rsidRDefault="00CF6E36">
      <w:pPr>
        <w:pStyle w:val="TOC2"/>
        <w:rPr>
          <w:rFonts w:eastAsiaTheme="minorEastAsia" w:cs="Arial"/>
          <w:noProof/>
          <w:sz w:val="22"/>
          <w:szCs w:val="22"/>
        </w:rPr>
      </w:pPr>
      <w:r w:rsidRPr="006D7FA7">
        <w:rPr>
          <w:rFonts w:cs="Arial"/>
          <w:bCs/>
          <w:noProof/>
          <w:sz w:val="22"/>
          <w:szCs w:val="22"/>
        </w:rPr>
        <w:t>Appendix C-12, Safety Culture Assessor</w:t>
      </w:r>
      <w:r w:rsidRPr="006D7FA7">
        <w:rPr>
          <w:rFonts w:cs="Arial"/>
          <w:noProof/>
          <w:sz w:val="22"/>
          <w:szCs w:val="22"/>
        </w:rPr>
        <w:tab/>
      </w:r>
      <w:r w:rsidR="00A41CC7" w:rsidRPr="006D7FA7">
        <w:rPr>
          <w:rFonts w:cs="Arial"/>
          <w:noProof/>
          <w:sz w:val="22"/>
          <w:szCs w:val="22"/>
        </w:rPr>
        <w:fldChar w:fldCharType="begin"/>
      </w:r>
      <w:r w:rsidRPr="006D7FA7">
        <w:rPr>
          <w:rFonts w:cs="Arial"/>
          <w:noProof/>
          <w:sz w:val="22"/>
          <w:szCs w:val="22"/>
        </w:rPr>
        <w:instrText xml:space="preserve"> PAGEREF _Toc333912605 \h </w:instrText>
      </w:r>
      <w:r w:rsidR="00A41CC7" w:rsidRPr="006D7FA7">
        <w:rPr>
          <w:rFonts w:cs="Arial"/>
          <w:noProof/>
          <w:sz w:val="22"/>
          <w:szCs w:val="22"/>
        </w:rPr>
      </w:r>
      <w:r w:rsidR="00A41CC7" w:rsidRPr="006D7FA7">
        <w:rPr>
          <w:rFonts w:cs="Arial"/>
          <w:noProof/>
          <w:sz w:val="22"/>
          <w:szCs w:val="22"/>
        </w:rPr>
        <w:fldChar w:fldCharType="separate"/>
      </w:r>
      <w:r w:rsidR="002B72C0">
        <w:rPr>
          <w:rFonts w:cs="Arial"/>
          <w:noProof/>
          <w:sz w:val="22"/>
          <w:szCs w:val="22"/>
        </w:rPr>
        <w:t>9</w:t>
      </w:r>
      <w:r w:rsidR="00A41CC7" w:rsidRPr="006D7FA7">
        <w:rPr>
          <w:rFonts w:cs="Arial"/>
          <w:noProof/>
          <w:sz w:val="22"/>
          <w:szCs w:val="22"/>
        </w:rPr>
        <w:fldChar w:fldCharType="end"/>
      </w:r>
    </w:p>
    <w:p w:rsidR="00CF6E36" w:rsidRPr="006D7FA7" w:rsidRDefault="002B72C0">
      <w:pPr>
        <w:pStyle w:val="TOC1"/>
        <w:rPr>
          <w:rFonts w:eastAsiaTheme="minorEastAsia" w:cs="Arial"/>
          <w:noProof/>
          <w:sz w:val="22"/>
          <w:szCs w:val="22"/>
        </w:rPr>
      </w:pPr>
      <w:r>
        <w:rPr>
          <w:rFonts w:cs="Arial"/>
          <w:b/>
          <w:noProof/>
          <w:sz w:val="22"/>
          <w:szCs w:val="22"/>
        </w:rPr>
        <w:t xml:space="preserve">Attachment 1:  </w:t>
      </w:r>
      <w:r w:rsidR="00CF6E36" w:rsidRPr="006D7FA7">
        <w:rPr>
          <w:rFonts w:cs="Arial"/>
          <w:b/>
          <w:noProof/>
          <w:sz w:val="22"/>
          <w:szCs w:val="22"/>
        </w:rPr>
        <w:t>Revision History Sheet for IMC 1245, Appendix D-1</w:t>
      </w:r>
      <w:r w:rsidR="00CF6E36" w:rsidRPr="006D7FA7">
        <w:rPr>
          <w:rFonts w:cs="Arial"/>
          <w:noProof/>
          <w:sz w:val="22"/>
          <w:szCs w:val="22"/>
        </w:rPr>
        <w:ptab w:relativeTo="margin" w:alignment="right" w:leader="dot"/>
      </w:r>
      <w:r w:rsidR="00A41CC7" w:rsidRPr="006D7FA7">
        <w:rPr>
          <w:rFonts w:cs="Arial"/>
          <w:noProof/>
          <w:sz w:val="22"/>
          <w:szCs w:val="22"/>
        </w:rPr>
        <w:fldChar w:fldCharType="begin"/>
      </w:r>
      <w:r w:rsidR="00CF6E36" w:rsidRPr="006D7FA7">
        <w:rPr>
          <w:rFonts w:cs="Arial"/>
          <w:noProof/>
          <w:sz w:val="22"/>
          <w:szCs w:val="22"/>
        </w:rPr>
        <w:instrText xml:space="preserve"> PAGEREF _Toc333912606 \h </w:instrText>
      </w:r>
      <w:r w:rsidR="00A41CC7" w:rsidRPr="006D7FA7">
        <w:rPr>
          <w:rFonts w:cs="Arial"/>
          <w:noProof/>
          <w:sz w:val="22"/>
          <w:szCs w:val="22"/>
        </w:rPr>
      </w:r>
      <w:r w:rsidR="00A41CC7" w:rsidRPr="006D7FA7">
        <w:rPr>
          <w:rFonts w:cs="Arial"/>
          <w:noProof/>
          <w:sz w:val="22"/>
          <w:szCs w:val="22"/>
        </w:rPr>
        <w:fldChar w:fldCharType="separate"/>
      </w:r>
      <w:r>
        <w:rPr>
          <w:rFonts w:cs="Arial"/>
          <w:noProof/>
          <w:sz w:val="22"/>
          <w:szCs w:val="22"/>
        </w:rPr>
        <w:t>10</w:t>
      </w:r>
      <w:r w:rsidR="00A41CC7" w:rsidRPr="006D7FA7">
        <w:rPr>
          <w:rFonts w:cs="Arial"/>
          <w:noProof/>
          <w:sz w:val="22"/>
          <w:szCs w:val="22"/>
        </w:rPr>
        <w:fldChar w:fldCharType="end"/>
      </w:r>
    </w:p>
    <w:p w:rsidR="00656D8A" w:rsidRPr="006D7FA7" w:rsidRDefault="00A41CC7" w:rsidP="00656D8A">
      <w:pPr>
        <w:widowControl/>
        <w:tabs>
          <w:tab w:val="left" w:leader="dot" w:pos="9360"/>
        </w:tabs>
        <w:spacing w:line="480" w:lineRule="auto"/>
        <w:jc w:val="center"/>
        <w:rPr>
          <w:rFonts w:ascii="Arial" w:hAnsi="Arial" w:cs="Arial"/>
          <w:b/>
          <w:bCs/>
          <w:sz w:val="22"/>
          <w:szCs w:val="22"/>
        </w:rPr>
      </w:pPr>
      <w:r w:rsidRPr="006D7FA7">
        <w:rPr>
          <w:rFonts w:ascii="Arial" w:hAnsi="Arial" w:cs="Arial"/>
          <w:sz w:val="22"/>
          <w:szCs w:val="22"/>
        </w:rPr>
        <w:fldChar w:fldCharType="end"/>
      </w:r>
    </w:p>
    <w:p w:rsidR="00656D8A" w:rsidRPr="006D7FA7" w:rsidRDefault="00656D8A" w:rsidP="00656D8A">
      <w:pPr>
        <w:widowControl/>
        <w:jc w:val="center"/>
        <w:rPr>
          <w:rFonts w:ascii="Arial" w:hAnsi="Arial" w:cs="Arial"/>
          <w:sz w:val="22"/>
          <w:szCs w:val="22"/>
        </w:rPr>
      </w:pPr>
    </w:p>
    <w:p w:rsidR="00656D8A" w:rsidRPr="006D7FA7" w:rsidRDefault="00656D8A" w:rsidP="00656D8A">
      <w:pPr>
        <w:ind w:left="115" w:firstLine="605"/>
        <w:rPr>
          <w:rFonts w:ascii="Arial" w:hAnsi="Arial" w:cs="Arial"/>
          <w:sz w:val="22"/>
          <w:szCs w:val="22"/>
        </w:rPr>
      </w:pPr>
    </w:p>
    <w:p w:rsidR="00656D8A" w:rsidRPr="006D7FA7" w:rsidRDefault="00656D8A" w:rsidP="00656D8A">
      <w:pPr>
        <w:widowControl/>
        <w:jc w:val="center"/>
        <w:rPr>
          <w:rFonts w:ascii="Arial" w:hAnsi="Arial" w:cs="Arial"/>
          <w:sz w:val="22"/>
          <w:szCs w:val="22"/>
        </w:rPr>
        <w:sectPr w:rsidR="00656D8A" w:rsidRPr="006D7FA7" w:rsidSect="002B72C0">
          <w:footerReference w:type="default" r:id="rId10"/>
          <w:pgSz w:w="12240" w:h="15840"/>
          <w:pgMar w:top="1440" w:right="1440" w:bottom="1440" w:left="1440" w:header="1440" w:footer="1440" w:gutter="0"/>
          <w:pgNumType w:start="1"/>
          <w:cols w:space="720"/>
          <w:noEndnote/>
          <w:docGrid w:linePitch="326"/>
        </w:sectPr>
      </w:pP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7FA7">
        <w:rPr>
          <w:rFonts w:ascii="Arial" w:hAnsi="Arial" w:cs="Arial"/>
          <w:b/>
          <w:bCs/>
          <w:sz w:val="22"/>
          <w:szCs w:val="22"/>
        </w:rPr>
        <w:lastRenderedPageBreak/>
        <w:br w:type="page"/>
      </w:r>
      <w:r w:rsidRPr="006D7FA7">
        <w:rPr>
          <w:rFonts w:ascii="Arial" w:hAnsi="Arial" w:cs="Arial"/>
          <w:b/>
          <w:bCs/>
          <w:sz w:val="22"/>
          <w:szCs w:val="22"/>
        </w:rPr>
        <w:lastRenderedPageBreak/>
        <w:t>Introduction</w:t>
      </w:r>
      <w:r w:rsidR="00A41CC7" w:rsidRPr="006D7FA7">
        <w:rPr>
          <w:rFonts w:ascii="Arial" w:hAnsi="Arial" w:cs="Arial"/>
          <w:b/>
          <w:sz w:val="22"/>
          <w:szCs w:val="22"/>
        </w:rPr>
        <w:fldChar w:fldCharType="begin"/>
      </w:r>
      <w:r w:rsidRPr="006D7FA7">
        <w:rPr>
          <w:rFonts w:ascii="Arial" w:hAnsi="Arial" w:cs="Arial"/>
          <w:sz w:val="22"/>
          <w:szCs w:val="22"/>
        </w:rPr>
        <w:instrText xml:space="preserve"> TC "</w:instrText>
      </w:r>
      <w:bookmarkStart w:id="0" w:name="_Toc333911513"/>
      <w:bookmarkStart w:id="1" w:name="_Toc333912590"/>
      <w:r w:rsidRPr="006D7FA7">
        <w:rPr>
          <w:rFonts w:ascii="Arial" w:hAnsi="Arial" w:cs="Arial"/>
          <w:b/>
          <w:bCs/>
          <w:sz w:val="22"/>
          <w:szCs w:val="22"/>
        </w:rPr>
        <w:instrText>Introduction</w:instrText>
      </w:r>
      <w:bookmarkEnd w:id="0"/>
      <w:bookmarkEnd w:id="1"/>
      <w:r w:rsidRPr="006D7FA7">
        <w:rPr>
          <w:rFonts w:ascii="Arial" w:hAnsi="Arial" w:cs="Arial"/>
          <w:sz w:val="22"/>
          <w:szCs w:val="22"/>
        </w:rPr>
        <w:instrText xml:space="preserve">" \f C \l "1" </w:instrText>
      </w:r>
      <w:r w:rsidR="00A41CC7" w:rsidRPr="006D7FA7">
        <w:rPr>
          <w:rFonts w:ascii="Arial" w:hAnsi="Arial" w:cs="Arial"/>
          <w:b/>
          <w:sz w:val="22"/>
          <w:szCs w:val="22"/>
        </w:rPr>
        <w:fldChar w:fldCharType="end"/>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56D8A" w:rsidRPr="006D7FA7" w:rsidRDefault="00656D8A" w:rsidP="00656D8A">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6D7FA7">
        <w:rPr>
          <w:rFonts w:ascii="Arial" w:hAnsi="Arial" w:cs="Arial"/>
          <w:sz w:val="22"/>
          <w:szCs w:val="22"/>
        </w:rPr>
        <w:t xml:space="preserve">This appendix consolidates </w:t>
      </w:r>
      <w:r w:rsidR="00DC57D0" w:rsidRPr="006D7FA7">
        <w:rPr>
          <w:rFonts w:ascii="Arial" w:hAnsi="Arial" w:cs="Arial"/>
          <w:sz w:val="22"/>
          <w:szCs w:val="22"/>
        </w:rPr>
        <w:t xml:space="preserve">post-qualification </w:t>
      </w:r>
      <w:r w:rsidRPr="006D7FA7">
        <w:rPr>
          <w:rFonts w:ascii="Arial" w:hAnsi="Arial" w:cs="Arial"/>
          <w:sz w:val="22"/>
          <w:szCs w:val="22"/>
        </w:rPr>
        <w:t xml:space="preserve">and refresher training requirements needed to maintain full inspector qualification for each inspector type.  Unless otherwise noted in this appendix, this training should not be taken until an individual has completed inspector qualification and obtained supervisor’s approval. </w:t>
      </w:r>
    </w:p>
    <w:p w:rsidR="00656D8A" w:rsidRPr="006D7FA7" w:rsidRDefault="00656D8A" w:rsidP="00656D8A">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56D8A" w:rsidRPr="006D7FA7" w:rsidRDefault="00656D8A" w:rsidP="00656D8A">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6D7FA7">
        <w:rPr>
          <w:rFonts w:ascii="Arial" w:hAnsi="Arial" w:cs="Arial"/>
          <w:sz w:val="22"/>
          <w:szCs w:val="22"/>
        </w:rPr>
        <w:t xml:space="preserve">Unless specifically stated in this appendix, new </w:t>
      </w:r>
      <w:r w:rsidR="00DC57D0" w:rsidRPr="006D7FA7">
        <w:rPr>
          <w:rFonts w:ascii="Arial" w:hAnsi="Arial" w:cs="Arial"/>
          <w:sz w:val="22"/>
          <w:szCs w:val="22"/>
        </w:rPr>
        <w:t xml:space="preserve">post-qualification </w:t>
      </w:r>
      <w:r w:rsidRPr="006D7FA7">
        <w:rPr>
          <w:rFonts w:ascii="Arial" w:hAnsi="Arial" w:cs="Arial"/>
          <w:sz w:val="22"/>
          <w:szCs w:val="22"/>
        </w:rPr>
        <w:t>training requirements are not applicable to an individual who is qualified before the effective date of the revision to Inspection Manual Chapter (IMC) 1245, “Qualification Program for Operating Reactor Programs,” adding the new requirement.  However, previously qualified inspectors should consider expanding their technical knowledge by completing these and other courses listed in Appendix D based on previous work experience and planned work activities in specific technical areas.  The requirements to maintain full qualification for each inspector type follow.</w:t>
      </w:r>
    </w:p>
    <w:p w:rsidR="00656D8A" w:rsidRPr="006D7FA7" w:rsidRDefault="00656D8A" w:rsidP="00656D8A">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01153" w:rsidRPr="006D7FA7" w:rsidRDefault="00601153" w:rsidP="006011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sz w:val="22"/>
          <w:szCs w:val="22"/>
        </w:rPr>
      </w:pPr>
      <w:r w:rsidRPr="006D7FA7">
        <w:rPr>
          <w:rFonts w:ascii="Arial" w:hAnsi="Arial" w:cs="Arial"/>
          <w:b/>
          <w:sz w:val="22"/>
          <w:szCs w:val="22"/>
        </w:rPr>
        <w:t>Refresher Training</w:t>
      </w:r>
      <w:r w:rsidRPr="006D7FA7">
        <w:rPr>
          <w:rFonts w:ascii="Arial" w:hAnsi="Arial" w:cs="Arial"/>
          <w:sz w:val="22"/>
          <w:szCs w:val="22"/>
        </w:rPr>
        <w:t xml:space="preserve"> </w:t>
      </w:r>
      <w:r w:rsidR="00A41CC7" w:rsidRPr="006D7FA7">
        <w:rPr>
          <w:rFonts w:ascii="Arial" w:hAnsi="Arial" w:cs="Arial"/>
          <w:b/>
          <w:sz w:val="22"/>
          <w:szCs w:val="22"/>
        </w:rPr>
        <w:fldChar w:fldCharType="begin"/>
      </w:r>
      <w:r w:rsidRPr="006D7FA7">
        <w:rPr>
          <w:rFonts w:ascii="Arial" w:hAnsi="Arial" w:cs="Arial"/>
          <w:sz w:val="22"/>
          <w:szCs w:val="22"/>
        </w:rPr>
        <w:instrText xml:space="preserve"> TC "</w:instrText>
      </w:r>
      <w:bookmarkStart w:id="2" w:name="_Toc333912591"/>
      <w:r w:rsidRPr="006D7FA7">
        <w:rPr>
          <w:rFonts w:ascii="Arial" w:hAnsi="Arial" w:cs="Arial"/>
          <w:b/>
          <w:sz w:val="22"/>
          <w:szCs w:val="22"/>
        </w:rPr>
        <w:instrText>Refresher Training</w:instrText>
      </w:r>
      <w:bookmarkEnd w:id="2"/>
      <w:r w:rsidRPr="006D7FA7">
        <w:rPr>
          <w:rFonts w:ascii="Arial" w:hAnsi="Arial" w:cs="Arial"/>
          <w:sz w:val="22"/>
          <w:szCs w:val="22"/>
        </w:rPr>
        <w:instrText xml:space="preserve">" \f C \l "1" </w:instrText>
      </w:r>
      <w:r w:rsidR="00A41CC7" w:rsidRPr="006D7FA7">
        <w:rPr>
          <w:rFonts w:ascii="Arial" w:hAnsi="Arial" w:cs="Arial"/>
          <w:b/>
          <w:sz w:val="22"/>
          <w:szCs w:val="22"/>
        </w:rPr>
        <w:fldChar w:fldCharType="end"/>
      </w:r>
    </w:p>
    <w:p w:rsidR="00601153" w:rsidRPr="006D7FA7" w:rsidRDefault="00601153" w:rsidP="006011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sz w:val="22"/>
          <w:szCs w:val="22"/>
        </w:rPr>
      </w:pPr>
    </w:p>
    <w:p w:rsidR="00601153" w:rsidRPr="006D7FA7" w:rsidRDefault="00601153" w:rsidP="006011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6D7FA7">
        <w:rPr>
          <w:rFonts w:ascii="Arial" w:hAnsi="Arial" w:cs="Arial"/>
          <w:sz w:val="22"/>
          <w:szCs w:val="22"/>
        </w:rPr>
        <w:t xml:space="preserve">All inspectors are required to complete refresher training to maintain the overall level of inspector performance.  </w:t>
      </w:r>
    </w:p>
    <w:p w:rsidR="00601153" w:rsidRPr="006D7FA7" w:rsidRDefault="00601153" w:rsidP="006011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601153" w:rsidRPr="006D7FA7" w:rsidRDefault="00601153" w:rsidP="006011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jc w:val="both"/>
        <w:rPr>
          <w:rFonts w:ascii="Arial" w:hAnsi="Arial" w:cs="Arial"/>
          <w:sz w:val="22"/>
          <w:szCs w:val="22"/>
        </w:rPr>
      </w:pPr>
      <w:r w:rsidRPr="006D7FA7">
        <w:rPr>
          <w:rFonts w:ascii="Arial" w:hAnsi="Arial" w:cs="Arial"/>
          <w:sz w:val="22"/>
          <w:szCs w:val="22"/>
        </w:rPr>
        <w:t>1.</w:t>
      </w:r>
      <w:r w:rsidRPr="006D7FA7">
        <w:rPr>
          <w:rFonts w:ascii="Arial" w:hAnsi="Arial" w:cs="Arial"/>
          <w:sz w:val="22"/>
          <w:szCs w:val="22"/>
        </w:rPr>
        <w:tab/>
      </w:r>
      <w:r w:rsidRPr="006D7FA7">
        <w:rPr>
          <w:rFonts w:ascii="Arial" w:hAnsi="Arial" w:cs="Arial"/>
          <w:sz w:val="22"/>
          <w:szCs w:val="22"/>
        </w:rPr>
        <w:tab/>
      </w:r>
      <w:r w:rsidRPr="006D7FA7">
        <w:rPr>
          <w:rFonts w:ascii="Arial" w:hAnsi="Arial" w:cs="Arial"/>
          <w:i/>
          <w:sz w:val="22"/>
          <w:szCs w:val="22"/>
        </w:rPr>
        <w:t>Qualified inspectors are expected to complete annual refresher training on the Reactor Oversight Process (ROP).  The purpose of this refresher training is to improve and maintain consistent implementation of the ROP, address areas of identified deficiencies, and maintain overall level of ROP performance</w:t>
      </w:r>
      <w:r w:rsidRPr="006D7FA7">
        <w:rPr>
          <w:rFonts w:ascii="Arial" w:hAnsi="Arial" w:cs="Arial"/>
          <w:sz w:val="22"/>
          <w:szCs w:val="22"/>
        </w:rPr>
        <w:t>. [C-1]</w:t>
      </w:r>
    </w:p>
    <w:p w:rsidR="00601153" w:rsidRPr="006D7FA7" w:rsidRDefault="00601153" w:rsidP="0060115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jc w:val="both"/>
        <w:rPr>
          <w:rFonts w:ascii="Arial" w:hAnsi="Arial" w:cs="Arial"/>
          <w:sz w:val="22"/>
          <w:szCs w:val="22"/>
        </w:rPr>
      </w:pPr>
    </w:p>
    <w:p w:rsidR="00601153" w:rsidRPr="006D7FA7" w:rsidRDefault="00601153" w:rsidP="0060115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6D7FA7">
        <w:rPr>
          <w:rFonts w:ascii="Arial" w:hAnsi="Arial" w:cs="Arial"/>
          <w:sz w:val="22"/>
          <w:szCs w:val="22"/>
        </w:rPr>
        <w:t>The process for accomplishing this training will be as follows:</w:t>
      </w:r>
    </w:p>
    <w:p w:rsidR="00601153" w:rsidRPr="006D7FA7" w:rsidRDefault="00601153" w:rsidP="0060115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p>
    <w:p w:rsidR="00601153" w:rsidRPr="006D7FA7" w:rsidRDefault="00601153" w:rsidP="0060115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rFonts w:ascii="Arial" w:hAnsi="Arial" w:cs="Arial"/>
          <w:sz w:val="22"/>
          <w:szCs w:val="22"/>
        </w:rPr>
      </w:pPr>
      <w:r w:rsidRPr="006D7FA7">
        <w:rPr>
          <w:rFonts w:ascii="Arial" w:hAnsi="Arial" w:cs="Arial"/>
          <w:sz w:val="22"/>
          <w:szCs w:val="22"/>
        </w:rPr>
        <w:t>a.</w:t>
      </w:r>
      <w:r w:rsidRPr="006D7FA7">
        <w:rPr>
          <w:rFonts w:ascii="Arial" w:hAnsi="Arial" w:cs="Arial"/>
          <w:sz w:val="22"/>
          <w:szCs w:val="22"/>
        </w:rPr>
        <w:tab/>
        <w:t>During the spring of each year, DIRS will solicit input for the development of that year</w:t>
      </w:r>
      <w:r w:rsidRPr="006D7FA7">
        <w:rPr>
          <w:rFonts w:ascii="Arial" w:hAnsi="Arial" w:cs="Arial"/>
          <w:sz w:val="22"/>
          <w:szCs w:val="22"/>
        </w:rPr>
        <w:sym w:font="WP TypographicSymbols" w:char="003D"/>
      </w:r>
      <w:r w:rsidRPr="006D7FA7">
        <w:rPr>
          <w:rFonts w:ascii="Arial" w:hAnsi="Arial" w:cs="Arial"/>
          <w:sz w:val="22"/>
          <w:szCs w:val="22"/>
        </w:rPr>
        <w:t>s ROP refresher training.  Inspectors should use the Feedback Process to submit suggestions.</w:t>
      </w:r>
    </w:p>
    <w:p w:rsidR="00601153" w:rsidRPr="006D7FA7" w:rsidRDefault="00601153" w:rsidP="006011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601153" w:rsidRPr="006D7FA7" w:rsidRDefault="00601153" w:rsidP="0060115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rFonts w:ascii="Arial" w:hAnsi="Arial" w:cs="Arial"/>
          <w:sz w:val="22"/>
          <w:szCs w:val="22"/>
        </w:rPr>
      </w:pPr>
      <w:r w:rsidRPr="006D7FA7">
        <w:rPr>
          <w:rFonts w:ascii="Arial" w:hAnsi="Arial" w:cs="Arial"/>
          <w:sz w:val="22"/>
          <w:szCs w:val="22"/>
        </w:rPr>
        <w:t>b.</w:t>
      </w:r>
      <w:r w:rsidRPr="006D7FA7">
        <w:rPr>
          <w:rFonts w:ascii="Arial" w:hAnsi="Arial" w:cs="Arial"/>
          <w:sz w:val="22"/>
          <w:szCs w:val="22"/>
        </w:rPr>
        <w:tab/>
        <w:t xml:space="preserve">The IMC 1245 Management Steering Group (MSG), consisting of a Division Director/Deputy Director from each region, will determine (1) the topics for the refresher training, (2) the method of training (read, read and sign, counterpart session, or other), and (3) the timing of the training. </w:t>
      </w:r>
    </w:p>
    <w:p w:rsidR="00601153" w:rsidRPr="006D7FA7" w:rsidRDefault="00601153" w:rsidP="006011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601153" w:rsidRPr="006D7FA7" w:rsidRDefault="00601153" w:rsidP="006011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0"/>
        <w:jc w:val="both"/>
        <w:rPr>
          <w:rFonts w:ascii="Arial" w:hAnsi="Arial" w:cs="Arial"/>
          <w:sz w:val="22"/>
          <w:szCs w:val="22"/>
        </w:rPr>
      </w:pPr>
      <w:r w:rsidRPr="006D7FA7">
        <w:rPr>
          <w:rFonts w:ascii="Arial" w:hAnsi="Arial" w:cs="Arial"/>
          <w:sz w:val="22"/>
          <w:szCs w:val="22"/>
        </w:rPr>
        <w:t>c.</w:t>
      </w:r>
      <w:r w:rsidRPr="006D7FA7">
        <w:rPr>
          <w:rFonts w:ascii="Arial" w:hAnsi="Arial" w:cs="Arial"/>
          <w:sz w:val="22"/>
          <w:szCs w:val="22"/>
        </w:rPr>
        <w:tab/>
        <w:t>The responsible technical branch in DIRS will have the lead to develop the training based on the MSG</w:t>
      </w:r>
      <w:r w:rsidRPr="006D7FA7">
        <w:rPr>
          <w:rFonts w:ascii="Arial" w:hAnsi="Arial" w:cs="Arial"/>
          <w:sz w:val="22"/>
          <w:szCs w:val="22"/>
        </w:rPr>
        <w:sym w:font="WP TypographicSymbols" w:char="003D"/>
      </w:r>
      <w:r w:rsidRPr="006D7FA7">
        <w:rPr>
          <w:rFonts w:ascii="Arial" w:hAnsi="Arial" w:cs="Arial"/>
          <w:sz w:val="22"/>
          <w:szCs w:val="22"/>
        </w:rPr>
        <w:t>s selection of ROP refresher topics.</w:t>
      </w:r>
    </w:p>
    <w:p w:rsidR="00601153" w:rsidRPr="006D7FA7" w:rsidRDefault="00601153" w:rsidP="006011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601153" w:rsidRPr="006D7FA7" w:rsidRDefault="00601153" w:rsidP="0060115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rFonts w:ascii="Arial" w:hAnsi="Arial" w:cs="Arial"/>
          <w:sz w:val="22"/>
          <w:szCs w:val="22"/>
        </w:rPr>
      </w:pPr>
      <w:r w:rsidRPr="006D7FA7">
        <w:rPr>
          <w:rFonts w:ascii="Arial" w:hAnsi="Arial" w:cs="Arial"/>
          <w:sz w:val="22"/>
          <w:szCs w:val="22"/>
        </w:rPr>
        <w:t>d.</w:t>
      </w:r>
      <w:r w:rsidRPr="006D7FA7">
        <w:rPr>
          <w:rFonts w:ascii="Arial" w:hAnsi="Arial" w:cs="Arial"/>
          <w:sz w:val="22"/>
          <w:szCs w:val="22"/>
        </w:rPr>
        <w:tab/>
        <w:t xml:space="preserve">The ROP refresher training will be provided during the fall.  Regardless of the method of training selected by the IMC 1245 MSG, training material will be made available to all inspectors. </w:t>
      </w:r>
    </w:p>
    <w:p w:rsidR="00601153" w:rsidRPr="006D7FA7" w:rsidRDefault="00601153" w:rsidP="00601153">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rFonts w:ascii="Arial" w:hAnsi="Arial" w:cs="Arial"/>
          <w:sz w:val="22"/>
          <w:szCs w:val="22"/>
        </w:rPr>
      </w:pPr>
    </w:p>
    <w:p w:rsidR="00601153" w:rsidRPr="006D7FA7" w:rsidRDefault="00601153" w:rsidP="00601153">
      <w:pPr>
        <w:pStyle w:val="Level2"/>
        <w:widowControl/>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840"/>
        <w:jc w:val="both"/>
        <w:rPr>
          <w:ins w:id="3" w:author="Author"/>
          <w:rFonts w:ascii="Arial" w:hAnsi="Arial" w:cs="Arial"/>
          <w:sz w:val="22"/>
          <w:szCs w:val="22"/>
        </w:rPr>
      </w:pPr>
      <w:r w:rsidRPr="006D7FA7">
        <w:rPr>
          <w:rFonts w:ascii="Arial" w:hAnsi="Arial" w:cs="Arial"/>
          <w:sz w:val="22"/>
          <w:szCs w:val="22"/>
        </w:rPr>
        <w:t>2.</w:t>
      </w:r>
      <w:r w:rsidRPr="006D7FA7">
        <w:rPr>
          <w:rFonts w:ascii="Arial" w:hAnsi="Arial" w:cs="Arial"/>
          <w:sz w:val="22"/>
          <w:szCs w:val="22"/>
        </w:rPr>
        <w:tab/>
      </w:r>
      <w:r w:rsidRPr="006D7FA7">
        <w:rPr>
          <w:rFonts w:ascii="Arial" w:hAnsi="Arial" w:cs="Arial"/>
          <w:sz w:val="22"/>
          <w:szCs w:val="22"/>
        </w:rPr>
        <w:tab/>
        <w:t>Qualified inspectors are expected to complete all required refresher training for their specific inspector classification within the established requalification cycle.  Each individual re-qualification cycle will be calculated based on the month of achieving full inspector qualification or, if that is not known, the month in which the current cycle was begun.  The requalification cycle will be a full 24- or 36-month period as indicated in the specific technical proficiency qualification journal.  Inspectors may complete the required training at any time during that period, up until the end of the calendar year in which the training is required.  For example, if the initial qualification/refresher was completed in 20</w:t>
      </w:r>
      <w:ins w:id="4" w:author="Author">
        <w:r w:rsidR="00C9332D" w:rsidRPr="006D7FA7">
          <w:rPr>
            <w:rFonts w:ascii="Arial" w:hAnsi="Arial" w:cs="Arial"/>
            <w:sz w:val="22"/>
            <w:szCs w:val="22"/>
          </w:rPr>
          <w:t>1</w:t>
        </w:r>
      </w:ins>
      <w:r w:rsidRPr="006D7FA7">
        <w:rPr>
          <w:rFonts w:ascii="Arial" w:hAnsi="Arial" w:cs="Arial"/>
          <w:sz w:val="22"/>
          <w:szCs w:val="22"/>
        </w:rPr>
        <w:t>0, the refresher training needs to be completed by the end of 20</w:t>
      </w:r>
      <w:ins w:id="5" w:author="Author">
        <w:r w:rsidR="00C9332D" w:rsidRPr="006D7FA7">
          <w:rPr>
            <w:rFonts w:ascii="Arial" w:hAnsi="Arial" w:cs="Arial"/>
            <w:sz w:val="22"/>
            <w:szCs w:val="22"/>
          </w:rPr>
          <w:t>1</w:t>
        </w:r>
      </w:ins>
      <w:r w:rsidRPr="006D7FA7">
        <w:rPr>
          <w:rFonts w:ascii="Arial" w:hAnsi="Arial" w:cs="Arial"/>
          <w:sz w:val="22"/>
          <w:szCs w:val="22"/>
        </w:rPr>
        <w:t xml:space="preserve">3.  In </w:t>
      </w:r>
      <w:r w:rsidRPr="006D7FA7">
        <w:rPr>
          <w:rFonts w:ascii="Arial" w:hAnsi="Arial" w:cs="Arial"/>
          <w:sz w:val="22"/>
          <w:szCs w:val="22"/>
        </w:rPr>
        <w:lastRenderedPageBreak/>
        <w:t>some cases, there may be more than 3 years between subsequent refresher courses, but normal supervisory oversight and the existing requirement for supervisors to observe inspectors in the field would identify any instances when immediate refresher training may be needed.  Approval to extend an inspector</w:t>
      </w:r>
      <w:r w:rsidRPr="006D7FA7">
        <w:rPr>
          <w:rFonts w:ascii="Arial" w:hAnsi="Arial" w:cs="Arial"/>
          <w:sz w:val="22"/>
          <w:szCs w:val="22"/>
        </w:rPr>
        <w:sym w:font="WP TypographicSymbols" w:char="003D"/>
      </w:r>
      <w:r w:rsidRPr="006D7FA7">
        <w:rPr>
          <w:rFonts w:ascii="Arial" w:hAnsi="Arial" w:cs="Arial"/>
          <w:sz w:val="22"/>
          <w:szCs w:val="22"/>
        </w:rPr>
        <w:t>s refresher training beyond the established calendar year due date must be approved as a deviation in accordance with Section 1245</w:t>
      </w:r>
      <w:r w:rsidRPr="006D7FA7">
        <w:rPr>
          <w:rFonts w:ascii="Arial" w:hAnsi="Arial" w:cs="Arial"/>
          <w:sz w:val="22"/>
          <w:szCs w:val="22"/>
        </w:rPr>
        <w:noBreakHyphen/>
        <w:t xml:space="preserve">05.06, </w:t>
      </w:r>
      <w:r w:rsidRPr="006D7FA7">
        <w:rPr>
          <w:rFonts w:ascii="Arial" w:hAnsi="Arial" w:cs="Arial"/>
          <w:sz w:val="22"/>
          <w:szCs w:val="22"/>
        </w:rPr>
        <w:sym w:font="WP TypographicSymbols" w:char="0041"/>
      </w:r>
      <w:r w:rsidRPr="006D7FA7">
        <w:rPr>
          <w:rFonts w:ascii="Arial" w:hAnsi="Arial" w:cs="Arial"/>
          <w:sz w:val="22"/>
          <w:szCs w:val="22"/>
        </w:rPr>
        <w:t>Deviations.</w:t>
      </w:r>
      <w:r w:rsidRPr="006D7FA7">
        <w:rPr>
          <w:rFonts w:ascii="Arial" w:hAnsi="Arial" w:cs="Arial"/>
          <w:sz w:val="22"/>
          <w:szCs w:val="22"/>
        </w:rPr>
        <w:sym w:font="WP TypographicSymbols" w:char="0040"/>
      </w:r>
      <w:r w:rsidRPr="006D7FA7">
        <w:rPr>
          <w:rFonts w:ascii="Arial" w:hAnsi="Arial" w:cs="Arial"/>
          <w:sz w:val="22"/>
          <w:szCs w:val="22"/>
        </w:rPr>
        <w:t xml:space="preserve">   Refresher training requirements for the current requalification cycle are considered complete if the inspector completes training courses for another reactor technology. </w:t>
      </w:r>
    </w:p>
    <w:p w:rsidR="00CC04C3" w:rsidRPr="006D7FA7" w:rsidRDefault="00CC04C3" w:rsidP="00601153">
      <w:pPr>
        <w:pStyle w:val="Level2"/>
        <w:widowControl/>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840"/>
        <w:jc w:val="both"/>
        <w:rPr>
          <w:ins w:id="6" w:author="Author"/>
          <w:rFonts w:ascii="Arial" w:hAnsi="Arial" w:cs="Arial"/>
          <w:sz w:val="22"/>
          <w:szCs w:val="22"/>
        </w:rPr>
      </w:pPr>
    </w:p>
    <w:p w:rsidR="00CC04C3" w:rsidRPr="006D7FA7" w:rsidRDefault="00CC04C3" w:rsidP="00CC04C3">
      <w:pPr>
        <w:tabs>
          <w:tab w:val="left" w:pos="810"/>
        </w:tabs>
        <w:ind w:left="810" w:hanging="540"/>
        <w:rPr>
          <w:ins w:id="7" w:author="Author"/>
          <w:rFonts w:ascii="Arial" w:hAnsi="Arial" w:cs="Arial"/>
          <w:sz w:val="22"/>
          <w:szCs w:val="22"/>
        </w:rPr>
      </w:pPr>
      <w:ins w:id="8" w:author="Author">
        <w:r w:rsidRPr="006D7FA7">
          <w:rPr>
            <w:rFonts w:ascii="Arial" w:hAnsi="Arial" w:cs="Arial"/>
            <w:sz w:val="22"/>
            <w:szCs w:val="22"/>
          </w:rPr>
          <w:t>3.</w:t>
        </w:r>
        <w:r w:rsidRPr="006D7FA7">
          <w:rPr>
            <w:rFonts w:ascii="Arial" w:hAnsi="Arial" w:cs="Arial"/>
            <w:sz w:val="22"/>
            <w:szCs w:val="22"/>
          </w:rPr>
          <w:tab/>
          <w:t>A fully qualified inspector, who does not maintain qualification due to reassignment (e.g., an inspector stops taking refresher training after moving to headquarters), may participate as a member of a team inspection under the supervision of the team leader.  However, this inspector must complete additional training before conducting independent inspection.  Specifically, the inspector must complete the refresher training stipulated for the applicable inspector type and any addition</w:t>
        </w:r>
        <w:r w:rsidR="00924CE9">
          <w:rPr>
            <w:rFonts w:ascii="Arial" w:hAnsi="Arial" w:cs="Arial"/>
            <w:sz w:val="22"/>
            <w:szCs w:val="22"/>
          </w:rPr>
          <w:t>al</w:t>
        </w:r>
        <w:r w:rsidRPr="006D7FA7">
          <w:rPr>
            <w:rFonts w:ascii="Arial" w:hAnsi="Arial" w:cs="Arial"/>
            <w:sz w:val="22"/>
            <w:szCs w:val="22"/>
          </w:rPr>
          <w:t xml:space="preserve"> training identified by the inspector’s supervisor or division director</w:t>
        </w:r>
        <w:r w:rsidR="00924CE9">
          <w:rPr>
            <w:rFonts w:ascii="Arial" w:hAnsi="Arial" w:cs="Arial"/>
            <w:sz w:val="22"/>
            <w:szCs w:val="22"/>
          </w:rPr>
          <w:t>.</w:t>
        </w:r>
        <w:r w:rsidRPr="006D7FA7">
          <w:rPr>
            <w:rFonts w:ascii="Arial" w:hAnsi="Arial" w:cs="Arial"/>
            <w:sz w:val="22"/>
            <w:szCs w:val="22"/>
          </w:rPr>
          <w:t xml:space="preserve"> </w:t>
        </w:r>
      </w:ins>
    </w:p>
    <w:p w:rsidR="00CC04C3" w:rsidRPr="006D7FA7" w:rsidRDefault="00CC04C3" w:rsidP="00601153">
      <w:pPr>
        <w:pStyle w:val="Level2"/>
        <w:widowControl/>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840"/>
        <w:jc w:val="both"/>
        <w:rPr>
          <w:rFonts w:ascii="Arial" w:hAnsi="Arial" w:cs="Arial"/>
          <w:sz w:val="22"/>
          <w:szCs w:val="22"/>
        </w:rPr>
      </w:pPr>
    </w:p>
    <w:p w:rsidR="00DD7399" w:rsidRPr="006D7FA7" w:rsidRDefault="00DD7399" w:rsidP="00601153">
      <w:pPr>
        <w:pStyle w:val="Level2"/>
        <w:widowControl/>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840"/>
        <w:jc w:val="both"/>
        <w:rPr>
          <w:rFonts w:ascii="Arial" w:hAnsi="Arial" w:cs="Arial"/>
          <w:sz w:val="22"/>
          <w:szCs w:val="22"/>
        </w:rPr>
      </w:pPr>
      <w:r w:rsidRPr="006D7FA7">
        <w:rPr>
          <w:rFonts w:ascii="Arial" w:hAnsi="Arial" w:cs="Arial"/>
          <w:sz w:val="22"/>
          <w:szCs w:val="22"/>
        </w:rPr>
        <w:tab/>
      </w:r>
      <w:r w:rsidR="00CC04C3" w:rsidRPr="006D7FA7">
        <w:rPr>
          <w:rFonts w:ascii="Arial" w:hAnsi="Arial" w:cs="Arial"/>
          <w:sz w:val="22"/>
          <w:szCs w:val="22"/>
        </w:rPr>
        <w:t>4</w:t>
      </w:r>
      <w:r w:rsidRPr="006D7FA7">
        <w:rPr>
          <w:rFonts w:ascii="Arial" w:hAnsi="Arial" w:cs="Arial"/>
          <w:sz w:val="22"/>
          <w:szCs w:val="22"/>
        </w:rPr>
        <w:t>.</w:t>
      </w:r>
      <w:r w:rsidRPr="006D7FA7">
        <w:rPr>
          <w:rFonts w:ascii="Arial" w:hAnsi="Arial" w:cs="Arial"/>
          <w:sz w:val="22"/>
          <w:szCs w:val="22"/>
        </w:rPr>
        <w:tab/>
      </w:r>
      <w:r w:rsidR="007B3C70" w:rsidRPr="006D7FA7">
        <w:rPr>
          <w:rFonts w:ascii="Arial" w:hAnsi="Arial" w:cs="Arial"/>
          <w:sz w:val="22"/>
          <w:szCs w:val="22"/>
        </w:rPr>
        <w:t xml:space="preserve">The periodic refresher training </w:t>
      </w:r>
      <w:r w:rsidR="00792E37" w:rsidRPr="006D7FA7">
        <w:rPr>
          <w:rFonts w:ascii="Arial" w:hAnsi="Arial" w:cs="Arial"/>
          <w:sz w:val="22"/>
          <w:szCs w:val="22"/>
        </w:rPr>
        <w:t>requirements wer</w:t>
      </w:r>
      <w:r w:rsidR="007B3C70" w:rsidRPr="006D7FA7">
        <w:rPr>
          <w:rFonts w:ascii="Arial" w:hAnsi="Arial" w:cs="Arial"/>
          <w:sz w:val="22"/>
          <w:szCs w:val="22"/>
        </w:rPr>
        <w:t>e established to maintain inspector</w:t>
      </w:r>
      <w:r w:rsidR="00DC57D0" w:rsidRPr="006D7FA7">
        <w:rPr>
          <w:rFonts w:ascii="Arial" w:hAnsi="Arial" w:cs="Arial"/>
          <w:sz w:val="22"/>
          <w:szCs w:val="22"/>
        </w:rPr>
        <w:t>’</w:t>
      </w:r>
      <w:r w:rsidR="007B3C70" w:rsidRPr="006D7FA7">
        <w:rPr>
          <w:rFonts w:ascii="Arial" w:hAnsi="Arial" w:cs="Arial"/>
          <w:sz w:val="22"/>
          <w:szCs w:val="22"/>
        </w:rPr>
        <w:t xml:space="preserve">s knowledge and proficiency.  </w:t>
      </w:r>
      <w:r w:rsidR="00175127" w:rsidRPr="006D7FA7">
        <w:rPr>
          <w:rFonts w:ascii="Arial" w:hAnsi="Arial" w:cs="Arial"/>
          <w:sz w:val="22"/>
          <w:szCs w:val="22"/>
        </w:rPr>
        <w:t>If an inspector does not complete all refresher training requirements, the supervisor must evaluate the inspector’s proficiency to conduct independent inspections.  Any inspector deemed proficient, remains qualified to conduct independent inspections while the supervisor seeks a deviation.  Any inspector who needs additional training must stop conducting independent inspections until the inspector receives an approved deviation and the supervisor is satisfied that remedial training has been effective.</w:t>
      </w:r>
    </w:p>
    <w:p w:rsidR="00601153" w:rsidRPr="006D7FA7" w:rsidRDefault="00601153" w:rsidP="006011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601153" w:rsidRPr="006D7FA7" w:rsidRDefault="00CC04C3" w:rsidP="00601153">
      <w:pPr>
        <w:pStyle w:val="Level2"/>
        <w:widowControl/>
        <w:tabs>
          <w:tab w:val="left" w:pos="-1440"/>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36"/>
        <w:jc w:val="both"/>
        <w:rPr>
          <w:rFonts w:ascii="Arial" w:hAnsi="Arial" w:cs="Arial"/>
          <w:sz w:val="22"/>
          <w:szCs w:val="22"/>
        </w:rPr>
      </w:pPr>
      <w:r w:rsidRPr="006D7FA7">
        <w:rPr>
          <w:rFonts w:ascii="Arial" w:hAnsi="Arial" w:cs="Arial"/>
          <w:sz w:val="22"/>
          <w:szCs w:val="22"/>
        </w:rPr>
        <w:t>5</w:t>
      </w:r>
      <w:r w:rsidR="00601153" w:rsidRPr="006D7FA7">
        <w:rPr>
          <w:rFonts w:ascii="Arial" w:hAnsi="Arial" w:cs="Arial"/>
          <w:sz w:val="22"/>
          <w:szCs w:val="22"/>
        </w:rPr>
        <w:t>.</w:t>
      </w:r>
      <w:r w:rsidR="00601153" w:rsidRPr="006D7FA7">
        <w:rPr>
          <w:rFonts w:ascii="Arial" w:hAnsi="Arial" w:cs="Arial"/>
          <w:sz w:val="22"/>
          <w:szCs w:val="22"/>
        </w:rPr>
        <w:tab/>
        <w:t xml:space="preserve">Qualified staff </w:t>
      </w:r>
      <w:proofErr w:type="gramStart"/>
      <w:r w:rsidR="00601153" w:rsidRPr="006D7FA7">
        <w:rPr>
          <w:rFonts w:ascii="Arial" w:hAnsi="Arial" w:cs="Arial"/>
          <w:sz w:val="22"/>
          <w:szCs w:val="22"/>
        </w:rPr>
        <w:t>are</w:t>
      </w:r>
      <w:proofErr w:type="gramEnd"/>
      <w:r w:rsidR="00601153" w:rsidRPr="006D7FA7">
        <w:rPr>
          <w:rFonts w:ascii="Arial" w:hAnsi="Arial" w:cs="Arial"/>
          <w:sz w:val="22"/>
          <w:szCs w:val="22"/>
        </w:rPr>
        <w:t xml:space="preserve"> expected to complete other refresher training as determined by the applicable program office.  This training will address areas where overall program implementation has been identified as declining.</w:t>
      </w:r>
    </w:p>
    <w:p w:rsidR="00601153" w:rsidRPr="006D7FA7" w:rsidRDefault="00601153" w:rsidP="00656D8A">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bookmarkStart w:id="9" w:name="OLE_LINK3"/>
      <w:bookmarkStart w:id="10" w:name="OLE_LINK4"/>
      <w:r w:rsidRPr="006D7FA7">
        <w:rPr>
          <w:rFonts w:ascii="Arial" w:hAnsi="Arial" w:cs="Arial"/>
          <w:b/>
          <w:sz w:val="22"/>
          <w:szCs w:val="22"/>
        </w:rPr>
        <w:t xml:space="preserve">Deviations from </w:t>
      </w:r>
      <w:ins w:id="11" w:author="Author">
        <w:r w:rsidR="00A0135E" w:rsidRPr="006D7FA7">
          <w:rPr>
            <w:rFonts w:ascii="Arial" w:hAnsi="Arial" w:cs="Arial"/>
            <w:b/>
            <w:sz w:val="22"/>
            <w:szCs w:val="22"/>
          </w:rPr>
          <w:t xml:space="preserve">Post Qualification and </w:t>
        </w:r>
      </w:ins>
      <w:r w:rsidRPr="006D7FA7">
        <w:rPr>
          <w:rFonts w:ascii="Arial" w:hAnsi="Arial" w:cs="Arial"/>
          <w:b/>
          <w:sz w:val="22"/>
          <w:szCs w:val="22"/>
        </w:rPr>
        <w:t>Refresher Training Requirements</w:t>
      </w:r>
      <w:bookmarkEnd w:id="9"/>
      <w:bookmarkEnd w:id="10"/>
      <w:r w:rsidR="00A41CC7" w:rsidRPr="006D7FA7">
        <w:rPr>
          <w:rFonts w:ascii="Arial" w:hAnsi="Arial" w:cs="Arial"/>
          <w:b/>
          <w:sz w:val="22"/>
          <w:szCs w:val="22"/>
        </w:rPr>
        <w:fldChar w:fldCharType="begin"/>
      </w:r>
      <w:r w:rsidRPr="006D7FA7">
        <w:rPr>
          <w:rFonts w:ascii="Arial" w:hAnsi="Arial" w:cs="Arial"/>
          <w:b/>
          <w:sz w:val="22"/>
          <w:szCs w:val="22"/>
        </w:rPr>
        <w:instrText xml:space="preserve"> TC "</w:instrText>
      </w:r>
      <w:bookmarkStart w:id="12" w:name="_Toc280346863"/>
      <w:bookmarkStart w:id="13" w:name="_Toc333912592"/>
      <w:r w:rsidRPr="006D7FA7">
        <w:rPr>
          <w:rFonts w:ascii="Arial" w:hAnsi="Arial" w:cs="Arial"/>
          <w:b/>
          <w:sz w:val="22"/>
          <w:szCs w:val="22"/>
        </w:rPr>
        <w:instrText xml:space="preserve">Deviations from </w:instrText>
      </w:r>
      <w:ins w:id="14" w:author="Author">
        <w:r w:rsidR="00A0135E" w:rsidRPr="006D7FA7">
          <w:rPr>
            <w:rFonts w:ascii="Arial" w:hAnsi="Arial" w:cs="Arial"/>
            <w:b/>
            <w:sz w:val="22"/>
            <w:szCs w:val="22"/>
          </w:rPr>
          <w:instrText xml:space="preserve">Post Qualification and </w:instrText>
        </w:r>
      </w:ins>
      <w:r w:rsidRPr="006D7FA7">
        <w:rPr>
          <w:rFonts w:ascii="Arial" w:hAnsi="Arial" w:cs="Arial"/>
          <w:b/>
          <w:sz w:val="22"/>
          <w:szCs w:val="22"/>
        </w:rPr>
        <w:instrText>Refresher Training Requirements</w:instrText>
      </w:r>
      <w:bookmarkEnd w:id="12"/>
      <w:bookmarkEnd w:id="13"/>
      <w:r w:rsidRPr="006D7FA7">
        <w:rPr>
          <w:rFonts w:ascii="Arial" w:hAnsi="Arial" w:cs="Arial"/>
          <w:b/>
          <w:sz w:val="22"/>
          <w:szCs w:val="22"/>
        </w:rPr>
        <w:instrText xml:space="preserve">" \f C \l "1" </w:instrText>
      </w:r>
      <w:r w:rsidR="00A41CC7" w:rsidRPr="006D7FA7">
        <w:rPr>
          <w:rFonts w:ascii="Arial" w:hAnsi="Arial" w:cs="Arial"/>
          <w:b/>
          <w:sz w:val="22"/>
          <w:szCs w:val="22"/>
        </w:rPr>
        <w:fldChar w:fldCharType="end"/>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u w:val="single"/>
        </w:rPr>
      </w:pPr>
    </w:p>
    <w:p w:rsidR="00A0135E" w:rsidRPr="006D7FA7" w:rsidRDefault="00A0135E" w:rsidP="00A013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trike/>
          <w:sz w:val="22"/>
          <w:szCs w:val="22"/>
        </w:rPr>
      </w:pPr>
      <w:r w:rsidRPr="006D7FA7">
        <w:rPr>
          <w:rFonts w:ascii="Arial" w:hAnsi="Arial" w:cs="Arial"/>
          <w:sz w:val="22"/>
          <w:szCs w:val="22"/>
        </w:rPr>
        <w:t xml:space="preserve">Deviations are needed to extend </w:t>
      </w:r>
      <w:ins w:id="15" w:author="Author">
        <w:r w:rsidRPr="006D7FA7">
          <w:rPr>
            <w:rFonts w:ascii="Arial" w:hAnsi="Arial" w:cs="Arial"/>
            <w:sz w:val="22"/>
            <w:szCs w:val="22"/>
          </w:rPr>
          <w:t xml:space="preserve">post qualification </w:t>
        </w:r>
      </w:ins>
      <w:r w:rsidRPr="006D7FA7">
        <w:rPr>
          <w:rFonts w:ascii="Arial" w:hAnsi="Arial" w:cs="Arial"/>
          <w:sz w:val="22"/>
          <w:szCs w:val="22"/>
        </w:rPr>
        <w:t>and refresher training requirements past the due date.  Therefore, these deviations must identify the reasons why the required training cannot be completed on schedule.  If the due date is inadvertently missed, the individual’s supervisor will prepare a deviation request that includes the bases for concluding that the individual has maintained inspector proficiency and any needed compensatory measures.</w:t>
      </w:r>
    </w:p>
    <w:p w:rsidR="00A0135E" w:rsidRPr="006D7FA7" w:rsidRDefault="00A0135E" w:rsidP="00CA75E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CA75E8" w:rsidRPr="006D7FA7" w:rsidRDefault="0077562A" w:rsidP="00CA75E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trike/>
          <w:sz w:val="22"/>
          <w:szCs w:val="22"/>
        </w:rPr>
      </w:pPr>
      <w:ins w:id="16" w:author="Author">
        <w:r w:rsidRPr="006D7FA7">
          <w:rPr>
            <w:rFonts w:ascii="Arial" w:hAnsi="Arial" w:cs="Arial"/>
            <w:sz w:val="22"/>
            <w:szCs w:val="22"/>
          </w:rPr>
          <w:t xml:space="preserve">A </w:t>
        </w:r>
        <w:r w:rsidR="00B40919" w:rsidRPr="006D7FA7">
          <w:rPr>
            <w:rFonts w:ascii="Arial" w:hAnsi="Arial" w:cs="Arial"/>
            <w:sz w:val="22"/>
            <w:szCs w:val="22"/>
          </w:rPr>
          <w:t>region</w:t>
        </w:r>
        <w:r w:rsidRPr="006D7FA7">
          <w:rPr>
            <w:rFonts w:ascii="Arial" w:hAnsi="Arial" w:cs="Arial"/>
            <w:sz w:val="22"/>
            <w:szCs w:val="22"/>
          </w:rPr>
          <w:t>al</w:t>
        </w:r>
        <w:r w:rsidR="00B40919" w:rsidRPr="006D7FA7">
          <w:rPr>
            <w:rFonts w:ascii="Arial" w:hAnsi="Arial" w:cs="Arial"/>
            <w:sz w:val="22"/>
            <w:szCs w:val="22"/>
          </w:rPr>
          <w:t xml:space="preserve"> division director can authorize deviations to extend the due date by up to six months without program office approval.  </w:t>
        </w:r>
      </w:ins>
      <w:r w:rsidR="00797F33" w:rsidRPr="006D7FA7">
        <w:rPr>
          <w:rFonts w:ascii="Arial" w:hAnsi="Arial" w:cs="Arial"/>
          <w:sz w:val="22"/>
          <w:szCs w:val="22"/>
        </w:rPr>
        <w:t>O</w:t>
      </w:r>
      <w:r w:rsidR="00656D8A" w:rsidRPr="006D7FA7">
        <w:rPr>
          <w:rFonts w:ascii="Arial" w:hAnsi="Arial" w:cs="Arial"/>
          <w:sz w:val="22"/>
          <w:szCs w:val="22"/>
        </w:rPr>
        <w:t xml:space="preserve">nly the program office can authorize deviations </w:t>
      </w:r>
      <w:ins w:id="17" w:author="Author">
        <w:r w:rsidR="00B40919" w:rsidRPr="006D7FA7">
          <w:rPr>
            <w:rFonts w:ascii="Arial" w:hAnsi="Arial" w:cs="Arial"/>
            <w:sz w:val="22"/>
            <w:szCs w:val="22"/>
          </w:rPr>
          <w:t xml:space="preserve">that extend </w:t>
        </w:r>
        <w:r w:rsidR="00A0135E" w:rsidRPr="006D7FA7">
          <w:rPr>
            <w:rFonts w:ascii="Arial" w:hAnsi="Arial" w:cs="Arial"/>
            <w:sz w:val="22"/>
            <w:szCs w:val="22"/>
          </w:rPr>
          <w:t>a</w:t>
        </w:r>
      </w:ins>
      <w:r w:rsidR="00A0135E" w:rsidRPr="006D7FA7">
        <w:rPr>
          <w:rFonts w:ascii="Arial" w:hAnsi="Arial" w:cs="Arial"/>
          <w:sz w:val="22"/>
          <w:szCs w:val="22"/>
        </w:rPr>
        <w:t xml:space="preserve"> </w:t>
      </w:r>
      <w:ins w:id="18" w:author="Author">
        <w:r w:rsidR="00B40919" w:rsidRPr="006D7FA7">
          <w:rPr>
            <w:rFonts w:ascii="Arial" w:hAnsi="Arial" w:cs="Arial"/>
            <w:sz w:val="22"/>
            <w:szCs w:val="22"/>
          </w:rPr>
          <w:t>due date beyond six mon</w:t>
        </w:r>
        <w:r w:rsidR="00797F33" w:rsidRPr="006D7FA7">
          <w:rPr>
            <w:rFonts w:ascii="Arial" w:hAnsi="Arial" w:cs="Arial"/>
            <w:sz w:val="22"/>
            <w:szCs w:val="22"/>
          </w:rPr>
          <w:t>th</w:t>
        </w:r>
        <w:r w:rsidR="00B40919" w:rsidRPr="006D7FA7">
          <w:rPr>
            <w:rFonts w:ascii="Arial" w:hAnsi="Arial" w:cs="Arial"/>
            <w:sz w:val="22"/>
            <w:szCs w:val="22"/>
          </w:rPr>
          <w:t xml:space="preserve">s </w:t>
        </w:r>
      </w:ins>
      <w:r w:rsidR="00656D8A" w:rsidRPr="006D7FA7">
        <w:rPr>
          <w:rFonts w:ascii="Arial" w:hAnsi="Arial" w:cs="Arial"/>
          <w:sz w:val="22"/>
          <w:szCs w:val="22"/>
        </w:rPr>
        <w:t>from the requirements</w:t>
      </w:r>
      <w:r w:rsidR="00A0135E" w:rsidRPr="006D7FA7">
        <w:rPr>
          <w:rFonts w:ascii="Arial" w:hAnsi="Arial" w:cs="Arial"/>
          <w:sz w:val="22"/>
          <w:szCs w:val="22"/>
        </w:rPr>
        <w:t xml:space="preserve"> listed</w:t>
      </w:r>
      <w:r w:rsidR="00656D8A" w:rsidRPr="006D7FA7">
        <w:rPr>
          <w:rFonts w:ascii="Arial" w:hAnsi="Arial" w:cs="Arial"/>
          <w:sz w:val="22"/>
          <w:szCs w:val="22"/>
        </w:rPr>
        <w:t xml:space="preserve"> in IMC 1245.  </w:t>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6D7FA7">
        <w:rPr>
          <w:rFonts w:ascii="Arial" w:hAnsi="Arial" w:cs="Arial"/>
          <w:sz w:val="22"/>
          <w:szCs w:val="22"/>
        </w:rPr>
        <w:t xml:space="preserve">Deviation requests </w:t>
      </w:r>
      <w:ins w:id="19" w:author="Author">
        <w:r w:rsidR="00A0135E" w:rsidRPr="006D7FA7">
          <w:rPr>
            <w:rFonts w:ascii="Arial" w:hAnsi="Arial" w:cs="Arial"/>
            <w:sz w:val="22"/>
            <w:szCs w:val="22"/>
          </w:rPr>
          <w:t xml:space="preserve">that require program office approval </w:t>
        </w:r>
      </w:ins>
      <w:r w:rsidRPr="006D7FA7">
        <w:rPr>
          <w:rFonts w:ascii="Arial" w:hAnsi="Arial" w:cs="Arial"/>
          <w:sz w:val="22"/>
          <w:szCs w:val="22"/>
        </w:rPr>
        <w:t>can be submitted by the immediate supervisor of the qualifying individual to the Chief, Operator Licensing and Training Branch, who will forward the request to the responsible technical branch for review.  Requests can be made via e-mail or memorandum.</w:t>
      </w:r>
    </w:p>
    <w:p w:rsidR="00751280" w:rsidRPr="006D7FA7" w:rsidRDefault="00751280">
      <w:pPr>
        <w:widowControl/>
        <w:autoSpaceDE/>
        <w:autoSpaceDN/>
        <w:adjustRightInd/>
        <w:rPr>
          <w:rFonts w:ascii="Arial" w:hAnsi="Arial" w:cs="Arial"/>
          <w:sz w:val="22"/>
          <w:szCs w:val="22"/>
        </w:rPr>
      </w:pPr>
      <w:r w:rsidRPr="006D7FA7">
        <w:rPr>
          <w:rFonts w:ascii="Arial" w:hAnsi="Arial" w:cs="Arial"/>
          <w:sz w:val="22"/>
          <w:szCs w:val="22"/>
        </w:rPr>
        <w:br w:type="page"/>
      </w:r>
    </w:p>
    <w:p w:rsidR="00656D8A" w:rsidRPr="006D7FA7" w:rsidRDefault="00DC57D0"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r w:rsidRPr="006D7FA7">
        <w:rPr>
          <w:rFonts w:ascii="Arial" w:hAnsi="Arial" w:cs="Arial"/>
          <w:b/>
          <w:sz w:val="22"/>
          <w:szCs w:val="22"/>
        </w:rPr>
        <w:lastRenderedPageBreak/>
        <w:t xml:space="preserve">Post-qualification </w:t>
      </w:r>
      <w:r w:rsidR="00656D8A" w:rsidRPr="006D7FA7">
        <w:rPr>
          <w:rFonts w:ascii="Arial" w:hAnsi="Arial" w:cs="Arial"/>
          <w:b/>
          <w:sz w:val="22"/>
          <w:szCs w:val="22"/>
        </w:rPr>
        <w:t>and Refresher Training Requirements</w:t>
      </w:r>
      <w:r w:rsidR="00A41CC7" w:rsidRPr="006D7FA7">
        <w:rPr>
          <w:rFonts w:ascii="Arial" w:hAnsi="Arial" w:cs="Arial"/>
          <w:b/>
          <w:sz w:val="22"/>
          <w:szCs w:val="22"/>
        </w:rPr>
        <w:fldChar w:fldCharType="begin"/>
      </w:r>
      <w:r w:rsidR="00656D8A" w:rsidRPr="006D7FA7">
        <w:rPr>
          <w:rFonts w:ascii="Arial" w:hAnsi="Arial" w:cs="Arial"/>
          <w:sz w:val="22"/>
          <w:szCs w:val="22"/>
        </w:rPr>
        <w:instrText xml:space="preserve"> TC "</w:instrText>
      </w:r>
      <w:bookmarkStart w:id="20" w:name="_Toc280346864"/>
      <w:bookmarkStart w:id="21" w:name="_Toc333912593"/>
      <w:r w:rsidR="00656D8A" w:rsidRPr="006D7FA7">
        <w:rPr>
          <w:rFonts w:ascii="Arial" w:hAnsi="Arial" w:cs="Arial"/>
          <w:b/>
          <w:sz w:val="22"/>
          <w:szCs w:val="22"/>
        </w:rPr>
        <w:instrText>Post-qualification and Refresher Training Requirements</w:instrText>
      </w:r>
      <w:bookmarkEnd w:id="20"/>
      <w:bookmarkEnd w:id="21"/>
      <w:r w:rsidR="00656D8A" w:rsidRPr="006D7FA7">
        <w:rPr>
          <w:rFonts w:ascii="Arial" w:hAnsi="Arial" w:cs="Arial"/>
          <w:sz w:val="22"/>
          <w:szCs w:val="22"/>
        </w:rPr>
        <w:instrText xml:space="preserve">" \f C \l "1" </w:instrText>
      </w:r>
      <w:r w:rsidR="00A41CC7" w:rsidRPr="006D7FA7">
        <w:rPr>
          <w:rFonts w:ascii="Arial" w:hAnsi="Arial" w:cs="Arial"/>
          <w:b/>
          <w:sz w:val="22"/>
          <w:szCs w:val="22"/>
        </w:rPr>
        <w:fldChar w:fldCharType="end"/>
      </w:r>
    </w:p>
    <w:p w:rsidR="00751280" w:rsidRPr="006D7FA7" w:rsidRDefault="00751280">
      <w:pPr>
        <w:widowControl/>
        <w:autoSpaceDE/>
        <w:autoSpaceDN/>
        <w:adjustRightInd/>
        <w:rPr>
          <w:rFonts w:ascii="Arial" w:hAnsi="Arial" w:cs="Arial"/>
          <w:sz w:val="22"/>
          <w:szCs w:val="22"/>
        </w:rPr>
      </w:pP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bookmarkStart w:id="22" w:name="OLE_LINK1"/>
      <w:bookmarkStart w:id="23" w:name="OLE_LINK2"/>
      <w:r w:rsidRPr="006D7FA7">
        <w:rPr>
          <w:rFonts w:ascii="Arial" w:hAnsi="Arial" w:cs="Arial"/>
          <w:bCs/>
          <w:sz w:val="22"/>
          <w:szCs w:val="22"/>
          <w:u w:val="single"/>
        </w:rPr>
        <w:t>Appendix C-1, Reactor Operations Inspector</w:t>
      </w:r>
      <w:r w:rsidR="00A41CC7" w:rsidRPr="006D7FA7">
        <w:rPr>
          <w:rFonts w:ascii="Arial" w:hAnsi="Arial" w:cs="Arial"/>
          <w:bCs/>
          <w:sz w:val="22"/>
          <w:szCs w:val="22"/>
          <w:u w:val="single"/>
        </w:rPr>
        <w:fldChar w:fldCharType="begin"/>
      </w:r>
      <w:r w:rsidRPr="006D7FA7">
        <w:rPr>
          <w:rFonts w:ascii="Arial" w:hAnsi="Arial" w:cs="Arial"/>
          <w:sz w:val="22"/>
          <w:szCs w:val="22"/>
          <w:u w:val="single"/>
        </w:rPr>
        <w:instrText xml:space="preserve"> TC </w:instrText>
      </w:r>
      <w:r w:rsidRPr="006D7FA7">
        <w:rPr>
          <w:rFonts w:ascii="Arial" w:hAnsi="Arial" w:cs="Arial"/>
          <w:sz w:val="22"/>
          <w:szCs w:val="22"/>
        </w:rPr>
        <w:instrText>"</w:instrText>
      </w:r>
      <w:bookmarkStart w:id="24" w:name="_Toc280346865"/>
      <w:bookmarkStart w:id="25" w:name="_Toc333912594"/>
      <w:r w:rsidRPr="006D7FA7">
        <w:rPr>
          <w:rFonts w:ascii="Arial" w:hAnsi="Arial" w:cs="Arial"/>
          <w:bCs/>
          <w:sz w:val="22"/>
          <w:szCs w:val="22"/>
        </w:rPr>
        <w:instrText>Appendix C-1, Reactor Operations Inspector</w:instrText>
      </w:r>
      <w:bookmarkEnd w:id="24"/>
      <w:bookmarkEnd w:id="25"/>
      <w:r w:rsidRPr="006D7FA7">
        <w:rPr>
          <w:rFonts w:ascii="Arial" w:hAnsi="Arial" w:cs="Arial"/>
          <w:sz w:val="22"/>
          <w:szCs w:val="22"/>
        </w:rPr>
        <w:instrText>"</w:instrText>
      </w:r>
      <w:r w:rsidRPr="006D7FA7">
        <w:rPr>
          <w:rFonts w:ascii="Arial" w:hAnsi="Arial" w:cs="Arial"/>
          <w:sz w:val="22"/>
          <w:szCs w:val="22"/>
          <w:u w:val="single"/>
        </w:rPr>
        <w:instrText xml:space="preserve"> \f C \l "2" </w:instrText>
      </w:r>
      <w:r w:rsidR="00A41CC7" w:rsidRPr="006D7FA7">
        <w:rPr>
          <w:rFonts w:ascii="Arial" w:hAnsi="Arial" w:cs="Arial"/>
          <w:bCs/>
          <w:sz w:val="22"/>
          <w:szCs w:val="22"/>
          <w:u w:val="single"/>
        </w:rPr>
        <w:fldChar w:fldCharType="end"/>
      </w:r>
      <w:r w:rsidRPr="006D7FA7">
        <w:rPr>
          <w:rFonts w:ascii="Arial" w:hAnsi="Arial" w:cs="Arial"/>
          <w:bCs/>
          <w:sz w:val="22"/>
          <w:szCs w:val="22"/>
          <w:u w:val="single"/>
        </w:rPr>
        <w:t xml:space="preserve"> </w:t>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6D7FA7" w:rsidRDefault="00656D8A" w:rsidP="00656D8A">
      <w:pPr>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D7FA7">
        <w:rPr>
          <w:rFonts w:ascii="Arial" w:hAnsi="Arial" w:cs="Arial"/>
          <w:sz w:val="22"/>
          <w:szCs w:val="22"/>
        </w:rPr>
        <w:t xml:space="preserve">1.  </w:t>
      </w:r>
      <w:r w:rsidRPr="006D7FA7">
        <w:rPr>
          <w:rFonts w:ascii="Arial" w:hAnsi="Arial" w:cs="Arial"/>
          <w:sz w:val="22"/>
          <w:szCs w:val="22"/>
        </w:rPr>
        <w:tab/>
      </w:r>
      <w:r w:rsidR="00DC57D0" w:rsidRPr="006D7FA7">
        <w:rPr>
          <w:rFonts w:ascii="Arial" w:hAnsi="Arial" w:cs="Arial"/>
          <w:sz w:val="22"/>
          <w:szCs w:val="22"/>
        </w:rPr>
        <w:t xml:space="preserve">Post-qualification </w:t>
      </w:r>
      <w:r w:rsidRPr="006D7FA7">
        <w:rPr>
          <w:rFonts w:ascii="Arial" w:hAnsi="Arial" w:cs="Arial"/>
          <w:sz w:val="22"/>
          <w:szCs w:val="22"/>
        </w:rPr>
        <w:t xml:space="preserve">requirements:  For inspectors fully qualified after the effective date of these courses, attendance at these courses is a </w:t>
      </w:r>
      <w:r w:rsidR="00DC57D0" w:rsidRPr="006D7FA7">
        <w:rPr>
          <w:rFonts w:ascii="Arial" w:hAnsi="Arial" w:cs="Arial"/>
          <w:sz w:val="22"/>
          <w:szCs w:val="22"/>
        </w:rPr>
        <w:t xml:space="preserve">post-qualification </w:t>
      </w:r>
      <w:r w:rsidRPr="006D7FA7">
        <w:rPr>
          <w:rFonts w:ascii="Arial" w:hAnsi="Arial" w:cs="Arial"/>
          <w:sz w:val="22"/>
          <w:szCs w:val="22"/>
        </w:rPr>
        <w:t>requirement to be completed by the end of the second full year of full qualification:</w:t>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6D7FA7" w:rsidRDefault="00656D8A" w:rsidP="00656D8A">
      <w:pPr>
        <w:pStyle w:val="ListParagraph"/>
        <w:widowControl/>
        <w:numPr>
          <w:ilvl w:val="0"/>
          <w:numId w:val="36"/>
        </w:numPr>
        <w:ind w:left="1440" w:hanging="720"/>
        <w:rPr>
          <w:rFonts w:ascii="Arial" w:hAnsi="Arial" w:cs="Arial"/>
          <w:sz w:val="22"/>
          <w:szCs w:val="22"/>
        </w:rPr>
      </w:pPr>
      <w:r w:rsidRPr="006D7FA7">
        <w:rPr>
          <w:rFonts w:ascii="Arial" w:hAnsi="Arial" w:cs="Arial"/>
          <w:sz w:val="22"/>
          <w:szCs w:val="22"/>
        </w:rPr>
        <w:t xml:space="preserve">Root Cause Report Evaluation (G-204) (effective date January 10, 2008) </w:t>
      </w:r>
    </w:p>
    <w:p w:rsidR="00656D8A" w:rsidRPr="006D7FA7" w:rsidRDefault="00656D8A" w:rsidP="00656D8A">
      <w:pPr>
        <w:pStyle w:val="ListParagraph"/>
        <w:widowControl/>
        <w:ind w:left="1440" w:hanging="720"/>
        <w:rPr>
          <w:rFonts w:ascii="Arial" w:hAnsi="Arial" w:cs="Arial"/>
          <w:sz w:val="22"/>
          <w:szCs w:val="22"/>
        </w:rPr>
      </w:pPr>
    </w:p>
    <w:p w:rsidR="00656D8A" w:rsidRPr="006D7FA7" w:rsidRDefault="00656D8A" w:rsidP="00656D8A">
      <w:pPr>
        <w:pStyle w:val="ListParagraph"/>
        <w:widowControl/>
        <w:numPr>
          <w:ilvl w:val="0"/>
          <w:numId w:val="36"/>
        </w:numPr>
        <w:ind w:left="1440" w:hanging="720"/>
        <w:rPr>
          <w:rFonts w:ascii="Arial" w:hAnsi="Arial" w:cs="Arial"/>
          <w:sz w:val="22"/>
          <w:szCs w:val="22"/>
        </w:rPr>
      </w:pPr>
      <w:r w:rsidRPr="006D7FA7">
        <w:rPr>
          <w:rFonts w:ascii="Arial" w:hAnsi="Arial" w:cs="Arial"/>
          <w:sz w:val="22"/>
          <w:szCs w:val="22"/>
        </w:rPr>
        <w:t>Probabilistic Risk Assessment Technology and Regulatory Perspectives (P-111) (effective date September 2, 2005)</w:t>
      </w:r>
    </w:p>
    <w:p w:rsidR="00656D8A" w:rsidRPr="006D7FA7" w:rsidRDefault="00656D8A" w:rsidP="00656D8A">
      <w:pPr>
        <w:pStyle w:val="ListParagraph"/>
        <w:widowControl/>
        <w:ind w:left="1440" w:hanging="720"/>
        <w:rPr>
          <w:rFonts w:ascii="Arial" w:hAnsi="Arial" w:cs="Arial"/>
          <w:i/>
          <w:iCs/>
          <w:sz w:val="22"/>
          <w:szCs w:val="22"/>
        </w:rPr>
      </w:pPr>
    </w:p>
    <w:p w:rsidR="00656D8A" w:rsidRPr="006D7FA7" w:rsidRDefault="00656D8A" w:rsidP="00656D8A">
      <w:pPr>
        <w:pStyle w:val="ListParagraph"/>
        <w:widowControl/>
        <w:numPr>
          <w:ilvl w:val="0"/>
          <w:numId w:val="36"/>
        </w:numPr>
        <w:ind w:left="1440" w:hanging="720"/>
        <w:rPr>
          <w:rFonts w:ascii="Arial" w:hAnsi="Arial" w:cs="Arial"/>
          <w:i/>
          <w:iCs/>
          <w:sz w:val="22"/>
          <w:szCs w:val="22"/>
        </w:rPr>
      </w:pPr>
      <w:r w:rsidRPr="006D7FA7">
        <w:rPr>
          <w:rFonts w:ascii="Arial" w:hAnsi="Arial" w:cs="Arial"/>
          <w:sz w:val="22"/>
          <w:szCs w:val="22"/>
        </w:rPr>
        <w:t>v</w:t>
      </w:r>
      <w:r w:rsidRPr="006D7FA7">
        <w:rPr>
          <w:rFonts w:ascii="Arial" w:hAnsi="Arial" w:cs="Arial"/>
          <w:i/>
          <w:iCs/>
          <w:sz w:val="22"/>
          <w:szCs w:val="22"/>
        </w:rPr>
        <w:t>endor-specific training course</w:t>
      </w:r>
    </w:p>
    <w:p w:rsidR="00656D8A" w:rsidRPr="006D7FA7" w:rsidRDefault="00656D8A" w:rsidP="00656D8A">
      <w:pPr>
        <w:pStyle w:val="ListParagraph"/>
        <w:widowControl/>
        <w:ind w:left="1440"/>
        <w:rPr>
          <w:rFonts w:ascii="Arial" w:hAnsi="Arial" w:cs="Arial"/>
          <w:i/>
          <w:iCs/>
          <w:sz w:val="22"/>
          <w:szCs w:val="22"/>
        </w:rPr>
      </w:pPr>
      <w:r w:rsidRPr="006D7FA7">
        <w:rPr>
          <w:rFonts w:ascii="Arial" w:hAnsi="Arial" w:cs="Arial"/>
          <w:i/>
          <w:iCs/>
          <w:sz w:val="22"/>
          <w:szCs w:val="22"/>
        </w:rPr>
        <w:t>Operations inspectors must complete vendor-specific training for their assigned site.  If reassigned to a new site after initial qualification, the inspector must complete the vendor-specific training for the new assignment. This training should be completed as soon as feasible after reassignment and must be completed within 2 years of assignment to a new site</w:t>
      </w:r>
      <w:r w:rsidRPr="006D7FA7">
        <w:rPr>
          <w:rFonts w:ascii="Arial" w:hAnsi="Arial" w:cs="Arial"/>
          <w:sz w:val="22"/>
          <w:szCs w:val="22"/>
        </w:rPr>
        <w:t xml:space="preserve">.  </w:t>
      </w:r>
      <w:r w:rsidRPr="006D7FA7">
        <w:rPr>
          <w:rFonts w:ascii="Arial" w:hAnsi="Arial" w:cs="Arial"/>
          <w:i/>
          <w:iCs/>
          <w:sz w:val="22"/>
          <w:szCs w:val="22"/>
        </w:rPr>
        <w:t>[C-2]</w:t>
      </w:r>
    </w:p>
    <w:p w:rsidR="00656D8A" w:rsidRPr="006D7FA7" w:rsidRDefault="00656D8A" w:rsidP="00656D8A">
      <w:pPr>
        <w:widowControl/>
        <w:rPr>
          <w:rFonts w:ascii="Arial" w:hAnsi="Arial" w:cs="Arial"/>
          <w:b/>
          <w:bCs/>
          <w:sz w:val="22"/>
          <w:szCs w:val="22"/>
        </w:rPr>
      </w:pPr>
    </w:p>
    <w:p w:rsidR="00656D8A" w:rsidRPr="006D7FA7" w:rsidRDefault="00656D8A" w:rsidP="00656D8A">
      <w:pPr>
        <w:widowControl/>
        <w:rPr>
          <w:rFonts w:ascii="Arial" w:hAnsi="Arial" w:cs="Arial"/>
          <w:b/>
          <w:bCs/>
          <w:sz w:val="22"/>
          <w:szCs w:val="22"/>
        </w:rPr>
      </w:pPr>
      <w:r w:rsidRPr="006D7FA7">
        <w:rPr>
          <w:rFonts w:ascii="Arial" w:hAnsi="Arial" w:cs="Arial"/>
          <w:bCs/>
          <w:sz w:val="22"/>
          <w:szCs w:val="22"/>
        </w:rPr>
        <w:t xml:space="preserve">2.  </w:t>
      </w:r>
      <w:r w:rsidRPr="006D7FA7">
        <w:rPr>
          <w:rFonts w:ascii="Arial" w:hAnsi="Arial" w:cs="Arial"/>
          <w:bCs/>
          <w:sz w:val="22"/>
          <w:szCs w:val="22"/>
        </w:rPr>
        <w:tab/>
        <w:t xml:space="preserve">Refresher training requirements: </w:t>
      </w:r>
    </w:p>
    <w:p w:rsidR="00656D8A" w:rsidRPr="006D7FA7" w:rsidRDefault="00656D8A" w:rsidP="00656D8A">
      <w:pPr>
        <w:widowControl/>
        <w:rPr>
          <w:rFonts w:ascii="Arial" w:hAnsi="Arial" w:cs="Arial"/>
          <w:sz w:val="22"/>
          <w:szCs w:val="22"/>
        </w:rPr>
      </w:pPr>
    </w:p>
    <w:p w:rsidR="00656D8A" w:rsidRPr="006D7FA7" w:rsidRDefault="00656D8A" w:rsidP="00656D8A">
      <w:pPr>
        <w:pStyle w:val="ListParagraph"/>
        <w:numPr>
          <w:ilvl w:val="0"/>
          <w:numId w:val="37"/>
        </w:numPr>
        <w:ind w:left="1440" w:hanging="720"/>
        <w:rPr>
          <w:rFonts w:ascii="Arial" w:hAnsi="Arial" w:cs="Arial"/>
          <w:sz w:val="22"/>
          <w:szCs w:val="22"/>
        </w:rPr>
      </w:pPr>
      <w:r w:rsidRPr="006D7FA7">
        <w:rPr>
          <w:rFonts w:ascii="Arial" w:hAnsi="Arial" w:cs="Arial"/>
          <w:sz w:val="22"/>
          <w:szCs w:val="22"/>
        </w:rPr>
        <w:t>Technology review (</w:t>
      </w:r>
      <w:r w:rsidR="00F414DC" w:rsidRPr="006D7FA7">
        <w:rPr>
          <w:rFonts w:ascii="Arial" w:hAnsi="Arial" w:cs="Arial"/>
          <w:sz w:val="22"/>
          <w:szCs w:val="22"/>
        </w:rPr>
        <w:t>i.e.</w:t>
      </w:r>
      <w:r w:rsidRPr="006D7FA7">
        <w:rPr>
          <w:rFonts w:ascii="Arial" w:hAnsi="Arial" w:cs="Arial"/>
          <w:sz w:val="22"/>
          <w:szCs w:val="22"/>
        </w:rPr>
        <w:t>, R-904 B/P, R-905P,</w:t>
      </w:r>
      <w:ins w:id="26" w:author="Author">
        <w:r w:rsidR="00F414DC" w:rsidRPr="006D7FA7">
          <w:rPr>
            <w:rFonts w:ascii="Arial" w:hAnsi="Arial" w:cs="Arial"/>
            <w:sz w:val="22"/>
            <w:szCs w:val="22"/>
          </w:rPr>
          <w:t xml:space="preserve"> or</w:t>
        </w:r>
      </w:ins>
      <w:r w:rsidRPr="006D7FA7">
        <w:rPr>
          <w:rFonts w:ascii="Arial" w:hAnsi="Arial" w:cs="Arial"/>
          <w:sz w:val="22"/>
          <w:szCs w:val="22"/>
        </w:rPr>
        <w:t xml:space="preserve"> R-906P) and simulator refresher (i.e., R-704 B/P, R-705P, </w:t>
      </w:r>
      <w:ins w:id="27" w:author="Author">
        <w:r w:rsidR="00F414DC" w:rsidRPr="006D7FA7">
          <w:rPr>
            <w:rFonts w:ascii="Arial" w:hAnsi="Arial" w:cs="Arial"/>
            <w:sz w:val="22"/>
            <w:szCs w:val="22"/>
          </w:rPr>
          <w:t xml:space="preserve">or </w:t>
        </w:r>
      </w:ins>
      <w:r w:rsidRPr="006D7FA7">
        <w:rPr>
          <w:rFonts w:ascii="Arial" w:hAnsi="Arial" w:cs="Arial"/>
          <w:sz w:val="22"/>
          <w:szCs w:val="22"/>
        </w:rPr>
        <w:t>R-706P) are both required every 3 years.</w:t>
      </w:r>
    </w:p>
    <w:p w:rsidR="00656D8A" w:rsidRPr="006D7FA7" w:rsidRDefault="00656D8A" w:rsidP="00656D8A">
      <w:pPr>
        <w:pStyle w:val="ListParagraph"/>
        <w:widowControl/>
        <w:ind w:left="1440"/>
        <w:rPr>
          <w:rFonts w:ascii="Arial" w:hAnsi="Arial" w:cs="Arial"/>
          <w:sz w:val="22"/>
          <w:szCs w:val="22"/>
        </w:rPr>
      </w:pPr>
    </w:p>
    <w:p w:rsidR="00656D8A" w:rsidRPr="006D7FA7" w:rsidRDefault="00656D8A" w:rsidP="00656D8A">
      <w:pPr>
        <w:pStyle w:val="ListParagraph"/>
        <w:widowControl/>
        <w:numPr>
          <w:ilvl w:val="0"/>
          <w:numId w:val="37"/>
        </w:numPr>
        <w:ind w:left="1440" w:hanging="720"/>
        <w:rPr>
          <w:rFonts w:ascii="Arial" w:hAnsi="Arial" w:cs="Arial"/>
          <w:sz w:val="22"/>
          <w:szCs w:val="22"/>
        </w:rPr>
      </w:pPr>
      <w:r w:rsidRPr="006D7FA7">
        <w:rPr>
          <w:rFonts w:ascii="Arial" w:hAnsi="Arial" w:cs="Arial"/>
          <w:sz w:val="22"/>
          <w:szCs w:val="22"/>
        </w:rPr>
        <w:t>If you are qualified to inspect more than one reactor type, you must complete either the boiling-water reactor (BWR) or pressurized-water reactor (PWR) refresher training every 3 years.  Inspectors should alternate between PWR and BWR technologies.</w:t>
      </w:r>
    </w:p>
    <w:p w:rsidR="00656D8A" w:rsidRPr="006D7FA7" w:rsidRDefault="00656D8A" w:rsidP="00656D8A">
      <w:pPr>
        <w:widowControl/>
        <w:rPr>
          <w:rFonts w:ascii="Arial" w:hAnsi="Arial" w:cs="Arial"/>
          <w:sz w:val="22"/>
          <w:szCs w:val="22"/>
        </w:rPr>
      </w:pP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6D7FA7">
        <w:rPr>
          <w:rFonts w:ascii="Arial" w:hAnsi="Arial" w:cs="Arial"/>
          <w:bCs/>
          <w:sz w:val="22"/>
          <w:szCs w:val="22"/>
          <w:u w:val="single"/>
        </w:rPr>
        <w:t>Appendix C-2, Reactor Engineering Inspector</w:t>
      </w:r>
      <w:r w:rsidR="00A41CC7" w:rsidRPr="006D7FA7">
        <w:rPr>
          <w:rFonts w:ascii="Arial" w:hAnsi="Arial" w:cs="Arial"/>
          <w:bCs/>
          <w:sz w:val="22"/>
          <w:szCs w:val="22"/>
          <w:u w:val="single"/>
        </w:rPr>
        <w:fldChar w:fldCharType="begin"/>
      </w:r>
      <w:r w:rsidRPr="006D7FA7">
        <w:rPr>
          <w:rFonts w:ascii="Arial" w:hAnsi="Arial" w:cs="Arial"/>
          <w:sz w:val="22"/>
          <w:szCs w:val="22"/>
          <w:u w:val="single"/>
        </w:rPr>
        <w:instrText xml:space="preserve"> TC </w:instrText>
      </w:r>
      <w:r w:rsidRPr="006D7FA7">
        <w:rPr>
          <w:rFonts w:ascii="Arial" w:hAnsi="Arial" w:cs="Arial"/>
          <w:sz w:val="22"/>
          <w:szCs w:val="22"/>
        </w:rPr>
        <w:instrText>"</w:instrText>
      </w:r>
      <w:bookmarkStart w:id="28" w:name="_Toc280346866"/>
      <w:bookmarkStart w:id="29" w:name="_Toc333912595"/>
      <w:r w:rsidRPr="006D7FA7">
        <w:rPr>
          <w:rFonts w:ascii="Arial" w:hAnsi="Arial" w:cs="Arial"/>
          <w:sz w:val="22"/>
          <w:szCs w:val="22"/>
        </w:rPr>
        <w:instrText>A</w:instrText>
      </w:r>
      <w:r w:rsidRPr="006D7FA7">
        <w:rPr>
          <w:rFonts w:ascii="Arial" w:hAnsi="Arial" w:cs="Arial"/>
          <w:bCs/>
          <w:sz w:val="22"/>
          <w:szCs w:val="22"/>
        </w:rPr>
        <w:instrText>ppendix C-2, Reactor Engineering Inspector</w:instrText>
      </w:r>
      <w:bookmarkEnd w:id="28"/>
      <w:bookmarkEnd w:id="29"/>
      <w:r w:rsidRPr="006D7FA7">
        <w:rPr>
          <w:rFonts w:ascii="Arial" w:hAnsi="Arial" w:cs="Arial"/>
          <w:sz w:val="22"/>
          <w:szCs w:val="22"/>
        </w:rPr>
        <w:instrText>"</w:instrText>
      </w:r>
      <w:r w:rsidRPr="006D7FA7">
        <w:rPr>
          <w:rFonts w:ascii="Arial" w:hAnsi="Arial" w:cs="Arial"/>
          <w:sz w:val="22"/>
          <w:szCs w:val="22"/>
          <w:u w:val="single"/>
        </w:rPr>
        <w:instrText xml:space="preserve"> \f C \l "2" </w:instrText>
      </w:r>
      <w:r w:rsidR="00A41CC7" w:rsidRPr="006D7FA7">
        <w:rPr>
          <w:rFonts w:ascii="Arial" w:hAnsi="Arial" w:cs="Arial"/>
          <w:bCs/>
          <w:sz w:val="22"/>
          <w:szCs w:val="22"/>
          <w:u w:val="single"/>
        </w:rPr>
        <w:fldChar w:fldCharType="end"/>
      </w:r>
      <w:r w:rsidRPr="006D7FA7">
        <w:rPr>
          <w:rFonts w:ascii="Arial" w:hAnsi="Arial" w:cs="Arial"/>
          <w:bCs/>
          <w:sz w:val="22"/>
          <w:szCs w:val="22"/>
          <w:u w:val="single"/>
        </w:rPr>
        <w:t xml:space="preserve"> </w:t>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D7FA7">
        <w:rPr>
          <w:rFonts w:ascii="Arial" w:hAnsi="Arial" w:cs="Arial"/>
          <w:sz w:val="22"/>
          <w:szCs w:val="22"/>
        </w:rPr>
        <w:t xml:space="preserve">1.  </w:t>
      </w:r>
      <w:r w:rsidRPr="006D7FA7">
        <w:rPr>
          <w:rFonts w:ascii="Arial" w:hAnsi="Arial" w:cs="Arial"/>
          <w:sz w:val="22"/>
          <w:szCs w:val="22"/>
        </w:rPr>
        <w:tab/>
      </w:r>
      <w:r w:rsidR="00DC57D0" w:rsidRPr="006D7FA7">
        <w:rPr>
          <w:rFonts w:ascii="Arial" w:hAnsi="Arial" w:cs="Arial"/>
          <w:sz w:val="22"/>
          <w:szCs w:val="22"/>
        </w:rPr>
        <w:t xml:space="preserve">Post-qualification </w:t>
      </w:r>
      <w:r w:rsidRPr="006D7FA7">
        <w:rPr>
          <w:rFonts w:ascii="Arial" w:hAnsi="Arial" w:cs="Arial"/>
          <w:sz w:val="22"/>
          <w:szCs w:val="22"/>
        </w:rPr>
        <w:t xml:space="preserve">requirements:  For inspectors fully qualified after the effective date of these courses, attendance at these courses is a </w:t>
      </w:r>
      <w:r w:rsidR="00DC57D0" w:rsidRPr="006D7FA7">
        <w:rPr>
          <w:rFonts w:ascii="Arial" w:hAnsi="Arial" w:cs="Arial"/>
          <w:sz w:val="22"/>
          <w:szCs w:val="22"/>
        </w:rPr>
        <w:t xml:space="preserve">post-qualification </w:t>
      </w:r>
      <w:r w:rsidRPr="006D7FA7">
        <w:rPr>
          <w:rFonts w:ascii="Arial" w:hAnsi="Arial" w:cs="Arial"/>
          <w:sz w:val="22"/>
          <w:szCs w:val="22"/>
        </w:rPr>
        <w:t>requirement to be completed by the end of the second full year of full qualification:</w:t>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6D7FA7" w:rsidRDefault="00656D8A" w:rsidP="00656D8A">
      <w:pPr>
        <w:pStyle w:val="ListParagraph"/>
        <w:widowControl/>
        <w:numPr>
          <w:ilvl w:val="0"/>
          <w:numId w:val="38"/>
        </w:numPr>
        <w:ind w:left="1440" w:hanging="720"/>
        <w:rPr>
          <w:rFonts w:ascii="Arial" w:hAnsi="Arial" w:cs="Arial"/>
          <w:sz w:val="22"/>
          <w:szCs w:val="22"/>
        </w:rPr>
      </w:pPr>
      <w:r w:rsidRPr="006D7FA7">
        <w:rPr>
          <w:rFonts w:ascii="Arial" w:hAnsi="Arial" w:cs="Arial"/>
          <w:sz w:val="22"/>
          <w:szCs w:val="22"/>
        </w:rPr>
        <w:t xml:space="preserve">Root Cause Report Evaluation (G-204) (effective date January 10, 2008) </w:t>
      </w:r>
    </w:p>
    <w:p w:rsidR="00656D8A" w:rsidRPr="006D7FA7" w:rsidRDefault="00656D8A" w:rsidP="00656D8A">
      <w:pPr>
        <w:pStyle w:val="ListParagraph"/>
        <w:widowControl/>
        <w:ind w:left="1440"/>
        <w:rPr>
          <w:rFonts w:ascii="Arial" w:hAnsi="Arial" w:cs="Arial"/>
          <w:sz w:val="22"/>
          <w:szCs w:val="22"/>
        </w:rPr>
      </w:pPr>
    </w:p>
    <w:p w:rsidR="00656D8A" w:rsidRPr="006D7FA7" w:rsidRDefault="00656D8A" w:rsidP="00656D8A">
      <w:pPr>
        <w:pStyle w:val="ListParagraph"/>
        <w:widowControl/>
        <w:numPr>
          <w:ilvl w:val="0"/>
          <w:numId w:val="38"/>
        </w:numPr>
        <w:ind w:left="1440" w:hanging="720"/>
        <w:rPr>
          <w:rFonts w:ascii="Arial" w:hAnsi="Arial" w:cs="Arial"/>
          <w:sz w:val="22"/>
          <w:szCs w:val="22"/>
        </w:rPr>
      </w:pPr>
      <w:r w:rsidRPr="006D7FA7">
        <w:rPr>
          <w:rFonts w:ascii="Arial" w:hAnsi="Arial" w:cs="Arial"/>
          <w:sz w:val="22"/>
          <w:szCs w:val="22"/>
        </w:rPr>
        <w:t>Probabilistic Risk Assessment Technology and Regulatory Perspectives (P-111) (effective date September 2, 2005)</w:t>
      </w:r>
    </w:p>
    <w:p w:rsidR="00656D8A" w:rsidRPr="006D7FA7" w:rsidRDefault="00656D8A" w:rsidP="00656D8A">
      <w:pPr>
        <w:widowControl/>
        <w:rPr>
          <w:rFonts w:ascii="Arial" w:hAnsi="Arial" w:cs="Arial"/>
          <w:b/>
          <w:bCs/>
          <w:sz w:val="22"/>
          <w:szCs w:val="22"/>
        </w:rPr>
      </w:pPr>
    </w:p>
    <w:p w:rsidR="00656D8A" w:rsidRPr="006D7FA7" w:rsidRDefault="00656D8A" w:rsidP="00656D8A">
      <w:pPr>
        <w:keepNext/>
        <w:rPr>
          <w:rFonts w:ascii="Arial" w:hAnsi="Arial" w:cs="Arial"/>
          <w:bCs/>
          <w:sz w:val="22"/>
          <w:szCs w:val="22"/>
        </w:rPr>
      </w:pPr>
      <w:r w:rsidRPr="006D7FA7">
        <w:rPr>
          <w:rFonts w:ascii="Arial" w:hAnsi="Arial" w:cs="Arial"/>
          <w:bCs/>
          <w:sz w:val="22"/>
          <w:szCs w:val="22"/>
        </w:rPr>
        <w:t xml:space="preserve">2.  </w:t>
      </w:r>
      <w:r w:rsidRPr="006D7FA7">
        <w:rPr>
          <w:rFonts w:ascii="Arial" w:hAnsi="Arial" w:cs="Arial"/>
          <w:bCs/>
          <w:sz w:val="22"/>
          <w:szCs w:val="22"/>
        </w:rPr>
        <w:tab/>
        <w:t xml:space="preserve">Refresher training requirements: </w:t>
      </w:r>
    </w:p>
    <w:p w:rsidR="00656D8A" w:rsidRPr="006D7FA7" w:rsidRDefault="00656D8A" w:rsidP="00656D8A">
      <w:pPr>
        <w:keepNext/>
        <w:rPr>
          <w:rFonts w:ascii="Arial" w:hAnsi="Arial" w:cs="Arial"/>
          <w:sz w:val="22"/>
          <w:szCs w:val="22"/>
        </w:rPr>
      </w:pPr>
      <w:r w:rsidRPr="006D7FA7">
        <w:rPr>
          <w:rFonts w:ascii="Arial" w:hAnsi="Arial" w:cs="Arial"/>
          <w:bCs/>
          <w:sz w:val="22"/>
          <w:szCs w:val="22"/>
        </w:rPr>
        <w:t xml:space="preserve"> </w:t>
      </w:r>
    </w:p>
    <w:p w:rsidR="00656D8A" w:rsidRPr="006D7FA7" w:rsidRDefault="00656D8A" w:rsidP="00656D8A">
      <w:pPr>
        <w:pStyle w:val="ListParagraph"/>
        <w:numPr>
          <w:ilvl w:val="0"/>
          <w:numId w:val="39"/>
        </w:numPr>
        <w:ind w:hanging="720"/>
        <w:rPr>
          <w:rFonts w:ascii="Arial" w:hAnsi="Arial" w:cs="Arial"/>
          <w:sz w:val="22"/>
          <w:szCs w:val="22"/>
        </w:rPr>
      </w:pPr>
      <w:r w:rsidRPr="006D7FA7">
        <w:rPr>
          <w:rFonts w:ascii="Arial" w:hAnsi="Arial" w:cs="Arial"/>
          <w:sz w:val="22"/>
          <w:szCs w:val="22"/>
        </w:rPr>
        <w:t>Technology review (</w:t>
      </w:r>
      <w:r w:rsidR="00F414DC" w:rsidRPr="006D7FA7">
        <w:rPr>
          <w:rFonts w:ascii="Arial" w:hAnsi="Arial" w:cs="Arial"/>
          <w:sz w:val="22"/>
          <w:szCs w:val="22"/>
        </w:rPr>
        <w:t>i.e.</w:t>
      </w:r>
      <w:r w:rsidRPr="006D7FA7">
        <w:rPr>
          <w:rFonts w:ascii="Arial" w:hAnsi="Arial" w:cs="Arial"/>
          <w:sz w:val="22"/>
          <w:szCs w:val="22"/>
        </w:rPr>
        <w:t xml:space="preserve">, R-904 B/P, R-905P, </w:t>
      </w:r>
      <w:ins w:id="30" w:author="Author">
        <w:r w:rsidR="00F414DC" w:rsidRPr="006D7FA7">
          <w:rPr>
            <w:rFonts w:ascii="Arial" w:hAnsi="Arial" w:cs="Arial"/>
            <w:sz w:val="22"/>
            <w:szCs w:val="22"/>
          </w:rPr>
          <w:t xml:space="preserve">or </w:t>
        </w:r>
      </w:ins>
      <w:r w:rsidRPr="006D7FA7">
        <w:rPr>
          <w:rFonts w:ascii="Arial" w:hAnsi="Arial" w:cs="Arial"/>
          <w:sz w:val="22"/>
          <w:szCs w:val="22"/>
        </w:rPr>
        <w:t xml:space="preserve">R-906P) or simulator refresher (i.e., R-704 B/P, R-705P, </w:t>
      </w:r>
      <w:ins w:id="31" w:author="Author">
        <w:r w:rsidR="00F414DC" w:rsidRPr="006D7FA7">
          <w:rPr>
            <w:rFonts w:ascii="Arial" w:hAnsi="Arial" w:cs="Arial"/>
            <w:sz w:val="22"/>
            <w:szCs w:val="22"/>
          </w:rPr>
          <w:t xml:space="preserve">or </w:t>
        </w:r>
      </w:ins>
      <w:r w:rsidRPr="006D7FA7">
        <w:rPr>
          <w:rFonts w:ascii="Arial" w:hAnsi="Arial" w:cs="Arial"/>
          <w:sz w:val="22"/>
          <w:szCs w:val="22"/>
        </w:rPr>
        <w:t>R-706P) is required every 3 years.</w:t>
      </w:r>
    </w:p>
    <w:p w:rsidR="00656D8A" w:rsidRPr="006D7FA7" w:rsidRDefault="00656D8A" w:rsidP="00656D8A">
      <w:pPr>
        <w:pStyle w:val="ListParagraph"/>
        <w:widowControl/>
        <w:ind w:left="1440"/>
        <w:rPr>
          <w:rFonts w:ascii="Arial" w:hAnsi="Arial" w:cs="Arial"/>
          <w:sz w:val="22"/>
          <w:szCs w:val="22"/>
        </w:rPr>
      </w:pPr>
    </w:p>
    <w:p w:rsidR="00656D8A" w:rsidRPr="006D7FA7" w:rsidRDefault="00656D8A" w:rsidP="00656D8A">
      <w:pPr>
        <w:pStyle w:val="ListParagraph"/>
        <w:widowControl/>
        <w:numPr>
          <w:ilvl w:val="0"/>
          <w:numId w:val="39"/>
        </w:numPr>
        <w:ind w:hanging="720"/>
        <w:rPr>
          <w:rFonts w:ascii="Arial" w:hAnsi="Arial" w:cs="Arial"/>
          <w:sz w:val="22"/>
          <w:szCs w:val="22"/>
        </w:rPr>
      </w:pPr>
      <w:r w:rsidRPr="006D7FA7">
        <w:rPr>
          <w:rFonts w:ascii="Arial" w:hAnsi="Arial" w:cs="Arial"/>
          <w:sz w:val="22"/>
          <w:szCs w:val="22"/>
        </w:rPr>
        <w:lastRenderedPageBreak/>
        <w:t>If you completed your qualification before the U.S. Nuclear Regulatory Commission (NRC) added the requirement for a full series, you should alternate between R-704P (</w:t>
      </w:r>
      <w:proofErr w:type="gramStart"/>
      <w:r w:rsidRPr="006D7FA7">
        <w:rPr>
          <w:rFonts w:ascii="Arial" w:hAnsi="Arial" w:cs="Arial"/>
          <w:sz w:val="22"/>
          <w:szCs w:val="22"/>
        </w:rPr>
        <w:t>or</w:t>
      </w:r>
      <w:proofErr w:type="gramEnd"/>
      <w:r w:rsidRPr="006D7FA7">
        <w:rPr>
          <w:rFonts w:ascii="Arial" w:hAnsi="Arial" w:cs="Arial"/>
          <w:sz w:val="22"/>
          <w:szCs w:val="22"/>
        </w:rPr>
        <w:t xml:space="preserve"> R-904P) and R-704B (or R-904B).  You should coordinate your selection with your supervisor.</w:t>
      </w:r>
    </w:p>
    <w:bookmarkEnd w:id="22"/>
    <w:bookmarkEnd w:id="23"/>
    <w:p w:rsidR="00656D8A" w:rsidRPr="006D7FA7" w:rsidRDefault="00656D8A" w:rsidP="00656D8A">
      <w:pPr>
        <w:widowControl/>
        <w:rPr>
          <w:rFonts w:ascii="Arial" w:hAnsi="Arial" w:cs="Arial"/>
          <w:sz w:val="22"/>
          <w:szCs w:val="22"/>
        </w:rPr>
      </w:pP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6D7FA7">
        <w:rPr>
          <w:rFonts w:ascii="Arial" w:hAnsi="Arial" w:cs="Arial"/>
          <w:bCs/>
          <w:sz w:val="22"/>
          <w:szCs w:val="22"/>
          <w:u w:val="single"/>
        </w:rPr>
        <w:t>Appendix C-3, Health Physics Inspector</w:t>
      </w:r>
      <w:r w:rsidR="00A41CC7" w:rsidRPr="006D7FA7">
        <w:rPr>
          <w:rFonts w:ascii="Arial" w:hAnsi="Arial" w:cs="Arial"/>
          <w:bCs/>
          <w:sz w:val="22"/>
          <w:szCs w:val="22"/>
          <w:u w:val="single"/>
        </w:rPr>
        <w:fldChar w:fldCharType="begin"/>
      </w:r>
      <w:r w:rsidRPr="006D7FA7">
        <w:rPr>
          <w:rFonts w:ascii="Arial" w:hAnsi="Arial" w:cs="Arial"/>
          <w:sz w:val="22"/>
          <w:szCs w:val="22"/>
          <w:u w:val="single"/>
        </w:rPr>
        <w:instrText xml:space="preserve"> TC </w:instrText>
      </w:r>
      <w:r w:rsidRPr="006D7FA7">
        <w:rPr>
          <w:rFonts w:ascii="Arial" w:hAnsi="Arial" w:cs="Arial"/>
          <w:sz w:val="22"/>
          <w:szCs w:val="22"/>
        </w:rPr>
        <w:instrText>"</w:instrText>
      </w:r>
      <w:bookmarkStart w:id="32" w:name="_Toc280346867"/>
      <w:bookmarkStart w:id="33" w:name="_Toc333912596"/>
      <w:r w:rsidRPr="006D7FA7">
        <w:rPr>
          <w:rFonts w:ascii="Arial" w:hAnsi="Arial" w:cs="Arial"/>
          <w:bCs/>
          <w:sz w:val="22"/>
          <w:szCs w:val="22"/>
        </w:rPr>
        <w:instrText>Appendix C-3, Health Physics Inspector</w:instrText>
      </w:r>
      <w:bookmarkEnd w:id="32"/>
      <w:bookmarkEnd w:id="33"/>
      <w:r w:rsidRPr="006D7FA7">
        <w:rPr>
          <w:rFonts w:ascii="Arial" w:hAnsi="Arial" w:cs="Arial"/>
          <w:sz w:val="22"/>
          <w:szCs w:val="22"/>
        </w:rPr>
        <w:instrText>"</w:instrText>
      </w:r>
      <w:r w:rsidRPr="006D7FA7">
        <w:rPr>
          <w:rFonts w:ascii="Arial" w:hAnsi="Arial" w:cs="Arial"/>
          <w:sz w:val="22"/>
          <w:szCs w:val="22"/>
          <w:u w:val="single"/>
        </w:rPr>
        <w:instrText xml:space="preserve"> \f C \l "2" </w:instrText>
      </w:r>
      <w:r w:rsidR="00A41CC7" w:rsidRPr="006D7FA7">
        <w:rPr>
          <w:rFonts w:ascii="Arial" w:hAnsi="Arial" w:cs="Arial"/>
          <w:bCs/>
          <w:sz w:val="22"/>
          <w:szCs w:val="22"/>
          <w:u w:val="single"/>
        </w:rPr>
        <w:fldChar w:fldCharType="end"/>
      </w:r>
      <w:r w:rsidRPr="006D7FA7">
        <w:rPr>
          <w:rFonts w:ascii="Arial" w:hAnsi="Arial" w:cs="Arial"/>
          <w:bCs/>
          <w:sz w:val="22"/>
          <w:szCs w:val="22"/>
          <w:u w:val="single"/>
        </w:rPr>
        <w:t xml:space="preserve"> </w:t>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6D7FA7" w:rsidRDefault="00656D8A" w:rsidP="00656D8A">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D7FA7">
        <w:rPr>
          <w:rFonts w:ascii="Arial" w:hAnsi="Arial" w:cs="Arial"/>
          <w:sz w:val="22"/>
          <w:szCs w:val="22"/>
        </w:rPr>
        <w:t xml:space="preserve">1. </w:t>
      </w:r>
      <w:r w:rsidRPr="006D7FA7">
        <w:rPr>
          <w:rFonts w:ascii="Arial" w:hAnsi="Arial" w:cs="Arial"/>
          <w:sz w:val="22"/>
          <w:szCs w:val="22"/>
        </w:rPr>
        <w:tab/>
      </w:r>
      <w:r w:rsidRPr="006D7FA7">
        <w:rPr>
          <w:rFonts w:ascii="Arial" w:hAnsi="Arial" w:cs="Arial"/>
          <w:sz w:val="22"/>
          <w:szCs w:val="22"/>
        </w:rPr>
        <w:tab/>
      </w:r>
      <w:r w:rsidR="00DC57D0" w:rsidRPr="006D7FA7">
        <w:rPr>
          <w:rFonts w:ascii="Arial" w:hAnsi="Arial" w:cs="Arial"/>
          <w:sz w:val="22"/>
          <w:szCs w:val="22"/>
        </w:rPr>
        <w:t xml:space="preserve">Post-qualification </w:t>
      </w:r>
      <w:r w:rsidRPr="006D7FA7">
        <w:rPr>
          <w:rFonts w:ascii="Arial" w:hAnsi="Arial" w:cs="Arial"/>
          <w:sz w:val="22"/>
          <w:szCs w:val="22"/>
        </w:rPr>
        <w:t>requirements:  These requirements are to be completed within 3 years of initial qualification:</w:t>
      </w:r>
    </w:p>
    <w:p w:rsidR="00656D8A" w:rsidRPr="006D7FA7" w:rsidRDefault="00656D8A" w:rsidP="00656D8A">
      <w:pPr>
        <w:widowControl/>
        <w:rPr>
          <w:rFonts w:ascii="Arial" w:hAnsi="Arial" w:cs="Arial"/>
          <w:sz w:val="22"/>
          <w:szCs w:val="22"/>
        </w:rPr>
      </w:pPr>
    </w:p>
    <w:p w:rsidR="00656D8A" w:rsidRPr="006D7FA7" w:rsidRDefault="00656D8A" w:rsidP="00656D8A">
      <w:pPr>
        <w:pStyle w:val="ListParagraph"/>
        <w:widowControl/>
        <w:numPr>
          <w:ilvl w:val="0"/>
          <w:numId w:val="40"/>
        </w:numPr>
        <w:ind w:left="1440" w:hanging="720"/>
        <w:rPr>
          <w:rFonts w:ascii="Arial" w:hAnsi="Arial" w:cs="Arial"/>
          <w:sz w:val="22"/>
          <w:szCs w:val="22"/>
        </w:rPr>
      </w:pPr>
      <w:r w:rsidRPr="006D7FA7">
        <w:rPr>
          <w:rFonts w:ascii="Arial" w:hAnsi="Arial" w:cs="Arial"/>
          <w:sz w:val="22"/>
          <w:szCs w:val="22"/>
        </w:rPr>
        <w:t xml:space="preserve">Whole Body Counting/Internal </w:t>
      </w:r>
      <w:proofErr w:type="spellStart"/>
      <w:r w:rsidRPr="006D7FA7">
        <w:rPr>
          <w:rFonts w:ascii="Arial" w:hAnsi="Arial" w:cs="Arial"/>
          <w:sz w:val="22"/>
          <w:szCs w:val="22"/>
        </w:rPr>
        <w:t>Dosimetry</w:t>
      </w:r>
      <w:proofErr w:type="spellEnd"/>
      <w:r w:rsidRPr="006D7FA7">
        <w:rPr>
          <w:rFonts w:ascii="Arial" w:hAnsi="Arial" w:cs="Arial"/>
          <w:sz w:val="22"/>
          <w:szCs w:val="22"/>
        </w:rPr>
        <w:t xml:space="preserve"> (H-312) (effective date September 14, 1999)</w:t>
      </w:r>
    </w:p>
    <w:p w:rsidR="00656D8A" w:rsidRPr="006D7FA7" w:rsidRDefault="00656D8A" w:rsidP="00656D8A">
      <w:pPr>
        <w:widowControl/>
        <w:rPr>
          <w:rFonts w:ascii="Arial" w:hAnsi="Arial" w:cs="Arial"/>
          <w:sz w:val="22"/>
          <w:szCs w:val="22"/>
        </w:rPr>
      </w:pPr>
    </w:p>
    <w:p w:rsidR="00656D8A" w:rsidRPr="006D7FA7" w:rsidRDefault="00656D8A" w:rsidP="00656D8A">
      <w:pPr>
        <w:widowControl/>
        <w:ind w:left="720" w:hanging="720"/>
        <w:rPr>
          <w:rFonts w:ascii="Arial" w:hAnsi="Arial" w:cs="Arial"/>
          <w:bCs/>
          <w:sz w:val="22"/>
          <w:szCs w:val="22"/>
        </w:rPr>
      </w:pPr>
      <w:r w:rsidRPr="006D7FA7">
        <w:rPr>
          <w:rFonts w:ascii="Arial" w:hAnsi="Arial" w:cs="Arial"/>
          <w:bCs/>
          <w:sz w:val="22"/>
          <w:szCs w:val="22"/>
        </w:rPr>
        <w:t xml:space="preserve">2.  </w:t>
      </w:r>
      <w:r w:rsidRPr="006D7FA7">
        <w:rPr>
          <w:rFonts w:ascii="Arial" w:hAnsi="Arial" w:cs="Arial"/>
          <w:bCs/>
          <w:sz w:val="22"/>
          <w:szCs w:val="22"/>
        </w:rPr>
        <w:tab/>
        <w:t>Refresher training requirements:  These requirements are to be completed every 3 years:</w:t>
      </w:r>
    </w:p>
    <w:p w:rsidR="00656D8A" w:rsidRPr="006D7FA7" w:rsidRDefault="00656D8A" w:rsidP="00656D8A">
      <w:pPr>
        <w:widowControl/>
        <w:rPr>
          <w:rFonts w:ascii="Arial" w:hAnsi="Arial" w:cs="Arial"/>
          <w:sz w:val="22"/>
          <w:szCs w:val="22"/>
        </w:rPr>
      </w:pPr>
    </w:p>
    <w:p w:rsidR="00656D8A" w:rsidRPr="006D7FA7" w:rsidRDefault="00656D8A" w:rsidP="00656D8A">
      <w:pPr>
        <w:pStyle w:val="ListParagraph"/>
        <w:widowControl/>
        <w:numPr>
          <w:ilvl w:val="1"/>
          <w:numId w:val="40"/>
        </w:numPr>
        <w:ind w:hanging="720"/>
        <w:rPr>
          <w:rFonts w:ascii="Arial" w:hAnsi="Arial" w:cs="Arial"/>
          <w:sz w:val="22"/>
          <w:szCs w:val="22"/>
        </w:rPr>
      </w:pPr>
      <w:r w:rsidRPr="006D7FA7">
        <w:rPr>
          <w:rFonts w:ascii="Arial" w:hAnsi="Arial" w:cs="Arial"/>
          <w:sz w:val="22"/>
          <w:szCs w:val="22"/>
        </w:rPr>
        <w:t xml:space="preserve">Health Physics Topical Review Course (H-401).  If the inspector cannot attend the required course, or if the offered required course is not appropriate for the inspector’s knowledge level, an alternative acceptable course may be substituted with the documented permission of the inspector’s Branch Chief and the Branch Chief of the Office of Nuclear Reactor Regulation (NRR) Operator Licensing </w:t>
      </w:r>
      <w:r w:rsidR="00AF0C61" w:rsidRPr="006D7FA7">
        <w:rPr>
          <w:rFonts w:ascii="Arial" w:hAnsi="Arial" w:cs="Arial"/>
          <w:sz w:val="22"/>
          <w:szCs w:val="22"/>
        </w:rPr>
        <w:t xml:space="preserve">and Training </w:t>
      </w:r>
      <w:r w:rsidRPr="006D7FA7">
        <w:rPr>
          <w:rFonts w:ascii="Arial" w:hAnsi="Arial" w:cs="Arial"/>
          <w:sz w:val="22"/>
          <w:szCs w:val="22"/>
        </w:rPr>
        <w:t>Branch.  Appropriate substitutes may include participation in national or international health physics conferences, lectures, and workshops, or other commercial- or Government-sponsored technical training courses related to health physics.</w:t>
      </w:r>
    </w:p>
    <w:p w:rsidR="00984F5B" w:rsidRPr="006D7FA7" w:rsidRDefault="00984F5B" w:rsidP="00984F5B">
      <w:pPr>
        <w:pStyle w:val="ListParagraph"/>
        <w:widowControl/>
        <w:rPr>
          <w:rFonts w:ascii="Arial" w:hAnsi="Arial" w:cs="Arial"/>
          <w:sz w:val="22"/>
          <w:szCs w:val="22"/>
        </w:rPr>
      </w:pP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u w:val="single"/>
        </w:rPr>
      </w:pPr>
      <w:r w:rsidRPr="006D7FA7">
        <w:rPr>
          <w:rFonts w:ascii="Arial" w:hAnsi="Arial" w:cs="Arial"/>
          <w:bCs/>
          <w:sz w:val="22"/>
          <w:szCs w:val="22"/>
          <w:u w:val="single"/>
        </w:rPr>
        <w:t>Appendix C-4, Reactor Security Inspector</w:t>
      </w:r>
      <w:r w:rsidR="00A41CC7" w:rsidRPr="006D7FA7">
        <w:rPr>
          <w:rFonts w:ascii="Arial" w:hAnsi="Arial" w:cs="Arial"/>
          <w:bCs/>
          <w:sz w:val="22"/>
          <w:szCs w:val="22"/>
          <w:u w:val="single"/>
        </w:rPr>
        <w:fldChar w:fldCharType="begin"/>
      </w:r>
      <w:r w:rsidRPr="006D7FA7">
        <w:rPr>
          <w:rFonts w:ascii="Arial" w:hAnsi="Arial" w:cs="Arial"/>
          <w:sz w:val="22"/>
          <w:szCs w:val="22"/>
          <w:u w:val="single"/>
        </w:rPr>
        <w:instrText xml:space="preserve"> TC </w:instrText>
      </w:r>
      <w:r w:rsidRPr="006D7FA7">
        <w:rPr>
          <w:rFonts w:ascii="Arial" w:hAnsi="Arial" w:cs="Arial"/>
          <w:sz w:val="22"/>
          <w:szCs w:val="22"/>
        </w:rPr>
        <w:instrText>"</w:instrText>
      </w:r>
      <w:bookmarkStart w:id="34" w:name="_Toc280346868"/>
      <w:bookmarkStart w:id="35" w:name="_Toc333912597"/>
      <w:r w:rsidRPr="006D7FA7">
        <w:rPr>
          <w:rFonts w:ascii="Arial" w:hAnsi="Arial" w:cs="Arial"/>
          <w:bCs/>
          <w:sz w:val="22"/>
          <w:szCs w:val="22"/>
        </w:rPr>
        <w:instrText>Appendix C-4, Reactor Security Inspector</w:instrText>
      </w:r>
      <w:bookmarkEnd w:id="34"/>
      <w:bookmarkEnd w:id="35"/>
      <w:r w:rsidRPr="006D7FA7">
        <w:rPr>
          <w:rFonts w:ascii="Arial" w:hAnsi="Arial" w:cs="Arial"/>
          <w:sz w:val="22"/>
          <w:szCs w:val="22"/>
        </w:rPr>
        <w:instrText>"</w:instrText>
      </w:r>
      <w:r w:rsidRPr="006D7FA7">
        <w:rPr>
          <w:rFonts w:ascii="Arial" w:hAnsi="Arial" w:cs="Arial"/>
          <w:sz w:val="22"/>
          <w:szCs w:val="22"/>
          <w:u w:val="single"/>
        </w:rPr>
        <w:instrText xml:space="preserve"> \f C \l "2" </w:instrText>
      </w:r>
      <w:r w:rsidR="00A41CC7" w:rsidRPr="006D7FA7">
        <w:rPr>
          <w:rFonts w:ascii="Arial" w:hAnsi="Arial" w:cs="Arial"/>
          <w:bCs/>
          <w:sz w:val="22"/>
          <w:szCs w:val="22"/>
          <w:u w:val="single"/>
        </w:rPr>
        <w:fldChar w:fldCharType="end"/>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56D8A" w:rsidRPr="006D7FA7" w:rsidRDefault="00656D8A" w:rsidP="00656D8A">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D7FA7">
        <w:rPr>
          <w:rFonts w:ascii="Arial" w:hAnsi="Arial" w:cs="Arial"/>
          <w:bCs/>
          <w:sz w:val="22"/>
          <w:szCs w:val="22"/>
        </w:rPr>
        <w:t>1.</w:t>
      </w:r>
      <w:r w:rsidRPr="006D7FA7">
        <w:rPr>
          <w:rFonts w:ascii="Arial" w:hAnsi="Arial" w:cs="Arial"/>
          <w:b/>
          <w:bCs/>
          <w:sz w:val="22"/>
          <w:szCs w:val="22"/>
        </w:rPr>
        <w:t xml:space="preserve"> </w:t>
      </w:r>
      <w:r w:rsidRPr="006D7FA7">
        <w:rPr>
          <w:rFonts w:ascii="Arial" w:hAnsi="Arial" w:cs="Arial"/>
          <w:sz w:val="22"/>
          <w:szCs w:val="22"/>
        </w:rPr>
        <w:t xml:space="preserve"> </w:t>
      </w:r>
      <w:r w:rsidRPr="006D7FA7">
        <w:rPr>
          <w:rFonts w:ascii="Arial" w:hAnsi="Arial" w:cs="Arial"/>
          <w:sz w:val="22"/>
          <w:szCs w:val="22"/>
        </w:rPr>
        <w:tab/>
        <w:t>Post</w:t>
      </w:r>
      <w:r w:rsidR="00DC57D0" w:rsidRPr="006D7FA7">
        <w:rPr>
          <w:rFonts w:ascii="Arial" w:hAnsi="Arial" w:cs="Arial"/>
          <w:sz w:val="22"/>
          <w:szCs w:val="22"/>
        </w:rPr>
        <w:t>-</w:t>
      </w:r>
      <w:r w:rsidRPr="006D7FA7">
        <w:rPr>
          <w:rFonts w:ascii="Arial" w:hAnsi="Arial" w:cs="Arial"/>
          <w:sz w:val="22"/>
          <w:szCs w:val="22"/>
        </w:rPr>
        <w:t>qualification requirements:  None</w:t>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56D8A" w:rsidRPr="006D7FA7" w:rsidRDefault="00656D8A" w:rsidP="00656D8A">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D7FA7">
        <w:rPr>
          <w:rFonts w:ascii="Arial" w:hAnsi="Arial" w:cs="Arial"/>
          <w:bCs/>
          <w:sz w:val="22"/>
          <w:szCs w:val="22"/>
        </w:rPr>
        <w:t>2.</w:t>
      </w:r>
      <w:r w:rsidRPr="006D7FA7" w:rsidDel="006925A1">
        <w:rPr>
          <w:rFonts w:ascii="Arial" w:hAnsi="Arial" w:cs="Arial"/>
          <w:b/>
          <w:bCs/>
          <w:sz w:val="22"/>
          <w:szCs w:val="22"/>
        </w:rPr>
        <w:t xml:space="preserve"> </w:t>
      </w:r>
      <w:r w:rsidRPr="006D7FA7">
        <w:rPr>
          <w:rFonts w:ascii="Arial" w:hAnsi="Arial" w:cs="Arial"/>
          <w:b/>
          <w:bCs/>
          <w:sz w:val="22"/>
          <w:szCs w:val="22"/>
        </w:rPr>
        <w:tab/>
      </w:r>
      <w:r w:rsidRPr="006D7FA7">
        <w:rPr>
          <w:rFonts w:ascii="Arial" w:hAnsi="Arial" w:cs="Arial"/>
          <w:b/>
          <w:bCs/>
          <w:sz w:val="22"/>
          <w:szCs w:val="22"/>
        </w:rPr>
        <w:tab/>
      </w:r>
      <w:r w:rsidRPr="006D7FA7">
        <w:rPr>
          <w:rFonts w:ascii="Arial" w:hAnsi="Arial" w:cs="Arial"/>
          <w:bCs/>
          <w:sz w:val="22"/>
          <w:szCs w:val="22"/>
        </w:rPr>
        <w:t xml:space="preserve">Refresher training requirements: </w:t>
      </w:r>
      <w:r w:rsidRPr="006D7FA7">
        <w:rPr>
          <w:rFonts w:ascii="Arial" w:hAnsi="Arial" w:cs="Arial"/>
          <w:b/>
          <w:bCs/>
          <w:sz w:val="22"/>
          <w:szCs w:val="22"/>
        </w:rPr>
        <w:t xml:space="preserve"> </w:t>
      </w:r>
      <w:r w:rsidRPr="006D7FA7">
        <w:rPr>
          <w:rFonts w:ascii="Arial" w:hAnsi="Arial" w:cs="Arial"/>
          <w:sz w:val="22"/>
          <w:szCs w:val="22"/>
        </w:rPr>
        <w:t>If the inspector cannot attend the required course listed below because of circumstances beyond his/her control, an alternative acceptable course may be substituted with the documented permission of the inspector’s Branch Chief and the Branch Chief of the Office of Nuclear Security and Incident Response (NSIR) Reactor Security Oversight Branch:</w:t>
      </w:r>
    </w:p>
    <w:p w:rsidR="00656D8A" w:rsidRPr="006D7FA7" w:rsidRDefault="00656D8A" w:rsidP="00656D8A">
      <w:pPr>
        <w:widowControl/>
        <w:rPr>
          <w:rFonts w:ascii="Arial" w:hAnsi="Arial" w:cs="Arial"/>
          <w:sz w:val="22"/>
          <w:szCs w:val="22"/>
        </w:rPr>
      </w:pPr>
    </w:p>
    <w:p w:rsidR="00656D8A" w:rsidRPr="006D7FA7" w:rsidRDefault="00656D8A" w:rsidP="00656D8A">
      <w:pPr>
        <w:pStyle w:val="ListParagraph"/>
        <w:widowControl/>
        <w:numPr>
          <w:ilvl w:val="1"/>
          <w:numId w:val="38"/>
        </w:numPr>
        <w:tabs>
          <w:tab w:val="left" w:pos="274"/>
          <w:tab w:val="left" w:pos="806"/>
          <w:tab w:val="left" w:pos="1440"/>
          <w:tab w:val="left" w:pos="2074"/>
        </w:tabs>
        <w:ind w:hanging="720"/>
        <w:rPr>
          <w:rFonts w:ascii="Arial" w:hAnsi="Arial" w:cs="Arial"/>
          <w:sz w:val="22"/>
          <w:szCs w:val="22"/>
        </w:rPr>
      </w:pPr>
      <w:r w:rsidRPr="006D7FA7">
        <w:rPr>
          <w:rFonts w:ascii="Arial" w:hAnsi="Arial" w:cs="Arial"/>
          <w:sz w:val="22"/>
          <w:szCs w:val="22"/>
        </w:rPr>
        <w:t>Security Technology Refresher (S-402) every 2 years</w:t>
      </w:r>
    </w:p>
    <w:p w:rsidR="00656D8A" w:rsidRPr="006D7FA7" w:rsidRDefault="00656D8A" w:rsidP="00656D8A">
      <w:pPr>
        <w:widowControl/>
        <w:tabs>
          <w:tab w:val="left" w:pos="274"/>
          <w:tab w:val="left" w:pos="806"/>
          <w:tab w:val="left" w:pos="1440"/>
          <w:tab w:val="left" w:pos="2074"/>
        </w:tabs>
        <w:rPr>
          <w:rFonts w:ascii="Arial" w:hAnsi="Arial" w:cs="Arial"/>
          <w:sz w:val="22"/>
          <w:szCs w:val="22"/>
        </w:rPr>
      </w:pP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6D7FA7">
        <w:rPr>
          <w:rFonts w:ascii="Arial" w:hAnsi="Arial" w:cs="Arial"/>
          <w:bCs/>
          <w:sz w:val="22"/>
          <w:szCs w:val="22"/>
          <w:u w:val="single"/>
        </w:rPr>
        <w:t>Appendix C-5, Research and Test Reactor Inspector</w:t>
      </w:r>
      <w:r w:rsidR="00A41CC7" w:rsidRPr="006D7FA7">
        <w:rPr>
          <w:rFonts w:ascii="Arial" w:hAnsi="Arial" w:cs="Arial"/>
          <w:bCs/>
          <w:sz w:val="22"/>
          <w:szCs w:val="22"/>
          <w:u w:val="single"/>
        </w:rPr>
        <w:fldChar w:fldCharType="begin"/>
      </w:r>
      <w:r w:rsidRPr="006D7FA7">
        <w:rPr>
          <w:rFonts w:ascii="Arial" w:hAnsi="Arial" w:cs="Arial"/>
          <w:sz w:val="22"/>
          <w:szCs w:val="22"/>
          <w:u w:val="single"/>
        </w:rPr>
        <w:instrText xml:space="preserve"> TC </w:instrText>
      </w:r>
      <w:r w:rsidRPr="006D7FA7">
        <w:rPr>
          <w:rFonts w:ascii="Arial" w:hAnsi="Arial" w:cs="Arial"/>
          <w:sz w:val="22"/>
          <w:szCs w:val="22"/>
        </w:rPr>
        <w:instrText>"</w:instrText>
      </w:r>
      <w:bookmarkStart w:id="36" w:name="_Toc280346869"/>
      <w:bookmarkStart w:id="37" w:name="_Toc333912598"/>
      <w:r w:rsidRPr="006D7FA7">
        <w:rPr>
          <w:rFonts w:ascii="Arial" w:hAnsi="Arial" w:cs="Arial"/>
          <w:bCs/>
          <w:sz w:val="22"/>
          <w:szCs w:val="22"/>
        </w:rPr>
        <w:instrText>Appendix C-5, Research and Test Reactor Inspector</w:instrText>
      </w:r>
      <w:bookmarkEnd w:id="36"/>
      <w:bookmarkEnd w:id="37"/>
      <w:r w:rsidRPr="006D7FA7">
        <w:rPr>
          <w:rFonts w:ascii="Arial" w:hAnsi="Arial" w:cs="Arial"/>
          <w:sz w:val="22"/>
          <w:szCs w:val="22"/>
        </w:rPr>
        <w:instrText>"</w:instrText>
      </w:r>
      <w:r w:rsidRPr="006D7FA7">
        <w:rPr>
          <w:rFonts w:ascii="Arial" w:hAnsi="Arial" w:cs="Arial"/>
          <w:sz w:val="22"/>
          <w:szCs w:val="22"/>
          <w:u w:val="single"/>
        </w:rPr>
        <w:instrText xml:space="preserve"> \f C \l "2" </w:instrText>
      </w:r>
      <w:r w:rsidR="00A41CC7" w:rsidRPr="006D7FA7">
        <w:rPr>
          <w:rFonts w:ascii="Arial" w:hAnsi="Arial" w:cs="Arial"/>
          <w:bCs/>
          <w:sz w:val="22"/>
          <w:szCs w:val="22"/>
          <w:u w:val="single"/>
        </w:rPr>
        <w:fldChar w:fldCharType="end"/>
      </w:r>
      <w:r w:rsidRPr="006D7FA7">
        <w:rPr>
          <w:rFonts w:ascii="Arial" w:hAnsi="Arial" w:cs="Arial"/>
          <w:bCs/>
          <w:sz w:val="22"/>
          <w:szCs w:val="22"/>
          <w:u w:val="single"/>
        </w:rPr>
        <w:t xml:space="preserve"> </w:t>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3D20" w:rsidRPr="006D7FA7" w:rsidRDefault="00656D8A" w:rsidP="003B3D20">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D7FA7">
        <w:rPr>
          <w:rFonts w:ascii="Arial" w:hAnsi="Arial" w:cs="Arial"/>
          <w:sz w:val="22"/>
          <w:szCs w:val="22"/>
        </w:rPr>
        <w:t xml:space="preserve">1. </w:t>
      </w:r>
      <w:r w:rsidRPr="006D7FA7">
        <w:rPr>
          <w:rFonts w:ascii="Arial" w:hAnsi="Arial" w:cs="Arial"/>
          <w:sz w:val="22"/>
          <w:szCs w:val="22"/>
        </w:rPr>
        <w:tab/>
      </w:r>
      <w:r w:rsidRPr="006D7FA7">
        <w:rPr>
          <w:rFonts w:ascii="Arial" w:hAnsi="Arial" w:cs="Arial"/>
          <w:sz w:val="22"/>
          <w:szCs w:val="22"/>
        </w:rPr>
        <w:tab/>
        <w:t>Post</w:t>
      </w:r>
      <w:r w:rsidR="00DC57D0" w:rsidRPr="006D7FA7">
        <w:rPr>
          <w:rFonts w:ascii="Arial" w:hAnsi="Arial" w:cs="Arial"/>
          <w:sz w:val="22"/>
          <w:szCs w:val="22"/>
        </w:rPr>
        <w:t>-</w:t>
      </w:r>
      <w:r w:rsidRPr="006D7FA7">
        <w:rPr>
          <w:rFonts w:ascii="Arial" w:hAnsi="Arial" w:cs="Arial"/>
          <w:sz w:val="22"/>
          <w:szCs w:val="22"/>
        </w:rPr>
        <w:t xml:space="preserve">qualification requirements:  </w:t>
      </w:r>
      <w:r w:rsidR="003B3D20" w:rsidRPr="006D7FA7">
        <w:rPr>
          <w:rFonts w:ascii="Arial" w:hAnsi="Arial" w:cs="Arial"/>
          <w:sz w:val="22"/>
          <w:szCs w:val="22"/>
        </w:rPr>
        <w:t>None.</w:t>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3D20" w:rsidRPr="006D7FA7" w:rsidRDefault="00656D8A" w:rsidP="003B3D20">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D7FA7">
        <w:rPr>
          <w:rFonts w:ascii="Arial" w:hAnsi="Arial" w:cs="Arial"/>
          <w:bCs/>
          <w:sz w:val="22"/>
          <w:szCs w:val="22"/>
        </w:rPr>
        <w:t xml:space="preserve">2.  </w:t>
      </w:r>
      <w:r w:rsidRPr="006D7FA7">
        <w:rPr>
          <w:rFonts w:ascii="Arial" w:hAnsi="Arial" w:cs="Arial"/>
          <w:bCs/>
          <w:sz w:val="22"/>
          <w:szCs w:val="22"/>
        </w:rPr>
        <w:tab/>
        <w:t xml:space="preserve">Refresher training requirements: </w:t>
      </w:r>
      <w:r w:rsidRPr="006D7FA7">
        <w:rPr>
          <w:rFonts w:ascii="Arial" w:hAnsi="Arial" w:cs="Arial"/>
          <w:sz w:val="22"/>
          <w:szCs w:val="22"/>
        </w:rPr>
        <w:t xml:space="preserve"> </w:t>
      </w:r>
      <w:r w:rsidR="003B3D20" w:rsidRPr="006D7FA7">
        <w:rPr>
          <w:rFonts w:ascii="Arial" w:hAnsi="Arial" w:cs="Arial"/>
          <w:sz w:val="22"/>
          <w:szCs w:val="22"/>
        </w:rPr>
        <w:t xml:space="preserve">All research and test reactor (RTR) inspectors are required to participate in ongoing </w:t>
      </w:r>
      <w:r w:rsidR="00DC57D0" w:rsidRPr="006D7FA7">
        <w:rPr>
          <w:rFonts w:ascii="Arial" w:hAnsi="Arial" w:cs="Arial"/>
          <w:sz w:val="22"/>
          <w:szCs w:val="22"/>
        </w:rPr>
        <w:t xml:space="preserve">post-qualification </w:t>
      </w:r>
      <w:r w:rsidR="003B3D20" w:rsidRPr="006D7FA7">
        <w:rPr>
          <w:rFonts w:ascii="Arial" w:hAnsi="Arial" w:cs="Arial"/>
          <w:sz w:val="22"/>
          <w:szCs w:val="22"/>
        </w:rPr>
        <w:t xml:space="preserve">training to maintain and enhance their knowledge and skills.  This training should include elements of both continuing and refresher training as defined in IMC 1245-03, “Definitions.”  Each inspector shall annually review with his/her supervisor </w:t>
      </w:r>
      <w:r w:rsidR="00DC57D0" w:rsidRPr="006D7FA7">
        <w:rPr>
          <w:rFonts w:ascii="Arial" w:hAnsi="Arial" w:cs="Arial"/>
          <w:sz w:val="22"/>
          <w:szCs w:val="22"/>
        </w:rPr>
        <w:t xml:space="preserve">post-qualification </w:t>
      </w:r>
      <w:r w:rsidR="003B3D20" w:rsidRPr="006D7FA7">
        <w:rPr>
          <w:rFonts w:ascii="Arial" w:hAnsi="Arial" w:cs="Arial"/>
          <w:sz w:val="22"/>
          <w:szCs w:val="22"/>
        </w:rPr>
        <w:t xml:space="preserve">accomplishments in the past year and </w:t>
      </w:r>
      <w:r w:rsidR="003B3D20" w:rsidRPr="006D7FA7">
        <w:rPr>
          <w:rFonts w:ascii="Arial" w:hAnsi="Arial" w:cs="Arial"/>
          <w:sz w:val="22"/>
          <w:szCs w:val="22"/>
        </w:rPr>
        <w:lastRenderedPageBreak/>
        <w:t>goals for the coming year to ensure that the intent of IMC 1245-06, “Post-Qualification Training,” has been met.  As a minimum, each inspector shall attend 1 day of continuing training in each 6</w:t>
      </w:r>
      <w:r w:rsidR="003B3D20" w:rsidRPr="006D7FA7">
        <w:rPr>
          <w:rFonts w:ascii="Arial" w:hAnsi="Arial" w:cs="Arial"/>
          <w:sz w:val="22"/>
          <w:szCs w:val="22"/>
        </w:rPr>
        <w:noBreakHyphen/>
        <w:t>month interval.</w:t>
      </w:r>
    </w:p>
    <w:p w:rsidR="003B3D20" w:rsidRPr="006D7FA7" w:rsidRDefault="003B3D20" w:rsidP="003B3D20">
      <w:pPr>
        <w:widowControl/>
        <w:rPr>
          <w:rFonts w:ascii="Arial" w:hAnsi="Arial" w:cs="Arial"/>
          <w:sz w:val="22"/>
          <w:szCs w:val="22"/>
        </w:rPr>
      </w:pPr>
    </w:p>
    <w:p w:rsidR="003B3D20" w:rsidRPr="006D7FA7" w:rsidRDefault="003B3D20" w:rsidP="003B3D20">
      <w:pPr>
        <w:widowControl/>
        <w:ind w:firstLine="720"/>
        <w:rPr>
          <w:rFonts w:ascii="Arial" w:hAnsi="Arial" w:cs="Arial"/>
          <w:sz w:val="22"/>
          <w:szCs w:val="22"/>
        </w:rPr>
      </w:pPr>
      <w:r w:rsidRPr="006D7FA7">
        <w:rPr>
          <w:rFonts w:ascii="Arial" w:hAnsi="Arial" w:cs="Arial"/>
          <w:sz w:val="22"/>
          <w:szCs w:val="22"/>
        </w:rPr>
        <w:t>Specific forms of post</w:t>
      </w:r>
      <w:r w:rsidR="00DC57D0" w:rsidRPr="006D7FA7">
        <w:rPr>
          <w:rFonts w:ascii="Arial" w:hAnsi="Arial" w:cs="Arial"/>
          <w:sz w:val="22"/>
          <w:szCs w:val="22"/>
        </w:rPr>
        <w:t>-</w:t>
      </w:r>
      <w:r w:rsidRPr="006D7FA7">
        <w:rPr>
          <w:rFonts w:ascii="Arial" w:hAnsi="Arial" w:cs="Arial"/>
          <w:sz w:val="22"/>
          <w:szCs w:val="22"/>
        </w:rPr>
        <w:t>qualification training may include the following:</w:t>
      </w:r>
    </w:p>
    <w:p w:rsidR="003B3D20" w:rsidRPr="006D7FA7" w:rsidRDefault="003B3D20" w:rsidP="003B3D20">
      <w:pPr>
        <w:widowControl/>
        <w:ind w:firstLine="720"/>
        <w:rPr>
          <w:rFonts w:ascii="Arial" w:hAnsi="Arial" w:cs="Arial"/>
          <w:sz w:val="22"/>
          <w:szCs w:val="22"/>
        </w:rPr>
      </w:pPr>
    </w:p>
    <w:p w:rsidR="003B3D20" w:rsidRPr="006D7FA7" w:rsidRDefault="003B3D20" w:rsidP="003B3D20">
      <w:pPr>
        <w:pStyle w:val="ListParagraph"/>
        <w:widowControl/>
        <w:numPr>
          <w:ilvl w:val="0"/>
          <w:numId w:val="41"/>
        </w:numPr>
        <w:ind w:left="1440" w:hanging="720"/>
        <w:rPr>
          <w:rFonts w:ascii="Arial" w:hAnsi="Arial" w:cs="Arial"/>
          <w:sz w:val="22"/>
          <w:szCs w:val="22"/>
        </w:rPr>
      </w:pPr>
      <w:r w:rsidRPr="006D7FA7">
        <w:rPr>
          <w:rFonts w:ascii="Arial" w:hAnsi="Arial" w:cs="Arial"/>
          <w:sz w:val="22"/>
          <w:szCs w:val="22"/>
        </w:rPr>
        <w:t>attending classes beyond the core requirements (e.g., see course catalog)</w:t>
      </w:r>
    </w:p>
    <w:p w:rsidR="003B3D20" w:rsidRPr="006D7FA7" w:rsidRDefault="003B3D20" w:rsidP="003B3D20">
      <w:pPr>
        <w:pStyle w:val="ListParagraph"/>
        <w:widowControl/>
        <w:ind w:left="1440"/>
        <w:rPr>
          <w:rFonts w:ascii="Arial" w:hAnsi="Arial" w:cs="Arial"/>
          <w:sz w:val="22"/>
          <w:szCs w:val="22"/>
        </w:rPr>
      </w:pPr>
    </w:p>
    <w:p w:rsidR="003B3D20" w:rsidRPr="006D7FA7" w:rsidRDefault="003B3D20" w:rsidP="003B3D20">
      <w:pPr>
        <w:pStyle w:val="ListParagraph"/>
        <w:widowControl/>
        <w:numPr>
          <w:ilvl w:val="0"/>
          <w:numId w:val="41"/>
        </w:numPr>
        <w:ind w:left="1440" w:hanging="720"/>
        <w:rPr>
          <w:rFonts w:ascii="Arial" w:hAnsi="Arial" w:cs="Arial"/>
          <w:sz w:val="22"/>
          <w:szCs w:val="22"/>
        </w:rPr>
      </w:pPr>
      <w:r w:rsidRPr="006D7FA7">
        <w:rPr>
          <w:rFonts w:ascii="Arial" w:hAnsi="Arial" w:cs="Arial"/>
          <w:sz w:val="22"/>
          <w:szCs w:val="22"/>
        </w:rPr>
        <w:t>attending courses that have been taken previously or refresher courses on the subject matter</w:t>
      </w:r>
    </w:p>
    <w:p w:rsidR="003B3D20" w:rsidRPr="006D7FA7" w:rsidRDefault="003B3D20" w:rsidP="003B3D20">
      <w:pPr>
        <w:widowControl/>
        <w:ind w:left="1440" w:hanging="720"/>
        <w:rPr>
          <w:rFonts w:ascii="Arial" w:hAnsi="Arial" w:cs="Arial"/>
          <w:sz w:val="22"/>
          <w:szCs w:val="22"/>
        </w:rPr>
      </w:pPr>
    </w:p>
    <w:p w:rsidR="003B3D20" w:rsidRPr="006D7FA7" w:rsidRDefault="003B3D20" w:rsidP="003B3D20">
      <w:pPr>
        <w:pStyle w:val="ListParagraph"/>
        <w:keepLines/>
        <w:widowControl/>
        <w:numPr>
          <w:ilvl w:val="0"/>
          <w:numId w:val="41"/>
        </w:numPr>
        <w:ind w:left="1440" w:hanging="720"/>
        <w:rPr>
          <w:rFonts w:ascii="Arial" w:hAnsi="Arial" w:cs="Arial"/>
          <w:sz w:val="22"/>
          <w:szCs w:val="22"/>
        </w:rPr>
      </w:pPr>
      <w:r w:rsidRPr="006D7FA7">
        <w:rPr>
          <w:rFonts w:ascii="Arial" w:hAnsi="Arial" w:cs="Arial"/>
          <w:sz w:val="22"/>
          <w:szCs w:val="22"/>
        </w:rPr>
        <w:t>assisting in the presentation of course R-106, Research and Test Reactor Technology</w:t>
      </w:r>
    </w:p>
    <w:p w:rsidR="003B3D20" w:rsidRPr="006D7FA7" w:rsidRDefault="003B3D20" w:rsidP="003B3D20">
      <w:pPr>
        <w:pStyle w:val="ListParagraph"/>
        <w:widowControl/>
        <w:ind w:left="1440"/>
        <w:rPr>
          <w:rFonts w:ascii="Arial" w:hAnsi="Arial" w:cs="Arial"/>
          <w:sz w:val="22"/>
          <w:szCs w:val="22"/>
        </w:rPr>
      </w:pPr>
    </w:p>
    <w:p w:rsidR="003B3D20" w:rsidRPr="006D7FA7" w:rsidRDefault="003B3D20" w:rsidP="003B3D20">
      <w:pPr>
        <w:pStyle w:val="ListParagraph"/>
        <w:widowControl/>
        <w:numPr>
          <w:ilvl w:val="0"/>
          <w:numId w:val="41"/>
        </w:numPr>
        <w:ind w:left="1440" w:hanging="720"/>
        <w:rPr>
          <w:rFonts w:ascii="Arial" w:hAnsi="Arial" w:cs="Arial"/>
          <w:sz w:val="22"/>
          <w:szCs w:val="22"/>
        </w:rPr>
      </w:pPr>
      <w:proofErr w:type="gramStart"/>
      <w:r w:rsidRPr="006D7FA7">
        <w:rPr>
          <w:rFonts w:ascii="Arial" w:hAnsi="Arial" w:cs="Arial"/>
          <w:sz w:val="22"/>
          <w:szCs w:val="22"/>
        </w:rPr>
        <w:t>reading</w:t>
      </w:r>
      <w:proofErr w:type="gramEnd"/>
      <w:r w:rsidRPr="006D7FA7">
        <w:rPr>
          <w:rFonts w:ascii="Arial" w:hAnsi="Arial" w:cs="Arial"/>
          <w:sz w:val="22"/>
          <w:szCs w:val="22"/>
        </w:rPr>
        <w:t xml:space="preserve"> relevant RTR license amendments, incident reports, new regulatory requirements, etc.</w:t>
      </w:r>
    </w:p>
    <w:p w:rsidR="003B3D20" w:rsidRPr="006D7FA7" w:rsidRDefault="003B3D20" w:rsidP="003B3D20">
      <w:pPr>
        <w:pStyle w:val="ListParagraph"/>
        <w:rPr>
          <w:rFonts w:ascii="Arial" w:hAnsi="Arial" w:cs="Arial"/>
          <w:sz w:val="22"/>
          <w:szCs w:val="22"/>
        </w:rPr>
      </w:pPr>
    </w:p>
    <w:p w:rsidR="003B3D20" w:rsidRPr="006D7FA7" w:rsidRDefault="003B3D20" w:rsidP="003B3D20">
      <w:pPr>
        <w:pStyle w:val="ListParagraph"/>
        <w:widowControl/>
        <w:numPr>
          <w:ilvl w:val="0"/>
          <w:numId w:val="41"/>
        </w:numPr>
        <w:ind w:left="1440" w:hanging="720"/>
        <w:rPr>
          <w:rFonts w:ascii="Arial" w:hAnsi="Arial" w:cs="Arial"/>
          <w:sz w:val="22"/>
          <w:szCs w:val="22"/>
        </w:rPr>
      </w:pPr>
      <w:r w:rsidRPr="006D7FA7">
        <w:rPr>
          <w:rFonts w:ascii="Arial" w:hAnsi="Arial" w:cs="Arial"/>
          <w:sz w:val="22"/>
          <w:szCs w:val="22"/>
        </w:rPr>
        <w:t>participating in information exchange forums with counterparts (e.g., RTR inspectors, RTR PMs, RTR operator license examiners, other NRC groups, and TRTR)</w:t>
      </w:r>
    </w:p>
    <w:p w:rsidR="003B3D20" w:rsidRPr="006D7FA7" w:rsidRDefault="003B3D20" w:rsidP="003B3D20">
      <w:pPr>
        <w:pStyle w:val="ListParagraph"/>
        <w:rPr>
          <w:rFonts w:ascii="Arial" w:hAnsi="Arial" w:cs="Arial"/>
          <w:sz w:val="22"/>
          <w:szCs w:val="22"/>
        </w:rPr>
      </w:pPr>
    </w:p>
    <w:p w:rsidR="003B3D20" w:rsidRPr="006D7FA7" w:rsidRDefault="003B3D20" w:rsidP="003B3D20">
      <w:pPr>
        <w:pStyle w:val="ListParagraph"/>
        <w:widowControl/>
        <w:numPr>
          <w:ilvl w:val="0"/>
          <w:numId w:val="41"/>
        </w:numPr>
        <w:ind w:left="1440" w:hanging="720"/>
        <w:rPr>
          <w:rFonts w:ascii="Arial" w:hAnsi="Arial" w:cs="Arial"/>
          <w:sz w:val="22"/>
          <w:szCs w:val="22"/>
        </w:rPr>
      </w:pPr>
      <w:proofErr w:type="gramStart"/>
      <w:r w:rsidRPr="006D7FA7">
        <w:rPr>
          <w:rFonts w:ascii="Arial" w:hAnsi="Arial" w:cs="Arial"/>
          <w:sz w:val="22"/>
          <w:szCs w:val="22"/>
        </w:rPr>
        <w:t>performing</w:t>
      </w:r>
      <w:proofErr w:type="gramEnd"/>
      <w:r w:rsidRPr="006D7FA7">
        <w:rPr>
          <w:rFonts w:ascii="Arial" w:hAnsi="Arial" w:cs="Arial"/>
          <w:sz w:val="22"/>
          <w:szCs w:val="22"/>
        </w:rPr>
        <w:t xml:space="preserve"> a joint inspection with another RTR inspector with an emphasis on exchanging good practices and techniques.</w:t>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6D7FA7" w:rsidRDefault="00656D8A" w:rsidP="00656D8A">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6D7FA7">
        <w:rPr>
          <w:rFonts w:ascii="Arial" w:hAnsi="Arial" w:cs="Arial"/>
          <w:bCs/>
          <w:sz w:val="22"/>
          <w:szCs w:val="22"/>
          <w:u w:val="single"/>
        </w:rPr>
        <w:t>Appendix C-6, Emergency Preparedness Inspector</w:t>
      </w:r>
      <w:r w:rsidR="00A41CC7" w:rsidRPr="006D7FA7">
        <w:rPr>
          <w:rFonts w:ascii="Arial" w:hAnsi="Arial" w:cs="Arial"/>
          <w:bCs/>
          <w:sz w:val="22"/>
          <w:szCs w:val="22"/>
          <w:u w:val="single"/>
        </w:rPr>
        <w:fldChar w:fldCharType="begin"/>
      </w:r>
      <w:r w:rsidRPr="006D7FA7">
        <w:rPr>
          <w:rFonts w:ascii="Arial" w:hAnsi="Arial" w:cs="Arial"/>
          <w:sz w:val="22"/>
          <w:szCs w:val="22"/>
          <w:u w:val="single"/>
        </w:rPr>
        <w:instrText xml:space="preserve"> TC </w:instrText>
      </w:r>
      <w:r w:rsidRPr="006D7FA7">
        <w:rPr>
          <w:rFonts w:ascii="Arial" w:hAnsi="Arial" w:cs="Arial"/>
          <w:sz w:val="22"/>
          <w:szCs w:val="22"/>
        </w:rPr>
        <w:instrText>"</w:instrText>
      </w:r>
      <w:bookmarkStart w:id="38" w:name="_Toc280346870"/>
      <w:bookmarkStart w:id="39" w:name="_Toc333912599"/>
      <w:r w:rsidRPr="006D7FA7">
        <w:rPr>
          <w:rFonts w:ascii="Arial" w:hAnsi="Arial" w:cs="Arial"/>
          <w:bCs/>
          <w:sz w:val="22"/>
          <w:szCs w:val="22"/>
        </w:rPr>
        <w:instrText>Appendix C-6, Emergency Preparedness Inspector</w:instrText>
      </w:r>
      <w:bookmarkEnd w:id="38"/>
      <w:bookmarkEnd w:id="39"/>
      <w:r w:rsidRPr="006D7FA7">
        <w:rPr>
          <w:rFonts w:ascii="Arial" w:hAnsi="Arial" w:cs="Arial"/>
          <w:sz w:val="22"/>
          <w:szCs w:val="22"/>
        </w:rPr>
        <w:instrText>"</w:instrText>
      </w:r>
      <w:r w:rsidRPr="006D7FA7">
        <w:rPr>
          <w:rFonts w:ascii="Arial" w:hAnsi="Arial" w:cs="Arial"/>
          <w:sz w:val="22"/>
          <w:szCs w:val="22"/>
          <w:u w:val="single"/>
        </w:rPr>
        <w:instrText xml:space="preserve"> \f C \l "2" </w:instrText>
      </w:r>
      <w:r w:rsidR="00A41CC7" w:rsidRPr="006D7FA7">
        <w:rPr>
          <w:rFonts w:ascii="Arial" w:hAnsi="Arial" w:cs="Arial"/>
          <w:bCs/>
          <w:sz w:val="22"/>
          <w:szCs w:val="22"/>
          <w:u w:val="single"/>
        </w:rPr>
        <w:fldChar w:fldCharType="end"/>
      </w:r>
      <w:r w:rsidRPr="006D7FA7">
        <w:rPr>
          <w:rFonts w:ascii="Arial" w:hAnsi="Arial" w:cs="Arial"/>
          <w:bCs/>
          <w:sz w:val="22"/>
          <w:szCs w:val="22"/>
          <w:u w:val="single"/>
        </w:rPr>
        <w:t xml:space="preserve">  </w:t>
      </w:r>
    </w:p>
    <w:p w:rsidR="00656D8A" w:rsidRPr="006D7FA7" w:rsidRDefault="00656D8A" w:rsidP="00656D8A">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6D7FA7" w:rsidRDefault="00656D8A" w:rsidP="00656D8A">
      <w:pPr>
        <w:keepNext/>
        <w:widowControl/>
        <w:ind w:left="720" w:hanging="720"/>
        <w:rPr>
          <w:rFonts w:ascii="Arial" w:hAnsi="Arial" w:cs="Arial"/>
          <w:sz w:val="22"/>
          <w:szCs w:val="22"/>
        </w:rPr>
      </w:pPr>
      <w:r w:rsidRPr="006D7FA7">
        <w:rPr>
          <w:rFonts w:ascii="Arial" w:hAnsi="Arial" w:cs="Arial"/>
          <w:bCs/>
          <w:sz w:val="22"/>
          <w:szCs w:val="22"/>
        </w:rPr>
        <w:t xml:space="preserve">1.  </w:t>
      </w:r>
      <w:r w:rsidRPr="006D7FA7">
        <w:rPr>
          <w:rFonts w:ascii="Arial" w:hAnsi="Arial" w:cs="Arial"/>
          <w:bCs/>
          <w:sz w:val="22"/>
          <w:szCs w:val="22"/>
        </w:rPr>
        <w:tab/>
      </w:r>
      <w:r w:rsidR="00DC57D0" w:rsidRPr="006D7FA7">
        <w:rPr>
          <w:rFonts w:ascii="Arial" w:hAnsi="Arial" w:cs="Arial"/>
          <w:bCs/>
          <w:sz w:val="22"/>
          <w:szCs w:val="22"/>
        </w:rPr>
        <w:t xml:space="preserve">Post-qualification </w:t>
      </w:r>
      <w:r w:rsidRPr="006D7FA7">
        <w:rPr>
          <w:rFonts w:ascii="Arial" w:hAnsi="Arial" w:cs="Arial"/>
          <w:bCs/>
          <w:sz w:val="22"/>
          <w:szCs w:val="22"/>
        </w:rPr>
        <w:t xml:space="preserve">requirements:  </w:t>
      </w:r>
      <w:r w:rsidRPr="006D7FA7">
        <w:rPr>
          <w:rFonts w:ascii="Arial" w:hAnsi="Arial" w:cs="Arial"/>
          <w:sz w:val="22"/>
          <w:szCs w:val="22"/>
        </w:rPr>
        <w:t>Attendance at courses will be determined by your supervisor and is dependent on your previous work experience and planned inspection activities (e.g., lead emergency preparedness inspector, RAC member).</w:t>
      </w:r>
    </w:p>
    <w:p w:rsidR="00656D8A" w:rsidRPr="006D7FA7" w:rsidRDefault="00656D8A" w:rsidP="00656D8A">
      <w:pPr>
        <w:widowControl/>
        <w:rPr>
          <w:rFonts w:ascii="Arial" w:hAnsi="Arial" w:cs="Arial"/>
          <w:sz w:val="22"/>
          <w:szCs w:val="22"/>
        </w:rPr>
      </w:pPr>
    </w:p>
    <w:p w:rsidR="00656D8A" w:rsidRPr="006D7FA7" w:rsidRDefault="00656D8A" w:rsidP="00656D8A">
      <w:pPr>
        <w:pStyle w:val="ListParagraph"/>
        <w:widowControl/>
        <w:numPr>
          <w:ilvl w:val="0"/>
          <w:numId w:val="42"/>
        </w:numPr>
        <w:ind w:left="1440" w:hanging="720"/>
        <w:rPr>
          <w:rFonts w:ascii="Arial" w:hAnsi="Arial" w:cs="Arial"/>
          <w:sz w:val="22"/>
          <w:szCs w:val="22"/>
        </w:rPr>
      </w:pPr>
      <w:r w:rsidRPr="006D7FA7">
        <w:rPr>
          <w:rFonts w:ascii="Arial" w:hAnsi="Arial" w:cs="Arial"/>
          <w:sz w:val="22"/>
          <w:szCs w:val="22"/>
        </w:rPr>
        <w:t>Radiological Emergency Response and Operations (H-303)</w:t>
      </w:r>
    </w:p>
    <w:p w:rsidR="00656D8A" w:rsidRPr="006D7FA7" w:rsidRDefault="00656D8A" w:rsidP="00656D8A">
      <w:pPr>
        <w:pStyle w:val="ListParagraph"/>
        <w:widowControl/>
        <w:numPr>
          <w:ilvl w:val="0"/>
          <w:numId w:val="42"/>
        </w:numPr>
        <w:ind w:left="1440" w:hanging="720"/>
        <w:rPr>
          <w:rFonts w:ascii="Arial" w:hAnsi="Arial" w:cs="Arial"/>
          <w:sz w:val="22"/>
          <w:szCs w:val="22"/>
        </w:rPr>
      </w:pPr>
      <w:r w:rsidRPr="006D7FA7">
        <w:rPr>
          <w:rFonts w:ascii="Arial" w:hAnsi="Arial" w:cs="Arial"/>
          <w:sz w:val="22"/>
          <w:szCs w:val="22"/>
        </w:rPr>
        <w:t>Radiological Emergency Planning (H-306)</w:t>
      </w:r>
    </w:p>
    <w:p w:rsidR="00656D8A" w:rsidRPr="006D7FA7" w:rsidRDefault="00656D8A" w:rsidP="00656D8A">
      <w:pPr>
        <w:widowControl/>
        <w:rPr>
          <w:rFonts w:ascii="Arial" w:hAnsi="Arial" w:cs="Arial"/>
          <w:b/>
          <w:bCs/>
          <w:sz w:val="22"/>
          <w:szCs w:val="22"/>
        </w:rPr>
      </w:pPr>
    </w:p>
    <w:p w:rsidR="00656D8A" w:rsidRPr="006D7FA7" w:rsidRDefault="00656D8A" w:rsidP="00656D8A">
      <w:pPr>
        <w:widowControl/>
        <w:numPr>
          <w:ilvl w:val="0"/>
          <w:numId w:val="31"/>
        </w:numPr>
        <w:ind w:hanging="720"/>
        <w:rPr>
          <w:rFonts w:ascii="Arial" w:hAnsi="Arial" w:cs="Arial"/>
          <w:sz w:val="22"/>
          <w:szCs w:val="22"/>
        </w:rPr>
      </w:pPr>
      <w:r w:rsidRPr="006D7FA7">
        <w:rPr>
          <w:rFonts w:ascii="Arial" w:hAnsi="Arial" w:cs="Arial"/>
          <w:bCs/>
          <w:sz w:val="22"/>
          <w:szCs w:val="22"/>
        </w:rPr>
        <w:t xml:space="preserve">Refresher training requirements: </w:t>
      </w:r>
      <w:r w:rsidRPr="006D7FA7">
        <w:rPr>
          <w:rFonts w:ascii="Arial" w:hAnsi="Arial" w:cs="Arial"/>
          <w:b/>
          <w:bCs/>
          <w:sz w:val="22"/>
          <w:szCs w:val="22"/>
        </w:rPr>
        <w:t xml:space="preserve"> </w:t>
      </w:r>
      <w:r w:rsidRPr="006D7FA7">
        <w:rPr>
          <w:rFonts w:ascii="Arial" w:hAnsi="Arial" w:cs="Arial"/>
          <w:sz w:val="22"/>
          <w:szCs w:val="22"/>
        </w:rPr>
        <w:t>None.</w:t>
      </w:r>
    </w:p>
    <w:p w:rsidR="00656D8A" w:rsidRPr="006D7FA7" w:rsidRDefault="00656D8A" w:rsidP="00656D8A">
      <w:pPr>
        <w:widowControl/>
        <w:ind w:left="360"/>
        <w:rPr>
          <w:rFonts w:ascii="Arial" w:hAnsi="Arial" w:cs="Arial"/>
          <w:sz w:val="22"/>
          <w:szCs w:val="22"/>
        </w:rPr>
      </w:pP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6D7FA7">
        <w:rPr>
          <w:rFonts w:ascii="Arial" w:hAnsi="Arial" w:cs="Arial"/>
          <w:bCs/>
          <w:sz w:val="22"/>
          <w:szCs w:val="22"/>
          <w:u w:val="single"/>
        </w:rPr>
        <w:t>Appendix C-7, Fire Protection Inspector</w:t>
      </w:r>
      <w:r w:rsidR="00A41CC7" w:rsidRPr="006D7FA7">
        <w:rPr>
          <w:rFonts w:ascii="Arial" w:hAnsi="Arial" w:cs="Arial"/>
          <w:bCs/>
          <w:sz w:val="22"/>
          <w:szCs w:val="22"/>
          <w:u w:val="single"/>
        </w:rPr>
        <w:fldChar w:fldCharType="begin"/>
      </w:r>
      <w:r w:rsidRPr="006D7FA7">
        <w:rPr>
          <w:rFonts w:ascii="Arial" w:hAnsi="Arial" w:cs="Arial"/>
          <w:sz w:val="22"/>
          <w:szCs w:val="22"/>
          <w:u w:val="single"/>
        </w:rPr>
        <w:instrText xml:space="preserve"> TC </w:instrText>
      </w:r>
      <w:r w:rsidRPr="006D7FA7">
        <w:rPr>
          <w:rFonts w:ascii="Arial" w:hAnsi="Arial" w:cs="Arial"/>
          <w:sz w:val="22"/>
          <w:szCs w:val="22"/>
        </w:rPr>
        <w:instrText>"</w:instrText>
      </w:r>
      <w:bookmarkStart w:id="40" w:name="_Toc280346871"/>
      <w:bookmarkStart w:id="41" w:name="_Toc333912600"/>
      <w:r w:rsidRPr="006D7FA7">
        <w:rPr>
          <w:rFonts w:ascii="Arial" w:hAnsi="Arial" w:cs="Arial"/>
          <w:bCs/>
          <w:sz w:val="22"/>
          <w:szCs w:val="22"/>
        </w:rPr>
        <w:instrText>Appendix C-7, Fire Protection Inspector</w:instrText>
      </w:r>
      <w:bookmarkEnd w:id="40"/>
      <w:bookmarkEnd w:id="41"/>
      <w:r w:rsidRPr="006D7FA7">
        <w:rPr>
          <w:rFonts w:ascii="Arial" w:hAnsi="Arial" w:cs="Arial"/>
          <w:sz w:val="22"/>
          <w:szCs w:val="22"/>
        </w:rPr>
        <w:instrText>"</w:instrText>
      </w:r>
      <w:r w:rsidRPr="006D7FA7">
        <w:rPr>
          <w:rFonts w:ascii="Arial" w:hAnsi="Arial" w:cs="Arial"/>
          <w:sz w:val="22"/>
          <w:szCs w:val="22"/>
          <w:u w:val="single"/>
        </w:rPr>
        <w:instrText xml:space="preserve"> \f C \l "2" </w:instrText>
      </w:r>
      <w:r w:rsidR="00A41CC7" w:rsidRPr="006D7FA7">
        <w:rPr>
          <w:rFonts w:ascii="Arial" w:hAnsi="Arial" w:cs="Arial"/>
          <w:bCs/>
          <w:sz w:val="22"/>
          <w:szCs w:val="22"/>
          <w:u w:val="single"/>
        </w:rPr>
        <w:fldChar w:fldCharType="end"/>
      </w:r>
      <w:r w:rsidRPr="006D7FA7">
        <w:rPr>
          <w:rFonts w:ascii="Arial" w:hAnsi="Arial" w:cs="Arial"/>
          <w:bCs/>
          <w:sz w:val="22"/>
          <w:szCs w:val="22"/>
          <w:u w:val="single"/>
        </w:rPr>
        <w:t xml:space="preserve"> </w:t>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4804D3" w:rsidRPr="006D7FA7" w:rsidRDefault="00656D8A" w:rsidP="004804D3">
      <w:pPr>
        <w:ind w:left="720" w:hanging="720"/>
        <w:rPr>
          <w:rStyle w:val="Heading1Char"/>
          <w:b w:val="0"/>
          <w:sz w:val="22"/>
          <w:szCs w:val="22"/>
        </w:rPr>
      </w:pPr>
      <w:bookmarkStart w:id="42" w:name="_Toc211758542"/>
      <w:bookmarkStart w:id="43" w:name="_Toc219601605"/>
      <w:r w:rsidRPr="006D7FA7">
        <w:rPr>
          <w:rStyle w:val="Heading1Char"/>
          <w:b w:val="0"/>
          <w:sz w:val="22"/>
          <w:szCs w:val="22"/>
        </w:rPr>
        <w:t xml:space="preserve">1. </w:t>
      </w:r>
      <w:r w:rsidRPr="006D7FA7">
        <w:rPr>
          <w:rStyle w:val="Heading1Char"/>
          <w:b w:val="0"/>
          <w:sz w:val="22"/>
          <w:szCs w:val="22"/>
        </w:rPr>
        <w:tab/>
      </w:r>
      <w:r w:rsidR="00DC57D0" w:rsidRPr="006D7FA7">
        <w:rPr>
          <w:rStyle w:val="Heading1Char"/>
          <w:b w:val="0"/>
          <w:sz w:val="22"/>
          <w:szCs w:val="22"/>
        </w:rPr>
        <w:t xml:space="preserve">Post-qualification </w:t>
      </w:r>
      <w:r w:rsidRPr="006D7FA7">
        <w:rPr>
          <w:rStyle w:val="Heading1Char"/>
          <w:b w:val="0"/>
          <w:sz w:val="22"/>
          <w:szCs w:val="22"/>
        </w:rPr>
        <w:t>requirements:</w:t>
      </w:r>
      <w:bookmarkEnd w:id="42"/>
      <w:bookmarkEnd w:id="43"/>
      <w:r w:rsidRPr="006D7FA7">
        <w:rPr>
          <w:rStyle w:val="Heading1Char"/>
          <w:b w:val="0"/>
          <w:sz w:val="22"/>
          <w:szCs w:val="22"/>
        </w:rPr>
        <w:t xml:space="preserve">  </w:t>
      </w:r>
      <w:r w:rsidR="004804D3" w:rsidRPr="006D7FA7">
        <w:rPr>
          <w:rStyle w:val="Heading1Char"/>
          <w:b w:val="0"/>
          <w:sz w:val="22"/>
          <w:szCs w:val="22"/>
        </w:rPr>
        <w:t>None</w:t>
      </w:r>
    </w:p>
    <w:p w:rsidR="004804D3" w:rsidRPr="006D7FA7" w:rsidRDefault="004804D3" w:rsidP="004804D3">
      <w:pPr>
        <w:ind w:left="720" w:hanging="720"/>
        <w:rPr>
          <w:rFonts w:ascii="Arial" w:hAnsi="Arial" w:cs="Arial"/>
          <w:b/>
          <w:bCs/>
          <w:sz w:val="22"/>
          <w:szCs w:val="22"/>
        </w:rPr>
      </w:pPr>
    </w:p>
    <w:p w:rsidR="004804D3" w:rsidRPr="006D7FA7" w:rsidRDefault="004804D3" w:rsidP="004804D3">
      <w:pPr>
        <w:ind w:left="720" w:hanging="720"/>
        <w:rPr>
          <w:rFonts w:ascii="Arial" w:hAnsi="Arial" w:cs="Arial"/>
          <w:sz w:val="22"/>
          <w:szCs w:val="22"/>
        </w:rPr>
      </w:pPr>
      <w:r w:rsidRPr="006D7FA7">
        <w:rPr>
          <w:rFonts w:ascii="Arial" w:hAnsi="Arial" w:cs="Arial"/>
          <w:bCs/>
          <w:sz w:val="22"/>
          <w:szCs w:val="22"/>
        </w:rPr>
        <w:t>2.</w:t>
      </w:r>
      <w:r w:rsidRPr="006D7FA7">
        <w:rPr>
          <w:rFonts w:ascii="Arial" w:hAnsi="Arial" w:cs="Arial"/>
          <w:bCs/>
          <w:sz w:val="22"/>
          <w:szCs w:val="22"/>
        </w:rPr>
        <w:tab/>
      </w:r>
      <w:r w:rsidR="00656D8A" w:rsidRPr="006D7FA7">
        <w:rPr>
          <w:rFonts w:ascii="Arial" w:hAnsi="Arial" w:cs="Arial"/>
          <w:bCs/>
          <w:sz w:val="22"/>
          <w:szCs w:val="22"/>
        </w:rPr>
        <w:t xml:space="preserve">Refresher training requirements:  </w:t>
      </w:r>
      <w:r w:rsidRPr="006D7FA7">
        <w:rPr>
          <w:rFonts w:ascii="Arial" w:hAnsi="Arial" w:cs="Arial"/>
          <w:sz w:val="22"/>
          <w:szCs w:val="22"/>
        </w:rPr>
        <w:t xml:space="preserve">All fire protection inspectors are required to participate in ongoing </w:t>
      </w:r>
      <w:r w:rsidR="00DC57D0" w:rsidRPr="006D7FA7">
        <w:rPr>
          <w:rFonts w:ascii="Arial" w:hAnsi="Arial" w:cs="Arial"/>
          <w:sz w:val="22"/>
          <w:szCs w:val="22"/>
        </w:rPr>
        <w:t xml:space="preserve">post-qualification </w:t>
      </w:r>
      <w:r w:rsidRPr="006D7FA7">
        <w:rPr>
          <w:rFonts w:ascii="Arial" w:hAnsi="Arial" w:cs="Arial"/>
          <w:sz w:val="22"/>
          <w:szCs w:val="22"/>
        </w:rPr>
        <w:t xml:space="preserve">training to maintain and enhance their knowledge and skills.  This training should include elements of both continuing and refresher training as defined in IMC 1245-03.  Each inspector shall annually review with his/her supervisor </w:t>
      </w:r>
      <w:r w:rsidR="00DC57D0" w:rsidRPr="006D7FA7">
        <w:rPr>
          <w:rFonts w:ascii="Arial" w:hAnsi="Arial" w:cs="Arial"/>
          <w:sz w:val="22"/>
          <w:szCs w:val="22"/>
        </w:rPr>
        <w:t xml:space="preserve">post-qualification </w:t>
      </w:r>
      <w:r w:rsidRPr="006D7FA7">
        <w:rPr>
          <w:rFonts w:ascii="Arial" w:hAnsi="Arial" w:cs="Arial"/>
          <w:sz w:val="22"/>
          <w:szCs w:val="22"/>
        </w:rPr>
        <w:t>accomplishments in the past year and goals for the coming year to ensure that the intent of IMC 1245-06 has been met.  As a minimum, each inspector shall attend 1 day of continuing training in each 6</w:t>
      </w:r>
      <w:r w:rsidRPr="006D7FA7">
        <w:rPr>
          <w:rFonts w:ascii="Arial" w:hAnsi="Arial" w:cs="Arial"/>
          <w:sz w:val="22"/>
          <w:szCs w:val="22"/>
        </w:rPr>
        <w:noBreakHyphen/>
        <w:t xml:space="preserve">month interval.  </w:t>
      </w:r>
    </w:p>
    <w:p w:rsidR="004804D3" w:rsidRPr="006D7FA7" w:rsidRDefault="004804D3" w:rsidP="004804D3">
      <w:pPr>
        <w:rPr>
          <w:rFonts w:ascii="Arial" w:hAnsi="Arial" w:cs="Arial"/>
          <w:sz w:val="22"/>
          <w:szCs w:val="22"/>
        </w:rPr>
      </w:pPr>
    </w:p>
    <w:p w:rsidR="004804D3" w:rsidRPr="006D7FA7" w:rsidRDefault="004804D3" w:rsidP="00DC57D0">
      <w:pPr>
        <w:ind w:left="720"/>
        <w:rPr>
          <w:rFonts w:ascii="Arial" w:hAnsi="Arial" w:cs="Arial"/>
          <w:sz w:val="22"/>
          <w:szCs w:val="22"/>
        </w:rPr>
      </w:pPr>
      <w:r w:rsidRPr="006D7FA7">
        <w:rPr>
          <w:rFonts w:ascii="Arial" w:hAnsi="Arial" w:cs="Arial"/>
          <w:sz w:val="22"/>
          <w:szCs w:val="22"/>
        </w:rPr>
        <w:t xml:space="preserve">Suggestions for </w:t>
      </w:r>
      <w:r w:rsidR="00DC57D0" w:rsidRPr="006D7FA7">
        <w:rPr>
          <w:rFonts w:ascii="Arial" w:hAnsi="Arial" w:cs="Arial"/>
          <w:sz w:val="22"/>
          <w:szCs w:val="22"/>
        </w:rPr>
        <w:t xml:space="preserve">post-qualification </w:t>
      </w:r>
      <w:r w:rsidRPr="006D7FA7">
        <w:rPr>
          <w:rFonts w:ascii="Arial" w:hAnsi="Arial" w:cs="Arial"/>
          <w:sz w:val="22"/>
          <w:szCs w:val="22"/>
        </w:rPr>
        <w:t xml:space="preserve">training may include but are not limited to the </w:t>
      </w:r>
      <w:r w:rsidRPr="006D7FA7">
        <w:rPr>
          <w:rFonts w:ascii="Arial" w:hAnsi="Arial" w:cs="Arial"/>
          <w:sz w:val="22"/>
          <w:szCs w:val="22"/>
        </w:rPr>
        <w:lastRenderedPageBreak/>
        <w:t>following:</w:t>
      </w:r>
    </w:p>
    <w:p w:rsidR="004804D3" w:rsidRPr="006D7FA7" w:rsidRDefault="004804D3" w:rsidP="004804D3">
      <w:pPr>
        <w:rPr>
          <w:rFonts w:ascii="Arial" w:hAnsi="Arial" w:cs="Arial"/>
          <w:sz w:val="22"/>
          <w:szCs w:val="22"/>
        </w:rPr>
      </w:pPr>
    </w:p>
    <w:p w:rsidR="004804D3" w:rsidRPr="006D7FA7" w:rsidRDefault="004804D3" w:rsidP="004804D3">
      <w:pPr>
        <w:pStyle w:val="ListParagraph"/>
        <w:widowControl/>
        <w:numPr>
          <w:ilvl w:val="0"/>
          <w:numId w:val="43"/>
        </w:numPr>
        <w:autoSpaceDE/>
        <w:autoSpaceDN/>
        <w:adjustRightInd/>
        <w:ind w:left="1440" w:hanging="720"/>
        <w:rPr>
          <w:rFonts w:ascii="Arial" w:hAnsi="Arial" w:cs="Arial"/>
          <w:sz w:val="22"/>
          <w:szCs w:val="22"/>
        </w:rPr>
      </w:pPr>
      <w:r w:rsidRPr="006D7FA7">
        <w:rPr>
          <w:rFonts w:ascii="Arial" w:hAnsi="Arial" w:cs="Arial"/>
          <w:sz w:val="22"/>
          <w:szCs w:val="22"/>
        </w:rPr>
        <w:t>attending classes beyond the core requirements (e.g., see course catalog or Appendix D-3, “Fire Protection Advanced-Level Training,” to IMC 1245)</w:t>
      </w:r>
    </w:p>
    <w:p w:rsidR="004804D3" w:rsidRPr="006D7FA7" w:rsidRDefault="004804D3" w:rsidP="004804D3">
      <w:pPr>
        <w:pStyle w:val="ListParagraph"/>
        <w:widowControl/>
        <w:autoSpaceDE/>
        <w:autoSpaceDN/>
        <w:adjustRightInd/>
        <w:ind w:left="1440"/>
        <w:rPr>
          <w:rFonts w:ascii="Arial" w:hAnsi="Arial" w:cs="Arial"/>
          <w:sz w:val="22"/>
          <w:szCs w:val="22"/>
        </w:rPr>
      </w:pPr>
    </w:p>
    <w:p w:rsidR="004804D3" w:rsidRPr="006D7FA7" w:rsidRDefault="004804D3" w:rsidP="004804D3">
      <w:pPr>
        <w:pStyle w:val="ListParagraph"/>
        <w:widowControl/>
        <w:numPr>
          <w:ilvl w:val="0"/>
          <w:numId w:val="43"/>
        </w:numPr>
        <w:autoSpaceDE/>
        <w:autoSpaceDN/>
        <w:adjustRightInd/>
        <w:ind w:left="1440" w:hanging="720"/>
        <w:rPr>
          <w:rFonts w:ascii="Arial" w:hAnsi="Arial" w:cs="Arial"/>
          <w:sz w:val="22"/>
          <w:szCs w:val="22"/>
        </w:rPr>
      </w:pPr>
      <w:r w:rsidRPr="006D7FA7">
        <w:rPr>
          <w:rFonts w:ascii="Arial" w:hAnsi="Arial" w:cs="Arial"/>
          <w:sz w:val="22"/>
          <w:szCs w:val="22"/>
        </w:rPr>
        <w:t>attending courses that have been taken previously or refresher courses on the subject matter</w:t>
      </w:r>
    </w:p>
    <w:p w:rsidR="004804D3" w:rsidRPr="006D7FA7" w:rsidRDefault="004804D3" w:rsidP="004804D3">
      <w:pPr>
        <w:pStyle w:val="ListParagraph"/>
        <w:widowControl/>
        <w:autoSpaceDE/>
        <w:autoSpaceDN/>
        <w:adjustRightInd/>
        <w:ind w:left="1440"/>
        <w:rPr>
          <w:rFonts w:ascii="Arial" w:hAnsi="Arial" w:cs="Arial"/>
          <w:sz w:val="22"/>
          <w:szCs w:val="22"/>
        </w:rPr>
      </w:pPr>
    </w:p>
    <w:p w:rsidR="004804D3" w:rsidRPr="006D7FA7" w:rsidRDefault="004804D3" w:rsidP="004804D3">
      <w:pPr>
        <w:pStyle w:val="ListParagraph"/>
        <w:widowControl/>
        <w:numPr>
          <w:ilvl w:val="0"/>
          <w:numId w:val="43"/>
        </w:numPr>
        <w:autoSpaceDE/>
        <w:autoSpaceDN/>
        <w:adjustRightInd/>
        <w:ind w:left="1440" w:hanging="720"/>
        <w:rPr>
          <w:rFonts w:ascii="Arial" w:hAnsi="Arial" w:cs="Arial"/>
          <w:sz w:val="22"/>
          <w:szCs w:val="22"/>
        </w:rPr>
      </w:pPr>
      <w:r w:rsidRPr="006D7FA7">
        <w:rPr>
          <w:rFonts w:ascii="Arial" w:hAnsi="Arial" w:cs="Arial"/>
          <w:sz w:val="22"/>
          <w:szCs w:val="22"/>
        </w:rPr>
        <w:t>assisting in the presentation of fire protection training</w:t>
      </w:r>
    </w:p>
    <w:p w:rsidR="004804D3" w:rsidRPr="006D7FA7" w:rsidRDefault="004804D3" w:rsidP="004804D3">
      <w:pPr>
        <w:pStyle w:val="ListParagraph"/>
        <w:rPr>
          <w:rFonts w:ascii="Arial" w:hAnsi="Arial" w:cs="Arial"/>
          <w:sz w:val="22"/>
          <w:szCs w:val="22"/>
        </w:rPr>
      </w:pPr>
    </w:p>
    <w:p w:rsidR="004804D3" w:rsidRPr="006D7FA7" w:rsidRDefault="004804D3" w:rsidP="004804D3">
      <w:pPr>
        <w:widowControl/>
        <w:numPr>
          <w:ilvl w:val="0"/>
          <w:numId w:val="43"/>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b/>
          <w:bCs/>
          <w:sz w:val="22"/>
          <w:szCs w:val="22"/>
        </w:rPr>
      </w:pPr>
      <w:r w:rsidRPr="006D7FA7">
        <w:rPr>
          <w:rFonts w:ascii="Arial" w:hAnsi="Arial" w:cs="Arial"/>
          <w:sz w:val="22"/>
          <w:szCs w:val="22"/>
        </w:rPr>
        <w:t>participating in information exchange forums with counterparts (e.g., regional fire protection workshops)</w:t>
      </w:r>
    </w:p>
    <w:p w:rsidR="004804D3" w:rsidRPr="006D7FA7" w:rsidRDefault="004804D3" w:rsidP="004804D3">
      <w:pPr>
        <w:widowControl/>
        <w:autoSpaceDE/>
        <w:autoSpaceDN/>
        <w:adjustRightInd/>
        <w:ind w:left="360"/>
        <w:rPr>
          <w:rFonts w:ascii="Arial" w:hAnsi="Arial" w:cs="Arial"/>
          <w:sz w:val="22"/>
          <w:szCs w:val="22"/>
        </w:rPr>
      </w:pP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6D7FA7">
        <w:rPr>
          <w:rFonts w:ascii="Arial" w:hAnsi="Arial" w:cs="Arial"/>
          <w:bCs/>
          <w:sz w:val="22"/>
          <w:szCs w:val="22"/>
          <w:u w:val="single"/>
        </w:rPr>
        <w:t>Appendix C-8, Vendor Inspector</w:t>
      </w:r>
      <w:r w:rsidR="00A41CC7" w:rsidRPr="006D7FA7">
        <w:rPr>
          <w:rFonts w:ascii="Arial" w:hAnsi="Arial" w:cs="Arial"/>
          <w:bCs/>
          <w:sz w:val="22"/>
          <w:szCs w:val="22"/>
          <w:u w:val="single"/>
        </w:rPr>
        <w:fldChar w:fldCharType="begin"/>
      </w:r>
      <w:r w:rsidRPr="006D7FA7">
        <w:rPr>
          <w:rFonts w:ascii="Arial" w:hAnsi="Arial" w:cs="Arial"/>
          <w:sz w:val="22"/>
          <w:szCs w:val="22"/>
          <w:u w:val="single"/>
        </w:rPr>
        <w:instrText xml:space="preserve"> TC </w:instrText>
      </w:r>
      <w:r w:rsidRPr="006D7FA7">
        <w:rPr>
          <w:rFonts w:ascii="Arial" w:hAnsi="Arial" w:cs="Arial"/>
          <w:sz w:val="22"/>
          <w:szCs w:val="22"/>
        </w:rPr>
        <w:instrText>"</w:instrText>
      </w:r>
      <w:bookmarkStart w:id="44" w:name="_Toc280346872"/>
      <w:bookmarkStart w:id="45" w:name="_Toc333912601"/>
      <w:r w:rsidRPr="006D7FA7">
        <w:rPr>
          <w:rFonts w:ascii="Arial" w:hAnsi="Arial" w:cs="Arial"/>
          <w:bCs/>
          <w:sz w:val="22"/>
          <w:szCs w:val="22"/>
        </w:rPr>
        <w:instrText>Appendix C-8, Vendor Inspector</w:instrText>
      </w:r>
      <w:bookmarkEnd w:id="44"/>
      <w:bookmarkEnd w:id="45"/>
      <w:r w:rsidRPr="006D7FA7">
        <w:rPr>
          <w:rFonts w:ascii="Arial" w:hAnsi="Arial" w:cs="Arial"/>
          <w:sz w:val="22"/>
          <w:szCs w:val="22"/>
        </w:rPr>
        <w:instrText>"</w:instrText>
      </w:r>
      <w:r w:rsidRPr="006D7FA7">
        <w:rPr>
          <w:rFonts w:ascii="Arial" w:hAnsi="Arial" w:cs="Arial"/>
          <w:sz w:val="22"/>
          <w:szCs w:val="22"/>
          <w:u w:val="single"/>
        </w:rPr>
        <w:instrText xml:space="preserve"> \f C \l "2" </w:instrText>
      </w:r>
      <w:r w:rsidR="00A41CC7" w:rsidRPr="006D7FA7">
        <w:rPr>
          <w:rFonts w:ascii="Arial" w:hAnsi="Arial" w:cs="Arial"/>
          <w:bCs/>
          <w:sz w:val="22"/>
          <w:szCs w:val="22"/>
          <w:u w:val="single"/>
        </w:rPr>
        <w:fldChar w:fldCharType="end"/>
      </w:r>
      <w:r w:rsidRPr="006D7FA7">
        <w:rPr>
          <w:rFonts w:ascii="Arial" w:hAnsi="Arial" w:cs="Arial"/>
          <w:bCs/>
          <w:sz w:val="22"/>
          <w:szCs w:val="22"/>
          <w:u w:val="single"/>
        </w:rPr>
        <w:t xml:space="preserve"> </w:t>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F0586" w:rsidRPr="006D7FA7" w:rsidRDefault="00CF0586" w:rsidP="00CF0586">
      <w:pPr>
        <w:ind w:left="630" w:hanging="630"/>
        <w:rPr>
          <w:rFonts w:ascii="Arial" w:hAnsi="Arial" w:cs="Arial"/>
          <w:sz w:val="22"/>
          <w:szCs w:val="22"/>
        </w:rPr>
      </w:pPr>
      <w:r w:rsidRPr="006D7FA7">
        <w:rPr>
          <w:rFonts w:ascii="Arial" w:hAnsi="Arial" w:cs="Arial"/>
          <w:sz w:val="22"/>
          <w:szCs w:val="22"/>
        </w:rPr>
        <w:t>1.</w:t>
      </w:r>
      <w:r w:rsidRPr="006D7FA7">
        <w:rPr>
          <w:rFonts w:ascii="Arial" w:hAnsi="Arial" w:cs="Arial"/>
          <w:sz w:val="22"/>
          <w:szCs w:val="22"/>
        </w:rPr>
        <w:tab/>
        <w:t xml:space="preserve"> Post-qualification requirements - All vendor inspectors are required to participate in on-going post-qualification training to maintain and enhance their knowledge and skills. This training should include elements of both continuing and refresher training as defined in IMC 1245-03. Each inspector shall annually review with their supervisor post-qualification accomplishments in the past year and </w:t>
      </w:r>
      <w:proofErr w:type="gramStart"/>
      <w:r w:rsidRPr="006D7FA7">
        <w:rPr>
          <w:rFonts w:ascii="Arial" w:hAnsi="Arial" w:cs="Arial"/>
          <w:sz w:val="22"/>
          <w:szCs w:val="22"/>
        </w:rPr>
        <w:t>goals for the coming year to assure that the intent of IMC 1245-06, “Post-Qualification Training,” has</w:t>
      </w:r>
      <w:proofErr w:type="gramEnd"/>
      <w:r w:rsidRPr="006D7FA7">
        <w:rPr>
          <w:rFonts w:ascii="Arial" w:hAnsi="Arial" w:cs="Arial"/>
          <w:sz w:val="22"/>
          <w:szCs w:val="22"/>
        </w:rPr>
        <w:t xml:space="preserve"> been met.  As a minimum, each inspector shall attend one day of post-qualification training in each six month interval.</w:t>
      </w:r>
    </w:p>
    <w:p w:rsidR="00CF0586" w:rsidRPr="006D7FA7" w:rsidRDefault="00CF0586" w:rsidP="00CF0586">
      <w:pPr>
        <w:ind w:left="630" w:hanging="630"/>
        <w:rPr>
          <w:rFonts w:ascii="Arial" w:hAnsi="Arial" w:cs="Arial"/>
          <w:sz w:val="22"/>
          <w:szCs w:val="22"/>
        </w:rPr>
      </w:pPr>
    </w:p>
    <w:p w:rsidR="00CF0586" w:rsidRPr="006D7FA7" w:rsidRDefault="00CF0586" w:rsidP="00CF0586">
      <w:pPr>
        <w:rPr>
          <w:rFonts w:ascii="Arial" w:hAnsi="Arial" w:cs="Arial"/>
          <w:sz w:val="22"/>
          <w:szCs w:val="22"/>
        </w:rPr>
      </w:pPr>
      <w:r w:rsidRPr="006D7FA7">
        <w:rPr>
          <w:rFonts w:ascii="Arial" w:hAnsi="Arial" w:cs="Arial"/>
          <w:sz w:val="22"/>
          <w:szCs w:val="22"/>
        </w:rPr>
        <w:t xml:space="preserve">2. </w:t>
      </w:r>
      <w:r w:rsidRPr="006D7FA7">
        <w:rPr>
          <w:rFonts w:ascii="Arial" w:hAnsi="Arial" w:cs="Arial"/>
          <w:sz w:val="22"/>
          <w:szCs w:val="22"/>
        </w:rPr>
        <w:tab/>
        <w:t>Refresher training requirements – None</w:t>
      </w:r>
    </w:p>
    <w:p w:rsidR="00CF0586" w:rsidRPr="006D7FA7" w:rsidRDefault="00CF0586">
      <w:pPr>
        <w:widowControl/>
        <w:autoSpaceDE/>
        <w:autoSpaceDN/>
        <w:adjustRightInd/>
        <w:rPr>
          <w:rFonts w:ascii="Arial" w:hAnsi="Arial" w:cs="Arial"/>
          <w:sz w:val="22"/>
          <w:szCs w:val="22"/>
        </w:rPr>
      </w:pP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6D7FA7">
        <w:rPr>
          <w:rFonts w:ascii="Arial" w:hAnsi="Arial" w:cs="Arial"/>
          <w:bCs/>
          <w:sz w:val="22"/>
          <w:szCs w:val="22"/>
          <w:u w:val="single"/>
        </w:rPr>
        <w:t>Appendix C-9, Senior Reactor Analyst</w:t>
      </w:r>
      <w:r w:rsidR="00A41CC7" w:rsidRPr="006D7FA7">
        <w:rPr>
          <w:rFonts w:ascii="Arial" w:hAnsi="Arial" w:cs="Arial"/>
          <w:bCs/>
          <w:sz w:val="22"/>
          <w:szCs w:val="22"/>
          <w:u w:val="single"/>
        </w:rPr>
        <w:fldChar w:fldCharType="begin"/>
      </w:r>
      <w:r w:rsidRPr="006D7FA7">
        <w:rPr>
          <w:rFonts w:ascii="Arial" w:hAnsi="Arial" w:cs="Arial"/>
          <w:sz w:val="22"/>
          <w:szCs w:val="22"/>
          <w:u w:val="single"/>
        </w:rPr>
        <w:instrText xml:space="preserve"> TC </w:instrText>
      </w:r>
      <w:r w:rsidRPr="006D7FA7">
        <w:rPr>
          <w:rFonts w:ascii="Arial" w:hAnsi="Arial" w:cs="Arial"/>
          <w:sz w:val="22"/>
          <w:szCs w:val="22"/>
        </w:rPr>
        <w:instrText>"</w:instrText>
      </w:r>
      <w:bookmarkStart w:id="46" w:name="_Toc280346873"/>
      <w:bookmarkStart w:id="47" w:name="_Toc333912602"/>
      <w:r w:rsidRPr="006D7FA7">
        <w:rPr>
          <w:rFonts w:ascii="Arial" w:hAnsi="Arial" w:cs="Arial"/>
          <w:bCs/>
          <w:sz w:val="22"/>
          <w:szCs w:val="22"/>
        </w:rPr>
        <w:instrText>Appendix C-9, Senior Reactor Analyst</w:instrText>
      </w:r>
      <w:bookmarkEnd w:id="46"/>
      <w:bookmarkEnd w:id="47"/>
      <w:r w:rsidRPr="006D7FA7">
        <w:rPr>
          <w:rFonts w:ascii="Arial" w:hAnsi="Arial" w:cs="Arial"/>
          <w:sz w:val="22"/>
          <w:szCs w:val="22"/>
        </w:rPr>
        <w:instrText>"</w:instrText>
      </w:r>
      <w:r w:rsidRPr="006D7FA7">
        <w:rPr>
          <w:rFonts w:ascii="Arial" w:hAnsi="Arial" w:cs="Arial"/>
          <w:sz w:val="22"/>
          <w:szCs w:val="22"/>
          <w:u w:val="single"/>
        </w:rPr>
        <w:instrText xml:space="preserve"> \f C \l "2" </w:instrText>
      </w:r>
      <w:r w:rsidR="00A41CC7" w:rsidRPr="006D7FA7">
        <w:rPr>
          <w:rFonts w:ascii="Arial" w:hAnsi="Arial" w:cs="Arial"/>
          <w:bCs/>
          <w:sz w:val="22"/>
          <w:szCs w:val="22"/>
          <w:u w:val="single"/>
        </w:rPr>
        <w:fldChar w:fldCharType="end"/>
      </w:r>
      <w:r w:rsidRPr="006D7FA7">
        <w:rPr>
          <w:rFonts w:ascii="Arial" w:hAnsi="Arial" w:cs="Arial"/>
          <w:bCs/>
          <w:sz w:val="22"/>
          <w:szCs w:val="22"/>
          <w:u w:val="single"/>
        </w:rPr>
        <w:t xml:space="preserve"> </w:t>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6D7FA7" w:rsidRDefault="00656D8A" w:rsidP="00656D8A">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7FA7">
        <w:rPr>
          <w:rFonts w:ascii="Arial" w:hAnsi="Arial" w:cs="Arial"/>
          <w:sz w:val="22"/>
          <w:szCs w:val="22"/>
        </w:rPr>
        <w:t xml:space="preserve">1.  </w:t>
      </w:r>
      <w:r w:rsidRPr="006D7FA7">
        <w:rPr>
          <w:rFonts w:ascii="Arial" w:hAnsi="Arial" w:cs="Arial"/>
          <w:sz w:val="22"/>
          <w:szCs w:val="22"/>
        </w:rPr>
        <w:tab/>
      </w:r>
      <w:r w:rsidR="00DC57D0" w:rsidRPr="006D7FA7">
        <w:rPr>
          <w:rFonts w:ascii="Arial" w:hAnsi="Arial" w:cs="Arial"/>
          <w:sz w:val="22"/>
          <w:szCs w:val="22"/>
        </w:rPr>
        <w:t xml:space="preserve">Post-qualification </w:t>
      </w:r>
      <w:r w:rsidRPr="006D7FA7">
        <w:rPr>
          <w:rFonts w:ascii="Arial" w:hAnsi="Arial" w:cs="Arial"/>
          <w:sz w:val="22"/>
          <w:szCs w:val="22"/>
        </w:rPr>
        <w:t>requirements:  None.</w:t>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408A" w:rsidRPr="006D7FA7" w:rsidRDefault="00656D8A" w:rsidP="004240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ascii="Arial" w:hAnsi="Arial" w:cs="Arial"/>
          <w:sz w:val="22"/>
          <w:szCs w:val="22"/>
        </w:rPr>
      </w:pPr>
      <w:r w:rsidRPr="006D7FA7">
        <w:rPr>
          <w:rFonts w:ascii="Arial" w:hAnsi="Arial" w:cs="Arial"/>
          <w:bCs/>
          <w:sz w:val="22"/>
          <w:szCs w:val="22"/>
        </w:rPr>
        <w:t xml:space="preserve">2.  </w:t>
      </w:r>
      <w:r w:rsidRPr="006D7FA7">
        <w:rPr>
          <w:rFonts w:ascii="Arial" w:hAnsi="Arial" w:cs="Arial"/>
          <w:bCs/>
          <w:sz w:val="22"/>
          <w:szCs w:val="22"/>
        </w:rPr>
        <w:tab/>
        <w:t>Refresher training requirements:</w:t>
      </w:r>
      <w:r w:rsidRPr="006D7FA7">
        <w:rPr>
          <w:rFonts w:ascii="Arial" w:hAnsi="Arial" w:cs="Arial"/>
          <w:b/>
          <w:bCs/>
          <w:sz w:val="22"/>
          <w:szCs w:val="22"/>
        </w:rPr>
        <w:t xml:space="preserve">  </w:t>
      </w:r>
      <w:r w:rsidR="0042408A" w:rsidRPr="006D7FA7">
        <w:rPr>
          <w:rFonts w:ascii="Arial" w:hAnsi="Arial" w:cs="Arial"/>
          <w:sz w:val="22"/>
          <w:szCs w:val="22"/>
        </w:rPr>
        <w:t>The Advanced Risk Assessment Topics (P-501) course and either the BWR or PWR refresher training shall be completed every three years.  It is recommended that inspector certification for SRAs be alternated between PWR and BWR technologies.  When taking the refresher courses, it is also recommended that the simulator and technology review courses be scheduled as close together as possible.  Other training needs should be evaluated based on the needs of the individual.  For example, although a qualified SRA had previously received training on SAPHIRE, it may be appropriate to retake the course, assuming the SAPHIRE code had changed sufficiently to warrant the need for additional training.  In addition, qualified SRAs should seek training opportunities that may be offered via the NRC External Training Request Form (SF-182).</w:t>
      </w:r>
    </w:p>
    <w:p w:rsidR="0042408A" w:rsidRPr="006D7FA7" w:rsidRDefault="0042408A" w:rsidP="004240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2408A" w:rsidRPr="006D7FA7" w:rsidRDefault="0042408A" w:rsidP="004240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2"/>
          <w:szCs w:val="22"/>
        </w:rPr>
      </w:pPr>
      <w:r w:rsidRPr="006D7FA7">
        <w:rPr>
          <w:rFonts w:ascii="Arial" w:hAnsi="Arial" w:cs="Arial"/>
          <w:sz w:val="22"/>
          <w:szCs w:val="22"/>
        </w:rPr>
        <w:t>SRAs are encouraged to attend a professional meeting at least every three years.  The meetings may be either NRC or industry sponsored and should address PRA applications or specific aspects of PRA (e.g., human reliability assessment, common cause failure analysis, fault tree/event tree modeling, risk communications, etc.,) that are of interest to the SRA and important for continued development in the SRA</w:t>
      </w:r>
      <w:r w:rsidRPr="006D7FA7">
        <w:rPr>
          <w:rFonts w:ascii="Arial" w:hAnsi="Arial" w:cs="Arial"/>
          <w:sz w:val="22"/>
          <w:szCs w:val="22"/>
        </w:rPr>
        <w:sym w:font="WP TypographicSymbols" w:char="003D"/>
      </w:r>
      <w:r w:rsidRPr="006D7FA7">
        <w:rPr>
          <w:rFonts w:ascii="Arial" w:hAnsi="Arial" w:cs="Arial"/>
          <w:sz w:val="22"/>
          <w:szCs w:val="22"/>
        </w:rPr>
        <w:t>s understanding of risk technology.</w:t>
      </w:r>
    </w:p>
    <w:p w:rsidR="00ED160F" w:rsidRDefault="00ED160F" w:rsidP="00ED160F">
      <w:pPr>
        <w:widowControl/>
        <w:autoSpaceDE/>
        <w:autoSpaceDN/>
        <w:adjustRightInd/>
        <w:rPr>
          <w:rFonts w:ascii="Arial" w:hAnsi="Arial" w:cs="Arial"/>
          <w:b/>
          <w:bCs/>
          <w:sz w:val="22"/>
          <w:szCs w:val="22"/>
        </w:rPr>
      </w:pPr>
    </w:p>
    <w:p w:rsidR="00656D8A" w:rsidRPr="006D7FA7" w:rsidRDefault="00656D8A" w:rsidP="00ED160F">
      <w:pPr>
        <w:widowControl/>
        <w:autoSpaceDE/>
        <w:autoSpaceDN/>
        <w:adjustRightInd/>
        <w:rPr>
          <w:rFonts w:ascii="Arial" w:hAnsi="Arial" w:cs="Arial"/>
          <w:sz w:val="22"/>
          <w:szCs w:val="22"/>
          <w:u w:val="single"/>
        </w:rPr>
      </w:pPr>
      <w:r w:rsidRPr="006D7FA7">
        <w:rPr>
          <w:rFonts w:ascii="Arial" w:hAnsi="Arial" w:cs="Arial"/>
          <w:bCs/>
          <w:sz w:val="22"/>
          <w:szCs w:val="22"/>
          <w:u w:val="single"/>
        </w:rPr>
        <w:t>Appendix C-10, Operator Licensing Examiner</w:t>
      </w:r>
      <w:r w:rsidR="00A41CC7" w:rsidRPr="006D7FA7">
        <w:rPr>
          <w:rFonts w:ascii="Arial" w:hAnsi="Arial" w:cs="Arial"/>
          <w:bCs/>
          <w:sz w:val="22"/>
          <w:szCs w:val="22"/>
          <w:u w:val="single"/>
        </w:rPr>
        <w:fldChar w:fldCharType="begin"/>
      </w:r>
      <w:r w:rsidRPr="006D7FA7">
        <w:rPr>
          <w:rFonts w:ascii="Arial" w:hAnsi="Arial" w:cs="Arial"/>
          <w:sz w:val="22"/>
          <w:szCs w:val="22"/>
          <w:u w:val="single"/>
        </w:rPr>
        <w:instrText xml:space="preserve"> TC </w:instrText>
      </w:r>
      <w:r w:rsidRPr="006D7FA7">
        <w:rPr>
          <w:rFonts w:ascii="Arial" w:hAnsi="Arial" w:cs="Arial"/>
          <w:sz w:val="22"/>
          <w:szCs w:val="22"/>
        </w:rPr>
        <w:instrText>"</w:instrText>
      </w:r>
      <w:bookmarkStart w:id="48" w:name="_Toc280346874"/>
      <w:bookmarkStart w:id="49" w:name="_Toc333912603"/>
      <w:r w:rsidRPr="006D7FA7">
        <w:rPr>
          <w:rFonts w:ascii="Arial" w:hAnsi="Arial" w:cs="Arial"/>
          <w:bCs/>
          <w:sz w:val="22"/>
          <w:szCs w:val="22"/>
        </w:rPr>
        <w:instrText>Appendix C-10, Operator Licensing Examiner</w:instrText>
      </w:r>
      <w:bookmarkEnd w:id="48"/>
      <w:bookmarkEnd w:id="49"/>
      <w:r w:rsidRPr="006D7FA7">
        <w:rPr>
          <w:rFonts w:ascii="Arial" w:hAnsi="Arial" w:cs="Arial"/>
          <w:sz w:val="22"/>
          <w:szCs w:val="22"/>
        </w:rPr>
        <w:instrText>"</w:instrText>
      </w:r>
      <w:r w:rsidRPr="006D7FA7">
        <w:rPr>
          <w:rFonts w:ascii="Arial" w:hAnsi="Arial" w:cs="Arial"/>
          <w:sz w:val="22"/>
          <w:szCs w:val="22"/>
          <w:u w:val="single"/>
        </w:rPr>
        <w:instrText xml:space="preserve"> \f C \l "2" </w:instrText>
      </w:r>
      <w:r w:rsidR="00A41CC7" w:rsidRPr="006D7FA7">
        <w:rPr>
          <w:rFonts w:ascii="Arial" w:hAnsi="Arial" w:cs="Arial"/>
          <w:bCs/>
          <w:sz w:val="22"/>
          <w:szCs w:val="22"/>
          <w:u w:val="single"/>
        </w:rPr>
        <w:fldChar w:fldCharType="end"/>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6D7FA7" w:rsidRDefault="00656D8A" w:rsidP="00656D8A">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7FA7">
        <w:rPr>
          <w:rFonts w:ascii="Arial" w:hAnsi="Arial" w:cs="Arial"/>
          <w:sz w:val="22"/>
          <w:szCs w:val="22"/>
        </w:rPr>
        <w:t xml:space="preserve">1.  </w:t>
      </w:r>
      <w:r w:rsidRPr="006D7FA7">
        <w:rPr>
          <w:rFonts w:ascii="Arial" w:hAnsi="Arial" w:cs="Arial"/>
          <w:sz w:val="22"/>
          <w:szCs w:val="22"/>
        </w:rPr>
        <w:tab/>
      </w:r>
      <w:r w:rsidR="00DC57D0" w:rsidRPr="006D7FA7">
        <w:rPr>
          <w:rFonts w:ascii="Arial" w:hAnsi="Arial" w:cs="Arial"/>
          <w:sz w:val="22"/>
          <w:szCs w:val="22"/>
        </w:rPr>
        <w:t xml:space="preserve">Post-qualification </w:t>
      </w:r>
      <w:r w:rsidRPr="006D7FA7">
        <w:rPr>
          <w:rFonts w:ascii="Arial" w:hAnsi="Arial" w:cs="Arial"/>
          <w:sz w:val="22"/>
          <w:szCs w:val="22"/>
        </w:rPr>
        <w:t>requirements:  None.</w:t>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6D7FA7" w:rsidRDefault="00656D8A" w:rsidP="00656D8A">
      <w:pPr>
        <w:widowControl/>
        <w:ind w:left="720" w:hanging="720"/>
        <w:rPr>
          <w:rFonts w:ascii="Arial" w:hAnsi="Arial" w:cs="Arial"/>
          <w:sz w:val="22"/>
          <w:szCs w:val="22"/>
        </w:rPr>
      </w:pPr>
      <w:r w:rsidRPr="006D7FA7">
        <w:rPr>
          <w:rFonts w:ascii="Arial" w:hAnsi="Arial" w:cs="Arial"/>
          <w:bCs/>
          <w:sz w:val="22"/>
          <w:szCs w:val="22"/>
        </w:rPr>
        <w:t xml:space="preserve">2. </w:t>
      </w:r>
      <w:r w:rsidRPr="006D7FA7">
        <w:rPr>
          <w:rFonts w:ascii="Arial" w:hAnsi="Arial" w:cs="Arial"/>
          <w:bCs/>
          <w:sz w:val="22"/>
          <w:szCs w:val="22"/>
        </w:rPr>
        <w:tab/>
        <w:t xml:space="preserve">Refresher training requirements:  </w:t>
      </w:r>
      <w:r w:rsidRPr="006D7FA7">
        <w:rPr>
          <w:rFonts w:ascii="Arial" w:hAnsi="Arial" w:cs="Arial"/>
          <w:sz w:val="22"/>
          <w:szCs w:val="22"/>
        </w:rPr>
        <w:t>To maintain their technical proficiency, operator licensing (OL) examiners must complete the technical refresher and simulator and emergency operating procedure refresher courses every 3 years.  The due date will be determined based on the individual’s full inspector qualification or OL examiner qualification date, whichever came first.  Examiners who are certified on more than one reactor technology should alternate their attendance among the vendors for which they are certified during successive refresher training periods.  However, the regional OL Branch Chief should consider and assign additional technical refresher training based on the examiner’s job performance.</w:t>
      </w:r>
    </w:p>
    <w:p w:rsidR="00656D8A" w:rsidRPr="006D7FA7" w:rsidRDefault="00656D8A" w:rsidP="00656D8A">
      <w:pPr>
        <w:widowControl/>
        <w:rPr>
          <w:rFonts w:ascii="Arial" w:hAnsi="Arial" w:cs="Arial"/>
          <w:sz w:val="22"/>
          <w:szCs w:val="22"/>
        </w:rPr>
      </w:pPr>
    </w:p>
    <w:p w:rsidR="00656D8A" w:rsidRPr="006D7FA7" w:rsidRDefault="00656D8A" w:rsidP="00656D8A">
      <w:pPr>
        <w:widowControl/>
        <w:ind w:left="720"/>
        <w:rPr>
          <w:rFonts w:ascii="Arial" w:hAnsi="Arial" w:cs="Arial"/>
          <w:sz w:val="22"/>
          <w:szCs w:val="22"/>
        </w:rPr>
      </w:pPr>
      <w:r w:rsidRPr="006D7FA7">
        <w:rPr>
          <w:rFonts w:ascii="Arial" w:hAnsi="Arial" w:cs="Arial"/>
          <w:sz w:val="22"/>
          <w:szCs w:val="22"/>
        </w:rPr>
        <w:t>To maintain their examination skills, OL examiners shall complete some form of examination techniques refresher training every 3 years.  The options include (1) attending the refresher training class presented by the NRR OL program office in conjunction with the national operator licensing examiners’ training conference, (2) attending an examination techniques refresher course scheduled by special arrangement with the NRR OL program office, or (3) making arrangements with the NRR OL program office to attend either the written examination or the operating test techniques portion of the Initial Examination Techniques course (G-107).</w:t>
      </w:r>
    </w:p>
    <w:p w:rsidR="00656D8A" w:rsidRPr="006D7FA7" w:rsidRDefault="00656D8A" w:rsidP="00656D8A">
      <w:pPr>
        <w:widowControl/>
        <w:ind w:left="720"/>
        <w:rPr>
          <w:rFonts w:ascii="Arial" w:hAnsi="Arial" w:cs="Arial"/>
          <w:sz w:val="22"/>
          <w:szCs w:val="22"/>
        </w:rPr>
      </w:pPr>
    </w:p>
    <w:p w:rsidR="00656D8A" w:rsidRPr="006D7FA7" w:rsidRDefault="00656D8A" w:rsidP="00656D8A">
      <w:pPr>
        <w:widowControl/>
        <w:ind w:left="720"/>
        <w:rPr>
          <w:rFonts w:ascii="Arial" w:hAnsi="Arial" w:cs="Arial"/>
          <w:sz w:val="22"/>
          <w:szCs w:val="22"/>
        </w:rPr>
      </w:pPr>
      <w:r w:rsidRPr="006D7FA7">
        <w:rPr>
          <w:rFonts w:ascii="Arial" w:hAnsi="Arial" w:cs="Arial"/>
          <w:sz w:val="22"/>
          <w:szCs w:val="22"/>
        </w:rPr>
        <w:t>To keep up-to-date on changes in the OL program, examiners should attend every national operator licensing examiners’ training conference and other special continuing training programs presented by the NRR OL program office.</w:t>
      </w:r>
    </w:p>
    <w:p w:rsidR="00656D8A" w:rsidRPr="006D7FA7" w:rsidRDefault="00656D8A" w:rsidP="00656D8A">
      <w:pPr>
        <w:widowControl/>
        <w:ind w:left="720"/>
        <w:rPr>
          <w:rFonts w:ascii="Arial" w:hAnsi="Arial" w:cs="Arial"/>
          <w:sz w:val="22"/>
          <w:szCs w:val="22"/>
        </w:rPr>
      </w:pPr>
    </w:p>
    <w:p w:rsidR="00656D8A" w:rsidRPr="006D7FA7" w:rsidRDefault="00656D8A" w:rsidP="00656D8A">
      <w:pPr>
        <w:widowControl/>
        <w:ind w:left="720"/>
        <w:rPr>
          <w:rFonts w:ascii="Arial" w:hAnsi="Arial" w:cs="Arial"/>
          <w:sz w:val="22"/>
          <w:szCs w:val="22"/>
        </w:rPr>
      </w:pPr>
      <w:r w:rsidRPr="006D7FA7">
        <w:rPr>
          <w:rFonts w:ascii="Arial" w:hAnsi="Arial" w:cs="Arial"/>
          <w:sz w:val="22"/>
          <w:szCs w:val="22"/>
        </w:rPr>
        <w:t>The regional OL Branch Chiefs shall oversee their examiners’ field activities in accordance with IMC 0102, “Oversight and Objectivity of Inspectors and Examiners at Reactor Facilities.”</w:t>
      </w:r>
    </w:p>
    <w:p w:rsidR="00656D8A" w:rsidRPr="006D7FA7" w:rsidRDefault="00656D8A" w:rsidP="00656D8A">
      <w:pPr>
        <w:widowControl/>
        <w:ind w:left="720"/>
        <w:rPr>
          <w:rFonts w:ascii="Arial" w:hAnsi="Arial" w:cs="Arial"/>
          <w:sz w:val="22"/>
          <w:szCs w:val="22"/>
        </w:rPr>
      </w:pPr>
    </w:p>
    <w:p w:rsidR="00656D8A" w:rsidRPr="006D7FA7" w:rsidRDefault="00656D8A" w:rsidP="00656D8A">
      <w:pPr>
        <w:widowControl/>
        <w:ind w:left="720"/>
        <w:rPr>
          <w:rFonts w:ascii="Arial" w:hAnsi="Arial" w:cs="Arial"/>
          <w:sz w:val="22"/>
          <w:szCs w:val="22"/>
        </w:rPr>
      </w:pPr>
      <w:r w:rsidRPr="006D7FA7">
        <w:rPr>
          <w:rFonts w:ascii="Arial" w:hAnsi="Arial" w:cs="Arial"/>
          <w:sz w:val="22"/>
          <w:szCs w:val="22"/>
        </w:rPr>
        <w:t xml:space="preserve">Every OL examiner </w:t>
      </w:r>
      <w:r w:rsidR="00E27260" w:rsidRPr="006D7FA7">
        <w:rPr>
          <w:rFonts w:ascii="Arial" w:hAnsi="Arial" w:cs="Arial"/>
          <w:sz w:val="22"/>
          <w:szCs w:val="22"/>
        </w:rPr>
        <w:t>shall</w:t>
      </w:r>
      <w:r w:rsidRPr="006D7FA7">
        <w:rPr>
          <w:rFonts w:ascii="Arial" w:hAnsi="Arial" w:cs="Arial"/>
          <w:sz w:val="22"/>
          <w:szCs w:val="22"/>
        </w:rPr>
        <w:t xml:space="preserve"> administer at least one complete operating test every calendar year in order to maintain proficiency.  Any examiner who fails to maintain proficiency must be assessed (</w:t>
      </w:r>
      <w:r w:rsidR="00E00CC6" w:rsidRPr="006D7FA7">
        <w:rPr>
          <w:rFonts w:ascii="Arial" w:hAnsi="Arial" w:cs="Arial"/>
          <w:sz w:val="22"/>
          <w:szCs w:val="22"/>
        </w:rPr>
        <w:t xml:space="preserve">following a process </w:t>
      </w:r>
      <w:r w:rsidRPr="006D7FA7">
        <w:rPr>
          <w:rFonts w:ascii="Arial" w:hAnsi="Arial" w:cs="Arial"/>
          <w:sz w:val="22"/>
          <w:szCs w:val="22"/>
        </w:rPr>
        <w:t xml:space="preserve">similar to the certification test described in the General Requirements section of </w:t>
      </w:r>
      <w:r w:rsidR="00E00CC6" w:rsidRPr="006D7FA7">
        <w:rPr>
          <w:rFonts w:ascii="Arial" w:hAnsi="Arial" w:cs="Arial"/>
          <w:sz w:val="22"/>
          <w:szCs w:val="22"/>
        </w:rPr>
        <w:t xml:space="preserve">IMC 1245, </w:t>
      </w:r>
      <w:r w:rsidRPr="006D7FA7">
        <w:rPr>
          <w:rFonts w:ascii="Arial" w:hAnsi="Arial" w:cs="Arial"/>
          <w:sz w:val="22"/>
          <w:szCs w:val="22"/>
        </w:rPr>
        <w:t xml:space="preserve">Appendix C-10, “Operator Licensing (OL) Examiner Technical Proficiency Training and Qualification Journal”) by a certified chief examiner (preferably the regional OL Branch Chief).  </w:t>
      </w:r>
      <w:r w:rsidR="0050616D" w:rsidRPr="006D7FA7">
        <w:rPr>
          <w:rFonts w:ascii="Arial" w:hAnsi="Arial" w:cs="Arial"/>
          <w:sz w:val="22"/>
          <w:szCs w:val="22"/>
        </w:rPr>
        <w:t xml:space="preserve">Both the chief examiner and the examiner being audited should sign Form ES-303-1 as the “Examiner of Record.”  </w:t>
      </w:r>
      <w:r w:rsidRPr="006D7FA7">
        <w:rPr>
          <w:rFonts w:ascii="Arial" w:hAnsi="Arial" w:cs="Arial"/>
          <w:sz w:val="22"/>
          <w:szCs w:val="22"/>
        </w:rPr>
        <w:t xml:space="preserve">The chief examiner should verify satisfactory administration of a complete operating test on any reactor technology in which the examiner has maintained technical proficiency (by attending the required refresher training discussed above).  Any examiner who has been inactive for more than 24 months shall also complete some form of examination techniques refresher training, as discussed above, in order to reactivate his/her OL examiner certification. </w:t>
      </w:r>
    </w:p>
    <w:p w:rsidR="00656D8A" w:rsidRPr="006D7FA7" w:rsidRDefault="00656D8A" w:rsidP="00656D8A">
      <w:pPr>
        <w:widowControl/>
        <w:ind w:left="720"/>
        <w:rPr>
          <w:rFonts w:ascii="Arial" w:hAnsi="Arial" w:cs="Arial"/>
          <w:sz w:val="22"/>
          <w:szCs w:val="22"/>
        </w:rPr>
      </w:pPr>
    </w:p>
    <w:p w:rsidR="00656D8A" w:rsidRPr="006D7FA7" w:rsidRDefault="00656D8A" w:rsidP="00656D8A">
      <w:pPr>
        <w:widowControl/>
        <w:ind w:left="720"/>
        <w:rPr>
          <w:rFonts w:ascii="Arial" w:hAnsi="Arial" w:cs="Arial"/>
          <w:sz w:val="22"/>
          <w:szCs w:val="22"/>
        </w:rPr>
      </w:pPr>
      <w:r w:rsidRPr="006D7FA7">
        <w:rPr>
          <w:rFonts w:ascii="Arial" w:hAnsi="Arial" w:cs="Arial"/>
          <w:sz w:val="22"/>
          <w:szCs w:val="22"/>
        </w:rPr>
        <w:t>Examiners assigned to the OL program office and certified regional OL Branch Chiefs are generally exempt from the proficiency and observation requirements by virtue of their day-to-day involvement in program development and oversight, including the administration of operating test audits and teaching the operating test portion of the Examination Techniques course (G-107).  The Chief of the NRR Operator Licensing</w:t>
      </w:r>
      <w:r w:rsidR="003B3D20" w:rsidRPr="006D7FA7">
        <w:rPr>
          <w:rFonts w:ascii="Arial" w:hAnsi="Arial" w:cs="Arial"/>
          <w:sz w:val="22"/>
          <w:szCs w:val="22"/>
        </w:rPr>
        <w:t xml:space="preserve"> and </w:t>
      </w:r>
      <w:r w:rsidR="003B3D20" w:rsidRPr="006D7FA7">
        <w:rPr>
          <w:rFonts w:ascii="Arial" w:hAnsi="Arial" w:cs="Arial"/>
          <w:sz w:val="22"/>
          <w:szCs w:val="22"/>
        </w:rPr>
        <w:lastRenderedPageBreak/>
        <w:t>Training Branch</w:t>
      </w:r>
      <w:r w:rsidRPr="006D7FA7">
        <w:rPr>
          <w:rFonts w:ascii="Arial" w:hAnsi="Arial" w:cs="Arial"/>
          <w:sz w:val="22"/>
          <w:szCs w:val="22"/>
        </w:rPr>
        <w:t xml:space="preserve"> will determine the need for proficiency testing and observations on a case-by-case basis.</w:t>
      </w:r>
    </w:p>
    <w:p w:rsidR="00656D8A" w:rsidRPr="006D7FA7" w:rsidRDefault="00656D8A" w:rsidP="00656D8A">
      <w:pPr>
        <w:widowControl/>
        <w:rPr>
          <w:rFonts w:ascii="Arial" w:hAnsi="Arial" w:cs="Arial"/>
          <w:sz w:val="22"/>
          <w:szCs w:val="22"/>
        </w:rPr>
      </w:pP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6D7FA7">
        <w:rPr>
          <w:rFonts w:ascii="Arial" w:hAnsi="Arial" w:cs="Arial"/>
          <w:bCs/>
          <w:sz w:val="22"/>
          <w:szCs w:val="22"/>
          <w:u w:val="single"/>
        </w:rPr>
        <w:t>Appendix C-11, Security Risk Analyst</w:t>
      </w:r>
      <w:r w:rsidR="00A41CC7" w:rsidRPr="006D7FA7">
        <w:rPr>
          <w:rFonts w:ascii="Arial" w:hAnsi="Arial" w:cs="Arial"/>
          <w:bCs/>
          <w:sz w:val="22"/>
          <w:szCs w:val="22"/>
          <w:u w:val="single"/>
        </w:rPr>
        <w:fldChar w:fldCharType="begin"/>
      </w:r>
      <w:r w:rsidRPr="006D7FA7">
        <w:rPr>
          <w:rFonts w:ascii="Arial" w:hAnsi="Arial" w:cs="Arial"/>
          <w:sz w:val="22"/>
          <w:szCs w:val="22"/>
          <w:u w:val="single"/>
        </w:rPr>
        <w:instrText xml:space="preserve"> TC </w:instrText>
      </w:r>
      <w:r w:rsidRPr="006D7FA7">
        <w:rPr>
          <w:rFonts w:ascii="Arial" w:hAnsi="Arial" w:cs="Arial"/>
          <w:sz w:val="22"/>
          <w:szCs w:val="22"/>
        </w:rPr>
        <w:instrText>"</w:instrText>
      </w:r>
      <w:bookmarkStart w:id="50" w:name="_Toc280346875"/>
      <w:bookmarkStart w:id="51" w:name="_Toc333912604"/>
      <w:r w:rsidRPr="006D7FA7">
        <w:rPr>
          <w:rFonts w:ascii="Arial" w:hAnsi="Arial" w:cs="Arial"/>
          <w:bCs/>
          <w:sz w:val="22"/>
          <w:szCs w:val="22"/>
        </w:rPr>
        <w:instrText>Appendix C-11, Security Risk Analyst</w:instrText>
      </w:r>
      <w:bookmarkEnd w:id="50"/>
      <w:bookmarkEnd w:id="51"/>
      <w:r w:rsidRPr="006D7FA7">
        <w:rPr>
          <w:rFonts w:ascii="Arial" w:hAnsi="Arial" w:cs="Arial"/>
          <w:sz w:val="22"/>
          <w:szCs w:val="22"/>
        </w:rPr>
        <w:instrText>"</w:instrText>
      </w:r>
      <w:r w:rsidRPr="006D7FA7">
        <w:rPr>
          <w:rFonts w:ascii="Arial" w:hAnsi="Arial" w:cs="Arial"/>
          <w:sz w:val="22"/>
          <w:szCs w:val="22"/>
          <w:u w:val="single"/>
        </w:rPr>
        <w:instrText xml:space="preserve"> \f C \l "2" </w:instrText>
      </w:r>
      <w:r w:rsidR="00A41CC7" w:rsidRPr="006D7FA7">
        <w:rPr>
          <w:rFonts w:ascii="Arial" w:hAnsi="Arial" w:cs="Arial"/>
          <w:bCs/>
          <w:sz w:val="22"/>
          <w:szCs w:val="22"/>
          <w:u w:val="single"/>
        </w:rPr>
        <w:fldChar w:fldCharType="end"/>
      </w:r>
      <w:r w:rsidRPr="006D7FA7">
        <w:rPr>
          <w:rFonts w:ascii="Arial" w:hAnsi="Arial" w:cs="Arial"/>
          <w:bCs/>
          <w:sz w:val="22"/>
          <w:szCs w:val="22"/>
          <w:u w:val="single"/>
        </w:rPr>
        <w:t xml:space="preserve"> </w:t>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6D7FA7" w:rsidRDefault="00656D8A" w:rsidP="00656D8A">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7FA7">
        <w:rPr>
          <w:rFonts w:ascii="Arial" w:hAnsi="Arial" w:cs="Arial"/>
          <w:sz w:val="22"/>
          <w:szCs w:val="22"/>
        </w:rPr>
        <w:t xml:space="preserve">1.  </w:t>
      </w:r>
      <w:r w:rsidRPr="006D7FA7">
        <w:rPr>
          <w:rFonts w:ascii="Arial" w:hAnsi="Arial" w:cs="Arial"/>
          <w:sz w:val="22"/>
          <w:szCs w:val="22"/>
        </w:rPr>
        <w:tab/>
      </w:r>
      <w:r w:rsidR="00DC57D0" w:rsidRPr="006D7FA7">
        <w:rPr>
          <w:rFonts w:ascii="Arial" w:hAnsi="Arial" w:cs="Arial"/>
          <w:sz w:val="22"/>
          <w:szCs w:val="22"/>
        </w:rPr>
        <w:t xml:space="preserve">Post-qualification </w:t>
      </w:r>
      <w:r w:rsidRPr="006D7FA7">
        <w:rPr>
          <w:rFonts w:ascii="Arial" w:hAnsi="Arial" w:cs="Arial"/>
          <w:sz w:val="22"/>
          <w:szCs w:val="22"/>
        </w:rPr>
        <w:t>requirements:  None.</w:t>
      </w: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6D7FA7" w:rsidRDefault="00656D8A" w:rsidP="00656D8A">
      <w:pPr>
        <w:widowControl/>
        <w:tabs>
          <w:tab w:val="left" w:pos="274"/>
          <w:tab w:val="left" w:pos="720"/>
          <w:tab w:val="left" w:pos="1440"/>
          <w:tab w:val="left" w:pos="2074"/>
        </w:tabs>
        <w:ind w:left="720" w:hanging="720"/>
        <w:rPr>
          <w:rFonts w:ascii="Arial" w:hAnsi="Arial" w:cs="Arial"/>
          <w:sz w:val="22"/>
          <w:szCs w:val="22"/>
        </w:rPr>
      </w:pPr>
      <w:r w:rsidRPr="006D7FA7">
        <w:rPr>
          <w:rFonts w:ascii="Arial" w:hAnsi="Arial" w:cs="Arial"/>
          <w:bCs/>
          <w:sz w:val="22"/>
          <w:szCs w:val="22"/>
        </w:rPr>
        <w:t xml:space="preserve">2. </w:t>
      </w:r>
      <w:r w:rsidRPr="006D7FA7">
        <w:rPr>
          <w:rFonts w:ascii="Arial" w:hAnsi="Arial" w:cs="Arial"/>
          <w:bCs/>
          <w:sz w:val="22"/>
          <w:szCs w:val="22"/>
        </w:rPr>
        <w:tab/>
      </w:r>
      <w:r w:rsidRPr="006D7FA7">
        <w:rPr>
          <w:rFonts w:ascii="Arial" w:hAnsi="Arial" w:cs="Arial"/>
          <w:bCs/>
          <w:sz w:val="22"/>
          <w:szCs w:val="22"/>
        </w:rPr>
        <w:tab/>
        <w:t>Refresher training requirements:</w:t>
      </w:r>
      <w:r w:rsidRPr="006D7FA7">
        <w:rPr>
          <w:rFonts w:ascii="Arial" w:hAnsi="Arial" w:cs="Arial"/>
          <w:b/>
          <w:bCs/>
          <w:sz w:val="22"/>
          <w:szCs w:val="22"/>
        </w:rPr>
        <w:t xml:space="preserve">  </w:t>
      </w:r>
      <w:r w:rsidRPr="006D7FA7">
        <w:rPr>
          <w:rFonts w:ascii="Arial" w:hAnsi="Arial" w:cs="Arial"/>
          <w:sz w:val="22"/>
          <w:szCs w:val="22"/>
        </w:rPr>
        <w:t>If the analyst cannot attend one or more of the required courses listed below because of circumstances beyond his/her control, an alternative acceptable course may be substituted with the documented permission of the inspector’s Branch Chief and the Branch Chief of the NSIR Reactor Security Oversight Branch.</w:t>
      </w:r>
    </w:p>
    <w:p w:rsidR="00656D8A" w:rsidRPr="006D7FA7" w:rsidRDefault="00656D8A" w:rsidP="00656D8A">
      <w:pPr>
        <w:widowControl/>
        <w:tabs>
          <w:tab w:val="left" w:pos="274"/>
          <w:tab w:val="left" w:pos="806"/>
        </w:tabs>
        <w:rPr>
          <w:rFonts w:ascii="Arial" w:hAnsi="Arial" w:cs="Arial"/>
          <w:b/>
          <w:bCs/>
          <w:sz w:val="22"/>
          <w:szCs w:val="22"/>
          <w:highlight w:val="yellow"/>
        </w:rPr>
      </w:pPr>
    </w:p>
    <w:p w:rsidR="00656D8A" w:rsidRPr="006D7FA7" w:rsidRDefault="00656D8A" w:rsidP="00656D8A">
      <w:pPr>
        <w:pStyle w:val="ListParagraph"/>
        <w:widowControl/>
        <w:numPr>
          <w:ilvl w:val="0"/>
          <w:numId w:val="45"/>
        </w:numPr>
        <w:tabs>
          <w:tab w:val="left" w:pos="274"/>
          <w:tab w:val="left" w:pos="1440"/>
          <w:tab w:val="left" w:pos="2074"/>
        </w:tabs>
        <w:ind w:left="1440" w:hanging="720"/>
        <w:rPr>
          <w:rFonts w:ascii="Arial" w:hAnsi="Arial" w:cs="Arial"/>
          <w:sz w:val="22"/>
          <w:szCs w:val="22"/>
        </w:rPr>
      </w:pPr>
      <w:r w:rsidRPr="006D7FA7">
        <w:rPr>
          <w:rFonts w:ascii="Arial" w:hAnsi="Arial" w:cs="Arial"/>
          <w:sz w:val="22"/>
          <w:szCs w:val="22"/>
        </w:rPr>
        <w:t>Security Technology Refresher (S-402) every 2 years</w:t>
      </w:r>
    </w:p>
    <w:p w:rsidR="00656D8A" w:rsidRPr="006D7FA7" w:rsidRDefault="00656D8A" w:rsidP="00656D8A">
      <w:pPr>
        <w:widowControl/>
        <w:tabs>
          <w:tab w:val="left" w:pos="274"/>
          <w:tab w:val="left" w:pos="1440"/>
          <w:tab w:val="left" w:pos="2074"/>
        </w:tabs>
        <w:ind w:left="1440" w:hanging="720"/>
        <w:rPr>
          <w:rFonts w:ascii="Arial" w:hAnsi="Arial" w:cs="Arial"/>
          <w:sz w:val="22"/>
          <w:szCs w:val="22"/>
        </w:rPr>
      </w:pPr>
    </w:p>
    <w:p w:rsidR="00656D8A" w:rsidRPr="006D7FA7" w:rsidRDefault="00656D8A" w:rsidP="00656D8A">
      <w:pPr>
        <w:pStyle w:val="ListParagraph"/>
        <w:widowControl/>
        <w:numPr>
          <w:ilvl w:val="0"/>
          <w:numId w:val="45"/>
        </w:numPr>
        <w:tabs>
          <w:tab w:val="left" w:pos="274"/>
          <w:tab w:val="left" w:pos="1440"/>
          <w:tab w:val="left" w:pos="2074"/>
        </w:tabs>
        <w:ind w:left="1440" w:hanging="720"/>
        <w:rPr>
          <w:rFonts w:ascii="Arial" w:hAnsi="Arial" w:cs="Arial"/>
          <w:sz w:val="22"/>
          <w:szCs w:val="22"/>
        </w:rPr>
      </w:pPr>
      <w:r w:rsidRPr="006D7FA7">
        <w:rPr>
          <w:rFonts w:ascii="Arial" w:hAnsi="Arial" w:cs="Arial"/>
          <w:sz w:val="22"/>
          <w:szCs w:val="22"/>
        </w:rPr>
        <w:t>Technical refresher and simulator and emergency operating procedures refresher are both required every 3 years.</w:t>
      </w:r>
    </w:p>
    <w:p w:rsidR="00656D8A" w:rsidRPr="006D7FA7" w:rsidRDefault="00656D8A" w:rsidP="00656D8A">
      <w:pPr>
        <w:widowControl/>
        <w:tabs>
          <w:tab w:val="left" w:pos="274"/>
          <w:tab w:val="left" w:pos="1440"/>
          <w:tab w:val="left" w:pos="2074"/>
        </w:tabs>
        <w:ind w:left="1440" w:hanging="720"/>
        <w:rPr>
          <w:rFonts w:ascii="Arial" w:hAnsi="Arial" w:cs="Arial"/>
          <w:sz w:val="22"/>
          <w:szCs w:val="22"/>
        </w:rPr>
      </w:pPr>
    </w:p>
    <w:p w:rsidR="00656D8A" w:rsidRPr="006D7FA7" w:rsidRDefault="00656D8A" w:rsidP="00656D8A">
      <w:pPr>
        <w:pStyle w:val="ListParagraph"/>
        <w:widowControl/>
        <w:numPr>
          <w:ilvl w:val="0"/>
          <w:numId w:val="45"/>
        </w:numPr>
        <w:tabs>
          <w:tab w:val="left" w:pos="274"/>
          <w:tab w:val="left" w:pos="1440"/>
          <w:tab w:val="left" w:pos="2074"/>
        </w:tabs>
        <w:ind w:left="1440" w:hanging="720"/>
        <w:rPr>
          <w:rFonts w:ascii="Arial" w:hAnsi="Arial" w:cs="Arial"/>
          <w:sz w:val="22"/>
          <w:szCs w:val="22"/>
        </w:rPr>
      </w:pPr>
      <w:r w:rsidRPr="006D7FA7">
        <w:rPr>
          <w:rFonts w:ascii="Arial" w:hAnsi="Arial" w:cs="Arial"/>
          <w:sz w:val="22"/>
          <w:szCs w:val="22"/>
        </w:rPr>
        <w:t>If you are qualified in more than one reactor type, you must complete either the BWR or PWR refresher training every 3 years.  Inspectors should alternate between PWR and BWR technologies.</w:t>
      </w:r>
    </w:p>
    <w:p w:rsidR="00656D8A" w:rsidRPr="006D7FA7" w:rsidRDefault="00656D8A" w:rsidP="00656D8A">
      <w:pPr>
        <w:widowControl/>
        <w:tabs>
          <w:tab w:val="left" w:pos="274"/>
          <w:tab w:val="left" w:pos="806"/>
          <w:tab w:val="left" w:pos="1440"/>
          <w:tab w:val="left" w:pos="2074"/>
        </w:tabs>
        <w:ind w:left="360"/>
        <w:rPr>
          <w:rFonts w:ascii="Arial" w:hAnsi="Arial" w:cs="Arial"/>
          <w:sz w:val="22"/>
          <w:szCs w:val="22"/>
        </w:rPr>
      </w:pPr>
    </w:p>
    <w:p w:rsidR="00374518" w:rsidRPr="006D7FA7" w:rsidRDefault="00374518" w:rsidP="00656D8A">
      <w:pPr>
        <w:widowControl/>
        <w:tabs>
          <w:tab w:val="left" w:pos="274"/>
          <w:tab w:val="left" w:pos="806"/>
          <w:tab w:val="left" w:pos="1440"/>
          <w:tab w:val="left" w:pos="2074"/>
        </w:tabs>
        <w:ind w:left="360"/>
        <w:rPr>
          <w:rFonts w:ascii="Arial" w:hAnsi="Arial" w:cs="Arial"/>
          <w:sz w:val="22"/>
          <w:szCs w:val="22"/>
        </w:rPr>
      </w:pPr>
    </w:p>
    <w:p w:rsidR="003B3D20" w:rsidRPr="006D7FA7" w:rsidRDefault="003B3D20" w:rsidP="003B3D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6D7FA7">
        <w:rPr>
          <w:rFonts w:ascii="Arial" w:hAnsi="Arial" w:cs="Arial"/>
          <w:bCs/>
          <w:sz w:val="22"/>
          <w:szCs w:val="22"/>
          <w:u w:val="single"/>
        </w:rPr>
        <w:t>Appendix C-12, Safety Culture Assessor</w:t>
      </w:r>
      <w:r w:rsidR="00A41CC7" w:rsidRPr="006D7FA7">
        <w:rPr>
          <w:rFonts w:ascii="Arial" w:hAnsi="Arial" w:cs="Arial"/>
          <w:bCs/>
          <w:sz w:val="22"/>
          <w:szCs w:val="22"/>
          <w:u w:val="single"/>
        </w:rPr>
        <w:fldChar w:fldCharType="begin"/>
      </w:r>
      <w:r w:rsidRPr="006D7FA7">
        <w:rPr>
          <w:rFonts w:ascii="Arial" w:hAnsi="Arial" w:cs="Arial"/>
          <w:sz w:val="22"/>
          <w:szCs w:val="22"/>
          <w:u w:val="single"/>
        </w:rPr>
        <w:instrText xml:space="preserve"> </w:instrText>
      </w:r>
      <w:r w:rsidRPr="006D7FA7">
        <w:rPr>
          <w:rFonts w:ascii="Arial" w:hAnsi="Arial" w:cs="Arial"/>
          <w:sz w:val="22"/>
          <w:szCs w:val="22"/>
        </w:rPr>
        <w:instrText>TC "</w:instrText>
      </w:r>
      <w:bookmarkStart w:id="52" w:name="_Toc333912605"/>
      <w:r w:rsidRPr="006D7FA7">
        <w:rPr>
          <w:rFonts w:ascii="Arial" w:hAnsi="Arial" w:cs="Arial"/>
          <w:bCs/>
          <w:sz w:val="22"/>
          <w:szCs w:val="22"/>
        </w:rPr>
        <w:instrText>Appendix C-12, Safety Culture Assessor</w:instrText>
      </w:r>
      <w:bookmarkEnd w:id="52"/>
      <w:r w:rsidRPr="006D7FA7">
        <w:rPr>
          <w:rFonts w:ascii="Arial" w:hAnsi="Arial" w:cs="Arial"/>
          <w:sz w:val="22"/>
          <w:szCs w:val="22"/>
        </w:rPr>
        <w:instrText>"</w:instrText>
      </w:r>
      <w:r w:rsidRPr="006D7FA7">
        <w:rPr>
          <w:rFonts w:ascii="Arial" w:hAnsi="Arial" w:cs="Arial"/>
          <w:sz w:val="22"/>
          <w:szCs w:val="22"/>
          <w:u w:val="single"/>
        </w:rPr>
        <w:instrText xml:space="preserve"> \f C \l "2" </w:instrText>
      </w:r>
      <w:r w:rsidR="00A41CC7" w:rsidRPr="006D7FA7">
        <w:rPr>
          <w:rFonts w:ascii="Arial" w:hAnsi="Arial" w:cs="Arial"/>
          <w:bCs/>
          <w:sz w:val="22"/>
          <w:szCs w:val="22"/>
          <w:u w:val="single"/>
        </w:rPr>
        <w:fldChar w:fldCharType="end"/>
      </w:r>
      <w:r w:rsidRPr="006D7FA7">
        <w:rPr>
          <w:rFonts w:ascii="Arial" w:hAnsi="Arial" w:cs="Arial"/>
          <w:bCs/>
          <w:sz w:val="22"/>
          <w:szCs w:val="22"/>
          <w:u w:val="single"/>
        </w:rPr>
        <w:t xml:space="preserve"> </w:t>
      </w:r>
    </w:p>
    <w:p w:rsidR="003B3D20" w:rsidRPr="006D7FA7" w:rsidRDefault="003B3D20" w:rsidP="003B3D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CA75E8" w:rsidRPr="006D7FA7" w:rsidRDefault="003B3D20" w:rsidP="003B3D20">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7FA7">
        <w:rPr>
          <w:rFonts w:ascii="Arial" w:hAnsi="Arial" w:cs="Arial"/>
          <w:sz w:val="22"/>
          <w:szCs w:val="22"/>
        </w:rPr>
        <w:t xml:space="preserve">1.  </w:t>
      </w:r>
      <w:r w:rsidRPr="006D7FA7">
        <w:rPr>
          <w:rFonts w:ascii="Arial" w:hAnsi="Arial" w:cs="Arial"/>
          <w:sz w:val="22"/>
          <w:szCs w:val="22"/>
        </w:rPr>
        <w:tab/>
      </w:r>
      <w:r w:rsidR="00DC57D0" w:rsidRPr="006D7FA7">
        <w:rPr>
          <w:rFonts w:ascii="Arial" w:hAnsi="Arial" w:cs="Arial"/>
          <w:sz w:val="22"/>
          <w:szCs w:val="22"/>
        </w:rPr>
        <w:t xml:space="preserve">Post-qualification </w:t>
      </w:r>
      <w:r w:rsidRPr="006D7FA7">
        <w:rPr>
          <w:rFonts w:ascii="Arial" w:hAnsi="Arial" w:cs="Arial"/>
          <w:sz w:val="22"/>
          <w:szCs w:val="22"/>
        </w:rPr>
        <w:t>requirements:  None.</w:t>
      </w:r>
    </w:p>
    <w:p w:rsidR="00490AAA" w:rsidRPr="006D7FA7" w:rsidRDefault="00490AAA" w:rsidP="003B3D20">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3D20" w:rsidRPr="006D7FA7" w:rsidRDefault="003B3D20" w:rsidP="003B3D20">
      <w:pPr>
        <w:ind w:left="720" w:hanging="720"/>
        <w:rPr>
          <w:rFonts w:ascii="Arial" w:hAnsi="Arial" w:cs="Arial"/>
          <w:color w:val="1F497D"/>
          <w:sz w:val="22"/>
          <w:szCs w:val="22"/>
        </w:rPr>
      </w:pPr>
      <w:r w:rsidRPr="006D7FA7">
        <w:rPr>
          <w:rFonts w:ascii="Arial" w:hAnsi="Arial" w:cs="Arial"/>
          <w:bCs/>
          <w:sz w:val="22"/>
          <w:szCs w:val="22"/>
        </w:rPr>
        <w:t xml:space="preserve">2.  </w:t>
      </w:r>
      <w:r w:rsidRPr="006D7FA7">
        <w:rPr>
          <w:rFonts w:ascii="Arial" w:hAnsi="Arial" w:cs="Arial"/>
          <w:bCs/>
          <w:sz w:val="22"/>
          <w:szCs w:val="22"/>
        </w:rPr>
        <w:tab/>
        <w:t xml:space="preserve">Refresher training requirements: </w:t>
      </w:r>
      <w:r w:rsidRPr="006D7FA7">
        <w:rPr>
          <w:rFonts w:ascii="Arial" w:hAnsi="Arial" w:cs="Arial"/>
          <w:sz w:val="22"/>
          <w:szCs w:val="22"/>
        </w:rPr>
        <w:t xml:space="preserve"> Complete the following training every 3 years:</w:t>
      </w:r>
      <w:r w:rsidRPr="006D7FA7">
        <w:rPr>
          <w:rFonts w:ascii="Arial" w:hAnsi="Arial" w:cs="Arial"/>
          <w:color w:val="1F497D"/>
          <w:sz w:val="22"/>
          <w:szCs w:val="22"/>
        </w:rPr>
        <w:t xml:space="preserve"> </w:t>
      </w:r>
    </w:p>
    <w:p w:rsidR="003B3D20" w:rsidRPr="006D7FA7" w:rsidRDefault="003B3D20" w:rsidP="003B3D20">
      <w:pPr>
        <w:rPr>
          <w:rFonts w:ascii="Arial" w:hAnsi="Arial" w:cs="Arial"/>
          <w:color w:val="1F497D"/>
          <w:sz w:val="22"/>
          <w:szCs w:val="22"/>
        </w:rPr>
      </w:pPr>
    </w:p>
    <w:p w:rsidR="00656D8A" w:rsidRPr="006D7FA7" w:rsidRDefault="003B3D20" w:rsidP="003B3D20">
      <w:pPr>
        <w:pStyle w:val="ListParagraph"/>
        <w:widowControl/>
        <w:numPr>
          <w:ilvl w:val="0"/>
          <w:numId w:val="46"/>
        </w:numPr>
        <w:tabs>
          <w:tab w:val="left" w:pos="274"/>
          <w:tab w:val="left" w:pos="720"/>
          <w:tab w:val="left" w:pos="1440"/>
          <w:tab w:val="left" w:pos="2074"/>
        </w:tabs>
        <w:ind w:left="1440" w:hanging="720"/>
        <w:rPr>
          <w:rFonts w:ascii="Arial" w:hAnsi="Arial" w:cs="Arial"/>
          <w:sz w:val="22"/>
          <w:szCs w:val="22"/>
        </w:rPr>
      </w:pPr>
      <w:r w:rsidRPr="006D7FA7">
        <w:rPr>
          <w:rFonts w:ascii="Arial" w:hAnsi="Arial" w:cs="Arial"/>
          <w:sz w:val="22"/>
          <w:szCs w:val="22"/>
        </w:rPr>
        <w:t>focus group refresher training or participation in an inspection such as one under IP 95003, preferably one using focus groups</w:t>
      </w:r>
    </w:p>
    <w:p w:rsidR="00656D8A" w:rsidRPr="006D7FA7" w:rsidRDefault="00656D8A" w:rsidP="00656D8A">
      <w:pPr>
        <w:widowControl/>
        <w:jc w:val="both"/>
        <w:rPr>
          <w:rFonts w:ascii="Arial" w:hAnsi="Arial" w:cs="Arial"/>
          <w:sz w:val="22"/>
          <w:szCs w:val="22"/>
        </w:rPr>
      </w:pP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656D8A" w:rsidRPr="006D7FA7" w:rsidSect="00F35B45">
          <w:type w:val="continuous"/>
          <w:pgSz w:w="12240" w:h="15840"/>
          <w:pgMar w:top="1440" w:right="1440" w:bottom="1440" w:left="1440" w:header="1440" w:footer="1440" w:gutter="0"/>
          <w:cols w:space="720"/>
          <w:noEndnote/>
          <w:docGrid w:linePitch="326"/>
        </w:sectPr>
      </w:pPr>
    </w:p>
    <w:p w:rsidR="00656D8A" w:rsidRPr="006D7FA7" w:rsidRDefault="00656D8A" w:rsidP="00656D8A">
      <w:pPr>
        <w:widowControl/>
        <w:tabs>
          <w:tab w:val="center" w:pos="6480"/>
        </w:tabs>
        <w:rPr>
          <w:rFonts w:ascii="Arial" w:hAnsi="Arial" w:cs="Arial"/>
          <w:sz w:val="22"/>
          <w:szCs w:val="22"/>
        </w:rPr>
      </w:pPr>
      <w:r w:rsidRPr="006D7FA7">
        <w:rPr>
          <w:rFonts w:ascii="Arial" w:hAnsi="Arial" w:cs="Arial"/>
          <w:sz w:val="22"/>
          <w:szCs w:val="22"/>
        </w:rPr>
        <w:lastRenderedPageBreak/>
        <w:tab/>
        <w:t>Revision History Sheet</w:t>
      </w:r>
      <w:r w:rsidR="00601153" w:rsidRPr="006D7FA7">
        <w:rPr>
          <w:rFonts w:ascii="Arial" w:hAnsi="Arial" w:cs="Arial"/>
          <w:sz w:val="22"/>
          <w:szCs w:val="22"/>
        </w:rPr>
        <w:t xml:space="preserve"> for IMC 1245, Appendix D-1</w:t>
      </w:r>
      <w:r w:rsidR="00A41CC7" w:rsidRPr="006D7FA7">
        <w:rPr>
          <w:rFonts w:ascii="Arial" w:hAnsi="Arial" w:cs="Arial"/>
          <w:sz w:val="22"/>
          <w:szCs w:val="22"/>
        </w:rPr>
        <w:fldChar w:fldCharType="begin"/>
      </w:r>
      <w:r w:rsidRPr="006D7FA7">
        <w:rPr>
          <w:rFonts w:ascii="Arial" w:hAnsi="Arial" w:cs="Arial"/>
          <w:sz w:val="22"/>
          <w:szCs w:val="22"/>
        </w:rPr>
        <w:instrText xml:space="preserve"> TC "</w:instrText>
      </w:r>
      <w:bookmarkStart w:id="53" w:name="_Toc280346876"/>
      <w:bookmarkStart w:id="54" w:name="_Toc333912606"/>
      <w:r w:rsidRPr="006D7FA7">
        <w:rPr>
          <w:rFonts w:ascii="Arial" w:hAnsi="Arial" w:cs="Arial"/>
          <w:b/>
          <w:sz w:val="22"/>
          <w:szCs w:val="22"/>
        </w:rPr>
        <w:instrText>Revision History Sheet</w:instrText>
      </w:r>
      <w:bookmarkEnd w:id="53"/>
      <w:r w:rsidR="00601153" w:rsidRPr="006D7FA7">
        <w:rPr>
          <w:rFonts w:ascii="Arial" w:hAnsi="Arial" w:cs="Arial"/>
          <w:b/>
          <w:sz w:val="22"/>
          <w:szCs w:val="22"/>
        </w:rPr>
        <w:instrText xml:space="preserve"> for IMC 1245, Appendix D-1</w:instrText>
      </w:r>
      <w:bookmarkEnd w:id="54"/>
      <w:r w:rsidRPr="006D7FA7">
        <w:rPr>
          <w:rFonts w:ascii="Arial" w:hAnsi="Arial" w:cs="Arial"/>
          <w:sz w:val="22"/>
          <w:szCs w:val="22"/>
        </w:rPr>
        <w:instrText xml:space="preserve">" \f C \l "1" </w:instrText>
      </w:r>
      <w:r w:rsidR="00A41CC7" w:rsidRPr="006D7FA7">
        <w:rPr>
          <w:rFonts w:ascii="Arial" w:hAnsi="Arial" w:cs="Arial"/>
          <w:sz w:val="22"/>
          <w:szCs w:val="22"/>
        </w:rPr>
        <w:fldChar w:fldCharType="end"/>
      </w:r>
      <w:r w:rsidRPr="006D7FA7">
        <w:rPr>
          <w:rFonts w:ascii="Arial" w:hAnsi="Arial" w:cs="Arial"/>
          <w:sz w:val="22"/>
          <w:szCs w:val="22"/>
        </w:rPr>
        <w:t xml:space="preserve"> </w:t>
      </w:r>
    </w:p>
    <w:p w:rsidR="00374518" w:rsidRDefault="002B72C0" w:rsidP="002B72C0">
      <w:pPr>
        <w:widowControl/>
        <w:tabs>
          <w:tab w:val="center" w:pos="6480"/>
        </w:tabs>
        <w:jc w:val="center"/>
        <w:rPr>
          <w:rFonts w:ascii="Arial" w:hAnsi="Arial" w:cs="Arial"/>
          <w:sz w:val="22"/>
          <w:szCs w:val="22"/>
        </w:rPr>
      </w:pPr>
      <w:r>
        <w:rPr>
          <w:rFonts w:ascii="Arial" w:hAnsi="Arial" w:cs="Arial"/>
          <w:sz w:val="22"/>
          <w:szCs w:val="22"/>
        </w:rPr>
        <w:t>Attachment 1</w:t>
      </w:r>
    </w:p>
    <w:p w:rsidR="002B72C0" w:rsidRPr="006D7FA7" w:rsidRDefault="002B72C0" w:rsidP="002B72C0">
      <w:pPr>
        <w:widowControl/>
        <w:tabs>
          <w:tab w:val="center" w:pos="6480"/>
        </w:tabs>
        <w:jc w:val="center"/>
        <w:rPr>
          <w:rFonts w:ascii="Arial" w:hAnsi="Arial" w:cs="Arial"/>
          <w:sz w:val="22"/>
          <w:szCs w:val="22"/>
        </w:rPr>
      </w:pPr>
    </w:p>
    <w:tbl>
      <w:tblPr>
        <w:tblW w:w="0" w:type="auto"/>
        <w:tblInd w:w="120" w:type="dxa"/>
        <w:tblLayout w:type="fixed"/>
        <w:tblCellMar>
          <w:left w:w="120" w:type="dxa"/>
          <w:right w:w="120" w:type="dxa"/>
        </w:tblCellMar>
        <w:tblLook w:val="0000"/>
      </w:tblPr>
      <w:tblGrid>
        <w:gridCol w:w="2160"/>
        <w:gridCol w:w="1800"/>
        <w:gridCol w:w="5400"/>
        <w:gridCol w:w="1980"/>
        <w:gridCol w:w="1710"/>
      </w:tblGrid>
      <w:tr w:rsidR="005307A7" w:rsidRPr="006D7FA7" w:rsidTr="00987644">
        <w:tc>
          <w:tcPr>
            <w:tcW w:w="2160" w:type="dxa"/>
            <w:tcBorders>
              <w:top w:val="single" w:sz="7" w:space="0" w:color="000000"/>
              <w:left w:val="single" w:sz="7" w:space="0" w:color="000000"/>
              <w:bottom w:val="single" w:sz="7" w:space="0" w:color="000000"/>
              <w:right w:val="single" w:sz="7" w:space="0" w:color="000000"/>
            </w:tcBorders>
          </w:tcPr>
          <w:p w:rsidR="005307A7" w:rsidRPr="006D7FA7" w:rsidRDefault="005307A7" w:rsidP="007656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5307A7" w:rsidRPr="006D7FA7" w:rsidRDefault="005307A7" w:rsidP="005307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Accession Number</w:t>
            </w:r>
            <w:r w:rsidRPr="006D7FA7" w:rsidDel="00657BD1">
              <w:rPr>
                <w:rFonts w:ascii="Arial" w:hAnsi="Arial" w:cs="Arial"/>
                <w:sz w:val="22"/>
                <w:szCs w:val="22"/>
              </w:rPr>
              <w:t xml:space="preserve"> </w:t>
            </w:r>
          </w:p>
          <w:p w:rsidR="005307A7" w:rsidRPr="006D7FA7" w:rsidRDefault="005307A7" w:rsidP="005307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Issue Date</w:t>
            </w:r>
          </w:p>
          <w:p w:rsidR="005307A7" w:rsidRPr="006D7FA7" w:rsidRDefault="005307A7" w:rsidP="005307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Change Notice</w:t>
            </w:r>
          </w:p>
        </w:tc>
        <w:tc>
          <w:tcPr>
            <w:tcW w:w="5400" w:type="dxa"/>
            <w:tcBorders>
              <w:top w:val="single" w:sz="7" w:space="0" w:color="000000"/>
              <w:left w:val="single" w:sz="7" w:space="0" w:color="000000"/>
              <w:bottom w:val="single" w:sz="7" w:space="0" w:color="000000"/>
              <w:right w:val="single" w:sz="7" w:space="0" w:color="000000"/>
            </w:tcBorders>
          </w:tcPr>
          <w:p w:rsidR="005307A7" w:rsidRPr="006D7FA7" w:rsidRDefault="005307A7" w:rsidP="007656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6D7FA7">
              <w:rPr>
                <w:rFonts w:ascii="Arial" w:hAnsi="Arial" w:cs="Arial"/>
                <w:sz w:val="22"/>
                <w:szCs w:val="22"/>
              </w:rPr>
              <w:t>Description of Change</w:t>
            </w:r>
          </w:p>
        </w:tc>
        <w:tc>
          <w:tcPr>
            <w:tcW w:w="1980" w:type="dxa"/>
            <w:tcBorders>
              <w:top w:val="single" w:sz="7" w:space="0" w:color="000000"/>
              <w:left w:val="single" w:sz="7" w:space="0" w:color="000000"/>
              <w:bottom w:val="single" w:sz="7" w:space="0" w:color="000000"/>
              <w:right w:val="single" w:sz="7" w:space="0" w:color="000000"/>
            </w:tcBorders>
          </w:tcPr>
          <w:p w:rsidR="005307A7" w:rsidRPr="006D7FA7" w:rsidRDefault="005307A7" w:rsidP="007656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Description of Training Required and Completion Date</w:t>
            </w:r>
          </w:p>
        </w:tc>
        <w:tc>
          <w:tcPr>
            <w:tcW w:w="1710" w:type="dxa"/>
            <w:tcBorders>
              <w:top w:val="single" w:sz="7" w:space="0" w:color="000000"/>
              <w:left w:val="single" w:sz="7" w:space="0" w:color="000000"/>
              <w:bottom w:val="single" w:sz="7" w:space="0" w:color="000000"/>
              <w:right w:val="single" w:sz="7" w:space="0" w:color="000000"/>
            </w:tcBorders>
          </w:tcPr>
          <w:p w:rsidR="005307A7" w:rsidRPr="006D7FA7" w:rsidRDefault="005307A7" w:rsidP="007656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Comment and Feedback Resolution Accession Number</w:t>
            </w:r>
          </w:p>
        </w:tc>
      </w:tr>
      <w:tr w:rsidR="005307A7" w:rsidRPr="006D7FA7" w:rsidTr="00987644">
        <w:tc>
          <w:tcPr>
            <w:tcW w:w="216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rPr>
                <w:rFonts w:ascii="Arial" w:hAnsi="Arial" w:cs="Arial"/>
                <w:sz w:val="22"/>
                <w:szCs w:val="22"/>
              </w:rPr>
            </w:pPr>
            <w:r w:rsidRPr="006D7FA7">
              <w:rPr>
                <w:rFonts w:ascii="Arial" w:hAnsi="Arial" w:cs="Arial"/>
                <w:sz w:val="22"/>
                <w:szCs w:val="22"/>
              </w:rPr>
              <w:t>C-1</w:t>
            </w:r>
          </w:p>
          <w:p w:rsidR="005307A7" w:rsidRPr="006D7FA7" w:rsidRDefault="005307A7" w:rsidP="002B72C0">
            <w:pPr>
              <w:widowControl/>
              <w:rPr>
                <w:rFonts w:ascii="Arial" w:hAnsi="Arial" w:cs="Arial"/>
                <w:sz w:val="22"/>
                <w:szCs w:val="22"/>
              </w:rPr>
            </w:pPr>
            <w:r w:rsidRPr="006D7FA7">
              <w:rPr>
                <w:rFonts w:ascii="Arial" w:hAnsi="Arial" w:cs="Arial"/>
                <w:sz w:val="22"/>
                <w:szCs w:val="22"/>
              </w:rPr>
              <w:t>Reference:</w:t>
            </w:r>
          </w:p>
          <w:p w:rsidR="00751280" w:rsidRPr="006D7FA7" w:rsidRDefault="005307A7" w:rsidP="002B72C0">
            <w:pPr>
              <w:widowControl/>
              <w:rPr>
                <w:rFonts w:ascii="Arial" w:hAnsi="Arial" w:cs="Arial"/>
                <w:sz w:val="22"/>
                <w:szCs w:val="22"/>
              </w:rPr>
            </w:pPr>
            <w:r w:rsidRPr="006D7FA7">
              <w:rPr>
                <w:rFonts w:ascii="Arial" w:hAnsi="Arial" w:cs="Arial"/>
                <w:sz w:val="22"/>
                <w:szCs w:val="22"/>
              </w:rPr>
              <w:t>Davis-</w:t>
            </w:r>
            <w:proofErr w:type="spellStart"/>
            <w:r w:rsidRPr="006D7FA7">
              <w:rPr>
                <w:rFonts w:ascii="Arial" w:hAnsi="Arial" w:cs="Arial"/>
                <w:sz w:val="22"/>
                <w:szCs w:val="22"/>
              </w:rPr>
              <w:t>Besse</w:t>
            </w:r>
            <w:proofErr w:type="spellEnd"/>
            <w:r w:rsidRPr="006D7FA7">
              <w:rPr>
                <w:rFonts w:ascii="Arial" w:hAnsi="Arial" w:cs="Arial"/>
                <w:sz w:val="22"/>
                <w:szCs w:val="22"/>
              </w:rPr>
              <w:t xml:space="preserve"> Lessons Learned Task Force, Recommendation 3.3.4.6</w:t>
            </w:r>
          </w:p>
        </w:tc>
        <w:tc>
          <w:tcPr>
            <w:tcW w:w="180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center" w:pos="60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6/29/04</w:t>
            </w:r>
          </w:p>
        </w:tc>
        <w:tc>
          <w:tcPr>
            <w:tcW w:w="540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rPr>
                <w:rFonts w:ascii="Arial" w:hAnsi="Arial" w:cs="Arial"/>
                <w:sz w:val="22"/>
                <w:szCs w:val="22"/>
              </w:rPr>
            </w:pPr>
            <w:r w:rsidRPr="006D7FA7">
              <w:rPr>
                <w:rFonts w:ascii="Arial" w:hAnsi="Arial" w:cs="Arial"/>
                <w:sz w:val="22"/>
                <w:szCs w:val="22"/>
              </w:rPr>
              <w:t>Adds a requirement for inspectors to take annual refresher training on ROP.</w:t>
            </w:r>
          </w:p>
          <w:p w:rsidR="005307A7" w:rsidRPr="006D7FA7" w:rsidRDefault="005307A7" w:rsidP="002B72C0">
            <w:pPr>
              <w:widowControl/>
              <w:rPr>
                <w:rFonts w:ascii="Arial" w:hAnsi="Arial" w:cs="Arial"/>
                <w:sz w:val="22"/>
                <w:szCs w:val="22"/>
              </w:rPr>
            </w:pPr>
          </w:p>
        </w:tc>
        <w:tc>
          <w:tcPr>
            <w:tcW w:w="198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rPr>
                <w:rFonts w:ascii="Arial" w:hAnsi="Arial" w:cs="Arial"/>
                <w:sz w:val="22"/>
                <w:szCs w:val="22"/>
              </w:rPr>
            </w:pPr>
            <w:r w:rsidRPr="006D7FA7">
              <w:rPr>
                <w:rFonts w:ascii="Arial" w:hAnsi="Arial" w:cs="Arial"/>
                <w:sz w:val="22"/>
                <w:szCs w:val="22"/>
              </w:rPr>
              <w:t xml:space="preserve">None </w:t>
            </w: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N/A</w:t>
            </w:r>
          </w:p>
        </w:tc>
      </w:tr>
      <w:tr w:rsidR="005307A7" w:rsidRPr="006D7FA7" w:rsidTr="00987644">
        <w:tc>
          <w:tcPr>
            <w:tcW w:w="216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rPr>
                <w:rFonts w:ascii="Arial" w:hAnsi="Arial" w:cs="Arial"/>
                <w:sz w:val="22"/>
                <w:szCs w:val="22"/>
              </w:rPr>
            </w:pPr>
            <w:r w:rsidRPr="006D7FA7">
              <w:rPr>
                <w:rFonts w:ascii="Arial" w:hAnsi="Arial" w:cs="Arial"/>
                <w:sz w:val="22"/>
                <w:szCs w:val="22"/>
              </w:rPr>
              <w:t>C-2</w:t>
            </w:r>
          </w:p>
          <w:p w:rsidR="005307A7" w:rsidRPr="006D7FA7" w:rsidRDefault="005307A7" w:rsidP="002B72C0">
            <w:pPr>
              <w:widowControl/>
              <w:rPr>
                <w:rFonts w:ascii="Arial" w:hAnsi="Arial" w:cs="Arial"/>
                <w:sz w:val="22"/>
                <w:szCs w:val="22"/>
              </w:rPr>
            </w:pPr>
            <w:r w:rsidRPr="006D7FA7">
              <w:rPr>
                <w:rFonts w:ascii="Arial" w:hAnsi="Arial" w:cs="Arial"/>
                <w:sz w:val="22"/>
                <w:szCs w:val="22"/>
              </w:rPr>
              <w:t>Reference:</w:t>
            </w:r>
          </w:p>
          <w:p w:rsidR="005307A7" w:rsidRPr="006D7FA7" w:rsidRDefault="005307A7" w:rsidP="002B72C0">
            <w:pPr>
              <w:widowControl/>
              <w:rPr>
                <w:rFonts w:ascii="Arial" w:hAnsi="Arial" w:cs="Arial"/>
                <w:sz w:val="22"/>
                <w:szCs w:val="22"/>
              </w:rPr>
            </w:pPr>
            <w:r w:rsidRPr="006D7FA7">
              <w:rPr>
                <w:rFonts w:ascii="Arial" w:hAnsi="Arial" w:cs="Arial"/>
                <w:sz w:val="22"/>
                <w:szCs w:val="22"/>
              </w:rPr>
              <w:t>OIG-05-A-06</w:t>
            </w:r>
          </w:p>
          <w:p w:rsidR="005307A7" w:rsidRPr="006D7FA7" w:rsidRDefault="005307A7" w:rsidP="002B72C0">
            <w:pPr>
              <w:widowControl/>
              <w:rPr>
                <w:rFonts w:ascii="Arial" w:hAnsi="Arial" w:cs="Arial"/>
                <w:sz w:val="22"/>
                <w:szCs w:val="22"/>
              </w:rPr>
            </w:pPr>
            <w:r w:rsidRPr="006D7FA7">
              <w:rPr>
                <w:rFonts w:ascii="Arial" w:hAnsi="Arial" w:cs="Arial"/>
                <w:sz w:val="22"/>
                <w:szCs w:val="22"/>
              </w:rPr>
              <w:t>Recommendation 7 (ML052520204)</w:t>
            </w:r>
          </w:p>
        </w:tc>
        <w:tc>
          <w:tcPr>
            <w:tcW w:w="180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center" w:pos="60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9/02/05</w:t>
            </w:r>
          </w:p>
        </w:tc>
        <w:tc>
          <w:tcPr>
            <w:tcW w:w="540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rPr>
                <w:rFonts w:ascii="Arial" w:hAnsi="Arial" w:cs="Arial"/>
                <w:sz w:val="22"/>
                <w:szCs w:val="22"/>
              </w:rPr>
            </w:pPr>
            <w:r w:rsidRPr="006D7FA7">
              <w:rPr>
                <w:rFonts w:ascii="Arial" w:hAnsi="Arial" w:cs="Arial"/>
                <w:sz w:val="22"/>
                <w:szCs w:val="22"/>
              </w:rPr>
              <w:t>Adds a requirement that operations inspectors take the appropriate vendor-specific training within 2 years of assignment to a new reactor type.</w:t>
            </w:r>
          </w:p>
          <w:p w:rsidR="005307A7" w:rsidRPr="006D7FA7" w:rsidRDefault="005307A7" w:rsidP="002B72C0">
            <w:pPr>
              <w:widowControl/>
              <w:rPr>
                <w:rFonts w:ascii="Arial" w:hAnsi="Arial" w:cs="Arial"/>
                <w:sz w:val="22"/>
                <w:szCs w:val="22"/>
              </w:rPr>
            </w:pPr>
          </w:p>
        </w:tc>
        <w:tc>
          <w:tcPr>
            <w:tcW w:w="198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rPr>
                <w:rFonts w:ascii="Arial" w:hAnsi="Arial" w:cs="Arial"/>
                <w:sz w:val="22"/>
                <w:szCs w:val="22"/>
              </w:rPr>
            </w:pPr>
            <w:r w:rsidRPr="006D7FA7">
              <w:rPr>
                <w:rFonts w:ascii="Arial" w:hAnsi="Arial" w:cs="Arial"/>
                <w:sz w:val="22"/>
                <w:szCs w:val="22"/>
              </w:rPr>
              <w:t xml:space="preserve">None </w:t>
            </w: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N/A</w:t>
            </w:r>
          </w:p>
        </w:tc>
      </w:tr>
      <w:tr w:rsidR="005307A7" w:rsidRPr="006D7FA7" w:rsidTr="002B72C0">
        <w:trPr>
          <w:trHeight w:hRule="exact" w:val="1286"/>
        </w:trPr>
        <w:tc>
          <w:tcPr>
            <w:tcW w:w="216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07/08/09</w:t>
            </w: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CN-09 017</w:t>
            </w: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c>
        <w:tc>
          <w:tcPr>
            <w:tcW w:w="540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Updates inspector titles, adds two new training standards (C-7 and C-11), and consolidates post-qualification and refresher training requirements needed to maintain full inspector qualification for each inspector type.</w:t>
            </w:r>
          </w:p>
        </w:tc>
        <w:tc>
          <w:tcPr>
            <w:tcW w:w="198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None</w:t>
            </w:r>
          </w:p>
        </w:tc>
        <w:tc>
          <w:tcPr>
            <w:tcW w:w="171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N/A</w:t>
            </w:r>
          </w:p>
        </w:tc>
      </w:tr>
      <w:tr w:rsidR="005307A7" w:rsidRPr="006D7FA7" w:rsidTr="00987644">
        <w:tc>
          <w:tcPr>
            <w:tcW w:w="216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N/A</w:t>
            </w: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880749" w:rsidRPr="006D7FA7" w:rsidRDefault="00880749"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ML11073A004</w:t>
            </w:r>
          </w:p>
          <w:p w:rsidR="005307A7" w:rsidRPr="006D7FA7" w:rsidRDefault="00880749"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1</w:t>
            </w:r>
            <w:r w:rsidR="005307A7" w:rsidRPr="006D7FA7">
              <w:rPr>
                <w:rFonts w:ascii="Arial" w:hAnsi="Arial" w:cs="Arial"/>
                <w:sz w:val="22"/>
                <w:szCs w:val="22"/>
              </w:rPr>
              <w:t>2/29/11</w:t>
            </w: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CN-11-044</w:t>
            </w: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c>
        <w:tc>
          <w:tcPr>
            <w:tcW w:w="5400" w:type="dxa"/>
            <w:tcBorders>
              <w:top w:val="single" w:sz="7" w:space="0" w:color="000000"/>
              <w:left w:val="single" w:sz="7" w:space="0" w:color="000000"/>
              <w:bottom w:val="single" w:sz="7" w:space="0" w:color="000000"/>
              <w:right w:val="single" w:sz="7" w:space="0" w:color="000000"/>
            </w:tcBorders>
          </w:tcPr>
          <w:p w:rsidR="00751280" w:rsidRPr="006D7FA7" w:rsidRDefault="005307A7" w:rsidP="002B72C0">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6D7FA7">
              <w:rPr>
                <w:rFonts w:ascii="Arial" w:hAnsi="Arial" w:cs="Arial"/>
                <w:sz w:val="22"/>
                <w:szCs w:val="22"/>
              </w:rPr>
              <w:t>This revision clarifies refresher training requirements, moves refresher training guidance from IMC 1245 into Appendix D-1, broadens the scope of deviations to include late completion of post-qualification training, adds post-qualification training for vendor inspectors, and authorizes the supervisor (with concurrent IOLB/NRR approval) to approve alternate refresher training for Health Physics inspectors.</w:t>
            </w:r>
          </w:p>
        </w:tc>
        <w:tc>
          <w:tcPr>
            <w:tcW w:w="198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None</w:t>
            </w:r>
          </w:p>
        </w:tc>
        <w:tc>
          <w:tcPr>
            <w:tcW w:w="171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ML11321A232</w:t>
            </w:r>
          </w:p>
        </w:tc>
      </w:tr>
    </w:tbl>
    <w:p w:rsidR="002B72C0" w:rsidRDefault="002B72C0">
      <w:pPr>
        <w:sectPr w:rsidR="002B72C0" w:rsidSect="0070741D">
          <w:footerReference w:type="default" r:id="rId11"/>
          <w:pgSz w:w="15840" w:h="12240" w:orient="landscape"/>
          <w:pgMar w:top="1440" w:right="1440" w:bottom="1440" w:left="1440" w:header="1440" w:footer="1440" w:gutter="0"/>
          <w:cols w:space="720"/>
          <w:noEndnote/>
          <w:docGrid w:linePitch="326"/>
        </w:sectPr>
      </w:pPr>
    </w:p>
    <w:p w:rsidR="002B72C0" w:rsidRDefault="002B72C0"/>
    <w:tbl>
      <w:tblPr>
        <w:tblW w:w="0" w:type="auto"/>
        <w:tblInd w:w="120" w:type="dxa"/>
        <w:tblLayout w:type="fixed"/>
        <w:tblCellMar>
          <w:left w:w="120" w:type="dxa"/>
          <w:right w:w="120" w:type="dxa"/>
        </w:tblCellMar>
        <w:tblLook w:val="0000"/>
      </w:tblPr>
      <w:tblGrid>
        <w:gridCol w:w="2160"/>
        <w:gridCol w:w="1800"/>
        <w:gridCol w:w="5400"/>
        <w:gridCol w:w="1980"/>
        <w:gridCol w:w="1710"/>
      </w:tblGrid>
      <w:tr w:rsidR="002B72C0" w:rsidRPr="006D7FA7" w:rsidTr="00987644">
        <w:tc>
          <w:tcPr>
            <w:tcW w:w="2160" w:type="dxa"/>
            <w:tcBorders>
              <w:top w:val="single" w:sz="7" w:space="0" w:color="000000"/>
              <w:left w:val="single" w:sz="7" w:space="0" w:color="000000"/>
              <w:bottom w:val="single" w:sz="7" w:space="0" w:color="000000"/>
              <w:right w:val="single" w:sz="7" w:space="0" w:color="000000"/>
            </w:tcBorders>
          </w:tcPr>
          <w:p w:rsidR="002B72C0" w:rsidRPr="006D7FA7" w:rsidRDefault="002B72C0"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2B72C0" w:rsidRPr="006D7FA7" w:rsidRDefault="002B72C0"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Accession Number</w:t>
            </w:r>
            <w:r w:rsidRPr="006D7FA7" w:rsidDel="00657BD1">
              <w:rPr>
                <w:rFonts w:ascii="Arial" w:hAnsi="Arial" w:cs="Arial"/>
                <w:sz w:val="22"/>
                <w:szCs w:val="22"/>
              </w:rPr>
              <w:t xml:space="preserve"> </w:t>
            </w:r>
          </w:p>
          <w:p w:rsidR="002B72C0" w:rsidRPr="006D7FA7" w:rsidRDefault="002B72C0"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Issue Date</w:t>
            </w:r>
          </w:p>
          <w:p w:rsidR="002B72C0" w:rsidRPr="006D7FA7" w:rsidRDefault="002B72C0"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Change Notice</w:t>
            </w:r>
          </w:p>
        </w:tc>
        <w:tc>
          <w:tcPr>
            <w:tcW w:w="5400" w:type="dxa"/>
            <w:tcBorders>
              <w:top w:val="single" w:sz="7" w:space="0" w:color="000000"/>
              <w:left w:val="single" w:sz="7" w:space="0" w:color="000000"/>
              <w:bottom w:val="single" w:sz="7" w:space="0" w:color="000000"/>
              <w:right w:val="single" w:sz="7" w:space="0" w:color="000000"/>
            </w:tcBorders>
          </w:tcPr>
          <w:p w:rsidR="002B72C0" w:rsidRPr="006D7FA7" w:rsidRDefault="002B72C0"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6D7FA7">
              <w:rPr>
                <w:rFonts w:ascii="Arial" w:hAnsi="Arial" w:cs="Arial"/>
                <w:sz w:val="22"/>
                <w:szCs w:val="22"/>
              </w:rPr>
              <w:t>Description of Change</w:t>
            </w:r>
          </w:p>
        </w:tc>
        <w:tc>
          <w:tcPr>
            <w:tcW w:w="1980" w:type="dxa"/>
            <w:tcBorders>
              <w:top w:val="single" w:sz="7" w:space="0" w:color="000000"/>
              <w:left w:val="single" w:sz="7" w:space="0" w:color="000000"/>
              <w:bottom w:val="single" w:sz="7" w:space="0" w:color="000000"/>
              <w:right w:val="single" w:sz="7" w:space="0" w:color="000000"/>
            </w:tcBorders>
          </w:tcPr>
          <w:p w:rsidR="002B72C0" w:rsidRPr="006D7FA7" w:rsidRDefault="002B72C0"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Description of Training Required and Completion Date</w:t>
            </w:r>
          </w:p>
        </w:tc>
        <w:tc>
          <w:tcPr>
            <w:tcW w:w="1710" w:type="dxa"/>
            <w:tcBorders>
              <w:top w:val="single" w:sz="7" w:space="0" w:color="000000"/>
              <w:left w:val="single" w:sz="7" w:space="0" w:color="000000"/>
              <w:bottom w:val="single" w:sz="7" w:space="0" w:color="000000"/>
              <w:right w:val="single" w:sz="7" w:space="0" w:color="000000"/>
            </w:tcBorders>
          </w:tcPr>
          <w:p w:rsidR="002B72C0" w:rsidRPr="006D7FA7" w:rsidRDefault="002B72C0"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Comment and Feedback Resolution Accession Number</w:t>
            </w:r>
          </w:p>
        </w:tc>
      </w:tr>
      <w:tr w:rsidR="002B72C0" w:rsidRPr="006D7FA7" w:rsidTr="00987644">
        <w:tc>
          <w:tcPr>
            <w:tcW w:w="2160" w:type="dxa"/>
            <w:tcBorders>
              <w:top w:val="single" w:sz="7" w:space="0" w:color="000000"/>
              <w:left w:val="single" w:sz="7" w:space="0" w:color="000000"/>
              <w:bottom w:val="single" w:sz="7" w:space="0" w:color="000000"/>
              <w:right w:val="single" w:sz="7" w:space="0" w:color="000000"/>
            </w:tcBorders>
          </w:tcPr>
          <w:p w:rsidR="002B72C0" w:rsidRPr="006D7FA7" w:rsidRDefault="002B72C0"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2B72C0" w:rsidRPr="006D7FA7" w:rsidRDefault="002B72C0"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 xml:space="preserve">ML12243A502 </w:t>
            </w:r>
          </w:p>
          <w:p w:rsidR="002B72C0" w:rsidRPr="006D7FA7" w:rsidRDefault="002B72C0"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Pr>
                <w:rFonts w:ascii="Arial" w:hAnsi="Arial" w:cs="Arial"/>
                <w:sz w:val="22"/>
                <w:szCs w:val="22"/>
              </w:rPr>
              <w:t>12/19</w:t>
            </w:r>
            <w:r w:rsidRPr="006D7FA7">
              <w:rPr>
                <w:rFonts w:ascii="Arial" w:hAnsi="Arial" w:cs="Arial"/>
                <w:sz w:val="22"/>
                <w:szCs w:val="22"/>
              </w:rPr>
              <w:t>/12</w:t>
            </w:r>
          </w:p>
          <w:p w:rsidR="002B72C0" w:rsidRPr="006D7FA7" w:rsidRDefault="002B72C0"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CN-12-</w:t>
            </w:r>
            <w:r>
              <w:rPr>
                <w:rFonts w:ascii="Arial" w:hAnsi="Arial" w:cs="Arial"/>
                <w:sz w:val="22"/>
                <w:szCs w:val="22"/>
              </w:rPr>
              <w:t>029</w:t>
            </w:r>
          </w:p>
          <w:p w:rsidR="002B72C0" w:rsidRPr="006D7FA7" w:rsidRDefault="002B72C0"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c>
        <w:tc>
          <w:tcPr>
            <w:tcW w:w="5400" w:type="dxa"/>
            <w:tcBorders>
              <w:top w:val="single" w:sz="7" w:space="0" w:color="000000"/>
              <w:left w:val="single" w:sz="7" w:space="0" w:color="000000"/>
              <w:bottom w:val="single" w:sz="7" w:space="0" w:color="000000"/>
              <w:right w:val="single" w:sz="7" w:space="0" w:color="000000"/>
            </w:tcBorders>
          </w:tcPr>
          <w:p w:rsidR="002B72C0" w:rsidRPr="006D7FA7" w:rsidRDefault="002B72C0" w:rsidP="002B72C0">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6D7FA7">
              <w:rPr>
                <w:rFonts w:ascii="Arial" w:hAnsi="Arial" w:cs="Arial"/>
                <w:sz w:val="22"/>
                <w:szCs w:val="22"/>
              </w:rPr>
              <w:t>This revision adds requalification requirements for inspectors who have not maintained qualification due to reassignment, broadens the scope of deviations to include post-qualification requirements, and authorizes a regional division director to approve deviations that extend deadlines by up to six months without program office approval.</w:t>
            </w:r>
          </w:p>
        </w:tc>
        <w:tc>
          <w:tcPr>
            <w:tcW w:w="1980" w:type="dxa"/>
            <w:tcBorders>
              <w:top w:val="single" w:sz="7" w:space="0" w:color="000000"/>
              <w:left w:val="single" w:sz="7" w:space="0" w:color="000000"/>
              <w:bottom w:val="single" w:sz="7" w:space="0" w:color="000000"/>
              <w:right w:val="single" w:sz="7" w:space="0" w:color="000000"/>
            </w:tcBorders>
          </w:tcPr>
          <w:p w:rsidR="002B72C0" w:rsidRPr="006D7FA7" w:rsidRDefault="002B72C0"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None</w:t>
            </w:r>
          </w:p>
        </w:tc>
        <w:tc>
          <w:tcPr>
            <w:tcW w:w="1710" w:type="dxa"/>
            <w:tcBorders>
              <w:top w:val="single" w:sz="7" w:space="0" w:color="000000"/>
              <w:left w:val="single" w:sz="7" w:space="0" w:color="000000"/>
              <w:bottom w:val="single" w:sz="7" w:space="0" w:color="000000"/>
              <w:right w:val="single" w:sz="7" w:space="0" w:color="000000"/>
            </w:tcBorders>
          </w:tcPr>
          <w:p w:rsidR="002B72C0" w:rsidRPr="006D7FA7" w:rsidRDefault="002B72C0" w:rsidP="00A53B2B">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6D7FA7">
              <w:rPr>
                <w:rFonts w:ascii="Arial" w:hAnsi="Arial" w:cs="Arial"/>
                <w:sz w:val="22"/>
                <w:szCs w:val="22"/>
              </w:rPr>
              <w:t>N/A</w:t>
            </w:r>
          </w:p>
        </w:tc>
      </w:tr>
    </w:tbl>
    <w:p w:rsidR="00670BFB" w:rsidRPr="006D7FA7" w:rsidRDefault="00670BFB" w:rsidP="00337D4D">
      <w:pPr>
        <w:rPr>
          <w:rFonts w:ascii="Arial" w:hAnsi="Arial" w:cs="Arial"/>
          <w:sz w:val="22"/>
          <w:szCs w:val="22"/>
        </w:rPr>
      </w:pPr>
    </w:p>
    <w:sectPr w:rsidR="00670BFB" w:rsidRPr="006D7FA7" w:rsidSect="002B72C0">
      <w:pgSz w:w="15840" w:h="12240" w:orient="landscape" w:code="1"/>
      <w:pgMar w:top="1440" w:right="1440" w:bottom="1440" w:left="1440" w:header="1440" w:footer="144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5C3A" w:rsidRDefault="00565C3A">
      <w:r>
        <w:separator/>
      </w:r>
    </w:p>
  </w:endnote>
  <w:endnote w:type="continuationSeparator" w:id="0">
    <w:p w:rsidR="00565C3A" w:rsidRDefault="00565C3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WP TypographicSymbols">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Letter Gothic">
    <w:panose1 w:val="020B0409020202030204"/>
    <w:charset w:val="00"/>
    <w:family w:val="modern"/>
    <w:pitch w:val="fixed"/>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B3F" w:rsidRDefault="00A41CC7" w:rsidP="004B678E">
    <w:pPr>
      <w:pStyle w:val="Footer"/>
      <w:framePr w:wrap="around" w:vAnchor="text" w:hAnchor="margin" w:xAlign="right" w:y="1"/>
      <w:rPr>
        <w:rStyle w:val="PageNumber"/>
      </w:rPr>
    </w:pPr>
    <w:r>
      <w:rPr>
        <w:rStyle w:val="PageNumber"/>
      </w:rPr>
      <w:fldChar w:fldCharType="begin"/>
    </w:r>
    <w:r w:rsidR="00210B3F">
      <w:rPr>
        <w:rStyle w:val="PageNumber"/>
      </w:rPr>
      <w:instrText xml:space="preserve">PAGE  </w:instrText>
    </w:r>
    <w:r>
      <w:rPr>
        <w:rStyle w:val="PageNumber"/>
      </w:rPr>
      <w:fldChar w:fldCharType="end"/>
    </w:r>
  </w:p>
  <w:p w:rsidR="00210B3F" w:rsidRDefault="00210B3F" w:rsidP="007E0F8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B3F" w:rsidRDefault="00210B3F" w:rsidP="004B678E">
    <w:pPr>
      <w:pStyle w:val="Footer"/>
      <w:framePr w:wrap="around" w:vAnchor="text" w:hAnchor="margin" w:xAlign="right" w:y="1"/>
      <w:rPr>
        <w:rStyle w:val="PageNumber"/>
      </w:rPr>
    </w:pPr>
  </w:p>
  <w:p w:rsidR="00210B3F" w:rsidRPr="00987644" w:rsidRDefault="00210B3F">
    <w:pPr>
      <w:tabs>
        <w:tab w:val="center" w:pos="4680"/>
        <w:tab w:val="right" w:pos="9360"/>
      </w:tabs>
      <w:rPr>
        <w:rFonts w:ascii="Arial" w:hAnsi="Arial" w:cs="Arial"/>
        <w:sz w:val="22"/>
        <w:szCs w:val="22"/>
      </w:rPr>
    </w:pPr>
    <w:r w:rsidRPr="00987644">
      <w:rPr>
        <w:rFonts w:ascii="Arial" w:hAnsi="Arial" w:cs="Arial"/>
        <w:sz w:val="22"/>
        <w:szCs w:val="22"/>
      </w:rPr>
      <w:t>Issue Date:  XX/XX/XX</w:t>
    </w:r>
    <w:r w:rsidRPr="00987644">
      <w:rPr>
        <w:rFonts w:ascii="Arial" w:hAnsi="Arial" w:cs="Arial"/>
        <w:sz w:val="22"/>
        <w:szCs w:val="22"/>
      </w:rPr>
      <w:tab/>
      <w:t>D1-</w:t>
    </w:r>
    <w:r w:rsidR="00A41CC7" w:rsidRPr="00987644">
      <w:rPr>
        <w:rStyle w:val="PageNumber"/>
        <w:rFonts w:ascii="Arial" w:hAnsi="Arial" w:cs="Arial"/>
        <w:sz w:val="22"/>
        <w:szCs w:val="22"/>
      </w:rPr>
      <w:fldChar w:fldCharType="begin"/>
    </w:r>
    <w:r w:rsidRPr="00987644">
      <w:rPr>
        <w:rStyle w:val="PageNumber"/>
        <w:rFonts w:ascii="Arial" w:hAnsi="Arial" w:cs="Arial"/>
        <w:sz w:val="22"/>
        <w:szCs w:val="22"/>
      </w:rPr>
      <w:instrText xml:space="preserve"> PAGE </w:instrText>
    </w:r>
    <w:r w:rsidR="00A41CC7" w:rsidRPr="00987644">
      <w:rPr>
        <w:rStyle w:val="PageNumber"/>
        <w:rFonts w:ascii="Arial" w:hAnsi="Arial" w:cs="Arial"/>
        <w:sz w:val="22"/>
        <w:szCs w:val="22"/>
      </w:rPr>
      <w:fldChar w:fldCharType="separate"/>
    </w:r>
    <w:r w:rsidR="002B72C0">
      <w:rPr>
        <w:rStyle w:val="PageNumber"/>
        <w:rFonts w:ascii="Arial" w:hAnsi="Arial" w:cs="Arial"/>
        <w:noProof/>
        <w:sz w:val="22"/>
        <w:szCs w:val="22"/>
      </w:rPr>
      <w:t>2</w:t>
    </w:r>
    <w:r w:rsidR="00A41CC7" w:rsidRPr="00987644">
      <w:rPr>
        <w:rStyle w:val="PageNumber"/>
        <w:rFonts w:ascii="Arial" w:hAnsi="Arial" w:cs="Arial"/>
        <w:sz w:val="22"/>
        <w:szCs w:val="22"/>
      </w:rPr>
      <w:fldChar w:fldCharType="end"/>
    </w:r>
    <w:r w:rsidRPr="00987644">
      <w:rPr>
        <w:rFonts w:ascii="Arial" w:hAnsi="Arial" w:cs="Arial"/>
        <w:sz w:val="22"/>
        <w:szCs w:val="22"/>
      </w:rPr>
      <w:tab/>
      <w:t>1245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2C0" w:rsidRDefault="002B72C0" w:rsidP="004B678E">
    <w:pPr>
      <w:pStyle w:val="Footer"/>
      <w:framePr w:wrap="around" w:vAnchor="text" w:hAnchor="margin" w:xAlign="right" w:y="1"/>
      <w:rPr>
        <w:rStyle w:val="PageNumber"/>
      </w:rPr>
    </w:pPr>
  </w:p>
  <w:p w:rsidR="002B72C0" w:rsidRPr="00987644" w:rsidRDefault="002B72C0">
    <w:pPr>
      <w:tabs>
        <w:tab w:val="center" w:pos="4680"/>
        <w:tab w:val="right" w:pos="9360"/>
      </w:tabs>
      <w:rPr>
        <w:rFonts w:ascii="Arial" w:hAnsi="Arial" w:cs="Arial"/>
        <w:sz w:val="22"/>
        <w:szCs w:val="22"/>
      </w:rPr>
    </w:pPr>
    <w:r w:rsidRPr="00987644">
      <w:rPr>
        <w:rFonts w:ascii="Arial" w:hAnsi="Arial" w:cs="Arial"/>
        <w:sz w:val="22"/>
        <w:szCs w:val="22"/>
      </w:rPr>
      <w:t xml:space="preserve">Issue Date:  </w:t>
    </w:r>
    <w:r>
      <w:rPr>
        <w:rFonts w:ascii="Arial" w:hAnsi="Arial" w:cs="Arial"/>
        <w:sz w:val="22"/>
        <w:szCs w:val="22"/>
      </w:rPr>
      <w:t>12/19/12</w:t>
    </w:r>
    <w:r w:rsidRPr="00987644">
      <w:rPr>
        <w:rFonts w:ascii="Arial" w:hAnsi="Arial" w:cs="Arial"/>
        <w:sz w:val="22"/>
        <w:szCs w:val="22"/>
      </w:rPr>
      <w:tab/>
      <w:t>D1-</w:t>
    </w:r>
    <w:r w:rsidRPr="00987644">
      <w:rPr>
        <w:rStyle w:val="PageNumber"/>
        <w:rFonts w:ascii="Arial" w:hAnsi="Arial" w:cs="Arial"/>
        <w:sz w:val="22"/>
        <w:szCs w:val="22"/>
      </w:rPr>
      <w:fldChar w:fldCharType="begin"/>
    </w:r>
    <w:r w:rsidRPr="00987644">
      <w:rPr>
        <w:rStyle w:val="PageNumber"/>
        <w:rFonts w:ascii="Arial" w:hAnsi="Arial" w:cs="Arial"/>
        <w:sz w:val="22"/>
        <w:szCs w:val="22"/>
      </w:rPr>
      <w:instrText xml:space="preserve"> PAGE </w:instrText>
    </w:r>
    <w:r w:rsidRPr="00987644">
      <w:rPr>
        <w:rStyle w:val="PageNumber"/>
        <w:rFonts w:ascii="Arial" w:hAnsi="Arial" w:cs="Arial"/>
        <w:sz w:val="22"/>
        <w:szCs w:val="22"/>
      </w:rPr>
      <w:fldChar w:fldCharType="separate"/>
    </w:r>
    <w:r w:rsidR="0070741D">
      <w:rPr>
        <w:rStyle w:val="PageNumber"/>
        <w:rFonts w:ascii="Arial" w:hAnsi="Arial" w:cs="Arial"/>
        <w:noProof/>
        <w:sz w:val="22"/>
        <w:szCs w:val="22"/>
      </w:rPr>
      <w:t>1</w:t>
    </w:r>
    <w:r w:rsidRPr="00987644">
      <w:rPr>
        <w:rStyle w:val="PageNumber"/>
        <w:rFonts w:ascii="Arial" w:hAnsi="Arial" w:cs="Arial"/>
        <w:sz w:val="22"/>
        <w:szCs w:val="22"/>
      </w:rPr>
      <w:fldChar w:fldCharType="end"/>
    </w:r>
    <w:r w:rsidRPr="00987644">
      <w:rPr>
        <w:rFonts w:ascii="Arial" w:hAnsi="Arial" w:cs="Arial"/>
        <w:sz w:val="22"/>
        <w:szCs w:val="22"/>
      </w:rPr>
      <w:tab/>
      <w:t>1245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B3F" w:rsidRPr="00987644" w:rsidRDefault="00210B3F" w:rsidP="002F1017">
    <w:pPr>
      <w:tabs>
        <w:tab w:val="center" w:pos="6480"/>
        <w:tab w:val="right" w:pos="12960"/>
      </w:tabs>
      <w:rPr>
        <w:rFonts w:ascii="Arial" w:hAnsi="Arial" w:cs="Arial"/>
        <w:sz w:val="22"/>
        <w:szCs w:val="22"/>
      </w:rPr>
    </w:pPr>
    <w:r w:rsidRPr="00987644">
      <w:rPr>
        <w:rFonts w:ascii="Arial" w:hAnsi="Arial" w:cs="Arial"/>
        <w:sz w:val="22"/>
        <w:szCs w:val="22"/>
      </w:rPr>
      <w:t xml:space="preserve">Issue Date:  </w:t>
    </w:r>
    <w:r w:rsidR="002B72C0">
      <w:rPr>
        <w:rFonts w:ascii="Arial" w:hAnsi="Arial" w:cs="Arial"/>
        <w:sz w:val="22"/>
        <w:szCs w:val="22"/>
      </w:rPr>
      <w:t>12/19/12</w:t>
    </w:r>
    <w:r w:rsidRPr="00987644">
      <w:rPr>
        <w:rFonts w:ascii="Arial" w:hAnsi="Arial" w:cs="Arial"/>
        <w:sz w:val="22"/>
        <w:szCs w:val="22"/>
      </w:rPr>
      <w:tab/>
      <w:t>D1-</w:t>
    </w:r>
    <w:r w:rsidR="00A41CC7" w:rsidRPr="00987644">
      <w:rPr>
        <w:rStyle w:val="PageNumber"/>
        <w:rFonts w:ascii="Arial" w:hAnsi="Arial" w:cs="Arial"/>
        <w:sz w:val="22"/>
        <w:szCs w:val="22"/>
      </w:rPr>
      <w:fldChar w:fldCharType="begin"/>
    </w:r>
    <w:r w:rsidRPr="00987644">
      <w:rPr>
        <w:rStyle w:val="PageNumber"/>
        <w:rFonts w:ascii="Arial" w:hAnsi="Arial" w:cs="Arial"/>
        <w:sz w:val="22"/>
        <w:szCs w:val="22"/>
      </w:rPr>
      <w:instrText xml:space="preserve"> PAGE </w:instrText>
    </w:r>
    <w:r w:rsidR="00A41CC7" w:rsidRPr="00987644">
      <w:rPr>
        <w:rStyle w:val="PageNumber"/>
        <w:rFonts w:ascii="Arial" w:hAnsi="Arial" w:cs="Arial"/>
        <w:sz w:val="22"/>
        <w:szCs w:val="22"/>
      </w:rPr>
      <w:fldChar w:fldCharType="separate"/>
    </w:r>
    <w:r w:rsidR="0070741D">
      <w:rPr>
        <w:rStyle w:val="PageNumber"/>
        <w:rFonts w:ascii="Arial" w:hAnsi="Arial" w:cs="Arial"/>
        <w:noProof/>
        <w:sz w:val="22"/>
        <w:szCs w:val="22"/>
      </w:rPr>
      <w:t>10</w:t>
    </w:r>
    <w:r w:rsidR="00A41CC7" w:rsidRPr="00987644">
      <w:rPr>
        <w:rStyle w:val="PageNumber"/>
        <w:rFonts w:ascii="Arial" w:hAnsi="Arial" w:cs="Arial"/>
        <w:sz w:val="22"/>
        <w:szCs w:val="22"/>
      </w:rPr>
      <w:fldChar w:fldCharType="end"/>
    </w:r>
    <w:r w:rsidRPr="00987644">
      <w:rPr>
        <w:rFonts w:ascii="Arial" w:hAnsi="Arial" w:cs="Arial"/>
        <w:sz w:val="22"/>
        <w:szCs w:val="22"/>
      </w:rPr>
      <w:tab/>
      <w:t>1245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5C3A" w:rsidRDefault="00565C3A">
      <w:r>
        <w:separator/>
      </w:r>
    </w:p>
  </w:footnote>
  <w:footnote w:type="continuationSeparator" w:id="0">
    <w:p w:rsidR="00565C3A" w:rsidRDefault="00565C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E8C7EA8"/>
    <w:lvl w:ilvl="0">
      <w:numFmt w:val="bullet"/>
      <w:lvlText w:val="*"/>
      <w:lvlJc w:val="left"/>
    </w:lvl>
  </w:abstractNum>
  <w:abstractNum w:abstractNumId="1">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nsid w:val="00000005"/>
    <w:multiLevelType w:val="multilevel"/>
    <w:tmpl w:val="97EA8D9C"/>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6"/>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7"/>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8"/>
    <w:multiLevelType w:val="multilevel"/>
    <w:tmpl w:val="00000000"/>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B"/>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000000C"/>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6004C00"/>
    <w:multiLevelType w:val="hybridMultilevel"/>
    <w:tmpl w:val="B5DAF864"/>
    <w:lvl w:ilvl="0" w:tplc="003AEB5E">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F4F0877"/>
    <w:multiLevelType w:val="hybridMultilevel"/>
    <w:tmpl w:val="E62CC614"/>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7D86AFD"/>
    <w:multiLevelType w:val="hybridMultilevel"/>
    <w:tmpl w:val="5DD4FED0"/>
    <w:lvl w:ilvl="0" w:tplc="A9023D7C">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8326B05"/>
    <w:multiLevelType w:val="hybridMultilevel"/>
    <w:tmpl w:val="DB10B044"/>
    <w:lvl w:ilvl="0" w:tplc="C5CCDEFA">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1B793312"/>
    <w:multiLevelType w:val="hybridMultilevel"/>
    <w:tmpl w:val="CB04F9D6"/>
    <w:lvl w:ilvl="0" w:tplc="C5CCDEFA">
      <w:start w:val="1"/>
      <w:numFmt w:val="bullet"/>
      <w:lvlText w:val="–"/>
      <w:lvlJc w:val="left"/>
      <w:pPr>
        <w:ind w:left="720" w:hanging="360"/>
      </w:pPr>
      <w:rPr>
        <w:rFonts w:ascii="Arial" w:hAnsi="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CB45567"/>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nsid w:val="1E0C59CC"/>
    <w:multiLevelType w:val="hybridMultilevel"/>
    <w:tmpl w:val="495E187A"/>
    <w:lvl w:ilvl="0" w:tplc="7F5A385A">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E794FEE"/>
    <w:multiLevelType w:val="hybridMultilevel"/>
    <w:tmpl w:val="1628808A"/>
    <w:lvl w:ilvl="0" w:tplc="D5001994">
      <w:start w:val="1"/>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3AC3EBD"/>
    <w:multiLevelType w:val="hybridMultilevel"/>
    <w:tmpl w:val="2C9CE506"/>
    <w:lvl w:ilvl="0" w:tplc="39A4A092">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3BA40DD"/>
    <w:multiLevelType w:val="hybridMultilevel"/>
    <w:tmpl w:val="9EC0C588"/>
    <w:lvl w:ilvl="0" w:tplc="A5043A5A">
      <w:start w:val="1"/>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3F93DC5"/>
    <w:multiLevelType w:val="multilevel"/>
    <w:tmpl w:val="00000000"/>
    <w:lvl w:ilvl="0">
      <w:start w:val="1"/>
      <w:numFmt w:val="decimal"/>
      <w:lvlText w:val="#"/>
      <w:lvlJc w:val="left"/>
    </w:lvl>
    <w:lvl w:ilvl="1">
      <w:start w:val="1"/>
      <w:numFmt w:val="decimal"/>
      <w:lvlText w:val="#"/>
      <w:lvlJc w:val="left"/>
    </w:lvl>
    <w:lvl w:ilvl="2">
      <w:start w:val="1"/>
      <w:numFmt w:val="decimal"/>
      <w:lvlText w:val="#"/>
      <w:lvlJc w:val="left"/>
    </w:lvl>
    <w:lvl w:ilvl="3">
      <w:start w:val="2"/>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4">
    <w:nsid w:val="25B84159"/>
    <w:multiLevelType w:val="hybridMultilevel"/>
    <w:tmpl w:val="100AA96A"/>
    <w:lvl w:ilvl="0" w:tplc="C5CCDEFA">
      <w:start w:val="1"/>
      <w:numFmt w:val="bullet"/>
      <w:lvlText w:val="–"/>
      <w:lvlJc w:val="left"/>
      <w:pPr>
        <w:ind w:left="720" w:hanging="360"/>
      </w:pPr>
      <w:rPr>
        <w:rFonts w:ascii="Arial" w:hAnsi="Arial" w:hint="default"/>
      </w:rPr>
    </w:lvl>
    <w:lvl w:ilvl="1" w:tplc="C5CCDEF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6B244D6"/>
    <w:multiLevelType w:val="hybridMultilevel"/>
    <w:tmpl w:val="C77C97B4"/>
    <w:lvl w:ilvl="0" w:tplc="9CD4FC30">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2F354383"/>
    <w:multiLevelType w:val="hybridMultilevel"/>
    <w:tmpl w:val="57EED6BE"/>
    <w:lvl w:ilvl="0" w:tplc="7644756E">
      <w:start w:val="4"/>
      <w:numFmt w:val="lowerLetter"/>
      <w:lvlText w:val="%1."/>
      <w:lvlJc w:val="left"/>
      <w:pPr>
        <w:tabs>
          <w:tab w:val="num" w:pos="814"/>
        </w:tabs>
        <w:ind w:left="814" w:hanging="54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27">
    <w:nsid w:val="317803FB"/>
    <w:multiLevelType w:val="hybridMultilevel"/>
    <w:tmpl w:val="DA66FBFA"/>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5E712BA"/>
    <w:multiLevelType w:val="hybridMultilevel"/>
    <w:tmpl w:val="46826748"/>
    <w:lvl w:ilvl="0" w:tplc="0409000F">
      <w:start w:val="2"/>
      <w:numFmt w:val="decimal"/>
      <w:lvlText w:val="%1."/>
      <w:lvlJc w:val="left"/>
      <w:pPr>
        <w:tabs>
          <w:tab w:val="num" w:pos="1268"/>
        </w:tabs>
        <w:ind w:left="1268" w:hanging="360"/>
      </w:pPr>
      <w:rPr>
        <w:rFonts w:hint="default"/>
      </w:rPr>
    </w:lvl>
    <w:lvl w:ilvl="1" w:tplc="04090019" w:tentative="1">
      <w:start w:val="1"/>
      <w:numFmt w:val="lowerLetter"/>
      <w:lvlText w:val="%2."/>
      <w:lvlJc w:val="left"/>
      <w:pPr>
        <w:tabs>
          <w:tab w:val="num" w:pos="1988"/>
        </w:tabs>
        <w:ind w:left="1988" w:hanging="360"/>
      </w:pPr>
    </w:lvl>
    <w:lvl w:ilvl="2" w:tplc="0409001B" w:tentative="1">
      <w:start w:val="1"/>
      <w:numFmt w:val="lowerRoman"/>
      <w:lvlText w:val="%3."/>
      <w:lvlJc w:val="right"/>
      <w:pPr>
        <w:tabs>
          <w:tab w:val="num" w:pos="2708"/>
        </w:tabs>
        <w:ind w:left="2708" w:hanging="180"/>
      </w:pPr>
    </w:lvl>
    <w:lvl w:ilvl="3" w:tplc="0409000F" w:tentative="1">
      <w:start w:val="1"/>
      <w:numFmt w:val="decimal"/>
      <w:lvlText w:val="%4."/>
      <w:lvlJc w:val="left"/>
      <w:pPr>
        <w:tabs>
          <w:tab w:val="num" w:pos="3428"/>
        </w:tabs>
        <w:ind w:left="3428" w:hanging="360"/>
      </w:pPr>
    </w:lvl>
    <w:lvl w:ilvl="4" w:tplc="04090019" w:tentative="1">
      <w:start w:val="1"/>
      <w:numFmt w:val="lowerLetter"/>
      <w:lvlText w:val="%5."/>
      <w:lvlJc w:val="left"/>
      <w:pPr>
        <w:tabs>
          <w:tab w:val="num" w:pos="4148"/>
        </w:tabs>
        <w:ind w:left="4148" w:hanging="360"/>
      </w:pPr>
    </w:lvl>
    <w:lvl w:ilvl="5" w:tplc="0409001B" w:tentative="1">
      <w:start w:val="1"/>
      <w:numFmt w:val="lowerRoman"/>
      <w:lvlText w:val="%6."/>
      <w:lvlJc w:val="right"/>
      <w:pPr>
        <w:tabs>
          <w:tab w:val="num" w:pos="4868"/>
        </w:tabs>
        <w:ind w:left="4868" w:hanging="180"/>
      </w:pPr>
    </w:lvl>
    <w:lvl w:ilvl="6" w:tplc="0409000F" w:tentative="1">
      <w:start w:val="1"/>
      <w:numFmt w:val="decimal"/>
      <w:lvlText w:val="%7."/>
      <w:lvlJc w:val="left"/>
      <w:pPr>
        <w:tabs>
          <w:tab w:val="num" w:pos="5588"/>
        </w:tabs>
        <w:ind w:left="5588" w:hanging="360"/>
      </w:pPr>
    </w:lvl>
    <w:lvl w:ilvl="7" w:tplc="04090019" w:tentative="1">
      <w:start w:val="1"/>
      <w:numFmt w:val="lowerLetter"/>
      <w:lvlText w:val="%8."/>
      <w:lvlJc w:val="left"/>
      <w:pPr>
        <w:tabs>
          <w:tab w:val="num" w:pos="6308"/>
        </w:tabs>
        <w:ind w:left="6308" w:hanging="360"/>
      </w:pPr>
    </w:lvl>
    <w:lvl w:ilvl="8" w:tplc="0409001B" w:tentative="1">
      <w:start w:val="1"/>
      <w:numFmt w:val="lowerRoman"/>
      <w:lvlText w:val="%9."/>
      <w:lvlJc w:val="right"/>
      <w:pPr>
        <w:tabs>
          <w:tab w:val="num" w:pos="7028"/>
        </w:tabs>
        <w:ind w:left="7028" w:hanging="180"/>
      </w:pPr>
    </w:lvl>
  </w:abstractNum>
  <w:abstractNum w:abstractNumId="29">
    <w:nsid w:val="3B6438C3"/>
    <w:multiLevelType w:val="hybridMultilevel"/>
    <w:tmpl w:val="A2EA6760"/>
    <w:lvl w:ilvl="0" w:tplc="6C48A8C6">
      <w:start w:val="2"/>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E6C73A8"/>
    <w:multiLevelType w:val="hybridMultilevel"/>
    <w:tmpl w:val="7C6CACC2"/>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A84714"/>
    <w:multiLevelType w:val="hybridMultilevel"/>
    <w:tmpl w:val="21809FBE"/>
    <w:lvl w:ilvl="0" w:tplc="C5CCDEFA">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4A3D40E1"/>
    <w:multiLevelType w:val="hybridMultilevel"/>
    <w:tmpl w:val="141E3DB8"/>
    <w:lvl w:ilvl="0" w:tplc="25D02660">
      <w:start w:val="1"/>
      <w:numFmt w:val="decimal"/>
      <w:lvlText w:val="%1."/>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B815D75"/>
    <w:multiLevelType w:val="hybridMultilevel"/>
    <w:tmpl w:val="190E72C6"/>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D4F147F"/>
    <w:multiLevelType w:val="hybridMultilevel"/>
    <w:tmpl w:val="4142FB2C"/>
    <w:lvl w:ilvl="0" w:tplc="3E3E3BCA">
      <w:start w:val="1"/>
      <w:numFmt w:val="decimal"/>
      <w:lvlText w:val="%1."/>
      <w:lvlJc w:val="left"/>
      <w:pPr>
        <w:ind w:left="720" w:hanging="360"/>
      </w:pPr>
      <w:rPr>
        <w:rFonts w:ascii="Calibri" w:eastAsia="Calibri" w:hAnsi="Calibri" w:cs="Times New Roman" w:hint="default"/>
        <w:i w:val="0"/>
        <w:color w:val="1F497D"/>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4D852694"/>
    <w:multiLevelType w:val="hybridMultilevel"/>
    <w:tmpl w:val="756E8166"/>
    <w:lvl w:ilvl="0" w:tplc="E98AFEB8">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4D95033E"/>
    <w:multiLevelType w:val="multilevel"/>
    <w:tmpl w:val="00000000"/>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nsid w:val="56CB6318"/>
    <w:multiLevelType w:val="hybridMultilevel"/>
    <w:tmpl w:val="1D082FCE"/>
    <w:lvl w:ilvl="0" w:tplc="6110FBCC">
      <w:start w:val="1"/>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A930B09"/>
    <w:multiLevelType w:val="multilevel"/>
    <w:tmpl w:val="97EA8D9C"/>
    <w:lvl w:ilvl="0">
      <w:start w:val="3"/>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nsid w:val="5AD03552"/>
    <w:multiLevelType w:val="hybridMultilevel"/>
    <w:tmpl w:val="321CB706"/>
    <w:lvl w:ilvl="0" w:tplc="C5CCDEFA">
      <w:start w:val="1"/>
      <w:numFmt w:val="bullet"/>
      <w:lvlText w:val="–"/>
      <w:lvlJc w:val="left"/>
      <w:pPr>
        <w:ind w:left="720" w:hanging="360"/>
      </w:pPr>
      <w:rPr>
        <w:rFonts w:ascii="Arial" w:hAnsi="Arial" w:hint="default"/>
      </w:rPr>
    </w:lvl>
    <w:lvl w:ilvl="1" w:tplc="C5CCDEF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E8154B6"/>
    <w:multiLevelType w:val="hybridMultilevel"/>
    <w:tmpl w:val="1062FD88"/>
    <w:lvl w:ilvl="0" w:tplc="82661212">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4EB6843"/>
    <w:multiLevelType w:val="hybridMultilevel"/>
    <w:tmpl w:val="23B095A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A7723B6"/>
    <w:multiLevelType w:val="multilevel"/>
    <w:tmpl w:val="97EA8D9C"/>
    <w:lvl w:ilvl="0">
      <w:start w:val="3"/>
      <w:numFmt w:val="decimal"/>
      <w:lvlText w:val="%1."/>
      <w:lvlJc w:val="left"/>
    </w:lvl>
    <w:lvl w:ilvl="1">
      <w:start w:val="1"/>
      <w:numFmt w:val="decimal"/>
      <w:lvlText w:val="%2."/>
      <w:lvlJc w:val="left"/>
    </w:lvl>
    <w:lvl w:ilvl="2">
      <w:start w:val="1"/>
      <w:numFmt w:val="decimal"/>
      <w:lvlText w:val="%3."/>
      <w:lvlJc w:val="left"/>
    </w:lvl>
    <w:lvl w:ilvl="3">
      <w:start w:val="2"/>
      <w:numFmt w:val="decimal"/>
      <w:lvlText w:val="%4."/>
      <w:lvlJc w:val="left"/>
      <w:rPr>
        <w:i w:val="0"/>
      </w:r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nsid w:val="6CAC5070"/>
    <w:multiLevelType w:val="hybridMultilevel"/>
    <w:tmpl w:val="1C58E6C4"/>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3320837"/>
    <w:multiLevelType w:val="hybridMultilevel"/>
    <w:tmpl w:val="D160D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4DC72B3"/>
    <w:multiLevelType w:val="hybridMultilevel"/>
    <w:tmpl w:val="1636794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9504CD0"/>
    <w:multiLevelType w:val="hybridMultilevel"/>
    <w:tmpl w:val="FE188A0E"/>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lvl w:ilvl="0">
        <w:start w:val="2"/>
        <w:numFmt w:val="decimal"/>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2">
    <w:abstractNumId w:val="4"/>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2"/>
      <w:lvl w:ilvl="3">
        <w:start w:val="2"/>
        <w:numFmt w:val="decimal"/>
        <w:lvlText w:val="%4."/>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
    <w:abstractNumId w:val="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6"/>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rPr>
          <w:i w:val="0"/>
        </w:rPr>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1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11"/>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12"/>
    <w:lvlOverride w:ilvl="0">
      <w:startOverride w:val="11"/>
      <w:lvl w:ilvl="0">
        <w:start w:val="1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11">
    <w:abstractNumId w:val="11"/>
  </w:num>
  <w:num w:numId="12">
    <w:abstractNumId w:val="35"/>
  </w:num>
  <w:num w:numId="13">
    <w:abstractNumId w:val="19"/>
  </w:num>
  <w:num w:numId="14">
    <w:abstractNumId w:val="25"/>
  </w:num>
  <w:num w:numId="15">
    <w:abstractNumId w:val="13"/>
  </w:num>
  <w:num w:numId="16">
    <w:abstractNumId w:val="20"/>
  </w:num>
  <w:num w:numId="17">
    <w:abstractNumId w:val="22"/>
  </w:num>
  <w:num w:numId="18">
    <w:abstractNumId w:val="37"/>
  </w:num>
  <w:num w:numId="19">
    <w:abstractNumId w:val="29"/>
  </w:num>
  <w:num w:numId="20">
    <w:abstractNumId w:val="21"/>
  </w:num>
  <w:num w:numId="21">
    <w:abstractNumId w:val="40"/>
  </w:num>
  <w:num w:numId="22">
    <w:abstractNumId w:val="15"/>
  </w:num>
  <w:num w:numId="23">
    <w:abstractNumId w:val="36"/>
  </w:num>
  <w:num w:numId="24">
    <w:abstractNumId w:val="38"/>
  </w:num>
  <w:num w:numId="25">
    <w:abstractNumId w:val="23"/>
  </w:num>
  <w:num w:numId="26">
    <w:abstractNumId w:val="42"/>
  </w:num>
  <w:num w:numId="27">
    <w:abstractNumId w:val="26"/>
  </w:num>
  <w:num w:numId="28">
    <w:abstractNumId w:val="32"/>
  </w:num>
  <w:num w:numId="29">
    <w:abstractNumId w:val="28"/>
  </w:num>
  <w:num w:numId="30">
    <w:abstractNumId w:val="41"/>
  </w:num>
  <w:num w:numId="31">
    <w:abstractNumId w:val="45"/>
  </w:num>
  <w:num w:numId="32">
    <w:abstractNumId w:val="44"/>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5">
    <w:abstractNumId w:val="18"/>
  </w:num>
  <w:num w:numId="36">
    <w:abstractNumId w:val="46"/>
  </w:num>
  <w:num w:numId="37">
    <w:abstractNumId w:val="17"/>
  </w:num>
  <w:num w:numId="38">
    <w:abstractNumId w:val="24"/>
  </w:num>
  <w:num w:numId="39">
    <w:abstractNumId w:val="16"/>
  </w:num>
  <w:num w:numId="40">
    <w:abstractNumId w:val="39"/>
  </w:num>
  <w:num w:numId="41">
    <w:abstractNumId w:val="27"/>
  </w:num>
  <w:num w:numId="42">
    <w:abstractNumId w:val="14"/>
  </w:num>
  <w:num w:numId="43">
    <w:abstractNumId w:val="30"/>
  </w:num>
  <w:num w:numId="44">
    <w:abstractNumId w:val="43"/>
  </w:num>
  <w:num w:numId="45">
    <w:abstractNumId w:val="33"/>
  </w:num>
  <w:num w:numId="46">
    <w:abstractNumId w:val="31"/>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removePersonalInformation/>
  <w:removeDateAndTime/>
  <w:embedSystemFonts/>
  <w:bordersDoNotSurroundHeader/>
  <w:bordersDoNotSurroundFooter/>
  <w:proofState w:spelling="clean" w:grammar="clean"/>
  <w:stylePaneFormatFilter w:val="3F01"/>
  <w:doNotTrackMove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51554"/>
  </w:hdrShapeDefaults>
  <w:footnotePr>
    <w:footnote w:id="-1"/>
    <w:footnote w:id="0"/>
  </w:footnotePr>
  <w:endnotePr>
    <w:endnote w:id="-1"/>
    <w:endnote w:id="0"/>
  </w:endnotePr>
  <w:compat/>
  <w:rsids>
    <w:rsidRoot w:val="00B75B2D"/>
    <w:rsid w:val="0000485B"/>
    <w:rsid w:val="00012746"/>
    <w:rsid w:val="00012A8C"/>
    <w:rsid w:val="0001676F"/>
    <w:rsid w:val="00024161"/>
    <w:rsid w:val="000316B3"/>
    <w:rsid w:val="00045AA4"/>
    <w:rsid w:val="00047FBF"/>
    <w:rsid w:val="00052B19"/>
    <w:rsid w:val="0005678D"/>
    <w:rsid w:val="00062947"/>
    <w:rsid w:val="000635E4"/>
    <w:rsid w:val="00072091"/>
    <w:rsid w:val="00074B61"/>
    <w:rsid w:val="00095A0A"/>
    <w:rsid w:val="000F464C"/>
    <w:rsid w:val="00102377"/>
    <w:rsid w:val="00104B8C"/>
    <w:rsid w:val="001065C3"/>
    <w:rsid w:val="00112F52"/>
    <w:rsid w:val="001144CC"/>
    <w:rsid w:val="00146B67"/>
    <w:rsid w:val="00152CDD"/>
    <w:rsid w:val="0016100A"/>
    <w:rsid w:val="00172875"/>
    <w:rsid w:val="00175127"/>
    <w:rsid w:val="001803E7"/>
    <w:rsid w:val="00191DE9"/>
    <w:rsid w:val="00193896"/>
    <w:rsid w:val="0019613F"/>
    <w:rsid w:val="001A7DF2"/>
    <w:rsid w:val="001B7B2B"/>
    <w:rsid w:val="001C1347"/>
    <w:rsid w:val="001C5375"/>
    <w:rsid w:val="001D1BF0"/>
    <w:rsid w:val="001D37F0"/>
    <w:rsid w:val="001E64B5"/>
    <w:rsid w:val="001F24AC"/>
    <w:rsid w:val="001F3023"/>
    <w:rsid w:val="001F3371"/>
    <w:rsid w:val="002068CD"/>
    <w:rsid w:val="00210B3F"/>
    <w:rsid w:val="00215E71"/>
    <w:rsid w:val="00220A2A"/>
    <w:rsid w:val="00254FA5"/>
    <w:rsid w:val="002632B2"/>
    <w:rsid w:val="002725E8"/>
    <w:rsid w:val="002744E8"/>
    <w:rsid w:val="00284B12"/>
    <w:rsid w:val="00286295"/>
    <w:rsid w:val="00293B27"/>
    <w:rsid w:val="00297407"/>
    <w:rsid w:val="00297D23"/>
    <w:rsid w:val="002A2BAD"/>
    <w:rsid w:val="002A7414"/>
    <w:rsid w:val="002A7C22"/>
    <w:rsid w:val="002B495A"/>
    <w:rsid w:val="002B72C0"/>
    <w:rsid w:val="002C168E"/>
    <w:rsid w:val="002D5042"/>
    <w:rsid w:val="002D5149"/>
    <w:rsid w:val="002D68AC"/>
    <w:rsid w:val="002D6DCD"/>
    <w:rsid w:val="002E0D78"/>
    <w:rsid w:val="002F1017"/>
    <w:rsid w:val="00305A5A"/>
    <w:rsid w:val="00312BE5"/>
    <w:rsid w:val="00313FA0"/>
    <w:rsid w:val="00314A0E"/>
    <w:rsid w:val="0031566D"/>
    <w:rsid w:val="003346C2"/>
    <w:rsid w:val="00336B24"/>
    <w:rsid w:val="00337D4D"/>
    <w:rsid w:val="0034021A"/>
    <w:rsid w:val="003453B4"/>
    <w:rsid w:val="00345F76"/>
    <w:rsid w:val="0035115D"/>
    <w:rsid w:val="00351235"/>
    <w:rsid w:val="00353A24"/>
    <w:rsid w:val="003724A4"/>
    <w:rsid w:val="00373420"/>
    <w:rsid w:val="00374518"/>
    <w:rsid w:val="00375F6E"/>
    <w:rsid w:val="00376F85"/>
    <w:rsid w:val="00377AEB"/>
    <w:rsid w:val="00387F02"/>
    <w:rsid w:val="003923AA"/>
    <w:rsid w:val="003929B3"/>
    <w:rsid w:val="003955A0"/>
    <w:rsid w:val="00397AD9"/>
    <w:rsid w:val="00397B3E"/>
    <w:rsid w:val="003A559D"/>
    <w:rsid w:val="003A73E3"/>
    <w:rsid w:val="003B3D20"/>
    <w:rsid w:val="003B5933"/>
    <w:rsid w:val="003B72E9"/>
    <w:rsid w:val="003C0745"/>
    <w:rsid w:val="003D2375"/>
    <w:rsid w:val="003E3686"/>
    <w:rsid w:val="003E622C"/>
    <w:rsid w:val="003F029E"/>
    <w:rsid w:val="003F2FF1"/>
    <w:rsid w:val="004021EB"/>
    <w:rsid w:val="00404856"/>
    <w:rsid w:val="00412448"/>
    <w:rsid w:val="00413D54"/>
    <w:rsid w:val="00414275"/>
    <w:rsid w:val="00416E23"/>
    <w:rsid w:val="0042408A"/>
    <w:rsid w:val="00430F73"/>
    <w:rsid w:val="004365F6"/>
    <w:rsid w:val="00442AFB"/>
    <w:rsid w:val="0044346B"/>
    <w:rsid w:val="004477EB"/>
    <w:rsid w:val="004574A8"/>
    <w:rsid w:val="004655F0"/>
    <w:rsid w:val="0046744D"/>
    <w:rsid w:val="00476222"/>
    <w:rsid w:val="004804D3"/>
    <w:rsid w:val="00482250"/>
    <w:rsid w:val="004822C3"/>
    <w:rsid w:val="00490AAA"/>
    <w:rsid w:val="004929C5"/>
    <w:rsid w:val="004B678E"/>
    <w:rsid w:val="004C2B00"/>
    <w:rsid w:val="004C3675"/>
    <w:rsid w:val="004E01C4"/>
    <w:rsid w:val="00500DD5"/>
    <w:rsid w:val="0050616D"/>
    <w:rsid w:val="00510B42"/>
    <w:rsid w:val="00511ABF"/>
    <w:rsid w:val="0051628B"/>
    <w:rsid w:val="0051777A"/>
    <w:rsid w:val="005307A7"/>
    <w:rsid w:val="00535759"/>
    <w:rsid w:val="00562A1D"/>
    <w:rsid w:val="00565C3A"/>
    <w:rsid w:val="00590B1F"/>
    <w:rsid w:val="00596D54"/>
    <w:rsid w:val="005973A1"/>
    <w:rsid w:val="005A0CAA"/>
    <w:rsid w:val="005B190F"/>
    <w:rsid w:val="005B41B1"/>
    <w:rsid w:val="005C5DEF"/>
    <w:rsid w:val="005E308F"/>
    <w:rsid w:val="005E62DE"/>
    <w:rsid w:val="005F3EA7"/>
    <w:rsid w:val="005F3FF7"/>
    <w:rsid w:val="00601153"/>
    <w:rsid w:val="0060754A"/>
    <w:rsid w:val="00611380"/>
    <w:rsid w:val="0061677D"/>
    <w:rsid w:val="00621E07"/>
    <w:rsid w:val="00626182"/>
    <w:rsid w:val="006278BB"/>
    <w:rsid w:val="00632D09"/>
    <w:rsid w:val="00637DD2"/>
    <w:rsid w:val="00647007"/>
    <w:rsid w:val="00656D2A"/>
    <w:rsid w:val="00656D8A"/>
    <w:rsid w:val="00657467"/>
    <w:rsid w:val="00660E0A"/>
    <w:rsid w:val="00667132"/>
    <w:rsid w:val="00670BFB"/>
    <w:rsid w:val="0068052E"/>
    <w:rsid w:val="00680A7C"/>
    <w:rsid w:val="00682035"/>
    <w:rsid w:val="006829BC"/>
    <w:rsid w:val="006908DC"/>
    <w:rsid w:val="006925A1"/>
    <w:rsid w:val="006950A6"/>
    <w:rsid w:val="006A19B9"/>
    <w:rsid w:val="006B336A"/>
    <w:rsid w:val="006B5850"/>
    <w:rsid w:val="006C11F6"/>
    <w:rsid w:val="006C2380"/>
    <w:rsid w:val="006C6DA2"/>
    <w:rsid w:val="006D063A"/>
    <w:rsid w:val="006D1FAA"/>
    <w:rsid w:val="006D2D10"/>
    <w:rsid w:val="006D676E"/>
    <w:rsid w:val="006D7FA7"/>
    <w:rsid w:val="006E423B"/>
    <w:rsid w:val="006E6154"/>
    <w:rsid w:val="006E7879"/>
    <w:rsid w:val="006F2987"/>
    <w:rsid w:val="00703D03"/>
    <w:rsid w:val="0070741D"/>
    <w:rsid w:val="00712465"/>
    <w:rsid w:val="00715228"/>
    <w:rsid w:val="007171AA"/>
    <w:rsid w:val="00720EAB"/>
    <w:rsid w:val="00730F68"/>
    <w:rsid w:val="00733A30"/>
    <w:rsid w:val="0073411F"/>
    <w:rsid w:val="00747E16"/>
    <w:rsid w:val="00747EAA"/>
    <w:rsid w:val="00751280"/>
    <w:rsid w:val="00752CBC"/>
    <w:rsid w:val="00753DDD"/>
    <w:rsid w:val="007546EA"/>
    <w:rsid w:val="00757F8C"/>
    <w:rsid w:val="0077562A"/>
    <w:rsid w:val="0078241A"/>
    <w:rsid w:val="007858FC"/>
    <w:rsid w:val="00786679"/>
    <w:rsid w:val="00790771"/>
    <w:rsid w:val="00792E37"/>
    <w:rsid w:val="00794D4B"/>
    <w:rsid w:val="007953BC"/>
    <w:rsid w:val="00795865"/>
    <w:rsid w:val="00797F33"/>
    <w:rsid w:val="007A1039"/>
    <w:rsid w:val="007A3379"/>
    <w:rsid w:val="007A78B0"/>
    <w:rsid w:val="007B3C70"/>
    <w:rsid w:val="007D011A"/>
    <w:rsid w:val="007D65F8"/>
    <w:rsid w:val="007D6752"/>
    <w:rsid w:val="007E0287"/>
    <w:rsid w:val="007E0F85"/>
    <w:rsid w:val="0081349C"/>
    <w:rsid w:val="00830960"/>
    <w:rsid w:val="00836B5D"/>
    <w:rsid w:val="0084012B"/>
    <w:rsid w:val="00843FC2"/>
    <w:rsid w:val="008463B2"/>
    <w:rsid w:val="00850FE1"/>
    <w:rsid w:val="0085742F"/>
    <w:rsid w:val="00863749"/>
    <w:rsid w:val="0087127F"/>
    <w:rsid w:val="00874F62"/>
    <w:rsid w:val="00876CE3"/>
    <w:rsid w:val="00880749"/>
    <w:rsid w:val="00883858"/>
    <w:rsid w:val="00891641"/>
    <w:rsid w:val="008919BA"/>
    <w:rsid w:val="00892578"/>
    <w:rsid w:val="00897C14"/>
    <w:rsid w:val="008A2822"/>
    <w:rsid w:val="008C2DAD"/>
    <w:rsid w:val="008C5BEB"/>
    <w:rsid w:val="008C6F3E"/>
    <w:rsid w:val="008D03AD"/>
    <w:rsid w:val="008D0D9E"/>
    <w:rsid w:val="008D5E48"/>
    <w:rsid w:val="008E337C"/>
    <w:rsid w:val="008F0CFF"/>
    <w:rsid w:val="008F724C"/>
    <w:rsid w:val="008F7BCC"/>
    <w:rsid w:val="009046C5"/>
    <w:rsid w:val="00913AC9"/>
    <w:rsid w:val="00924CE9"/>
    <w:rsid w:val="00930074"/>
    <w:rsid w:val="00930E44"/>
    <w:rsid w:val="00934355"/>
    <w:rsid w:val="009362A9"/>
    <w:rsid w:val="0093686B"/>
    <w:rsid w:val="00941609"/>
    <w:rsid w:val="00946F6D"/>
    <w:rsid w:val="00947B6F"/>
    <w:rsid w:val="009629CA"/>
    <w:rsid w:val="00970254"/>
    <w:rsid w:val="00971D7D"/>
    <w:rsid w:val="009770D5"/>
    <w:rsid w:val="0097775A"/>
    <w:rsid w:val="00982C9E"/>
    <w:rsid w:val="00984F5B"/>
    <w:rsid w:val="0098656D"/>
    <w:rsid w:val="00987644"/>
    <w:rsid w:val="00992BC9"/>
    <w:rsid w:val="009A1C15"/>
    <w:rsid w:val="009A3508"/>
    <w:rsid w:val="009A3B52"/>
    <w:rsid w:val="009A579C"/>
    <w:rsid w:val="009B4FFC"/>
    <w:rsid w:val="009B6F56"/>
    <w:rsid w:val="009D7150"/>
    <w:rsid w:val="009E0F7F"/>
    <w:rsid w:val="009E1E1A"/>
    <w:rsid w:val="009E2E12"/>
    <w:rsid w:val="009E6837"/>
    <w:rsid w:val="00A0135E"/>
    <w:rsid w:val="00A0352D"/>
    <w:rsid w:val="00A04B7B"/>
    <w:rsid w:val="00A21DF9"/>
    <w:rsid w:val="00A24BE5"/>
    <w:rsid w:val="00A33DAD"/>
    <w:rsid w:val="00A361F5"/>
    <w:rsid w:val="00A36AC8"/>
    <w:rsid w:val="00A372FE"/>
    <w:rsid w:val="00A37514"/>
    <w:rsid w:val="00A37E33"/>
    <w:rsid w:val="00A400CD"/>
    <w:rsid w:val="00A41CC7"/>
    <w:rsid w:val="00A501AC"/>
    <w:rsid w:val="00A50AD1"/>
    <w:rsid w:val="00A577CE"/>
    <w:rsid w:val="00A641E1"/>
    <w:rsid w:val="00A713B0"/>
    <w:rsid w:val="00A75C9B"/>
    <w:rsid w:val="00A90EC6"/>
    <w:rsid w:val="00AA1EC8"/>
    <w:rsid w:val="00AB12A2"/>
    <w:rsid w:val="00AB2B73"/>
    <w:rsid w:val="00AD1543"/>
    <w:rsid w:val="00AD1A44"/>
    <w:rsid w:val="00AD56B3"/>
    <w:rsid w:val="00AE1EB7"/>
    <w:rsid w:val="00AF0C61"/>
    <w:rsid w:val="00AF2008"/>
    <w:rsid w:val="00AF39EB"/>
    <w:rsid w:val="00B00480"/>
    <w:rsid w:val="00B13B0B"/>
    <w:rsid w:val="00B3184D"/>
    <w:rsid w:val="00B34781"/>
    <w:rsid w:val="00B36305"/>
    <w:rsid w:val="00B403A2"/>
    <w:rsid w:val="00B40919"/>
    <w:rsid w:val="00B40EED"/>
    <w:rsid w:val="00B4246A"/>
    <w:rsid w:val="00B47E29"/>
    <w:rsid w:val="00B575C1"/>
    <w:rsid w:val="00B734D2"/>
    <w:rsid w:val="00B75372"/>
    <w:rsid w:val="00B75B2D"/>
    <w:rsid w:val="00B90295"/>
    <w:rsid w:val="00BB141F"/>
    <w:rsid w:val="00BD1156"/>
    <w:rsid w:val="00BD7405"/>
    <w:rsid w:val="00BE372E"/>
    <w:rsid w:val="00BE6DCE"/>
    <w:rsid w:val="00BE7187"/>
    <w:rsid w:val="00BF1518"/>
    <w:rsid w:val="00BF2403"/>
    <w:rsid w:val="00BF2E26"/>
    <w:rsid w:val="00BF45D6"/>
    <w:rsid w:val="00C042D8"/>
    <w:rsid w:val="00C04914"/>
    <w:rsid w:val="00C20A78"/>
    <w:rsid w:val="00C229CD"/>
    <w:rsid w:val="00C23C1A"/>
    <w:rsid w:val="00C25720"/>
    <w:rsid w:val="00C33EBC"/>
    <w:rsid w:val="00C34518"/>
    <w:rsid w:val="00C44545"/>
    <w:rsid w:val="00C53997"/>
    <w:rsid w:val="00C549C8"/>
    <w:rsid w:val="00C639FF"/>
    <w:rsid w:val="00C64887"/>
    <w:rsid w:val="00C669F3"/>
    <w:rsid w:val="00C76D8D"/>
    <w:rsid w:val="00C80054"/>
    <w:rsid w:val="00C81B44"/>
    <w:rsid w:val="00C824E3"/>
    <w:rsid w:val="00C85202"/>
    <w:rsid w:val="00C86CCC"/>
    <w:rsid w:val="00C9332D"/>
    <w:rsid w:val="00CA3B2C"/>
    <w:rsid w:val="00CA5774"/>
    <w:rsid w:val="00CA75E8"/>
    <w:rsid w:val="00CB6A59"/>
    <w:rsid w:val="00CC04C3"/>
    <w:rsid w:val="00CD79C7"/>
    <w:rsid w:val="00CE5599"/>
    <w:rsid w:val="00CE6258"/>
    <w:rsid w:val="00CF0586"/>
    <w:rsid w:val="00CF2389"/>
    <w:rsid w:val="00CF6E36"/>
    <w:rsid w:val="00D004BC"/>
    <w:rsid w:val="00D13DAB"/>
    <w:rsid w:val="00D26FC3"/>
    <w:rsid w:val="00D36E5D"/>
    <w:rsid w:val="00D44555"/>
    <w:rsid w:val="00D44F30"/>
    <w:rsid w:val="00D46BBF"/>
    <w:rsid w:val="00D60D2A"/>
    <w:rsid w:val="00D62061"/>
    <w:rsid w:val="00D62A5E"/>
    <w:rsid w:val="00D7402E"/>
    <w:rsid w:val="00D77E0A"/>
    <w:rsid w:val="00D80338"/>
    <w:rsid w:val="00D83C08"/>
    <w:rsid w:val="00D9458D"/>
    <w:rsid w:val="00D95452"/>
    <w:rsid w:val="00D96612"/>
    <w:rsid w:val="00D97349"/>
    <w:rsid w:val="00DA1B3A"/>
    <w:rsid w:val="00DA24F9"/>
    <w:rsid w:val="00DA65A9"/>
    <w:rsid w:val="00DB6684"/>
    <w:rsid w:val="00DC5601"/>
    <w:rsid w:val="00DC57D0"/>
    <w:rsid w:val="00DD30E1"/>
    <w:rsid w:val="00DD69C2"/>
    <w:rsid w:val="00DD7399"/>
    <w:rsid w:val="00DF247E"/>
    <w:rsid w:val="00E00CC6"/>
    <w:rsid w:val="00E04DA1"/>
    <w:rsid w:val="00E050B8"/>
    <w:rsid w:val="00E1063B"/>
    <w:rsid w:val="00E1238B"/>
    <w:rsid w:val="00E14411"/>
    <w:rsid w:val="00E15D00"/>
    <w:rsid w:val="00E2331D"/>
    <w:rsid w:val="00E27260"/>
    <w:rsid w:val="00E46673"/>
    <w:rsid w:val="00E54FE6"/>
    <w:rsid w:val="00E642FD"/>
    <w:rsid w:val="00E67C82"/>
    <w:rsid w:val="00E7139B"/>
    <w:rsid w:val="00E75A26"/>
    <w:rsid w:val="00E91AE1"/>
    <w:rsid w:val="00E96FD7"/>
    <w:rsid w:val="00EA3B92"/>
    <w:rsid w:val="00EB7ECC"/>
    <w:rsid w:val="00EC1D1A"/>
    <w:rsid w:val="00EC50EA"/>
    <w:rsid w:val="00ED07C5"/>
    <w:rsid w:val="00ED160F"/>
    <w:rsid w:val="00EE59D1"/>
    <w:rsid w:val="00EE5BDA"/>
    <w:rsid w:val="00EF136A"/>
    <w:rsid w:val="00EF17CA"/>
    <w:rsid w:val="00EF5BC1"/>
    <w:rsid w:val="00F019A2"/>
    <w:rsid w:val="00F02B72"/>
    <w:rsid w:val="00F035E5"/>
    <w:rsid w:val="00F06527"/>
    <w:rsid w:val="00F14A83"/>
    <w:rsid w:val="00F31201"/>
    <w:rsid w:val="00F33B3B"/>
    <w:rsid w:val="00F35B45"/>
    <w:rsid w:val="00F414DC"/>
    <w:rsid w:val="00F45A40"/>
    <w:rsid w:val="00F51B3C"/>
    <w:rsid w:val="00F55A0C"/>
    <w:rsid w:val="00F77A4B"/>
    <w:rsid w:val="00F92DB6"/>
    <w:rsid w:val="00F95975"/>
    <w:rsid w:val="00FA19AF"/>
    <w:rsid w:val="00FA58AC"/>
    <w:rsid w:val="00FA5D6F"/>
    <w:rsid w:val="00FA7DD3"/>
    <w:rsid w:val="00FB2BD4"/>
    <w:rsid w:val="00FB3CCA"/>
    <w:rsid w:val="00FB45D1"/>
    <w:rsid w:val="00FB4E19"/>
    <w:rsid w:val="00FC210C"/>
    <w:rsid w:val="00FC6EAE"/>
    <w:rsid w:val="00FE1488"/>
    <w:rsid w:val="00FE1ED0"/>
    <w:rsid w:val="00FE61BC"/>
    <w:rsid w:val="00FF6B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0A7C"/>
    <w:pPr>
      <w:widowControl w:val="0"/>
      <w:autoSpaceDE w:val="0"/>
      <w:autoSpaceDN w:val="0"/>
      <w:adjustRightInd w:val="0"/>
    </w:pPr>
    <w:rPr>
      <w:sz w:val="24"/>
      <w:szCs w:val="24"/>
    </w:rPr>
  </w:style>
  <w:style w:type="paragraph" w:styleId="Heading1">
    <w:name w:val="heading 1"/>
    <w:basedOn w:val="Normal"/>
    <w:next w:val="Normal"/>
    <w:link w:val="Heading1Char"/>
    <w:qFormat/>
    <w:rsid w:val="00EF17CA"/>
    <w:pPr>
      <w:keepNext/>
      <w:widowControl/>
      <w:autoSpaceDE/>
      <w:autoSpaceDN/>
      <w:adjustRightInd/>
      <w:outlineLvl w:val="0"/>
    </w:pPr>
    <w:rPr>
      <w:rFonts w:ascii="Arial" w:hAnsi="Arial" w:cs="Arial"/>
      <w:b/>
      <w:bCs/>
      <w:kern w:val="32"/>
      <w:sz w:val="28"/>
      <w:szCs w:val="32"/>
    </w:rPr>
  </w:style>
  <w:style w:type="paragraph" w:styleId="Heading3">
    <w:name w:val="heading 3"/>
    <w:basedOn w:val="Normal"/>
    <w:next w:val="Normal"/>
    <w:qFormat/>
    <w:rsid w:val="00DD30E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80A7C"/>
  </w:style>
  <w:style w:type="paragraph" w:styleId="TOC1">
    <w:name w:val="toc 1"/>
    <w:basedOn w:val="Normal"/>
    <w:next w:val="Normal"/>
    <w:uiPriority w:val="39"/>
    <w:qFormat/>
    <w:rsid w:val="003453B4"/>
    <w:pPr>
      <w:tabs>
        <w:tab w:val="right" w:pos="9360"/>
      </w:tabs>
      <w:spacing w:before="240"/>
      <w:ind w:left="720" w:hanging="720"/>
    </w:pPr>
    <w:rPr>
      <w:rFonts w:ascii="Arial" w:hAnsi="Arial"/>
    </w:rPr>
  </w:style>
  <w:style w:type="paragraph" w:styleId="TOC2">
    <w:name w:val="toc 2"/>
    <w:basedOn w:val="Normal"/>
    <w:next w:val="Normal"/>
    <w:autoRedefine/>
    <w:uiPriority w:val="39"/>
    <w:qFormat/>
    <w:rsid w:val="00992BC9"/>
    <w:pPr>
      <w:tabs>
        <w:tab w:val="right" w:leader="dot" w:pos="9350"/>
      </w:tabs>
      <w:ind w:left="1440" w:hanging="720"/>
    </w:pPr>
    <w:rPr>
      <w:rFonts w:ascii="Arial" w:hAnsi="Arial"/>
    </w:rPr>
  </w:style>
  <w:style w:type="paragraph" w:customStyle="1" w:styleId="Level1">
    <w:name w:val="Level 1"/>
    <w:basedOn w:val="Normal"/>
    <w:rsid w:val="00680A7C"/>
    <w:pPr>
      <w:ind w:left="2880" w:hanging="720"/>
      <w:outlineLvl w:val="0"/>
    </w:pPr>
  </w:style>
  <w:style w:type="paragraph" w:customStyle="1" w:styleId="Level4">
    <w:name w:val="Level 4"/>
    <w:basedOn w:val="Normal"/>
    <w:rsid w:val="00680A7C"/>
    <w:pPr>
      <w:ind w:left="2610" w:hanging="450"/>
      <w:outlineLvl w:val="3"/>
    </w:pPr>
  </w:style>
  <w:style w:type="character" w:customStyle="1" w:styleId="Hypertext">
    <w:name w:val="Hypertext"/>
    <w:rsid w:val="00680A7C"/>
    <w:rPr>
      <w:color w:val="0000FF"/>
      <w:u w:val="single"/>
    </w:rPr>
  </w:style>
  <w:style w:type="character" w:styleId="Hyperlink">
    <w:name w:val="Hyperlink"/>
    <w:basedOn w:val="DefaultParagraphFont"/>
    <w:uiPriority w:val="99"/>
    <w:rsid w:val="00DD69C2"/>
    <w:rPr>
      <w:color w:val="0000FF"/>
      <w:u w:val="single"/>
    </w:rPr>
  </w:style>
  <w:style w:type="paragraph" w:styleId="Header">
    <w:name w:val="header"/>
    <w:basedOn w:val="Normal"/>
    <w:rsid w:val="002F1017"/>
    <w:pPr>
      <w:tabs>
        <w:tab w:val="center" w:pos="4320"/>
        <w:tab w:val="right" w:pos="8640"/>
      </w:tabs>
    </w:pPr>
  </w:style>
  <w:style w:type="paragraph" w:styleId="Footer">
    <w:name w:val="footer"/>
    <w:basedOn w:val="Normal"/>
    <w:rsid w:val="002F1017"/>
    <w:pPr>
      <w:tabs>
        <w:tab w:val="center" w:pos="4320"/>
        <w:tab w:val="right" w:pos="8640"/>
      </w:tabs>
    </w:pPr>
  </w:style>
  <w:style w:type="character" w:styleId="PageNumber">
    <w:name w:val="page number"/>
    <w:basedOn w:val="DefaultParagraphFont"/>
    <w:rsid w:val="002F1017"/>
  </w:style>
  <w:style w:type="character" w:styleId="FollowedHyperlink">
    <w:name w:val="FollowedHyperlink"/>
    <w:basedOn w:val="DefaultParagraphFont"/>
    <w:rsid w:val="002F1017"/>
    <w:rPr>
      <w:color w:val="800080"/>
      <w:u w:val="single"/>
    </w:rPr>
  </w:style>
  <w:style w:type="paragraph" w:styleId="BalloonText">
    <w:name w:val="Balloon Text"/>
    <w:basedOn w:val="Normal"/>
    <w:semiHidden/>
    <w:rsid w:val="001E64B5"/>
    <w:rPr>
      <w:rFonts w:ascii="Tahoma" w:hAnsi="Tahoma" w:cs="Tahoma"/>
      <w:sz w:val="16"/>
      <w:szCs w:val="16"/>
    </w:rPr>
  </w:style>
  <w:style w:type="character" w:customStyle="1" w:styleId="bodytext1">
    <w:name w:val="bodytext1"/>
    <w:basedOn w:val="DefaultParagraphFont"/>
    <w:rsid w:val="0016100A"/>
    <w:rPr>
      <w:color w:val="000000"/>
      <w:sz w:val="21"/>
      <w:szCs w:val="21"/>
    </w:rPr>
  </w:style>
  <w:style w:type="character" w:customStyle="1" w:styleId="Heading1Char">
    <w:name w:val="Heading 1 Char"/>
    <w:basedOn w:val="DefaultParagraphFont"/>
    <w:link w:val="Heading1"/>
    <w:rsid w:val="00EF17CA"/>
    <w:rPr>
      <w:rFonts w:ascii="Arial" w:hAnsi="Arial" w:cs="Arial"/>
      <w:b/>
      <w:bCs/>
      <w:kern w:val="32"/>
      <w:sz w:val="28"/>
      <w:szCs w:val="32"/>
      <w:lang w:val="en-US" w:eastAsia="en-US" w:bidi="ar-SA"/>
    </w:rPr>
  </w:style>
  <w:style w:type="paragraph" w:styleId="TOC3">
    <w:name w:val="toc 3"/>
    <w:basedOn w:val="Normal"/>
    <w:next w:val="Normal"/>
    <w:autoRedefine/>
    <w:uiPriority w:val="39"/>
    <w:semiHidden/>
    <w:qFormat/>
    <w:rsid w:val="00DD30E1"/>
    <w:pPr>
      <w:ind w:left="480"/>
    </w:pPr>
  </w:style>
  <w:style w:type="paragraph" w:styleId="ListParagraph">
    <w:name w:val="List Paragraph"/>
    <w:basedOn w:val="Normal"/>
    <w:uiPriority w:val="34"/>
    <w:qFormat/>
    <w:rsid w:val="005C5DEF"/>
    <w:pPr>
      <w:ind w:left="720"/>
      <w:contextualSpacing/>
    </w:pPr>
  </w:style>
  <w:style w:type="paragraph" w:customStyle="1" w:styleId="Level2">
    <w:name w:val="Level 2"/>
    <w:basedOn w:val="Normal"/>
    <w:rsid w:val="008D0D9E"/>
    <w:pPr>
      <w:ind w:left="840" w:hanging="600"/>
      <w:outlineLvl w:val="1"/>
    </w:pPr>
    <w:rPr>
      <w:rFonts w:ascii="Letter Gothic" w:hAnsi="Letter Gothic"/>
    </w:rPr>
  </w:style>
  <w:style w:type="paragraph" w:styleId="TOCHeading">
    <w:name w:val="TOC Heading"/>
    <w:basedOn w:val="Heading1"/>
    <w:next w:val="Normal"/>
    <w:uiPriority w:val="39"/>
    <w:semiHidden/>
    <w:unhideWhenUsed/>
    <w:qFormat/>
    <w:rsid w:val="00E642FD"/>
    <w:pPr>
      <w:keepLines/>
      <w:spacing w:before="480" w:line="276" w:lineRule="auto"/>
      <w:outlineLvl w:val="9"/>
    </w:pPr>
    <w:rPr>
      <w:rFonts w:asciiTheme="majorHAnsi" w:eastAsiaTheme="majorEastAsia" w:hAnsiTheme="majorHAnsi" w:cstheme="majorBidi"/>
      <w:color w:val="365F91" w:themeColor="accent1" w:themeShade="BF"/>
      <w:kern w:val="0"/>
      <w:szCs w:val="28"/>
    </w:rPr>
  </w:style>
</w:styles>
</file>

<file path=word/webSettings.xml><?xml version="1.0" encoding="utf-8"?>
<w:webSettings xmlns:r="http://schemas.openxmlformats.org/officeDocument/2006/relationships" xmlns:w="http://schemas.openxmlformats.org/wordprocessingml/2006/main">
  <w:divs>
    <w:div w:id="107549581">
      <w:bodyDiv w:val="1"/>
      <w:marLeft w:val="0"/>
      <w:marRight w:val="0"/>
      <w:marTop w:val="0"/>
      <w:marBottom w:val="0"/>
      <w:divBdr>
        <w:top w:val="none" w:sz="0" w:space="0" w:color="auto"/>
        <w:left w:val="none" w:sz="0" w:space="0" w:color="auto"/>
        <w:bottom w:val="none" w:sz="0" w:space="0" w:color="auto"/>
        <w:right w:val="none" w:sz="0" w:space="0" w:color="auto"/>
      </w:divBdr>
    </w:div>
    <w:div w:id="182089722">
      <w:bodyDiv w:val="1"/>
      <w:marLeft w:val="0"/>
      <w:marRight w:val="0"/>
      <w:marTop w:val="0"/>
      <w:marBottom w:val="0"/>
      <w:divBdr>
        <w:top w:val="none" w:sz="0" w:space="0" w:color="auto"/>
        <w:left w:val="none" w:sz="0" w:space="0" w:color="auto"/>
        <w:bottom w:val="none" w:sz="0" w:space="0" w:color="auto"/>
        <w:right w:val="none" w:sz="0" w:space="0" w:color="auto"/>
      </w:divBdr>
    </w:div>
    <w:div w:id="246353046">
      <w:bodyDiv w:val="1"/>
      <w:marLeft w:val="0"/>
      <w:marRight w:val="0"/>
      <w:marTop w:val="0"/>
      <w:marBottom w:val="0"/>
      <w:divBdr>
        <w:top w:val="none" w:sz="0" w:space="0" w:color="auto"/>
        <w:left w:val="none" w:sz="0" w:space="0" w:color="auto"/>
        <w:bottom w:val="none" w:sz="0" w:space="0" w:color="auto"/>
        <w:right w:val="none" w:sz="0" w:space="0" w:color="auto"/>
      </w:divBdr>
    </w:div>
    <w:div w:id="542599615">
      <w:bodyDiv w:val="1"/>
      <w:marLeft w:val="0"/>
      <w:marRight w:val="0"/>
      <w:marTop w:val="0"/>
      <w:marBottom w:val="0"/>
      <w:divBdr>
        <w:top w:val="none" w:sz="0" w:space="0" w:color="auto"/>
        <w:left w:val="none" w:sz="0" w:space="0" w:color="auto"/>
        <w:bottom w:val="none" w:sz="0" w:space="0" w:color="auto"/>
        <w:right w:val="none" w:sz="0" w:space="0" w:color="auto"/>
      </w:divBdr>
    </w:div>
    <w:div w:id="635985060">
      <w:bodyDiv w:val="1"/>
      <w:marLeft w:val="0"/>
      <w:marRight w:val="0"/>
      <w:marTop w:val="0"/>
      <w:marBottom w:val="0"/>
      <w:divBdr>
        <w:top w:val="none" w:sz="0" w:space="0" w:color="auto"/>
        <w:left w:val="none" w:sz="0" w:space="0" w:color="auto"/>
        <w:bottom w:val="none" w:sz="0" w:space="0" w:color="auto"/>
        <w:right w:val="none" w:sz="0" w:space="0" w:color="auto"/>
      </w:divBdr>
    </w:div>
    <w:div w:id="903182831">
      <w:bodyDiv w:val="1"/>
      <w:marLeft w:val="0"/>
      <w:marRight w:val="0"/>
      <w:marTop w:val="0"/>
      <w:marBottom w:val="0"/>
      <w:divBdr>
        <w:top w:val="none" w:sz="0" w:space="0" w:color="auto"/>
        <w:left w:val="none" w:sz="0" w:space="0" w:color="auto"/>
        <w:bottom w:val="none" w:sz="0" w:space="0" w:color="auto"/>
        <w:right w:val="none" w:sz="0" w:space="0" w:color="auto"/>
      </w:divBdr>
    </w:div>
    <w:div w:id="1156413885">
      <w:bodyDiv w:val="1"/>
      <w:marLeft w:val="0"/>
      <w:marRight w:val="0"/>
      <w:marTop w:val="0"/>
      <w:marBottom w:val="0"/>
      <w:divBdr>
        <w:top w:val="none" w:sz="0" w:space="0" w:color="auto"/>
        <w:left w:val="none" w:sz="0" w:space="0" w:color="auto"/>
        <w:bottom w:val="none" w:sz="0" w:space="0" w:color="auto"/>
        <w:right w:val="none" w:sz="0" w:space="0" w:color="auto"/>
      </w:divBdr>
    </w:div>
    <w:div w:id="1675956554">
      <w:bodyDiv w:val="1"/>
      <w:marLeft w:val="0"/>
      <w:marRight w:val="0"/>
      <w:marTop w:val="0"/>
      <w:marBottom w:val="0"/>
      <w:divBdr>
        <w:top w:val="none" w:sz="0" w:space="0" w:color="auto"/>
        <w:left w:val="none" w:sz="0" w:space="0" w:color="auto"/>
        <w:bottom w:val="none" w:sz="0" w:space="0" w:color="auto"/>
        <w:right w:val="none" w:sz="0" w:space="0" w:color="auto"/>
      </w:divBdr>
    </w:div>
    <w:div w:id="168336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933A8-CFC4-4008-8A94-677A11A67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3584</Words>
  <Characters>20430</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2012-12-19T16:01:00Z</dcterms:created>
  <dcterms:modified xsi:type="dcterms:W3CDTF">2012-12-19T16:01:00Z</dcterms:modified>
</cp:coreProperties>
</file>