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1800" w14:textId="7C8B065D" w:rsidR="00B60F5E" w:rsidRPr="00C050BB" w:rsidRDefault="00B60F5E" w:rsidP="00B60F5E">
      <w:pPr>
        <w:pStyle w:val="NRCINSPECTIONMANUAL"/>
        <w:rPr>
          <w:szCs w:val="20"/>
        </w:rPr>
      </w:pPr>
      <w:r w:rsidRPr="00C050BB">
        <w:rPr>
          <w:szCs w:val="20"/>
        </w:rPr>
        <w:tab/>
      </w:r>
      <w:r w:rsidRPr="00B60F5E">
        <w:rPr>
          <w:b/>
          <w:bCs/>
          <w:sz w:val="38"/>
          <w:szCs w:val="38"/>
        </w:rPr>
        <w:t>NRC INSPECTION MANUAL</w:t>
      </w:r>
      <w:r w:rsidRPr="00310461">
        <w:tab/>
      </w:r>
      <w:r w:rsidR="00ED56E0">
        <w:rPr>
          <w:szCs w:val="20"/>
        </w:rPr>
        <w:t>NMSS/DFM</w:t>
      </w:r>
    </w:p>
    <w:p w14:paraId="06DD7A17" w14:textId="5B4BF490" w:rsidR="00B97C09" w:rsidRPr="009F4B79" w:rsidRDefault="00B97C09" w:rsidP="009F4B79">
      <w:pPr>
        <w:pStyle w:val="IMCIP"/>
      </w:pPr>
      <w:r w:rsidRPr="009F4B79">
        <w:t xml:space="preserve">INSPECTION MANUAL CHAPTER </w:t>
      </w:r>
      <w:r w:rsidR="00ED56E0">
        <w:t>2694</w:t>
      </w:r>
      <w:r w:rsidRPr="009F4B79">
        <w:t xml:space="preserve"> A</w:t>
      </w:r>
      <w:r w:rsidR="00177C8B" w:rsidRPr="009F4B79">
        <w:t xml:space="preserve">PPENDIX </w:t>
      </w:r>
      <w:r w:rsidR="00ED56E0">
        <w:t>A</w:t>
      </w:r>
    </w:p>
    <w:p w14:paraId="5424F3EB" w14:textId="2171CB12" w:rsidR="00ED56E0" w:rsidRPr="00ED56E0" w:rsidRDefault="00ED56E0" w:rsidP="003F60B8">
      <w:pPr>
        <w:pStyle w:val="Title"/>
      </w:pPr>
      <w:r w:rsidRPr="00ED56E0">
        <w:t>FUEL FACILITY CONSTRUCTION INSPECTION PROGRAM</w:t>
      </w:r>
      <w:r w:rsidR="00B375F0">
        <w:t>—</w:t>
      </w:r>
      <w:r w:rsidR="00B375F0">
        <w:br/>
      </w:r>
      <w:r w:rsidRPr="00ED56E0">
        <w:t>CONSTRUCTION AND PRE-OPERATIONAL INSPECTION PROCEDURES</w:t>
      </w:r>
    </w:p>
    <w:p w14:paraId="43AFAA58" w14:textId="7C25C928" w:rsidR="00373AC9" w:rsidRDefault="00373AC9" w:rsidP="009F4B79">
      <w:pPr>
        <w:pStyle w:val="EffectiveDate"/>
      </w:pPr>
      <w:r>
        <w:t>Effective Date:</w:t>
      </w:r>
      <w:r w:rsidR="00295BD2">
        <w:t xml:space="preserve"> 06/24/2025</w:t>
      </w:r>
    </w:p>
    <w:p w14:paraId="23B08D42" w14:textId="3DF84D68" w:rsidR="00ED56E0" w:rsidRPr="00653224" w:rsidRDefault="00ED56E0" w:rsidP="009D0C80">
      <w:pPr>
        <w:pStyle w:val="BodyText"/>
      </w:pPr>
      <w:r w:rsidRPr="00653224">
        <w:t xml:space="preserve">See </w:t>
      </w:r>
      <w:r w:rsidR="00B375F0">
        <w:t>I</w:t>
      </w:r>
      <w:r w:rsidRPr="00653224">
        <w:t xml:space="preserve">nspection </w:t>
      </w:r>
      <w:r w:rsidR="00B375F0">
        <w:t>M</w:t>
      </w:r>
      <w:r w:rsidRPr="00653224">
        <w:t xml:space="preserve">anual </w:t>
      </w:r>
      <w:r w:rsidR="009C0309">
        <w:t>C</w:t>
      </w:r>
      <w:r w:rsidRPr="00653224">
        <w:t>hapter (IMC) 2683</w:t>
      </w:r>
      <w:r>
        <w:t>, "</w:t>
      </w:r>
      <w:r w:rsidRPr="00894CA7">
        <w:t>Material Control and Accounting Inspection of Fuel Cycle Facilities</w:t>
      </w:r>
      <w:r>
        <w:t>,"</w:t>
      </w:r>
      <w:r w:rsidRPr="00653224">
        <w:t xml:space="preserve"> for a complete list of material control and accounting inspection procedures (IPs).</w:t>
      </w:r>
    </w:p>
    <w:p w14:paraId="5DAB615B" w14:textId="59071BB4" w:rsidR="00ED56E0" w:rsidRDefault="00ED56E0" w:rsidP="009D0C80">
      <w:pPr>
        <w:pStyle w:val="BodyText"/>
      </w:pPr>
      <w:r w:rsidRPr="00653224">
        <w:t xml:space="preserve">See appropriate IMCs for a list of </w:t>
      </w:r>
      <w:r w:rsidRPr="0046008F">
        <w:t>physical security and information security IPs.</w:t>
      </w:r>
    </w:p>
    <w:p w14:paraId="5314E1B8" w14:textId="5C381071" w:rsidR="00ED56E0" w:rsidRDefault="00ED56E0" w:rsidP="009D0C80">
      <w:pPr>
        <w:pStyle w:val="BodyText"/>
      </w:pPr>
      <w:r>
        <w:t xml:space="preserve">See </w:t>
      </w:r>
      <w:r w:rsidRPr="00013CB4">
        <w:t>IMC 2600</w:t>
      </w:r>
      <w:r w:rsidR="00E51205">
        <w:t>,</w:t>
      </w:r>
      <w:r w:rsidRPr="00013CB4">
        <w:t xml:space="preserve"> Appendix B</w:t>
      </w:r>
      <w:r w:rsidR="004E385C">
        <w:t>,</w:t>
      </w:r>
      <w:r w:rsidRPr="00013CB4">
        <w:t xml:space="preserve"> “NRC Core Inspection Requirements</w:t>
      </w:r>
      <w:r w:rsidR="006E67E6">
        <w:t>,”</w:t>
      </w:r>
      <w:r w:rsidRPr="00013CB4">
        <w:t xml:space="preserve"> Tables 1, 2, and 3</w:t>
      </w:r>
      <w:r w:rsidR="006E67E6">
        <w:t>,</w:t>
      </w:r>
      <w:r w:rsidRPr="00013CB4">
        <w:t xml:space="preserve"> </w:t>
      </w:r>
      <w:r>
        <w:t>for pre</w:t>
      </w:r>
      <w:r w:rsidR="006E67E6">
        <w:noBreakHyphen/>
      </w:r>
      <w:r>
        <w:t>operational procedures.</w:t>
      </w:r>
    </w:p>
    <w:p w14:paraId="5CF416B4" w14:textId="697C982D" w:rsidR="009D0C80" w:rsidRPr="009D0C80" w:rsidRDefault="00ED56E0" w:rsidP="009D0C80">
      <w:pPr>
        <w:pStyle w:val="BodyText"/>
      </w:pPr>
      <w:r w:rsidRPr="00653224">
        <w:t>IPs may be added or deleted as required. Portions of these IPs will not apply to</w:t>
      </w:r>
      <w:r>
        <w:t xml:space="preserve"> the fuel cycle facility being constructed and the applicable sections should be specified in the inspection plan.</w:t>
      </w:r>
    </w:p>
    <w:p w14:paraId="5A98623C" w14:textId="583D5850" w:rsidR="00ED56E0" w:rsidRPr="003F60B8" w:rsidRDefault="00ED56E0" w:rsidP="003F60B8">
      <w:pPr>
        <w:pStyle w:val="Heading1"/>
        <w:rPr>
          <w:u w:val="single"/>
        </w:rPr>
      </w:pPr>
      <w:r w:rsidRPr="007F2337">
        <w:rPr>
          <w:u w:val="single"/>
        </w:rPr>
        <w:t>Construction Inspection Procedures</w:t>
      </w:r>
    </w:p>
    <w:p w14:paraId="22FD7203" w14:textId="51FECFD9" w:rsidR="00ED56E0" w:rsidRPr="00ED56E0" w:rsidRDefault="00ED56E0" w:rsidP="00772BA6">
      <w:pPr>
        <w:pStyle w:val="BodyText"/>
        <w:ind w:left="360" w:hanging="360"/>
      </w:pPr>
      <w:r w:rsidRPr="00ED56E0">
        <w:t>IP 88200</w:t>
      </w:r>
      <w:r w:rsidR="00772BA6">
        <w:t xml:space="preserve">, </w:t>
      </w:r>
      <w:r w:rsidRPr="00ED56E0">
        <w:t xml:space="preserve">Inspections of </w:t>
      </w:r>
      <w:proofErr w:type="gramStart"/>
      <w:r w:rsidRPr="00ED56E0">
        <w:t>Safety Significant</w:t>
      </w:r>
      <w:proofErr w:type="gramEnd"/>
      <w:r w:rsidRPr="00ED56E0">
        <w:t xml:space="preserve"> Items and Services During Construction of Fuel Cycle Facilities</w:t>
      </w:r>
    </w:p>
    <w:p w14:paraId="700BAB3D" w14:textId="77777777" w:rsidR="00ED56E0" w:rsidRPr="00ED56E0" w:rsidRDefault="00ED56E0" w:rsidP="00EF0133">
      <w:pPr>
        <w:pStyle w:val="BodyText"/>
        <w:spacing w:after="0"/>
        <w:ind w:left="360"/>
      </w:pPr>
      <w:r w:rsidRPr="00ED56E0">
        <w:t>Appendix A:</w:t>
      </w:r>
      <w:r w:rsidRPr="00ED56E0">
        <w:tab/>
        <w:t>Foundations and Buildings</w:t>
      </w:r>
    </w:p>
    <w:p w14:paraId="0AB52E50" w14:textId="4B1FFDB2" w:rsidR="00ED56E0" w:rsidRPr="00ED56E0" w:rsidRDefault="00ED56E0" w:rsidP="00EF0133">
      <w:pPr>
        <w:pStyle w:val="BodyText"/>
        <w:spacing w:after="0"/>
        <w:ind w:left="360"/>
      </w:pPr>
      <w:r w:rsidRPr="00ED56E0">
        <w:t>Appendix B:</w:t>
      </w:r>
      <w:r w:rsidRPr="00ED56E0">
        <w:tab/>
        <w:t>Structural Concrete</w:t>
      </w:r>
    </w:p>
    <w:p w14:paraId="63BE5CF2" w14:textId="25548097" w:rsidR="00ED56E0" w:rsidRPr="00ED56E0" w:rsidRDefault="00ED56E0" w:rsidP="00EF0133">
      <w:pPr>
        <w:pStyle w:val="BodyText"/>
        <w:spacing w:after="0"/>
        <w:ind w:left="360"/>
      </w:pPr>
      <w:r w:rsidRPr="00ED56E0">
        <w:t>Appendix C:</w:t>
      </w:r>
      <w:r w:rsidRPr="00ED56E0">
        <w:tab/>
        <w:t>Structural Steel and Supports</w:t>
      </w:r>
    </w:p>
    <w:p w14:paraId="19009E5C" w14:textId="6867A53A" w:rsidR="00ED56E0" w:rsidRPr="00ED56E0" w:rsidRDefault="00ED56E0" w:rsidP="00EF0133">
      <w:pPr>
        <w:pStyle w:val="BodyText"/>
        <w:spacing w:after="0"/>
        <w:ind w:left="360"/>
      </w:pPr>
      <w:r w:rsidRPr="00ED56E0">
        <w:t>Appendix D:</w:t>
      </w:r>
      <w:r w:rsidRPr="00ED56E0">
        <w:tab/>
        <w:t>Piping Systems</w:t>
      </w:r>
    </w:p>
    <w:p w14:paraId="47C7FF38" w14:textId="43000E25" w:rsidR="00ED56E0" w:rsidRPr="00ED56E0" w:rsidRDefault="00ED56E0" w:rsidP="00EF0133">
      <w:pPr>
        <w:pStyle w:val="BodyText"/>
        <w:spacing w:after="0"/>
        <w:ind w:left="360"/>
      </w:pPr>
      <w:r w:rsidRPr="00ED56E0">
        <w:t>Appendix E:</w:t>
      </w:r>
      <w:r w:rsidRPr="00ED56E0">
        <w:tab/>
        <w:t>Pipe Support and Restraints</w:t>
      </w:r>
    </w:p>
    <w:p w14:paraId="5E96F257" w14:textId="442DBEEE" w:rsidR="00ED56E0" w:rsidRPr="00ED56E0" w:rsidRDefault="00ED56E0" w:rsidP="00EF0133">
      <w:pPr>
        <w:pStyle w:val="BodyText"/>
        <w:spacing w:after="0"/>
        <w:ind w:left="360"/>
      </w:pPr>
      <w:r w:rsidRPr="00ED56E0">
        <w:t>Appendix F:</w:t>
      </w:r>
      <w:r w:rsidRPr="00ED56E0">
        <w:tab/>
        <w:t>Mechanical Components</w:t>
      </w:r>
    </w:p>
    <w:p w14:paraId="5FDBDC21" w14:textId="77777777" w:rsidR="00ED56E0" w:rsidRPr="00ED56E0" w:rsidRDefault="00ED56E0" w:rsidP="00EF0133">
      <w:pPr>
        <w:pStyle w:val="BodyText"/>
        <w:spacing w:after="0"/>
        <w:ind w:left="360"/>
      </w:pPr>
      <w:r w:rsidRPr="00ED56E0">
        <w:t>Appendix G:</w:t>
      </w:r>
      <w:r w:rsidRPr="00ED56E0">
        <w:tab/>
        <w:t>Electrical Cable</w:t>
      </w:r>
    </w:p>
    <w:p w14:paraId="1098C6BE" w14:textId="77777777" w:rsidR="00ED56E0" w:rsidRPr="00ED56E0" w:rsidRDefault="00ED56E0" w:rsidP="00EF0133">
      <w:pPr>
        <w:pStyle w:val="BodyText"/>
        <w:spacing w:after="0"/>
        <w:ind w:left="360"/>
      </w:pPr>
      <w:r w:rsidRPr="00ED56E0">
        <w:t>Appendix H:</w:t>
      </w:r>
      <w:r w:rsidRPr="00ED56E0">
        <w:tab/>
        <w:t>Electrical Components and Systems</w:t>
      </w:r>
    </w:p>
    <w:p w14:paraId="500D17F3" w14:textId="2A028E7F" w:rsidR="00ED56E0" w:rsidRPr="00ED56E0" w:rsidRDefault="00ED56E0" w:rsidP="00EF0133">
      <w:pPr>
        <w:pStyle w:val="BodyText"/>
        <w:spacing w:after="0"/>
        <w:ind w:left="360"/>
      </w:pPr>
      <w:r w:rsidRPr="00ED56E0">
        <w:t>Appendix I:</w:t>
      </w:r>
      <w:r w:rsidRPr="00ED56E0">
        <w:tab/>
        <w:t>Ventilation and Confinement Systems</w:t>
      </w:r>
    </w:p>
    <w:p w14:paraId="215CB692" w14:textId="77777777" w:rsidR="00ED56E0" w:rsidRPr="00ED56E0" w:rsidRDefault="00ED56E0" w:rsidP="00EF0133">
      <w:pPr>
        <w:pStyle w:val="BodyText"/>
        <w:spacing w:after="0"/>
        <w:ind w:left="360"/>
      </w:pPr>
      <w:r w:rsidRPr="00ED56E0">
        <w:t>Appendix J:</w:t>
      </w:r>
      <w:r w:rsidRPr="00ED56E0">
        <w:tab/>
        <w:t>Instrumentation and Control Systems</w:t>
      </w:r>
    </w:p>
    <w:p w14:paraId="7CD4CB17" w14:textId="77777777" w:rsidR="00ED56E0" w:rsidRPr="00ED56E0" w:rsidRDefault="00ED56E0" w:rsidP="00EF0133">
      <w:pPr>
        <w:pStyle w:val="BodyText"/>
        <w:spacing w:after="0"/>
        <w:ind w:left="360"/>
      </w:pPr>
      <w:r w:rsidRPr="00ED56E0">
        <w:t>Appendix K:</w:t>
      </w:r>
      <w:r w:rsidRPr="00ED56E0">
        <w:tab/>
        <w:t>Welding</w:t>
      </w:r>
    </w:p>
    <w:p w14:paraId="0A801936" w14:textId="77777777" w:rsidR="00ED56E0" w:rsidRPr="00ED56E0" w:rsidRDefault="00ED56E0" w:rsidP="00EF0133">
      <w:pPr>
        <w:pStyle w:val="BodyText"/>
        <w:spacing w:after="0"/>
        <w:ind w:left="360"/>
      </w:pPr>
      <w:r w:rsidRPr="00ED56E0">
        <w:t>Appendix L:</w:t>
      </w:r>
      <w:r w:rsidRPr="00ED56E0">
        <w:tab/>
        <w:t>Fire Protection Systems</w:t>
      </w:r>
    </w:p>
    <w:p w14:paraId="7E645A6C" w14:textId="3973DF4B" w:rsidR="00ED56E0" w:rsidRPr="00ED56E0" w:rsidRDefault="00ED56E0" w:rsidP="00EF0133">
      <w:pPr>
        <w:pStyle w:val="BodyText"/>
        <w:spacing w:after="0"/>
        <w:ind w:left="360"/>
      </w:pPr>
      <w:r w:rsidRPr="00ED56E0">
        <w:t>Appendix M:</w:t>
      </w:r>
      <w:r w:rsidRPr="00ED56E0">
        <w:tab/>
        <w:t>Inspection of Digital Instrumentation and Control System/Software Design</w:t>
      </w:r>
    </w:p>
    <w:p w14:paraId="44BA42BE" w14:textId="1B4AE527" w:rsidR="00ED56E0" w:rsidRPr="00793048" w:rsidRDefault="00ED56E0" w:rsidP="00793048">
      <w:pPr>
        <w:pStyle w:val="Heading1"/>
        <w:rPr>
          <w:u w:val="single"/>
        </w:rPr>
      </w:pPr>
      <w:r w:rsidRPr="007F2337">
        <w:rPr>
          <w:u w:val="single"/>
        </w:rPr>
        <w:t>Management Measures Inspection Procedures</w:t>
      </w:r>
    </w:p>
    <w:p w14:paraId="389F4C44" w14:textId="7EF317E6" w:rsidR="00ED56E0" w:rsidRDefault="00ED56E0" w:rsidP="00772BA6">
      <w:pPr>
        <w:pStyle w:val="BodyText"/>
        <w:ind w:left="360" w:hanging="360"/>
      </w:pPr>
      <w:r w:rsidRPr="00ED56E0">
        <w:t>IP 88201</w:t>
      </w:r>
      <w:r w:rsidR="00772BA6">
        <w:t>,</w:t>
      </w:r>
      <w:r w:rsidRPr="00ED56E0">
        <w:t xml:space="preserve"> Inspections of Management Measures During Construction of Fuel Cycle Facilities</w:t>
      </w:r>
    </w:p>
    <w:p w14:paraId="523D8CFE" w14:textId="041E3306" w:rsidR="00ED56E0" w:rsidRPr="00ED56E0" w:rsidRDefault="00ED56E0" w:rsidP="00772BA6">
      <w:pPr>
        <w:pStyle w:val="BodyText"/>
        <w:spacing w:after="0"/>
        <w:ind w:left="360"/>
      </w:pPr>
      <w:r w:rsidRPr="00ED56E0">
        <w:t>Appendix A:</w:t>
      </w:r>
      <w:r w:rsidR="00A15F72">
        <w:t xml:space="preserve"> </w:t>
      </w:r>
      <w:r w:rsidRPr="00ED56E0">
        <w:t>Configuration Management (CM)</w:t>
      </w:r>
    </w:p>
    <w:p w14:paraId="1E56C045" w14:textId="0A8B034A" w:rsidR="00ED56E0" w:rsidRPr="00ED56E0" w:rsidRDefault="00ED56E0" w:rsidP="00772BA6">
      <w:pPr>
        <w:pStyle w:val="BodyText"/>
        <w:spacing w:after="0"/>
        <w:ind w:left="360"/>
      </w:pPr>
      <w:r w:rsidRPr="00ED56E0">
        <w:t>Appendix B:</w:t>
      </w:r>
      <w:r w:rsidR="00A15F72">
        <w:t xml:space="preserve"> </w:t>
      </w:r>
      <w:r w:rsidRPr="00ED56E0">
        <w:t>Maintenance</w:t>
      </w:r>
    </w:p>
    <w:p w14:paraId="011AE24C" w14:textId="215389DF" w:rsidR="00ED56E0" w:rsidRPr="00ED56E0" w:rsidRDefault="00ED56E0" w:rsidP="00772BA6">
      <w:pPr>
        <w:pStyle w:val="BodyText"/>
        <w:spacing w:after="0"/>
        <w:ind w:left="360"/>
      </w:pPr>
      <w:r w:rsidRPr="00ED56E0">
        <w:t>Appendix C:</w:t>
      </w:r>
      <w:r w:rsidR="00A15F72">
        <w:t xml:space="preserve"> </w:t>
      </w:r>
      <w:r w:rsidRPr="00ED56E0">
        <w:t>Training and Qualification</w:t>
      </w:r>
    </w:p>
    <w:p w14:paraId="7F683F2B" w14:textId="620CF8B3" w:rsidR="00ED56E0" w:rsidRPr="00ED56E0" w:rsidRDefault="00ED56E0" w:rsidP="00772BA6">
      <w:pPr>
        <w:pStyle w:val="BodyText"/>
        <w:spacing w:after="0"/>
        <w:ind w:left="360"/>
      </w:pPr>
      <w:r w:rsidRPr="00ED56E0">
        <w:t>Appendix D:</w:t>
      </w:r>
      <w:r w:rsidR="00A15F72">
        <w:t xml:space="preserve"> </w:t>
      </w:r>
      <w:r w:rsidRPr="00ED56E0">
        <w:t>Procedures</w:t>
      </w:r>
    </w:p>
    <w:p w14:paraId="5D4C525A" w14:textId="7679E6E2" w:rsidR="00ED56E0" w:rsidRPr="00ED56E0" w:rsidRDefault="00ED56E0" w:rsidP="00772BA6">
      <w:pPr>
        <w:pStyle w:val="BodyText"/>
        <w:spacing w:after="0"/>
        <w:ind w:left="360"/>
      </w:pPr>
      <w:r w:rsidRPr="00ED56E0">
        <w:lastRenderedPageBreak/>
        <w:t>Appendix E:</w:t>
      </w:r>
      <w:r w:rsidR="00A15F72">
        <w:t xml:space="preserve"> </w:t>
      </w:r>
      <w:r w:rsidRPr="00ED56E0">
        <w:t>Audits and Assessments</w:t>
      </w:r>
    </w:p>
    <w:p w14:paraId="54002421" w14:textId="0C075B93" w:rsidR="00ED56E0" w:rsidRPr="00ED56E0" w:rsidRDefault="00ED56E0" w:rsidP="00772BA6">
      <w:pPr>
        <w:pStyle w:val="BodyText"/>
        <w:spacing w:after="0"/>
        <w:ind w:left="360"/>
      </w:pPr>
      <w:r w:rsidRPr="00ED56E0">
        <w:t>Appendix F:</w:t>
      </w:r>
      <w:r w:rsidR="00A15F72">
        <w:t xml:space="preserve"> </w:t>
      </w:r>
      <w:r w:rsidRPr="00ED56E0">
        <w:t>Incident Investigations</w:t>
      </w:r>
    </w:p>
    <w:p w14:paraId="2476F33C" w14:textId="616C44C8" w:rsidR="00ED56E0" w:rsidRPr="00ED56E0" w:rsidRDefault="00ED56E0" w:rsidP="00772BA6">
      <w:pPr>
        <w:pStyle w:val="BodyText"/>
        <w:spacing w:after="0"/>
        <w:ind w:left="360"/>
      </w:pPr>
      <w:r w:rsidRPr="00ED56E0">
        <w:t>Appendix G:</w:t>
      </w:r>
      <w:r w:rsidR="00A15F72">
        <w:t xml:space="preserve"> </w:t>
      </w:r>
      <w:r w:rsidRPr="00ED56E0">
        <w:t>Records Management</w:t>
      </w:r>
    </w:p>
    <w:p w14:paraId="6ED2F002" w14:textId="0059C1EC" w:rsidR="00ED56E0" w:rsidRPr="009E474D" w:rsidRDefault="00ED56E0" w:rsidP="00772BA6">
      <w:pPr>
        <w:pStyle w:val="BodyText"/>
        <w:spacing w:after="0"/>
        <w:ind w:left="360"/>
      </w:pPr>
      <w:r w:rsidRPr="00ED56E0">
        <w:t>Appendix H:</w:t>
      </w:r>
      <w:r w:rsidR="00A15F72">
        <w:t xml:space="preserve"> </w:t>
      </w:r>
      <w:r w:rsidRPr="00ED56E0">
        <w:t>Other Quality Assurance (QA) Elements (1-18) (as applicable)</w:t>
      </w:r>
    </w:p>
    <w:p w14:paraId="32A9525A" w14:textId="2345C8EF" w:rsidR="00ED56E0" w:rsidRPr="003F60B8" w:rsidRDefault="00ED56E0" w:rsidP="003F60B8">
      <w:pPr>
        <w:pStyle w:val="Heading1"/>
        <w:rPr>
          <w:u w:val="single"/>
        </w:rPr>
      </w:pPr>
      <w:r w:rsidRPr="007F2337">
        <w:rPr>
          <w:u w:val="single"/>
        </w:rPr>
        <w:t xml:space="preserve">Pre-Operational </w:t>
      </w:r>
      <w:bookmarkStart w:id="0" w:name="_Hlk177303850"/>
      <w:r w:rsidRPr="007F2337">
        <w:rPr>
          <w:u w:val="single"/>
        </w:rPr>
        <w:t>Inspection Procedures</w:t>
      </w:r>
      <w:bookmarkEnd w:id="0"/>
    </w:p>
    <w:p w14:paraId="24C90556" w14:textId="4F32A495" w:rsidR="00ED56E0" w:rsidRPr="00ED56E0" w:rsidRDefault="00ED56E0" w:rsidP="00A15F72">
      <w:pPr>
        <w:pStyle w:val="BodyText"/>
        <w:ind w:left="360" w:hanging="360"/>
      </w:pPr>
      <w:r w:rsidRPr="00ED56E0">
        <w:t>IP 88202</w:t>
      </w:r>
      <w:r w:rsidR="00A15F72">
        <w:t xml:space="preserve">: </w:t>
      </w:r>
      <w:r w:rsidRPr="00ED56E0">
        <w:t xml:space="preserve">Inspections of Operational Readiness During Construction of Fuel Cycle Facilities </w:t>
      </w:r>
    </w:p>
    <w:p w14:paraId="3F3B2CAC" w14:textId="70AA7B3D" w:rsidR="00ED56E0" w:rsidRPr="00ED56E0" w:rsidRDefault="00ED56E0" w:rsidP="003F60B8">
      <w:pPr>
        <w:pStyle w:val="BodyText"/>
      </w:pPr>
      <w:r w:rsidRPr="00ED56E0">
        <w:t>Inspection procedures listed in IMC 2600 Appendix B: “NRC Core Inspection Requirements</w:t>
      </w:r>
      <w:r w:rsidR="00DF5551">
        <w:t>,”</w:t>
      </w:r>
      <w:r w:rsidRPr="00ED56E0">
        <w:t xml:space="preserve"> Tables 1, 2, and 3. These include IPs for:</w:t>
      </w:r>
    </w:p>
    <w:p w14:paraId="5C2D9A99" w14:textId="56CD3413" w:rsidR="00ED56E0" w:rsidRPr="00ED56E0" w:rsidRDefault="00ED56E0" w:rsidP="003F60B8">
      <w:pPr>
        <w:pStyle w:val="BodyText"/>
        <w:numPr>
          <w:ilvl w:val="0"/>
          <w:numId w:val="9"/>
        </w:numPr>
      </w:pPr>
      <w:r w:rsidRPr="00ED56E0">
        <w:t>SAFETY OPERATIONS (</w:t>
      </w:r>
      <w:r w:rsidR="004F2A92" w:rsidRPr="00ED56E0">
        <w:t>e.g.</w:t>
      </w:r>
      <w:r w:rsidR="0009433F">
        <w:t>,</w:t>
      </w:r>
      <w:r w:rsidRPr="00ED56E0">
        <w:t xml:space="preserve"> </w:t>
      </w:r>
      <w:proofErr w:type="gramStart"/>
      <w:r w:rsidRPr="00ED56E0">
        <w:t>criticality</w:t>
      </w:r>
      <w:proofErr w:type="gramEnd"/>
      <w:r w:rsidRPr="00ED56E0">
        <w:t xml:space="preserve"> safety)</w:t>
      </w:r>
    </w:p>
    <w:p w14:paraId="5C90D0CC" w14:textId="323E830B" w:rsidR="00ED56E0" w:rsidRPr="00ED56E0" w:rsidRDefault="00ED56E0" w:rsidP="003F60B8">
      <w:pPr>
        <w:pStyle w:val="BodyText"/>
        <w:numPr>
          <w:ilvl w:val="0"/>
          <w:numId w:val="9"/>
        </w:numPr>
      </w:pPr>
      <w:r w:rsidRPr="00ED56E0">
        <w:t>SAFEGUARDS (e.g.</w:t>
      </w:r>
      <w:r w:rsidR="0009433F">
        <w:t>,</w:t>
      </w:r>
      <w:r w:rsidRPr="00ED56E0">
        <w:t xml:space="preserve"> material control and accounting, physical security, classified material and</w:t>
      </w:r>
      <w:r w:rsidR="00850978">
        <w:t xml:space="preserve"> </w:t>
      </w:r>
      <w:r w:rsidR="003773D7">
        <w:t>i</w:t>
      </w:r>
      <w:r w:rsidR="00850978" w:rsidRPr="00850978">
        <w:t xml:space="preserve">nformation </w:t>
      </w:r>
      <w:r w:rsidR="003773D7">
        <w:t>s</w:t>
      </w:r>
      <w:r w:rsidR="00850978" w:rsidRPr="00850978">
        <w:t>ecurity also known as</w:t>
      </w:r>
      <w:r w:rsidRPr="00ED56E0">
        <w:t xml:space="preserve"> INFOSEC)</w:t>
      </w:r>
    </w:p>
    <w:p w14:paraId="3AA70D8F" w14:textId="1D54B981" w:rsidR="00ED56E0" w:rsidRPr="00ED56E0" w:rsidRDefault="00ED56E0" w:rsidP="003F60B8">
      <w:pPr>
        <w:pStyle w:val="BodyText"/>
        <w:numPr>
          <w:ilvl w:val="0"/>
          <w:numId w:val="9"/>
        </w:numPr>
      </w:pPr>
      <w:r w:rsidRPr="00ED56E0">
        <w:t>RADIOLOGICAL CONTROLS (e.g.</w:t>
      </w:r>
      <w:r w:rsidR="0009433F">
        <w:t>,</w:t>
      </w:r>
      <w:r w:rsidRPr="00ED56E0">
        <w:t xml:space="preserve"> radiation protection, environmental protection)</w:t>
      </w:r>
    </w:p>
    <w:p w14:paraId="35BFEC8F" w14:textId="46E73850" w:rsidR="00ED56E0" w:rsidRPr="00ED56E0" w:rsidRDefault="00ED56E0" w:rsidP="003F60B8">
      <w:pPr>
        <w:pStyle w:val="BodyText"/>
        <w:numPr>
          <w:ilvl w:val="0"/>
          <w:numId w:val="9"/>
        </w:numPr>
      </w:pPr>
      <w:r w:rsidRPr="00ED56E0">
        <w:t>FACILITY SUPPORT (e.g.</w:t>
      </w:r>
      <w:r w:rsidR="0009433F">
        <w:t>,</w:t>
      </w:r>
      <w:r w:rsidRPr="00ED56E0">
        <w:t xml:space="preserve"> emergency preparedness, plant modifications)</w:t>
      </w:r>
    </w:p>
    <w:p w14:paraId="1EE2F9FA" w14:textId="77777777" w:rsidR="00ED56E0" w:rsidRPr="00ED56E0" w:rsidRDefault="00ED56E0" w:rsidP="003F60B8">
      <w:pPr>
        <w:pStyle w:val="BodyText"/>
        <w:numPr>
          <w:ilvl w:val="0"/>
          <w:numId w:val="9"/>
        </w:numPr>
      </w:pPr>
      <w:r w:rsidRPr="00ED56E0">
        <w:t>As Needed Inspection Procedures</w:t>
      </w:r>
    </w:p>
    <w:p w14:paraId="7E1489DF" w14:textId="77777777" w:rsidR="004A50C4" w:rsidRPr="008E7748" w:rsidRDefault="004A50C4" w:rsidP="009160E9">
      <w:pPr>
        <w:pStyle w:val="END"/>
      </w:pPr>
      <w:r w:rsidRPr="008E7748">
        <w:t>END</w:t>
      </w:r>
    </w:p>
    <w:p w14:paraId="4EF54C83" w14:textId="7B1925A8" w:rsidR="002B2651" w:rsidRDefault="002B2651" w:rsidP="00DF5551">
      <w:pPr>
        <w:pStyle w:val="BodyText"/>
        <w:ind w:left="360" w:hanging="360"/>
      </w:pPr>
      <w:r w:rsidRPr="008E7748">
        <w:t>List of Attachments:</w:t>
      </w:r>
      <w:r w:rsidRPr="008E7748">
        <w:br/>
      </w:r>
      <w:r w:rsidR="00AB6496">
        <w:t xml:space="preserve">Attachment </w:t>
      </w:r>
      <w:r w:rsidR="00053D1A" w:rsidRPr="008E7748">
        <w:t>1</w:t>
      </w:r>
      <w:r w:rsidR="00F74589">
        <w:t>:</w:t>
      </w:r>
      <w:r w:rsidR="00053D1A" w:rsidRPr="008E7748">
        <w:t xml:space="preserve"> Revision History </w:t>
      </w:r>
      <w:r w:rsidR="00F74589">
        <w:t>for IMC 2694 Appendix A</w:t>
      </w:r>
    </w:p>
    <w:p w14:paraId="33851A5A" w14:textId="77777777" w:rsidR="00053D1A" w:rsidRDefault="00053D1A" w:rsidP="002B2651">
      <w:pPr>
        <w:pStyle w:val="BodyText"/>
      </w:pPr>
    </w:p>
    <w:p w14:paraId="1450C398" w14:textId="77777777" w:rsidR="00053D1A" w:rsidRDefault="00053D1A" w:rsidP="002B2651">
      <w:pPr>
        <w:pStyle w:val="BodyText"/>
        <w:sectPr w:rsidR="00053D1A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6C49F9" w14:textId="36A7944E" w:rsidR="00436A19" w:rsidRPr="00E761CA" w:rsidRDefault="00436A19" w:rsidP="00E761CA">
      <w:pPr>
        <w:pStyle w:val="attachmenttitle"/>
        <w:rPr>
          <w:rFonts w:eastAsiaTheme="minorHAnsi"/>
        </w:rPr>
      </w:pPr>
      <w:r w:rsidRPr="00E761CA">
        <w:rPr>
          <w:rFonts w:eastAsiaTheme="minorHAnsi"/>
        </w:rPr>
        <w:lastRenderedPageBreak/>
        <w:t>Attachment 1</w:t>
      </w:r>
      <w:r w:rsidR="004F2A92" w:rsidRPr="00E761CA">
        <w:rPr>
          <w:rFonts w:eastAsiaTheme="minorHAnsi"/>
        </w:rPr>
        <w:t>: Revision</w:t>
      </w:r>
      <w:r w:rsidRPr="00E761CA">
        <w:rPr>
          <w:rFonts w:eastAsiaTheme="minorHAnsi"/>
        </w:rPr>
        <w:t xml:space="preserve"> History for IMC </w:t>
      </w:r>
      <w:r w:rsidR="0055248E">
        <w:rPr>
          <w:rFonts w:eastAsiaTheme="minorHAnsi"/>
        </w:rPr>
        <w:t>2694</w:t>
      </w:r>
      <w:r w:rsidRPr="00E761CA">
        <w:rPr>
          <w:rFonts w:eastAsiaTheme="minorHAnsi"/>
        </w:rPr>
        <w:t xml:space="preserve"> A</w:t>
      </w:r>
      <w:r w:rsidR="00BA0C92" w:rsidRPr="00E761CA">
        <w:rPr>
          <w:rFonts w:eastAsiaTheme="minorHAnsi"/>
        </w:rPr>
        <w:t xml:space="preserve">ppendix </w:t>
      </w:r>
      <w:r w:rsidR="00ED56E0">
        <w:rPr>
          <w:rFonts w:eastAsiaTheme="minorHAnsi"/>
        </w:rPr>
        <w:t>A</w:t>
      </w:r>
    </w:p>
    <w:tbl>
      <w:tblPr>
        <w:tblStyle w:val="IM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5580"/>
        <w:gridCol w:w="1800"/>
        <w:gridCol w:w="2425"/>
      </w:tblGrid>
      <w:tr w:rsidR="00436A19" w:rsidRPr="00436A19" w14:paraId="7E90BA6F" w14:textId="77777777" w:rsidTr="00F346E6">
        <w:tc>
          <w:tcPr>
            <w:tcW w:w="1435" w:type="dxa"/>
          </w:tcPr>
          <w:p w14:paraId="4A5ED8A8" w14:textId="77777777" w:rsidR="00436A19" w:rsidRPr="00436A19" w:rsidRDefault="00436A19" w:rsidP="009F4B79">
            <w:pPr>
              <w:pStyle w:val="BodyText-table"/>
            </w:pPr>
            <w:r w:rsidRPr="00436A19">
              <w:t>Commitment Tracking Number</w:t>
            </w:r>
          </w:p>
        </w:tc>
        <w:tc>
          <w:tcPr>
            <w:tcW w:w="1710" w:type="dxa"/>
          </w:tcPr>
          <w:p w14:paraId="33AA80F8" w14:textId="77777777" w:rsidR="00436A19" w:rsidRPr="00436A19" w:rsidRDefault="00436A19" w:rsidP="009F4B79">
            <w:pPr>
              <w:pStyle w:val="BodyText-table"/>
            </w:pPr>
            <w:r w:rsidRPr="00436A19">
              <w:t>Accession Number</w:t>
            </w:r>
          </w:p>
          <w:p w14:paraId="2F227F10" w14:textId="77777777" w:rsidR="00436A19" w:rsidRPr="00436A19" w:rsidRDefault="00436A19" w:rsidP="009F4B79">
            <w:pPr>
              <w:pStyle w:val="BodyText-table"/>
            </w:pPr>
            <w:r w:rsidRPr="00436A19">
              <w:t>Issue Date</w:t>
            </w:r>
          </w:p>
          <w:p w14:paraId="597161E7" w14:textId="77777777" w:rsidR="00436A19" w:rsidRPr="00436A19" w:rsidRDefault="00436A19" w:rsidP="009F4B79">
            <w:pPr>
              <w:pStyle w:val="BodyText-table"/>
            </w:pPr>
            <w:r w:rsidRPr="00436A19">
              <w:t>Change Notice</w:t>
            </w:r>
          </w:p>
        </w:tc>
        <w:tc>
          <w:tcPr>
            <w:tcW w:w="5580" w:type="dxa"/>
          </w:tcPr>
          <w:p w14:paraId="6DC5B3A1" w14:textId="77777777" w:rsidR="00436A19" w:rsidRPr="00436A19" w:rsidRDefault="00436A19" w:rsidP="009F4B79">
            <w:pPr>
              <w:pStyle w:val="BodyText-table"/>
            </w:pPr>
            <w:r w:rsidRPr="00436A19">
              <w:t>Description of Change</w:t>
            </w:r>
          </w:p>
        </w:tc>
        <w:tc>
          <w:tcPr>
            <w:tcW w:w="1800" w:type="dxa"/>
          </w:tcPr>
          <w:p w14:paraId="54892A16" w14:textId="77777777" w:rsidR="00436A19" w:rsidRPr="00436A19" w:rsidRDefault="00436A19" w:rsidP="009F4B79">
            <w:pPr>
              <w:pStyle w:val="BodyText-table"/>
            </w:pPr>
            <w:r w:rsidRPr="00436A19">
              <w:t>Description of Training Required and Completion Date</w:t>
            </w:r>
          </w:p>
        </w:tc>
        <w:tc>
          <w:tcPr>
            <w:tcW w:w="2425" w:type="dxa"/>
          </w:tcPr>
          <w:p w14:paraId="2D207EE9" w14:textId="77777777" w:rsidR="00436A19" w:rsidRPr="00436A19" w:rsidRDefault="00436A19" w:rsidP="009F4B79">
            <w:pPr>
              <w:pStyle w:val="BodyText-table"/>
            </w:pPr>
            <w:r w:rsidRPr="00436A19">
              <w:t>Comment Resolution and Closed Feedback Form Accession Number</w:t>
            </w:r>
          </w:p>
          <w:p w14:paraId="52B18038" w14:textId="77777777" w:rsidR="00436A19" w:rsidRPr="00436A19" w:rsidRDefault="00436A19" w:rsidP="009F4B79">
            <w:pPr>
              <w:pStyle w:val="BodyText-table"/>
            </w:pPr>
            <w:r w:rsidRPr="00436A19">
              <w:t>(Pre-Decisional Non-Public Information)</w:t>
            </w:r>
          </w:p>
        </w:tc>
      </w:tr>
      <w:tr w:rsidR="00436A19" w:rsidRPr="00436A19" w14:paraId="5AD9431C" w14:textId="77777777" w:rsidTr="00F346E6">
        <w:trPr>
          <w:tblHeader w:val="0"/>
        </w:trPr>
        <w:tc>
          <w:tcPr>
            <w:tcW w:w="1435" w:type="dxa"/>
          </w:tcPr>
          <w:p w14:paraId="114D2937" w14:textId="043F257C" w:rsidR="00436A19" w:rsidRPr="00436A19" w:rsidRDefault="004543AB" w:rsidP="009F4B79">
            <w:pPr>
              <w:pStyle w:val="BodyText-table"/>
            </w:pPr>
            <w:r>
              <w:t>N</w:t>
            </w:r>
            <w:r w:rsidR="00AE585B">
              <w:t>/A</w:t>
            </w:r>
          </w:p>
        </w:tc>
        <w:tc>
          <w:tcPr>
            <w:tcW w:w="1710" w:type="dxa"/>
          </w:tcPr>
          <w:p w14:paraId="4616D51B" w14:textId="77777777" w:rsidR="00436A19" w:rsidRDefault="00227768" w:rsidP="009F4B79">
            <w:pPr>
              <w:pStyle w:val="BodyText-table"/>
            </w:pPr>
            <w:r>
              <w:t>ML25030A114</w:t>
            </w:r>
          </w:p>
          <w:p w14:paraId="25E5BAEC" w14:textId="5A0249C9" w:rsidR="00F346E6" w:rsidRDefault="00295BD2" w:rsidP="009F4B79">
            <w:pPr>
              <w:pStyle w:val="BodyText-table"/>
            </w:pPr>
            <w:r>
              <w:t>06/24/25</w:t>
            </w:r>
          </w:p>
          <w:p w14:paraId="5832E43E" w14:textId="0BACA528" w:rsidR="00F346E6" w:rsidRPr="00436A19" w:rsidRDefault="00F346E6" w:rsidP="009F4B79">
            <w:pPr>
              <w:pStyle w:val="BodyText-table"/>
            </w:pPr>
            <w:r>
              <w:t xml:space="preserve">CN </w:t>
            </w:r>
            <w:r w:rsidR="00295BD2">
              <w:t>25-020</w:t>
            </w:r>
          </w:p>
        </w:tc>
        <w:tc>
          <w:tcPr>
            <w:tcW w:w="5580" w:type="dxa"/>
          </w:tcPr>
          <w:p w14:paraId="336B0062" w14:textId="4D0EB8A2" w:rsidR="00436A19" w:rsidRPr="00436A19" w:rsidRDefault="00C83F8D" w:rsidP="009F4B79">
            <w:pPr>
              <w:pStyle w:val="BodyText-table"/>
            </w:pPr>
            <w:r w:rsidRPr="00C83F8D">
              <w:t>Construction Inspection Update: Major revision, including at-risk construction, use of Open Items, new Appendix C: “Principal Inspection Plan (PIP) Creation,” and reference to three new construction inspection procedures: IP 88200, IP 88201, and IP 88202. Updates also made for RII reorganization.  </w:t>
            </w:r>
          </w:p>
        </w:tc>
        <w:tc>
          <w:tcPr>
            <w:tcW w:w="1800" w:type="dxa"/>
          </w:tcPr>
          <w:p w14:paraId="2AFA6B9F" w14:textId="2672CF42" w:rsidR="00436A19" w:rsidRPr="00436A19" w:rsidRDefault="00113286" w:rsidP="009F4B79">
            <w:pPr>
              <w:pStyle w:val="BodyText-table"/>
            </w:pPr>
            <w:r>
              <w:t>N/A</w:t>
            </w:r>
          </w:p>
        </w:tc>
        <w:tc>
          <w:tcPr>
            <w:tcW w:w="2425" w:type="dxa"/>
          </w:tcPr>
          <w:p w14:paraId="63FF7931" w14:textId="48FF192A" w:rsidR="00436A19" w:rsidRPr="00436A19" w:rsidRDefault="00113286" w:rsidP="009F4B79">
            <w:pPr>
              <w:pStyle w:val="BodyText-table"/>
            </w:pPr>
            <w:r>
              <w:t>N/A</w:t>
            </w:r>
          </w:p>
        </w:tc>
      </w:tr>
    </w:tbl>
    <w:p w14:paraId="51F1A3A3" w14:textId="77777777" w:rsidR="00053D1A" w:rsidRPr="004A50C4" w:rsidRDefault="00053D1A" w:rsidP="002B2651">
      <w:pPr>
        <w:pStyle w:val="BodyText"/>
      </w:pPr>
    </w:p>
    <w:sectPr w:rsidR="00053D1A" w:rsidRPr="004A50C4" w:rsidSect="00466048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BFB9" w14:textId="77777777" w:rsidR="00356CC7" w:rsidRDefault="00356CC7" w:rsidP="00436A19">
      <w:r>
        <w:separator/>
      </w:r>
    </w:p>
  </w:endnote>
  <w:endnote w:type="continuationSeparator" w:id="0">
    <w:p w14:paraId="63178BF4" w14:textId="77777777" w:rsidR="00356CC7" w:rsidRDefault="00356CC7" w:rsidP="00436A19">
      <w:r>
        <w:continuationSeparator/>
      </w:r>
    </w:p>
  </w:endnote>
  <w:endnote w:type="continuationNotice" w:id="1">
    <w:p w14:paraId="3811CC87" w14:textId="77777777" w:rsidR="00356CC7" w:rsidRDefault="00356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4EFC" w14:textId="783C7D66" w:rsidR="00436A19" w:rsidRDefault="00436A19">
    <w:pPr>
      <w:pStyle w:val="Footer"/>
    </w:pPr>
    <w:r>
      <w:t>Issue Date</w:t>
    </w:r>
    <w:r w:rsidR="00295BD2">
      <w:t>: 06/24/25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ED56E0">
      <w:t>2694</w:t>
    </w:r>
    <w:r w:rsidR="00113286">
      <w:t xml:space="preserve"> App </w:t>
    </w:r>
    <w:r w:rsidR="00ED56E0"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9CCA" w14:textId="38AB718B" w:rsidR="00835D0A" w:rsidRDefault="00936458">
    <w:pPr>
      <w:pStyle w:val="Footer"/>
    </w:pPr>
    <w:r>
      <w:t>Issue Date:</w:t>
    </w:r>
    <w:r w:rsidR="00295BD2">
      <w:t xml:space="preserve"> 06/24/25</w:t>
    </w:r>
    <w:r>
      <w:ptab w:relativeTo="margin" w:alignment="center" w:leader="none"/>
    </w:r>
    <w:r>
      <w:t>Att1-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0D7DBD">
      <w:t>2694</w:t>
    </w:r>
    <w:r w:rsidR="00F346E6">
      <w:t xml:space="preserve"> App </w:t>
    </w:r>
    <w:r w:rsidR="000D7DBD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2ECC" w14:textId="77777777" w:rsidR="00356CC7" w:rsidRDefault="00356CC7" w:rsidP="00436A19">
      <w:r>
        <w:separator/>
      </w:r>
    </w:p>
  </w:footnote>
  <w:footnote w:type="continuationSeparator" w:id="0">
    <w:p w14:paraId="5CF439FB" w14:textId="77777777" w:rsidR="00356CC7" w:rsidRDefault="00356CC7" w:rsidP="00436A19">
      <w:r>
        <w:continuationSeparator/>
      </w:r>
    </w:p>
  </w:footnote>
  <w:footnote w:type="continuationNotice" w:id="1">
    <w:p w14:paraId="4FC23BB9" w14:textId="77777777" w:rsidR="00356CC7" w:rsidRDefault="00356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80E270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D"/>
    <w:multiLevelType w:val="multilevel"/>
    <w:tmpl w:val="996AFF9E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8F2E3B"/>
    <w:multiLevelType w:val="multilevel"/>
    <w:tmpl w:val="76C033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E391BF0"/>
    <w:multiLevelType w:val="hybridMultilevel"/>
    <w:tmpl w:val="009C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33408"/>
    <w:multiLevelType w:val="multilevel"/>
    <w:tmpl w:val="49BC04FA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5" w15:restartNumberingAfterBreak="0">
    <w:nsid w:val="786C171D"/>
    <w:multiLevelType w:val="multilevel"/>
    <w:tmpl w:val="761A6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670720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2144929273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7"/>
      <w:lvl w:ilvl="2">
        <w:start w:val="7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3" w16cid:durableId="943154206">
    <w:abstractNumId w:val="4"/>
  </w:num>
  <w:num w:numId="4" w16cid:durableId="89951224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737169247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7"/>
      <w:lvl w:ilvl="2">
        <w:start w:val="7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6" w16cid:durableId="298611225">
    <w:abstractNumId w:val="4"/>
  </w:num>
  <w:num w:numId="7" w16cid:durableId="304701046">
    <w:abstractNumId w:val="2"/>
  </w:num>
  <w:num w:numId="8" w16cid:durableId="1860049599">
    <w:abstractNumId w:val="5"/>
  </w:num>
  <w:num w:numId="9" w16cid:durableId="854424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E0"/>
    <w:rsid w:val="00016D1E"/>
    <w:rsid w:val="00021465"/>
    <w:rsid w:val="00053D1A"/>
    <w:rsid w:val="00054D30"/>
    <w:rsid w:val="00065785"/>
    <w:rsid w:val="00071309"/>
    <w:rsid w:val="0009433F"/>
    <w:rsid w:val="000A0D1E"/>
    <w:rsid w:val="000D7DBD"/>
    <w:rsid w:val="000F5303"/>
    <w:rsid w:val="000F5433"/>
    <w:rsid w:val="00107EDC"/>
    <w:rsid w:val="00113286"/>
    <w:rsid w:val="0012414D"/>
    <w:rsid w:val="00131905"/>
    <w:rsid w:val="001763EA"/>
    <w:rsid w:val="00177C6F"/>
    <w:rsid w:val="00177C8B"/>
    <w:rsid w:val="001E55BC"/>
    <w:rsid w:val="001F3618"/>
    <w:rsid w:val="001F51AC"/>
    <w:rsid w:val="001F6C4F"/>
    <w:rsid w:val="00206B5F"/>
    <w:rsid w:val="00224880"/>
    <w:rsid w:val="00227768"/>
    <w:rsid w:val="0023435D"/>
    <w:rsid w:val="0026232F"/>
    <w:rsid w:val="00274DB4"/>
    <w:rsid w:val="00287808"/>
    <w:rsid w:val="00295BD2"/>
    <w:rsid w:val="002B2651"/>
    <w:rsid w:val="002C6F7C"/>
    <w:rsid w:val="002F0386"/>
    <w:rsid w:val="003476CA"/>
    <w:rsid w:val="00350039"/>
    <w:rsid w:val="00352E76"/>
    <w:rsid w:val="00353704"/>
    <w:rsid w:val="00353E4D"/>
    <w:rsid w:val="00356CC7"/>
    <w:rsid w:val="00364645"/>
    <w:rsid w:val="00373AC9"/>
    <w:rsid w:val="003773D7"/>
    <w:rsid w:val="00381847"/>
    <w:rsid w:val="003A250A"/>
    <w:rsid w:val="003A7602"/>
    <w:rsid w:val="003D7AF7"/>
    <w:rsid w:val="003F60B8"/>
    <w:rsid w:val="00436A19"/>
    <w:rsid w:val="004450FC"/>
    <w:rsid w:val="004543AB"/>
    <w:rsid w:val="00463E25"/>
    <w:rsid w:val="0048074E"/>
    <w:rsid w:val="004906C2"/>
    <w:rsid w:val="004966D7"/>
    <w:rsid w:val="00497744"/>
    <w:rsid w:val="004A4573"/>
    <w:rsid w:val="004A50C4"/>
    <w:rsid w:val="004E0BAF"/>
    <w:rsid w:val="004E11B4"/>
    <w:rsid w:val="004E17FA"/>
    <w:rsid w:val="004E385C"/>
    <w:rsid w:val="004F29DA"/>
    <w:rsid w:val="004F2A92"/>
    <w:rsid w:val="00532453"/>
    <w:rsid w:val="0055248E"/>
    <w:rsid w:val="00554EDF"/>
    <w:rsid w:val="00561C65"/>
    <w:rsid w:val="00570083"/>
    <w:rsid w:val="00575891"/>
    <w:rsid w:val="00590A91"/>
    <w:rsid w:val="00591FBD"/>
    <w:rsid w:val="005A3799"/>
    <w:rsid w:val="005B3B93"/>
    <w:rsid w:val="005C2BF2"/>
    <w:rsid w:val="005D26A1"/>
    <w:rsid w:val="005D5C45"/>
    <w:rsid w:val="005F44D8"/>
    <w:rsid w:val="00613C74"/>
    <w:rsid w:val="00614498"/>
    <w:rsid w:val="00646F9D"/>
    <w:rsid w:val="0065753A"/>
    <w:rsid w:val="00693214"/>
    <w:rsid w:val="006D1A1C"/>
    <w:rsid w:val="006E67E6"/>
    <w:rsid w:val="00715669"/>
    <w:rsid w:val="00767844"/>
    <w:rsid w:val="00772BA6"/>
    <w:rsid w:val="00793048"/>
    <w:rsid w:val="007932C9"/>
    <w:rsid w:val="007B754C"/>
    <w:rsid w:val="007F2337"/>
    <w:rsid w:val="00835D0A"/>
    <w:rsid w:val="00850978"/>
    <w:rsid w:val="008940A8"/>
    <w:rsid w:val="008A0A66"/>
    <w:rsid w:val="008A2B10"/>
    <w:rsid w:val="008A5290"/>
    <w:rsid w:val="008B2D62"/>
    <w:rsid w:val="008D17E5"/>
    <w:rsid w:val="008E7748"/>
    <w:rsid w:val="009160E9"/>
    <w:rsid w:val="00922AA9"/>
    <w:rsid w:val="00936458"/>
    <w:rsid w:val="00961B24"/>
    <w:rsid w:val="00980C4A"/>
    <w:rsid w:val="009824EB"/>
    <w:rsid w:val="009A0CEA"/>
    <w:rsid w:val="009A1303"/>
    <w:rsid w:val="009C0309"/>
    <w:rsid w:val="009D0C80"/>
    <w:rsid w:val="009E474D"/>
    <w:rsid w:val="009F4B79"/>
    <w:rsid w:val="00A15F72"/>
    <w:rsid w:val="00A33E41"/>
    <w:rsid w:val="00A52F78"/>
    <w:rsid w:val="00A70DCD"/>
    <w:rsid w:val="00A7612B"/>
    <w:rsid w:val="00A87D8D"/>
    <w:rsid w:val="00AA578C"/>
    <w:rsid w:val="00AB6496"/>
    <w:rsid w:val="00AC2E36"/>
    <w:rsid w:val="00AD505D"/>
    <w:rsid w:val="00AE585B"/>
    <w:rsid w:val="00B00A78"/>
    <w:rsid w:val="00B12F98"/>
    <w:rsid w:val="00B13B8C"/>
    <w:rsid w:val="00B13F80"/>
    <w:rsid w:val="00B245BE"/>
    <w:rsid w:val="00B375F0"/>
    <w:rsid w:val="00B40F26"/>
    <w:rsid w:val="00B60F5E"/>
    <w:rsid w:val="00B702F5"/>
    <w:rsid w:val="00B97C09"/>
    <w:rsid w:val="00BA0C92"/>
    <w:rsid w:val="00BA3E79"/>
    <w:rsid w:val="00BB3DF6"/>
    <w:rsid w:val="00BE12BD"/>
    <w:rsid w:val="00BE34E2"/>
    <w:rsid w:val="00C005D6"/>
    <w:rsid w:val="00C032E8"/>
    <w:rsid w:val="00C04EB5"/>
    <w:rsid w:val="00C050BB"/>
    <w:rsid w:val="00C140FC"/>
    <w:rsid w:val="00C342EE"/>
    <w:rsid w:val="00C83F8D"/>
    <w:rsid w:val="00C87CBF"/>
    <w:rsid w:val="00C9132B"/>
    <w:rsid w:val="00C95025"/>
    <w:rsid w:val="00CC3056"/>
    <w:rsid w:val="00CE5A63"/>
    <w:rsid w:val="00D060F7"/>
    <w:rsid w:val="00D31485"/>
    <w:rsid w:val="00D32292"/>
    <w:rsid w:val="00D353E4"/>
    <w:rsid w:val="00D42014"/>
    <w:rsid w:val="00D76CFC"/>
    <w:rsid w:val="00DC4952"/>
    <w:rsid w:val="00DD6007"/>
    <w:rsid w:val="00DE08AB"/>
    <w:rsid w:val="00DE14CE"/>
    <w:rsid w:val="00DE4DAF"/>
    <w:rsid w:val="00DF5551"/>
    <w:rsid w:val="00E01EA6"/>
    <w:rsid w:val="00E122FE"/>
    <w:rsid w:val="00E51205"/>
    <w:rsid w:val="00E529B5"/>
    <w:rsid w:val="00E53543"/>
    <w:rsid w:val="00E64D1D"/>
    <w:rsid w:val="00E761CA"/>
    <w:rsid w:val="00EA3F58"/>
    <w:rsid w:val="00ED56E0"/>
    <w:rsid w:val="00EE2DA4"/>
    <w:rsid w:val="00EE56F5"/>
    <w:rsid w:val="00EF0133"/>
    <w:rsid w:val="00F14D95"/>
    <w:rsid w:val="00F21296"/>
    <w:rsid w:val="00F21A30"/>
    <w:rsid w:val="00F21AC8"/>
    <w:rsid w:val="00F346E6"/>
    <w:rsid w:val="00F54D2E"/>
    <w:rsid w:val="00F74589"/>
    <w:rsid w:val="00F9093B"/>
    <w:rsid w:val="00F973D9"/>
    <w:rsid w:val="00FB2D30"/>
    <w:rsid w:val="00FD29DC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60CBF"/>
  <w15:chartTrackingRefBased/>
  <w15:docId w15:val="{88C47E41-821F-45ED-963B-9F8CF2E8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2E"/>
    <w:pPr>
      <w:spacing w:after="0"/>
    </w:pPr>
    <w:rPr>
      <w:rFonts w:ascii="Arial" w:eastAsia="Times New Roman" w:hAnsi="Arial" w:cs="Times New Roman"/>
      <w:szCs w:val="24"/>
    </w:rPr>
  </w:style>
  <w:style w:type="paragraph" w:styleId="Heading1">
    <w:name w:val="heading 1"/>
    <w:next w:val="BodyText"/>
    <w:link w:val="Heading1Char"/>
    <w:qFormat/>
    <w:rsid w:val="009160E9"/>
    <w:pPr>
      <w:keepNext/>
      <w:keepLines/>
      <w:widowControl w:val="0"/>
      <w:autoSpaceDE w:val="0"/>
      <w:autoSpaceDN w:val="0"/>
      <w:adjustRightInd w:val="0"/>
      <w:spacing w:before="440"/>
      <w:ind w:left="360" w:hanging="360"/>
      <w:outlineLvl w:val="0"/>
    </w:pPr>
    <w:rPr>
      <w:rFonts w:ascii="Arial" w:eastAsiaTheme="majorEastAsia" w:hAnsi="Arial" w:cstheme="majorBidi"/>
    </w:rPr>
  </w:style>
  <w:style w:type="paragraph" w:styleId="Heading2">
    <w:name w:val="heading 2"/>
    <w:basedOn w:val="BodyText"/>
    <w:next w:val="BodyText"/>
    <w:link w:val="Heading2Char"/>
    <w:qFormat/>
    <w:rsid w:val="00B60F5E"/>
    <w:pPr>
      <w:keepNext/>
      <w:ind w:left="720" w:hanging="720"/>
      <w:outlineLvl w:val="1"/>
    </w:pPr>
    <w:rPr>
      <w:rFonts w:eastAsiaTheme="majorEastAsia" w:cstheme="majorBidi"/>
    </w:rPr>
  </w:style>
  <w:style w:type="paragraph" w:styleId="Heading3">
    <w:name w:val="heading 3"/>
    <w:basedOn w:val="BodyText"/>
    <w:next w:val="BodyText"/>
    <w:link w:val="Heading3Char"/>
    <w:unhideWhenUsed/>
    <w:qFormat/>
    <w:rsid w:val="00B60F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0E9"/>
    <w:rPr>
      <w:rFonts w:ascii="Arial" w:eastAsiaTheme="majorEastAsia" w:hAnsi="Arial" w:cstheme="majorBidi"/>
    </w:rPr>
  </w:style>
  <w:style w:type="paragraph" w:styleId="BodyText">
    <w:name w:val="Body Text"/>
    <w:link w:val="BodyTextChar"/>
    <w:rsid w:val="00B60F5E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B60F5E"/>
    <w:rPr>
      <w:rFonts w:ascii="Arial" w:hAnsi="Arial" w:cs="Arial"/>
    </w:rPr>
  </w:style>
  <w:style w:type="table" w:customStyle="1" w:styleId="IM">
    <w:name w:val="IM"/>
    <w:basedOn w:val="TableNormal"/>
    <w:uiPriority w:val="99"/>
    <w:rsid w:val="00177C6F"/>
    <w:pPr>
      <w:spacing w:after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  <w:tcPr>
      <w:tcMar>
        <w:top w:w="58" w:type="dxa"/>
        <w:left w:w="58" w:type="dxa"/>
        <w:bottom w:w="58" w:type="dxa"/>
        <w:right w:w="58" w:type="dxa"/>
      </w:tcMar>
    </w:tcPr>
  </w:style>
  <w:style w:type="paragraph" w:customStyle="1" w:styleId="EffectiveDate">
    <w:name w:val="Effective Date"/>
    <w:next w:val="BodyText"/>
    <w:qFormat/>
    <w:rsid w:val="00B60F5E"/>
    <w:pPr>
      <w:spacing w:before="220" w:after="440"/>
      <w:jc w:val="center"/>
    </w:pPr>
    <w:rPr>
      <w:rFonts w:ascii="Arial" w:eastAsia="Times New Roman" w:hAnsi="Arial" w:cs="Arial"/>
    </w:rPr>
  </w:style>
  <w:style w:type="paragraph" w:customStyle="1" w:styleId="Lista">
    <w:name w:val="List a"/>
    <w:basedOn w:val="BodyText"/>
    <w:rsid w:val="00177C6F"/>
    <w:pPr>
      <w:widowControl w:val="0"/>
      <w:autoSpaceDE w:val="0"/>
      <w:autoSpaceDN w:val="0"/>
      <w:adjustRightInd w:val="0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rsid w:val="00177C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7C6F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177C6F"/>
  </w:style>
  <w:style w:type="paragraph" w:styleId="Title">
    <w:name w:val="Title"/>
    <w:next w:val="BodyText"/>
    <w:link w:val="TitleChar"/>
    <w:qFormat/>
    <w:rsid w:val="009160E9"/>
    <w:pPr>
      <w:autoSpaceDE w:val="0"/>
      <w:autoSpaceDN w:val="0"/>
      <w:adjustRightInd w:val="0"/>
      <w:spacing w:before="220"/>
      <w:jc w:val="center"/>
    </w:pPr>
    <w:rPr>
      <w:rFonts w:ascii="Arial" w:eastAsia="Times New Roman" w:hAnsi="Arial" w:cs="Arial"/>
    </w:rPr>
  </w:style>
  <w:style w:type="character" w:customStyle="1" w:styleId="TitleChar">
    <w:name w:val="Title Char"/>
    <w:basedOn w:val="DefaultParagraphFont"/>
    <w:link w:val="Title"/>
    <w:rsid w:val="009160E9"/>
    <w:rPr>
      <w:rFonts w:ascii="Arial" w:eastAsia="Times New Roman" w:hAnsi="Arial" w:cs="Arial"/>
    </w:rPr>
  </w:style>
  <w:style w:type="paragraph" w:styleId="BodyText2">
    <w:name w:val="Body Text 2"/>
    <w:link w:val="BodyText2Char"/>
    <w:rsid w:val="00B60F5E"/>
    <w:pPr>
      <w:ind w:left="720" w:hanging="720"/>
    </w:pPr>
    <w:rPr>
      <w:rFonts w:ascii="Arial" w:eastAsiaTheme="majorEastAsia" w:hAnsi="Arial" w:cstheme="majorBidi"/>
    </w:rPr>
  </w:style>
  <w:style w:type="character" w:customStyle="1" w:styleId="BodyText2Char">
    <w:name w:val="Body Text 2 Char"/>
    <w:basedOn w:val="DefaultParagraphFont"/>
    <w:link w:val="BodyText2"/>
    <w:rsid w:val="00B60F5E"/>
    <w:rPr>
      <w:rFonts w:ascii="Arial" w:eastAsiaTheme="majorEastAsia" w:hAnsi="Arial" w:cstheme="majorBidi"/>
    </w:rPr>
  </w:style>
  <w:style w:type="table" w:customStyle="1" w:styleId="TableGrid4">
    <w:name w:val="Table Grid4"/>
    <w:basedOn w:val="TableNormal"/>
    <w:next w:val="TableGrid"/>
    <w:uiPriority w:val="59"/>
    <w:rsid w:val="00BE34E2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34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60F5E"/>
    <w:rPr>
      <w:rFonts w:ascii="Arial" w:eastAsiaTheme="majorEastAsia" w:hAnsi="Arial" w:cstheme="majorBidi"/>
    </w:rPr>
  </w:style>
  <w:style w:type="paragraph" w:styleId="Footer">
    <w:name w:val="footer"/>
    <w:link w:val="FooterChar"/>
    <w:uiPriority w:val="99"/>
    <w:unhideWhenUsed/>
    <w:rsid w:val="00F346E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F346E6"/>
    <w:rPr>
      <w:rFonts w:ascii="Arial" w:hAnsi="Arial" w:cs="Arial"/>
    </w:rPr>
  </w:style>
  <w:style w:type="paragraph" w:customStyle="1" w:styleId="Applicability">
    <w:name w:val="Applicability"/>
    <w:basedOn w:val="BodyText"/>
    <w:qFormat/>
    <w:rsid w:val="00B60F5E"/>
    <w:pPr>
      <w:spacing w:before="440"/>
      <w:ind w:left="2160" w:hanging="2160"/>
    </w:pPr>
  </w:style>
  <w:style w:type="paragraph" w:customStyle="1" w:styleId="BodyText-table">
    <w:name w:val="Body Text - table"/>
    <w:qFormat/>
    <w:rsid w:val="00B60F5E"/>
    <w:pPr>
      <w:spacing w:after="0"/>
    </w:pPr>
    <w:rPr>
      <w:rFonts w:ascii="Arial" w:hAnsi="Arial"/>
    </w:rPr>
  </w:style>
  <w:style w:type="paragraph" w:styleId="BodyText3">
    <w:name w:val="Body Text 3"/>
    <w:basedOn w:val="BodyText"/>
    <w:link w:val="BodyText3Char"/>
    <w:rsid w:val="00B60F5E"/>
    <w:pPr>
      <w:ind w:left="720"/>
    </w:pPr>
    <w:rPr>
      <w:rFonts w:eastAsiaTheme="majorEastAsia" w:cstheme="majorBidi"/>
    </w:rPr>
  </w:style>
  <w:style w:type="character" w:customStyle="1" w:styleId="BodyText3Char">
    <w:name w:val="Body Text 3 Char"/>
    <w:basedOn w:val="DefaultParagraphFont"/>
    <w:link w:val="BodyText3"/>
    <w:rsid w:val="00B60F5E"/>
    <w:rPr>
      <w:rFonts w:ascii="Arial" w:eastAsiaTheme="majorEastAsia" w:hAnsi="Arial" w:cstheme="majorBidi"/>
    </w:rPr>
  </w:style>
  <w:style w:type="character" w:customStyle="1" w:styleId="Commitment">
    <w:name w:val="Commitment"/>
    <w:basedOn w:val="DefaultParagraphFont"/>
    <w:uiPriority w:val="1"/>
    <w:qFormat/>
    <w:rsid w:val="008A0A66"/>
    <w:rPr>
      <w:rFonts w:ascii="Arial" w:hAnsi="Arial"/>
      <w:i/>
      <w:iCs/>
      <w:sz w:val="22"/>
    </w:rPr>
  </w:style>
  <w:style w:type="paragraph" w:customStyle="1" w:styleId="CornerstoneBases">
    <w:name w:val="Cornerstone / Bases"/>
    <w:basedOn w:val="BodyText"/>
    <w:qFormat/>
    <w:rsid w:val="00B60F5E"/>
    <w:pPr>
      <w:ind w:left="2160" w:hanging="2160"/>
    </w:pPr>
  </w:style>
  <w:style w:type="paragraph" w:customStyle="1" w:styleId="END">
    <w:name w:val="END"/>
    <w:next w:val="BodyText"/>
    <w:qFormat/>
    <w:rsid w:val="00E761CA"/>
    <w:pPr>
      <w:spacing w:before="440" w:after="440"/>
      <w:jc w:val="center"/>
    </w:pPr>
    <w:rPr>
      <w:rFonts w:ascii="Arial" w:eastAsia="Times New Roman" w:hAnsi="Arial" w:cs="Arial"/>
    </w:rPr>
  </w:style>
  <w:style w:type="character" w:customStyle="1" w:styleId="Heading3Char">
    <w:name w:val="Heading 3 Char"/>
    <w:basedOn w:val="DefaultParagraphFont"/>
    <w:link w:val="Heading3"/>
    <w:rsid w:val="009160E9"/>
    <w:rPr>
      <w:rFonts w:ascii="Arial" w:hAnsi="Arial" w:cs="Arial"/>
    </w:rPr>
  </w:style>
  <w:style w:type="paragraph" w:customStyle="1" w:styleId="IMCIP">
    <w:name w:val="IMC/IP #"/>
    <w:rsid w:val="00B60F5E"/>
    <w:pPr>
      <w:widowControl w:val="0"/>
      <w:pBdr>
        <w:top w:val="single" w:sz="8" w:space="3" w:color="auto"/>
        <w:bottom w:val="single" w:sz="8" w:space="3" w:color="auto"/>
      </w:pBdr>
      <w:jc w:val="center"/>
    </w:pPr>
    <w:rPr>
      <w:rFonts w:ascii="Arial" w:hAnsi="Arial" w:cs="Arial"/>
      <w:iCs/>
      <w:caps/>
    </w:rPr>
  </w:style>
  <w:style w:type="paragraph" w:customStyle="1" w:styleId="NRCINSPECTIONMANUAL">
    <w:name w:val="NRC INSPECTION MANUAL"/>
    <w:next w:val="BodyText"/>
    <w:link w:val="NRCINSPECTIONMANUALChar"/>
    <w:qFormat/>
    <w:rsid w:val="00B60F5E"/>
    <w:pPr>
      <w:tabs>
        <w:tab w:val="center" w:pos="4680"/>
        <w:tab w:val="right" w:pos="9360"/>
      </w:tabs>
    </w:pPr>
    <w:rPr>
      <w:rFonts w:ascii="Arial" w:hAnsi="Arial" w:cs="Arial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B60F5E"/>
    <w:rPr>
      <w:rFonts w:ascii="Arial" w:hAnsi="Arial" w:cs="Arial"/>
      <w:sz w:val="20"/>
    </w:rPr>
  </w:style>
  <w:style w:type="paragraph" w:customStyle="1" w:styleId="Requirement">
    <w:name w:val="Requirement"/>
    <w:basedOn w:val="BodyText3"/>
    <w:qFormat/>
    <w:rsid w:val="00B60F5E"/>
    <w:pPr>
      <w:keepNext/>
    </w:pPr>
    <w:rPr>
      <w:b/>
      <w:bCs/>
    </w:rPr>
  </w:style>
  <w:style w:type="paragraph" w:customStyle="1" w:styleId="SpecificGuidance">
    <w:name w:val="Specific Guidance"/>
    <w:basedOn w:val="BodyText3"/>
    <w:qFormat/>
    <w:rsid w:val="00B60F5E"/>
    <w:pPr>
      <w:keepNext/>
    </w:pPr>
    <w:rPr>
      <w:u w:val="single"/>
    </w:rPr>
  </w:style>
  <w:style w:type="paragraph" w:styleId="Revision">
    <w:name w:val="Revision"/>
    <w:hidden/>
    <w:uiPriority w:val="99"/>
    <w:semiHidden/>
    <w:rsid w:val="000A0D1E"/>
    <w:pPr>
      <w:spacing w:after="0"/>
    </w:pPr>
    <w:rPr>
      <w:rFonts w:ascii="Arial" w:eastAsia="Times New Roman" w:hAnsi="Arial" w:cs="Times New Roman"/>
      <w:szCs w:val="24"/>
    </w:rPr>
  </w:style>
  <w:style w:type="paragraph" w:customStyle="1" w:styleId="attachmenttitle">
    <w:name w:val="attachment title"/>
    <w:next w:val="BodyText"/>
    <w:qFormat/>
    <w:rsid w:val="00E761CA"/>
    <w:pPr>
      <w:jc w:val="center"/>
      <w:outlineLvl w:val="0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34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6E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6E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1\AppData\Roaming\Microsoft\Templates\@IP%2000000%20Templ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ebc427b-1bcf-4856-a750-efc6bf2bcca6">
      <UserInfo>
        <DisplayName/>
        <AccountId xsi:nil="true"/>
        <AccountType/>
      </UserInfo>
    </SharedWithUsers>
    <lcf76f155ced4ddcb4097134ff3c332f xmlns="bd536709-b854-4f3b-a247-393f1123cff3">
      <Terms xmlns="http://schemas.microsoft.com/office/infopath/2007/PartnerControls"/>
    </lcf76f155ced4ddcb4097134ff3c332f>
    <TaxCatchAll xmlns="4ebc427b-1bcf-4856-a750-efc6bf2bcc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16" ma:contentTypeDescription="Create a new document." ma:contentTypeScope="" ma:versionID="6c3e2e2c3b8dc431d14ba886372aba1f">
  <xsd:schema xmlns:xsd="http://www.w3.org/2001/XMLSchema" xmlns:xs="http://www.w3.org/2001/XMLSchema" xmlns:p="http://schemas.microsoft.com/office/2006/metadata/properties" xmlns:ns1="http://schemas.microsoft.com/sharepoint/v3" xmlns:ns2="bd536709-b854-4f3b-a247-393f1123cff3" xmlns:ns3="4ebc427b-1bcf-4856-a750-efc6bf2bcca6" targetNamespace="http://schemas.microsoft.com/office/2006/metadata/properties" ma:root="true" ma:fieldsID="401cbd4cedfced20783e5b8ad2d5b808" ns1:_="" ns2:_="" ns3:_="">
    <xsd:import namespace="http://schemas.microsoft.com/sharepoint/v3"/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158229-30c1-4096-abe4-ff67092135a0}" ma:internalName="TaxCatchAll" ma:showField="CatchAllData" ma:web="4ebc427b-1bcf-4856-a750-efc6bf2bc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A246-D7AF-4A5E-93BB-E47B8BDF7DFE}">
  <ds:schemaRefs>
    <ds:schemaRef ds:uri="bd536709-b854-4f3b-a247-393f1123cff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4ebc427b-1bcf-4856-a750-efc6bf2bcca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2ECBD8-02AD-41CD-BE6D-A9E161D1E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B17B8-A7A0-47D8-8F59-D663469F6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36709-b854-4f3b-a247-393f1123cff3"/>
    <ds:schemaRef ds:uri="4ebc427b-1bcf-4856-a750-efc6bf2bc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@IP 00000 Template (5)</Template>
  <TotalTime>0</TotalTime>
  <Pages>3</Pages>
  <Words>484</Words>
  <Characters>2763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Madeleine Arel</cp:lastModifiedBy>
  <cp:revision>3</cp:revision>
  <dcterms:created xsi:type="dcterms:W3CDTF">2025-06-23T21:46:00Z</dcterms:created>
  <dcterms:modified xsi:type="dcterms:W3CDTF">2025-06-23T21:46:00Z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0x01010029DB37CB91B52542B6AE2623451322B5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