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F183F4" w14:textId="7014FF93" w:rsidR="005F7153" w:rsidRDefault="00634FA2" w:rsidP="001112DA">
      <w:pPr>
        <w:tabs>
          <w:tab w:val="left" w:pos="2160"/>
          <w:tab w:val="center" w:pos="5040"/>
          <w:tab w:val="right" w:pos="9360"/>
        </w:tabs>
        <w:rPr>
          <w:sz w:val="20"/>
          <w:szCs w:val="20"/>
        </w:rPr>
      </w:pPr>
      <w:r>
        <w:rPr>
          <w:sz w:val="38"/>
          <w:szCs w:val="38"/>
        </w:rPr>
        <w:tab/>
      </w:r>
      <w:r w:rsidRPr="00634FA2">
        <w:rPr>
          <w:b/>
          <w:sz w:val="38"/>
          <w:szCs w:val="38"/>
        </w:rPr>
        <w:t>NRC INSPECTION MANUAL</w:t>
      </w:r>
      <w:r>
        <w:rPr>
          <w:sz w:val="20"/>
          <w:szCs w:val="20"/>
        </w:rPr>
        <w:tab/>
      </w:r>
      <w:r w:rsidR="003A2E35">
        <w:rPr>
          <w:sz w:val="20"/>
          <w:szCs w:val="20"/>
        </w:rPr>
        <w:t>URMDB</w:t>
      </w:r>
    </w:p>
    <w:p w14:paraId="69F183F5" w14:textId="77777777" w:rsidR="00634FA2" w:rsidRDefault="00634FA2" w:rsidP="001112DA">
      <w:pPr>
        <w:tabs>
          <w:tab w:val="left" w:pos="2160"/>
          <w:tab w:val="center" w:pos="5040"/>
          <w:tab w:val="right" w:pos="9360"/>
        </w:tabs>
      </w:pPr>
    </w:p>
    <w:p w14:paraId="69F183F6" w14:textId="46B99CBE" w:rsidR="00634FA2" w:rsidRPr="00F06DDA" w:rsidRDefault="004C1022" w:rsidP="001112DA">
      <w:pPr>
        <w:pBdr>
          <w:top w:val="single" w:sz="12" w:space="1" w:color="auto"/>
          <w:bottom w:val="single" w:sz="12" w:space="1" w:color="auto"/>
        </w:pBdr>
        <w:tabs>
          <w:tab w:val="center" w:pos="5040"/>
          <w:tab w:val="right" w:pos="9360"/>
        </w:tabs>
        <w:jc w:val="center"/>
      </w:pPr>
      <w:r w:rsidRPr="00F06DDA">
        <w:t xml:space="preserve">INSPECTION </w:t>
      </w:r>
      <w:r w:rsidR="009A721D">
        <w:t xml:space="preserve">PROCEDURE </w:t>
      </w:r>
      <w:r w:rsidR="00734BE1">
        <w:t>8</w:t>
      </w:r>
      <w:r w:rsidR="00264FCF">
        <w:t>9</w:t>
      </w:r>
      <w:r w:rsidR="00734BE1">
        <w:t>0</w:t>
      </w:r>
      <w:r w:rsidR="00DF1BBA">
        <w:t>1</w:t>
      </w:r>
      <w:r w:rsidR="00734BE1">
        <w:t>0</w:t>
      </w:r>
    </w:p>
    <w:p w14:paraId="69F183F7" w14:textId="77777777" w:rsidR="00634FA2" w:rsidRPr="00634FA2" w:rsidRDefault="00634FA2" w:rsidP="001112DA"/>
    <w:p w14:paraId="69F183F8" w14:textId="77777777" w:rsidR="00634FA2" w:rsidRDefault="00634FA2" w:rsidP="001112D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0192DD26" w14:textId="4AE01304" w:rsidR="00734BE1" w:rsidRDefault="00B87A65" w:rsidP="001112D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t xml:space="preserve">DISPOSAL CELL </w:t>
      </w:r>
      <w:r w:rsidR="00734BE1">
        <w:t xml:space="preserve">CONSTRUCTION AT </w:t>
      </w:r>
      <w:r w:rsidR="004A2A74">
        <w:t xml:space="preserve">URANIUM </w:t>
      </w:r>
      <w:r w:rsidR="00A1616A">
        <w:t>RECOVERY</w:t>
      </w:r>
    </w:p>
    <w:p w14:paraId="3EF96738" w14:textId="11464EAE" w:rsidR="00F0511B" w:rsidRDefault="004A2A74" w:rsidP="001112D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t>AND 11e.(2) BYPRODUCT MATERIAL</w:t>
      </w:r>
      <w:r w:rsidR="009A721D">
        <w:t xml:space="preserve"> </w:t>
      </w:r>
      <w:r w:rsidR="0054799E">
        <w:t>F</w:t>
      </w:r>
      <w:r>
        <w:t>ACILIT</w:t>
      </w:r>
      <w:r w:rsidR="00197E60">
        <w:t>IES</w:t>
      </w:r>
    </w:p>
    <w:p w14:paraId="69F183FB" w14:textId="77777777" w:rsidR="00634FA2" w:rsidRDefault="00634FA2" w:rsidP="001112D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69F183FD" w14:textId="77777777" w:rsidR="00634FA2" w:rsidRDefault="00634FA2" w:rsidP="001112D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02B8588" w14:textId="319C6CCC" w:rsidR="009A721D" w:rsidRDefault="009A721D" w:rsidP="001112D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PROGRAM APPLICABILITY:</w:t>
      </w:r>
      <w:r w:rsidR="00E6368D">
        <w:tab/>
      </w:r>
      <w:r w:rsidR="00056D14">
        <w:t xml:space="preserve">2602 and </w:t>
      </w:r>
      <w:r>
        <w:t>2801</w:t>
      </w:r>
    </w:p>
    <w:p w14:paraId="2332FF77" w14:textId="77777777" w:rsidR="009A721D" w:rsidRDefault="009A721D" w:rsidP="001112D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69F183FE" w14:textId="3C37BE4E" w:rsidR="00634FA2" w:rsidRDefault="00F04F42" w:rsidP="001112D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8</w:t>
      </w:r>
      <w:r w:rsidR="00DF1BBA">
        <w:t>9</w:t>
      </w:r>
      <w:r>
        <w:t>0</w:t>
      </w:r>
      <w:r w:rsidR="00DF1BBA">
        <w:t>1</w:t>
      </w:r>
      <w:r>
        <w:t>0</w:t>
      </w:r>
      <w:r w:rsidR="00F06DDA">
        <w:t xml:space="preserve">-01 </w:t>
      </w:r>
      <w:r w:rsidR="00F06DDA">
        <w:tab/>
      </w:r>
      <w:r w:rsidR="009A721D">
        <w:t>INSPECTION OBJECTIVES</w:t>
      </w:r>
    </w:p>
    <w:p w14:paraId="69F183FF" w14:textId="77777777" w:rsidR="00F06DDA" w:rsidRDefault="00F06DDA" w:rsidP="001112D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69F18400" w14:textId="3257B462" w:rsidR="00F06DDA" w:rsidRPr="00B02F35" w:rsidRDefault="00D075DA" w:rsidP="001112D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0</w:t>
      </w:r>
      <w:r w:rsidR="007D017F">
        <w:t>1</w:t>
      </w:r>
      <w:r w:rsidR="004777CD">
        <w:t>.</w:t>
      </w:r>
      <w:r>
        <w:t>0</w:t>
      </w:r>
      <w:r w:rsidR="007D017F">
        <w:t>1</w:t>
      </w:r>
      <w:r>
        <w:tab/>
      </w:r>
      <w:r w:rsidR="00F06DDA">
        <w:t xml:space="preserve">To </w:t>
      </w:r>
      <w:r w:rsidR="004A2A74">
        <w:t xml:space="preserve">establish the </w:t>
      </w:r>
      <w:r w:rsidR="00056D14">
        <w:t xml:space="preserve">inspection </w:t>
      </w:r>
      <w:r w:rsidR="00EF0586">
        <w:t xml:space="preserve">program </w:t>
      </w:r>
      <w:r w:rsidR="00056D14">
        <w:t>for</w:t>
      </w:r>
      <w:r w:rsidR="00734BE1">
        <w:t xml:space="preserve"> </w:t>
      </w:r>
      <w:r w:rsidR="00B87A65">
        <w:t xml:space="preserve">disposal cell </w:t>
      </w:r>
      <w:r w:rsidR="00734BE1">
        <w:t xml:space="preserve">construction </w:t>
      </w:r>
      <w:r w:rsidR="00D91DF5">
        <w:t xml:space="preserve">activities </w:t>
      </w:r>
      <w:r w:rsidR="00056D14">
        <w:t xml:space="preserve">at </w:t>
      </w:r>
      <w:r w:rsidR="007D017F">
        <w:t xml:space="preserve">conventional </w:t>
      </w:r>
      <w:r w:rsidR="004A2A74">
        <w:t xml:space="preserve">uranium </w:t>
      </w:r>
      <w:r w:rsidR="007D017F">
        <w:t xml:space="preserve">mills, </w:t>
      </w:r>
      <w:r w:rsidR="0054799E">
        <w:t>in</w:t>
      </w:r>
      <w:r w:rsidR="00A179F4">
        <w:t xml:space="preserve"> </w:t>
      </w:r>
      <w:r w:rsidR="0054799E">
        <w:t xml:space="preserve">situ </w:t>
      </w:r>
      <w:r w:rsidR="00F2001A">
        <w:t xml:space="preserve">recovery </w:t>
      </w:r>
      <w:r w:rsidR="007D017F">
        <w:t>uranium mills</w:t>
      </w:r>
      <w:r w:rsidR="0054799E">
        <w:t xml:space="preserve">, </w:t>
      </w:r>
      <w:r w:rsidR="004A2A74">
        <w:t>11e.(2) byproduct material disposal sites, and other 11e.(2)</w:t>
      </w:r>
      <w:r w:rsidR="00A970D9">
        <w:t xml:space="preserve"> byproduct material s</w:t>
      </w:r>
      <w:r w:rsidR="004A2A74">
        <w:t xml:space="preserve">ites licensed and regulated under Title 10 </w:t>
      </w:r>
      <w:r w:rsidR="00696732">
        <w:t>of</w:t>
      </w:r>
      <w:r w:rsidR="004A2A74">
        <w:t xml:space="preserve"> the </w:t>
      </w:r>
      <w:r w:rsidR="004A2A74" w:rsidRPr="2E0DF21F">
        <w:rPr>
          <w:i/>
          <w:iCs/>
        </w:rPr>
        <w:t>Code of Federal Regulations</w:t>
      </w:r>
      <w:r w:rsidR="004A2A74">
        <w:t xml:space="preserve"> (10 CFR) Part 40.  </w:t>
      </w:r>
      <w:r w:rsidR="0019236C">
        <w:t xml:space="preserve">For the purposes of this </w:t>
      </w:r>
      <w:r w:rsidR="00B02F35">
        <w:t>inspection procedure (</w:t>
      </w:r>
      <w:r w:rsidR="0019236C">
        <w:t>IP</w:t>
      </w:r>
      <w:r w:rsidR="00B02F35">
        <w:t>)</w:t>
      </w:r>
      <w:r w:rsidR="0019236C">
        <w:t xml:space="preserve">, the term disposal cell includes </w:t>
      </w:r>
      <w:r w:rsidR="00AF20C7">
        <w:t>tailings impoundment</w:t>
      </w:r>
      <w:r w:rsidR="0006657E">
        <w:t>s</w:t>
      </w:r>
      <w:r w:rsidR="00AF20C7">
        <w:t>, heap leach pads, and evaporation or storage ponds.</w:t>
      </w:r>
    </w:p>
    <w:p w14:paraId="21206F74" w14:textId="746080F7" w:rsidR="007D017F" w:rsidRPr="00B02F35" w:rsidRDefault="007D017F" w:rsidP="001112D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07E99AAB" w14:textId="27EC0DD0" w:rsidR="008E47D1" w:rsidRPr="00B02F35" w:rsidRDefault="00D075DA" w:rsidP="001112D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0</w:t>
      </w:r>
      <w:r w:rsidR="007D017F" w:rsidRPr="00B02F35">
        <w:t>1.</w:t>
      </w:r>
      <w:r>
        <w:t>0</w:t>
      </w:r>
      <w:r w:rsidR="007D017F" w:rsidRPr="00B02F35">
        <w:t>2</w:t>
      </w:r>
      <w:r w:rsidR="007D017F" w:rsidRPr="00B02F35">
        <w:tab/>
      </w:r>
      <w:r w:rsidR="008E47D1" w:rsidRPr="00B02F35">
        <w:t xml:space="preserve">To ensure that the licensee effectively </w:t>
      </w:r>
      <w:r w:rsidR="00D91DF5" w:rsidRPr="00B02F35">
        <w:t xml:space="preserve">manages </w:t>
      </w:r>
      <w:r w:rsidR="00734BE1" w:rsidRPr="00B02F35">
        <w:t>construction activities</w:t>
      </w:r>
      <w:r w:rsidR="00AF294E" w:rsidRPr="00B02F35">
        <w:t xml:space="preserve"> to minimize the </w:t>
      </w:r>
      <w:r w:rsidR="00893B34" w:rsidRPr="00B02F35">
        <w:t>potential for releases of radioactivity to the environment</w:t>
      </w:r>
      <w:r w:rsidR="008E47D1" w:rsidRPr="00B02F35">
        <w:t>.</w:t>
      </w:r>
    </w:p>
    <w:p w14:paraId="3CE52017" w14:textId="77777777" w:rsidR="008E47D1" w:rsidRPr="00B02F35" w:rsidRDefault="008E47D1" w:rsidP="001112D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35407D0A" w14:textId="5196C04F" w:rsidR="007D017F" w:rsidRPr="00B02F35" w:rsidRDefault="00D075DA" w:rsidP="001112D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0</w:t>
      </w:r>
      <w:r w:rsidR="008E47D1" w:rsidRPr="00B02F35">
        <w:t>1.</w:t>
      </w:r>
      <w:r>
        <w:t>0</w:t>
      </w:r>
      <w:r w:rsidR="008E47D1" w:rsidRPr="00B02F35">
        <w:t>3</w:t>
      </w:r>
      <w:r w:rsidR="008E47D1" w:rsidRPr="00B02F35">
        <w:tab/>
        <w:t xml:space="preserve">To ensure that </w:t>
      </w:r>
      <w:r w:rsidR="00734BE1" w:rsidRPr="00B02F35">
        <w:t>construction activities c</w:t>
      </w:r>
      <w:r w:rsidR="00C17470" w:rsidRPr="00B02F35">
        <w:t xml:space="preserve">omply </w:t>
      </w:r>
      <w:r w:rsidR="007D017F" w:rsidRPr="00B02F35">
        <w:t>with U.S. Nuclear Regulatory Commission (NRC) license and regulatory requirements.</w:t>
      </w:r>
    </w:p>
    <w:p w14:paraId="69F18402" w14:textId="39E58065" w:rsidR="00F06DDA" w:rsidRPr="00B02F35" w:rsidRDefault="00F06DDA" w:rsidP="001112D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76B2BB08" w14:textId="77777777" w:rsidR="0097480F" w:rsidRPr="00B02F35" w:rsidRDefault="0097480F" w:rsidP="001112D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69F18403" w14:textId="670A4574" w:rsidR="00F06DDA" w:rsidRPr="00B02F35" w:rsidRDefault="00F04F42" w:rsidP="001112D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B02F35">
        <w:t>8</w:t>
      </w:r>
      <w:r w:rsidR="00DF1BBA" w:rsidRPr="00B02F35">
        <w:t>9</w:t>
      </w:r>
      <w:r w:rsidRPr="00B02F35">
        <w:t>0</w:t>
      </w:r>
      <w:r w:rsidR="00DF1BBA" w:rsidRPr="00B02F35">
        <w:t>1</w:t>
      </w:r>
      <w:r w:rsidRPr="00B02F35">
        <w:t>0</w:t>
      </w:r>
      <w:r w:rsidR="00F06DDA" w:rsidRPr="00B02F35">
        <w:t xml:space="preserve">-02 </w:t>
      </w:r>
      <w:r w:rsidR="00F06DDA" w:rsidRPr="00B02F35">
        <w:tab/>
      </w:r>
      <w:r w:rsidR="007D017F" w:rsidRPr="00B02F35">
        <w:t>INSPECTION REQUIREMENTS</w:t>
      </w:r>
    </w:p>
    <w:p w14:paraId="69F18404" w14:textId="0FC3B761" w:rsidR="00F06DDA" w:rsidRPr="00B02F35" w:rsidRDefault="00F06DDA" w:rsidP="001112D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33E0056A" w14:textId="05CECD78" w:rsidR="00B96A3F" w:rsidRDefault="007975B9" w:rsidP="001112D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B02F35">
        <w:t>This IP provid</w:t>
      </w:r>
      <w:r>
        <w:t xml:space="preserve">es the </w:t>
      </w:r>
      <w:r w:rsidR="004E471E">
        <w:t xml:space="preserve">requirements and </w:t>
      </w:r>
      <w:r>
        <w:t xml:space="preserve">guidance for </w:t>
      </w:r>
      <w:r w:rsidR="00875CD5">
        <w:t xml:space="preserve">inspection of </w:t>
      </w:r>
      <w:r w:rsidR="00B87A65">
        <w:t xml:space="preserve">disposal cell </w:t>
      </w:r>
      <w:r w:rsidR="00734BE1">
        <w:t xml:space="preserve">construction </w:t>
      </w:r>
      <w:r w:rsidR="00D91DF5">
        <w:t xml:space="preserve">activities </w:t>
      </w:r>
      <w:r>
        <w:t>at sites licensed under 10 CFR Part</w:t>
      </w:r>
      <w:r w:rsidR="00C42D98">
        <w:t> </w:t>
      </w:r>
      <w:r>
        <w:t>40.</w:t>
      </w:r>
      <w:r w:rsidR="00E8405C">
        <w:t xml:space="preserve">  </w:t>
      </w:r>
      <w:r w:rsidR="00E8405C" w:rsidRPr="00E8405C">
        <w:t xml:space="preserve">Because this </w:t>
      </w:r>
      <w:r w:rsidR="000A1D5E">
        <w:t>IP</w:t>
      </w:r>
      <w:r w:rsidR="00E8405C" w:rsidRPr="00E8405C">
        <w:t xml:space="preserve"> </w:t>
      </w:r>
      <w:r w:rsidR="007912A8">
        <w:t xml:space="preserve">applies to a </w:t>
      </w:r>
      <w:r w:rsidR="00E8405C" w:rsidRPr="00E8405C">
        <w:t xml:space="preserve">variety of licensees, </w:t>
      </w:r>
      <w:r w:rsidR="006C7B4B">
        <w:t xml:space="preserve">some of the </w:t>
      </w:r>
      <w:r w:rsidR="00F2001A">
        <w:t xml:space="preserve">inspection requirements and </w:t>
      </w:r>
      <w:r w:rsidR="00052080">
        <w:t>in</w:t>
      </w:r>
      <w:r w:rsidR="002C2191">
        <w:t xml:space="preserve">spection </w:t>
      </w:r>
      <w:r w:rsidR="00F2001A">
        <w:t xml:space="preserve">guidance </w:t>
      </w:r>
      <w:r w:rsidR="006C7B4B">
        <w:t xml:space="preserve">provided </w:t>
      </w:r>
      <w:r w:rsidR="00F2001A">
        <w:t xml:space="preserve">in this IP </w:t>
      </w:r>
      <w:r w:rsidR="00E8405C" w:rsidRPr="00E8405C">
        <w:t>m</w:t>
      </w:r>
      <w:r w:rsidR="00DB284A">
        <w:t>ay</w:t>
      </w:r>
      <w:r w:rsidR="00E8405C" w:rsidRPr="00E8405C">
        <w:t xml:space="preserve"> not be applicable </w:t>
      </w:r>
      <w:r w:rsidR="00893B34">
        <w:t xml:space="preserve">to </w:t>
      </w:r>
      <w:r w:rsidR="006C7B4B">
        <w:t xml:space="preserve">all </w:t>
      </w:r>
      <w:r w:rsidR="00DB284A">
        <w:t>sites</w:t>
      </w:r>
      <w:r w:rsidR="00E8405C" w:rsidRPr="00E8405C">
        <w:t>.</w:t>
      </w:r>
    </w:p>
    <w:p w14:paraId="7422C4E3" w14:textId="77777777" w:rsidR="00643889" w:rsidRDefault="00643889" w:rsidP="001112D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385B85E4" w14:textId="6F891669" w:rsidR="007F4751" w:rsidRDefault="00D075DA" w:rsidP="007F475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02</w:t>
      </w:r>
      <w:r w:rsidR="007F4751">
        <w:t>.</w:t>
      </w:r>
      <w:r>
        <w:t>0</w:t>
      </w:r>
      <w:r w:rsidR="007F4751">
        <w:t>1</w:t>
      </w:r>
      <w:r w:rsidR="007F4751">
        <w:tab/>
      </w:r>
      <w:r w:rsidR="007F4751" w:rsidRPr="00687B4C">
        <w:rPr>
          <w:u w:val="single"/>
        </w:rPr>
        <w:t>Inspection Requirements to Meet Objectives</w:t>
      </w:r>
      <w:r w:rsidR="007F4751">
        <w:t>.  To meet the objectives of this IP, the inspector shall conduct the following minimum inspection activities:</w:t>
      </w:r>
    </w:p>
    <w:p w14:paraId="2A2C5E49" w14:textId="77777777" w:rsidR="007F4751" w:rsidRDefault="007F4751" w:rsidP="007F475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0329E3ED" w14:textId="1AE99B9C" w:rsidR="007F4751" w:rsidRDefault="007F4751" w:rsidP="0096611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a.</w:t>
      </w:r>
      <w:r>
        <w:tab/>
        <w:t xml:space="preserve">Prepare for the inspection in the office before the onsite </w:t>
      </w:r>
      <w:r w:rsidRPr="00EA49B9">
        <w:t xml:space="preserve">inspection.  This </w:t>
      </w:r>
      <w:r>
        <w:t xml:space="preserve">effort </w:t>
      </w:r>
      <w:r w:rsidRPr="00EA49B9">
        <w:t xml:space="preserve">should include </w:t>
      </w:r>
      <w:r w:rsidR="00C35795">
        <w:t xml:space="preserve">a </w:t>
      </w:r>
      <w:r w:rsidRPr="00EA49B9">
        <w:t xml:space="preserve">review of the </w:t>
      </w:r>
      <w:r>
        <w:t>l</w:t>
      </w:r>
      <w:r w:rsidRPr="00EA49B9">
        <w:t>icense</w:t>
      </w:r>
      <w:r>
        <w:t xml:space="preserve"> and license application requirements for construction activities.  The inspector should be familiar with industry practices including quality control measures.  If the inspection is an announced inspection, the inspector should request electronic copies of the licensee’s manuals or procedures prior to the onsite inspection.  The inspector should also request documentation of </w:t>
      </w:r>
      <w:r w:rsidRPr="00EA49B9">
        <w:t xml:space="preserve">significant changes </w:t>
      </w:r>
      <w:r>
        <w:t xml:space="preserve">that </w:t>
      </w:r>
      <w:r w:rsidRPr="00EA49B9">
        <w:t xml:space="preserve">have been made to the </w:t>
      </w:r>
      <w:r>
        <w:t xml:space="preserve">construction program </w:t>
      </w:r>
      <w:r w:rsidRPr="00EA49B9">
        <w:t>since the last inspection.</w:t>
      </w:r>
    </w:p>
    <w:p w14:paraId="0F036B18" w14:textId="77777777" w:rsidR="005F29AD" w:rsidRDefault="005F29AD" w:rsidP="0096611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p>
    <w:p w14:paraId="7919A08F" w14:textId="11302CC5" w:rsidR="007F4751" w:rsidRDefault="007F4751" w:rsidP="0096611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b.</w:t>
      </w:r>
      <w:r>
        <w:tab/>
        <w:t xml:space="preserve">Conduct one or more site tours to verify that the licensee is managing construction activities in accordance with license and regulatory requirements.  The observed activities could include construction activities in progress, management of cell leakage, stockpiling of material, excavation of material from borrow areas, and interim erosion </w:t>
      </w:r>
      <w:r>
        <w:lastRenderedPageBreak/>
        <w:t>protection features.  Observe all areas of the cell and other construction areas for signs of subsidence, slumping, erosion, and other deformations.</w:t>
      </w:r>
    </w:p>
    <w:p w14:paraId="00324C20" w14:textId="77777777" w:rsidR="005F29AD" w:rsidRDefault="005F29AD" w:rsidP="0096611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p>
    <w:p w14:paraId="67318742" w14:textId="249F10D6" w:rsidR="007F4751" w:rsidRDefault="007F4751" w:rsidP="0096611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c.</w:t>
      </w:r>
      <w:r>
        <w:tab/>
        <w:t xml:space="preserve">Observe one or more critical activities such as material compaction, </w:t>
      </w:r>
      <w:r w:rsidR="003928E1">
        <w:t xml:space="preserve">synthetic </w:t>
      </w:r>
      <w:r w:rsidR="00CB68B6">
        <w:t xml:space="preserve">liner </w:t>
      </w:r>
      <w:r w:rsidR="003928E1">
        <w:t xml:space="preserve">installation, </w:t>
      </w:r>
      <w:r>
        <w:t>quality control</w:t>
      </w:r>
      <w:r w:rsidR="006052FF">
        <w:t xml:space="preserve"> testing</w:t>
      </w:r>
      <w:r>
        <w:t>, radon flux</w:t>
      </w:r>
      <w:r w:rsidR="006052FF">
        <w:t xml:space="preserve"> measurement</w:t>
      </w:r>
      <w:r>
        <w:t>, and/or moisture density test.  The inspector should conduct independent radiological surveys, including soil sampling, to verify that the radiological aspects of the construction material are being maintained by the licensee.</w:t>
      </w:r>
    </w:p>
    <w:p w14:paraId="0555B7D7" w14:textId="77777777" w:rsidR="005F29AD" w:rsidRDefault="005F29AD" w:rsidP="0096611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p>
    <w:p w14:paraId="721EE2BD" w14:textId="447A69A7" w:rsidR="007F4751" w:rsidRDefault="007F4751" w:rsidP="0096611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d.</w:t>
      </w:r>
      <w:r>
        <w:tab/>
        <w:t>Interview licensee’s staff to determine how well employees know their work activities and to ascertain whether qualified staff are available for all phases of construction work.</w:t>
      </w:r>
    </w:p>
    <w:p w14:paraId="27340E80" w14:textId="77777777" w:rsidR="005F29AD" w:rsidRDefault="005F29AD" w:rsidP="0096611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p>
    <w:p w14:paraId="25ED5EDA" w14:textId="131D0E62" w:rsidR="007F4751" w:rsidRDefault="007F4751" w:rsidP="0096611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e.</w:t>
      </w:r>
      <w:r>
        <w:tab/>
        <w:t>Determine if the records or work activities indicate that any problems such as erosion, berm failures, subsidence, or slumping have occurred since the last inspection to ensure that the licensee responded to the events in accordance with commitments provided in the license and site procedures.  Ensure the licensee reported any events to the NRC as required by the license and regulations.</w:t>
      </w:r>
    </w:p>
    <w:p w14:paraId="5CBD7CD3" w14:textId="77777777" w:rsidR="005F29AD" w:rsidRDefault="005F29AD" w:rsidP="0096611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p>
    <w:p w14:paraId="1E5CA425" w14:textId="6C6A7F78" w:rsidR="007F4751" w:rsidRDefault="007F4751" w:rsidP="0096611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f.</w:t>
      </w:r>
      <w:r>
        <w:tab/>
        <w:t>Verify through a records review that the licensee continues to implement the construction program in accordance with license and procedural requirements.  In general, the inspector should review only the construction records that were developed since the last inspection of this program area.</w:t>
      </w:r>
    </w:p>
    <w:p w14:paraId="4CA9101C" w14:textId="77777777" w:rsidR="005F29AD" w:rsidRDefault="005F29AD" w:rsidP="0096611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p>
    <w:p w14:paraId="6311D5D6" w14:textId="0519099B" w:rsidR="007F4751" w:rsidRDefault="007F4751" w:rsidP="0096611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g.</w:t>
      </w:r>
      <w:r>
        <w:tab/>
        <w:t xml:space="preserve">If there have been </w:t>
      </w:r>
      <w:r w:rsidR="00125991">
        <w:t xml:space="preserve">any </w:t>
      </w:r>
      <w:r>
        <w:t>significant changes in the construction program, ensure that the changes have been appropriately evaluated and implemented by the licensee through its performance-based license.</w:t>
      </w:r>
    </w:p>
    <w:p w14:paraId="3E456E00" w14:textId="77777777" w:rsidR="007F4751" w:rsidRDefault="007F4751" w:rsidP="007F475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195A2FD8" w14:textId="45AB0873" w:rsidR="00CC7117" w:rsidRDefault="00D075DA" w:rsidP="001112D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02</w:t>
      </w:r>
      <w:r w:rsidR="005F1B6D">
        <w:t>.</w:t>
      </w:r>
      <w:r>
        <w:t>02</w:t>
      </w:r>
      <w:r w:rsidR="00A75772">
        <w:tab/>
      </w:r>
      <w:r w:rsidR="005F1B6D" w:rsidRPr="005F1B6D">
        <w:rPr>
          <w:u w:val="single"/>
        </w:rPr>
        <w:t>Performance-based</w:t>
      </w:r>
      <w:r w:rsidR="005F1B6D">
        <w:rPr>
          <w:u w:val="single"/>
        </w:rPr>
        <w:t>/</w:t>
      </w:r>
      <w:r w:rsidR="00353D1C">
        <w:rPr>
          <w:u w:val="single"/>
        </w:rPr>
        <w:t>R</w:t>
      </w:r>
      <w:r w:rsidR="005F1B6D" w:rsidRPr="005F1B6D">
        <w:rPr>
          <w:u w:val="single"/>
        </w:rPr>
        <w:t>isk</w:t>
      </w:r>
      <w:r w:rsidR="00C610EF">
        <w:rPr>
          <w:u w:val="single"/>
        </w:rPr>
        <w:t>-i</w:t>
      </w:r>
      <w:r w:rsidR="005F1B6D" w:rsidRPr="005F1B6D">
        <w:rPr>
          <w:u w:val="single"/>
        </w:rPr>
        <w:t xml:space="preserve">nformed </w:t>
      </w:r>
      <w:r w:rsidR="00353D1C">
        <w:rPr>
          <w:u w:val="single"/>
        </w:rPr>
        <w:t>I</w:t>
      </w:r>
      <w:r w:rsidR="005F1B6D" w:rsidRPr="005F1B6D">
        <w:rPr>
          <w:u w:val="single"/>
        </w:rPr>
        <w:t>nspections</w:t>
      </w:r>
      <w:r w:rsidR="005F1B6D">
        <w:t xml:space="preserve">.  </w:t>
      </w:r>
      <w:r w:rsidR="0023066D" w:rsidRPr="0023066D">
        <w:t xml:space="preserve">In accordance with Commission </w:t>
      </w:r>
      <w:r w:rsidR="009B617C">
        <w:br/>
      </w:r>
      <w:r w:rsidR="0023066D" w:rsidRPr="0023066D">
        <w:t xml:space="preserve">policy (SECY-98-144), inspectors must conduct performance-based inspections with an emphasis on risk-significant activities that have an impact on safety and the environment.  </w:t>
      </w:r>
      <w:r w:rsidR="00917963">
        <w:br/>
      </w:r>
      <w:r w:rsidR="0023066D" w:rsidRPr="0023066D">
        <w:t>A performance</w:t>
      </w:r>
      <w:r w:rsidR="007157AC">
        <w:noBreakHyphen/>
      </w:r>
      <w:r w:rsidR="0023066D" w:rsidRPr="0023066D">
        <w:t>based inspection emphasizes the observation of activities and results of the licensees’ programs over the review of procedures or records.  The risk</w:t>
      </w:r>
      <w:r w:rsidR="007967E3">
        <w:noBreakHyphen/>
      </w:r>
      <w:r w:rsidR="0023066D" w:rsidRPr="0023066D">
        <w:t>informed inspection approach considers risk insights together with other factors to focus inspection activities commensurate with the risks associated with the implementation of the licensee’s NRC</w:t>
      </w:r>
      <w:r w:rsidR="007967E3">
        <w:noBreakHyphen/>
      </w:r>
      <w:r w:rsidR="0023066D" w:rsidRPr="0023066D">
        <w:t>approved programs</w:t>
      </w:r>
      <w:r w:rsidR="005F1B6D" w:rsidRPr="005F1B6D">
        <w:t>.</w:t>
      </w:r>
    </w:p>
    <w:p w14:paraId="39E87A75" w14:textId="77777777" w:rsidR="00CC7117" w:rsidRDefault="00CC7117" w:rsidP="001112D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1337F10A" w14:textId="0834118F" w:rsidR="00F67774" w:rsidRDefault="000C5FE3" w:rsidP="001112D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The high</w:t>
      </w:r>
      <w:r w:rsidR="00DB284A">
        <w:t xml:space="preserve">er </w:t>
      </w:r>
      <w:r>
        <w:t xml:space="preserve">risk </w:t>
      </w:r>
      <w:r w:rsidR="005E728F">
        <w:t xml:space="preserve">construction-related </w:t>
      </w:r>
      <w:r>
        <w:t xml:space="preserve">activities </w:t>
      </w:r>
      <w:r w:rsidR="00665833">
        <w:t>include</w:t>
      </w:r>
      <w:r w:rsidR="007F4751">
        <w:t xml:space="preserve"> </w:t>
      </w:r>
      <w:r w:rsidR="00412E26">
        <w:t xml:space="preserve">disposal cell construction, </w:t>
      </w:r>
      <w:r w:rsidR="00CF4275">
        <w:t>installation of pond or cell liner systems, disposal cell cover construction</w:t>
      </w:r>
      <w:r w:rsidR="005D1639">
        <w:t xml:space="preserve"> and </w:t>
      </w:r>
      <w:r w:rsidR="006E4DEF">
        <w:t xml:space="preserve">associated radiological </w:t>
      </w:r>
      <w:r w:rsidR="005D1639">
        <w:t>testing</w:t>
      </w:r>
      <w:r w:rsidR="00CF4275">
        <w:t xml:space="preserve">, </w:t>
      </w:r>
      <w:r w:rsidR="007F4751">
        <w:t>spill response due to embankment failures</w:t>
      </w:r>
      <w:r w:rsidR="006E4DEF">
        <w:t>,</w:t>
      </w:r>
      <w:r w:rsidR="007F4751">
        <w:t xml:space="preserve"> and long-term environmental risks such as </w:t>
      </w:r>
      <w:r w:rsidR="0066747C" w:rsidRPr="0066747C">
        <w:t>potential or actual groundwater contamination, tailings management, and radon emissions</w:t>
      </w:r>
      <w:r w:rsidR="007F4751">
        <w:t>, as well as implementation of p</w:t>
      </w:r>
      <w:r w:rsidR="0066747C">
        <w:t>rocedures and training for the</w:t>
      </w:r>
      <w:r w:rsidR="007F4751">
        <w:t>se</w:t>
      </w:r>
      <w:r w:rsidR="0066747C">
        <w:t xml:space="preserve"> risks</w:t>
      </w:r>
      <w:r w:rsidR="007F4751">
        <w:t xml:space="preserve">.  </w:t>
      </w:r>
    </w:p>
    <w:p w14:paraId="3C9C4FBE" w14:textId="77777777" w:rsidR="00F67774" w:rsidRDefault="00F67774" w:rsidP="001112D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1734D360" w14:textId="6426B937" w:rsidR="005B1F9F" w:rsidRDefault="00030DC1" w:rsidP="001112D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030DC1">
        <w:t xml:space="preserve">In summary, the inspector </w:t>
      </w:r>
      <w:r w:rsidR="008B6D17">
        <w:t>sha</w:t>
      </w:r>
      <w:r w:rsidRPr="00030DC1">
        <w:t>ll verify compliance primarily through observations of site conditions, observations of work activities, interviews with workers, demonstrations by workers, and reviews of critical records.  The inspector shall focus attention on the most important, risk-significant activities and the results of the licensee’s efforts</w:t>
      </w:r>
      <w:r w:rsidR="00D63D37">
        <w:t>.</w:t>
      </w:r>
    </w:p>
    <w:p w14:paraId="6F4C93B5" w14:textId="77777777" w:rsidR="001F5C92" w:rsidRDefault="001F5C92" w:rsidP="001112D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14A46421" w14:textId="01A205C2" w:rsidR="00DD3292" w:rsidRDefault="00DD3292" w:rsidP="001112D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6F653A1" w14:textId="77777777" w:rsidR="00DC4D38" w:rsidRDefault="00DC4D38" w:rsidP="001112D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br w:type="page"/>
      </w:r>
    </w:p>
    <w:p w14:paraId="6112CD19" w14:textId="79C6B40D" w:rsidR="006F3FB4" w:rsidRDefault="00F04F42" w:rsidP="001112D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lastRenderedPageBreak/>
        <w:t>8</w:t>
      </w:r>
      <w:r w:rsidR="00DF1BBA">
        <w:t>9</w:t>
      </w:r>
      <w:r>
        <w:t>0</w:t>
      </w:r>
      <w:r w:rsidR="00DF1BBA">
        <w:t>1</w:t>
      </w:r>
      <w:r>
        <w:t>0</w:t>
      </w:r>
      <w:r w:rsidR="00BB7362">
        <w:t>-03</w:t>
      </w:r>
      <w:r w:rsidR="00BB7362">
        <w:tab/>
        <w:t>INSPECTION GUIDANCE</w:t>
      </w:r>
    </w:p>
    <w:p w14:paraId="1E27247E" w14:textId="5FAEB2AC" w:rsidR="00BB7362" w:rsidRDefault="00BB7362" w:rsidP="001112D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760DAC5F" w14:textId="55DD436F" w:rsidR="000A4B6C" w:rsidRDefault="000A51DD" w:rsidP="001112D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T</w:t>
      </w:r>
      <w:r w:rsidR="00687B4C" w:rsidRPr="00687B4C">
        <w:t>he emphasis of this inspection effort is to ensure that the licensee has established and implemented critical programs</w:t>
      </w:r>
      <w:r w:rsidR="000A4B6C">
        <w:t xml:space="preserve"> and </w:t>
      </w:r>
      <w:r w:rsidR="00687B4C" w:rsidRPr="00687B4C">
        <w:t xml:space="preserve">procedures to </w:t>
      </w:r>
      <w:r w:rsidR="00D74E74">
        <w:t xml:space="preserve">manage </w:t>
      </w:r>
      <w:r w:rsidR="000A4B6C">
        <w:t xml:space="preserve">onsite construction activities.  Depending on the site, the construction requirements will be specified in the </w:t>
      </w:r>
      <w:r w:rsidR="007B7A8A">
        <w:t xml:space="preserve">license application, </w:t>
      </w:r>
      <w:r w:rsidR="000A4B6C">
        <w:t xml:space="preserve">reclamation plan, closure plan, or technical specifications.  </w:t>
      </w:r>
      <w:r w:rsidR="002F4AFF">
        <w:t>These documents provide the NRC</w:t>
      </w:r>
      <w:r w:rsidR="0056406F">
        <w:noBreakHyphen/>
      </w:r>
      <w:r w:rsidR="002F4AFF">
        <w:t>approved instructions that must be implemented to demonstrate compliance with Appendix A to 10 CFR Part 40.</w:t>
      </w:r>
    </w:p>
    <w:p w14:paraId="372EA87B" w14:textId="14023973" w:rsidR="00F86501" w:rsidRDefault="00F86501" w:rsidP="001112D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72C0590B" w14:textId="6314FE8B" w:rsidR="00F86501" w:rsidRPr="00F86501" w:rsidRDefault="00F86501" w:rsidP="00F86501">
      <w:r w:rsidRPr="00F86501">
        <w:t xml:space="preserve">This IP applies to activities such as preparation of land for construction of a disposal cell, construction of the base of the cell, placement of contaminated material within the cell, and closure of the cell.  This IP generally applies to the construction and closure of heap leach piles.  In addition, </w:t>
      </w:r>
      <w:r w:rsidR="00D940FA">
        <w:t xml:space="preserve">this IP applies to construction of storage or evaporation ponds that are used to contain liquid 11e.(2) byproduct material.  Finally, </w:t>
      </w:r>
      <w:r w:rsidRPr="00F86501">
        <w:t>this IP provides inspection guidance for any onsite activity that involves movement of soil, installation of synthetic liners, and installation of rocks/riprap including construction of berms, diversion channels, and drainage pathways.</w:t>
      </w:r>
    </w:p>
    <w:p w14:paraId="34629E2F" w14:textId="6DD14273" w:rsidR="00F86501" w:rsidRDefault="00F86501" w:rsidP="001112D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F2BEC36" w14:textId="3776118F" w:rsidR="00F86501" w:rsidRPr="00F86501" w:rsidRDefault="00F86501" w:rsidP="00F86501">
      <w:r w:rsidRPr="00F86501">
        <w:t xml:space="preserve">Due to the unique technical aspects of this type of inspection, this IP should be implemented by trained and qualified NRC staff </w:t>
      </w:r>
      <w:r w:rsidR="00575C73">
        <w:t>that may include</w:t>
      </w:r>
      <w:r w:rsidRPr="00F86501">
        <w:t xml:space="preserve"> geotechnical engineers, geologists, hydrologists, or health physicists, depending on the areas being reviewed.</w:t>
      </w:r>
    </w:p>
    <w:p w14:paraId="18C77799" w14:textId="77777777" w:rsidR="000A4B6C" w:rsidRDefault="000A4B6C" w:rsidP="001112D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4794F78" w14:textId="704433C1" w:rsidR="00687B4C" w:rsidRDefault="00D74E74" w:rsidP="001112D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 xml:space="preserve">The </w:t>
      </w:r>
      <w:r w:rsidR="00914494">
        <w:t xml:space="preserve">inspection should include direct observations of activities as much as possible but may include </w:t>
      </w:r>
      <w:r w:rsidR="00BD458C">
        <w:t>documentation</w:t>
      </w:r>
      <w:r w:rsidR="00914494">
        <w:t xml:space="preserve"> reviews as needed.  This section includes guidance for </w:t>
      </w:r>
      <w:r w:rsidR="00CA7420">
        <w:t>inspection</w:t>
      </w:r>
      <w:r w:rsidR="00914494">
        <w:t xml:space="preserve"> of the following </w:t>
      </w:r>
      <w:r w:rsidR="00852110">
        <w:t>a</w:t>
      </w:r>
      <w:r w:rsidR="00914494">
        <w:t>reas:</w:t>
      </w:r>
    </w:p>
    <w:p w14:paraId="4DECBC80" w14:textId="0E084761" w:rsidR="002F4AFF" w:rsidRDefault="002F4AFF" w:rsidP="001112D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09C1B913" w14:textId="02B031E1" w:rsidR="00DB3C4A" w:rsidRDefault="00FF47A3" w:rsidP="002B2768">
      <w:pPr>
        <w:pStyle w:val="ListParagraph"/>
        <w:numPr>
          <w:ilvl w:val="0"/>
          <w:numId w:val="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R</w:t>
      </w:r>
      <w:r w:rsidR="00DB3C4A">
        <w:t>egulatory requirements applicable to construction</w:t>
      </w:r>
    </w:p>
    <w:p w14:paraId="3C7632D2" w14:textId="77777777" w:rsidR="001556AE" w:rsidRDefault="001556AE" w:rsidP="001556A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pPr>
    </w:p>
    <w:p w14:paraId="6EA715A6" w14:textId="7EAA70C6" w:rsidR="002F4AFF" w:rsidRDefault="00483CAD" w:rsidP="002B2768">
      <w:pPr>
        <w:pStyle w:val="ListParagraph"/>
        <w:numPr>
          <w:ilvl w:val="0"/>
          <w:numId w:val="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rsidRPr="00C72148">
        <w:t>Programs and procedures review</w:t>
      </w:r>
    </w:p>
    <w:p w14:paraId="27B35511" w14:textId="77777777" w:rsidR="001556AE" w:rsidRDefault="001556AE" w:rsidP="001556AE">
      <w:pPr>
        <w:pStyle w:val="ListParagraph"/>
      </w:pPr>
    </w:p>
    <w:p w14:paraId="1F5500DE" w14:textId="036E8141" w:rsidR="000D6B5F" w:rsidRPr="00C72148" w:rsidRDefault="000D6B5F" w:rsidP="002B2768">
      <w:pPr>
        <w:pStyle w:val="ListParagraph"/>
        <w:numPr>
          <w:ilvl w:val="0"/>
          <w:numId w:val="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Records review</w:t>
      </w:r>
    </w:p>
    <w:p w14:paraId="4ABBD405" w14:textId="77777777" w:rsidR="00E93E30" w:rsidRDefault="00E93E30" w:rsidP="00E93E30">
      <w:pPr>
        <w:pStyle w:val="ListParagraph"/>
      </w:pPr>
    </w:p>
    <w:p w14:paraId="501AE9C7" w14:textId="2E7714DF" w:rsidR="002F4AFF" w:rsidRDefault="00EC1827" w:rsidP="002B2768">
      <w:pPr>
        <w:pStyle w:val="ListParagraph"/>
        <w:numPr>
          <w:ilvl w:val="0"/>
          <w:numId w:val="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rsidRPr="00C72148">
        <w:t>Construction activities</w:t>
      </w:r>
    </w:p>
    <w:p w14:paraId="25EA57D3" w14:textId="77777777" w:rsidR="00E93E30" w:rsidRDefault="00E93E30" w:rsidP="00E93E30">
      <w:pPr>
        <w:pStyle w:val="ListParagraph"/>
      </w:pPr>
    </w:p>
    <w:p w14:paraId="31C3C3AA" w14:textId="55FFE3CF" w:rsidR="00BB517F" w:rsidRPr="00C72148" w:rsidRDefault="00BB517F" w:rsidP="002B2768">
      <w:pPr>
        <w:pStyle w:val="ListParagraph"/>
        <w:numPr>
          <w:ilvl w:val="0"/>
          <w:numId w:val="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 xml:space="preserve">Other </w:t>
      </w:r>
      <w:r w:rsidR="004317CD">
        <w:t>r</w:t>
      </w:r>
      <w:r>
        <w:t xml:space="preserve">outine and </w:t>
      </w:r>
      <w:r w:rsidR="004317CD">
        <w:t>n</w:t>
      </w:r>
      <w:r>
        <w:t>on-</w:t>
      </w:r>
      <w:r w:rsidR="004317CD">
        <w:t>r</w:t>
      </w:r>
      <w:r>
        <w:t xml:space="preserve">outine </w:t>
      </w:r>
      <w:r w:rsidR="00852110">
        <w:t>inspection activities</w:t>
      </w:r>
    </w:p>
    <w:p w14:paraId="4BC381DB" w14:textId="77777777" w:rsidR="00E93E30" w:rsidRDefault="00E93E30" w:rsidP="00E93E30">
      <w:pPr>
        <w:pStyle w:val="ListParagraph"/>
      </w:pPr>
    </w:p>
    <w:p w14:paraId="1A2DEB19" w14:textId="199E5901" w:rsidR="008516E2" w:rsidRDefault="00F77373" w:rsidP="002B2768">
      <w:pPr>
        <w:pStyle w:val="ListParagraph"/>
        <w:numPr>
          <w:ilvl w:val="0"/>
          <w:numId w:val="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Routine</w:t>
      </w:r>
      <w:r w:rsidR="00E356ED">
        <w:t xml:space="preserve"> and non-routine</w:t>
      </w:r>
      <w:r>
        <w:t xml:space="preserve"> </w:t>
      </w:r>
      <w:r w:rsidR="008516E2">
        <w:t>reports</w:t>
      </w:r>
    </w:p>
    <w:p w14:paraId="44FF69CB" w14:textId="77777777" w:rsidR="00E93E30" w:rsidRDefault="00E93E30" w:rsidP="00E93E30">
      <w:pPr>
        <w:pStyle w:val="ListParagraph"/>
      </w:pPr>
    </w:p>
    <w:p w14:paraId="4B35D789" w14:textId="038803B6" w:rsidR="00F77373" w:rsidRDefault="00F77373" w:rsidP="002B2768">
      <w:pPr>
        <w:pStyle w:val="ListParagraph"/>
        <w:numPr>
          <w:ilvl w:val="0"/>
          <w:numId w:val="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 xml:space="preserve">Routine audits and </w:t>
      </w:r>
      <w:r w:rsidR="005109BE">
        <w:t>program reviews</w:t>
      </w:r>
    </w:p>
    <w:p w14:paraId="20A49FF6" w14:textId="67966619" w:rsidR="00B2771C" w:rsidRDefault="00B2771C" w:rsidP="001112D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1DB0B5D5" w14:textId="792DBC71" w:rsidR="007F4751" w:rsidRDefault="00D075DA" w:rsidP="007F475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03</w:t>
      </w:r>
      <w:r w:rsidR="007F4751">
        <w:t>.</w:t>
      </w:r>
      <w:r>
        <w:t>0</w:t>
      </w:r>
      <w:r w:rsidR="007F4751">
        <w:t>1</w:t>
      </w:r>
      <w:r w:rsidR="007F4751">
        <w:tab/>
      </w:r>
      <w:r w:rsidR="007F4751">
        <w:rPr>
          <w:u w:val="single"/>
        </w:rPr>
        <w:t>Regulatory Requirements</w:t>
      </w:r>
      <w:r w:rsidR="007F4751">
        <w:t>.  The following regulatory requirements apply to construction activities:</w:t>
      </w:r>
    </w:p>
    <w:p w14:paraId="1F3C682D" w14:textId="77777777" w:rsidR="007F4751" w:rsidRDefault="007F4751" w:rsidP="007F475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6B7537DF" w14:textId="0CDBE335" w:rsidR="007F4751" w:rsidRDefault="007F4751" w:rsidP="00FB7531">
      <w:pPr>
        <w:pStyle w:val="ListParagraph"/>
        <w:numPr>
          <w:ilvl w:val="0"/>
          <w:numId w:val="1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rsidRPr="005F16AC">
        <w:t>10 CFR 40.32(c) states, in part, that an application for a specific license will be approved if the applicant's proposed equipment, facilities</w:t>
      </w:r>
      <w:r w:rsidR="00182A2D">
        <w:t>,</w:t>
      </w:r>
      <w:r w:rsidRPr="005F16AC">
        <w:t xml:space="preserve"> and procedures are adequate to protect health and minimize danger to life or property.  For uranium recovery and 11e.(2) byproduct material sites, these proposed equipment, facilities, and procedures include </w:t>
      </w:r>
      <w:r>
        <w:t>license requirements for design and construction of disposal cells and heap leach piles</w:t>
      </w:r>
      <w:r w:rsidR="00AF2F64">
        <w:t>, and evaporation ponds</w:t>
      </w:r>
      <w:r>
        <w:t>.</w:t>
      </w:r>
    </w:p>
    <w:p w14:paraId="6AA82458" w14:textId="77777777" w:rsidR="005F29AD" w:rsidRDefault="005F29AD" w:rsidP="005F29A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pPr>
    </w:p>
    <w:p w14:paraId="0AED68B1" w14:textId="782BC626" w:rsidR="007F4751" w:rsidRDefault="007F4751" w:rsidP="00FB7531">
      <w:pPr>
        <w:pStyle w:val="ListParagraph"/>
        <w:numPr>
          <w:ilvl w:val="0"/>
          <w:numId w:val="1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lastRenderedPageBreak/>
        <w:t xml:space="preserve">10 CFR Part 40, Appendix A, Criterion </w:t>
      </w:r>
      <w:r w:rsidR="00ED4626">
        <w:t>5A</w:t>
      </w:r>
      <w:r w:rsidR="00FD3FAE">
        <w:t xml:space="preserve"> through 5D, </w:t>
      </w:r>
      <w:r>
        <w:t>6</w:t>
      </w:r>
      <w:r w:rsidR="00AE67E5">
        <w:t>,</w:t>
      </w:r>
      <w:r>
        <w:t xml:space="preserve"> and 6(A)</w:t>
      </w:r>
      <w:r w:rsidR="00CB5855">
        <w:t>,</w:t>
      </w:r>
      <w:r>
        <w:t xml:space="preserve"> provide the design requirements for 11e.(2) waste and uranium byproduct material disposal cells.  Criterion</w:t>
      </w:r>
      <w:r w:rsidR="0028429D">
        <w:t> </w:t>
      </w:r>
      <w:r>
        <w:t>8 and 8(A) provide the operational requirements including control of dusting from tailings cells and ore pads and routine site inspections.</w:t>
      </w:r>
    </w:p>
    <w:p w14:paraId="76A0F492" w14:textId="77777777" w:rsidR="007F4751" w:rsidRDefault="007F4751" w:rsidP="0084451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0D211234" w14:textId="6AA33675" w:rsidR="00603ED5" w:rsidRDefault="00D075DA" w:rsidP="001112D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03</w:t>
      </w:r>
      <w:r w:rsidR="00A448A3">
        <w:t>.</w:t>
      </w:r>
      <w:r>
        <w:t>0</w:t>
      </w:r>
      <w:r w:rsidR="00DB3C4A">
        <w:t>2</w:t>
      </w:r>
      <w:r w:rsidR="00A448A3">
        <w:tab/>
      </w:r>
      <w:r w:rsidR="00E64E2A" w:rsidRPr="00E64E2A">
        <w:rPr>
          <w:u w:val="single"/>
        </w:rPr>
        <w:t>Program</w:t>
      </w:r>
      <w:r w:rsidR="00CA7420">
        <w:rPr>
          <w:u w:val="single"/>
        </w:rPr>
        <w:t>s</w:t>
      </w:r>
      <w:r w:rsidR="00E64E2A" w:rsidRPr="00E64E2A">
        <w:rPr>
          <w:u w:val="single"/>
        </w:rPr>
        <w:t xml:space="preserve"> </w:t>
      </w:r>
      <w:r w:rsidR="00E64E2A">
        <w:rPr>
          <w:u w:val="single"/>
        </w:rPr>
        <w:t>and Procedures Review</w:t>
      </w:r>
      <w:r w:rsidR="00BD3A7A">
        <w:t xml:space="preserve">.  </w:t>
      </w:r>
      <w:r w:rsidR="00AA1C6B">
        <w:t xml:space="preserve">The goal of this inspection effort is to determine if the licensee </w:t>
      </w:r>
      <w:r w:rsidR="00142180">
        <w:t xml:space="preserve">continues to </w:t>
      </w:r>
      <w:r w:rsidR="00AA1C6B">
        <w:t xml:space="preserve">implement the </w:t>
      </w:r>
      <w:r w:rsidR="00A80B05">
        <w:t>construction</w:t>
      </w:r>
      <w:r w:rsidR="000D33BD">
        <w:t xml:space="preserve"> program</w:t>
      </w:r>
      <w:r w:rsidR="00852110">
        <w:t xml:space="preserve"> </w:t>
      </w:r>
      <w:r w:rsidR="00AA1C6B">
        <w:t>in accordance with license and regulatory requirements.  The inspector should:</w:t>
      </w:r>
    </w:p>
    <w:p w14:paraId="28B2B0B8" w14:textId="6A324BE6" w:rsidR="00AA1C6B" w:rsidRDefault="00AA1C6B" w:rsidP="001112D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077DFE73" w14:textId="0F4A8AC5" w:rsidR="009F7BE1" w:rsidRDefault="009F7BE1" w:rsidP="00390D99">
      <w:pPr>
        <w:pStyle w:val="ListParagraph"/>
        <w:numPr>
          <w:ilvl w:val="0"/>
          <w:numId w:val="1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Verify that site procedures have been developed for all aspects of the program.</w:t>
      </w:r>
      <w:r w:rsidR="00DC6A1F">
        <w:t xml:space="preserve">  The goal of this review is to ensure that </w:t>
      </w:r>
      <w:r w:rsidR="00C72148">
        <w:t>p</w:t>
      </w:r>
      <w:r w:rsidR="00DC6A1F">
        <w:t xml:space="preserve">rocedures have been developed </w:t>
      </w:r>
      <w:r w:rsidR="006C36FD">
        <w:t>to</w:t>
      </w:r>
      <w:r w:rsidR="00DC6A1F">
        <w:t xml:space="preserve"> </w:t>
      </w:r>
      <w:r w:rsidR="00C72148">
        <w:t>implement the N</w:t>
      </w:r>
      <w:r w:rsidR="00DC6A1F">
        <w:t xml:space="preserve">RC-approved </w:t>
      </w:r>
      <w:r w:rsidR="0027583F">
        <w:t xml:space="preserve">requirements for </w:t>
      </w:r>
      <w:r w:rsidR="00DC6A1F">
        <w:t>construction.</w:t>
      </w:r>
    </w:p>
    <w:p w14:paraId="39BA6742" w14:textId="77777777" w:rsidR="002A1E1D" w:rsidRDefault="002A1E1D" w:rsidP="002A1E1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pPr>
    </w:p>
    <w:p w14:paraId="5F0FE249" w14:textId="27EC3580" w:rsidR="008253D6" w:rsidRDefault="008253D6" w:rsidP="00DB0C26">
      <w:pPr>
        <w:pStyle w:val="ListParagraph"/>
        <w:numPr>
          <w:ilvl w:val="0"/>
          <w:numId w:val="1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Verify that the licensee has established a</w:t>
      </w:r>
      <w:r w:rsidR="003D586A">
        <w:t xml:space="preserve">n administrative </w:t>
      </w:r>
      <w:r>
        <w:t xml:space="preserve">program for managing construction records.  This information will be </w:t>
      </w:r>
      <w:r w:rsidR="003D586A">
        <w:t xml:space="preserve">needed for </w:t>
      </w:r>
      <w:r w:rsidR="00852110">
        <w:t xml:space="preserve">development of </w:t>
      </w:r>
      <w:r w:rsidR="003D586A">
        <w:t>th</w:t>
      </w:r>
      <w:r>
        <w:t xml:space="preserve">e construction completion report </w:t>
      </w:r>
      <w:r w:rsidR="003D586A">
        <w:t xml:space="preserve">that the licensee will have to submit </w:t>
      </w:r>
      <w:r>
        <w:t>to the NRC upon closure of the site.</w:t>
      </w:r>
      <w:r w:rsidR="003D586A">
        <w:t xml:space="preserve">  Experience has shown that when the licensee does not maintain good recordkeeping, it will have trouble developing the construction completion report.</w:t>
      </w:r>
    </w:p>
    <w:p w14:paraId="2BCD24C7" w14:textId="77777777" w:rsidR="002A1E1D" w:rsidRDefault="002A1E1D" w:rsidP="002A1E1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pPr>
    </w:p>
    <w:p w14:paraId="3698A3C0" w14:textId="7EAD5075" w:rsidR="009F7BE1" w:rsidRDefault="00D32D1D" w:rsidP="00C243F4">
      <w:pPr>
        <w:pStyle w:val="ListParagraph"/>
        <w:numPr>
          <w:ilvl w:val="0"/>
          <w:numId w:val="1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V</w:t>
      </w:r>
      <w:r w:rsidR="009F7BE1">
        <w:t xml:space="preserve">erify that </w:t>
      </w:r>
      <w:r w:rsidR="00142180">
        <w:t>c</w:t>
      </w:r>
      <w:r w:rsidR="009F7BE1">
        <w:t xml:space="preserve">hanges </w:t>
      </w:r>
      <w:r>
        <w:t xml:space="preserve">to </w:t>
      </w:r>
      <w:r w:rsidR="00643889">
        <w:t xml:space="preserve">construction-related </w:t>
      </w:r>
      <w:r>
        <w:t xml:space="preserve">programs </w:t>
      </w:r>
      <w:r w:rsidR="009F7BE1">
        <w:t xml:space="preserve">were made in </w:t>
      </w:r>
      <w:r w:rsidR="00AA1C6B">
        <w:t>accordance with the performance-based license.</w:t>
      </w:r>
      <w:r w:rsidR="00513189">
        <w:t xml:space="preserve">  </w:t>
      </w:r>
      <w:r w:rsidR="009A64F3">
        <w:t>Ensure the change</w:t>
      </w:r>
      <w:r w:rsidR="00852110">
        <w:t>s</w:t>
      </w:r>
      <w:r w:rsidR="009A64F3">
        <w:t xml:space="preserve"> d</w:t>
      </w:r>
      <w:r w:rsidR="00852110">
        <w:t>o</w:t>
      </w:r>
      <w:r w:rsidR="009A64F3">
        <w:t xml:space="preserve"> not require prior NRC approval.  Ve</w:t>
      </w:r>
      <w:r w:rsidR="00513189">
        <w:t>rify that site staff were train</w:t>
      </w:r>
      <w:r w:rsidR="002223BC">
        <w:t>ed</w:t>
      </w:r>
      <w:r w:rsidR="00513189">
        <w:t xml:space="preserve"> on the program changes.</w:t>
      </w:r>
    </w:p>
    <w:p w14:paraId="1637593A" w14:textId="77777777" w:rsidR="002A1E1D" w:rsidRDefault="002A1E1D" w:rsidP="002A1E1D">
      <w:pPr>
        <w:pStyle w:val="ListParagraph"/>
      </w:pPr>
    </w:p>
    <w:p w14:paraId="26969438" w14:textId="6FB6FD74" w:rsidR="00AA1C6B" w:rsidRDefault="00C8489F" w:rsidP="00C243F4">
      <w:pPr>
        <w:pStyle w:val="ListParagraph"/>
        <w:numPr>
          <w:ilvl w:val="0"/>
          <w:numId w:val="1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 xml:space="preserve">Observe licensee staff implementing procedures </w:t>
      </w:r>
      <w:r w:rsidR="00DC6A1F">
        <w:t>during site tour</w:t>
      </w:r>
      <w:r w:rsidR="00852110">
        <w:t>s</w:t>
      </w:r>
      <w:r w:rsidR="00DC6A1F">
        <w:t>.  Verify that the procedures are</w:t>
      </w:r>
      <w:r w:rsidR="00720EC4">
        <w:t xml:space="preserve"> usable by site staff, equipment specified in the procedure</w:t>
      </w:r>
      <w:r w:rsidR="00852110">
        <w:t>s</w:t>
      </w:r>
      <w:r w:rsidR="00720EC4">
        <w:t xml:space="preserve"> </w:t>
      </w:r>
      <w:r w:rsidR="00DA732D">
        <w:t>is</w:t>
      </w:r>
      <w:r w:rsidR="00720EC4">
        <w:t xml:space="preserve"> available, and updated copies </w:t>
      </w:r>
      <w:r w:rsidR="002633BE">
        <w:t xml:space="preserve">of the procedures </w:t>
      </w:r>
      <w:r w:rsidR="00720EC4">
        <w:t>are available</w:t>
      </w:r>
      <w:r w:rsidR="00752714">
        <w:t xml:space="preserve"> </w:t>
      </w:r>
      <w:r w:rsidR="00720EC4">
        <w:t xml:space="preserve">in the field for </w:t>
      </w:r>
      <w:r w:rsidR="003F19C8">
        <w:t xml:space="preserve">licensee </w:t>
      </w:r>
      <w:r w:rsidR="00720EC4">
        <w:t>staff use.</w:t>
      </w:r>
    </w:p>
    <w:p w14:paraId="51BE4617" w14:textId="77777777" w:rsidR="008E62B0" w:rsidRDefault="008E62B0" w:rsidP="008E62B0">
      <w:pPr>
        <w:pStyle w:val="ListParagraph"/>
      </w:pPr>
    </w:p>
    <w:p w14:paraId="76F82D1D" w14:textId="3CC345D3" w:rsidR="00ED0170" w:rsidRDefault="00ED0170" w:rsidP="00C243F4">
      <w:pPr>
        <w:pStyle w:val="ListParagraph"/>
        <w:numPr>
          <w:ilvl w:val="0"/>
          <w:numId w:val="1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 xml:space="preserve">Review events that </w:t>
      </w:r>
      <w:r w:rsidR="006678BE">
        <w:t xml:space="preserve">have </w:t>
      </w:r>
      <w:r>
        <w:t xml:space="preserve">occurred since the last inspection involving </w:t>
      </w:r>
      <w:r w:rsidR="00752714">
        <w:t xml:space="preserve">the </w:t>
      </w:r>
      <w:r w:rsidR="00DC6A1F">
        <w:t xml:space="preserve">construction program.  </w:t>
      </w:r>
      <w:r>
        <w:t>Ensure that the licensee evaluated the event, reported the event as necessary, and took corrective actions appropriate to the significance of the event.</w:t>
      </w:r>
    </w:p>
    <w:p w14:paraId="6E62180E" w14:textId="77777777" w:rsidR="008E62B0" w:rsidRDefault="008E62B0" w:rsidP="008E62B0">
      <w:pPr>
        <w:pStyle w:val="ListParagraph"/>
      </w:pPr>
    </w:p>
    <w:p w14:paraId="0E3EA354" w14:textId="752DC9AC" w:rsidR="00D62B9C" w:rsidRDefault="00D62B9C" w:rsidP="00C243F4">
      <w:pPr>
        <w:pStyle w:val="ListParagraph"/>
        <w:numPr>
          <w:ilvl w:val="0"/>
          <w:numId w:val="1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 xml:space="preserve">Ensure that the licensee is implementing the work in general </w:t>
      </w:r>
      <w:r w:rsidR="00652A3B">
        <w:t>conformance</w:t>
      </w:r>
      <w:r>
        <w:t xml:space="preserve"> with the </w:t>
      </w:r>
      <w:r w:rsidR="00EF17A1">
        <w:t xml:space="preserve">construction </w:t>
      </w:r>
      <w:r>
        <w:t>schedule that was proposed to the NRC.  If the lic</w:t>
      </w:r>
      <w:r w:rsidR="00EF17A1">
        <w:t xml:space="preserve">ensee cannot meet scheduling requirements, discuss with the NRC project manager whether the schedule should be revised accordingly.  </w:t>
      </w:r>
      <w:r w:rsidR="00652A3B">
        <w:t>The level of NRC involvement will depend on whether t</w:t>
      </w:r>
      <w:r w:rsidR="00EF17A1">
        <w:t xml:space="preserve">he schedule </w:t>
      </w:r>
      <w:r w:rsidR="00652A3B">
        <w:t xml:space="preserve">is </w:t>
      </w:r>
      <w:r w:rsidR="00EF17A1">
        <w:t>a license requirement or a commitment to the NRC.</w:t>
      </w:r>
    </w:p>
    <w:p w14:paraId="7F54EC8B" w14:textId="77777777" w:rsidR="008E62B0" w:rsidRDefault="008E62B0" w:rsidP="008E62B0">
      <w:pPr>
        <w:pStyle w:val="ListParagraph"/>
      </w:pPr>
    </w:p>
    <w:p w14:paraId="5A1D711E" w14:textId="574E8E32" w:rsidR="000C31BD" w:rsidRDefault="000C31BD" w:rsidP="00C243F4">
      <w:pPr>
        <w:pStyle w:val="ListParagraph"/>
        <w:numPr>
          <w:ilvl w:val="0"/>
          <w:numId w:val="1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 xml:space="preserve">Verify that the licensee has implemented </w:t>
      </w:r>
      <w:r w:rsidR="00BB517F">
        <w:t xml:space="preserve">the federal or state-required </w:t>
      </w:r>
      <w:r>
        <w:t>dam safety program for areas of the site that meet the criteria.</w:t>
      </w:r>
      <w:r w:rsidR="009E7432">
        <w:t xml:space="preserve"> </w:t>
      </w:r>
      <w:r w:rsidR="00580DD7">
        <w:t xml:space="preserve"> </w:t>
      </w:r>
      <w:r w:rsidR="0029310B">
        <w:t xml:space="preserve">In general, this </w:t>
      </w:r>
      <w:r w:rsidR="00652A3B">
        <w:t xml:space="preserve">program </w:t>
      </w:r>
      <w:r w:rsidR="0029310B">
        <w:t xml:space="preserve">affects all water-impounding structures in excess of either 7.62 meters (25 feet) in height or 61,674 cubic meters (50 acre-feet) in impoundment capacity.  </w:t>
      </w:r>
      <w:r w:rsidR="00580DD7">
        <w:t xml:space="preserve">The inspector should refer to Regulatory Guide 3.11, </w:t>
      </w:r>
      <w:r w:rsidR="006678BE">
        <w:t>“</w:t>
      </w:r>
      <w:r w:rsidR="00580DD7">
        <w:t>Design, Construction, and Inspection of Embankment Retention Systems at Uranium Recovery Facilities,</w:t>
      </w:r>
      <w:r w:rsidR="006678BE">
        <w:t>”</w:t>
      </w:r>
      <w:r w:rsidR="00580DD7">
        <w:t xml:space="preserve"> for additional details about the dam safety program.</w:t>
      </w:r>
    </w:p>
    <w:p w14:paraId="245927E4" w14:textId="5CBDB120" w:rsidR="00DC6A1F" w:rsidRDefault="00DC6A1F" w:rsidP="001112D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720"/>
      </w:pPr>
    </w:p>
    <w:p w14:paraId="1B65B733" w14:textId="77777777" w:rsidR="00DC4D38" w:rsidRDefault="00DC4D38" w:rsidP="00BB517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br w:type="page"/>
      </w:r>
    </w:p>
    <w:p w14:paraId="71304304" w14:textId="032772A4" w:rsidR="009C1460" w:rsidRDefault="00D075DA" w:rsidP="00BB517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lastRenderedPageBreak/>
        <w:t>03</w:t>
      </w:r>
      <w:r w:rsidR="009C1460">
        <w:t>.</w:t>
      </w:r>
      <w:r>
        <w:t>03</w:t>
      </w:r>
      <w:r w:rsidR="009C1460">
        <w:tab/>
      </w:r>
      <w:r w:rsidR="009C1460" w:rsidRPr="009C1460">
        <w:rPr>
          <w:u w:val="single"/>
        </w:rPr>
        <w:t>Records Review</w:t>
      </w:r>
      <w:r w:rsidR="009C1460">
        <w:t xml:space="preserve">.  Due to the uniqueness of this program area, a records review is necessary to complete the objectives of this IP.  The inspector should examine selected </w:t>
      </w:r>
      <w:r w:rsidR="006678BE">
        <w:t>construction records</w:t>
      </w:r>
      <w:r w:rsidR="009C1460">
        <w:t xml:space="preserve"> to:</w:t>
      </w:r>
    </w:p>
    <w:p w14:paraId="0814230B" w14:textId="0791083C" w:rsidR="009C1460" w:rsidRDefault="009C1460" w:rsidP="009C146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720"/>
      </w:pPr>
    </w:p>
    <w:p w14:paraId="705C17E2" w14:textId="5020CDA7" w:rsidR="009C1460" w:rsidRDefault="009C1460" w:rsidP="00C243F4">
      <w:pPr>
        <w:pStyle w:val="ListParagraph"/>
        <w:numPr>
          <w:ilvl w:val="0"/>
          <w:numId w:val="1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Confirm that</w:t>
      </w:r>
      <w:r w:rsidR="006678BE">
        <w:t xml:space="preserve"> the</w:t>
      </w:r>
      <w:r>
        <w:t xml:space="preserve"> material characteristics and other specification requirements were met.</w:t>
      </w:r>
      <w:r w:rsidR="0047305A" w:rsidRPr="0047305A">
        <w:t xml:space="preserve"> </w:t>
      </w:r>
      <w:r w:rsidR="0047305A">
        <w:t xml:space="preserve"> For example, ensure that the licensee has verified the p</w:t>
      </w:r>
      <w:r w:rsidR="0047305A" w:rsidRPr="0047305A">
        <w:t xml:space="preserve">hysical and engineering properties of borrow material, underlying material </w:t>
      </w:r>
      <w:r w:rsidR="00652A3B">
        <w:t>beneath the cell</w:t>
      </w:r>
      <w:r w:rsidR="0047305A" w:rsidRPr="0047305A">
        <w:t>, other material</w:t>
      </w:r>
      <w:r w:rsidR="0047305A">
        <w:t xml:space="preserve"> being used in the construction work</w:t>
      </w:r>
      <w:r w:rsidR="00E45767">
        <w:t xml:space="preserve"> such as synthetics</w:t>
      </w:r>
      <w:r w:rsidR="0047305A">
        <w:t>, and material being disposed</w:t>
      </w:r>
      <w:r w:rsidR="008B40D6">
        <w:t>.</w:t>
      </w:r>
    </w:p>
    <w:p w14:paraId="157E6580" w14:textId="77777777" w:rsidR="002A1E1D" w:rsidRDefault="002A1E1D" w:rsidP="002A1E1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pPr>
    </w:p>
    <w:p w14:paraId="4C25F0A2" w14:textId="73657EA7" w:rsidR="009C1460" w:rsidRDefault="009C1460" w:rsidP="00C243F4">
      <w:pPr>
        <w:pStyle w:val="ListParagraph"/>
        <w:numPr>
          <w:ilvl w:val="0"/>
          <w:numId w:val="1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 xml:space="preserve">Confirm that </w:t>
      </w:r>
      <w:r w:rsidR="008B40D6">
        <w:t xml:space="preserve">these </w:t>
      </w:r>
      <w:r>
        <w:t xml:space="preserve">materials were </w:t>
      </w:r>
      <w:r w:rsidR="00FB0300">
        <w:t xml:space="preserve">placed or </w:t>
      </w:r>
      <w:r>
        <w:t>installed in accordance with specifications.</w:t>
      </w:r>
    </w:p>
    <w:p w14:paraId="24485ED6" w14:textId="77777777" w:rsidR="002A1E1D" w:rsidRDefault="002A1E1D" w:rsidP="002A1E1D">
      <w:pPr>
        <w:pStyle w:val="ListParagraph"/>
      </w:pPr>
    </w:p>
    <w:p w14:paraId="595165F5" w14:textId="231AD90C" w:rsidR="009C1460" w:rsidRDefault="009C1460" w:rsidP="00C243F4">
      <w:pPr>
        <w:pStyle w:val="ListParagraph"/>
        <w:numPr>
          <w:ilvl w:val="0"/>
          <w:numId w:val="1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Indicate that adequate corrective action</w:t>
      </w:r>
      <w:r w:rsidR="006678BE">
        <w:t>s</w:t>
      </w:r>
      <w:r>
        <w:t xml:space="preserve"> </w:t>
      </w:r>
      <w:r w:rsidR="008B40D6">
        <w:t>w</w:t>
      </w:r>
      <w:r w:rsidR="006678BE">
        <w:t>ere</w:t>
      </w:r>
      <w:r>
        <w:t xml:space="preserve"> taken </w:t>
      </w:r>
      <w:r w:rsidR="006678BE">
        <w:t>for non</w:t>
      </w:r>
      <w:r>
        <w:t>-conformance</w:t>
      </w:r>
      <w:r w:rsidR="006678BE">
        <w:t xml:space="preserve">s and </w:t>
      </w:r>
      <w:r>
        <w:t>deviations.</w:t>
      </w:r>
    </w:p>
    <w:p w14:paraId="6029E0B0" w14:textId="77777777" w:rsidR="002A1E1D" w:rsidRDefault="002A1E1D" w:rsidP="002A1E1D">
      <w:pPr>
        <w:pStyle w:val="ListParagraph"/>
      </w:pPr>
    </w:p>
    <w:p w14:paraId="6F437C62" w14:textId="75B5C3C7" w:rsidR="009C1460" w:rsidRDefault="009C1460" w:rsidP="00C243F4">
      <w:pPr>
        <w:pStyle w:val="ListParagraph"/>
        <w:numPr>
          <w:ilvl w:val="0"/>
          <w:numId w:val="1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 xml:space="preserve">Confirm that </w:t>
      </w:r>
      <w:r w:rsidR="006678BE">
        <w:t xml:space="preserve">construction-related </w:t>
      </w:r>
      <w:r>
        <w:t>inspections and test</w:t>
      </w:r>
      <w:r w:rsidR="006678BE">
        <w:t>s</w:t>
      </w:r>
      <w:r>
        <w:t xml:space="preserve"> were performed at </w:t>
      </w:r>
      <w:r w:rsidR="006678BE">
        <w:t xml:space="preserve">the </w:t>
      </w:r>
      <w:r>
        <w:t>required frequencies.</w:t>
      </w:r>
    </w:p>
    <w:p w14:paraId="6CACF44B" w14:textId="77777777" w:rsidR="002A1E1D" w:rsidRDefault="002A1E1D" w:rsidP="002A1E1D">
      <w:pPr>
        <w:pStyle w:val="ListParagraph"/>
      </w:pPr>
    </w:p>
    <w:p w14:paraId="3FCE6169" w14:textId="32960127" w:rsidR="009C1460" w:rsidRDefault="008B40D6" w:rsidP="00C243F4">
      <w:pPr>
        <w:pStyle w:val="ListParagraph"/>
        <w:numPr>
          <w:ilvl w:val="0"/>
          <w:numId w:val="1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 xml:space="preserve">Confirm </w:t>
      </w:r>
      <w:r w:rsidR="009C1460">
        <w:t>that quality assurance and inspection personnel are adequately qualified for their assigned duties and responsibilities.</w:t>
      </w:r>
    </w:p>
    <w:p w14:paraId="6863A3F6" w14:textId="77777777" w:rsidR="002A1E1D" w:rsidRDefault="002A1E1D" w:rsidP="002A1E1D">
      <w:pPr>
        <w:pStyle w:val="ListParagraph"/>
      </w:pPr>
    </w:p>
    <w:p w14:paraId="674EFAE1" w14:textId="43B7F877" w:rsidR="00DC6A1F" w:rsidRDefault="00C329F3" w:rsidP="00C243F4">
      <w:pPr>
        <w:pStyle w:val="ListParagraph"/>
        <w:numPr>
          <w:ilvl w:val="0"/>
          <w:numId w:val="1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V</w:t>
      </w:r>
      <w:r w:rsidR="008B40D6">
        <w:t>erify</w:t>
      </w:r>
      <w:r w:rsidR="009C1460">
        <w:t xml:space="preserve"> that any field measurements of parameters </w:t>
      </w:r>
      <w:r w:rsidR="00AA3671">
        <w:t xml:space="preserve">used in </w:t>
      </w:r>
      <w:r w:rsidR="006678BE">
        <w:t xml:space="preserve">the </w:t>
      </w:r>
      <w:r w:rsidR="009C1460">
        <w:t xml:space="preserve">radon barrier analysis </w:t>
      </w:r>
      <w:r w:rsidR="00513110">
        <w:t xml:space="preserve">are consistent with </w:t>
      </w:r>
      <w:r w:rsidR="006B2431">
        <w:t xml:space="preserve">parameters </w:t>
      </w:r>
      <w:r w:rsidR="009C1460">
        <w:t>presented in the license</w:t>
      </w:r>
      <w:r w:rsidR="00474BDE">
        <w:t xml:space="preserve"> </w:t>
      </w:r>
      <w:r w:rsidR="009C1460">
        <w:t>application and</w:t>
      </w:r>
      <w:r w:rsidR="006655B4">
        <w:t>/or</w:t>
      </w:r>
      <w:r w:rsidR="009C1460">
        <w:t xml:space="preserve"> license. </w:t>
      </w:r>
      <w:r w:rsidR="00474BDE">
        <w:t xml:space="preserve"> </w:t>
      </w:r>
      <w:r w:rsidR="006678BE">
        <w:t>Commonly, t</w:t>
      </w:r>
      <w:r w:rsidR="009C1460">
        <w:t>he licensee must notify the NRC if</w:t>
      </w:r>
      <w:r w:rsidR="00474BDE">
        <w:t xml:space="preserve"> </w:t>
      </w:r>
      <w:r w:rsidR="009C1460">
        <w:t>deviations are noted and the license must be amended to incorporate</w:t>
      </w:r>
      <w:r w:rsidR="00474BDE">
        <w:t xml:space="preserve"> </w:t>
      </w:r>
      <w:r w:rsidR="009C1460">
        <w:t>a new analysis before the radon barrier is completed.</w:t>
      </w:r>
    </w:p>
    <w:p w14:paraId="14A5F9D7" w14:textId="77777777" w:rsidR="00474BDE" w:rsidRDefault="00474BDE" w:rsidP="009C146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720"/>
      </w:pPr>
    </w:p>
    <w:p w14:paraId="0B402E29" w14:textId="224B17A4" w:rsidR="00EF17A1" w:rsidRDefault="00D075DA" w:rsidP="001112D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03</w:t>
      </w:r>
      <w:r w:rsidR="00720EC4">
        <w:t>.</w:t>
      </w:r>
      <w:r>
        <w:t>0</w:t>
      </w:r>
      <w:r w:rsidR="00DB3C4A">
        <w:t>4</w:t>
      </w:r>
      <w:r w:rsidR="00720EC4">
        <w:tab/>
      </w:r>
      <w:r w:rsidR="008253D6" w:rsidRPr="008253D6">
        <w:rPr>
          <w:u w:val="single"/>
        </w:rPr>
        <w:t>Construction Activities</w:t>
      </w:r>
      <w:r w:rsidR="00720EC4">
        <w:t xml:space="preserve">.  </w:t>
      </w:r>
      <w:r w:rsidR="00CB70F2">
        <w:t>Th</w:t>
      </w:r>
      <w:r w:rsidR="00D33C2C">
        <w:t xml:space="preserve">e inspector must </w:t>
      </w:r>
      <w:r w:rsidR="00D62B9C">
        <w:t xml:space="preserve">ensure that site construction activities are implemented in accordance with license and regulatory requirements.  The licensee’s failure to correctly implement the construction program could result in </w:t>
      </w:r>
      <w:r w:rsidR="008B40D6">
        <w:t xml:space="preserve">future </w:t>
      </w:r>
      <w:r w:rsidR="008614A9">
        <w:t xml:space="preserve">settlement, </w:t>
      </w:r>
      <w:r w:rsidR="00D62B9C">
        <w:t>structural failure</w:t>
      </w:r>
      <w:r w:rsidR="008614A9">
        <w:t>,</w:t>
      </w:r>
      <w:r w:rsidR="00D62B9C">
        <w:t xml:space="preserve"> or unplanned effluent releases.  The </w:t>
      </w:r>
      <w:r w:rsidR="00F73DB8">
        <w:t xml:space="preserve">risk-significant </w:t>
      </w:r>
      <w:r w:rsidR="00D62B9C">
        <w:t xml:space="preserve">activities to be observed </w:t>
      </w:r>
      <w:r w:rsidR="008B40D6">
        <w:t xml:space="preserve">during an inspection </w:t>
      </w:r>
      <w:r w:rsidR="00D62B9C">
        <w:t>are site</w:t>
      </w:r>
      <w:r w:rsidR="00720EF4">
        <w:noBreakHyphen/>
      </w:r>
      <w:r w:rsidR="00D62B9C">
        <w:t xml:space="preserve">specific and depend on the work in progress.  </w:t>
      </w:r>
      <w:r w:rsidR="000C1418">
        <w:t xml:space="preserve">Additional instructions for </w:t>
      </w:r>
      <w:r w:rsidR="00070C0B">
        <w:t>critical</w:t>
      </w:r>
      <w:r w:rsidR="000C1418">
        <w:t xml:space="preserve"> construction activities are provided in the A</w:t>
      </w:r>
      <w:r w:rsidR="00F81774">
        <w:t>ppendix</w:t>
      </w:r>
      <w:r w:rsidR="000C1418">
        <w:t xml:space="preserve"> to this IP.  During the onsite inspection, t</w:t>
      </w:r>
      <w:r w:rsidR="00D62B9C">
        <w:t xml:space="preserve">he inspector should </w:t>
      </w:r>
      <w:r w:rsidR="00F81774">
        <w:t>verify through visual observation that</w:t>
      </w:r>
      <w:r w:rsidR="00EF17A1">
        <w:t>:</w:t>
      </w:r>
    </w:p>
    <w:p w14:paraId="157C65AC" w14:textId="605544A9" w:rsidR="00EF17A1" w:rsidRDefault="00EF17A1" w:rsidP="001112D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237E4AE" w14:textId="2EE40DE6" w:rsidR="00EF17A1" w:rsidRDefault="00070C0B" w:rsidP="00C243F4">
      <w:pPr>
        <w:pStyle w:val="ListParagraph"/>
        <w:numPr>
          <w:ilvl w:val="0"/>
          <w:numId w:val="1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W</w:t>
      </w:r>
      <w:r w:rsidR="00EF17A1">
        <w:t>ork is being conducted in the sequence provided in the construction plan</w:t>
      </w:r>
      <w:r>
        <w:t xml:space="preserve"> u</w:t>
      </w:r>
      <w:r w:rsidR="00EF17A1">
        <w:t>sing generally accepted construction practices.</w:t>
      </w:r>
      <w:r w:rsidR="004C6A1C">
        <w:t xml:space="preserve">  For example, verify that methods for excavating, hauling, stockpiling, and placing contaminated and non-contaminated material within the disposal cell are consistent with commonly accepted engineering practices for earthen work.</w:t>
      </w:r>
      <w:r w:rsidR="00B07DB0">
        <w:t xml:space="preserve">  Also verify that methods for installation of synthetics</w:t>
      </w:r>
      <w:r w:rsidR="00174B95">
        <w:t xml:space="preserve"> </w:t>
      </w:r>
      <w:r w:rsidR="00B07DB0">
        <w:t>are consistent with commonly accepted engineering practices.</w:t>
      </w:r>
    </w:p>
    <w:p w14:paraId="7DF5EE98" w14:textId="77777777" w:rsidR="009D174F" w:rsidRDefault="009D174F" w:rsidP="009D174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pPr>
    </w:p>
    <w:p w14:paraId="3DA9F4A8" w14:textId="0C0EBC65" w:rsidR="003F5D5C" w:rsidRDefault="00367748" w:rsidP="00C243F4">
      <w:pPr>
        <w:pStyle w:val="ListParagraph"/>
        <w:numPr>
          <w:ilvl w:val="0"/>
          <w:numId w:val="1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M</w:t>
      </w:r>
      <w:r w:rsidR="003F5D5C">
        <w:t>aterial placement and compaction procedures are adequate to achieve the desired moisture content, placement density, and permeability.</w:t>
      </w:r>
      <w:r w:rsidR="002509AD">
        <w:t xml:space="preserve">  For example, bulky material may have to be cut into smaller pieces for disposal</w:t>
      </w:r>
      <w:r w:rsidR="00D822F6">
        <w:t>.  E</w:t>
      </w:r>
      <w:r w:rsidR="002509AD">
        <w:t>nsure material is proper</w:t>
      </w:r>
      <w:r w:rsidR="00F81774">
        <w:t>ly</w:t>
      </w:r>
      <w:r w:rsidR="002509AD">
        <w:t xml:space="preserve"> size</w:t>
      </w:r>
      <w:r w:rsidR="02650362">
        <w:t>d</w:t>
      </w:r>
      <w:r w:rsidR="002509AD">
        <w:t xml:space="preserve"> for disposal.</w:t>
      </w:r>
    </w:p>
    <w:p w14:paraId="7C82DB33" w14:textId="77777777" w:rsidR="009D174F" w:rsidRDefault="009D174F" w:rsidP="002A1E1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1467590A" w14:textId="79271050" w:rsidR="008614A9" w:rsidRDefault="008614A9" w:rsidP="00C243F4">
      <w:pPr>
        <w:pStyle w:val="ListParagraph"/>
        <w:numPr>
          <w:ilvl w:val="0"/>
          <w:numId w:val="1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If materials are mixed</w:t>
      </w:r>
      <w:r w:rsidR="00C60B87">
        <w:t xml:space="preserve">, the mixture process </w:t>
      </w:r>
      <w:r w:rsidR="00070C0B">
        <w:t xml:space="preserve">complies </w:t>
      </w:r>
      <w:r w:rsidR="00C60B87">
        <w:t>with construction plan requirements.  For example, licensees may add bentonite to affix material in place or mix different types of wastes to homogenize and lower radioactive concentrations.</w:t>
      </w:r>
    </w:p>
    <w:p w14:paraId="0D1533F9" w14:textId="77777777" w:rsidR="002A1E1D" w:rsidRDefault="002A1E1D" w:rsidP="002A1E1D">
      <w:pPr>
        <w:pStyle w:val="ListParagraph"/>
      </w:pPr>
    </w:p>
    <w:p w14:paraId="2637BAC2" w14:textId="2B687C28" w:rsidR="00C72148" w:rsidRDefault="00C72148" w:rsidP="00C243F4">
      <w:pPr>
        <w:pStyle w:val="ListParagraph"/>
        <w:numPr>
          <w:ilvl w:val="0"/>
          <w:numId w:val="1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lastRenderedPageBreak/>
        <w:t>In</w:t>
      </w:r>
      <w:r w:rsidR="00A179F4">
        <w:t xml:space="preserve"> </w:t>
      </w:r>
      <w:r>
        <w:t xml:space="preserve">situ testing </w:t>
      </w:r>
      <w:r w:rsidR="003F5D5C">
        <w:t xml:space="preserve">and quality assurance sampling </w:t>
      </w:r>
      <w:r>
        <w:t xml:space="preserve">programs </w:t>
      </w:r>
      <w:r w:rsidR="00070C0B">
        <w:t>are used to verify th</w:t>
      </w:r>
      <w:r w:rsidR="00F81774">
        <w:t>e</w:t>
      </w:r>
      <w:r w:rsidR="00070C0B">
        <w:t xml:space="preserve"> </w:t>
      </w:r>
      <w:r>
        <w:t xml:space="preserve">engineering properties of underlying material, borrow area material, </w:t>
      </w:r>
      <w:r w:rsidR="004E1612">
        <w:t>synthetic</w:t>
      </w:r>
      <w:r w:rsidR="004C7789">
        <w:t xml:space="preserve">s, </w:t>
      </w:r>
      <w:r>
        <w:t>and tailings.</w:t>
      </w:r>
      <w:r w:rsidR="008614A9">
        <w:t xml:space="preserve">  Ensure these sampling and testing programs are implemented using industry standards.</w:t>
      </w:r>
    </w:p>
    <w:p w14:paraId="7537D49E" w14:textId="77777777" w:rsidR="002A1E1D" w:rsidRDefault="002A1E1D" w:rsidP="002A1E1D">
      <w:pPr>
        <w:pStyle w:val="ListParagraph"/>
      </w:pPr>
    </w:p>
    <w:p w14:paraId="053C3562" w14:textId="0F4FC0B7" w:rsidR="00C72148" w:rsidRDefault="003F5D5C" w:rsidP="00C243F4">
      <w:pPr>
        <w:pStyle w:val="ListParagraph"/>
        <w:numPr>
          <w:ilvl w:val="0"/>
          <w:numId w:val="1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 xml:space="preserve">Rock </w:t>
      </w:r>
      <w:r w:rsidR="00324636">
        <w:t xml:space="preserve">and bedding </w:t>
      </w:r>
      <w:r w:rsidR="00C72148">
        <w:t xml:space="preserve">material meet </w:t>
      </w:r>
      <w:r w:rsidR="00070C0B">
        <w:t xml:space="preserve">the </w:t>
      </w:r>
      <w:r w:rsidR="00C72148">
        <w:t>criteria for size</w:t>
      </w:r>
      <w:r>
        <w:t>,</w:t>
      </w:r>
      <w:r w:rsidR="00C72148">
        <w:t xml:space="preserve"> shape, etc</w:t>
      </w:r>
      <w:r>
        <w:t>.  The inspector should refer to NUREG-162</w:t>
      </w:r>
      <w:r w:rsidR="008A380A">
        <w:t xml:space="preserve">3, </w:t>
      </w:r>
      <w:r w:rsidR="00F81774">
        <w:t>“</w:t>
      </w:r>
      <w:r w:rsidR="008A380A">
        <w:t>Design of Erosion Protection for Long-Term Stabilization,</w:t>
      </w:r>
      <w:r w:rsidR="00F81774">
        <w:t>”</w:t>
      </w:r>
      <w:r w:rsidR="008A380A">
        <w:t xml:space="preserve"> for details on rock quality and placement of rock.</w:t>
      </w:r>
    </w:p>
    <w:p w14:paraId="17432312" w14:textId="77777777" w:rsidR="002A1E1D" w:rsidRDefault="002A1E1D" w:rsidP="002A1E1D">
      <w:pPr>
        <w:pStyle w:val="ListParagraph"/>
      </w:pPr>
    </w:p>
    <w:p w14:paraId="2BA899E9" w14:textId="29D00431" w:rsidR="008A380A" w:rsidRDefault="006026FC" w:rsidP="00C243F4">
      <w:pPr>
        <w:pStyle w:val="ListParagraph"/>
        <w:numPr>
          <w:ilvl w:val="0"/>
          <w:numId w:val="1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R</w:t>
      </w:r>
      <w:r w:rsidR="008A380A">
        <w:t xml:space="preserve">oad construction and use of clean fill material within the construction area is consistent with </w:t>
      </w:r>
      <w:r>
        <w:t>license requirements and general construction practices.</w:t>
      </w:r>
    </w:p>
    <w:p w14:paraId="53F9F6E5" w14:textId="77777777" w:rsidR="002A1E1D" w:rsidRDefault="002A1E1D" w:rsidP="002A1E1D">
      <w:pPr>
        <w:pStyle w:val="ListParagraph"/>
      </w:pPr>
    </w:p>
    <w:p w14:paraId="31053CCB" w14:textId="00DC855F" w:rsidR="008614A9" w:rsidRDefault="008614A9" w:rsidP="00C243F4">
      <w:pPr>
        <w:pStyle w:val="ListParagraph"/>
        <w:numPr>
          <w:ilvl w:val="0"/>
          <w:numId w:val="1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Interim erosion protection and water management programs are used to manage rainwater during construction activities.</w:t>
      </w:r>
    </w:p>
    <w:p w14:paraId="2A4975E5" w14:textId="77777777" w:rsidR="002A1E1D" w:rsidRDefault="002A1E1D" w:rsidP="002A1E1D">
      <w:pPr>
        <w:pStyle w:val="ListParagraph"/>
      </w:pPr>
    </w:p>
    <w:p w14:paraId="3A10E7F0" w14:textId="778E7B5E" w:rsidR="000C31BD" w:rsidRDefault="000C31BD" w:rsidP="00C243F4">
      <w:pPr>
        <w:pStyle w:val="ListParagraph"/>
        <w:numPr>
          <w:ilvl w:val="0"/>
          <w:numId w:val="1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Disposal cell drainage and leachate pathways have been established (or will be established)</w:t>
      </w:r>
      <w:r w:rsidR="00070C0B">
        <w:t>,</w:t>
      </w:r>
      <w:r>
        <w:t xml:space="preserve"> and licensee has plans </w:t>
      </w:r>
      <w:r w:rsidR="00434D2D">
        <w:t>to manage po</w:t>
      </w:r>
      <w:r>
        <w:t>tentially radioactive wastewater.</w:t>
      </w:r>
    </w:p>
    <w:p w14:paraId="4F726D8A" w14:textId="77777777" w:rsidR="002A1E1D" w:rsidRDefault="002A1E1D" w:rsidP="002A1E1D">
      <w:pPr>
        <w:pStyle w:val="ListParagraph"/>
      </w:pPr>
    </w:p>
    <w:p w14:paraId="2627B442" w14:textId="670D089F" w:rsidR="00C72148" w:rsidRDefault="00C72148" w:rsidP="00C243F4">
      <w:pPr>
        <w:pStyle w:val="ListParagraph"/>
        <w:numPr>
          <w:ilvl w:val="0"/>
          <w:numId w:val="1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Methods and schedules for emplacing the vegetative cove</w:t>
      </w:r>
      <w:r w:rsidRPr="00BB6230">
        <w:t xml:space="preserve">r </w:t>
      </w:r>
      <w:r w:rsidR="00F81774" w:rsidRPr="00BB6230">
        <w:t>a</w:t>
      </w:r>
      <w:r w:rsidRPr="00BB6230">
        <w:t>re reason</w:t>
      </w:r>
      <w:r>
        <w:t>able, and that seeds for the planned vegetation are compatible</w:t>
      </w:r>
      <w:r w:rsidR="009A64F3">
        <w:t xml:space="preserve"> </w:t>
      </w:r>
      <w:r>
        <w:t>with the local climate.</w:t>
      </w:r>
    </w:p>
    <w:p w14:paraId="0462E047" w14:textId="6042A403" w:rsidR="008540D8" w:rsidRDefault="008540D8" w:rsidP="00A2342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hanging="806"/>
      </w:pPr>
    </w:p>
    <w:p w14:paraId="779AE4F9" w14:textId="18B29A2C" w:rsidR="008540D8" w:rsidRDefault="008540D8" w:rsidP="009E69F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For c</w:t>
      </w:r>
      <w:r w:rsidR="009E69FA">
        <w:t>onstruction activities such as placement of contaminat</w:t>
      </w:r>
      <w:r w:rsidR="41DBBC67">
        <w:t>ed</w:t>
      </w:r>
      <w:r w:rsidR="009E69FA">
        <w:t xml:space="preserve"> materials or cover materials, the licensee should establish the specific radiation safety procedures and occupational monitoring program for workers</w:t>
      </w:r>
      <w:r w:rsidR="00DC57D2">
        <w:t>,</w:t>
      </w:r>
      <w:r w:rsidR="009E69FA">
        <w:t xml:space="preserve"> and </w:t>
      </w:r>
      <w:r w:rsidR="00DC57D2">
        <w:t xml:space="preserve">the licensee should implement </w:t>
      </w:r>
      <w:r w:rsidR="009E69FA">
        <w:t xml:space="preserve">controls to mitigate impacts to the environment such as dust control. </w:t>
      </w:r>
      <w:r w:rsidR="00DC57D2">
        <w:t xml:space="preserve"> </w:t>
      </w:r>
      <w:r w:rsidR="009E69FA">
        <w:t xml:space="preserve">Therefore, it is important for the inspector to </w:t>
      </w:r>
      <w:r w:rsidR="00A95ED1">
        <w:t>e</w:t>
      </w:r>
      <w:r w:rsidR="009E69FA">
        <w:t>nsure that workers are following these procedures or controls and have adequate personal protective equipment and monitoring equipment</w:t>
      </w:r>
      <w:r w:rsidR="00E930B5">
        <w:t xml:space="preserve"> for the work in progress</w:t>
      </w:r>
      <w:r w:rsidR="009E69FA">
        <w:t>.</w:t>
      </w:r>
    </w:p>
    <w:p w14:paraId="61EC5359" w14:textId="228202BC" w:rsidR="00C72148" w:rsidRDefault="00C72148" w:rsidP="001112D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BC8C82D" w14:textId="50924F40" w:rsidR="00BB517F" w:rsidRDefault="00D075DA" w:rsidP="00860C5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03</w:t>
      </w:r>
      <w:r w:rsidR="00BB517F">
        <w:t>.</w:t>
      </w:r>
      <w:r>
        <w:t>0</w:t>
      </w:r>
      <w:r w:rsidR="00DB3C4A">
        <w:t>5</w:t>
      </w:r>
      <w:r w:rsidR="00BB517F">
        <w:tab/>
      </w:r>
      <w:r w:rsidR="00BB517F" w:rsidRPr="00BB517F">
        <w:rPr>
          <w:u w:val="single"/>
        </w:rPr>
        <w:t>Other Routine and Non-Routine Inspection Activities</w:t>
      </w:r>
      <w:r w:rsidR="00BB517F">
        <w:t xml:space="preserve">.  </w:t>
      </w:r>
      <w:r w:rsidR="00C201EE">
        <w:t>Using a risk-informed approach, t</w:t>
      </w:r>
      <w:r w:rsidR="00BB517F">
        <w:t xml:space="preserve">he inspector may conduct reviews of construction-related activities </w:t>
      </w:r>
      <w:r w:rsidR="00F81774">
        <w:t xml:space="preserve">at </w:t>
      </w:r>
      <w:r w:rsidR="0025071C">
        <w:t xml:space="preserve">other </w:t>
      </w:r>
      <w:r w:rsidR="00F81774">
        <w:t xml:space="preserve">locations </w:t>
      </w:r>
      <w:r w:rsidR="00D25018">
        <w:t>than the disposal cell itself</w:t>
      </w:r>
      <w:r w:rsidR="00324636">
        <w:t>:</w:t>
      </w:r>
    </w:p>
    <w:p w14:paraId="3E75FA70" w14:textId="4F156564" w:rsidR="00A2342A" w:rsidRDefault="00A2342A" w:rsidP="00860C5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033979EA" w14:textId="04A53649" w:rsidR="008C3EBE" w:rsidRDefault="008C3EBE" w:rsidP="00C243F4">
      <w:pPr>
        <w:pStyle w:val="ListParagraph"/>
        <w:numPr>
          <w:ilvl w:val="0"/>
          <w:numId w:val="1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When visiting onsite or offsite borrow areas, the inspect</w:t>
      </w:r>
      <w:r w:rsidR="00D25018">
        <w:t>or</w:t>
      </w:r>
      <w:r>
        <w:t xml:space="preserve"> should ensure that the licensee has established, and continues to implement, testing programs to ensure that the material meets the criteria for use in construction activities.</w:t>
      </w:r>
      <w:r w:rsidR="00273972">
        <w:t xml:space="preserve">  As noted in Regulatory Guide 3.11, fill material should be </w:t>
      </w:r>
      <w:r w:rsidR="001A72E1">
        <w:t>free of roots, stumps, wood, rubbish, stones greater than six inches, frozen material, and any other objectionable material.</w:t>
      </w:r>
    </w:p>
    <w:p w14:paraId="51203794" w14:textId="77777777" w:rsidR="002A1E1D" w:rsidRDefault="002A1E1D" w:rsidP="002A1E1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pPr>
    </w:p>
    <w:p w14:paraId="38EB7A91" w14:textId="76CF54AD" w:rsidR="008C3EBE" w:rsidRDefault="008C3EBE" w:rsidP="00C243F4">
      <w:pPr>
        <w:pStyle w:val="ListParagraph"/>
        <w:numPr>
          <w:ilvl w:val="0"/>
          <w:numId w:val="1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 xml:space="preserve">When visiting rock quarries, the inspector should ensure the quarry has </w:t>
      </w:r>
      <w:r w:rsidR="0035456E">
        <w:t xml:space="preserve">the </w:t>
      </w:r>
      <w:r>
        <w:t xml:space="preserve">capability </w:t>
      </w:r>
      <w:r w:rsidR="0035456E">
        <w:t>t</w:t>
      </w:r>
      <w:r>
        <w:t>o</w:t>
      </w:r>
      <w:r w:rsidR="00A2342A">
        <w:t xml:space="preserve"> </w:t>
      </w:r>
      <w:r>
        <w:t>provid</w:t>
      </w:r>
      <w:r w:rsidR="0035456E">
        <w:t>e</w:t>
      </w:r>
      <w:r>
        <w:t xml:space="preserve"> rock that meets the recommendations provided in NUREG-1623 and has sufficient </w:t>
      </w:r>
      <w:r w:rsidR="00D25018">
        <w:t xml:space="preserve">quantity of </w:t>
      </w:r>
      <w:r>
        <w:t>rock for completion of the project.</w:t>
      </w:r>
    </w:p>
    <w:p w14:paraId="433F67B7" w14:textId="77777777" w:rsidR="002A1E1D" w:rsidRDefault="002A1E1D" w:rsidP="002A1E1D">
      <w:pPr>
        <w:pStyle w:val="ListParagraph"/>
      </w:pPr>
    </w:p>
    <w:p w14:paraId="4B339FFC" w14:textId="1C0A06F6" w:rsidR="008C3EBE" w:rsidRDefault="008C3EBE" w:rsidP="00C243F4">
      <w:pPr>
        <w:pStyle w:val="ListParagraph"/>
        <w:numPr>
          <w:ilvl w:val="0"/>
          <w:numId w:val="1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 xml:space="preserve">When observing the construction of diversion channels, the inspector should ensure the work is being conducted in accordance with </w:t>
      </w:r>
      <w:r w:rsidR="00D25018">
        <w:t>t</w:t>
      </w:r>
      <w:r w:rsidR="00324636">
        <w:t>he construction plan and site drawings.</w:t>
      </w:r>
    </w:p>
    <w:p w14:paraId="3BFDCB98" w14:textId="77777777" w:rsidR="002A1E1D" w:rsidRDefault="002A1E1D" w:rsidP="002A1E1D">
      <w:pPr>
        <w:pStyle w:val="ListParagraph"/>
      </w:pPr>
    </w:p>
    <w:p w14:paraId="3225C0C7" w14:textId="02077142" w:rsidR="00324636" w:rsidRDefault="004C6A1C" w:rsidP="00C243F4">
      <w:pPr>
        <w:pStyle w:val="ListParagraph"/>
        <w:numPr>
          <w:ilvl w:val="0"/>
          <w:numId w:val="1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As part of the inspection program, the inspector should verify that</w:t>
      </w:r>
      <w:r w:rsidR="00324636">
        <w:t xml:space="preserve"> monitor wells have</w:t>
      </w:r>
      <w:r w:rsidR="00A2342A">
        <w:t xml:space="preserve"> </w:t>
      </w:r>
      <w:r w:rsidR="00324636">
        <w:t>been installed around the construction site in accordance with commitments provided in the license and application.</w:t>
      </w:r>
    </w:p>
    <w:p w14:paraId="4A33EBEA" w14:textId="77777777" w:rsidR="00324636" w:rsidRDefault="00324636" w:rsidP="001112D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6979FB26" w14:textId="6F6D88C8" w:rsidR="00EB55B9" w:rsidRDefault="00D075DA" w:rsidP="001112D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lastRenderedPageBreak/>
        <w:t>03</w:t>
      </w:r>
      <w:r w:rsidR="00F77373">
        <w:t>.</w:t>
      </w:r>
      <w:r>
        <w:t>0</w:t>
      </w:r>
      <w:r w:rsidR="00DB3C4A">
        <w:t>6</w:t>
      </w:r>
      <w:r w:rsidR="00F77373">
        <w:tab/>
      </w:r>
      <w:r w:rsidR="00734BE5" w:rsidRPr="00734BE5">
        <w:rPr>
          <w:u w:val="single"/>
        </w:rPr>
        <w:t xml:space="preserve">Routine and </w:t>
      </w:r>
      <w:r w:rsidR="00852110">
        <w:rPr>
          <w:u w:val="single"/>
        </w:rPr>
        <w:t>N</w:t>
      </w:r>
      <w:r w:rsidR="00734BE5" w:rsidRPr="00734BE5">
        <w:rPr>
          <w:u w:val="single"/>
        </w:rPr>
        <w:t xml:space="preserve">on-routine </w:t>
      </w:r>
      <w:r w:rsidR="00852110">
        <w:rPr>
          <w:u w:val="single"/>
        </w:rPr>
        <w:t>R</w:t>
      </w:r>
      <w:r w:rsidR="00734BE5" w:rsidRPr="00734BE5">
        <w:rPr>
          <w:u w:val="single"/>
        </w:rPr>
        <w:t>eports</w:t>
      </w:r>
      <w:r w:rsidR="00F77373">
        <w:t>.</w:t>
      </w:r>
      <w:r w:rsidR="00A80C76">
        <w:t xml:space="preserve">  </w:t>
      </w:r>
      <w:r w:rsidR="00F6430E">
        <w:t xml:space="preserve">Depending on </w:t>
      </w:r>
      <w:r w:rsidR="00B91AE0">
        <w:t xml:space="preserve">site-specific license requirements and application commitments, </w:t>
      </w:r>
      <w:r w:rsidR="00F6430E">
        <w:t xml:space="preserve">some licensees may be required to report </w:t>
      </w:r>
      <w:r w:rsidR="00EB55B9">
        <w:t xml:space="preserve">certain activities to the NRC.  </w:t>
      </w:r>
      <w:r w:rsidR="00D25018">
        <w:t>C</w:t>
      </w:r>
      <w:r w:rsidR="00EB55B9">
        <w:t>ommonly, licensees are required to submit annual reports.  These annual reports would include copies or summaries of the annual engineer’s inspection of embankments, ponds, and impoundments.  Licensees also routinely report results of radon flux measurements and changes to the license application</w:t>
      </w:r>
      <w:r w:rsidR="00395426">
        <w:t xml:space="preserve"> using the performance-based license</w:t>
      </w:r>
      <w:r w:rsidR="00D25018">
        <w:t>.</w:t>
      </w:r>
    </w:p>
    <w:p w14:paraId="5ADD40F5" w14:textId="77777777" w:rsidR="00EB55B9" w:rsidRDefault="00EB55B9" w:rsidP="001112D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A012A8D" w14:textId="24F5C994" w:rsidR="00EB55B9" w:rsidRDefault="00EB55B9" w:rsidP="001112D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EB55B9">
        <w:t xml:space="preserve">10 CFR 40.60 provides the reporting requirements for certain events.  These types of events </w:t>
      </w:r>
      <w:r w:rsidR="00395426">
        <w:t xml:space="preserve">are rare </w:t>
      </w:r>
      <w:r w:rsidR="00D25018">
        <w:t xml:space="preserve">and </w:t>
      </w:r>
      <w:r w:rsidR="00395426">
        <w:t>includ</w:t>
      </w:r>
      <w:r w:rsidR="00450C7E">
        <w:t>e</w:t>
      </w:r>
      <w:r w:rsidR="00395426">
        <w:t xml:space="preserve"> berm or embankment failures</w:t>
      </w:r>
      <w:r w:rsidRPr="00EB55B9">
        <w:t xml:space="preserve">. </w:t>
      </w:r>
      <w:r w:rsidR="00395426">
        <w:t xml:space="preserve"> </w:t>
      </w:r>
      <w:r w:rsidRPr="00EB55B9">
        <w:t xml:space="preserve">Additional reporting requirements </w:t>
      </w:r>
      <w:r w:rsidR="00222EFD">
        <w:t>may</w:t>
      </w:r>
      <w:r w:rsidR="00395426">
        <w:t xml:space="preserve"> be provided in the license and may include events such as liner leaks</w:t>
      </w:r>
      <w:r w:rsidR="00D25018">
        <w:t xml:space="preserve"> that exceed a certain limit</w:t>
      </w:r>
      <w:r w:rsidR="00395426">
        <w:t>, liquid spills above a certain volume, excessive quantit</w:t>
      </w:r>
      <w:r w:rsidR="00D25018">
        <w:t>ies</w:t>
      </w:r>
      <w:r w:rsidR="00395426">
        <w:t xml:space="preserve"> of leak detection fluid, </w:t>
      </w:r>
      <w:r w:rsidR="00E7251E">
        <w:t>and</w:t>
      </w:r>
      <w:r w:rsidR="00395426">
        <w:t xml:space="preserve"> monitor well exceedances.</w:t>
      </w:r>
    </w:p>
    <w:p w14:paraId="255D3331" w14:textId="0381B473" w:rsidR="00395426" w:rsidRDefault="00395426" w:rsidP="001112D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21F4447F" w14:textId="3797545C" w:rsidR="00395426" w:rsidRDefault="00395426" w:rsidP="001112D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The inspector should review the</w:t>
      </w:r>
      <w:r w:rsidR="00D25018">
        <w:t>se</w:t>
      </w:r>
      <w:r>
        <w:t xml:space="preserve"> routine and non-routine reports during the inspection.  The inspector should pay close attention to any </w:t>
      </w:r>
      <w:r w:rsidR="0064250D">
        <w:t xml:space="preserve">construction-related </w:t>
      </w:r>
      <w:r>
        <w:t>problems identified and corrected by the licensee and any changes that were made using the performance-based license.</w:t>
      </w:r>
    </w:p>
    <w:p w14:paraId="72C66762" w14:textId="77777777" w:rsidR="005109BE" w:rsidRDefault="005109BE" w:rsidP="001112D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69A6EC1D" w14:textId="58254E6D" w:rsidR="00FF0FD8" w:rsidRDefault="00D075DA" w:rsidP="001112D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03</w:t>
      </w:r>
      <w:r w:rsidR="00E356ED">
        <w:t>.</w:t>
      </w:r>
      <w:r>
        <w:t>0</w:t>
      </w:r>
      <w:r w:rsidR="00DB3C4A">
        <w:t>7</w:t>
      </w:r>
      <w:r w:rsidR="00E356ED">
        <w:tab/>
      </w:r>
      <w:r w:rsidR="00E356ED" w:rsidRPr="00E356ED">
        <w:rPr>
          <w:u w:val="single"/>
        </w:rPr>
        <w:t>Routine Audits and Program Reviews</w:t>
      </w:r>
      <w:r w:rsidR="00E356ED">
        <w:t>.</w:t>
      </w:r>
      <w:r w:rsidR="00547B3F">
        <w:t xml:space="preserve">  </w:t>
      </w:r>
      <w:r w:rsidR="00305460">
        <w:t xml:space="preserve">The </w:t>
      </w:r>
      <w:r w:rsidR="00D25018">
        <w:t xml:space="preserve">routine </w:t>
      </w:r>
      <w:r w:rsidR="00305460">
        <w:t xml:space="preserve">audit and </w:t>
      </w:r>
      <w:r w:rsidR="000A5DE2">
        <w:t xml:space="preserve">program </w:t>
      </w:r>
      <w:r w:rsidR="00305460">
        <w:t xml:space="preserve">review requirements vary by site.  </w:t>
      </w:r>
      <w:r w:rsidR="000A5DE2">
        <w:t xml:space="preserve">At a minimum, licensees </w:t>
      </w:r>
      <w:r w:rsidR="00305460">
        <w:t>are requir</w:t>
      </w:r>
      <w:r w:rsidR="00FF0FD8">
        <w:t xml:space="preserve">ed to perform routine checks of the condition of any retention systems and to evaluate their structural and operational adequacy.  Many sites </w:t>
      </w:r>
      <w:r w:rsidR="00873FFD">
        <w:t>have</w:t>
      </w:r>
      <w:r w:rsidR="00FF0FD8">
        <w:t xml:space="preserve"> procedures for daily site inspections and annual engineering inspections.</w:t>
      </w:r>
      <w:r w:rsidR="00EC7114">
        <w:t xml:space="preserve">  </w:t>
      </w:r>
      <w:r w:rsidR="003E0C7F">
        <w:t xml:space="preserve">Regulatory Guide </w:t>
      </w:r>
      <w:r w:rsidR="00EC7114">
        <w:t>3.11, Section 4</w:t>
      </w:r>
      <w:r w:rsidR="00DA0109">
        <w:t>,</w:t>
      </w:r>
      <w:r w:rsidR="00EC7114">
        <w:t xml:space="preserve"> </w:t>
      </w:r>
      <w:r w:rsidR="00DA0109">
        <w:t xml:space="preserve">“Inspection and Maintenance,” </w:t>
      </w:r>
      <w:r w:rsidR="00EC7114">
        <w:t xml:space="preserve">provides </w:t>
      </w:r>
      <w:r w:rsidR="000E3B12">
        <w:t xml:space="preserve">the </w:t>
      </w:r>
      <w:r w:rsidR="00EC7114">
        <w:t>recommended inspection program</w:t>
      </w:r>
      <w:r w:rsidR="00DA0109">
        <w:t>s.  As noted in RG 3.1</w:t>
      </w:r>
      <w:r w:rsidR="003E0C7F">
        <w:t>1</w:t>
      </w:r>
      <w:r w:rsidR="00DA0109">
        <w:t>, special or non-routine</w:t>
      </w:r>
      <w:r w:rsidR="003E0C7F">
        <w:t xml:space="preserve"> site</w:t>
      </w:r>
      <w:r w:rsidR="00DA0109">
        <w:t xml:space="preserve"> inspections should be conducted </w:t>
      </w:r>
      <w:r w:rsidR="003E0C7F">
        <w:t xml:space="preserve">by the licensee </w:t>
      </w:r>
      <w:r w:rsidR="00DA0109">
        <w:t>in response to earthquakes, tornados, floods, intense rainfalls, or other unusual events.</w:t>
      </w:r>
    </w:p>
    <w:p w14:paraId="57B09C40" w14:textId="77777777" w:rsidR="00FF0FD8" w:rsidRDefault="00FF0FD8" w:rsidP="001112D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FDFFD3E" w14:textId="52B11721" w:rsidR="001F7233" w:rsidRDefault="00DA0109" w:rsidP="001112D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 xml:space="preserve">The licensee should have established a program for documentation of routine </w:t>
      </w:r>
      <w:r w:rsidR="003E0C7F">
        <w:t xml:space="preserve">site </w:t>
      </w:r>
      <w:r>
        <w:t>inspections.  Most records, such as daily inspections, will be maintained onsite for review during the inspection.  The annual engineering inspection report may be presented to the NRC as part of the</w:t>
      </w:r>
      <w:r w:rsidR="00A8456C">
        <w:t xml:space="preserve"> license-required</w:t>
      </w:r>
      <w:r>
        <w:t xml:space="preserve"> annual report</w:t>
      </w:r>
      <w:r w:rsidR="00A8456C">
        <w:t xml:space="preserve">.  </w:t>
      </w:r>
      <w:r w:rsidR="00632CD6">
        <w:t xml:space="preserve">The radiological aspects of site activities should be included in the </w:t>
      </w:r>
      <w:r w:rsidR="00305460">
        <w:t xml:space="preserve">annual radiation protection program review specified in </w:t>
      </w:r>
      <w:r w:rsidR="00CD5931">
        <w:t>10 CFR 20.1101(c)</w:t>
      </w:r>
      <w:r w:rsidR="004505CE">
        <w:t xml:space="preserve">.  Some licensees may commit to </w:t>
      </w:r>
      <w:r w:rsidR="000A5DE2">
        <w:t>additional audits and reviews, such as quality assurance program or management reviews</w:t>
      </w:r>
      <w:r w:rsidR="004505CE">
        <w:t>.</w:t>
      </w:r>
    </w:p>
    <w:p w14:paraId="115E4EE5" w14:textId="77777777" w:rsidR="001F7233" w:rsidRDefault="001F7233" w:rsidP="001112D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68ECB4CC" w14:textId="4E0248C3" w:rsidR="00603ED5" w:rsidRDefault="00547B3F" w:rsidP="001112D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The inspector should verify that</w:t>
      </w:r>
      <w:r w:rsidR="001878EF">
        <w:t xml:space="preserve"> </w:t>
      </w:r>
      <w:r w:rsidR="00632CD6">
        <w:t xml:space="preserve">construction activities </w:t>
      </w:r>
      <w:r w:rsidR="001878EF">
        <w:t xml:space="preserve">are routinely reviewed as required by regulation, </w:t>
      </w:r>
      <w:r>
        <w:t>license condition, and license application commitments.</w:t>
      </w:r>
      <w:r w:rsidR="001F7233">
        <w:t xml:space="preserve">  The inspector should also confirm that the licensee’s staff who conduct routine site inspections are qualified to conduct the inspections.</w:t>
      </w:r>
    </w:p>
    <w:p w14:paraId="5E032781" w14:textId="77777777" w:rsidR="00603ED5" w:rsidRDefault="00603ED5" w:rsidP="001112D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B75EE0F" w14:textId="77777777" w:rsidR="00431B56" w:rsidRDefault="00431B56" w:rsidP="001112D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167AF137" w14:textId="7813FAE8" w:rsidR="00BB7362" w:rsidRDefault="00F04F42" w:rsidP="001112D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8</w:t>
      </w:r>
      <w:r w:rsidR="00DF1BBA">
        <w:t>9</w:t>
      </w:r>
      <w:r>
        <w:t>0</w:t>
      </w:r>
      <w:r w:rsidR="00DF1BBA">
        <w:t>1</w:t>
      </w:r>
      <w:r>
        <w:t>0</w:t>
      </w:r>
      <w:r w:rsidR="00BB7362">
        <w:t>-04</w:t>
      </w:r>
      <w:r w:rsidR="00BB7362">
        <w:tab/>
        <w:t>RESOURCE ESTIMATE</w:t>
      </w:r>
    </w:p>
    <w:p w14:paraId="1153CEAF" w14:textId="79D0795F" w:rsidR="00BB7362" w:rsidRDefault="00BB7362" w:rsidP="001112D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0BDCB0AA" w14:textId="6ED1203B" w:rsidR="00DD3292" w:rsidRDefault="00DD3292" w:rsidP="001112D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The level of technical expertise needed to conduct th</w:t>
      </w:r>
      <w:r w:rsidR="00B54922">
        <w:t>is</w:t>
      </w:r>
      <w:r>
        <w:t xml:space="preserve"> inspection will depend on the complexity of the licensee’s </w:t>
      </w:r>
      <w:r w:rsidR="00632CD6">
        <w:t xml:space="preserve">construction program.  </w:t>
      </w:r>
      <w:r>
        <w:t xml:space="preserve">Most inspections </w:t>
      </w:r>
      <w:r w:rsidR="00632CD6">
        <w:t>will be conducted by specialized staff from the NRC’s program office.  Some activities can be c</w:t>
      </w:r>
      <w:r>
        <w:t>onducted by regional inspectors</w:t>
      </w:r>
      <w:r w:rsidR="00632CD6">
        <w:t>, including health physics related activities</w:t>
      </w:r>
      <w:r>
        <w:t xml:space="preserve">.  </w:t>
      </w:r>
      <w:r w:rsidR="009114E2">
        <w:t>Inspections of this program typically would involve one inspector and would</w:t>
      </w:r>
      <w:r w:rsidR="00B2534A">
        <w:t xml:space="preserve"> require </w:t>
      </w:r>
      <w:r w:rsidR="00632CD6">
        <w:t>1-2 days (8-16 hours</w:t>
      </w:r>
      <w:r w:rsidR="001F7233">
        <w:t xml:space="preserve">) </w:t>
      </w:r>
      <w:r w:rsidR="009114E2">
        <w:t>to complete, depending on the complexity of the program.</w:t>
      </w:r>
    </w:p>
    <w:p w14:paraId="30375FB6" w14:textId="77777777" w:rsidR="00DD3292" w:rsidRDefault="00DD3292" w:rsidP="001112D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3CF0E6C1" w14:textId="77777777" w:rsidR="000F2149" w:rsidRDefault="000F2149" w:rsidP="001112D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6D96A09F" w14:textId="6555D0AD" w:rsidR="00BB7362" w:rsidRDefault="00F04F42" w:rsidP="001112D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lastRenderedPageBreak/>
        <w:t>8</w:t>
      </w:r>
      <w:r w:rsidR="00DF1BBA">
        <w:t>9</w:t>
      </w:r>
      <w:r>
        <w:t>0</w:t>
      </w:r>
      <w:r w:rsidR="00DF1BBA">
        <w:t>1</w:t>
      </w:r>
      <w:r>
        <w:t>0</w:t>
      </w:r>
      <w:r w:rsidR="00BB7362">
        <w:t>-05</w:t>
      </w:r>
      <w:r w:rsidR="00BB7362">
        <w:tab/>
        <w:t>PROCEDURE COMPLETION</w:t>
      </w:r>
    </w:p>
    <w:p w14:paraId="69B97E16" w14:textId="051E2B6D" w:rsidR="00BB7362" w:rsidRDefault="00BB7362" w:rsidP="001112D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7A65278C" w14:textId="339EE065" w:rsidR="00E030AF" w:rsidRDefault="00B2534A" w:rsidP="001112D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B2534A">
        <w:t>This IP is complete when the</w:t>
      </w:r>
      <w:r w:rsidR="00EF37FB">
        <w:t xml:space="preserve"> NRC</w:t>
      </w:r>
      <w:r w:rsidRPr="00B2534A">
        <w:t xml:space="preserve"> inspection staff observe the activities, interview site staff, and review records as needed to satisfy the objectives of this IP.  This IP should be completed at least once a year, </w:t>
      </w:r>
      <w:r w:rsidR="001F7233">
        <w:t xml:space="preserve">during major construction activities, </w:t>
      </w:r>
      <w:r w:rsidRPr="00B2534A">
        <w:t xml:space="preserve">or at other frequencies as established in the Master Inspection </w:t>
      </w:r>
      <w:r w:rsidR="006339E8">
        <w:t>Schedule</w:t>
      </w:r>
      <w:r w:rsidR="00E030AF">
        <w:t>.</w:t>
      </w:r>
    </w:p>
    <w:p w14:paraId="71134F44" w14:textId="0CD4D5F9" w:rsidR="00930912" w:rsidRDefault="00930912" w:rsidP="001112D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CF59342" w14:textId="185AC9C9" w:rsidR="00BB7362" w:rsidRDefault="00F04F42" w:rsidP="001112D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8</w:t>
      </w:r>
      <w:r w:rsidR="00DF1BBA">
        <w:t>9</w:t>
      </w:r>
      <w:r>
        <w:t>0</w:t>
      </w:r>
      <w:r w:rsidR="00DF1BBA">
        <w:t>1</w:t>
      </w:r>
      <w:r>
        <w:t>0-</w:t>
      </w:r>
      <w:r w:rsidR="00BB7362">
        <w:t>06</w:t>
      </w:r>
      <w:r w:rsidR="00BB7362">
        <w:tab/>
        <w:t>REFERENCES</w:t>
      </w:r>
    </w:p>
    <w:p w14:paraId="69F18466" w14:textId="77777777" w:rsidR="006154FB" w:rsidRDefault="006154FB" w:rsidP="001112D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324C9916" w14:textId="6C03C994" w:rsidR="00E33343" w:rsidRDefault="00E33343" w:rsidP="001112D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E33343">
        <w:t>Inspection Manual Chapter 2801, Uranium Recovery and 11e.(2) Byproduct Material Facility Inspection Program</w:t>
      </w:r>
      <w:r>
        <w:t>,</w:t>
      </w:r>
      <w:r w:rsidRPr="00E33343">
        <w:t>”</w:t>
      </w:r>
      <w:r>
        <w:t xml:space="preserve"> </w:t>
      </w:r>
      <w:bookmarkStart w:id="0" w:name="_Hlk48737162"/>
      <w:r w:rsidR="004A2F71">
        <w:t>October 8, 2021</w:t>
      </w:r>
      <w:bookmarkEnd w:id="0"/>
    </w:p>
    <w:p w14:paraId="0400D8D4" w14:textId="77777777" w:rsidR="00E33343" w:rsidRDefault="00E33343" w:rsidP="001112D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38D068B9" w14:textId="778048C2" w:rsidR="00CB70F2" w:rsidRDefault="00CB70F2" w:rsidP="001112D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 xml:space="preserve">NUREG-1620, </w:t>
      </w:r>
      <w:r w:rsidR="0013291C">
        <w:t>“</w:t>
      </w:r>
      <w:r>
        <w:t>Standard Review Plan for the Review of a Reclamation Plan for Mill Tailings Sites Under Title II of the Uranium Mill Tailings Radiation Control Act of 1978,</w:t>
      </w:r>
      <w:r w:rsidR="0013291C">
        <w:t>”</w:t>
      </w:r>
      <w:r>
        <w:t xml:space="preserve"> Revision 1, June 2003</w:t>
      </w:r>
    </w:p>
    <w:p w14:paraId="0FB71C26" w14:textId="77777777" w:rsidR="00CB70F2" w:rsidRDefault="00CB70F2" w:rsidP="001112D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01D4CEED" w14:textId="54DEC167" w:rsidR="001B2FD6" w:rsidRDefault="00CB70F2" w:rsidP="001112D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 xml:space="preserve">NUREG-1623, </w:t>
      </w:r>
      <w:r w:rsidR="0013291C">
        <w:t>“</w:t>
      </w:r>
      <w:r>
        <w:t>Design of Erosion Protection for Long-Term Stabilization,</w:t>
      </w:r>
      <w:r w:rsidR="0013291C">
        <w:t>”</w:t>
      </w:r>
      <w:r>
        <w:t xml:space="preserve"> September 2002</w:t>
      </w:r>
    </w:p>
    <w:p w14:paraId="5F05B438" w14:textId="77777777" w:rsidR="001B2FD6" w:rsidRDefault="001B2FD6" w:rsidP="001112D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D620317" w14:textId="133789FE" w:rsidR="009E7432" w:rsidRDefault="009E7432" w:rsidP="001112D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Regulatory Guide 3.11, Design, Construction, and Inspection of Embankment Retention Systems at Uranium Recovery Facilities, Revision 3, November 2008</w:t>
      </w:r>
    </w:p>
    <w:p w14:paraId="39FF9DF8" w14:textId="77777777" w:rsidR="009E7432" w:rsidRDefault="009E7432" w:rsidP="001112D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78E13450" w14:textId="108A170C" w:rsidR="00D37A0B" w:rsidRDefault="00D37A0B" w:rsidP="001112D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D37A0B">
        <w:t>Staff Requirements SECY-98-144, “White Paper on Risk-informed and Performance-based Regulation,” March 1, 1999</w:t>
      </w:r>
    </w:p>
    <w:p w14:paraId="0ABAACC2" w14:textId="36825642" w:rsidR="00FB6FD3" w:rsidRDefault="00FB6FD3" w:rsidP="001112D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133FC44" w14:textId="77777777" w:rsidR="00FB6FD3" w:rsidRDefault="00FB6FD3" w:rsidP="001112D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69F18476" w14:textId="77777777" w:rsidR="006154FB" w:rsidRDefault="006154FB" w:rsidP="001112D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t>END</w:t>
      </w:r>
    </w:p>
    <w:p w14:paraId="69F18477" w14:textId="0992A610" w:rsidR="006154FB" w:rsidRDefault="006154FB" w:rsidP="001112D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9F96663" w14:textId="77777777" w:rsidR="00177940" w:rsidRDefault="00177940" w:rsidP="001112D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04E94749" w14:textId="5319FEB2" w:rsidR="00347540" w:rsidRDefault="00C556BE" w:rsidP="0013291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Appendix</w:t>
      </w:r>
      <w:r w:rsidR="00DA7A04">
        <w:t xml:space="preserve"> A</w:t>
      </w:r>
      <w:r>
        <w:t xml:space="preserve">: </w:t>
      </w:r>
      <w:r w:rsidR="008C0EEE">
        <w:t xml:space="preserve"> </w:t>
      </w:r>
      <w:r w:rsidR="0013291C">
        <w:t>Key Construction Activities at Uranium Recovery and 11e.(2) Byproduct Material Facilities</w:t>
      </w:r>
    </w:p>
    <w:p w14:paraId="6EDC4DFD" w14:textId="77777777" w:rsidR="00C556BE" w:rsidRDefault="00C556BE" w:rsidP="001112D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013654F7" w14:textId="28F23026" w:rsidR="00AC32D3" w:rsidRDefault="006154FB" w:rsidP="00B02F3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pPr>
      <w:r>
        <w:t>Attachment</w:t>
      </w:r>
      <w:r w:rsidR="00DA7A04">
        <w:t xml:space="preserve"> 1</w:t>
      </w:r>
      <w:r>
        <w:t xml:space="preserve">: </w:t>
      </w:r>
      <w:r w:rsidR="008C0EEE">
        <w:t xml:space="preserve"> </w:t>
      </w:r>
      <w:r w:rsidR="00EF0586">
        <w:t xml:space="preserve">Revision </w:t>
      </w:r>
      <w:r>
        <w:t xml:space="preserve">History for </w:t>
      </w:r>
      <w:r w:rsidR="00830EF6">
        <w:t xml:space="preserve">IP </w:t>
      </w:r>
      <w:r w:rsidR="00AF294E">
        <w:t>8</w:t>
      </w:r>
      <w:r w:rsidR="009A78C7">
        <w:t>9</w:t>
      </w:r>
      <w:r w:rsidR="00AF294E">
        <w:t>0</w:t>
      </w:r>
      <w:r w:rsidR="009A78C7">
        <w:t>1</w:t>
      </w:r>
      <w:r w:rsidR="00AF294E">
        <w:t>0</w:t>
      </w:r>
    </w:p>
    <w:p w14:paraId="278AEA9E" w14:textId="77777777" w:rsidR="009061F5" w:rsidRDefault="009061F5" w:rsidP="001112D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ectPr w:rsidR="009061F5">
          <w:footerReference w:type="default" r:id="rId8"/>
          <w:pgSz w:w="12240" w:h="15840"/>
          <w:pgMar w:top="1440" w:right="1440" w:bottom="1440" w:left="1440" w:header="720" w:footer="720" w:gutter="0"/>
          <w:cols w:space="720"/>
          <w:docGrid w:linePitch="360"/>
        </w:sectPr>
      </w:pPr>
    </w:p>
    <w:p w14:paraId="4555E695" w14:textId="63DA71F3" w:rsidR="009061F5" w:rsidRDefault="009061F5" w:rsidP="001112DA">
      <w:pPr>
        <w:jc w:val="right"/>
        <w:rPr>
          <w:sz w:val="20"/>
          <w:szCs w:val="20"/>
        </w:rPr>
      </w:pPr>
      <w:r w:rsidRPr="00634FA2">
        <w:rPr>
          <w:b/>
          <w:sz w:val="38"/>
          <w:szCs w:val="38"/>
        </w:rPr>
        <w:lastRenderedPageBreak/>
        <w:t>NRC INSPECTION MANUAL</w:t>
      </w:r>
      <w:r>
        <w:rPr>
          <w:sz w:val="20"/>
          <w:szCs w:val="20"/>
        </w:rPr>
        <w:tab/>
      </w:r>
      <w:r>
        <w:rPr>
          <w:sz w:val="20"/>
          <w:szCs w:val="20"/>
        </w:rPr>
        <w:tab/>
        <w:t>URMDB</w:t>
      </w:r>
    </w:p>
    <w:p w14:paraId="0B7BAF62" w14:textId="77777777" w:rsidR="009061F5" w:rsidRDefault="009061F5" w:rsidP="001112DA">
      <w:pPr>
        <w:jc w:val="right"/>
      </w:pPr>
    </w:p>
    <w:p w14:paraId="2304007F" w14:textId="3A47DD35" w:rsidR="009061F5" w:rsidRPr="00F06DDA" w:rsidRDefault="009061F5" w:rsidP="001112DA">
      <w:pPr>
        <w:pBdr>
          <w:top w:val="single" w:sz="12" w:space="1" w:color="auto"/>
          <w:bottom w:val="single" w:sz="12" w:space="1" w:color="auto"/>
        </w:pBdr>
        <w:tabs>
          <w:tab w:val="center" w:pos="5040"/>
          <w:tab w:val="right" w:pos="9360"/>
        </w:tabs>
        <w:jc w:val="center"/>
      </w:pPr>
      <w:r w:rsidRPr="00F06DDA">
        <w:t xml:space="preserve">INSPECTION </w:t>
      </w:r>
      <w:r>
        <w:t xml:space="preserve">PROCEDURE </w:t>
      </w:r>
      <w:r w:rsidR="00F04F42">
        <w:t>8</w:t>
      </w:r>
      <w:r w:rsidR="00DF1BBA">
        <w:t>9</w:t>
      </w:r>
      <w:r w:rsidR="00F04F42">
        <w:t>0</w:t>
      </w:r>
      <w:r w:rsidR="00DF1BBA">
        <w:t>1</w:t>
      </w:r>
      <w:r w:rsidR="00F04F42">
        <w:t>0</w:t>
      </w:r>
      <w:r>
        <w:t xml:space="preserve"> APPENDIX</w:t>
      </w:r>
      <w:r w:rsidR="009E667B">
        <w:t xml:space="preserve"> </w:t>
      </w:r>
      <w:r w:rsidR="005A0858">
        <w:t>A</w:t>
      </w:r>
    </w:p>
    <w:p w14:paraId="6B93BCF5" w14:textId="77777777" w:rsidR="009061F5" w:rsidRPr="00634FA2" w:rsidRDefault="009061F5" w:rsidP="001112DA"/>
    <w:p w14:paraId="1DC50562" w14:textId="77777777" w:rsidR="009061F5" w:rsidRDefault="009061F5" w:rsidP="001112D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25A980BA" w14:textId="06985FF8" w:rsidR="009061F5" w:rsidRDefault="001F2502" w:rsidP="001112D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t>KEY CONSTRUCTION ACTIVITIES AT U</w:t>
      </w:r>
      <w:r w:rsidR="009061F5">
        <w:t>RANIUM RECOVERY</w:t>
      </w:r>
    </w:p>
    <w:p w14:paraId="2A6C362D" w14:textId="6086CA79" w:rsidR="009061F5" w:rsidRDefault="009061F5" w:rsidP="001112D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t xml:space="preserve">AND 11e.(2) BYPRODUCT MATERIAL </w:t>
      </w:r>
      <w:r w:rsidR="00AF294E">
        <w:t>FACILITIES</w:t>
      </w:r>
    </w:p>
    <w:p w14:paraId="14673152" w14:textId="77777777" w:rsidR="009061F5" w:rsidRDefault="009061F5" w:rsidP="001112D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0CB68BF8" w14:textId="77777777" w:rsidR="003D1B39" w:rsidRDefault="003D1B39" w:rsidP="001112D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9457C4A" w14:textId="16D53748" w:rsidR="000B35E3" w:rsidRDefault="000B35E3" w:rsidP="001112D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PROGRAM APPLICABILITY:</w:t>
      </w:r>
      <w:r w:rsidR="00B5347F">
        <w:tab/>
      </w:r>
      <w:r>
        <w:t>2602 and 2801</w:t>
      </w:r>
    </w:p>
    <w:p w14:paraId="6BCEA5AA" w14:textId="77777777" w:rsidR="009061F5" w:rsidRDefault="009061F5" w:rsidP="001112D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71B66D5B" w14:textId="4EFCFFFF" w:rsidR="009061F5" w:rsidRDefault="00F04F42" w:rsidP="001112DA">
      <w:pPr>
        <w:tabs>
          <w:tab w:val="left" w:pos="274"/>
          <w:tab w:val="left" w:pos="806"/>
          <w:tab w:val="left" w:pos="1440"/>
          <w:tab w:val="left" w:pos="2074"/>
          <w:tab w:val="left" w:pos="2707"/>
          <w:tab w:val="left" w:pos="3240"/>
          <w:tab w:val="left" w:pos="3874"/>
          <w:tab w:val="left" w:pos="4507"/>
          <w:tab w:val="left" w:pos="5040"/>
          <w:tab w:val="left" w:pos="5674"/>
          <w:tab w:val="left" w:pos="6307"/>
        </w:tabs>
      </w:pPr>
      <w:r>
        <w:t>8</w:t>
      </w:r>
      <w:r w:rsidR="000B0C32">
        <w:t>9</w:t>
      </w:r>
      <w:r>
        <w:t>0</w:t>
      </w:r>
      <w:r w:rsidR="000B0C32">
        <w:t>1</w:t>
      </w:r>
      <w:r>
        <w:t>0</w:t>
      </w:r>
      <w:r w:rsidR="006B6309">
        <w:t>-01</w:t>
      </w:r>
      <w:r w:rsidR="00B5347F">
        <w:tab/>
      </w:r>
      <w:r w:rsidR="006B6309">
        <w:t>PURPOSE</w:t>
      </w:r>
    </w:p>
    <w:p w14:paraId="6E6F0161" w14:textId="77777777" w:rsidR="006B6309" w:rsidRDefault="006B6309" w:rsidP="001112DA">
      <w:pPr>
        <w:tabs>
          <w:tab w:val="left" w:pos="274"/>
          <w:tab w:val="left" w:pos="806"/>
          <w:tab w:val="left" w:pos="1440"/>
          <w:tab w:val="left" w:pos="2074"/>
          <w:tab w:val="left" w:pos="2707"/>
          <w:tab w:val="left" w:pos="3240"/>
          <w:tab w:val="left" w:pos="3874"/>
          <w:tab w:val="left" w:pos="4507"/>
          <w:tab w:val="left" w:pos="5040"/>
          <w:tab w:val="left" w:pos="5674"/>
          <w:tab w:val="left" w:pos="6307"/>
        </w:tabs>
      </w:pPr>
    </w:p>
    <w:p w14:paraId="7E8E2CF9" w14:textId="04D23277" w:rsidR="009061F5" w:rsidRDefault="009061F5" w:rsidP="001112DA">
      <w:pPr>
        <w:tabs>
          <w:tab w:val="left" w:pos="274"/>
          <w:tab w:val="left" w:pos="806"/>
          <w:tab w:val="left" w:pos="1440"/>
          <w:tab w:val="left" w:pos="2074"/>
          <w:tab w:val="left" w:pos="2707"/>
          <w:tab w:val="left" w:pos="3240"/>
          <w:tab w:val="left" w:pos="3874"/>
          <w:tab w:val="left" w:pos="4507"/>
          <w:tab w:val="left" w:pos="5040"/>
          <w:tab w:val="left" w:pos="5674"/>
          <w:tab w:val="left" w:pos="6307"/>
        </w:tabs>
      </w:pPr>
      <w:r w:rsidRPr="008D7CB9">
        <w:t>This a</w:t>
      </w:r>
      <w:r>
        <w:t>ppendix</w:t>
      </w:r>
      <w:r w:rsidRPr="008D7CB9">
        <w:t xml:space="preserve"> provides </w:t>
      </w:r>
      <w:r w:rsidR="007524B5">
        <w:t xml:space="preserve">a summary of </w:t>
      </w:r>
      <w:r w:rsidR="001F2502">
        <w:t xml:space="preserve">key construction activities that should be reviewed during </w:t>
      </w:r>
      <w:r w:rsidR="00E76648">
        <w:t xml:space="preserve">U.S. Nuclear Regulatory Commission (NRC) </w:t>
      </w:r>
      <w:r>
        <w:t>inspections at uranium recovery and 11e.(2) byproduct material sites.</w:t>
      </w:r>
      <w:r w:rsidR="00E76648">
        <w:t xml:space="preserve">  Th</w:t>
      </w:r>
      <w:r w:rsidR="00B5347F">
        <w:t xml:space="preserve">e information provided in this appendix </w:t>
      </w:r>
      <w:r w:rsidR="006B6309">
        <w:t xml:space="preserve">can be used to </w:t>
      </w:r>
      <w:r w:rsidR="00E76648">
        <w:t xml:space="preserve">support the inspection, but the information was not meant to replace </w:t>
      </w:r>
      <w:r w:rsidR="001F2502">
        <w:t>NRC</w:t>
      </w:r>
      <w:r w:rsidR="00CA71B2">
        <w:t>-</w:t>
      </w:r>
      <w:r w:rsidR="001F2502">
        <w:t>approved construction documents</w:t>
      </w:r>
      <w:r w:rsidR="006B6309">
        <w:t>.</w:t>
      </w:r>
    </w:p>
    <w:p w14:paraId="01A4DF2C" w14:textId="2D1239C8" w:rsidR="00B5347F" w:rsidRDefault="00B5347F" w:rsidP="001112DA">
      <w:pPr>
        <w:tabs>
          <w:tab w:val="left" w:pos="274"/>
          <w:tab w:val="left" w:pos="806"/>
          <w:tab w:val="left" w:pos="1440"/>
          <w:tab w:val="left" w:pos="2074"/>
          <w:tab w:val="left" w:pos="2707"/>
          <w:tab w:val="left" w:pos="3240"/>
          <w:tab w:val="left" w:pos="3874"/>
          <w:tab w:val="left" w:pos="4507"/>
          <w:tab w:val="left" w:pos="5040"/>
          <w:tab w:val="left" w:pos="5674"/>
          <w:tab w:val="left" w:pos="6307"/>
        </w:tabs>
      </w:pPr>
    </w:p>
    <w:p w14:paraId="2F3F7A3C" w14:textId="5D682368" w:rsidR="00B5347F" w:rsidRDefault="00B5347F" w:rsidP="001112DA">
      <w:pPr>
        <w:tabs>
          <w:tab w:val="left" w:pos="274"/>
          <w:tab w:val="left" w:pos="806"/>
          <w:tab w:val="left" w:pos="1440"/>
          <w:tab w:val="left" w:pos="2074"/>
          <w:tab w:val="left" w:pos="2707"/>
          <w:tab w:val="left" w:pos="3240"/>
          <w:tab w:val="left" w:pos="3874"/>
          <w:tab w:val="left" w:pos="4507"/>
          <w:tab w:val="left" w:pos="5040"/>
          <w:tab w:val="left" w:pos="5674"/>
          <w:tab w:val="left" w:pos="6307"/>
        </w:tabs>
      </w:pPr>
    </w:p>
    <w:p w14:paraId="7F233531" w14:textId="32ABEAAB" w:rsidR="00B5347F" w:rsidRDefault="00F04F42" w:rsidP="001112DA">
      <w:pPr>
        <w:tabs>
          <w:tab w:val="left" w:pos="274"/>
          <w:tab w:val="left" w:pos="806"/>
          <w:tab w:val="left" w:pos="1440"/>
          <w:tab w:val="left" w:pos="2074"/>
          <w:tab w:val="left" w:pos="2707"/>
          <w:tab w:val="left" w:pos="3240"/>
          <w:tab w:val="left" w:pos="3874"/>
          <w:tab w:val="left" w:pos="4507"/>
          <w:tab w:val="left" w:pos="5040"/>
          <w:tab w:val="left" w:pos="5674"/>
          <w:tab w:val="left" w:pos="6307"/>
        </w:tabs>
      </w:pPr>
      <w:r>
        <w:t>8</w:t>
      </w:r>
      <w:r w:rsidR="000B0C32">
        <w:t>9</w:t>
      </w:r>
      <w:r>
        <w:t>0</w:t>
      </w:r>
      <w:r w:rsidR="000B0C32">
        <w:t>1</w:t>
      </w:r>
      <w:r>
        <w:t>0</w:t>
      </w:r>
      <w:r w:rsidR="00B5347F">
        <w:t>-02</w:t>
      </w:r>
      <w:r w:rsidR="00B5347F">
        <w:tab/>
        <w:t>INSPECTION GUIDANCE</w:t>
      </w:r>
    </w:p>
    <w:p w14:paraId="1565EFCA" w14:textId="03BF0828" w:rsidR="00B5347F" w:rsidRDefault="00B5347F" w:rsidP="001112DA">
      <w:pPr>
        <w:tabs>
          <w:tab w:val="left" w:pos="274"/>
          <w:tab w:val="left" w:pos="806"/>
          <w:tab w:val="left" w:pos="1440"/>
          <w:tab w:val="left" w:pos="2074"/>
          <w:tab w:val="left" w:pos="2707"/>
          <w:tab w:val="left" w:pos="3240"/>
          <w:tab w:val="left" w:pos="3874"/>
          <w:tab w:val="left" w:pos="4507"/>
          <w:tab w:val="left" w:pos="5040"/>
          <w:tab w:val="left" w:pos="5674"/>
          <w:tab w:val="left" w:pos="6307"/>
        </w:tabs>
      </w:pPr>
    </w:p>
    <w:p w14:paraId="03652C97" w14:textId="52744489" w:rsidR="006A37F3" w:rsidRDefault="006A37F3" w:rsidP="006A37F3">
      <w:pPr>
        <w:tabs>
          <w:tab w:val="left" w:pos="274"/>
          <w:tab w:val="left" w:pos="806"/>
          <w:tab w:val="left" w:pos="1440"/>
          <w:tab w:val="left" w:pos="2074"/>
          <w:tab w:val="left" w:pos="2707"/>
          <w:tab w:val="left" w:pos="3240"/>
          <w:tab w:val="left" w:pos="3874"/>
          <w:tab w:val="left" w:pos="4507"/>
          <w:tab w:val="left" w:pos="5040"/>
          <w:tab w:val="left" w:pos="5674"/>
          <w:tab w:val="left" w:pos="6307"/>
        </w:tabs>
      </w:pPr>
      <w:r>
        <w:t xml:space="preserve">By direct observation of activities in progress, the inspector should ascertain whether the following activities are being controlled and accomplished in accordance with the requirements specified in the NRC-approved construction plans. </w:t>
      </w:r>
      <w:r w:rsidR="001A72E1">
        <w:t xml:space="preserve"> Additional construction considerations are provided in Section 3 of Regulatory Guide </w:t>
      </w:r>
      <w:r w:rsidR="006E55E6">
        <w:t xml:space="preserve">(RG) </w:t>
      </w:r>
      <w:r w:rsidR="001A72E1">
        <w:t xml:space="preserve">3.11, </w:t>
      </w:r>
      <w:r w:rsidR="0013291C">
        <w:t>“</w:t>
      </w:r>
      <w:r w:rsidR="001A72E1">
        <w:t>Design, Construction, and Inspection of Embankment Retention Systems at Uranium Recovery Facilities.</w:t>
      </w:r>
      <w:r w:rsidR="0013291C">
        <w:t>”</w:t>
      </w:r>
    </w:p>
    <w:p w14:paraId="0E3455B9" w14:textId="7D2E777E" w:rsidR="001F2502" w:rsidRDefault="001F2502" w:rsidP="001112DA">
      <w:pPr>
        <w:tabs>
          <w:tab w:val="left" w:pos="274"/>
          <w:tab w:val="left" w:pos="806"/>
          <w:tab w:val="left" w:pos="1440"/>
          <w:tab w:val="left" w:pos="2074"/>
          <w:tab w:val="left" w:pos="2707"/>
          <w:tab w:val="left" w:pos="3240"/>
          <w:tab w:val="left" w:pos="3874"/>
          <w:tab w:val="left" w:pos="4507"/>
          <w:tab w:val="left" w:pos="5040"/>
          <w:tab w:val="left" w:pos="5674"/>
          <w:tab w:val="left" w:pos="6307"/>
        </w:tabs>
      </w:pPr>
    </w:p>
    <w:p w14:paraId="0D43CAC3" w14:textId="6F0E41BC" w:rsidR="00B5347F" w:rsidRDefault="00D075DA" w:rsidP="006A37F3">
      <w:pPr>
        <w:tabs>
          <w:tab w:val="left" w:pos="274"/>
          <w:tab w:val="left" w:pos="806"/>
          <w:tab w:val="left" w:pos="1440"/>
          <w:tab w:val="left" w:pos="2074"/>
          <w:tab w:val="left" w:pos="2707"/>
          <w:tab w:val="left" w:pos="3240"/>
          <w:tab w:val="left" w:pos="3874"/>
          <w:tab w:val="left" w:pos="4507"/>
          <w:tab w:val="left" w:pos="5040"/>
          <w:tab w:val="left" w:pos="5674"/>
          <w:tab w:val="left" w:pos="6307"/>
        </w:tabs>
      </w:pPr>
      <w:r>
        <w:t>0</w:t>
      </w:r>
      <w:r w:rsidR="00B5347F">
        <w:t>2.</w:t>
      </w:r>
      <w:r>
        <w:t>0</w:t>
      </w:r>
      <w:r w:rsidR="00B5347F">
        <w:t>1</w:t>
      </w:r>
      <w:r w:rsidR="00B5347F">
        <w:tab/>
      </w:r>
      <w:r w:rsidR="006A37F3">
        <w:rPr>
          <w:u w:val="single"/>
        </w:rPr>
        <w:t>Test Fill Construction and Foundation/Subgrade Preparation</w:t>
      </w:r>
      <w:r w:rsidR="00B5347F">
        <w:t>.</w:t>
      </w:r>
    </w:p>
    <w:p w14:paraId="1A6B389E" w14:textId="77777777" w:rsidR="006A37F3" w:rsidRDefault="006A37F3" w:rsidP="006A37F3">
      <w:pPr>
        <w:tabs>
          <w:tab w:val="left" w:pos="274"/>
          <w:tab w:val="left" w:pos="806"/>
          <w:tab w:val="left" w:pos="1440"/>
          <w:tab w:val="left" w:pos="2074"/>
          <w:tab w:val="left" w:pos="2707"/>
          <w:tab w:val="left" w:pos="3240"/>
          <w:tab w:val="left" w:pos="3874"/>
          <w:tab w:val="left" w:pos="4507"/>
          <w:tab w:val="left" w:pos="5040"/>
          <w:tab w:val="left" w:pos="5674"/>
          <w:tab w:val="left" w:pos="6307"/>
        </w:tabs>
      </w:pPr>
    </w:p>
    <w:p w14:paraId="532B5319" w14:textId="245E5760" w:rsidR="001A72E1" w:rsidRDefault="00780D9C" w:rsidP="00C243F4">
      <w:pPr>
        <w:pStyle w:val="ListParagraph"/>
        <w:numPr>
          <w:ilvl w:val="0"/>
          <w:numId w:val="1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Verify that f</w:t>
      </w:r>
      <w:r w:rsidR="001A72E1">
        <w:t xml:space="preserve">ill material </w:t>
      </w:r>
      <w:r>
        <w:t xml:space="preserve">was obtained </w:t>
      </w:r>
      <w:r w:rsidR="001A72E1">
        <w:t>from an approved, designated borrow area.</w:t>
      </w:r>
    </w:p>
    <w:p w14:paraId="524AC50E" w14:textId="77777777" w:rsidR="001E4240" w:rsidRDefault="001E4240" w:rsidP="001E424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pPr>
    </w:p>
    <w:p w14:paraId="11003540" w14:textId="21914CB3" w:rsidR="006A37F3" w:rsidRDefault="006A37F3" w:rsidP="00C243F4">
      <w:pPr>
        <w:pStyle w:val="ListParagraph"/>
        <w:numPr>
          <w:ilvl w:val="0"/>
          <w:numId w:val="1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Observe placement and compaction operations to ensure that procedural and equipment requirements are being followed.</w:t>
      </w:r>
    </w:p>
    <w:p w14:paraId="2D8FFE02" w14:textId="77777777" w:rsidR="001E4240" w:rsidRDefault="001E4240" w:rsidP="001E4240">
      <w:pPr>
        <w:pStyle w:val="ListParagraph"/>
      </w:pPr>
    </w:p>
    <w:p w14:paraId="4B070192" w14:textId="5E0881B6" w:rsidR="006A37F3" w:rsidRDefault="006A37F3" w:rsidP="00C243F4">
      <w:pPr>
        <w:pStyle w:val="ListParagraph"/>
        <w:numPr>
          <w:ilvl w:val="0"/>
          <w:numId w:val="1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Visually check the barrier test zone to ensure proper thickness and material type.</w:t>
      </w:r>
    </w:p>
    <w:p w14:paraId="4A9C19E8" w14:textId="77777777" w:rsidR="00C51A87" w:rsidRDefault="00C51A87" w:rsidP="00C51A87">
      <w:pPr>
        <w:pStyle w:val="ListParagraph"/>
      </w:pPr>
    </w:p>
    <w:p w14:paraId="4BC47C1B" w14:textId="62A0A6B6" w:rsidR="006A37F3" w:rsidRDefault="006A37F3" w:rsidP="00C243F4">
      <w:pPr>
        <w:pStyle w:val="ListParagraph"/>
        <w:numPr>
          <w:ilvl w:val="0"/>
          <w:numId w:val="1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Observe gradation, bentonite amendment operations (if applicable), plasticity index, and moisture/density testing, and compare results of tests with specifications.</w:t>
      </w:r>
    </w:p>
    <w:p w14:paraId="578CC26F" w14:textId="77777777" w:rsidR="00C51A87" w:rsidRDefault="00C51A87" w:rsidP="00C51A87">
      <w:pPr>
        <w:pStyle w:val="ListParagraph"/>
      </w:pPr>
    </w:p>
    <w:p w14:paraId="00DF1896" w14:textId="284611C8" w:rsidR="006A37F3" w:rsidRDefault="006A37F3" w:rsidP="00C243F4">
      <w:pPr>
        <w:pStyle w:val="ListParagraph"/>
        <w:numPr>
          <w:ilvl w:val="0"/>
          <w:numId w:val="1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Observe installation of instrumentation/testing/monitoring</w:t>
      </w:r>
      <w:r w:rsidR="00ED420F">
        <w:t xml:space="preserve"> </w:t>
      </w:r>
      <w:r>
        <w:t>equipment, including infiltrometers where applicable.</w:t>
      </w:r>
    </w:p>
    <w:p w14:paraId="5C312AE7" w14:textId="77777777" w:rsidR="00C51A87" w:rsidRDefault="00C51A87" w:rsidP="00C51A87">
      <w:pPr>
        <w:pStyle w:val="ListParagraph"/>
      </w:pPr>
    </w:p>
    <w:p w14:paraId="09BEEFDD" w14:textId="6E4DBE11" w:rsidR="006A37F3" w:rsidRDefault="006A37F3" w:rsidP="00C243F4">
      <w:pPr>
        <w:pStyle w:val="ListParagraph"/>
        <w:numPr>
          <w:ilvl w:val="0"/>
          <w:numId w:val="1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Review quality control plan and infiltration test results.</w:t>
      </w:r>
    </w:p>
    <w:p w14:paraId="012FB80A" w14:textId="77777777" w:rsidR="00C51A87" w:rsidRDefault="00C51A87" w:rsidP="00C51A87">
      <w:pPr>
        <w:pStyle w:val="ListParagraph"/>
      </w:pPr>
    </w:p>
    <w:p w14:paraId="0EEF3136" w14:textId="178F4DFE" w:rsidR="006A37F3" w:rsidRDefault="006A37F3" w:rsidP="00C243F4">
      <w:pPr>
        <w:pStyle w:val="ListParagraph"/>
        <w:numPr>
          <w:ilvl w:val="0"/>
          <w:numId w:val="1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Check to ensure that the subgrade is cleared of all</w:t>
      </w:r>
      <w:r w:rsidR="00ED420F">
        <w:t xml:space="preserve"> </w:t>
      </w:r>
      <w:r>
        <w:t>vegetation and topsoil, shows no deterioration due to frost</w:t>
      </w:r>
      <w:r w:rsidR="00ED420F">
        <w:t xml:space="preserve"> </w:t>
      </w:r>
      <w:r>
        <w:t>action or erosion, and exhibits no rutting from construction</w:t>
      </w:r>
      <w:r w:rsidR="00ED420F">
        <w:t xml:space="preserve"> </w:t>
      </w:r>
      <w:r>
        <w:t>vehicles.</w:t>
      </w:r>
    </w:p>
    <w:p w14:paraId="4527F511" w14:textId="77777777" w:rsidR="00C51A87" w:rsidRDefault="00C51A87" w:rsidP="00C51A87">
      <w:pPr>
        <w:pStyle w:val="ListParagraph"/>
      </w:pPr>
    </w:p>
    <w:p w14:paraId="65CBBEC6" w14:textId="45A2B868" w:rsidR="006A37F3" w:rsidRDefault="006A37F3" w:rsidP="00C243F4">
      <w:pPr>
        <w:pStyle w:val="ListParagraph"/>
        <w:numPr>
          <w:ilvl w:val="0"/>
          <w:numId w:val="1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lastRenderedPageBreak/>
        <w:t>Check to ensure that the subgrade exhibits no areas of</w:t>
      </w:r>
      <w:r w:rsidR="00ED420F">
        <w:t xml:space="preserve"> </w:t>
      </w:r>
      <w:r>
        <w:t>subsidence, extreme surface drying, localized ponding</w:t>
      </w:r>
      <w:r w:rsidR="000A729B">
        <w:t xml:space="preserve">, or </w:t>
      </w:r>
      <w:r>
        <w:t>overly wet areas.</w:t>
      </w:r>
    </w:p>
    <w:p w14:paraId="43203559" w14:textId="77777777" w:rsidR="00E303A3" w:rsidRDefault="00E303A3" w:rsidP="00E303A3">
      <w:pPr>
        <w:pStyle w:val="ListParagraph"/>
      </w:pPr>
    </w:p>
    <w:p w14:paraId="11A9B096" w14:textId="21A20D9B" w:rsidR="006A37F3" w:rsidRDefault="006A37F3" w:rsidP="00C243F4">
      <w:pPr>
        <w:pStyle w:val="ListParagraph"/>
        <w:numPr>
          <w:ilvl w:val="0"/>
          <w:numId w:val="1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Observe proof rolling operations or density testing; if</w:t>
      </w:r>
      <w:r w:rsidR="00ED420F">
        <w:t xml:space="preserve"> </w:t>
      </w:r>
      <w:r>
        <w:t>density testing is performed, compare results of tests</w:t>
      </w:r>
      <w:r w:rsidR="00ED420F">
        <w:t xml:space="preserve"> </w:t>
      </w:r>
      <w:r>
        <w:t>observed in the field with specifications.</w:t>
      </w:r>
    </w:p>
    <w:p w14:paraId="4A08B18C" w14:textId="77777777" w:rsidR="00B02F35" w:rsidRDefault="00B02F35" w:rsidP="006A37F3">
      <w:pPr>
        <w:tabs>
          <w:tab w:val="left" w:pos="274"/>
          <w:tab w:val="left" w:pos="806"/>
          <w:tab w:val="left" w:pos="1440"/>
          <w:tab w:val="left" w:pos="2074"/>
          <w:tab w:val="left" w:pos="2707"/>
          <w:tab w:val="left" w:pos="3240"/>
          <w:tab w:val="left" w:pos="3874"/>
          <w:tab w:val="left" w:pos="4507"/>
          <w:tab w:val="left" w:pos="5040"/>
          <w:tab w:val="left" w:pos="5674"/>
          <w:tab w:val="left" w:pos="6307"/>
        </w:tabs>
      </w:pPr>
    </w:p>
    <w:p w14:paraId="155059B7" w14:textId="4AEDDAB7" w:rsidR="000524B8" w:rsidRDefault="00D075DA" w:rsidP="006A37F3">
      <w:pPr>
        <w:tabs>
          <w:tab w:val="left" w:pos="274"/>
          <w:tab w:val="left" w:pos="806"/>
          <w:tab w:val="left" w:pos="1440"/>
          <w:tab w:val="left" w:pos="2074"/>
          <w:tab w:val="left" w:pos="2707"/>
          <w:tab w:val="left" w:pos="3240"/>
          <w:tab w:val="left" w:pos="3874"/>
          <w:tab w:val="left" w:pos="4507"/>
          <w:tab w:val="left" w:pos="5040"/>
          <w:tab w:val="left" w:pos="5674"/>
          <w:tab w:val="left" w:pos="6307"/>
        </w:tabs>
      </w:pPr>
      <w:r>
        <w:t>0</w:t>
      </w:r>
      <w:r w:rsidR="00205482">
        <w:t>2.</w:t>
      </w:r>
      <w:r>
        <w:t>0</w:t>
      </w:r>
      <w:r w:rsidR="00205482">
        <w:t>2</w:t>
      </w:r>
      <w:r w:rsidR="00BA5562">
        <w:tab/>
      </w:r>
      <w:r w:rsidR="00ED420F">
        <w:rPr>
          <w:u w:val="single"/>
        </w:rPr>
        <w:t>Placement of Capillary Break and Seepage Barrier</w:t>
      </w:r>
      <w:r w:rsidR="00D65405">
        <w:rPr>
          <w:u w:val="single"/>
        </w:rPr>
        <w:t>/</w:t>
      </w:r>
      <w:r w:rsidR="00ED420F">
        <w:rPr>
          <w:u w:val="single"/>
        </w:rPr>
        <w:t>Liner</w:t>
      </w:r>
      <w:r w:rsidR="00205482">
        <w:t>.</w:t>
      </w:r>
    </w:p>
    <w:p w14:paraId="7938FE04" w14:textId="047DB6C1" w:rsidR="0053120A" w:rsidRDefault="0053120A" w:rsidP="001112DA">
      <w:pPr>
        <w:tabs>
          <w:tab w:val="left" w:pos="274"/>
          <w:tab w:val="left" w:pos="806"/>
          <w:tab w:val="left" w:pos="1440"/>
          <w:tab w:val="left" w:pos="2074"/>
          <w:tab w:val="left" w:pos="2707"/>
          <w:tab w:val="left" w:pos="3240"/>
          <w:tab w:val="left" w:pos="3874"/>
          <w:tab w:val="left" w:pos="4507"/>
          <w:tab w:val="left" w:pos="5040"/>
          <w:tab w:val="left" w:pos="5674"/>
          <w:tab w:val="left" w:pos="6307"/>
        </w:tabs>
      </w:pPr>
    </w:p>
    <w:p w14:paraId="7FE5743C" w14:textId="372F566B" w:rsidR="00ED420F" w:rsidRDefault="002E1E07" w:rsidP="00C243F4">
      <w:pPr>
        <w:pStyle w:val="ListParagraph"/>
        <w:numPr>
          <w:ilvl w:val="0"/>
          <w:numId w:val="1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 xml:space="preserve">Proper subgrade preparation is necessary for installation of the liner.  </w:t>
      </w:r>
      <w:r w:rsidR="00ED420F">
        <w:t>Observe placement and compaction operations to ensure that procedural and equipment requirements are followed.</w:t>
      </w:r>
    </w:p>
    <w:p w14:paraId="2E130609" w14:textId="77777777" w:rsidR="00293B18" w:rsidRDefault="00293B18" w:rsidP="00293B1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pPr>
    </w:p>
    <w:p w14:paraId="501524FB" w14:textId="13F7E309" w:rsidR="00ED420F" w:rsidRDefault="00ED420F" w:rsidP="00C243F4">
      <w:pPr>
        <w:pStyle w:val="ListParagraph"/>
        <w:numPr>
          <w:ilvl w:val="0"/>
          <w:numId w:val="1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Observe capillary break zone to verify proper thickness and material type, and to ensure that segregation of materials has not occurred.</w:t>
      </w:r>
    </w:p>
    <w:p w14:paraId="13C256DC" w14:textId="77777777" w:rsidR="00293B18" w:rsidRDefault="00293B18" w:rsidP="00293B18">
      <w:pPr>
        <w:pStyle w:val="ListParagraph"/>
      </w:pPr>
    </w:p>
    <w:p w14:paraId="5187FEDE" w14:textId="2A66946B" w:rsidR="00ED420F" w:rsidRDefault="00ED420F" w:rsidP="00C243F4">
      <w:pPr>
        <w:pStyle w:val="ListParagraph"/>
        <w:numPr>
          <w:ilvl w:val="0"/>
          <w:numId w:val="1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Observe gradation and/or moisture/density testing and compare results of tests observed with specifications.</w:t>
      </w:r>
    </w:p>
    <w:p w14:paraId="2F8D6AF7" w14:textId="77777777" w:rsidR="00293B18" w:rsidRDefault="00293B18" w:rsidP="00293B18">
      <w:pPr>
        <w:pStyle w:val="ListParagraph"/>
      </w:pPr>
    </w:p>
    <w:p w14:paraId="5A331012" w14:textId="19772F84" w:rsidR="002E1E07" w:rsidRDefault="00ED420F" w:rsidP="00C243F4">
      <w:pPr>
        <w:pStyle w:val="ListParagraph"/>
        <w:numPr>
          <w:ilvl w:val="0"/>
          <w:numId w:val="1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Visually check the liner zone to ensure proper thickness and material type.</w:t>
      </w:r>
      <w:r w:rsidR="008F1DEB">
        <w:t xml:space="preserve">  Observe seaming process if synthetics are used.</w:t>
      </w:r>
    </w:p>
    <w:p w14:paraId="59B7497E" w14:textId="77777777" w:rsidR="00E303A3" w:rsidRDefault="00E303A3" w:rsidP="00E303A3">
      <w:pPr>
        <w:pStyle w:val="ListParagraph"/>
      </w:pPr>
    </w:p>
    <w:p w14:paraId="62C63E48" w14:textId="46AF72FD" w:rsidR="002E1E07" w:rsidRDefault="006E55E6" w:rsidP="00C243F4">
      <w:pPr>
        <w:pStyle w:val="ListParagraph"/>
        <w:numPr>
          <w:ilvl w:val="0"/>
          <w:numId w:val="1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 xml:space="preserve">Ensure liner material meets the requirements provided in the construction plan.  </w:t>
      </w:r>
      <w:r w:rsidR="00F25581">
        <w:t>Synthetic l</w:t>
      </w:r>
      <w:r w:rsidR="002E1E07">
        <w:t>iner seam</w:t>
      </w:r>
      <w:r>
        <w:t xml:space="preserve">ing should be conducted </w:t>
      </w:r>
      <w:r w:rsidR="002E1E07">
        <w:t>under supervision of experienced personnel.</w:t>
      </w:r>
      <w:r>
        <w:t xml:space="preserve">  </w:t>
      </w:r>
      <w:r w:rsidR="002E1E07">
        <w:t xml:space="preserve"> Seams should be tested for integrity along the entire length using manufacturer’s recommendations.</w:t>
      </w:r>
      <w:r>
        <w:t xml:space="preserve">  Additional guidance for liner installation is provided in RG 3.11.</w:t>
      </w:r>
    </w:p>
    <w:p w14:paraId="06066812" w14:textId="77777777" w:rsidR="00ED420F" w:rsidRDefault="00ED420F" w:rsidP="001112DA">
      <w:pPr>
        <w:tabs>
          <w:tab w:val="left" w:pos="274"/>
          <w:tab w:val="left" w:pos="806"/>
          <w:tab w:val="left" w:pos="1440"/>
          <w:tab w:val="left" w:pos="2074"/>
          <w:tab w:val="left" w:pos="2707"/>
          <w:tab w:val="left" w:pos="3240"/>
          <w:tab w:val="left" w:pos="3874"/>
          <w:tab w:val="left" w:pos="4507"/>
          <w:tab w:val="left" w:pos="5040"/>
          <w:tab w:val="left" w:pos="5674"/>
          <w:tab w:val="left" w:pos="6307"/>
        </w:tabs>
      </w:pPr>
    </w:p>
    <w:p w14:paraId="6FC6BAAD" w14:textId="07D39356" w:rsidR="0053120A" w:rsidRDefault="00D075DA" w:rsidP="001112DA">
      <w:pPr>
        <w:tabs>
          <w:tab w:val="left" w:pos="274"/>
          <w:tab w:val="left" w:pos="806"/>
          <w:tab w:val="left" w:pos="1440"/>
          <w:tab w:val="left" w:pos="2074"/>
          <w:tab w:val="left" w:pos="2707"/>
          <w:tab w:val="left" w:pos="3240"/>
          <w:tab w:val="left" w:pos="3874"/>
          <w:tab w:val="left" w:pos="4507"/>
          <w:tab w:val="left" w:pos="5040"/>
          <w:tab w:val="left" w:pos="5674"/>
          <w:tab w:val="left" w:pos="6307"/>
        </w:tabs>
      </w:pPr>
      <w:r>
        <w:t>0</w:t>
      </w:r>
      <w:r w:rsidR="0053120A">
        <w:t>2.</w:t>
      </w:r>
      <w:r>
        <w:t>0</w:t>
      </w:r>
      <w:r w:rsidR="0053120A">
        <w:t>3</w:t>
      </w:r>
      <w:r w:rsidR="0053120A">
        <w:tab/>
      </w:r>
      <w:r w:rsidR="0053120A" w:rsidRPr="0053120A">
        <w:rPr>
          <w:u w:val="single"/>
        </w:rPr>
        <w:t>P</w:t>
      </w:r>
      <w:r w:rsidR="00ED420F">
        <w:rPr>
          <w:u w:val="single"/>
        </w:rPr>
        <w:t>lacement of Contaminated Materials</w:t>
      </w:r>
      <w:r w:rsidR="00360BAD">
        <w:rPr>
          <w:u w:val="single"/>
        </w:rPr>
        <w:t xml:space="preserve"> into Disposal Cell</w:t>
      </w:r>
      <w:r w:rsidR="0053120A">
        <w:t>.</w:t>
      </w:r>
    </w:p>
    <w:p w14:paraId="6B87EBE2" w14:textId="5871336A" w:rsidR="006A37F3" w:rsidRDefault="006A37F3" w:rsidP="001112DA">
      <w:pPr>
        <w:tabs>
          <w:tab w:val="left" w:pos="274"/>
          <w:tab w:val="left" w:pos="806"/>
          <w:tab w:val="left" w:pos="1440"/>
          <w:tab w:val="left" w:pos="2074"/>
          <w:tab w:val="left" w:pos="2707"/>
          <w:tab w:val="left" w:pos="3240"/>
          <w:tab w:val="left" w:pos="3874"/>
          <w:tab w:val="left" w:pos="4507"/>
          <w:tab w:val="left" w:pos="5040"/>
          <w:tab w:val="left" w:pos="5674"/>
          <w:tab w:val="left" w:pos="6307"/>
        </w:tabs>
      </w:pPr>
    </w:p>
    <w:p w14:paraId="2A8D5DDB" w14:textId="01A848FB" w:rsidR="00ED420F" w:rsidRDefault="00ED420F" w:rsidP="00C243F4">
      <w:pPr>
        <w:pStyle w:val="ListParagraph"/>
        <w:numPr>
          <w:ilvl w:val="0"/>
          <w:numId w:val="1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Observe placement and compaction operations to ensure that procedural and equipment requirements are being followed.  This includes checking the loose-lift thickness during placement against specifications.</w:t>
      </w:r>
    </w:p>
    <w:p w14:paraId="3004743D" w14:textId="77777777" w:rsidR="00E303A3" w:rsidRDefault="00E303A3" w:rsidP="00E303A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pPr>
    </w:p>
    <w:p w14:paraId="7EC96559" w14:textId="63917044" w:rsidR="00ED420F" w:rsidRDefault="00ED420F" w:rsidP="00C243F4">
      <w:pPr>
        <w:pStyle w:val="ListParagraph"/>
        <w:numPr>
          <w:ilvl w:val="0"/>
          <w:numId w:val="1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 xml:space="preserve">Visually check the quantity, maximum size, and distribution of foreign material, and </w:t>
      </w:r>
      <w:r w:rsidR="004D7CE3">
        <w:br/>
      </w:r>
      <w:r>
        <w:t xml:space="preserve">the distribution of organics against the allowable specifications. </w:t>
      </w:r>
      <w:r w:rsidR="00AA4C5B">
        <w:t xml:space="preserve"> </w:t>
      </w:r>
      <w:r>
        <w:t>Also, note if non</w:t>
      </w:r>
      <w:r w:rsidR="004D7CE3">
        <w:noBreakHyphen/>
      </w:r>
      <w:r>
        <w:t>homogeneous areas exist.</w:t>
      </w:r>
    </w:p>
    <w:p w14:paraId="384C32AD" w14:textId="77777777" w:rsidR="00E303A3" w:rsidRDefault="00E303A3" w:rsidP="00E303A3">
      <w:pPr>
        <w:pStyle w:val="ListParagraph"/>
      </w:pPr>
    </w:p>
    <w:p w14:paraId="195DEC01" w14:textId="78052158" w:rsidR="00ED420F" w:rsidRDefault="00ED420F" w:rsidP="00C243F4">
      <w:pPr>
        <w:pStyle w:val="ListParagraph"/>
        <w:numPr>
          <w:ilvl w:val="0"/>
          <w:numId w:val="1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Observe moisture/density testing and compare results of tests observed with specifications.  Note any ponding, runoff, or dust conditions.</w:t>
      </w:r>
    </w:p>
    <w:p w14:paraId="7A6B6AB1" w14:textId="77777777" w:rsidR="00E303A3" w:rsidRDefault="00E303A3" w:rsidP="00E303A3">
      <w:pPr>
        <w:pStyle w:val="ListParagraph"/>
      </w:pPr>
    </w:p>
    <w:p w14:paraId="09CE3C28" w14:textId="601EA9D5" w:rsidR="006A37F3" w:rsidRDefault="00ED420F" w:rsidP="00C243F4">
      <w:pPr>
        <w:pStyle w:val="ListParagraph"/>
        <w:numPr>
          <w:ilvl w:val="0"/>
          <w:numId w:val="1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 xml:space="preserve">Observe radiological monitoring </w:t>
      </w:r>
      <w:r w:rsidR="00494A78">
        <w:t xml:space="preserve">including </w:t>
      </w:r>
      <w:r w:rsidR="002D3E1F">
        <w:t xml:space="preserve">personal </w:t>
      </w:r>
      <w:r>
        <w:t>health and safety, as well</w:t>
      </w:r>
      <w:r w:rsidR="00360BAD">
        <w:t xml:space="preserve"> </w:t>
      </w:r>
      <w:r>
        <w:t>as radionuclide concentration measurement.</w:t>
      </w:r>
    </w:p>
    <w:p w14:paraId="281C6736" w14:textId="77777777" w:rsidR="00ED420F" w:rsidRDefault="00ED420F" w:rsidP="001112DA">
      <w:pPr>
        <w:tabs>
          <w:tab w:val="left" w:pos="274"/>
          <w:tab w:val="left" w:pos="806"/>
          <w:tab w:val="left" w:pos="1440"/>
          <w:tab w:val="left" w:pos="2074"/>
          <w:tab w:val="left" w:pos="2707"/>
          <w:tab w:val="left" w:pos="3240"/>
          <w:tab w:val="left" w:pos="3874"/>
          <w:tab w:val="left" w:pos="4507"/>
          <w:tab w:val="left" w:pos="5040"/>
          <w:tab w:val="left" w:pos="5674"/>
          <w:tab w:val="left" w:pos="6307"/>
        </w:tabs>
      </w:pPr>
    </w:p>
    <w:p w14:paraId="3B2F6427" w14:textId="44ADF568" w:rsidR="000910EA" w:rsidRDefault="00D075DA" w:rsidP="006A37F3">
      <w:pPr>
        <w:tabs>
          <w:tab w:val="left" w:pos="274"/>
          <w:tab w:val="left" w:pos="806"/>
          <w:tab w:val="left" w:pos="1440"/>
          <w:tab w:val="left" w:pos="2074"/>
          <w:tab w:val="left" w:pos="2707"/>
          <w:tab w:val="left" w:pos="3240"/>
          <w:tab w:val="left" w:pos="3874"/>
          <w:tab w:val="left" w:pos="4507"/>
          <w:tab w:val="left" w:pos="5040"/>
          <w:tab w:val="left" w:pos="5674"/>
          <w:tab w:val="left" w:pos="6307"/>
        </w:tabs>
      </w:pPr>
      <w:r>
        <w:t>0</w:t>
      </w:r>
      <w:r w:rsidR="0053120A">
        <w:t>2.</w:t>
      </w:r>
      <w:r>
        <w:t>0</w:t>
      </w:r>
      <w:r w:rsidR="0053120A">
        <w:t>4</w:t>
      </w:r>
      <w:r w:rsidR="0053120A">
        <w:tab/>
      </w:r>
      <w:r w:rsidR="00360BAD" w:rsidRPr="00360BAD">
        <w:rPr>
          <w:u w:val="single"/>
        </w:rPr>
        <w:t>Construction of</w:t>
      </w:r>
      <w:r w:rsidR="00360BAD">
        <w:rPr>
          <w:u w:val="single"/>
        </w:rPr>
        <w:t xml:space="preserve"> Radon Cover and Frost Protection Layer</w:t>
      </w:r>
      <w:r w:rsidR="0053120A">
        <w:t>.</w:t>
      </w:r>
    </w:p>
    <w:p w14:paraId="1D8F00E0" w14:textId="122155F0" w:rsidR="006A37F3" w:rsidRDefault="006A37F3" w:rsidP="006A37F3">
      <w:pPr>
        <w:tabs>
          <w:tab w:val="left" w:pos="274"/>
          <w:tab w:val="left" w:pos="806"/>
          <w:tab w:val="left" w:pos="1440"/>
          <w:tab w:val="left" w:pos="2074"/>
          <w:tab w:val="left" w:pos="2707"/>
          <w:tab w:val="left" w:pos="3240"/>
          <w:tab w:val="left" w:pos="3874"/>
          <w:tab w:val="left" w:pos="4507"/>
          <w:tab w:val="left" w:pos="5040"/>
          <w:tab w:val="left" w:pos="5674"/>
          <w:tab w:val="left" w:pos="6307"/>
        </w:tabs>
      </w:pPr>
    </w:p>
    <w:p w14:paraId="1FBC44F7" w14:textId="115202FD" w:rsidR="00360BAD" w:rsidRDefault="00360BAD" w:rsidP="00C243F4">
      <w:pPr>
        <w:pStyle w:val="ListParagraph"/>
        <w:numPr>
          <w:ilvl w:val="0"/>
          <w:numId w:val="1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Observe placement and compaction operations to ensure that</w:t>
      </w:r>
      <w:r w:rsidR="00E634A8">
        <w:t xml:space="preserve"> </w:t>
      </w:r>
      <w:r>
        <w:t>procedural and equipment requirements are being followed.</w:t>
      </w:r>
      <w:r w:rsidR="00E634A8">
        <w:t xml:space="preserve">  </w:t>
      </w:r>
      <w:r>
        <w:t>This includes checking required loose-lift thickness and</w:t>
      </w:r>
      <w:r w:rsidR="00E634A8">
        <w:t xml:space="preserve"> </w:t>
      </w:r>
      <w:r>
        <w:t>proper blending of any additives, and if method</w:t>
      </w:r>
      <w:r w:rsidR="00E634A8">
        <w:t xml:space="preserve"> </w:t>
      </w:r>
      <w:r>
        <w:t>specifications for density have been established by test</w:t>
      </w:r>
      <w:r w:rsidR="00E634A8">
        <w:t xml:space="preserve"> </w:t>
      </w:r>
      <w:r>
        <w:t>fill, verification of number of equipment passes.</w:t>
      </w:r>
    </w:p>
    <w:p w14:paraId="12494BED" w14:textId="77777777" w:rsidR="00E303A3" w:rsidRDefault="00E303A3" w:rsidP="00E303A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pPr>
    </w:p>
    <w:p w14:paraId="06C5EEB7" w14:textId="19AA4582" w:rsidR="00360BAD" w:rsidRDefault="00360BAD" w:rsidP="00C243F4">
      <w:pPr>
        <w:pStyle w:val="ListParagraph"/>
        <w:numPr>
          <w:ilvl w:val="0"/>
          <w:numId w:val="1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lastRenderedPageBreak/>
        <w:t>Visually check cover layers to ensure proper material type</w:t>
      </w:r>
      <w:r w:rsidR="00E634A8">
        <w:t xml:space="preserve"> </w:t>
      </w:r>
      <w:r>
        <w:t>and final thickness for each layer.</w:t>
      </w:r>
    </w:p>
    <w:p w14:paraId="142B041B" w14:textId="77777777" w:rsidR="00E303A3" w:rsidRDefault="00E303A3" w:rsidP="00E303A3">
      <w:pPr>
        <w:pStyle w:val="ListParagraph"/>
      </w:pPr>
    </w:p>
    <w:p w14:paraId="69C94E16" w14:textId="30B0B8B7" w:rsidR="00360BAD" w:rsidRDefault="00360BAD" w:rsidP="00C243F4">
      <w:pPr>
        <w:pStyle w:val="ListParagraph"/>
        <w:numPr>
          <w:ilvl w:val="0"/>
          <w:numId w:val="1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Observe gradation, plasticity index, and/or moisture</w:t>
      </w:r>
      <w:r w:rsidR="00086120">
        <w:t xml:space="preserve"> </w:t>
      </w:r>
      <w:r>
        <w:t>density</w:t>
      </w:r>
      <w:r w:rsidR="00E634A8">
        <w:t xml:space="preserve"> </w:t>
      </w:r>
      <w:r>
        <w:t>testing and compare</w:t>
      </w:r>
      <w:r w:rsidR="0013291C">
        <w:t xml:space="preserve"> test</w:t>
      </w:r>
      <w:r>
        <w:t xml:space="preserve"> </w:t>
      </w:r>
      <w:r w:rsidR="00EA4AD7">
        <w:t xml:space="preserve">results </w:t>
      </w:r>
      <w:r>
        <w:t>with</w:t>
      </w:r>
      <w:r w:rsidR="00E634A8">
        <w:t xml:space="preserve"> </w:t>
      </w:r>
      <w:r>
        <w:t>specifications.</w:t>
      </w:r>
    </w:p>
    <w:p w14:paraId="6AD72291" w14:textId="77777777" w:rsidR="00097F05" w:rsidRDefault="00097F05" w:rsidP="00097F05">
      <w:pPr>
        <w:pStyle w:val="ListParagraph"/>
      </w:pPr>
    </w:p>
    <w:p w14:paraId="72180BE3" w14:textId="0392B7BA" w:rsidR="001B29BA" w:rsidRDefault="00360BAD" w:rsidP="000130D9">
      <w:pPr>
        <w:pStyle w:val="ListParagraph"/>
        <w:numPr>
          <w:ilvl w:val="0"/>
          <w:numId w:val="1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Visually check frost protection cover layer to ensure</w:t>
      </w:r>
      <w:r w:rsidR="00E634A8">
        <w:t xml:space="preserve"> </w:t>
      </w:r>
      <w:r>
        <w:t>proper thickness and material type.</w:t>
      </w:r>
    </w:p>
    <w:p w14:paraId="7CBEEC4D" w14:textId="77777777" w:rsidR="001B29BA" w:rsidRDefault="001B29BA" w:rsidP="006A37F3">
      <w:pPr>
        <w:tabs>
          <w:tab w:val="left" w:pos="274"/>
          <w:tab w:val="left" w:pos="806"/>
          <w:tab w:val="left" w:pos="1440"/>
          <w:tab w:val="left" w:pos="2074"/>
          <w:tab w:val="left" w:pos="2707"/>
          <w:tab w:val="left" w:pos="3240"/>
          <w:tab w:val="left" w:pos="3874"/>
          <w:tab w:val="left" w:pos="4507"/>
          <w:tab w:val="left" w:pos="5040"/>
          <w:tab w:val="left" w:pos="5674"/>
          <w:tab w:val="left" w:pos="6307"/>
        </w:tabs>
      </w:pPr>
    </w:p>
    <w:p w14:paraId="0E0F5759" w14:textId="4FC5D3D3" w:rsidR="006A37F3" w:rsidRDefault="00D075DA" w:rsidP="006A37F3">
      <w:pPr>
        <w:tabs>
          <w:tab w:val="left" w:pos="274"/>
          <w:tab w:val="left" w:pos="806"/>
          <w:tab w:val="left" w:pos="1440"/>
          <w:tab w:val="left" w:pos="2074"/>
          <w:tab w:val="left" w:pos="2707"/>
          <w:tab w:val="left" w:pos="3240"/>
          <w:tab w:val="left" w:pos="3874"/>
          <w:tab w:val="left" w:pos="4507"/>
          <w:tab w:val="left" w:pos="5040"/>
          <w:tab w:val="left" w:pos="5674"/>
          <w:tab w:val="left" w:pos="6307"/>
        </w:tabs>
      </w:pPr>
      <w:r>
        <w:t>0</w:t>
      </w:r>
      <w:r w:rsidR="000910EA">
        <w:t>2.</w:t>
      </w:r>
      <w:r>
        <w:t>0</w:t>
      </w:r>
      <w:r w:rsidR="000910EA">
        <w:t>5</w:t>
      </w:r>
      <w:r w:rsidR="000910EA">
        <w:tab/>
      </w:r>
      <w:r w:rsidR="00360BAD" w:rsidRPr="00360BAD">
        <w:rPr>
          <w:u w:val="single"/>
        </w:rPr>
        <w:t xml:space="preserve">Placement of </w:t>
      </w:r>
      <w:r w:rsidR="00360BAD">
        <w:rPr>
          <w:u w:val="single"/>
        </w:rPr>
        <w:t>B</w:t>
      </w:r>
      <w:r w:rsidR="00360BAD" w:rsidRPr="00360BAD">
        <w:rPr>
          <w:u w:val="single"/>
        </w:rPr>
        <w:t xml:space="preserve">edding </w:t>
      </w:r>
      <w:r w:rsidR="00360BAD">
        <w:rPr>
          <w:u w:val="single"/>
        </w:rPr>
        <w:t>L</w:t>
      </w:r>
      <w:r w:rsidR="00360BAD" w:rsidRPr="00360BAD">
        <w:rPr>
          <w:u w:val="single"/>
        </w:rPr>
        <w:t xml:space="preserve">ayer and </w:t>
      </w:r>
      <w:r w:rsidR="00360BAD">
        <w:rPr>
          <w:u w:val="single"/>
        </w:rPr>
        <w:t>C</w:t>
      </w:r>
      <w:r w:rsidR="00360BAD" w:rsidRPr="00360BAD">
        <w:rPr>
          <w:u w:val="single"/>
        </w:rPr>
        <w:t>over (</w:t>
      </w:r>
      <w:r w:rsidR="00360BAD">
        <w:rPr>
          <w:u w:val="single"/>
        </w:rPr>
        <w:t>R</w:t>
      </w:r>
      <w:r w:rsidR="00360BAD" w:rsidRPr="00360BAD">
        <w:rPr>
          <w:u w:val="single"/>
        </w:rPr>
        <w:t xml:space="preserve">ock and/or </w:t>
      </w:r>
      <w:r w:rsidR="00360BAD">
        <w:rPr>
          <w:u w:val="single"/>
        </w:rPr>
        <w:t>S</w:t>
      </w:r>
      <w:r w:rsidR="00360BAD" w:rsidRPr="00360BAD">
        <w:rPr>
          <w:u w:val="single"/>
        </w:rPr>
        <w:t>oil)</w:t>
      </w:r>
      <w:r w:rsidR="000910EA">
        <w:t>.</w:t>
      </w:r>
    </w:p>
    <w:p w14:paraId="45B10CDC" w14:textId="1A512039" w:rsidR="001F6E67" w:rsidRDefault="001F6E67" w:rsidP="00360BAD">
      <w:pPr>
        <w:tabs>
          <w:tab w:val="left" w:pos="274"/>
          <w:tab w:val="left" w:pos="806"/>
          <w:tab w:val="left" w:pos="1440"/>
          <w:tab w:val="left" w:pos="2074"/>
          <w:tab w:val="left" w:pos="2707"/>
          <w:tab w:val="left" w:pos="3240"/>
          <w:tab w:val="left" w:pos="3874"/>
          <w:tab w:val="left" w:pos="4507"/>
          <w:tab w:val="left" w:pos="5040"/>
          <w:tab w:val="left" w:pos="5674"/>
          <w:tab w:val="left" w:pos="6307"/>
        </w:tabs>
      </w:pPr>
    </w:p>
    <w:p w14:paraId="10CEF6B0" w14:textId="79476970" w:rsidR="00360BAD" w:rsidRDefault="00360BAD" w:rsidP="00C243F4">
      <w:pPr>
        <w:pStyle w:val="ListParagraph"/>
        <w:numPr>
          <w:ilvl w:val="0"/>
          <w:numId w:val="1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Observe placement and compaction operations to ensure that</w:t>
      </w:r>
      <w:r w:rsidR="00E634A8">
        <w:t xml:space="preserve"> </w:t>
      </w:r>
      <w:r>
        <w:t>procedural and equipment requirements are being followed.</w:t>
      </w:r>
      <w:r w:rsidR="00E634A8">
        <w:t xml:space="preserve">  </w:t>
      </w:r>
      <w:r>
        <w:t>For the rock cover and other riprap layers, this includes</w:t>
      </w:r>
      <w:r w:rsidR="00E634A8">
        <w:t xml:space="preserve"> </w:t>
      </w:r>
      <w:r>
        <w:t>checking that placement techniques are conducted in a manner</w:t>
      </w:r>
      <w:r w:rsidR="00E634A8">
        <w:t xml:space="preserve"> </w:t>
      </w:r>
      <w:r>
        <w:t>that prevents material degradation, assures uniform</w:t>
      </w:r>
      <w:r w:rsidR="00E634A8">
        <w:t xml:space="preserve"> </w:t>
      </w:r>
      <w:r>
        <w:t>distribution</w:t>
      </w:r>
      <w:r w:rsidR="00EF5593">
        <w:t>,</w:t>
      </w:r>
      <w:r>
        <w:t xml:space="preserve"> and minimizes voids.</w:t>
      </w:r>
    </w:p>
    <w:p w14:paraId="43A4F30F" w14:textId="77777777" w:rsidR="00097F05" w:rsidRDefault="00097F05" w:rsidP="00097F0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pPr>
    </w:p>
    <w:p w14:paraId="2B2222DB" w14:textId="3C434E2B" w:rsidR="00360BAD" w:rsidRDefault="00360BAD" w:rsidP="00C243F4">
      <w:pPr>
        <w:pStyle w:val="ListParagraph"/>
        <w:numPr>
          <w:ilvl w:val="0"/>
          <w:numId w:val="1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Visually check the bedding zone and riprap layers to ensure</w:t>
      </w:r>
      <w:r w:rsidR="00E634A8">
        <w:t xml:space="preserve"> </w:t>
      </w:r>
      <w:r>
        <w:t>proper thickness and material type for each zone, measuring</w:t>
      </w:r>
      <w:r w:rsidR="00E634A8">
        <w:t xml:space="preserve"> </w:t>
      </w:r>
      <w:r>
        <w:t>as necessary.</w:t>
      </w:r>
      <w:r w:rsidR="00AA4C5B">
        <w:t xml:space="preserve"> </w:t>
      </w:r>
      <w:r>
        <w:t xml:space="preserve"> If possible, excavate by hand to a depth to verify thickness.</w:t>
      </w:r>
    </w:p>
    <w:p w14:paraId="02CAB0DF" w14:textId="77777777" w:rsidR="00097F05" w:rsidRDefault="00097F05" w:rsidP="00097F05">
      <w:pPr>
        <w:pStyle w:val="ListParagraph"/>
      </w:pPr>
    </w:p>
    <w:p w14:paraId="599A030C" w14:textId="72A20E5C" w:rsidR="00360BAD" w:rsidRDefault="00360BAD" w:rsidP="00C243F4">
      <w:pPr>
        <w:pStyle w:val="ListParagraph"/>
        <w:numPr>
          <w:ilvl w:val="0"/>
          <w:numId w:val="1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Visually check riprap for approximate size (maximum,</w:t>
      </w:r>
      <w:r w:rsidR="00E634A8">
        <w:t xml:space="preserve"> </w:t>
      </w:r>
      <w:r>
        <w:t xml:space="preserve">average). </w:t>
      </w:r>
      <w:r w:rsidR="00EF5593">
        <w:t xml:space="preserve"> </w:t>
      </w:r>
      <w:r>
        <w:t>If possible, excavate by hand to verify size of</w:t>
      </w:r>
      <w:r w:rsidR="00E634A8">
        <w:t xml:space="preserve"> </w:t>
      </w:r>
      <w:r>
        <w:t>underlying rocks, measuring as necessary.</w:t>
      </w:r>
    </w:p>
    <w:p w14:paraId="0548CEE0" w14:textId="77777777" w:rsidR="00097F05" w:rsidRDefault="00097F05" w:rsidP="00097F05">
      <w:pPr>
        <w:pStyle w:val="ListParagraph"/>
      </w:pPr>
    </w:p>
    <w:p w14:paraId="6930A80C" w14:textId="70753F87" w:rsidR="00360BAD" w:rsidRDefault="00360BAD" w:rsidP="00C243F4">
      <w:pPr>
        <w:pStyle w:val="ListParagraph"/>
        <w:numPr>
          <w:ilvl w:val="0"/>
          <w:numId w:val="1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Observe gradation testing to assure that representative</w:t>
      </w:r>
      <w:r w:rsidR="00E634A8">
        <w:t xml:space="preserve"> </w:t>
      </w:r>
      <w:r>
        <w:t>samples are being tested.</w:t>
      </w:r>
    </w:p>
    <w:p w14:paraId="3F5CE127" w14:textId="77777777" w:rsidR="00097F05" w:rsidRDefault="00097F05" w:rsidP="00097F05">
      <w:pPr>
        <w:pStyle w:val="ListParagraph"/>
      </w:pPr>
    </w:p>
    <w:p w14:paraId="55A25B37" w14:textId="39DAF228" w:rsidR="00360BAD" w:rsidRDefault="00360BAD" w:rsidP="00C243F4">
      <w:pPr>
        <w:pStyle w:val="ListParagraph"/>
        <w:numPr>
          <w:ilvl w:val="0"/>
          <w:numId w:val="1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Observe gradation testing of filter and rock layers and</w:t>
      </w:r>
      <w:r w:rsidR="00E634A8">
        <w:t xml:space="preserve"> </w:t>
      </w:r>
      <w:r>
        <w:t>compare results of gradation and durability tests observed</w:t>
      </w:r>
      <w:r w:rsidR="00E634A8">
        <w:t xml:space="preserve"> </w:t>
      </w:r>
      <w:r>
        <w:t>with specifications.</w:t>
      </w:r>
    </w:p>
    <w:p w14:paraId="15746F19" w14:textId="2ED6C735" w:rsidR="00360BAD" w:rsidRDefault="00360BAD" w:rsidP="00360BAD">
      <w:pPr>
        <w:tabs>
          <w:tab w:val="left" w:pos="274"/>
          <w:tab w:val="left" w:pos="806"/>
          <w:tab w:val="left" w:pos="1440"/>
          <w:tab w:val="left" w:pos="2074"/>
          <w:tab w:val="left" w:pos="2707"/>
          <w:tab w:val="left" w:pos="3240"/>
          <w:tab w:val="left" w:pos="3874"/>
          <w:tab w:val="left" w:pos="4507"/>
          <w:tab w:val="left" w:pos="5040"/>
          <w:tab w:val="left" w:pos="5674"/>
          <w:tab w:val="left" w:pos="6307"/>
        </w:tabs>
      </w:pPr>
    </w:p>
    <w:p w14:paraId="558708F1" w14:textId="3187070F" w:rsidR="00BA5562" w:rsidRDefault="00D075DA" w:rsidP="006A37F3">
      <w:pPr>
        <w:tabs>
          <w:tab w:val="left" w:pos="274"/>
          <w:tab w:val="left" w:pos="806"/>
          <w:tab w:val="left" w:pos="1440"/>
          <w:tab w:val="left" w:pos="2074"/>
          <w:tab w:val="left" w:pos="2707"/>
          <w:tab w:val="left" w:pos="3240"/>
          <w:tab w:val="left" w:pos="3874"/>
          <w:tab w:val="left" w:pos="4507"/>
          <w:tab w:val="left" w:pos="5040"/>
          <w:tab w:val="left" w:pos="5674"/>
          <w:tab w:val="left" w:pos="6307"/>
        </w:tabs>
      </w:pPr>
      <w:r>
        <w:t>0</w:t>
      </w:r>
      <w:r w:rsidR="00BA5562">
        <w:t>2.</w:t>
      </w:r>
      <w:r>
        <w:t>0</w:t>
      </w:r>
      <w:r w:rsidR="001F6E67">
        <w:t>6</w:t>
      </w:r>
      <w:r w:rsidR="00BA5562">
        <w:tab/>
      </w:r>
      <w:r w:rsidR="00D65405">
        <w:rPr>
          <w:u w:val="single"/>
        </w:rPr>
        <w:t>Other Construction Observations</w:t>
      </w:r>
      <w:r w:rsidR="00BA5562">
        <w:t>.</w:t>
      </w:r>
    </w:p>
    <w:p w14:paraId="6C9A655A" w14:textId="749226ED" w:rsidR="00272272" w:rsidRDefault="00272272" w:rsidP="001112DA">
      <w:pPr>
        <w:tabs>
          <w:tab w:val="left" w:pos="274"/>
          <w:tab w:val="left" w:pos="806"/>
          <w:tab w:val="left" w:pos="1440"/>
          <w:tab w:val="left" w:pos="2074"/>
          <w:tab w:val="left" w:pos="2707"/>
          <w:tab w:val="left" w:pos="3240"/>
          <w:tab w:val="left" w:pos="3874"/>
          <w:tab w:val="left" w:pos="4507"/>
          <w:tab w:val="left" w:pos="5040"/>
          <w:tab w:val="left" w:pos="5674"/>
          <w:tab w:val="left" w:pos="6307"/>
        </w:tabs>
      </w:pPr>
    </w:p>
    <w:p w14:paraId="0FA39A23" w14:textId="34D2572E" w:rsidR="00D65405" w:rsidRDefault="00D65405" w:rsidP="00C243F4">
      <w:pPr>
        <w:pStyle w:val="ListParagraph"/>
        <w:numPr>
          <w:ilvl w:val="0"/>
          <w:numId w:val="1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Check operations at borrow areas and quarries</w:t>
      </w:r>
      <w:r w:rsidR="00EF5593">
        <w:t>.  V</w:t>
      </w:r>
      <w:r>
        <w:t>erify that</w:t>
      </w:r>
      <w:r w:rsidR="00E634A8">
        <w:t xml:space="preserve"> </w:t>
      </w:r>
      <w:r>
        <w:t>any procedures for moisture control are properly conducted</w:t>
      </w:r>
      <w:r w:rsidR="00EF5593">
        <w:t>.  V</w:t>
      </w:r>
      <w:r>
        <w:t>isually check that material type(s) are consistent with</w:t>
      </w:r>
      <w:r w:rsidR="00E634A8">
        <w:t xml:space="preserve"> </w:t>
      </w:r>
      <w:r>
        <w:t>specifications and are representative of materials actually</w:t>
      </w:r>
      <w:r w:rsidR="00E634A8">
        <w:t xml:space="preserve"> </w:t>
      </w:r>
      <w:r>
        <w:t>being placed.</w:t>
      </w:r>
    </w:p>
    <w:p w14:paraId="04676278" w14:textId="77777777" w:rsidR="00097F05" w:rsidRDefault="00097F05" w:rsidP="00097F0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pPr>
    </w:p>
    <w:p w14:paraId="1248EADA" w14:textId="19DA134A" w:rsidR="00D65405" w:rsidRDefault="00D65405" w:rsidP="00C243F4">
      <w:pPr>
        <w:pStyle w:val="ListParagraph"/>
        <w:numPr>
          <w:ilvl w:val="0"/>
          <w:numId w:val="1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Check layout of diversion ditches</w:t>
      </w:r>
      <w:r w:rsidR="0045054D">
        <w:t xml:space="preserve"> </w:t>
      </w:r>
      <w:r>
        <w:t>for conformance</w:t>
      </w:r>
      <w:r w:rsidR="00157710">
        <w:t xml:space="preserve"> </w:t>
      </w:r>
      <w:r>
        <w:t>to design configuration and riprap requirements.</w:t>
      </w:r>
    </w:p>
    <w:p w14:paraId="756DB768" w14:textId="77777777" w:rsidR="00097F05" w:rsidRDefault="00097F05" w:rsidP="00097F05">
      <w:pPr>
        <w:pStyle w:val="ListParagraph"/>
      </w:pPr>
    </w:p>
    <w:p w14:paraId="7F9415C1" w14:textId="37A65AED" w:rsidR="00D65405" w:rsidRDefault="00D65405" w:rsidP="00C243F4">
      <w:pPr>
        <w:pStyle w:val="ListParagraph"/>
        <w:numPr>
          <w:ilvl w:val="0"/>
          <w:numId w:val="1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Check overlap and integrity of geotextile separators if</w:t>
      </w:r>
      <w:r w:rsidR="00157710">
        <w:t xml:space="preserve"> </w:t>
      </w:r>
      <w:r>
        <w:t>used.</w:t>
      </w:r>
    </w:p>
    <w:p w14:paraId="4E6C00B7" w14:textId="77777777" w:rsidR="006B4CD8" w:rsidRDefault="006B4CD8" w:rsidP="006B4CD8">
      <w:pPr>
        <w:pStyle w:val="ListParagraph"/>
      </w:pPr>
    </w:p>
    <w:p w14:paraId="45711738" w14:textId="5C1549A6" w:rsidR="00D65405" w:rsidRDefault="00D65405" w:rsidP="00C243F4">
      <w:pPr>
        <w:pStyle w:val="ListParagraph"/>
        <w:numPr>
          <w:ilvl w:val="0"/>
          <w:numId w:val="1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If an approved vegetative cover is used in place of rock</w:t>
      </w:r>
      <w:r w:rsidR="00157710">
        <w:t xml:space="preserve"> </w:t>
      </w:r>
      <w:r>
        <w:t>cover, check to ensure uniform seeding, use of specified</w:t>
      </w:r>
      <w:r w:rsidR="00157710">
        <w:t xml:space="preserve"> </w:t>
      </w:r>
      <w:r>
        <w:t>seed type, seed density, etc.</w:t>
      </w:r>
    </w:p>
    <w:p w14:paraId="0CD5D66B" w14:textId="77777777" w:rsidR="006B4CD8" w:rsidRDefault="006B4CD8" w:rsidP="006B4CD8">
      <w:pPr>
        <w:pStyle w:val="ListParagraph"/>
      </w:pPr>
    </w:p>
    <w:p w14:paraId="5E6204A2" w14:textId="73B44FAD" w:rsidR="00D65405" w:rsidRDefault="00D65405" w:rsidP="00C243F4">
      <w:pPr>
        <w:pStyle w:val="ListParagraph"/>
        <w:numPr>
          <w:ilvl w:val="0"/>
          <w:numId w:val="1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Check overall site grading to assure that cut and fill</w:t>
      </w:r>
      <w:r w:rsidR="00157710">
        <w:t xml:space="preserve"> </w:t>
      </w:r>
      <w:r>
        <w:t>procedures will not result in grading which would be</w:t>
      </w:r>
      <w:r w:rsidR="00157710">
        <w:t xml:space="preserve"> </w:t>
      </w:r>
      <w:r>
        <w:t>susceptible to future surface erosion.</w:t>
      </w:r>
    </w:p>
    <w:p w14:paraId="273A64FD" w14:textId="77777777" w:rsidR="006B4CD8" w:rsidRDefault="006B4CD8" w:rsidP="006B4CD8">
      <w:pPr>
        <w:pStyle w:val="ListParagraph"/>
      </w:pPr>
    </w:p>
    <w:p w14:paraId="6DC3222E" w14:textId="7B5FF6DC" w:rsidR="00D65405" w:rsidRDefault="00D65405" w:rsidP="00C243F4">
      <w:pPr>
        <w:pStyle w:val="ListParagraph"/>
        <w:numPr>
          <w:ilvl w:val="0"/>
          <w:numId w:val="1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Observe verification soil sampling and Opposed Crystal</w:t>
      </w:r>
      <w:r w:rsidR="00157710">
        <w:t xml:space="preserve"> </w:t>
      </w:r>
      <w:r>
        <w:t>System (OCS) analysis.</w:t>
      </w:r>
    </w:p>
    <w:p w14:paraId="0F3D135B" w14:textId="77777777" w:rsidR="006B4CD8" w:rsidRDefault="006B4CD8" w:rsidP="006B4CD8">
      <w:pPr>
        <w:pStyle w:val="ListParagraph"/>
      </w:pPr>
    </w:p>
    <w:p w14:paraId="25EC4377" w14:textId="5D49F7F5" w:rsidR="00D65405" w:rsidRDefault="00D65405" w:rsidP="00C243F4">
      <w:pPr>
        <w:pStyle w:val="ListParagraph"/>
        <w:numPr>
          <w:ilvl w:val="0"/>
          <w:numId w:val="1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 xml:space="preserve">Observe </w:t>
      </w:r>
      <w:r w:rsidR="009C7D47">
        <w:t xml:space="preserve">radon flux testing and </w:t>
      </w:r>
      <w:r>
        <w:t>gamma surveying</w:t>
      </w:r>
      <w:r w:rsidR="009C7D47">
        <w:t xml:space="preserve"> for compliance with the limits specified in Appendix A to 10 CFR Part 40</w:t>
      </w:r>
      <w:r>
        <w:t>.</w:t>
      </w:r>
    </w:p>
    <w:p w14:paraId="3323FDDA" w14:textId="06CE60DA" w:rsidR="00D65405" w:rsidRDefault="00D65405" w:rsidP="001112DA">
      <w:pPr>
        <w:tabs>
          <w:tab w:val="left" w:pos="274"/>
          <w:tab w:val="left" w:pos="806"/>
          <w:tab w:val="left" w:pos="1440"/>
          <w:tab w:val="left" w:pos="2074"/>
          <w:tab w:val="left" w:pos="2707"/>
          <w:tab w:val="left" w:pos="3240"/>
          <w:tab w:val="left" w:pos="3874"/>
          <w:tab w:val="left" w:pos="4507"/>
          <w:tab w:val="left" w:pos="5040"/>
          <w:tab w:val="left" w:pos="5674"/>
          <w:tab w:val="left" w:pos="6307"/>
        </w:tabs>
      </w:pPr>
    </w:p>
    <w:p w14:paraId="6A01047E" w14:textId="77777777" w:rsidR="00B200E0" w:rsidRDefault="00B200E0" w:rsidP="006A37F3">
      <w:pPr>
        <w:tabs>
          <w:tab w:val="left" w:pos="274"/>
          <w:tab w:val="left" w:pos="806"/>
          <w:tab w:val="left" w:pos="1440"/>
          <w:tab w:val="left" w:pos="2074"/>
          <w:tab w:val="left" w:pos="2707"/>
          <w:tab w:val="left" w:pos="3240"/>
          <w:tab w:val="left" w:pos="3874"/>
          <w:tab w:val="left" w:pos="4507"/>
          <w:tab w:val="left" w:pos="5040"/>
          <w:tab w:val="left" w:pos="5674"/>
          <w:tab w:val="left" w:pos="6307"/>
        </w:tabs>
      </w:pPr>
    </w:p>
    <w:p w14:paraId="5F6A9596" w14:textId="098C64BB" w:rsidR="00BA5562" w:rsidRPr="00D65405" w:rsidRDefault="00D075DA" w:rsidP="006A37F3">
      <w:pPr>
        <w:tabs>
          <w:tab w:val="left" w:pos="274"/>
          <w:tab w:val="left" w:pos="806"/>
          <w:tab w:val="left" w:pos="1440"/>
          <w:tab w:val="left" w:pos="2074"/>
          <w:tab w:val="left" w:pos="2707"/>
          <w:tab w:val="left" w:pos="3240"/>
          <w:tab w:val="left" w:pos="3874"/>
          <w:tab w:val="left" w:pos="4507"/>
          <w:tab w:val="left" w:pos="5040"/>
          <w:tab w:val="left" w:pos="5674"/>
          <w:tab w:val="left" w:pos="6307"/>
        </w:tabs>
      </w:pPr>
      <w:r>
        <w:lastRenderedPageBreak/>
        <w:t>0</w:t>
      </w:r>
      <w:r w:rsidR="00C12E1C">
        <w:t>2.</w:t>
      </w:r>
      <w:r>
        <w:t>0</w:t>
      </w:r>
      <w:r w:rsidR="001F6E67">
        <w:t>7</w:t>
      </w:r>
      <w:r w:rsidR="00C12E1C">
        <w:tab/>
      </w:r>
      <w:r w:rsidR="00D65405">
        <w:rPr>
          <w:u w:val="single"/>
        </w:rPr>
        <w:t>Monitoring Well Observations</w:t>
      </w:r>
      <w:r w:rsidR="00D65405">
        <w:t>.</w:t>
      </w:r>
    </w:p>
    <w:p w14:paraId="7E70E8C4" w14:textId="77777777" w:rsidR="00272272" w:rsidRDefault="00272272" w:rsidP="001112DA">
      <w:pPr>
        <w:tabs>
          <w:tab w:val="left" w:pos="274"/>
          <w:tab w:val="left" w:pos="806"/>
          <w:tab w:val="left" w:pos="1440"/>
          <w:tab w:val="left" w:pos="2074"/>
          <w:tab w:val="left" w:pos="2707"/>
          <w:tab w:val="left" w:pos="3240"/>
          <w:tab w:val="left" w:pos="3874"/>
          <w:tab w:val="left" w:pos="4507"/>
          <w:tab w:val="left" w:pos="5040"/>
          <w:tab w:val="left" w:pos="5674"/>
          <w:tab w:val="left" w:pos="6307"/>
        </w:tabs>
      </w:pPr>
    </w:p>
    <w:p w14:paraId="5616271D" w14:textId="28B9CD93" w:rsidR="00D65405" w:rsidRDefault="00D65405" w:rsidP="00C243F4">
      <w:pPr>
        <w:pStyle w:val="ListParagraph"/>
        <w:numPr>
          <w:ilvl w:val="0"/>
          <w:numId w:val="1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 xml:space="preserve">Check locations of existing wells. </w:t>
      </w:r>
      <w:r w:rsidR="00EF5593">
        <w:t xml:space="preserve"> </w:t>
      </w:r>
      <w:r>
        <w:t>Verify that the field</w:t>
      </w:r>
      <w:r w:rsidR="00157710">
        <w:t xml:space="preserve"> </w:t>
      </w:r>
      <w:r>
        <w:t xml:space="preserve">locations correspond to the location depicted </w:t>
      </w:r>
      <w:r w:rsidRPr="007B2EB3">
        <w:t>onsite</w:t>
      </w:r>
      <w:r w:rsidR="00157710">
        <w:t xml:space="preserve"> </w:t>
      </w:r>
      <w:r>
        <w:t xml:space="preserve">drawings. </w:t>
      </w:r>
      <w:r w:rsidR="00EF5593">
        <w:t xml:space="preserve"> </w:t>
      </w:r>
      <w:r>
        <w:t>Verify that the well is properly and</w:t>
      </w:r>
      <w:r w:rsidR="00157710">
        <w:t xml:space="preserve"> </w:t>
      </w:r>
      <w:r>
        <w:t>permanently labeled.</w:t>
      </w:r>
    </w:p>
    <w:p w14:paraId="7B1058E4" w14:textId="77777777" w:rsidR="006B4CD8" w:rsidRDefault="006B4CD8" w:rsidP="006B4CD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pPr>
    </w:p>
    <w:p w14:paraId="14812A3D" w14:textId="1C7EB586" w:rsidR="006A37F3" w:rsidRDefault="00D65405" w:rsidP="00C243F4">
      <w:pPr>
        <w:pStyle w:val="ListParagraph"/>
        <w:numPr>
          <w:ilvl w:val="0"/>
          <w:numId w:val="1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Verify that existing well locations are adequately marked</w:t>
      </w:r>
      <w:r w:rsidR="00157710">
        <w:t xml:space="preserve"> </w:t>
      </w:r>
      <w:r>
        <w:t>with flagging or some other identification placard to</w:t>
      </w:r>
      <w:r w:rsidR="00157710">
        <w:t xml:space="preserve"> </w:t>
      </w:r>
      <w:r>
        <w:t>avoid inadvertent destruction by heavy equipment.</w:t>
      </w:r>
    </w:p>
    <w:p w14:paraId="4A7DAD0E" w14:textId="77777777" w:rsidR="006B4CD8" w:rsidRDefault="006B4CD8" w:rsidP="006B4CD8">
      <w:pPr>
        <w:pStyle w:val="ListParagraph"/>
      </w:pPr>
    </w:p>
    <w:p w14:paraId="46995D40" w14:textId="14963764" w:rsidR="00D65405" w:rsidRDefault="00D65405" w:rsidP="00C243F4">
      <w:pPr>
        <w:pStyle w:val="ListParagraph"/>
        <w:numPr>
          <w:ilvl w:val="0"/>
          <w:numId w:val="1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Verify that the outer protective casing, padlock,</w:t>
      </w:r>
      <w:r w:rsidR="00157710">
        <w:t xml:space="preserve"> </w:t>
      </w:r>
      <w:r>
        <w:t>concrete pad, and other surface expressions are in good</w:t>
      </w:r>
      <w:r w:rsidR="00157710">
        <w:t xml:space="preserve"> </w:t>
      </w:r>
      <w:r>
        <w:t xml:space="preserve">repair. </w:t>
      </w:r>
      <w:r w:rsidR="00EF5593">
        <w:t xml:space="preserve"> </w:t>
      </w:r>
      <w:r>
        <w:t>Verify that well caps are secure to minimize</w:t>
      </w:r>
      <w:r w:rsidR="00157710">
        <w:t xml:space="preserve"> </w:t>
      </w:r>
      <w:r>
        <w:t xml:space="preserve">inadvertent dust invasion inside the well casing. </w:t>
      </w:r>
      <w:r w:rsidR="00157710">
        <w:t xml:space="preserve"> </w:t>
      </w:r>
      <w:r>
        <w:t>Note</w:t>
      </w:r>
      <w:r w:rsidR="00157710">
        <w:t xml:space="preserve"> </w:t>
      </w:r>
      <w:r>
        <w:t>any irregularities, such as bent or damaged casing,</w:t>
      </w:r>
      <w:r w:rsidR="00157710">
        <w:t xml:space="preserve"> </w:t>
      </w:r>
      <w:r>
        <w:t>animal burrows</w:t>
      </w:r>
      <w:r w:rsidR="00EF5593">
        <w:t>,</w:t>
      </w:r>
      <w:r>
        <w:t xml:space="preserve"> or erosion around the well, and proximity</w:t>
      </w:r>
      <w:r w:rsidR="00157710">
        <w:t xml:space="preserve"> </w:t>
      </w:r>
      <w:r>
        <w:t>of equipment tracks.</w:t>
      </w:r>
    </w:p>
    <w:p w14:paraId="2947B7F1" w14:textId="77777777" w:rsidR="001556AE" w:rsidRDefault="001556AE" w:rsidP="001556AE">
      <w:pPr>
        <w:pStyle w:val="ListParagraph"/>
      </w:pPr>
    </w:p>
    <w:p w14:paraId="010F66E9" w14:textId="47E3D346" w:rsidR="00D65405" w:rsidRDefault="00D65405" w:rsidP="00C243F4">
      <w:pPr>
        <w:pStyle w:val="ListParagraph"/>
        <w:numPr>
          <w:ilvl w:val="0"/>
          <w:numId w:val="1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Check the locations of previously abandoned monitoring</w:t>
      </w:r>
      <w:r w:rsidR="00157710">
        <w:t xml:space="preserve"> </w:t>
      </w:r>
      <w:r>
        <w:t xml:space="preserve">wells. </w:t>
      </w:r>
      <w:r w:rsidR="00157710">
        <w:t xml:space="preserve"> </w:t>
      </w:r>
      <w:r>
        <w:t>Verify the field locations with respect to the</w:t>
      </w:r>
      <w:r w:rsidR="00157710">
        <w:t xml:space="preserve"> </w:t>
      </w:r>
      <w:r>
        <w:t xml:space="preserve">site drawings. </w:t>
      </w:r>
      <w:r w:rsidR="00157710">
        <w:t xml:space="preserve"> </w:t>
      </w:r>
      <w:r>
        <w:t>Verify that the surface expression has</w:t>
      </w:r>
      <w:r w:rsidR="00157710">
        <w:t xml:space="preserve"> </w:t>
      </w:r>
      <w:r>
        <w:t>been completed in accordance with the Monitoring Well</w:t>
      </w:r>
      <w:r w:rsidR="00157710">
        <w:t xml:space="preserve"> </w:t>
      </w:r>
      <w:r>
        <w:t xml:space="preserve">Abandonment Specification. </w:t>
      </w:r>
      <w:r w:rsidR="00157710">
        <w:t xml:space="preserve"> </w:t>
      </w:r>
      <w:r>
        <w:t>Note any</w:t>
      </w:r>
      <w:r w:rsidR="00157710">
        <w:t xml:space="preserve"> i</w:t>
      </w:r>
      <w:r>
        <w:t>rregularities, such</w:t>
      </w:r>
      <w:r w:rsidR="00157710">
        <w:t xml:space="preserve"> </w:t>
      </w:r>
      <w:r>
        <w:t>as concrete shrinkage, surface depressions, or exposed</w:t>
      </w:r>
      <w:r w:rsidR="00157710">
        <w:t xml:space="preserve"> </w:t>
      </w:r>
      <w:r>
        <w:t>well pipe.</w:t>
      </w:r>
    </w:p>
    <w:p w14:paraId="391B2B14" w14:textId="77777777" w:rsidR="006A37F3" w:rsidRDefault="006A37F3" w:rsidP="001112DA">
      <w:pPr>
        <w:tabs>
          <w:tab w:val="left" w:pos="274"/>
          <w:tab w:val="left" w:pos="806"/>
          <w:tab w:val="left" w:pos="1440"/>
          <w:tab w:val="left" w:pos="2074"/>
          <w:tab w:val="left" w:pos="2707"/>
          <w:tab w:val="left" w:pos="3240"/>
          <w:tab w:val="left" w:pos="3874"/>
          <w:tab w:val="left" w:pos="4507"/>
          <w:tab w:val="left" w:pos="5040"/>
          <w:tab w:val="left" w:pos="5674"/>
          <w:tab w:val="left" w:pos="6307"/>
        </w:tabs>
      </w:pPr>
    </w:p>
    <w:p w14:paraId="1353C602" w14:textId="613F0ECC" w:rsidR="00D65405" w:rsidRDefault="00D075DA" w:rsidP="006A37F3">
      <w:pPr>
        <w:tabs>
          <w:tab w:val="left" w:pos="274"/>
          <w:tab w:val="left" w:pos="806"/>
          <w:tab w:val="left" w:pos="1440"/>
          <w:tab w:val="left" w:pos="2074"/>
          <w:tab w:val="left" w:pos="2707"/>
          <w:tab w:val="left" w:pos="3240"/>
          <w:tab w:val="left" w:pos="3874"/>
          <w:tab w:val="left" w:pos="4507"/>
          <w:tab w:val="left" w:pos="5040"/>
          <w:tab w:val="left" w:pos="5674"/>
          <w:tab w:val="left" w:pos="6307"/>
        </w:tabs>
      </w:pPr>
      <w:r>
        <w:t>0</w:t>
      </w:r>
      <w:r w:rsidR="008A5F7A">
        <w:t>2.</w:t>
      </w:r>
      <w:r>
        <w:t>0</w:t>
      </w:r>
      <w:r w:rsidR="001F6E67">
        <w:t>8</w:t>
      </w:r>
      <w:r w:rsidR="008A5F7A">
        <w:tab/>
      </w:r>
      <w:r w:rsidR="00D65405" w:rsidRPr="00D65405">
        <w:rPr>
          <w:u w:val="single"/>
        </w:rPr>
        <w:t>Completion of Disposal (Closeout Inspection)</w:t>
      </w:r>
      <w:r w:rsidR="00D65405">
        <w:t>.</w:t>
      </w:r>
    </w:p>
    <w:p w14:paraId="200F2C8B" w14:textId="77777777" w:rsidR="00D65405" w:rsidRDefault="00D65405" w:rsidP="006A37F3">
      <w:pPr>
        <w:tabs>
          <w:tab w:val="left" w:pos="274"/>
          <w:tab w:val="left" w:pos="806"/>
          <w:tab w:val="left" w:pos="1440"/>
          <w:tab w:val="left" w:pos="2074"/>
          <w:tab w:val="left" w:pos="2707"/>
          <w:tab w:val="left" w:pos="3240"/>
          <w:tab w:val="left" w:pos="3874"/>
          <w:tab w:val="left" w:pos="4507"/>
          <w:tab w:val="left" w:pos="5040"/>
          <w:tab w:val="left" w:pos="5674"/>
          <w:tab w:val="left" w:pos="6307"/>
        </w:tabs>
      </w:pPr>
    </w:p>
    <w:p w14:paraId="26259E3B" w14:textId="6F217F4B" w:rsidR="00D65405" w:rsidRDefault="00AA4C5B" w:rsidP="00C243F4">
      <w:pPr>
        <w:pStyle w:val="ListParagraph"/>
        <w:numPr>
          <w:ilvl w:val="0"/>
          <w:numId w:val="1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Review draft construction completion report for completeness.</w:t>
      </w:r>
    </w:p>
    <w:p w14:paraId="731D6012" w14:textId="77777777" w:rsidR="001556AE" w:rsidRDefault="001556AE" w:rsidP="001556A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pPr>
    </w:p>
    <w:p w14:paraId="60260396" w14:textId="146053AC" w:rsidR="00AA4C5B" w:rsidRDefault="00AA4C5B" w:rsidP="00C243F4">
      <w:pPr>
        <w:pStyle w:val="ListParagraph"/>
        <w:numPr>
          <w:ilvl w:val="0"/>
          <w:numId w:val="1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 xml:space="preserve">Verify </w:t>
      </w:r>
      <w:r w:rsidR="00E41E4D">
        <w:t xml:space="preserve">that </w:t>
      </w:r>
      <w:r>
        <w:t>a final survey has been conducted for the area to be</w:t>
      </w:r>
      <w:r w:rsidR="00E41E4D">
        <w:t xml:space="preserve"> released or will be turned over to the U.S. Department of Energy</w:t>
      </w:r>
      <w:r w:rsidR="002D1B01">
        <w:t>.</w:t>
      </w:r>
    </w:p>
    <w:p w14:paraId="3685C080" w14:textId="77777777" w:rsidR="001556AE" w:rsidRDefault="001556AE" w:rsidP="001556AE">
      <w:pPr>
        <w:pStyle w:val="ListParagraph"/>
      </w:pPr>
    </w:p>
    <w:p w14:paraId="1F6093FA" w14:textId="624A56DC" w:rsidR="00E41E4D" w:rsidRDefault="00EF5593" w:rsidP="00C243F4">
      <w:pPr>
        <w:pStyle w:val="ListParagraph"/>
        <w:numPr>
          <w:ilvl w:val="0"/>
          <w:numId w:val="1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V</w:t>
      </w:r>
      <w:r w:rsidR="00E41E4D">
        <w:t>erify that the site appears to be ready for turnover or release.</w:t>
      </w:r>
    </w:p>
    <w:p w14:paraId="0359935B" w14:textId="77777777" w:rsidR="001556AE" w:rsidRDefault="001556AE" w:rsidP="001556AE">
      <w:pPr>
        <w:pStyle w:val="ListParagraph"/>
      </w:pPr>
    </w:p>
    <w:p w14:paraId="5DAB2149" w14:textId="5E2FA18C" w:rsidR="00E41E4D" w:rsidRDefault="00E41E4D" w:rsidP="00C243F4">
      <w:pPr>
        <w:pStyle w:val="ListParagraph"/>
        <w:numPr>
          <w:ilvl w:val="0"/>
          <w:numId w:val="1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 xml:space="preserve">Ensure that monitor wells have been abandoned or will remain </w:t>
      </w:r>
      <w:r w:rsidR="00EF5593">
        <w:t xml:space="preserve">in service </w:t>
      </w:r>
      <w:r>
        <w:t>for future use.</w:t>
      </w:r>
    </w:p>
    <w:p w14:paraId="43628D24" w14:textId="77777777" w:rsidR="00D65405" w:rsidRDefault="00D65405" w:rsidP="006A37F3">
      <w:pPr>
        <w:tabs>
          <w:tab w:val="left" w:pos="274"/>
          <w:tab w:val="left" w:pos="806"/>
          <w:tab w:val="left" w:pos="1440"/>
          <w:tab w:val="left" w:pos="2074"/>
          <w:tab w:val="left" w:pos="2707"/>
          <w:tab w:val="left" w:pos="3240"/>
          <w:tab w:val="left" w:pos="3874"/>
          <w:tab w:val="left" w:pos="4507"/>
          <w:tab w:val="left" w:pos="5040"/>
          <w:tab w:val="left" w:pos="5674"/>
          <w:tab w:val="left" w:pos="6307"/>
        </w:tabs>
      </w:pPr>
    </w:p>
    <w:p w14:paraId="57AD8118" w14:textId="77777777" w:rsidR="002054C8" w:rsidRDefault="002054C8" w:rsidP="001112DA">
      <w:pPr>
        <w:tabs>
          <w:tab w:val="left" w:pos="274"/>
          <w:tab w:val="left" w:pos="806"/>
          <w:tab w:val="left" w:pos="1440"/>
          <w:tab w:val="left" w:pos="2074"/>
          <w:tab w:val="left" w:pos="2707"/>
          <w:tab w:val="left" w:pos="3240"/>
          <w:tab w:val="left" w:pos="3874"/>
          <w:tab w:val="left" w:pos="4507"/>
          <w:tab w:val="left" w:pos="5040"/>
          <w:tab w:val="left" w:pos="5674"/>
          <w:tab w:val="left" w:pos="6307"/>
        </w:tabs>
      </w:pPr>
    </w:p>
    <w:p w14:paraId="0E34BE6C" w14:textId="2EFB8647" w:rsidR="000B35E3" w:rsidRDefault="000932E4" w:rsidP="00813407">
      <w:pPr>
        <w:jc w:val="center"/>
      </w:pPr>
      <w:r>
        <w:t>END</w:t>
      </w:r>
    </w:p>
    <w:p w14:paraId="69F1847B" w14:textId="73E0B2B5" w:rsidR="000B35E3" w:rsidRDefault="000B35E3" w:rsidP="001112DA">
      <w:pPr>
        <w:sectPr w:rsidR="000B35E3" w:rsidSect="009061F5">
          <w:headerReference w:type="default" r:id="rId9"/>
          <w:footerReference w:type="default" r:id="rId10"/>
          <w:pgSz w:w="12240" w:h="15840"/>
          <w:pgMar w:top="1440" w:right="1440" w:bottom="1440" w:left="1440" w:header="720" w:footer="720" w:gutter="0"/>
          <w:pgNumType w:start="1"/>
          <w:cols w:space="720"/>
          <w:docGrid w:linePitch="360"/>
        </w:sectPr>
      </w:pPr>
    </w:p>
    <w:p w14:paraId="69F1849C" w14:textId="108D85E4" w:rsidR="006154FB" w:rsidRDefault="009B7F40" w:rsidP="001112DA">
      <w:pPr>
        <w:tabs>
          <w:tab w:val="left" w:pos="2160"/>
          <w:tab w:val="center" w:pos="5040"/>
          <w:tab w:val="right" w:pos="9360"/>
        </w:tabs>
        <w:jc w:val="center"/>
      </w:pPr>
      <w:r>
        <w:lastRenderedPageBreak/>
        <w:t xml:space="preserve">Attachment 1:  </w:t>
      </w:r>
      <w:r w:rsidR="00102408">
        <w:t xml:space="preserve">Revision History for </w:t>
      </w:r>
      <w:r w:rsidR="00CF2EB2">
        <w:t xml:space="preserve">IP </w:t>
      </w:r>
      <w:r w:rsidR="009A78C7">
        <w:t>89010</w:t>
      </w:r>
    </w:p>
    <w:p w14:paraId="69F1849E" w14:textId="77777777" w:rsidR="00102408" w:rsidRDefault="00102408" w:rsidP="001112D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tbl>
      <w:tblPr>
        <w:tblW w:w="12959" w:type="dxa"/>
        <w:tblInd w:w="120" w:type="dxa"/>
        <w:tblLayout w:type="fixed"/>
        <w:tblCellMar>
          <w:left w:w="120" w:type="dxa"/>
          <w:right w:w="120" w:type="dxa"/>
        </w:tblCellMar>
        <w:tblLook w:val="04A0" w:firstRow="1" w:lastRow="0" w:firstColumn="1" w:lastColumn="0" w:noHBand="0" w:noVBand="1"/>
      </w:tblPr>
      <w:tblGrid>
        <w:gridCol w:w="1530"/>
        <w:gridCol w:w="1850"/>
        <w:gridCol w:w="4231"/>
        <w:gridCol w:w="2649"/>
        <w:gridCol w:w="2699"/>
      </w:tblGrid>
      <w:tr w:rsidR="00264CD6" w:rsidRPr="00264CD6" w14:paraId="7E81FCFB" w14:textId="77777777" w:rsidTr="00463F6A">
        <w:trPr>
          <w:tblHeader/>
        </w:trPr>
        <w:tc>
          <w:tcPr>
            <w:tcW w:w="1530" w:type="dxa"/>
            <w:tcBorders>
              <w:top w:val="single" w:sz="8" w:space="0" w:color="000000"/>
              <w:left w:val="single" w:sz="8" w:space="0" w:color="000000"/>
              <w:bottom w:val="single" w:sz="8" w:space="0" w:color="000000"/>
              <w:right w:val="single" w:sz="8" w:space="0" w:color="000000"/>
            </w:tcBorders>
          </w:tcPr>
          <w:p w14:paraId="268E6842" w14:textId="77777777" w:rsidR="00264CD6" w:rsidRPr="00264CD6" w:rsidRDefault="00264CD6" w:rsidP="00264CD6">
            <w:pPr>
              <w:autoSpaceDE w:val="0"/>
              <w:autoSpaceDN w:val="0"/>
              <w:adjustRightInd w:val="0"/>
              <w:spacing w:line="120" w:lineRule="exact"/>
              <w:rPr>
                <w:rFonts w:eastAsia="Times New Roman"/>
                <w:color w:val="000000"/>
              </w:rPr>
            </w:pPr>
          </w:p>
          <w:p w14:paraId="404267FF" w14:textId="77777777" w:rsidR="00264CD6" w:rsidRPr="00264CD6" w:rsidRDefault="00264CD6" w:rsidP="00264CD6">
            <w:pPr>
              <w:tabs>
                <w:tab w:val="left" w:pos="244"/>
                <w:tab w:val="left" w:pos="810"/>
                <w:tab w:val="left" w:pos="1440"/>
                <w:tab w:val="left" w:pos="2059"/>
                <w:tab w:val="left" w:pos="2663"/>
                <w:tab w:val="left" w:pos="3267"/>
                <w:tab w:val="left" w:pos="3871"/>
                <w:tab w:val="left" w:pos="4475"/>
                <w:tab w:val="left" w:pos="5079"/>
                <w:tab w:val="left" w:pos="5683"/>
                <w:tab w:val="left" w:pos="6287"/>
                <w:tab w:val="left" w:pos="6891"/>
                <w:tab w:val="left" w:pos="7495"/>
                <w:tab w:val="left" w:pos="8099"/>
                <w:tab w:val="left" w:pos="8703"/>
                <w:tab w:val="left" w:pos="9307"/>
                <w:tab w:val="left" w:pos="9911"/>
                <w:tab w:val="left" w:pos="10515"/>
                <w:tab w:val="left" w:pos="11119"/>
                <w:tab w:val="left" w:pos="11723"/>
                <w:tab w:val="left" w:pos="12327"/>
                <w:tab w:val="left" w:pos="12931"/>
              </w:tabs>
              <w:autoSpaceDE w:val="0"/>
              <w:autoSpaceDN w:val="0"/>
              <w:adjustRightInd w:val="0"/>
              <w:spacing w:after="58"/>
              <w:rPr>
                <w:rFonts w:eastAsia="Times New Roman"/>
                <w:color w:val="000000"/>
              </w:rPr>
            </w:pPr>
            <w:r w:rsidRPr="00264CD6">
              <w:rPr>
                <w:rFonts w:eastAsia="Times New Roman"/>
                <w:color w:val="000000"/>
              </w:rPr>
              <w:t>Commitment Tracking Number</w:t>
            </w:r>
          </w:p>
        </w:tc>
        <w:tc>
          <w:tcPr>
            <w:tcW w:w="1850" w:type="dxa"/>
            <w:tcBorders>
              <w:top w:val="single" w:sz="8" w:space="0" w:color="000000"/>
              <w:left w:val="single" w:sz="8" w:space="0" w:color="000000"/>
              <w:bottom w:val="single" w:sz="8" w:space="0" w:color="000000"/>
              <w:right w:val="single" w:sz="8" w:space="0" w:color="000000"/>
            </w:tcBorders>
          </w:tcPr>
          <w:p w14:paraId="4E9C6812" w14:textId="77777777" w:rsidR="00264CD6" w:rsidRPr="00264CD6" w:rsidRDefault="00264CD6" w:rsidP="00264CD6">
            <w:pPr>
              <w:autoSpaceDE w:val="0"/>
              <w:autoSpaceDN w:val="0"/>
              <w:adjustRightInd w:val="0"/>
              <w:spacing w:line="120" w:lineRule="exact"/>
              <w:rPr>
                <w:rFonts w:eastAsia="Times New Roman"/>
                <w:color w:val="000000"/>
              </w:rPr>
            </w:pPr>
          </w:p>
          <w:p w14:paraId="61514A7C" w14:textId="77777777" w:rsidR="00264CD6" w:rsidRPr="00264CD6" w:rsidRDefault="00264CD6" w:rsidP="00264CD6">
            <w:pPr>
              <w:tabs>
                <w:tab w:val="left" w:pos="244"/>
                <w:tab w:val="left" w:pos="810"/>
                <w:tab w:val="left" w:pos="1440"/>
                <w:tab w:val="left" w:pos="2059"/>
                <w:tab w:val="left" w:pos="2663"/>
                <w:tab w:val="left" w:pos="3267"/>
                <w:tab w:val="left" w:pos="3871"/>
                <w:tab w:val="left" w:pos="4475"/>
                <w:tab w:val="left" w:pos="5079"/>
                <w:tab w:val="left" w:pos="5683"/>
                <w:tab w:val="left" w:pos="6287"/>
                <w:tab w:val="left" w:pos="6891"/>
                <w:tab w:val="left" w:pos="7495"/>
                <w:tab w:val="left" w:pos="8099"/>
                <w:tab w:val="left" w:pos="8703"/>
                <w:tab w:val="left" w:pos="9307"/>
                <w:tab w:val="left" w:pos="9911"/>
                <w:tab w:val="left" w:pos="10515"/>
                <w:tab w:val="left" w:pos="11119"/>
                <w:tab w:val="left" w:pos="11723"/>
                <w:tab w:val="left" w:pos="12327"/>
                <w:tab w:val="left" w:pos="12931"/>
              </w:tabs>
              <w:autoSpaceDE w:val="0"/>
              <w:autoSpaceDN w:val="0"/>
              <w:adjustRightInd w:val="0"/>
              <w:spacing w:after="58"/>
              <w:rPr>
                <w:rFonts w:eastAsia="Times New Roman"/>
                <w:color w:val="000000"/>
              </w:rPr>
            </w:pPr>
            <w:r w:rsidRPr="00264CD6">
              <w:rPr>
                <w:rFonts w:eastAsia="Times New Roman"/>
                <w:color w:val="000000"/>
              </w:rPr>
              <w:t>Accession Number</w:t>
            </w:r>
          </w:p>
          <w:p w14:paraId="06A36FFC" w14:textId="77777777" w:rsidR="00264CD6" w:rsidRPr="00264CD6" w:rsidRDefault="00264CD6" w:rsidP="00264CD6">
            <w:pPr>
              <w:tabs>
                <w:tab w:val="left" w:pos="244"/>
                <w:tab w:val="left" w:pos="810"/>
                <w:tab w:val="left" w:pos="1440"/>
                <w:tab w:val="left" w:pos="2059"/>
                <w:tab w:val="left" w:pos="2663"/>
                <w:tab w:val="left" w:pos="3267"/>
                <w:tab w:val="left" w:pos="3871"/>
                <w:tab w:val="left" w:pos="4475"/>
                <w:tab w:val="left" w:pos="5079"/>
                <w:tab w:val="left" w:pos="5683"/>
                <w:tab w:val="left" w:pos="6287"/>
                <w:tab w:val="left" w:pos="6891"/>
                <w:tab w:val="left" w:pos="7495"/>
                <w:tab w:val="left" w:pos="8099"/>
                <w:tab w:val="left" w:pos="8703"/>
                <w:tab w:val="left" w:pos="9307"/>
                <w:tab w:val="left" w:pos="9911"/>
                <w:tab w:val="left" w:pos="10515"/>
                <w:tab w:val="left" w:pos="11119"/>
                <w:tab w:val="left" w:pos="11723"/>
                <w:tab w:val="left" w:pos="12327"/>
                <w:tab w:val="left" w:pos="12931"/>
              </w:tabs>
              <w:autoSpaceDE w:val="0"/>
              <w:autoSpaceDN w:val="0"/>
              <w:adjustRightInd w:val="0"/>
              <w:spacing w:after="58"/>
              <w:rPr>
                <w:rFonts w:eastAsia="Times New Roman"/>
                <w:color w:val="000000"/>
              </w:rPr>
            </w:pPr>
            <w:r w:rsidRPr="00264CD6">
              <w:rPr>
                <w:rFonts w:eastAsia="Times New Roman"/>
                <w:color w:val="000000"/>
              </w:rPr>
              <w:t>Issue Date</w:t>
            </w:r>
          </w:p>
          <w:p w14:paraId="470BD077" w14:textId="77777777" w:rsidR="00264CD6" w:rsidRPr="00264CD6" w:rsidRDefault="00264CD6" w:rsidP="00264CD6">
            <w:pPr>
              <w:tabs>
                <w:tab w:val="left" w:pos="244"/>
                <w:tab w:val="left" w:pos="810"/>
                <w:tab w:val="left" w:pos="1440"/>
                <w:tab w:val="left" w:pos="2059"/>
                <w:tab w:val="left" w:pos="2663"/>
                <w:tab w:val="left" w:pos="3267"/>
                <w:tab w:val="left" w:pos="3871"/>
                <w:tab w:val="left" w:pos="4475"/>
                <w:tab w:val="left" w:pos="5079"/>
                <w:tab w:val="left" w:pos="5683"/>
                <w:tab w:val="left" w:pos="6287"/>
                <w:tab w:val="left" w:pos="6891"/>
                <w:tab w:val="left" w:pos="7495"/>
                <w:tab w:val="left" w:pos="8099"/>
                <w:tab w:val="left" w:pos="8703"/>
                <w:tab w:val="left" w:pos="9307"/>
                <w:tab w:val="left" w:pos="9911"/>
                <w:tab w:val="left" w:pos="10515"/>
                <w:tab w:val="left" w:pos="11119"/>
                <w:tab w:val="left" w:pos="11723"/>
                <w:tab w:val="left" w:pos="12327"/>
                <w:tab w:val="left" w:pos="12931"/>
              </w:tabs>
              <w:autoSpaceDE w:val="0"/>
              <w:autoSpaceDN w:val="0"/>
              <w:adjustRightInd w:val="0"/>
              <w:spacing w:after="58"/>
              <w:rPr>
                <w:rFonts w:eastAsia="Times New Roman"/>
                <w:color w:val="000000"/>
              </w:rPr>
            </w:pPr>
            <w:r w:rsidRPr="00264CD6">
              <w:rPr>
                <w:rFonts w:eastAsia="Times New Roman"/>
                <w:color w:val="000000"/>
              </w:rPr>
              <w:t>Change Notice</w:t>
            </w:r>
          </w:p>
        </w:tc>
        <w:tc>
          <w:tcPr>
            <w:tcW w:w="4231" w:type="dxa"/>
            <w:tcBorders>
              <w:top w:val="single" w:sz="8" w:space="0" w:color="000000"/>
              <w:left w:val="single" w:sz="8" w:space="0" w:color="000000"/>
              <w:bottom w:val="single" w:sz="8" w:space="0" w:color="000000"/>
              <w:right w:val="single" w:sz="8" w:space="0" w:color="000000"/>
            </w:tcBorders>
          </w:tcPr>
          <w:p w14:paraId="2B494EBB" w14:textId="77777777" w:rsidR="00264CD6" w:rsidRPr="00264CD6" w:rsidRDefault="00264CD6" w:rsidP="00264CD6">
            <w:pPr>
              <w:autoSpaceDE w:val="0"/>
              <w:autoSpaceDN w:val="0"/>
              <w:adjustRightInd w:val="0"/>
              <w:spacing w:line="120" w:lineRule="exact"/>
              <w:rPr>
                <w:rFonts w:eastAsia="Times New Roman"/>
                <w:color w:val="000000"/>
              </w:rPr>
            </w:pPr>
          </w:p>
          <w:p w14:paraId="365E2C2F" w14:textId="77777777" w:rsidR="00264CD6" w:rsidRPr="00264CD6" w:rsidRDefault="00264CD6" w:rsidP="00264CD6">
            <w:pPr>
              <w:tabs>
                <w:tab w:val="left" w:pos="244"/>
                <w:tab w:val="left" w:pos="810"/>
                <w:tab w:val="left" w:pos="1440"/>
                <w:tab w:val="left" w:pos="2059"/>
                <w:tab w:val="left" w:pos="2663"/>
                <w:tab w:val="left" w:pos="3267"/>
                <w:tab w:val="left" w:pos="3871"/>
                <w:tab w:val="left" w:pos="4475"/>
                <w:tab w:val="left" w:pos="5079"/>
                <w:tab w:val="left" w:pos="5683"/>
                <w:tab w:val="left" w:pos="6287"/>
                <w:tab w:val="left" w:pos="6891"/>
                <w:tab w:val="left" w:pos="7495"/>
                <w:tab w:val="left" w:pos="8099"/>
                <w:tab w:val="left" w:pos="8703"/>
                <w:tab w:val="left" w:pos="9307"/>
                <w:tab w:val="left" w:pos="9911"/>
                <w:tab w:val="left" w:pos="10515"/>
                <w:tab w:val="left" w:pos="11119"/>
                <w:tab w:val="left" w:pos="11723"/>
                <w:tab w:val="left" w:pos="12327"/>
                <w:tab w:val="left" w:pos="12931"/>
              </w:tabs>
              <w:autoSpaceDE w:val="0"/>
              <w:autoSpaceDN w:val="0"/>
              <w:adjustRightInd w:val="0"/>
              <w:spacing w:after="58"/>
              <w:rPr>
                <w:rFonts w:eastAsia="Times New Roman"/>
                <w:color w:val="000000"/>
              </w:rPr>
            </w:pPr>
            <w:r w:rsidRPr="00264CD6">
              <w:rPr>
                <w:rFonts w:eastAsia="Times New Roman"/>
                <w:color w:val="000000"/>
              </w:rPr>
              <w:t>Description of Change</w:t>
            </w:r>
          </w:p>
        </w:tc>
        <w:tc>
          <w:tcPr>
            <w:tcW w:w="2649" w:type="dxa"/>
            <w:tcBorders>
              <w:top w:val="single" w:sz="8" w:space="0" w:color="000000"/>
              <w:left w:val="single" w:sz="8" w:space="0" w:color="000000"/>
              <w:bottom w:val="single" w:sz="8" w:space="0" w:color="000000"/>
              <w:right w:val="single" w:sz="8" w:space="0" w:color="000000"/>
            </w:tcBorders>
          </w:tcPr>
          <w:p w14:paraId="55D1CF27" w14:textId="77777777" w:rsidR="00264CD6" w:rsidRPr="00264CD6" w:rsidRDefault="00264CD6" w:rsidP="00264CD6">
            <w:pPr>
              <w:autoSpaceDE w:val="0"/>
              <w:autoSpaceDN w:val="0"/>
              <w:adjustRightInd w:val="0"/>
              <w:spacing w:line="120" w:lineRule="exact"/>
              <w:rPr>
                <w:rFonts w:eastAsia="Times New Roman"/>
                <w:color w:val="000000"/>
              </w:rPr>
            </w:pPr>
          </w:p>
          <w:p w14:paraId="6D050154" w14:textId="77777777" w:rsidR="00264CD6" w:rsidRPr="00264CD6" w:rsidRDefault="00264CD6" w:rsidP="00264CD6">
            <w:pPr>
              <w:tabs>
                <w:tab w:val="left" w:pos="244"/>
                <w:tab w:val="left" w:pos="810"/>
                <w:tab w:val="left" w:pos="1440"/>
                <w:tab w:val="left" w:pos="2059"/>
                <w:tab w:val="left" w:pos="2663"/>
                <w:tab w:val="left" w:pos="3267"/>
                <w:tab w:val="left" w:pos="3871"/>
                <w:tab w:val="left" w:pos="4475"/>
                <w:tab w:val="left" w:pos="5079"/>
                <w:tab w:val="left" w:pos="5683"/>
                <w:tab w:val="left" w:pos="6287"/>
                <w:tab w:val="left" w:pos="6891"/>
                <w:tab w:val="left" w:pos="7495"/>
                <w:tab w:val="left" w:pos="8099"/>
                <w:tab w:val="left" w:pos="8703"/>
                <w:tab w:val="left" w:pos="9307"/>
                <w:tab w:val="left" w:pos="9911"/>
                <w:tab w:val="left" w:pos="10515"/>
                <w:tab w:val="left" w:pos="11119"/>
                <w:tab w:val="left" w:pos="11723"/>
                <w:tab w:val="left" w:pos="12327"/>
                <w:tab w:val="left" w:pos="12931"/>
              </w:tabs>
              <w:autoSpaceDE w:val="0"/>
              <w:autoSpaceDN w:val="0"/>
              <w:adjustRightInd w:val="0"/>
              <w:spacing w:after="58"/>
              <w:rPr>
                <w:rFonts w:eastAsia="Times New Roman"/>
                <w:color w:val="000000"/>
              </w:rPr>
            </w:pPr>
            <w:r w:rsidRPr="00264CD6">
              <w:rPr>
                <w:rFonts w:eastAsia="Times New Roman"/>
                <w:color w:val="000000"/>
              </w:rPr>
              <w:t>Description of Training Required and Completion Date</w:t>
            </w:r>
          </w:p>
        </w:tc>
        <w:tc>
          <w:tcPr>
            <w:tcW w:w="2699" w:type="dxa"/>
            <w:tcBorders>
              <w:top w:val="single" w:sz="8" w:space="0" w:color="000000"/>
              <w:left w:val="single" w:sz="8" w:space="0" w:color="000000"/>
              <w:bottom w:val="single" w:sz="8" w:space="0" w:color="000000"/>
              <w:right w:val="single" w:sz="8" w:space="0" w:color="000000"/>
            </w:tcBorders>
          </w:tcPr>
          <w:p w14:paraId="7410DE83" w14:textId="77777777" w:rsidR="00264CD6" w:rsidRPr="00264CD6" w:rsidRDefault="00264CD6" w:rsidP="00264CD6">
            <w:pPr>
              <w:autoSpaceDE w:val="0"/>
              <w:autoSpaceDN w:val="0"/>
              <w:adjustRightInd w:val="0"/>
              <w:spacing w:line="120" w:lineRule="exact"/>
              <w:rPr>
                <w:rFonts w:eastAsia="Times New Roman"/>
                <w:color w:val="000000"/>
              </w:rPr>
            </w:pPr>
          </w:p>
          <w:p w14:paraId="4635301D" w14:textId="77777777" w:rsidR="00264CD6" w:rsidRPr="00264CD6" w:rsidRDefault="00264CD6" w:rsidP="00264CD6">
            <w:pPr>
              <w:tabs>
                <w:tab w:val="left" w:pos="244"/>
                <w:tab w:val="left" w:pos="810"/>
                <w:tab w:val="left" w:pos="1440"/>
                <w:tab w:val="left" w:pos="2059"/>
                <w:tab w:val="left" w:pos="2663"/>
                <w:tab w:val="left" w:pos="3267"/>
                <w:tab w:val="left" w:pos="3871"/>
                <w:tab w:val="left" w:pos="4475"/>
                <w:tab w:val="left" w:pos="5079"/>
                <w:tab w:val="left" w:pos="5683"/>
                <w:tab w:val="left" w:pos="6287"/>
                <w:tab w:val="left" w:pos="6891"/>
                <w:tab w:val="left" w:pos="7495"/>
                <w:tab w:val="left" w:pos="8099"/>
                <w:tab w:val="left" w:pos="8703"/>
                <w:tab w:val="left" w:pos="9307"/>
                <w:tab w:val="left" w:pos="9911"/>
                <w:tab w:val="left" w:pos="10515"/>
                <w:tab w:val="left" w:pos="11119"/>
                <w:tab w:val="left" w:pos="11723"/>
                <w:tab w:val="left" w:pos="12327"/>
                <w:tab w:val="left" w:pos="12931"/>
              </w:tabs>
              <w:autoSpaceDE w:val="0"/>
              <w:autoSpaceDN w:val="0"/>
              <w:adjustRightInd w:val="0"/>
              <w:rPr>
                <w:rFonts w:eastAsia="Times New Roman"/>
                <w:color w:val="000000"/>
              </w:rPr>
            </w:pPr>
            <w:r w:rsidRPr="00264CD6">
              <w:rPr>
                <w:rFonts w:eastAsia="Times New Roman"/>
                <w:color w:val="000000"/>
              </w:rPr>
              <w:t>Comment Resolution</w:t>
            </w:r>
          </w:p>
          <w:p w14:paraId="0183B15D" w14:textId="77777777" w:rsidR="00264CD6" w:rsidRPr="00264CD6" w:rsidRDefault="00264CD6" w:rsidP="00264CD6">
            <w:pPr>
              <w:tabs>
                <w:tab w:val="left" w:pos="244"/>
                <w:tab w:val="left" w:pos="810"/>
                <w:tab w:val="left" w:pos="1440"/>
                <w:tab w:val="left" w:pos="2059"/>
                <w:tab w:val="left" w:pos="2663"/>
                <w:tab w:val="left" w:pos="3267"/>
                <w:tab w:val="left" w:pos="3871"/>
                <w:tab w:val="left" w:pos="4475"/>
                <w:tab w:val="left" w:pos="5079"/>
                <w:tab w:val="left" w:pos="5683"/>
                <w:tab w:val="left" w:pos="6287"/>
                <w:tab w:val="left" w:pos="6891"/>
                <w:tab w:val="left" w:pos="7495"/>
                <w:tab w:val="left" w:pos="8099"/>
                <w:tab w:val="left" w:pos="8703"/>
                <w:tab w:val="left" w:pos="9307"/>
                <w:tab w:val="left" w:pos="9911"/>
                <w:tab w:val="left" w:pos="10515"/>
                <w:tab w:val="left" w:pos="11119"/>
                <w:tab w:val="left" w:pos="11723"/>
                <w:tab w:val="left" w:pos="12327"/>
                <w:tab w:val="left" w:pos="12931"/>
              </w:tabs>
              <w:autoSpaceDE w:val="0"/>
              <w:autoSpaceDN w:val="0"/>
              <w:adjustRightInd w:val="0"/>
              <w:rPr>
                <w:rFonts w:eastAsia="Times New Roman"/>
                <w:color w:val="000000"/>
              </w:rPr>
            </w:pPr>
            <w:r w:rsidRPr="00264CD6">
              <w:rPr>
                <w:rFonts w:eastAsia="Times New Roman"/>
                <w:color w:val="000000"/>
              </w:rPr>
              <w:t>and Closed Feedback</w:t>
            </w:r>
          </w:p>
          <w:p w14:paraId="3437F4AF" w14:textId="77777777" w:rsidR="00264CD6" w:rsidRPr="00264CD6" w:rsidRDefault="00264CD6" w:rsidP="00264CD6">
            <w:pPr>
              <w:tabs>
                <w:tab w:val="left" w:pos="244"/>
                <w:tab w:val="left" w:pos="810"/>
                <w:tab w:val="left" w:pos="1440"/>
                <w:tab w:val="left" w:pos="2059"/>
                <w:tab w:val="left" w:pos="2663"/>
                <w:tab w:val="left" w:pos="3267"/>
                <w:tab w:val="left" w:pos="3871"/>
                <w:tab w:val="left" w:pos="4475"/>
                <w:tab w:val="left" w:pos="5079"/>
                <w:tab w:val="left" w:pos="5683"/>
                <w:tab w:val="left" w:pos="6287"/>
                <w:tab w:val="left" w:pos="6891"/>
                <w:tab w:val="left" w:pos="7495"/>
                <w:tab w:val="left" w:pos="8099"/>
                <w:tab w:val="left" w:pos="8703"/>
                <w:tab w:val="left" w:pos="9307"/>
                <w:tab w:val="left" w:pos="9911"/>
                <w:tab w:val="left" w:pos="10515"/>
                <w:tab w:val="left" w:pos="11119"/>
                <w:tab w:val="left" w:pos="11723"/>
                <w:tab w:val="left" w:pos="12327"/>
                <w:tab w:val="left" w:pos="12931"/>
              </w:tabs>
              <w:autoSpaceDE w:val="0"/>
              <w:autoSpaceDN w:val="0"/>
              <w:adjustRightInd w:val="0"/>
              <w:rPr>
                <w:rFonts w:eastAsia="Times New Roman"/>
                <w:color w:val="000000"/>
              </w:rPr>
            </w:pPr>
            <w:r w:rsidRPr="00264CD6">
              <w:rPr>
                <w:rFonts w:eastAsia="Times New Roman"/>
                <w:color w:val="000000"/>
              </w:rPr>
              <w:t>Form Accession Number</w:t>
            </w:r>
          </w:p>
          <w:p w14:paraId="61B2A462" w14:textId="77777777" w:rsidR="00264CD6" w:rsidRPr="00264CD6" w:rsidRDefault="00264CD6" w:rsidP="00264CD6">
            <w:pPr>
              <w:tabs>
                <w:tab w:val="left" w:pos="244"/>
                <w:tab w:val="left" w:pos="810"/>
                <w:tab w:val="left" w:pos="1440"/>
                <w:tab w:val="left" w:pos="2059"/>
                <w:tab w:val="left" w:pos="2663"/>
                <w:tab w:val="left" w:pos="3267"/>
                <w:tab w:val="left" w:pos="3871"/>
                <w:tab w:val="left" w:pos="4475"/>
                <w:tab w:val="left" w:pos="5079"/>
                <w:tab w:val="left" w:pos="5683"/>
                <w:tab w:val="left" w:pos="6287"/>
                <w:tab w:val="left" w:pos="6891"/>
                <w:tab w:val="left" w:pos="7495"/>
                <w:tab w:val="left" w:pos="8099"/>
                <w:tab w:val="left" w:pos="8703"/>
                <w:tab w:val="left" w:pos="9307"/>
                <w:tab w:val="left" w:pos="9911"/>
                <w:tab w:val="left" w:pos="10515"/>
                <w:tab w:val="left" w:pos="11119"/>
                <w:tab w:val="left" w:pos="11723"/>
                <w:tab w:val="left" w:pos="12327"/>
                <w:tab w:val="left" w:pos="12931"/>
              </w:tabs>
              <w:autoSpaceDE w:val="0"/>
              <w:autoSpaceDN w:val="0"/>
              <w:adjustRightInd w:val="0"/>
              <w:rPr>
                <w:rFonts w:eastAsia="Times New Roman"/>
                <w:color w:val="000000"/>
              </w:rPr>
            </w:pPr>
            <w:r w:rsidRPr="00264CD6">
              <w:rPr>
                <w:rFonts w:eastAsia="Times New Roman"/>
                <w:color w:val="000000"/>
              </w:rPr>
              <w:t>(Pre-Decisional, Non-</w:t>
            </w:r>
          </w:p>
          <w:p w14:paraId="1D591B88" w14:textId="77777777" w:rsidR="00264CD6" w:rsidRPr="00264CD6" w:rsidRDefault="00264CD6" w:rsidP="00264CD6">
            <w:pPr>
              <w:tabs>
                <w:tab w:val="left" w:pos="244"/>
                <w:tab w:val="left" w:pos="810"/>
                <w:tab w:val="left" w:pos="1440"/>
                <w:tab w:val="left" w:pos="2059"/>
                <w:tab w:val="left" w:pos="2663"/>
                <w:tab w:val="left" w:pos="3267"/>
                <w:tab w:val="left" w:pos="3871"/>
                <w:tab w:val="left" w:pos="4475"/>
                <w:tab w:val="left" w:pos="5079"/>
                <w:tab w:val="left" w:pos="5683"/>
                <w:tab w:val="left" w:pos="6287"/>
                <w:tab w:val="left" w:pos="6891"/>
                <w:tab w:val="left" w:pos="7495"/>
                <w:tab w:val="left" w:pos="8099"/>
                <w:tab w:val="left" w:pos="8703"/>
                <w:tab w:val="left" w:pos="9307"/>
                <w:tab w:val="left" w:pos="9911"/>
                <w:tab w:val="left" w:pos="10515"/>
                <w:tab w:val="left" w:pos="11119"/>
                <w:tab w:val="left" w:pos="11723"/>
                <w:tab w:val="left" w:pos="12327"/>
                <w:tab w:val="left" w:pos="12931"/>
              </w:tabs>
              <w:autoSpaceDE w:val="0"/>
              <w:autoSpaceDN w:val="0"/>
              <w:adjustRightInd w:val="0"/>
              <w:rPr>
                <w:rFonts w:eastAsia="Times New Roman"/>
                <w:color w:val="000000"/>
              </w:rPr>
            </w:pPr>
            <w:r w:rsidRPr="00264CD6">
              <w:rPr>
                <w:rFonts w:eastAsia="Times New Roman"/>
                <w:color w:val="000000"/>
              </w:rPr>
              <w:t>Public Information)</w:t>
            </w:r>
          </w:p>
        </w:tc>
      </w:tr>
      <w:tr w:rsidR="00264CD6" w:rsidRPr="00264CD6" w14:paraId="50BF0A4A" w14:textId="77777777" w:rsidTr="005127CF">
        <w:tc>
          <w:tcPr>
            <w:tcW w:w="1530" w:type="dxa"/>
            <w:tcBorders>
              <w:top w:val="single" w:sz="8" w:space="0" w:color="000000"/>
              <w:left w:val="single" w:sz="8" w:space="0" w:color="000000"/>
              <w:bottom w:val="single" w:sz="8" w:space="0" w:color="000000"/>
              <w:right w:val="single" w:sz="8" w:space="0" w:color="000000"/>
            </w:tcBorders>
          </w:tcPr>
          <w:p w14:paraId="5BD31B73" w14:textId="77777777" w:rsidR="00264CD6" w:rsidRPr="00264CD6" w:rsidRDefault="00264CD6" w:rsidP="00264CD6">
            <w:pPr>
              <w:autoSpaceDE w:val="0"/>
              <w:autoSpaceDN w:val="0"/>
              <w:adjustRightInd w:val="0"/>
              <w:spacing w:line="120" w:lineRule="exact"/>
              <w:rPr>
                <w:rFonts w:eastAsia="Times New Roman"/>
                <w:color w:val="000000"/>
              </w:rPr>
            </w:pPr>
          </w:p>
          <w:p w14:paraId="4CD0E4C4" w14:textId="77777777" w:rsidR="00264CD6" w:rsidRPr="004A2F71" w:rsidRDefault="00264CD6" w:rsidP="00264CD6">
            <w:pPr>
              <w:tabs>
                <w:tab w:val="left" w:pos="244"/>
                <w:tab w:val="left" w:pos="810"/>
                <w:tab w:val="left" w:pos="1440"/>
                <w:tab w:val="left" w:pos="2059"/>
                <w:tab w:val="left" w:pos="2663"/>
                <w:tab w:val="left" w:pos="3267"/>
                <w:tab w:val="left" w:pos="3871"/>
                <w:tab w:val="left" w:pos="4475"/>
                <w:tab w:val="left" w:pos="5079"/>
                <w:tab w:val="left" w:pos="5683"/>
                <w:tab w:val="left" w:pos="6287"/>
                <w:tab w:val="left" w:pos="6891"/>
                <w:tab w:val="left" w:pos="7495"/>
                <w:tab w:val="left" w:pos="8099"/>
                <w:tab w:val="left" w:pos="8703"/>
                <w:tab w:val="left" w:pos="9307"/>
                <w:tab w:val="left" w:pos="9911"/>
                <w:tab w:val="left" w:pos="10515"/>
                <w:tab w:val="left" w:pos="11119"/>
                <w:tab w:val="left" w:pos="11723"/>
                <w:tab w:val="left" w:pos="12327"/>
                <w:tab w:val="left" w:pos="12931"/>
              </w:tabs>
              <w:autoSpaceDE w:val="0"/>
              <w:autoSpaceDN w:val="0"/>
              <w:adjustRightInd w:val="0"/>
              <w:spacing w:after="58"/>
              <w:rPr>
                <w:rFonts w:eastAsia="Times New Roman"/>
                <w:color w:val="000000"/>
              </w:rPr>
            </w:pPr>
            <w:r w:rsidRPr="004A2F71">
              <w:rPr>
                <w:rFonts w:eastAsia="Times New Roman"/>
                <w:color w:val="000000"/>
              </w:rPr>
              <w:t>N/A</w:t>
            </w:r>
          </w:p>
        </w:tc>
        <w:tc>
          <w:tcPr>
            <w:tcW w:w="1850" w:type="dxa"/>
            <w:tcBorders>
              <w:top w:val="single" w:sz="8" w:space="0" w:color="000000"/>
              <w:left w:val="single" w:sz="8" w:space="0" w:color="000000"/>
              <w:bottom w:val="single" w:sz="8" w:space="0" w:color="000000"/>
              <w:right w:val="single" w:sz="8" w:space="0" w:color="000000"/>
            </w:tcBorders>
            <w:hideMark/>
          </w:tcPr>
          <w:p w14:paraId="3E699B7A" w14:textId="77777777" w:rsidR="006D14FA" w:rsidRPr="004A2F71" w:rsidRDefault="006D14FA" w:rsidP="00264CD6">
            <w:pPr>
              <w:tabs>
                <w:tab w:val="left" w:pos="244"/>
                <w:tab w:val="left" w:pos="810"/>
                <w:tab w:val="left" w:pos="1440"/>
                <w:tab w:val="left" w:pos="2059"/>
                <w:tab w:val="left" w:pos="2663"/>
                <w:tab w:val="left" w:pos="3267"/>
                <w:tab w:val="left" w:pos="3871"/>
                <w:tab w:val="left" w:pos="4475"/>
                <w:tab w:val="left" w:pos="5079"/>
                <w:tab w:val="left" w:pos="5683"/>
                <w:tab w:val="left" w:pos="6287"/>
                <w:tab w:val="left" w:pos="6891"/>
                <w:tab w:val="left" w:pos="7495"/>
                <w:tab w:val="left" w:pos="8099"/>
                <w:tab w:val="left" w:pos="8703"/>
                <w:tab w:val="left" w:pos="9307"/>
                <w:tab w:val="left" w:pos="9911"/>
                <w:tab w:val="left" w:pos="10515"/>
                <w:tab w:val="left" w:pos="11119"/>
                <w:tab w:val="left" w:pos="11723"/>
                <w:tab w:val="left" w:pos="12327"/>
                <w:tab w:val="left" w:pos="12931"/>
              </w:tabs>
              <w:autoSpaceDE w:val="0"/>
              <w:autoSpaceDN w:val="0"/>
              <w:adjustRightInd w:val="0"/>
              <w:spacing w:after="58"/>
              <w:rPr>
                <w:rFonts w:eastAsia="Times New Roman"/>
                <w:color w:val="000000"/>
              </w:rPr>
            </w:pPr>
            <w:r w:rsidRPr="004A2F71">
              <w:rPr>
                <w:rFonts w:eastAsia="Times New Roman"/>
                <w:color w:val="000000"/>
              </w:rPr>
              <w:t>ML21202A327</w:t>
            </w:r>
          </w:p>
          <w:p w14:paraId="630F86B5" w14:textId="532629B3" w:rsidR="00264CD6" w:rsidRPr="004A2F71" w:rsidRDefault="004A2F71" w:rsidP="00264CD6">
            <w:pPr>
              <w:tabs>
                <w:tab w:val="left" w:pos="244"/>
                <w:tab w:val="left" w:pos="810"/>
                <w:tab w:val="left" w:pos="1440"/>
                <w:tab w:val="left" w:pos="2059"/>
                <w:tab w:val="left" w:pos="2663"/>
                <w:tab w:val="left" w:pos="3267"/>
                <w:tab w:val="left" w:pos="3871"/>
                <w:tab w:val="left" w:pos="4475"/>
                <w:tab w:val="left" w:pos="5079"/>
                <w:tab w:val="left" w:pos="5683"/>
                <w:tab w:val="left" w:pos="6287"/>
                <w:tab w:val="left" w:pos="6891"/>
                <w:tab w:val="left" w:pos="7495"/>
                <w:tab w:val="left" w:pos="8099"/>
                <w:tab w:val="left" w:pos="8703"/>
                <w:tab w:val="left" w:pos="9307"/>
                <w:tab w:val="left" w:pos="9911"/>
                <w:tab w:val="left" w:pos="10515"/>
                <w:tab w:val="left" w:pos="11119"/>
                <w:tab w:val="left" w:pos="11723"/>
                <w:tab w:val="left" w:pos="12327"/>
                <w:tab w:val="left" w:pos="12931"/>
              </w:tabs>
              <w:autoSpaceDE w:val="0"/>
              <w:autoSpaceDN w:val="0"/>
              <w:adjustRightInd w:val="0"/>
              <w:spacing w:after="58"/>
              <w:rPr>
                <w:rFonts w:eastAsia="Times New Roman"/>
                <w:color w:val="000000"/>
              </w:rPr>
            </w:pPr>
            <w:r w:rsidRPr="004A2F71">
              <w:rPr>
                <w:rFonts w:eastAsia="Times New Roman"/>
                <w:color w:val="000000"/>
              </w:rPr>
              <w:t>10/08/21</w:t>
            </w:r>
          </w:p>
          <w:p w14:paraId="65AFC317" w14:textId="10940945" w:rsidR="00264CD6" w:rsidRPr="004A2F71" w:rsidRDefault="00264CD6" w:rsidP="00264CD6">
            <w:pPr>
              <w:tabs>
                <w:tab w:val="left" w:pos="244"/>
                <w:tab w:val="left" w:pos="810"/>
                <w:tab w:val="left" w:pos="1440"/>
                <w:tab w:val="left" w:pos="2059"/>
                <w:tab w:val="left" w:pos="2663"/>
                <w:tab w:val="left" w:pos="3267"/>
                <w:tab w:val="left" w:pos="3871"/>
                <w:tab w:val="left" w:pos="4475"/>
                <w:tab w:val="left" w:pos="5079"/>
                <w:tab w:val="left" w:pos="5683"/>
                <w:tab w:val="left" w:pos="6287"/>
                <w:tab w:val="left" w:pos="6891"/>
                <w:tab w:val="left" w:pos="7495"/>
                <w:tab w:val="left" w:pos="8099"/>
                <w:tab w:val="left" w:pos="8703"/>
                <w:tab w:val="left" w:pos="9307"/>
                <w:tab w:val="left" w:pos="9911"/>
                <w:tab w:val="left" w:pos="10515"/>
                <w:tab w:val="left" w:pos="11119"/>
                <w:tab w:val="left" w:pos="11723"/>
                <w:tab w:val="left" w:pos="12327"/>
                <w:tab w:val="left" w:pos="12931"/>
              </w:tabs>
              <w:autoSpaceDE w:val="0"/>
              <w:autoSpaceDN w:val="0"/>
              <w:adjustRightInd w:val="0"/>
              <w:spacing w:after="58"/>
              <w:rPr>
                <w:rFonts w:eastAsia="Times New Roman"/>
                <w:color w:val="000000"/>
              </w:rPr>
            </w:pPr>
            <w:r w:rsidRPr="004A2F71">
              <w:rPr>
                <w:rFonts w:eastAsia="Times New Roman"/>
                <w:color w:val="000000"/>
              </w:rPr>
              <w:t>CN 21-</w:t>
            </w:r>
            <w:r w:rsidR="004A2F71" w:rsidRPr="004A2F71">
              <w:rPr>
                <w:rFonts w:eastAsia="Times New Roman"/>
                <w:color w:val="000000"/>
              </w:rPr>
              <w:t>034</w:t>
            </w:r>
          </w:p>
        </w:tc>
        <w:tc>
          <w:tcPr>
            <w:tcW w:w="4231" w:type="dxa"/>
            <w:tcBorders>
              <w:top w:val="single" w:sz="8" w:space="0" w:color="000000"/>
              <w:left w:val="single" w:sz="8" w:space="0" w:color="000000"/>
              <w:bottom w:val="single" w:sz="8" w:space="0" w:color="000000"/>
              <w:right w:val="single" w:sz="8" w:space="0" w:color="000000"/>
            </w:tcBorders>
            <w:hideMark/>
          </w:tcPr>
          <w:p w14:paraId="22DC346E" w14:textId="01171E91" w:rsidR="00264CD6" w:rsidRPr="004A2F71" w:rsidRDefault="00264CD6" w:rsidP="00264CD6">
            <w:pPr>
              <w:tabs>
                <w:tab w:val="left" w:pos="244"/>
                <w:tab w:val="left" w:pos="810"/>
                <w:tab w:val="left" w:pos="1440"/>
                <w:tab w:val="left" w:pos="2059"/>
                <w:tab w:val="left" w:pos="2663"/>
                <w:tab w:val="left" w:pos="3267"/>
                <w:tab w:val="left" w:pos="3871"/>
                <w:tab w:val="left" w:pos="4475"/>
                <w:tab w:val="left" w:pos="5079"/>
                <w:tab w:val="left" w:pos="5683"/>
                <w:tab w:val="left" w:pos="6287"/>
                <w:tab w:val="left" w:pos="6891"/>
                <w:tab w:val="left" w:pos="7495"/>
                <w:tab w:val="left" w:pos="8099"/>
                <w:tab w:val="left" w:pos="8703"/>
                <w:tab w:val="left" w:pos="9307"/>
                <w:tab w:val="left" w:pos="9911"/>
                <w:tab w:val="left" w:pos="10515"/>
                <w:tab w:val="left" w:pos="11119"/>
                <w:tab w:val="left" w:pos="11723"/>
                <w:tab w:val="left" w:pos="12327"/>
                <w:tab w:val="left" w:pos="12931"/>
              </w:tabs>
              <w:autoSpaceDE w:val="0"/>
              <w:autoSpaceDN w:val="0"/>
              <w:adjustRightInd w:val="0"/>
              <w:spacing w:after="58"/>
              <w:rPr>
                <w:rFonts w:eastAsia="Times New Roman"/>
                <w:color w:val="000000"/>
              </w:rPr>
            </w:pPr>
            <w:r w:rsidRPr="004A2F71">
              <w:rPr>
                <w:rFonts w:eastAsia="Times New Roman"/>
                <w:color w:val="000000"/>
              </w:rPr>
              <w:t xml:space="preserve">New inspection procedure originally based on </w:t>
            </w:r>
            <w:r w:rsidR="007110E4" w:rsidRPr="004A2F71">
              <w:rPr>
                <w:rFonts w:eastAsia="Times New Roman"/>
                <w:color w:val="000000"/>
              </w:rPr>
              <w:t>I</w:t>
            </w:r>
            <w:r w:rsidRPr="004A2F71">
              <w:rPr>
                <w:rFonts w:eastAsia="Times New Roman"/>
                <w:color w:val="000000"/>
              </w:rPr>
              <w:t>P 880</w:t>
            </w:r>
            <w:r w:rsidR="00680C61" w:rsidRPr="004A2F71">
              <w:rPr>
                <w:rFonts w:eastAsia="Times New Roman"/>
                <w:color w:val="000000"/>
              </w:rPr>
              <w:t>0</w:t>
            </w:r>
            <w:r w:rsidR="00282C9F" w:rsidRPr="004A2F71">
              <w:rPr>
                <w:rFonts w:eastAsia="Times New Roman"/>
                <w:color w:val="000000"/>
              </w:rPr>
              <w:t>1</w:t>
            </w:r>
            <w:r w:rsidRPr="004A2F71">
              <w:rPr>
                <w:rFonts w:eastAsia="Times New Roman"/>
                <w:color w:val="000000"/>
              </w:rPr>
              <w:t xml:space="preserve">, </w:t>
            </w:r>
            <w:r w:rsidR="00680C61" w:rsidRPr="004A2F71">
              <w:rPr>
                <w:rFonts w:eastAsia="Times New Roman"/>
                <w:color w:val="000000"/>
              </w:rPr>
              <w:t>On-Site Construction</w:t>
            </w:r>
          </w:p>
        </w:tc>
        <w:tc>
          <w:tcPr>
            <w:tcW w:w="2649" w:type="dxa"/>
            <w:tcBorders>
              <w:top w:val="single" w:sz="8" w:space="0" w:color="000000"/>
              <w:left w:val="single" w:sz="8" w:space="0" w:color="000000"/>
              <w:bottom w:val="single" w:sz="8" w:space="0" w:color="000000"/>
              <w:right w:val="single" w:sz="8" w:space="0" w:color="000000"/>
            </w:tcBorders>
          </w:tcPr>
          <w:p w14:paraId="74D42917" w14:textId="57A2F087" w:rsidR="00264CD6" w:rsidRPr="004A2F71" w:rsidRDefault="00463F6A" w:rsidP="00264CD6">
            <w:pPr>
              <w:tabs>
                <w:tab w:val="left" w:pos="244"/>
                <w:tab w:val="left" w:pos="810"/>
                <w:tab w:val="left" w:pos="1440"/>
                <w:tab w:val="left" w:pos="2059"/>
                <w:tab w:val="left" w:pos="2663"/>
                <w:tab w:val="left" w:pos="3267"/>
                <w:tab w:val="left" w:pos="3871"/>
                <w:tab w:val="left" w:pos="4475"/>
                <w:tab w:val="left" w:pos="5079"/>
                <w:tab w:val="left" w:pos="5683"/>
                <w:tab w:val="left" w:pos="6287"/>
                <w:tab w:val="left" w:pos="6891"/>
                <w:tab w:val="left" w:pos="7495"/>
                <w:tab w:val="left" w:pos="8099"/>
                <w:tab w:val="left" w:pos="8703"/>
                <w:tab w:val="left" w:pos="9307"/>
                <w:tab w:val="left" w:pos="9911"/>
                <w:tab w:val="left" w:pos="10515"/>
                <w:tab w:val="left" w:pos="11119"/>
                <w:tab w:val="left" w:pos="11723"/>
                <w:tab w:val="left" w:pos="12327"/>
                <w:tab w:val="left" w:pos="12931"/>
              </w:tabs>
              <w:autoSpaceDE w:val="0"/>
              <w:autoSpaceDN w:val="0"/>
              <w:adjustRightInd w:val="0"/>
              <w:spacing w:after="58"/>
              <w:rPr>
                <w:rFonts w:eastAsia="Times New Roman"/>
                <w:color w:val="000000"/>
              </w:rPr>
            </w:pPr>
            <w:r w:rsidRPr="004A2F71">
              <w:rPr>
                <w:rFonts w:eastAsia="Times New Roman"/>
                <w:color w:val="000000"/>
              </w:rPr>
              <w:t>n/a</w:t>
            </w:r>
          </w:p>
        </w:tc>
        <w:tc>
          <w:tcPr>
            <w:tcW w:w="2699" w:type="dxa"/>
            <w:tcBorders>
              <w:top w:val="single" w:sz="8" w:space="0" w:color="000000"/>
              <w:left w:val="single" w:sz="8" w:space="0" w:color="000000"/>
              <w:bottom w:val="single" w:sz="8" w:space="0" w:color="000000"/>
              <w:right w:val="single" w:sz="8" w:space="0" w:color="000000"/>
            </w:tcBorders>
            <w:hideMark/>
          </w:tcPr>
          <w:p w14:paraId="0A393BFD" w14:textId="5913E80D" w:rsidR="00264CD6" w:rsidRPr="00264CD6" w:rsidRDefault="006D14FA" w:rsidP="00264CD6">
            <w:pPr>
              <w:tabs>
                <w:tab w:val="left" w:pos="244"/>
                <w:tab w:val="left" w:pos="810"/>
                <w:tab w:val="left" w:pos="1440"/>
                <w:tab w:val="left" w:pos="2059"/>
                <w:tab w:val="left" w:pos="2663"/>
                <w:tab w:val="left" w:pos="3267"/>
                <w:tab w:val="left" w:pos="3871"/>
                <w:tab w:val="left" w:pos="4475"/>
                <w:tab w:val="left" w:pos="5079"/>
                <w:tab w:val="left" w:pos="5683"/>
                <w:tab w:val="left" w:pos="6287"/>
                <w:tab w:val="left" w:pos="6891"/>
                <w:tab w:val="left" w:pos="7495"/>
                <w:tab w:val="left" w:pos="8099"/>
                <w:tab w:val="left" w:pos="8703"/>
                <w:tab w:val="left" w:pos="9307"/>
                <w:tab w:val="left" w:pos="9911"/>
                <w:tab w:val="left" w:pos="10515"/>
                <w:tab w:val="left" w:pos="11119"/>
                <w:tab w:val="left" w:pos="11723"/>
                <w:tab w:val="left" w:pos="12327"/>
                <w:tab w:val="left" w:pos="12931"/>
              </w:tabs>
              <w:autoSpaceDE w:val="0"/>
              <w:autoSpaceDN w:val="0"/>
              <w:adjustRightInd w:val="0"/>
              <w:spacing w:after="58"/>
              <w:rPr>
                <w:rFonts w:eastAsia="Times New Roman"/>
                <w:color w:val="000000"/>
              </w:rPr>
            </w:pPr>
            <w:r w:rsidRPr="004A2F71">
              <w:rPr>
                <w:rFonts w:eastAsia="Arial"/>
                <w:color w:val="000000"/>
              </w:rPr>
              <w:t>ML21202A325</w:t>
            </w:r>
          </w:p>
        </w:tc>
      </w:tr>
    </w:tbl>
    <w:p w14:paraId="12F85E29" w14:textId="77777777" w:rsidR="00264CD6" w:rsidRPr="00264CD6" w:rsidRDefault="00264CD6" w:rsidP="00264CD6">
      <w:pPr>
        <w:tabs>
          <w:tab w:val="left" w:pos="244"/>
          <w:tab w:val="left" w:pos="810"/>
          <w:tab w:val="left" w:pos="1440"/>
          <w:tab w:val="left" w:pos="2059"/>
          <w:tab w:val="left" w:pos="2663"/>
          <w:tab w:val="left" w:pos="3267"/>
          <w:tab w:val="left" w:pos="3871"/>
          <w:tab w:val="left" w:pos="4475"/>
          <w:tab w:val="left" w:pos="5079"/>
          <w:tab w:val="left" w:pos="5683"/>
          <w:tab w:val="left" w:pos="6287"/>
          <w:tab w:val="left" w:pos="6891"/>
          <w:tab w:val="left" w:pos="7495"/>
          <w:tab w:val="left" w:pos="8099"/>
          <w:tab w:val="left" w:pos="8703"/>
          <w:tab w:val="left" w:pos="9307"/>
          <w:tab w:val="left" w:pos="9911"/>
          <w:tab w:val="left" w:pos="10515"/>
          <w:tab w:val="left" w:pos="11119"/>
          <w:tab w:val="left" w:pos="11723"/>
          <w:tab w:val="left" w:pos="12327"/>
          <w:tab w:val="left" w:pos="12931"/>
        </w:tabs>
        <w:autoSpaceDE w:val="0"/>
        <w:autoSpaceDN w:val="0"/>
        <w:adjustRightInd w:val="0"/>
        <w:jc w:val="center"/>
        <w:rPr>
          <w:rFonts w:eastAsia="Times New Roman"/>
          <w:color w:val="000000"/>
        </w:rPr>
      </w:pPr>
    </w:p>
    <w:p w14:paraId="69F184D5" w14:textId="77777777" w:rsidR="00102408" w:rsidRDefault="00102408" w:rsidP="0081340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sectPr w:rsidR="00102408" w:rsidSect="00102408">
      <w:headerReference w:type="default" r:id="rId11"/>
      <w:footerReference w:type="default" r:id="rId12"/>
      <w:pgSz w:w="15840" w:h="12240" w:orient="landscape"/>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4BE78D" w14:textId="77777777" w:rsidR="001C3D46" w:rsidRDefault="001C3D46" w:rsidP="00634FA2">
      <w:r>
        <w:separator/>
      </w:r>
    </w:p>
  </w:endnote>
  <w:endnote w:type="continuationSeparator" w:id="0">
    <w:p w14:paraId="7118872E" w14:textId="77777777" w:rsidR="001C3D46" w:rsidRDefault="001C3D46" w:rsidP="00634FA2">
      <w:r>
        <w:continuationSeparator/>
      </w:r>
    </w:p>
  </w:endnote>
  <w:endnote w:type="continuationNotice" w:id="1">
    <w:p w14:paraId="03A512FC" w14:textId="77777777" w:rsidR="001C3D46" w:rsidRDefault="001C3D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1" w:name="_Hlk38283986"/>
  <w:bookmarkStart w:id="2" w:name="_Hlk38283987"/>
  <w:p w14:paraId="2C9714E2" w14:textId="3E8316BF" w:rsidR="007F4751" w:rsidRDefault="008E2030" w:rsidP="00C01844">
    <w:pPr>
      <w:pStyle w:val="Footer"/>
    </w:pPr>
    <w:sdt>
      <w:sdtPr>
        <w:id w:val="-1888638137"/>
        <w:docPartObj>
          <w:docPartGallery w:val="Page Numbers (Bottom of Page)"/>
          <w:docPartUnique/>
        </w:docPartObj>
      </w:sdtPr>
      <w:sdtEndPr>
        <w:rPr>
          <w:noProof/>
        </w:rPr>
      </w:sdtEndPr>
      <w:sdtContent>
        <w:r w:rsidR="007F4751">
          <w:t xml:space="preserve">Issue Date:  </w:t>
        </w:r>
        <w:r w:rsidR="004A2F71">
          <w:t>10/08/21</w:t>
        </w:r>
        <w:r w:rsidR="007F4751">
          <w:tab/>
        </w:r>
        <w:r w:rsidR="007F4751" w:rsidRPr="00C45A6B">
          <w:fldChar w:fldCharType="begin"/>
        </w:r>
        <w:r w:rsidR="007F4751" w:rsidRPr="00C45A6B">
          <w:instrText xml:space="preserve"> PAGE   \* MERGEFORMAT </w:instrText>
        </w:r>
        <w:r w:rsidR="007F4751" w:rsidRPr="00C45A6B">
          <w:fldChar w:fldCharType="separate"/>
        </w:r>
        <w:r w:rsidR="007F4751">
          <w:rPr>
            <w:noProof/>
          </w:rPr>
          <w:t>1</w:t>
        </w:r>
        <w:r w:rsidR="007F4751" w:rsidRPr="00C45A6B">
          <w:rPr>
            <w:noProof/>
          </w:rPr>
          <w:fldChar w:fldCharType="end"/>
        </w:r>
      </w:sdtContent>
    </w:sdt>
    <w:r w:rsidR="007F4751">
      <w:rPr>
        <w:noProof/>
      </w:rPr>
      <w:tab/>
    </w:r>
    <w:bookmarkEnd w:id="1"/>
    <w:bookmarkEnd w:id="2"/>
    <w:r w:rsidR="007F4751">
      <w:rPr>
        <w:noProof/>
      </w:rPr>
      <w:t>89010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9CD972" w14:textId="0A1E3E20" w:rsidR="007F4751" w:rsidRDefault="008E2030" w:rsidP="00C01844">
    <w:pPr>
      <w:pStyle w:val="Footer"/>
    </w:pPr>
    <w:sdt>
      <w:sdtPr>
        <w:id w:val="290562456"/>
        <w:docPartObj>
          <w:docPartGallery w:val="Page Numbers (Bottom of Page)"/>
          <w:docPartUnique/>
        </w:docPartObj>
      </w:sdtPr>
      <w:sdtEndPr>
        <w:rPr>
          <w:noProof/>
        </w:rPr>
      </w:sdtEndPr>
      <w:sdtContent>
        <w:r w:rsidR="007F4751">
          <w:t>Issue Date:</w:t>
        </w:r>
        <w:r w:rsidR="004A2F71">
          <w:t xml:space="preserve">  10/08/21</w:t>
        </w:r>
        <w:r w:rsidR="007F4751">
          <w:tab/>
          <w:t>Ap</w:t>
        </w:r>
        <w:r w:rsidR="00383671">
          <w:t>p</w:t>
        </w:r>
        <w:r w:rsidR="005A0858">
          <w:t>A-</w:t>
        </w:r>
        <w:r w:rsidR="007F4751" w:rsidRPr="00C45A6B">
          <w:fldChar w:fldCharType="begin"/>
        </w:r>
        <w:r w:rsidR="007F4751" w:rsidRPr="00C45A6B">
          <w:instrText xml:space="preserve"> PAGE   \* MERGEFORMAT </w:instrText>
        </w:r>
        <w:r w:rsidR="007F4751" w:rsidRPr="00C45A6B">
          <w:fldChar w:fldCharType="separate"/>
        </w:r>
        <w:r w:rsidR="007F4751">
          <w:rPr>
            <w:noProof/>
          </w:rPr>
          <w:t>1</w:t>
        </w:r>
        <w:r w:rsidR="007F4751" w:rsidRPr="00C45A6B">
          <w:rPr>
            <w:noProof/>
          </w:rPr>
          <w:fldChar w:fldCharType="end"/>
        </w:r>
      </w:sdtContent>
    </w:sdt>
    <w:r w:rsidR="007F4751">
      <w:rPr>
        <w:noProof/>
      </w:rPr>
      <w:tab/>
      <w:t>89010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F184DC" w14:textId="4615C17C" w:rsidR="007F4751" w:rsidRPr="00C45A6B" w:rsidRDefault="008E2030" w:rsidP="00102408">
    <w:pPr>
      <w:pStyle w:val="Footer"/>
      <w:tabs>
        <w:tab w:val="clear" w:pos="4680"/>
        <w:tab w:val="clear" w:pos="9360"/>
        <w:tab w:val="center" w:pos="6480"/>
        <w:tab w:val="right" w:pos="12960"/>
      </w:tabs>
    </w:pPr>
    <w:sdt>
      <w:sdtPr>
        <w:id w:val="671987923"/>
        <w:docPartObj>
          <w:docPartGallery w:val="Page Numbers (Bottom of Page)"/>
          <w:docPartUnique/>
        </w:docPartObj>
      </w:sdtPr>
      <w:sdtEndPr>
        <w:rPr>
          <w:noProof/>
        </w:rPr>
      </w:sdtEndPr>
      <w:sdtContent>
        <w:r w:rsidR="007F4751">
          <w:t xml:space="preserve">Issue Date:  </w:t>
        </w:r>
        <w:r w:rsidR="004A2F71">
          <w:t>10/08/21</w:t>
        </w:r>
        <w:r w:rsidR="007F4751">
          <w:tab/>
          <w:t>Att</w:t>
        </w:r>
        <w:r w:rsidR="00282C9F">
          <w:t>1-</w:t>
        </w:r>
        <w:r w:rsidR="007F4751" w:rsidRPr="00C45A6B">
          <w:fldChar w:fldCharType="begin"/>
        </w:r>
        <w:r w:rsidR="007F4751" w:rsidRPr="00C45A6B">
          <w:instrText xml:space="preserve"> PAGE   \* MERGEFORMAT </w:instrText>
        </w:r>
        <w:r w:rsidR="007F4751" w:rsidRPr="00C45A6B">
          <w:fldChar w:fldCharType="separate"/>
        </w:r>
        <w:r w:rsidR="007F4751">
          <w:rPr>
            <w:noProof/>
          </w:rPr>
          <w:t>1</w:t>
        </w:r>
        <w:r w:rsidR="007F4751" w:rsidRPr="00C45A6B">
          <w:rPr>
            <w:noProof/>
          </w:rPr>
          <w:fldChar w:fldCharType="end"/>
        </w:r>
      </w:sdtContent>
    </w:sdt>
    <w:r w:rsidR="007F4751">
      <w:rPr>
        <w:noProof/>
      </w:rPr>
      <w:tab/>
      <w:t>89010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3D42B8" w14:textId="77777777" w:rsidR="001C3D46" w:rsidRDefault="001C3D46" w:rsidP="00634FA2">
      <w:r>
        <w:separator/>
      </w:r>
    </w:p>
  </w:footnote>
  <w:footnote w:type="continuationSeparator" w:id="0">
    <w:p w14:paraId="71C71339" w14:textId="77777777" w:rsidR="001C3D46" w:rsidRDefault="001C3D46" w:rsidP="00634FA2">
      <w:r>
        <w:continuationSeparator/>
      </w:r>
    </w:p>
  </w:footnote>
  <w:footnote w:type="continuationNotice" w:id="1">
    <w:p w14:paraId="1F862CCF" w14:textId="77777777" w:rsidR="001C3D46" w:rsidRDefault="001C3D4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E361C9" w14:textId="77777777" w:rsidR="007F4751" w:rsidRDefault="007F47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90C23C" w14:textId="77777777" w:rsidR="007F4751" w:rsidRDefault="007F47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BA5115"/>
    <w:multiLevelType w:val="hybridMultilevel"/>
    <w:tmpl w:val="A93E4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FE043F"/>
    <w:multiLevelType w:val="hybridMultilevel"/>
    <w:tmpl w:val="AC0CE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F724AE"/>
    <w:multiLevelType w:val="hybridMultilevel"/>
    <w:tmpl w:val="C3042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3B03A9"/>
    <w:multiLevelType w:val="hybridMultilevel"/>
    <w:tmpl w:val="D7F80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670B7F"/>
    <w:multiLevelType w:val="hybridMultilevel"/>
    <w:tmpl w:val="78CA7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591CF8"/>
    <w:multiLevelType w:val="hybridMultilevel"/>
    <w:tmpl w:val="3E443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FC182A"/>
    <w:multiLevelType w:val="hybridMultilevel"/>
    <w:tmpl w:val="810C2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B56074"/>
    <w:multiLevelType w:val="hybridMultilevel"/>
    <w:tmpl w:val="14A09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BF1C08"/>
    <w:multiLevelType w:val="hybridMultilevel"/>
    <w:tmpl w:val="48E85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1CD6F5B"/>
    <w:multiLevelType w:val="hybridMultilevel"/>
    <w:tmpl w:val="B08C6080"/>
    <w:lvl w:ilvl="0" w:tplc="04090001">
      <w:start w:val="1"/>
      <w:numFmt w:val="bullet"/>
      <w:lvlText w:val=""/>
      <w:lvlJc w:val="left"/>
      <w:pPr>
        <w:ind w:left="634" w:hanging="360"/>
      </w:pPr>
      <w:rPr>
        <w:rFonts w:ascii="Symbol" w:hAnsi="Symbol" w:hint="default"/>
      </w:rPr>
    </w:lvl>
    <w:lvl w:ilvl="1" w:tplc="04090003">
      <w:start w:val="1"/>
      <w:numFmt w:val="bullet"/>
      <w:lvlText w:val="o"/>
      <w:lvlJc w:val="left"/>
      <w:pPr>
        <w:ind w:left="1354" w:hanging="360"/>
      </w:pPr>
      <w:rPr>
        <w:rFonts w:ascii="Courier New" w:hAnsi="Courier New" w:cs="Courier New" w:hint="default"/>
      </w:rPr>
    </w:lvl>
    <w:lvl w:ilvl="2" w:tplc="04090005" w:tentative="1">
      <w:start w:val="1"/>
      <w:numFmt w:val="bullet"/>
      <w:lvlText w:val=""/>
      <w:lvlJc w:val="left"/>
      <w:pPr>
        <w:ind w:left="2074" w:hanging="360"/>
      </w:pPr>
      <w:rPr>
        <w:rFonts w:ascii="Wingdings" w:hAnsi="Wingdings" w:hint="default"/>
      </w:rPr>
    </w:lvl>
    <w:lvl w:ilvl="3" w:tplc="04090001" w:tentative="1">
      <w:start w:val="1"/>
      <w:numFmt w:val="bullet"/>
      <w:lvlText w:val=""/>
      <w:lvlJc w:val="left"/>
      <w:pPr>
        <w:ind w:left="2794" w:hanging="360"/>
      </w:pPr>
      <w:rPr>
        <w:rFonts w:ascii="Symbol" w:hAnsi="Symbol" w:hint="default"/>
      </w:rPr>
    </w:lvl>
    <w:lvl w:ilvl="4" w:tplc="04090003" w:tentative="1">
      <w:start w:val="1"/>
      <w:numFmt w:val="bullet"/>
      <w:lvlText w:val="o"/>
      <w:lvlJc w:val="left"/>
      <w:pPr>
        <w:ind w:left="3514" w:hanging="360"/>
      </w:pPr>
      <w:rPr>
        <w:rFonts w:ascii="Courier New" w:hAnsi="Courier New" w:cs="Courier New" w:hint="default"/>
      </w:rPr>
    </w:lvl>
    <w:lvl w:ilvl="5" w:tplc="04090005" w:tentative="1">
      <w:start w:val="1"/>
      <w:numFmt w:val="bullet"/>
      <w:lvlText w:val=""/>
      <w:lvlJc w:val="left"/>
      <w:pPr>
        <w:ind w:left="4234" w:hanging="360"/>
      </w:pPr>
      <w:rPr>
        <w:rFonts w:ascii="Wingdings" w:hAnsi="Wingdings" w:hint="default"/>
      </w:rPr>
    </w:lvl>
    <w:lvl w:ilvl="6" w:tplc="04090001" w:tentative="1">
      <w:start w:val="1"/>
      <w:numFmt w:val="bullet"/>
      <w:lvlText w:val=""/>
      <w:lvlJc w:val="left"/>
      <w:pPr>
        <w:ind w:left="4954" w:hanging="360"/>
      </w:pPr>
      <w:rPr>
        <w:rFonts w:ascii="Symbol" w:hAnsi="Symbol" w:hint="default"/>
      </w:rPr>
    </w:lvl>
    <w:lvl w:ilvl="7" w:tplc="04090003" w:tentative="1">
      <w:start w:val="1"/>
      <w:numFmt w:val="bullet"/>
      <w:lvlText w:val="o"/>
      <w:lvlJc w:val="left"/>
      <w:pPr>
        <w:ind w:left="5674" w:hanging="360"/>
      </w:pPr>
      <w:rPr>
        <w:rFonts w:ascii="Courier New" w:hAnsi="Courier New" w:cs="Courier New" w:hint="default"/>
      </w:rPr>
    </w:lvl>
    <w:lvl w:ilvl="8" w:tplc="04090005" w:tentative="1">
      <w:start w:val="1"/>
      <w:numFmt w:val="bullet"/>
      <w:lvlText w:val=""/>
      <w:lvlJc w:val="left"/>
      <w:pPr>
        <w:ind w:left="6394" w:hanging="360"/>
      </w:pPr>
      <w:rPr>
        <w:rFonts w:ascii="Wingdings" w:hAnsi="Wingdings" w:hint="default"/>
      </w:rPr>
    </w:lvl>
  </w:abstractNum>
  <w:abstractNum w:abstractNumId="10" w15:restartNumberingAfterBreak="0">
    <w:nsid w:val="52735178"/>
    <w:multiLevelType w:val="hybridMultilevel"/>
    <w:tmpl w:val="7AA44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5BB1118"/>
    <w:multiLevelType w:val="hybridMultilevel"/>
    <w:tmpl w:val="E40E8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28F33EF"/>
    <w:multiLevelType w:val="hybridMultilevel"/>
    <w:tmpl w:val="41549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A770B3C"/>
    <w:multiLevelType w:val="hybridMultilevel"/>
    <w:tmpl w:val="E800C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10"/>
  </w:num>
  <w:num w:numId="4">
    <w:abstractNumId w:val="1"/>
  </w:num>
  <w:num w:numId="5">
    <w:abstractNumId w:val="6"/>
  </w:num>
  <w:num w:numId="6">
    <w:abstractNumId w:val="5"/>
  </w:num>
  <w:num w:numId="7">
    <w:abstractNumId w:val="13"/>
  </w:num>
  <w:num w:numId="8">
    <w:abstractNumId w:val="3"/>
  </w:num>
  <w:num w:numId="9">
    <w:abstractNumId w:val="0"/>
  </w:num>
  <w:num w:numId="10">
    <w:abstractNumId w:val="2"/>
  </w:num>
  <w:num w:numId="11">
    <w:abstractNumId w:val="8"/>
  </w:num>
  <w:num w:numId="12">
    <w:abstractNumId w:val="7"/>
  </w:num>
  <w:num w:numId="13">
    <w:abstractNumId w:val="11"/>
  </w:num>
  <w:num w:numId="14">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recommended="1"/>
  <w:zoom w:percent="100"/>
  <w:removeDateAndTime/>
  <w:proofState w:spelling="clean" w:grammar="clean"/>
  <w:defaultTabStop w:val="605"/>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4FA2"/>
    <w:rsid w:val="0000106D"/>
    <w:rsid w:val="000011DC"/>
    <w:rsid w:val="000022B2"/>
    <w:rsid w:val="00002E4F"/>
    <w:rsid w:val="00003B0C"/>
    <w:rsid w:val="00004AD0"/>
    <w:rsid w:val="000050AA"/>
    <w:rsid w:val="000065DB"/>
    <w:rsid w:val="00010AD4"/>
    <w:rsid w:val="000112E2"/>
    <w:rsid w:val="00012F6A"/>
    <w:rsid w:val="000130D9"/>
    <w:rsid w:val="0001326D"/>
    <w:rsid w:val="00014766"/>
    <w:rsid w:val="00015B80"/>
    <w:rsid w:val="00016418"/>
    <w:rsid w:val="00016719"/>
    <w:rsid w:val="0001725F"/>
    <w:rsid w:val="00021287"/>
    <w:rsid w:val="00024168"/>
    <w:rsid w:val="000248DD"/>
    <w:rsid w:val="00025482"/>
    <w:rsid w:val="00030DC1"/>
    <w:rsid w:val="0003136B"/>
    <w:rsid w:val="00032894"/>
    <w:rsid w:val="00034B38"/>
    <w:rsid w:val="00035B84"/>
    <w:rsid w:val="000365B7"/>
    <w:rsid w:val="00036C9C"/>
    <w:rsid w:val="00041BAE"/>
    <w:rsid w:val="000446B2"/>
    <w:rsid w:val="00044A60"/>
    <w:rsid w:val="00051823"/>
    <w:rsid w:val="00052080"/>
    <w:rsid w:val="000524B8"/>
    <w:rsid w:val="000548D2"/>
    <w:rsid w:val="00056D14"/>
    <w:rsid w:val="0006060C"/>
    <w:rsid w:val="00060FA3"/>
    <w:rsid w:val="0006126E"/>
    <w:rsid w:val="0006243B"/>
    <w:rsid w:val="000642E7"/>
    <w:rsid w:val="00064444"/>
    <w:rsid w:val="00065A5F"/>
    <w:rsid w:val="0006657E"/>
    <w:rsid w:val="000668A7"/>
    <w:rsid w:val="00066ACE"/>
    <w:rsid w:val="00066E77"/>
    <w:rsid w:val="00070C0B"/>
    <w:rsid w:val="00070D0C"/>
    <w:rsid w:val="00071BDB"/>
    <w:rsid w:val="000740B2"/>
    <w:rsid w:val="0007436E"/>
    <w:rsid w:val="000744D7"/>
    <w:rsid w:val="00074C94"/>
    <w:rsid w:val="0007666C"/>
    <w:rsid w:val="00076D58"/>
    <w:rsid w:val="00076F61"/>
    <w:rsid w:val="00077039"/>
    <w:rsid w:val="000841AA"/>
    <w:rsid w:val="000844E3"/>
    <w:rsid w:val="00086120"/>
    <w:rsid w:val="00086937"/>
    <w:rsid w:val="000879F8"/>
    <w:rsid w:val="000910EA"/>
    <w:rsid w:val="000932E4"/>
    <w:rsid w:val="000935F0"/>
    <w:rsid w:val="00095B93"/>
    <w:rsid w:val="00097F05"/>
    <w:rsid w:val="000A123E"/>
    <w:rsid w:val="000A1D5E"/>
    <w:rsid w:val="000A305E"/>
    <w:rsid w:val="000A38BC"/>
    <w:rsid w:val="000A3C55"/>
    <w:rsid w:val="000A3CAD"/>
    <w:rsid w:val="000A4B6C"/>
    <w:rsid w:val="000A51DD"/>
    <w:rsid w:val="000A56B7"/>
    <w:rsid w:val="000A5A6A"/>
    <w:rsid w:val="000A5D11"/>
    <w:rsid w:val="000A5DE2"/>
    <w:rsid w:val="000A720F"/>
    <w:rsid w:val="000A729B"/>
    <w:rsid w:val="000B024A"/>
    <w:rsid w:val="000B0C32"/>
    <w:rsid w:val="000B1D81"/>
    <w:rsid w:val="000B35E3"/>
    <w:rsid w:val="000B65A2"/>
    <w:rsid w:val="000C126A"/>
    <w:rsid w:val="000C130F"/>
    <w:rsid w:val="000C1418"/>
    <w:rsid w:val="000C31BD"/>
    <w:rsid w:val="000C5021"/>
    <w:rsid w:val="000C5FE3"/>
    <w:rsid w:val="000C6BD5"/>
    <w:rsid w:val="000D15C1"/>
    <w:rsid w:val="000D2699"/>
    <w:rsid w:val="000D33BD"/>
    <w:rsid w:val="000D4324"/>
    <w:rsid w:val="000D6B5F"/>
    <w:rsid w:val="000D7365"/>
    <w:rsid w:val="000D7D53"/>
    <w:rsid w:val="000D7F0A"/>
    <w:rsid w:val="000E1CA5"/>
    <w:rsid w:val="000E2168"/>
    <w:rsid w:val="000E2583"/>
    <w:rsid w:val="000E3B12"/>
    <w:rsid w:val="000E45F4"/>
    <w:rsid w:val="000E5405"/>
    <w:rsid w:val="000E71EC"/>
    <w:rsid w:val="000E788C"/>
    <w:rsid w:val="000F0D69"/>
    <w:rsid w:val="000F2149"/>
    <w:rsid w:val="000F24B5"/>
    <w:rsid w:val="000F2665"/>
    <w:rsid w:val="000F4D6B"/>
    <w:rsid w:val="000F6174"/>
    <w:rsid w:val="00102408"/>
    <w:rsid w:val="00102C27"/>
    <w:rsid w:val="00110483"/>
    <w:rsid w:val="001112DA"/>
    <w:rsid w:val="0011133D"/>
    <w:rsid w:val="001115E2"/>
    <w:rsid w:val="00112545"/>
    <w:rsid w:val="001126AE"/>
    <w:rsid w:val="00112A27"/>
    <w:rsid w:val="0011313E"/>
    <w:rsid w:val="00117119"/>
    <w:rsid w:val="00120AB4"/>
    <w:rsid w:val="0012184C"/>
    <w:rsid w:val="00121948"/>
    <w:rsid w:val="00125991"/>
    <w:rsid w:val="0012617F"/>
    <w:rsid w:val="0012758C"/>
    <w:rsid w:val="001279B2"/>
    <w:rsid w:val="0013053C"/>
    <w:rsid w:val="00131984"/>
    <w:rsid w:val="00131BB3"/>
    <w:rsid w:val="0013291C"/>
    <w:rsid w:val="00136A54"/>
    <w:rsid w:val="00137B7F"/>
    <w:rsid w:val="00140693"/>
    <w:rsid w:val="00142180"/>
    <w:rsid w:val="0014337D"/>
    <w:rsid w:val="00144363"/>
    <w:rsid w:val="00145412"/>
    <w:rsid w:val="0014591A"/>
    <w:rsid w:val="00146484"/>
    <w:rsid w:val="0014678E"/>
    <w:rsid w:val="00146F04"/>
    <w:rsid w:val="001476F4"/>
    <w:rsid w:val="00147C89"/>
    <w:rsid w:val="001556AE"/>
    <w:rsid w:val="00155B69"/>
    <w:rsid w:val="00156B92"/>
    <w:rsid w:val="001576C5"/>
    <w:rsid w:val="00157710"/>
    <w:rsid w:val="00160B27"/>
    <w:rsid w:val="00161133"/>
    <w:rsid w:val="00161951"/>
    <w:rsid w:val="00162B49"/>
    <w:rsid w:val="00165E31"/>
    <w:rsid w:val="00166822"/>
    <w:rsid w:val="001670AA"/>
    <w:rsid w:val="00173028"/>
    <w:rsid w:val="001748AA"/>
    <w:rsid w:val="00174B95"/>
    <w:rsid w:val="001767A4"/>
    <w:rsid w:val="00177940"/>
    <w:rsid w:val="00182A2D"/>
    <w:rsid w:val="001838EB"/>
    <w:rsid w:val="00185FBA"/>
    <w:rsid w:val="00186279"/>
    <w:rsid w:val="0018712A"/>
    <w:rsid w:val="001878EF"/>
    <w:rsid w:val="0019122E"/>
    <w:rsid w:val="00191470"/>
    <w:rsid w:val="00191A04"/>
    <w:rsid w:val="001922C8"/>
    <w:rsid w:val="0019236C"/>
    <w:rsid w:val="00194F7C"/>
    <w:rsid w:val="00196BBE"/>
    <w:rsid w:val="00197117"/>
    <w:rsid w:val="00197A1E"/>
    <w:rsid w:val="00197E60"/>
    <w:rsid w:val="001A0A8F"/>
    <w:rsid w:val="001A0D0E"/>
    <w:rsid w:val="001A1A8B"/>
    <w:rsid w:val="001A72E1"/>
    <w:rsid w:val="001A78FB"/>
    <w:rsid w:val="001B08F6"/>
    <w:rsid w:val="001B0D0B"/>
    <w:rsid w:val="001B20D6"/>
    <w:rsid w:val="001B2304"/>
    <w:rsid w:val="001B29BA"/>
    <w:rsid w:val="001B2FD6"/>
    <w:rsid w:val="001B3C88"/>
    <w:rsid w:val="001B77B2"/>
    <w:rsid w:val="001B7A56"/>
    <w:rsid w:val="001C0F08"/>
    <w:rsid w:val="001C1A02"/>
    <w:rsid w:val="001C2D2D"/>
    <w:rsid w:val="001C3B10"/>
    <w:rsid w:val="001C3D46"/>
    <w:rsid w:val="001C441C"/>
    <w:rsid w:val="001C77B2"/>
    <w:rsid w:val="001D04C0"/>
    <w:rsid w:val="001D08A1"/>
    <w:rsid w:val="001D314A"/>
    <w:rsid w:val="001D3EBA"/>
    <w:rsid w:val="001E0085"/>
    <w:rsid w:val="001E0B3B"/>
    <w:rsid w:val="001E221D"/>
    <w:rsid w:val="001E4240"/>
    <w:rsid w:val="001F1A74"/>
    <w:rsid w:val="001F2502"/>
    <w:rsid w:val="001F5428"/>
    <w:rsid w:val="001F5C92"/>
    <w:rsid w:val="001F5D36"/>
    <w:rsid w:val="001F5F28"/>
    <w:rsid w:val="001F6226"/>
    <w:rsid w:val="001F6E67"/>
    <w:rsid w:val="001F7233"/>
    <w:rsid w:val="001F72E5"/>
    <w:rsid w:val="00201012"/>
    <w:rsid w:val="00201231"/>
    <w:rsid w:val="002043D1"/>
    <w:rsid w:val="00205482"/>
    <w:rsid w:val="002054C8"/>
    <w:rsid w:val="00212C4E"/>
    <w:rsid w:val="00213A1B"/>
    <w:rsid w:val="002169E3"/>
    <w:rsid w:val="00220608"/>
    <w:rsid w:val="00220ED5"/>
    <w:rsid w:val="002215CF"/>
    <w:rsid w:val="002223BC"/>
    <w:rsid w:val="002227B9"/>
    <w:rsid w:val="00222EFD"/>
    <w:rsid w:val="002230DB"/>
    <w:rsid w:val="00223E0C"/>
    <w:rsid w:val="0022451D"/>
    <w:rsid w:val="002256FC"/>
    <w:rsid w:val="00226364"/>
    <w:rsid w:val="0023066D"/>
    <w:rsid w:val="00231CA2"/>
    <w:rsid w:val="00233B6A"/>
    <w:rsid w:val="0023450D"/>
    <w:rsid w:val="00235386"/>
    <w:rsid w:val="002377A8"/>
    <w:rsid w:val="00240179"/>
    <w:rsid w:val="00240573"/>
    <w:rsid w:val="00241127"/>
    <w:rsid w:val="0024182D"/>
    <w:rsid w:val="0024358B"/>
    <w:rsid w:val="00243D5D"/>
    <w:rsid w:val="00243EB4"/>
    <w:rsid w:val="00244E0B"/>
    <w:rsid w:val="00245E5F"/>
    <w:rsid w:val="00246E9E"/>
    <w:rsid w:val="00247A42"/>
    <w:rsid w:val="0025071C"/>
    <w:rsid w:val="002509AD"/>
    <w:rsid w:val="00250ECB"/>
    <w:rsid w:val="002514CF"/>
    <w:rsid w:val="002524AF"/>
    <w:rsid w:val="002524C1"/>
    <w:rsid w:val="002548E9"/>
    <w:rsid w:val="002576CD"/>
    <w:rsid w:val="002617C4"/>
    <w:rsid w:val="00261EB9"/>
    <w:rsid w:val="002633BE"/>
    <w:rsid w:val="00264CD6"/>
    <w:rsid w:val="00264FCF"/>
    <w:rsid w:val="00266B6F"/>
    <w:rsid w:val="00270448"/>
    <w:rsid w:val="002717CC"/>
    <w:rsid w:val="0027213D"/>
    <w:rsid w:val="00272272"/>
    <w:rsid w:val="00272F11"/>
    <w:rsid w:val="002735F9"/>
    <w:rsid w:val="00273972"/>
    <w:rsid w:val="0027583F"/>
    <w:rsid w:val="00276AB5"/>
    <w:rsid w:val="00276FA4"/>
    <w:rsid w:val="00280DF4"/>
    <w:rsid w:val="0028156F"/>
    <w:rsid w:val="00282BB1"/>
    <w:rsid w:val="00282C9F"/>
    <w:rsid w:val="0028429D"/>
    <w:rsid w:val="00287A31"/>
    <w:rsid w:val="00287D86"/>
    <w:rsid w:val="002929C5"/>
    <w:rsid w:val="00292CBC"/>
    <w:rsid w:val="0029310B"/>
    <w:rsid w:val="0029334A"/>
    <w:rsid w:val="00293B18"/>
    <w:rsid w:val="00294104"/>
    <w:rsid w:val="00294EB1"/>
    <w:rsid w:val="00296AAA"/>
    <w:rsid w:val="00297F6F"/>
    <w:rsid w:val="002A0E07"/>
    <w:rsid w:val="002A1E1D"/>
    <w:rsid w:val="002A2665"/>
    <w:rsid w:val="002A3339"/>
    <w:rsid w:val="002A34D1"/>
    <w:rsid w:val="002A39AA"/>
    <w:rsid w:val="002A39EB"/>
    <w:rsid w:val="002A79E2"/>
    <w:rsid w:val="002B09C6"/>
    <w:rsid w:val="002B2768"/>
    <w:rsid w:val="002C05EA"/>
    <w:rsid w:val="002C0D21"/>
    <w:rsid w:val="002C0DD9"/>
    <w:rsid w:val="002C13E1"/>
    <w:rsid w:val="002C2191"/>
    <w:rsid w:val="002C38B7"/>
    <w:rsid w:val="002C46A7"/>
    <w:rsid w:val="002C5AFC"/>
    <w:rsid w:val="002C6274"/>
    <w:rsid w:val="002C6732"/>
    <w:rsid w:val="002C69E0"/>
    <w:rsid w:val="002C6C2E"/>
    <w:rsid w:val="002D1B01"/>
    <w:rsid w:val="002D2D70"/>
    <w:rsid w:val="002D3E1F"/>
    <w:rsid w:val="002D5FBC"/>
    <w:rsid w:val="002E163F"/>
    <w:rsid w:val="002E170D"/>
    <w:rsid w:val="002E1938"/>
    <w:rsid w:val="002E1E07"/>
    <w:rsid w:val="002E306C"/>
    <w:rsid w:val="002E39C5"/>
    <w:rsid w:val="002E4A0A"/>
    <w:rsid w:val="002E65D7"/>
    <w:rsid w:val="002E7283"/>
    <w:rsid w:val="002F0383"/>
    <w:rsid w:val="002F1C3E"/>
    <w:rsid w:val="002F48D3"/>
    <w:rsid w:val="002F4AFF"/>
    <w:rsid w:val="002F792B"/>
    <w:rsid w:val="003002C6"/>
    <w:rsid w:val="00301151"/>
    <w:rsid w:val="0030299F"/>
    <w:rsid w:val="00304BFF"/>
    <w:rsid w:val="00305460"/>
    <w:rsid w:val="00306C2A"/>
    <w:rsid w:val="0030737C"/>
    <w:rsid w:val="0031158E"/>
    <w:rsid w:val="00312409"/>
    <w:rsid w:val="003129E5"/>
    <w:rsid w:val="00313788"/>
    <w:rsid w:val="0031412F"/>
    <w:rsid w:val="0031447E"/>
    <w:rsid w:val="00315D05"/>
    <w:rsid w:val="00315E27"/>
    <w:rsid w:val="00316D9C"/>
    <w:rsid w:val="00317DBB"/>
    <w:rsid w:val="00323355"/>
    <w:rsid w:val="0032409B"/>
    <w:rsid w:val="00324636"/>
    <w:rsid w:val="003264AD"/>
    <w:rsid w:val="00326DAF"/>
    <w:rsid w:val="003276C2"/>
    <w:rsid w:val="00332D24"/>
    <w:rsid w:val="003338BF"/>
    <w:rsid w:val="00335744"/>
    <w:rsid w:val="003411EC"/>
    <w:rsid w:val="00341E6B"/>
    <w:rsid w:val="003429B2"/>
    <w:rsid w:val="00342D8F"/>
    <w:rsid w:val="00343267"/>
    <w:rsid w:val="0034372C"/>
    <w:rsid w:val="00343F32"/>
    <w:rsid w:val="00345DAE"/>
    <w:rsid w:val="00346DEB"/>
    <w:rsid w:val="00347540"/>
    <w:rsid w:val="0034771E"/>
    <w:rsid w:val="00352446"/>
    <w:rsid w:val="00353D1C"/>
    <w:rsid w:val="00354001"/>
    <w:rsid w:val="0035456E"/>
    <w:rsid w:val="00355175"/>
    <w:rsid w:val="00355FA4"/>
    <w:rsid w:val="00356D41"/>
    <w:rsid w:val="00357EE4"/>
    <w:rsid w:val="00360BAD"/>
    <w:rsid w:val="003625F8"/>
    <w:rsid w:val="003637C7"/>
    <w:rsid w:val="003649E1"/>
    <w:rsid w:val="00365D01"/>
    <w:rsid w:val="0036736F"/>
    <w:rsid w:val="00367748"/>
    <w:rsid w:val="00371BAC"/>
    <w:rsid w:val="003739B2"/>
    <w:rsid w:val="00376D9A"/>
    <w:rsid w:val="0038020B"/>
    <w:rsid w:val="003802A7"/>
    <w:rsid w:val="003803DF"/>
    <w:rsid w:val="0038054F"/>
    <w:rsid w:val="00381B55"/>
    <w:rsid w:val="00383671"/>
    <w:rsid w:val="00383AE6"/>
    <w:rsid w:val="00385EA5"/>
    <w:rsid w:val="00386B8A"/>
    <w:rsid w:val="00390702"/>
    <w:rsid w:val="00390981"/>
    <w:rsid w:val="00390D99"/>
    <w:rsid w:val="00390DDF"/>
    <w:rsid w:val="003928E1"/>
    <w:rsid w:val="00395426"/>
    <w:rsid w:val="00395A0C"/>
    <w:rsid w:val="00396615"/>
    <w:rsid w:val="003A048A"/>
    <w:rsid w:val="003A212B"/>
    <w:rsid w:val="003A2E35"/>
    <w:rsid w:val="003A44C4"/>
    <w:rsid w:val="003A6265"/>
    <w:rsid w:val="003A67E4"/>
    <w:rsid w:val="003A6817"/>
    <w:rsid w:val="003A6D90"/>
    <w:rsid w:val="003B0C98"/>
    <w:rsid w:val="003B29E8"/>
    <w:rsid w:val="003B2D83"/>
    <w:rsid w:val="003B3963"/>
    <w:rsid w:val="003B5E0C"/>
    <w:rsid w:val="003C1083"/>
    <w:rsid w:val="003C4EC1"/>
    <w:rsid w:val="003C625C"/>
    <w:rsid w:val="003D1B39"/>
    <w:rsid w:val="003D23F7"/>
    <w:rsid w:val="003D4826"/>
    <w:rsid w:val="003D586A"/>
    <w:rsid w:val="003D6A3E"/>
    <w:rsid w:val="003E0C7F"/>
    <w:rsid w:val="003E1D77"/>
    <w:rsid w:val="003E21EA"/>
    <w:rsid w:val="003E50F3"/>
    <w:rsid w:val="003F19C8"/>
    <w:rsid w:val="003F2B6B"/>
    <w:rsid w:val="003F568D"/>
    <w:rsid w:val="003F5D5C"/>
    <w:rsid w:val="003F618C"/>
    <w:rsid w:val="00400A2A"/>
    <w:rsid w:val="00402475"/>
    <w:rsid w:val="00402DC9"/>
    <w:rsid w:val="00403869"/>
    <w:rsid w:val="0040517C"/>
    <w:rsid w:val="00405343"/>
    <w:rsid w:val="0040576E"/>
    <w:rsid w:val="00412314"/>
    <w:rsid w:val="00412C48"/>
    <w:rsid w:val="00412E26"/>
    <w:rsid w:val="0041303E"/>
    <w:rsid w:val="00413101"/>
    <w:rsid w:val="00414A72"/>
    <w:rsid w:val="00415D7F"/>
    <w:rsid w:val="00415DD6"/>
    <w:rsid w:val="00415E7B"/>
    <w:rsid w:val="004162BA"/>
    <w:rsid w:val="00420458"/>
    <w:rsid w:val="00420D9C"/>
    <w:rsid w:val="00421970"/>
    <w:rsid w:val="00421DE3"/>
    <w:rsid w:val="0042546C"/>
    <w:rsid w:val="004317CD"/>
    <w:rsid w:val="00431B56"/>
    <w:rsid w:val="00431DA8"/>
    <w:rsid w:val="00433317"/>
    <w:rsid w:val="00434D2D"/>
    <w:rsid w:val="0043620F"/>
    <w:rsid w:val="00440B16"/>
    <w:rsid w:val="00440CA8"/>
    <w:rsid w:val="0044290E"/>
    <w:rsid w:val="004433FE"/>
    <w:rsid w:val="0045054D"/>
    <w:rsid w:val="004505CE"/>
    <w:rsid w:val="00450C7E"/>
    <w:rsid w:val="00451993"/>
    <w:rsid w:val="00454655"/>
    <w:rsid w:val="004608E9"/>
    <w:rsid w:val="004612DB"/>
    <w:rsid w:val="0046158E"/>
    <w:rsid w:val="00463F6A"/>
    <w:rsid w:val="00466232"/>
    <w:rsid w:val="00466409"/>
    <w:rsid w:val="004672C5"/>
    <w:rsid w:val="00470855"/>
    <w:rsid w:val="0047305A"/>
    <w:rsid w:val="00473DEC"/>
    <w:rsid w:val="00474BDE"/>
    <w:rsid w:val="004754E2"/>
    <w:rsid w:val="00475E34"/>
    <w:rsid w:val="004777CD"/>
    <w:rsid w:val="0047780F"/>
    <w:rsid w:val="0048250E"/>
    <w:rsid w:val="00482CE6"/>
    <w:rsid w:val="00483CAD"/>
    <w:rsid w:val="004852DD"/>
    <w:rsid w:val="00487E35"/>
    <w:rsid w:val="00494A78"/>
    <w:rsid w:val="004963FD"/>
    <w:rsid w:val="0049671A"/>
    <w:rsid w:val="004A13FC"/>
    <w:rsid w:val="004A2A74"/>
    <w:rsid w:val="004A2F71"/>
    <w:rsid w:val="004A5DDD"/>
    <w:rsid w:val="004A6126"/>
    <w:rsid w:val="004A66A2"/>
    <w:rsid w:val="004A6E2A"/>
    <w:rsid w:val="004A6E8A"/>
    <w:rsid w:val="004A726C"/>
    <w:rsid w:val="004B032E"/>
    <w:rsid w:val="004B0CE0"/>
    <w:rsid w:val="004B1A74"/>
    <w:rsid w:val="004B2B6A"/>
    <w:rsid w:val="004B7138"/>
    <w:rsid w:val="004C1022"/>
    <w:rsid w:val="004C168B"/>
    <w:rsid w:val="004C174D"/>
    <w:rsid w:val="004C1F7E"/>
    <w:rsid w:val="004C2EFA"/>
    <w:rsid w:val="004C4375"/>
    <w:rsid w:val="004C5143"/>
    <w:rsid w:val="004C6929"/>
    <w:rsid w:val="004C6A03"/>
    <w:rsid w:val="004C6A1C"/>
    <w:rsid w:val="004C7789"/>
    <w:rsid w:val="004D023B"/>
    <w:rsid w:val="004D29DA"/>
    <w:rsid w:val="004D46A6"/>
    <w:rsid w:val="004D483E"/>
    <w:rsid w:val="004D7CE3"/>
    <w:rsid w:val="004E1612"/>
    <w:rsid w:val="004E21BD"/>
    <w:rsid w:val="004E3026"/>
    <w:rsid w:val="004E471E"/>
    <w:rsid w:val="004E48C9"/>
    <w:rsid w:val="004E7004"/>
    <w:rsid w:val="004F0860"/>
    <w:rsid w:val="004F2068"/>
    <w:rsid w:val="004F27B3"/>
    <w:rsid w:val="004F4542"/>
    <w:rsid w:val="004F45C6"/>
    <w:rsid w:val="004F5B18"/>
    <w:rsid w:val="004F5E09"/>
    <w:rsid w:val="004F7886"/>
    <w:rsid w:val="005000F5"/>
    <w:rsid w:val="00500573"/>
    <w:rsid w:val="00501AE8"/>
    <w:rsid w:val="00502BF5"/>
    <w:rsid w:val="00503594"/>
    <w:rsid w:val="00506493"/>
    <w:rsid w:val="00507F5E"/>
    <w:rsid w:val="005109BE"/>
    <w:rsid w:val="00511FB4"/>
    <w:rsid w:val="00512385"/>
    <w:rsid w:val="005127CF"/>
    <w:rsid w:val="00512B2F"/>
    <w:rsid w:val="00513110"/>
    <w:rsid w:val="00513189"/>
    <w:rsid w:val="00514443"/>
    <w:rsid w:val="00517D48"/>
    <w:rsid w:val="00521C3B"/>
    <w:rsid w:val="00521D7A"/>
    <w:rsid w:val="005220CD"/>
    <w:rsid w:val="00523E67"/>
    <w:rsid w:val="00524E67"/>
    <w:rsid w:val="005303E2"/>
    <w:rsid w:val="0053120A"/>
    <w:rsid w:val="0053223F"/>
    <w:rsid w:val="00532F55"/>
    <w:rsid w:val="005409C7"/>
    <w:rsid w:val="005419C9"/>
    <w:rsid w:val="005440B7"/>
    <w:rsid w:val="0054506E"/>
    <w:rsid w:val="00545A14"/>
    <w:rsid w:val="00545BC9"/>
    <w:rsid w:val="00545DB0"/>
    <w:rsid w:val="0054799E"/>
    <w:rsid w:val="00547B3F"/>
    <w:rsid w:val="00551DEF"/>
    <w:rsid w:val="00551F99"/>
    <w:rsid w:val="0055304F"/>
    <w:rsid w:val="00556C24"/>
    <w:rsid w:val="0056016C"/>
    <w:rsid w:val="005608AB"/>
    <w:rsid w:val="00562A6F"/>
    <w:rsid w:val="0056406F"/>
    <w:rsid w:val="00565400"/>
    <w:rsid w:val="00565644"/>
    <w:rsid w:val="00565878"/>
    <w:rsid w:val="00565C4E"/>
    <w:rsid w:val="00572ADE"/>
    <w:rsid w:val="005743DD"/>
    <w:rsid w:val="00575C73"/>
    <w:rsid w:val="0057607C"/>
    <w:rsid w:val="00576691"/>
    <w:rsid w:val="005800D5"/>
    <w:rsid w:val="00580DD7"/>
    <w:rsid w:val="00581759"/>
    <w:rsid w:val="00581BE3"/>
    <w:rsid w:val="00583968"/>
    <w:rsid w:val="00583BCB"/>
    <w:rsid w:val="00584105"/>
    <w:rsid w:val="00585003"/>
    <w:rsid w:val="005862C4"/>
    <w:rsid w:val="00586965"/>
    <w:rsid w:val="00591F45"/>
    <w:rsid w:val="00593647"/>
    <w:rsid w:val="0059429E"/>
    <w:rsid w:val="0059463E"/>
    <w:rsid w:val="00595002"/>
    <w:rsid w:val="005A0858"/>
    <w:rsid w:val="005A1B02"/>
    <w:rsid w:val="005A3246"/>
    <w:rsid w:val="005A52C8"/>
    <w:rsid w:val="005A5697"/>
    <w:rsid w:val="005B11FE"/>
    <w:rsid w:val="005B160B"/>
    <w:rsid w:val="005B1F9F"/>
    <w:rsid w:val="005B2EFE"/>
    <w:rsid w:val="005B30EE"/>
    <w:rsid w:val="005B339B"/>
    <w:rsid w:val="005B540D"/>
    <w:rsid w:val="005B7950"/>
    <w:rsid w:val="005C1194"/>
    <w:rsid w:val="005C216E"/>
    <w:rsid w:val="005C2EE3"/>
    <w:rsid w:val="005C433E"/>
    <w:rsid w:val="005D14DF"/>
    <w:rsid w:val="005D1639"/>
    <w:rsid w:val="005D26B9"/>
    <w:rsid w:val="005D4F59"/>
    <w:rsid w:val="005D6DEA"/>
    <w:rsid w:val="005E10A2"/>
    <w:rsid w:val="005E2656"/>
    <w:rsid w:val="005E6097"/>
    <w:rsid w:val="005E698A"/>
    <w:rsid w:val="005E728F"/>
    <w:rsid w:val="005E7580"/>
    <w:rsid w:val="005F0F44"/>
    <w:rsid w:val="005F16AC"/>
    <w:rsid w:val="005F1B6D"/>
    <w:rsid w:val="005F2081"/>
    <w:rsid w:val="005F29AD"/>
    <w:rsid w:val="005F439C"/>
    <w:rsid w:val="005F7050"/>
    <w:rsid w:val="005F7153"/>
    <w:rsid w:val="00600CE5"/>
    <w:rsid w:val="00600E62"/>
    <w:rsid w:val="006020C4"/>
    <w:rsid w:val="006026FC"/>
    <w:rsid w:val="00603ED5"/>
    <w:rsid w:val="00604303"/>
    <w:rsid w:val="006052FF"/>
    <w:rsid w:val="00605976"/>
    <w:rsid w:val="00607BED"/>
    <w:rsid w:val="00607CDD"/>
    <w:rsid w:val="00610568"/>
    <w:rsid w:val="006112A8"/>
    <w:rsid w:val="00612DD7"/>
    <w:rsid w:val="00612F17"/>
    <w:rsid w:val="0061329B"/>
    <w:rsid w:val="006154FB"/>
    <w:rsid w:val="00616CEA"/>
    <w:rsid w:val="00620D97"/>
    <w:rsid w:val="0062108A"/>
    <w:rsid w:val="0062517F"/>
    <w:rsid w:val="00625FD0"/>
    <w:rsid w:val="00626299"/>
    <w:rsid w:val="00626E0D"/>
    <w:rsid w:val="006275FE"/>
    <w:rsid w:val="00627605"/>
    <w:rsid w:val="00630850"/>
    <w:rsid w:val="00632CD6"/>
    <w:rsid w:val="006339E8"/>
    <w:rsid w:val="00634AC5"/>
    <w:rsid w:val="00634FA2"/>
    <w:rsid w:val="00636841"/>
    <w:rsid w:val="00636B53"/>
    <w:rsid w:val="0063778E"/>
    <w:rsid w:val="0063784A"/>
    <w:rsid w:val="00637A39"/>
    <w:rsid w:val="006422D6"/>
    <w:rsid w:val="0064250D"/>
    <w:rsid w:val="00642713"/>
    <w:rsid w:val="00642B43"/>
    <w:rsid w:val="00643889"/>
    <w:rsid w:val="00645438"/>
    <w:rsid w:val="006475E8"/>
    <w:rsid w:val="00647606"/>
    <w:rsid w:val="006501A1"/>
    <w:rsid w:val="00650D25"/>
    <w:rsid w:val="00652A3B"/>
    <w:rsid w:val="00653002"/>
    <w:rsid w:val="00654092"/>
    <w:rsid w:val="006564C5"/>
    <w:rsid w:val="006572FD"/>
    <w:rsid w:val="00661859"/>
    <w:rsid w:val="00662C99"/>
    <w:rsid w:val="006655B4"/>
    <w:rsid w:val="00665833"/>
    <w:rsid w:val="00666238"/>
    <w:rsid w:val="0066747C"/>
    <w:rsid w:val="006677FB"/>
    <w:rsid w:val="006678BE"/>
    <w:rsid w:val="00667AF2"/>
    <w:rsid w:val="00674533"/>
    <w:rsid w:val="00677761"/>
    <w:rsid w:val="0068046A"/>
    <w:rsid w:val="00680C61"/>
    <w:rsid w:val="00687B4C"/>
    <w:rsid w:val="00690904"/>
    <w:rsid w:val="00692B5C"/>
    <w:rsid w:val="00692FCB"/>
    <w:rsid w:val="00694457"/>
    <w:rsid w:val="0069460B"/>
    <w:rsid w:val="0069589D"/>
    <w:rsid w:val="00696732"/>
    <w:rsid w:val="00696BF6"/>
    <w:rsid w:val="0069799E"/>
    <w:rsid w:val="006A0BA7"/>
    <w:rsid w:val="006A37F3"/>
    <w:rsid w:val="006A40B7"/>
    <w:rsid w:val="006A469A"/>
    <w:rsid w:val="006A4EFA"/>
    <w:rsid w:val="006A7E61"/>
    <w:rsid w:val="006B0A8A"/>
    <w:rsid w:val="006B15CB"/>
    <w:rsid w:val="006B2431"/>
    <w:rsid w:val="006B4CD8"/>
    <w:rsid w:val="006B6309"/>
    <w:rsid w:val="006B64D9"/>
    <w:rsid w:val="006C1188"/>
    <w:rsid w:val="006C1DE6"/>
    <w:rsid w:val="006C26BB"/>
    <w:rsid w:val="006C2D7B"/>
    <w:rsid w:val="006C36FD"/>
    <w:rsid w:val="006C4D9D"/>
    <w:rsid w:val="006C4E70"/>
    <w:rsid w:val="006C5651"/>
    <w:rsid w:val="006C7B4B"/>
    <w:rsid w:val="006D14FA"/>
    <w:rsid w:val="006D1EE7"/>
    <w:rsid w:val="006D1FBF"/>
    <w:rsid w:val="006D2263"/>
    <w:rsid w:val="006D5F0E"/>
    <w:rsid w:val="006D75A8"/>
    <w:rsid w:val="006D7CF2"/>
    <w:rsid w:val="006E034C"/>
    <w:rsid w:val="006E2220"/>
    <w:rsid w:val="006E38A9"/>
    <w:rsid w:val="006E3A43"/>
    <w:rsid w:val="006E3D1D"/>
    <w:rsid w:val="006E4C2A"/>
    <w:rsid w:val="006E4DEF"/>
    <w:rsid w:val="006E5515"/>
    <w:rsid w:val="006E55E6"/>
    <w:rsid w:val="006E7C37"/>
    <w:rsid w:val="006F3FB4"/>
    <w:rsid w:val="006F7A8A"/>
    <w:rsid w:val="00700D7F"/>
    <w:rsid w:val="00702367"/>
    <w:rsid w:val="007043E3"/>
    <w:rsid w:val="007054CA"/>
    <w:rsid w:val="00705BF2"/>
    <w:rsid w:val="00705E0E"/>
    <w:rsid w:val="00706166"/>
    <w:rsid w:val="0070663E"/>
    <w:rsid w:val="007073AC"/>
    <w:rsid w:val="007110E4"/>
    <w:rsid w:val="007118E0"/>
    <w:rsid w:val="0071344E"/>
    <w:rsid w:val="00713565"/>
    <w:rsid w:val="00714E7E"/>
    <w:rsid w:val="007157AC"/>
    <w:rsid w:val="00716391"/>
    <w:rsid w:val="00717787"/>
    <w:rsid w:val="00717E3B"/>
    <w:rsid w:val="00720EC4"/>
    <w:rsid w:val="00720EF4"/>
    <w:rsid w:val="007210EE"/>
    <w:rsid w:val="00721613"/>
    <w:rsid w:val="00721644"/>
    <w:rsid w:val="0072164A"/>
    <w:rsid w:val="00721CC2"/>
    <w:rsid w:val="007227E0"/>
    <w:rsid w:val="007258B9"/>
    <w:rsid w:val="0073279B"/>
    <w:rsid w:val="00733464"/>
    <w:rsid w:val="00734BE1"/>
    <w:rsid w:val="00734BE5"/>
    <w:rsid w:val="00734C64"/>
    <w:rsid w:val="007357DF"/>
    <w:rsid w:val="007418C5"/>
    <w:rsid w:val="00742F0F"/>
    <w:rsid w:val="007431D7"/>
    <w:rsid w:val="00743369"/>
    <w:rsid w:val="0074482B"/>
    <w:rsid w:val="00751613"/>
    <w:rsid w:val="007522F4"/>
    <w:rsid w:val="007524B5"/>
    <w:rsid w:val="00752714"/>
    <w:rsid w:val="00752949"/>
    <w:rsid w:val="00754EC7"/>
    <w:rsid w:val="00755964"/>
    <w:rsid w:val="00755D8C"/>
    <w:rsid w:val="00756BC5"/>
    <w:rsid w:val="0076144E"/>
    <w:rsid w:val="00765B5C"/>
    <w:rsid w:val="0076657F"/>
    <w:rsid w:val="007707FA"/>
    <w:rsid w:val="00770A2B"/>
    <w:rsid w:val="00772735"/>
    <w:rsid w:val="007742CA"/>
    <w:rsid w:val="00780D9C"/>
    <w:rsid w:val="00781685"/>
    <w:rsid w:val="00781AE6"/>
    <w:rsid w:val="00782BCC"/>
    <w:rsid w:val="00783BD4"/>
    <w:rsid w:val="0078748F"/>
    <w:rsid w:val="007912A8"/>
    <w:rsid w:val="007929A7"/>
    <w:rsid w:val="00794315"/>
    <w:rsid w:val="007967E3"/>
    <w:rsid w:val="007975B9"/>
    <w:rsid w:val="00797E2E"/>
    <w:rsid w:val="007A09AC"/>
    <w:rsid w:val="007A18CF"/>
    <w:rsid w:val="007A49AF"/>
    <w:rsid w:val="007B1514"/>
    <w:rsid w:val="007B1B33"/>
    <w:rsid w:val="007B1B6E"/>
    <w:rsid w:val="007B2EB3"/>
    <w:rsid w:val="007B7A8A"/>
    <w:rsid w:val="007C009E"/>
    <w:rsid w:val="007C0A18"/>
    <w:rsid w:val="007C0BDE"/>
    <w:rsid w:val="007C2FFF"/>
    <w:rsid w:val="007C6528"/>
    <w:rsid w:val="007C743F"/>
    <w:rsid w:val="007C76F4"/>
    <w:rsid w:val="007D017F"/>
    <w:rsid w:val="007D1FE2"/>
    <w:rsid w:val="007D250E"/>
    <w:rsid w:val="007D43A9"/>
    <w:rsid w:val="007E28B4"/>
    <w:rsid w:val="007E3236"/>
    <w:rsid w:val="007E3397"/>
    <w:rsid w:val="007E36A2"/>
    <w:rsid w:val="007E46A0"/>
    <w:rsid w:val="007E688F"/>
    <w:rsid w:val="007F05D9"/>
    <w:rsid w:val="007F0B6A"/>
    <w:rsid w:val="007F4751"/>
    <w:rsid w:val="007F4B28"/>
    <w:rsid w:val="007F7604"/>
    <w:rsid w:val="007F78DF"/>
    <w:rsid w:val="00810605"/>
    <w:rsid w:val="008114DB"/>
    <w:rsid w:val="00811E55"/>
    <w:rsid w:val="00812706"/>
    <w:rsid w:val="00812A5E"/>
    <w:rsid w:val="00813407"/>
    <w:rsid w:val="008164F8"/>
    <w:rsid w:val="00820792"/>
    <w:rsid w:val="00824C99"/>
    <w:rsid w:val="008253D6"/>
    <w:rsid w:val="00826E48"/>
    <w:rsid w:val="00830264"/>
    <w:rsid w:val="008308F6"/>
    <w:rsid w:val="00830EF6"/>
    <w:rsid w:val="00831A67"/>
    <w:rsid w:val="00840298"/>
    <w:rsid w:val="00842D5B"/>
    <w:rsid w:val="00842D77"/>
    <w:rsid w:val="00843844"/>
    <w:rsid w:val="00843B01"/>
    <w:rsid w:val="00844059"/>
    <w:rsid w:val="0084451B"/>
    <w:rsid w:val="00846A92"/>
    <w:rsid w:val="00847266"/>
    <w:rsid w:val="00850846"/>
    <w:rsid w:val="008516E2"/>
    <w:rsid w:val="00852110"/>
    <w:rsid w:val="00852BFA"/>
    <w:rsid w:val="008540D8"/>
    <w:rsid w:val="00855C33"/>
    <w:rsid w:val="0085680A"/>
    <w:rsid w:val="00856D8C"/>
    <w:rsid w:val="00860C5A"/>
    <w:rsid w:val="008614A9"/>
    <w:rsid w:val="008623AA"/>
    <w:rsid w:val="008630D3"/>
    <w:rsid w:val="008636AA"/>
    <w:rsid w:val="00865247"/>
    <w:rsid w:val="0086762B"/>
    <w:rsid w:val="00871613"/>
    <w:rsid w:val="00873FFD"/>
    <w:rsid w:val="0087471E"/>
    <w:rsid w:val="00874BB8"/>
    <w:rsid w:val="00875CD5"/>
    <w:rsid w:val="00877BC6"/>
    <w:rsid w:val="00880B17"/>
    <w:rsid w:val="00880D5A"/>
    <w:rsid w:val="008832EE"/>
    <w:rsid w:val="00883FB3"/>
    <w:rsid w:val="00884761"/>
    <w:rsid w:val="00884AC2"/>
    <w:rsid w:val="00884C05"/>
    <w:rsid w:val="00885928"/>
    <w:rsid w:val="0088697D"/>
    <w:rsid w:val="00887C8D"/>
    <w:rsid w:val="00892065"/>
    <w:rsid w:val="00893B34"/>
    <w:rsid w:val="00893CD2"/>
    <w:rsid w:val="00893F92"/>
    <w:rsid w:val="008A010D"/>
    <w:rsid w:val="008A1A57"/>
    <w:rsid w:val="008A2417"/>
    <w:rsid w:val="008A380A"/>
    <w:rsid w:val="008A3B82"/>
    <w:rsid w:val="008A5F7A"/>
    <w:rsid w:val="008A5FE9"/>
    <w:rsid w:val="008B0093"/>
    <w:rsid w:val="008B1016"/>
    <w:rsid w:val="008B1588"/>
    <w:rsid w:val="008B29C3"/>
    <w:rsid w:val="008B40D6"/>
    <w:rsid w:val="008B4C52"/>
    <w:rsid w:val="008B6703"/>
    <w:rsid w:val="008B6A5E"/>
    <w:rsid w:val="008B6D17"/>
    <w:rsid w:val="008C0EEE"/>
    <w:rsid w:val="008C1114"/>
    <w:rsid w:val="008C31DB"/>
    <w:rsid w:val="008C3EBE"/>
    <w:rsid w:val="008C557B"/>
    <w:rsid w:val="008C6331"/>
    <w:rsid w:val="008C7EBB"/>
    <w:rsid w:val="008D0BAC"/>
    <w:rsid w:val="008D14E3"/>
    <w:rsid w:val="008D150F"/>
    <w:rsid w:val="008D2DAA"/>
    <w:rsid w:val="008D5ABE"/>
    <w:rsid w:val="008D7CB9"/>
    <w:rsid w:val="008D7F1F"/>
    <w:rsid w:val="008E0583"/>
    <w:rsid w:val="008E0D2E"/>
    <w:rsid w:val="008E47D1"/>
    <w:rsid w:val="008E5CEC"/>
    <w:rsid w:val="008E62B0"/>
    <w:rsid w:val="008E7530"/>
    <w:rsid w:val="008E76E3"/>
    <w:rsid w:val="008F1C03"/>
    <w:rsid w:val="008F1DEB"/>
    <w:rsid w:val="008F2D84"/>
    <w:rsid w:val="008F43F4"/>
    <w:rsid w:val="008F494D"/>
    <w:rsid w:val="008F5D79"/>
    <w:rsid w:val="0090031A"/>
    <w:rsid w:val="00900338"/>
    <w:rsid w:val="00904BE8"/>
    <w:rsid w:val="00905D01"/>
    <w:rsid w:val="009061F5"/>
    <w:rsid w:val="009066E2"/>
    <w:rsid w:val="009114E2"/>
    <w:rsid w:val="00912C86"/>
    <w:rsid w:val="009133E1"/>
    <w:rsid w:val="00914494"/>
    <w:rsid w:val="009156DA"/>
    <w:rsid w:val="009169AC"/>
    <w:rsid w:val="00917963"/>
    <w:rsid w:val="0092047D"/>
    <w:rsid w:val="00922CD4"/>
    <w:rsid w:val="00924CE1"/>
    <w:rsid w:val="0092693C"/>
    <w:rsid w:val="009277A2"/>
    <w:rsid w:val="00930912"/>
    <w:rsid w:val="00931764"/>
    <w:rsid w:val="00932589"/>
    <w:rsid w:val="00932976"/>
    <w:rsid w:val="00935632"/>
    <w:rsid w:val="0094301F"/>
    <w:rsid w:val="0094305B"/>
    <w:rsid w:val="00943617"/>
    <w:rsid w:val="009447EF"/>
    <w:rsid w:val="0094572F"/>
    <w:rsid w:val="00946A6E"/>
    <w:rsid w:val="00950076"/>
    <w:rsid w:val="0095320F"/>
    <w:rsid w:val="00960521"/>
    <w:rsid w:val="00962CAD"/>
    <w:rsid w:val="00962FB4"/>
    <w:rsid w:val="0096533F"/>
    <w:rsid w:val="00966110"/>
    <w:rsid w:val="00971160"/>
    <w:rsid w:val="009711BB"/>
    <w:rsid w:val="0097480F"/>
    <w:rsid w:val="00975BB3"/>
    <w:rsid w:val="0098042A"/>
    <w:rsid w:val="009826FD"/>
    <w:rsid w:val="009859DA"/>
    <w:rsid w:val="00985B2A"/>
    <w:rsid w:val="009869D8"/>
    <w:rsid w:val="0098727B"/>
    <w:rsid w:val="00990B3F"/>
    <w:rsid w:val="00991543"/>
    <w:rsid w:val="0099169F"/>
    <w:rsid w:val="00995F5C"/>
    <w:rsid w:val="00996B29"/>
    <w:rsid w:val="00997A30"/>
    <w:rsid w:val="00997DB0"/>
    <w:rsid w:val="009A3161"/>
    <w:rsid w:val="009A4042"/>
    <w:rsid w:val="009A4D2B"/>
    <w:rsid w:val="009A4E00"/>
    <w:rsid w:val="009A64F3"/>
    <w:rsid w:val="009A721D"/>
    <w:rsid w:val="009A78C7"/>
    <w:rsid w:val="009A7F11"/>
    <w:rsid w:val="009B429D"/>
    <w:rsid w:val="009B4929"/>
    <w:rsid w:val="009B50F3"/>
    <w:rsid w:val="009B617C"/>
    <w:rsid w:val="009B6859"/>
    <w:rsid w:val="009B7F40"/>
    <w:rsid w:val="009C1460"/>
    <w:rsid w:val="009C46C2"/>
    <w:rsid w:val="009C5CF6"/>
    <w:rsid w:val="009C756F"/>
    <w:rsid w:val="009C7D47"/>
    <w:rsid w:val="009D10AF"/>
    <w:rsid w:val="009D174F"/>
    <w:rsid w:val="009D24A3"/>
    <w:rsid w:val="009D2EBA"/>
    <w:rsid w:val="009D4306"/>
    <w:rsid w:val="009D48C2"/>
    <w:rsid w:val="009D7622"/>
    <w:rsid w:val="009E04AB"/>
    <w:rsid w:val="009E261C"/>
    <w:rsid w:val="009E2EA3"/>
    <w:rsid w:val="009E667B"/>
    <w:rsid w:val="009E69FA"/>
    <w:rsid w:val="009E7432"/>
    <w:rsid w:val="009F02AB"/>
    <w:rsid w:val="009F12D5"/>
    <w:rsid w:val="009F2661"/>
    <w:rsid w:val="009F318B"/>
    <w:rsid w:val="009F3C26"/>
    <w:rsid w:val="009F3FD1"/>
    <w:rsid w:val="009F63D9"/>
    <w:rsid w:val="009F7BE1"/>
    <w:rsid w:val="00A035CF"/>
    <w:rsid w:val="00A04B89"/>
    <w:rsid w:val="00A070CE"/>
    <w:rsid w:val="00A122F9"/>
    <w:rsid w:val="00A12B31"/>
    <w:rsid w:val="00A14B6F"/>
    <w:rsid w:val="00A14F8C"/>
    <w:rsid w:val="00A1616A"/>
    <w:rsid w:val="00A1722A"/>
    <w:rsid w:val="00A179F4"/>
    <w:rsid w:val="00A20CFA"/>
    <w:rsid w:val="00A212D6"/>
    <w:rsid w:val="00A228D3"/>
    <w:rsid w:val="00A2342A"/>
    <w:rsid w:val="00A24109"/>
    <w:rsid w:val="00A24F6E"/>
    <w:rsid w:val="00A25398"/>
    <w:rsid w:val="00A31CF9"/>
    <w:rsid w:val="00A323B5"/>
    <w:rsid w:val="00A334D5"/>
    <w:rsid w:val="00A34F88"/>
    <w:rsid w:val="00A356CD"/>
    <w:rsid w:val="00A35C75"/>
    <w:rsid w:val="00A41109"/>
    <w:rsid w:val="00A41C06"/>
    <w:rsid w:val="00A429D3"/>
    <w:rsid w:val="00A448A3"/>
    <w:rsid w:val="00A44A6C"/>
    <w:rsid w:val="00A51889"/>
    <w:rsid w:val="00A533DD"/>
    <w:rsid w:val="00A61D79"/>
    <w:rsid w:val="00A6267C"/>
    <w:rsid w:val="00A63405"/>
    <w:rsid w:val="00A641F0"/>
    <w:rsid w:val="00A67842"/>
    <w:rsid w:val="00A720CE"/>
    <w:rsid w:val="00A7270B"/>
    <w:rsid w:val="00A72FD8"/>
    <w:rsid w:val="00A74605"/>
    <w:rsid w:val="00A74856"/>
    <w:rsid w:val="00A74A79"/>
    <w:rsid w:val="00A75772"/>
    <w:rsid w:val="00A75C87"/>
    <w:rsid w:val="00A75E2B"/>
    <w:rsid w:val="00A7795C"/>
    <w:rsid w:val="00A77D63"/>
    <w:rsid w:val="00A8045C"/>
    <w:rsid w:val="00A80B05"/>
    <w:rsid w:val="00A80C76"/>
    <w:rsid w:val="00A81C75"/>
    <w:rsid w:val="00A83A66"/>
    <w:rsid w:val="00A8456C"/>
    <w:rsid w:val="00A8516A"/>
    <w:rsid w:val="00A85A19"/>
    <w:rsid w:val="00A86028"/>
    <w:rsid w:val="00A872D8"/>
    <w:rsid w:val="00A87DA9"/>
    <w:rsid w:val="00A90B9C"/>
    <w:rsid w:val="00A958A8"/>
    <w:rsid w:val="00A95CD5"/>
    <w:rsid w:val="00A95ED1"/>
    <w:rsid w:val="00A970D9"/>
    <w:rsid w:val="00AA0AEA"/>
    <w:rsid w:val="00AA1C6B"/>
    <w:rsid w:val="00AA2056"/>
    <w:rsid w:val="00AA2B6D"/>
    <w:rsid w:val="00AA337B"/>
    <w:rsid w:val="00AA33BB"/>
    <w:rsid w:val="00AA3671"/>
    <w:rsid w:val="00AA4C5B"/>
    <w:rsid w:val="00AA63C3"/>
    <w:rsid w:val="00AB2093"/>
    <w:rsid w:val="00AB311B"/>
    <w:rsid w:val="00AB45B8"/>
    <w:rsid w:val="00AB520F"/>
    <w:rsid w:val="00AC12D8"/>
    <w:rsid w:val="00AC32D3"/>
    <w:rsid w:val="00AC4574"/>
    <w:rsid w:val="00AC6694"/>
    <w:rsid w:val="00AC6FC5"/>
    <w:rsid w:val="00AC7F13"/>
    <w:rsid w:val="00AD1FAE"/>
    <w:rsid w:val="00AD46AA"/>
    <w:rsid w:val="00AE346D"/>
    <w:rsid w:val="00AE3A5C"/>
    <w:rsid w:val="00AE4686"/>
    <w:rsid w:val="00AE535E"/>
    <w:rsid w:val="00AE67E5"/>
    <w:rsid w:val="00AF206E"/>
    <w:rsid w:val="00AF20C7"/>
    <w:rsid w:val="00AF294E"/>
    <w:rsid w:val="00AF2F64"/>
    <w:rsid w:val="00AF3E45"/>
    <w:rsid w:val="00AF4CCA"/>
    <w:rsid w:val="00AF572B"/>
    <w:rsid w:val="00AF7E74"/>
    <w:rsid w:val="00B00172"/>
    <w:rsid w:val="00B02F35"/>
    <w:rsid w:val="00B03907"/>
    <w:rsid w:val="00B044EB"/>
    <w:rsid w:val="00B07DB0"/>
    <w:rsid w:val="00B10633"/>
    <w:rsid w:val="00B10C0C"/>
    <w:rsid w:val="00B12EEB"/>
    <w:rsid w:val="00B200E0"/>
    <w:rsid w:val="00B20F49"/>
    <w:rsid w:val="00B2313D"/>
    <w:rsid w:val="00B23153"/>
    <w:rsid w:val="00B25323"/>
    <w:rsid w:val="00B2534A"/>
    <w:rsid w:val="00B2668D"/>
    <w:rsid w:val="00B26B2F"/>
    <w:rsid w:val="00B2771C"/>
    <w:rsid w:val="00B27750"/>
    <w:rsid w:val="00B30FEF"/>
    <w:rsid w:val="00B311A4"/>
    <w:rsid w:val="00B34B29"/>
    <w:rsid w:val="00B3560C"/>
    <w:rsid w:val="00B36F62"/>
    <w:rsid w:val="00B37A38"/>
    <w:rsid w:val="00B41C9B"/>
    <w:rsid w:val="00B44C35"/>
    <w:rsid w:val="00B51213"/>
    <w:rsid w:val="00B51658"/>
    <w:rsid w:val="00B5184A"/>
    <w:rsid w:val="00B51E01"/>
    <w:rsid w:val="00B5347F"/>
    <w:rsid w:val="00B54131"/>
    <w:rsid w:val="00B54922"/>
    <w:rsid w:val="00B55A99"/>
    <w:rsid w:val="00B55B93"/>
    <w:rsid w:val="00B60696"/>
    <w:rsid w:val="00B632FB"/>
    <w:rsid w:val="00B65FC1"/>
    <w:rsid w:val="00B67AD1"/>
    <w:rsid w:val="00B70D7A"/>
    <w:rsid w:val="00B73865"/>
    <w:rsid w:val="00B744CB"/>
    <w:rsid w:val="00B74EC5"/>
    <w:rsid w:val="00B74F7F"/>
    <w:rsid w:val="00B771D1"/>
    <w:rsid w:val="00B77401"/>
    <w:rsid w:val="00B805CE"/>
    <w:rsid w:val="00B80DCB"/>
    <w:rsid w:val="00B812A7"/>
    <w:rsid w:val="00B81470"/>
    <w:rsid w:val="00B8732B"/>
    <w:rsid w:val="00B87A65"/>
    <w:rsid w:val="00B91AE0"/>
    <w:rsid w:val="00B9467E"/>
    <w:rsid w:val="00B95052"/>
    <w:rsid w:val="00B96A3F"/>
    <w:rsid w:val="00BA0B8D"/>
    <w:rsid w:val="00BA0E8E"/>
    <w:rsid w:val="00BA198A"/>
    <w:rsid w:val="00BA24F9"/>
    <w:rsid w:val="00BA5562"/>
    <w:rsid w:val="00BA6781"/>
    <w:rsid w:val="00BA7862"/>
    <w:rsid w:val="00BB0CA7"/>
    <w:rsid w:val="00BB10ED"/>
    <w:rsid w:val="00BB3131"/>
    <w:rsid w:val="00BB4B2A"/>
    <w:rsid w:val="00BB517F"/>
    <w:rsid w:val="00BB6230"/>
    <w:rsid w:val="00BB7362"/>
    <w:rsid w:val="00BC0C13"/>
    <w:rsid w:val="00BC252C"/>
    <w:rsid w:val="00BC2FA3"/>
    <w:rsid w:val="00BC3344"/>
    <w:rsid w:val="00BC41CF"/>
    <w:rsid w:val="00BC55B0"/>
    <w:rsid w:val="00BC69EA"/>
    <w:rsid w:val="00BD0C88"/>
    <w:rsid w:val="00BD3A7A"/>
    <w:rsid w:val="00BD458C"/>
    <w:rsid w:val="00BE07FE"/>
    <w:rsid w:val="00BE0A71"/>
    <w:rsid w:val="00BE1ED4"/>
    <w:rsid w:val="00BE33BF"/>
    <w:rsid w:val="00BE5BA1"/>
    <w:rsid w:val="00BF1839"/>
    <w:rsid w:val="00BF5B7A"/>
    <w:rsid w:val="00BF5EAE"/>
    <w:rsid w:val="00BF77E6"/>
    <w:rsid w:val="00BF7963"/>
    <w:rsid w:val="00BF79EA"/>
    <w:rsid w:val="00C00DE0"/>
    <w:rsid w:val="00C01844"/>
    <w:rsid w:val="00C01F26"/>
    <w:rsid w:val="00C03C68"/>
    <w:rsid w:val="00C042E7"/>
    <w:rsid w:val="00C07536"/>
    <w:rsid w:val="00C11864"/>
    <w:rsid w:val="00C11A46"/>
    <w:rsid w:val="00C127E1"/>
    <w:rsid w:val="00C12E1C"/>
    <w:rsid w:val="00C13F72"/>
    <w:rsid w:val="00C14107"/>
    <w:rsid w:val="00C150A4"/>
    <w:rsid w:val="00C162D9"/>
    <w:rsid w:val="00C16FA0"/>
    <w:rsid w:val="00C17470"/>
    <w:rsid w:val="00C17508"/>
    <w:rsid w:val="00C201EE"/>
    <w:rsid w:val="00C2059F"/>
    <w:rsid w:val="00C20713"/>
    <w:rsid w:val="00C21AC4"/>
    <w:rsid w:val="00C243F4"/>
    <w:rsid w:val="00C279A2"/>
    <w:rsid w:val="00C32384"/>
    <w:rsid w:val="00C329F3"/>
    <w:rsid w:val="00C33046"/>
    <w:rsid w:val="00C34185"/>
    <w:rsid w:val="00C351F3"/>
    <w:rsid w:val="00C35795"/>
    <w:rsid w:val="00C36A71"/>
    <w:rsid w:val="00C40A4B"/>
    <w:rsid w:val="00C42D98"/>
    <w:rsid w:val="00C44B06"/>
    <w:rsid w:val="00C450C2"/>
    <w:rsid w:val="00C450E0"/>
    <w:rsid w:val="00C47034"/>
    <w:rsid w:val="00C51A87"/>
    <w:rsid w:val="00C521D8"/>
    <w:rsid w:val="00C527FF"/>
    <w:rsid w:val="00C52EC1"/>
    <w:rsid w:val="00C53014"/>
    <w:rsid w:val="00C556BE"/>
    <w:rsid w:val="00C5672C"/>
    <w:rsid w:val="00C5697C"/>
    <w:rsid w:val="00C575B1"/>
    <w:rsid w:val="00C60B87"/>
    <w:rsid w:val="00C610EF"/>
    <w:rsid w:val="00C624D2"/>
    <w:rsid w:val="00C628AC"/>
    <w:rsid w:val="00C640FC"/>
    <w:rsid w:val="00C64177"/>
    <w:rsid w:val="00C65A78"/>
    <w:rsid w:val="00C66EEE"/>
    <w:rsid w:val="00C70352"/>
    <w:rsid w:val="00C72148"/>
    <w:rsid w:val="00C74DCF"/>
    <w:rsid w:val="00C81071"/>
    <w:rsid w:val="00C82D41"/>
    <w:rsid w:val="00C839D4"/>
    <w:rsid w:val="00C847A6"/>
    <w:rsid w:val="00C8489F"/>
    <w:rsid w:val="00C859C3"/>
    <w:rsid w:val="00C908CE"/>
    <w:rsid w:val="00C9138F"/>
    <w:rsid w:val="00C92471"/>
    <w:rsid w:val="00C947D7"/>
    <w:rsid w:val="00C95BCD"/>
    <w:rsid w:val="00C96CA7"/>
    <w:rsid w:val="00CA05D5"/>
    <w:rsid w:val="00CA176E"/>
    <w:rsid w:val="00CA206E"/>
    <w:rsid w:val="00CA288A"/>
    <w:rsid w:val="00CA4BFE"/>
    <w:rsid w:val="00CA5681"/>
    <w:rsid w:val="00CA7015"/>
    <w:rsid w:val="00CA71B2"/>
    <w:rsid w:val="00CA7420"/>
    <w:rsid w:val="00CB00F4"/>
    <w:rsid w:val="00CB1276"/>
    <w:rsid w:val="00CB26B1"/>
    <w:rsid w:val="00CB2E32"/>
    <w:rsid w:val="00CB4758"/>
    <w:rsid w:val="00CB4A47"/>
    <w:rsid w:val="00CB5855"/>
    <w:rsid w:val="00CB67B4"/>
    <w:rsid w:val="00CB68B6"/>
    <w:rsid w:val="00CB6F6A"/>
    <w:rsid w:val="00CB70F2"/>
    <w:rsid w:val="00CC05B0"/>
    <w:rsid w:val="00CC082C"/>
    <w:rsid w:val="00CC349B"/>
    <w:rsid w:val="00CC377C"/>
    <w:rsid w:val="00CC623E"/>
    <w:rsid w:val="00CC6BAE"/>
    <w:rsid w:val="00CC6D32"/>
    <w:rsid w:val="00CC7117"/>
    <w:rsid w:val="00CC726F"/>
    <w:rsid w:val="00CD310B"/>
    <w:rsid w:val="00CD49EC"/>
    <w:rsid w:val="00CD5931"/>
    <w:rsid w:val="00CD6699"/>
    <w:rsid w:val="00CD78A2"/>
    <w:rsid w:val="00CE01CD"/>
    <w:rsid w:val="00CE59A0"/>
    <w:rsid w:val="00CE5EBB"/>
    <w:rsid w:val="00CE62DA"/>
    <w:rsid w:val="00CE656A"/>
    <w:rsid w:val="00CE7B72"/>
    <w:rsid w:val="00CF107F"/>
    <w:rsid w:val="00CF14F8"/>
    <w:rsid w:val="00CF24D1"/>
    <w:rsid w:val="00CF2EB2"/>
    <w:rsid w:val="00CF3DB6"/>
    <w:rsid w:val="00CF4275"/>
    <w:rsid w:val="00CF5354"/>
    <w:rsid w:val="00CF5F49"/>
    <w:rsid w:val="00CF718F"/>
    <w:rsid w:val="00D000F4"/>
    <w:rsid w:val="00D0199F"/>
    <w:rsid w:val="00D03626"/>
    <w:rsid w:val="00D06F0C"/>
    <w:rsid w:val="00D075DA"/>
    <w:rsid w:val="00D11542"/>
    <w:rsid w:val="00D13863"/>
    <w:rsid w:val="00D1501F"/>
    <w:rsid w:val="00D16573"/>
    <w:rsid w:val="00D169B8"/>
    <w:rsid w:val="00D16F26"/>
    <w:rsid w:val="00D206F1"/>
    <w:rsid w:val="00D2124C"/>
    <w:rsid w:val="00D21F0C"/>
    <w:rsid w:val="00D23171"/>
    <w:rsid w:val="00D23717"/>
    <w:rsid w:val="00D25018"/>
    <w:rsid w:val="00D30384"/>
    <w:rsid w:val="00D3134E"/>
    <w:rsid w:val="00D32510"/>
    <w:rsid w:val="00D32D1D"/>
    <w:rsid w:val="00D33C2C"/>
    <w:rsid w:val="00D37A0B"/>
    <w:rsid w:val="00D40017"/>
    <w:rsid w:val="00D40394"/>
    <w:rsid w:val="00D4134A"/>
    <w:rsid w:val="00D458DB"/>
    <w:rsid w:val="00D50E15"/>
    <w:rsid w:val="00D51C75"/>
    <w:rsid w:val="00D5391E"/>
    <w:rsid w:val="00D53B1B"/>
    <w:rsid w:val="00D5410A"/>
    <w:rsid w:val="00D54FC8"/>
    <w:rsid w:val="00D56755"/>
    <w:rsid w:val="00D57730"/>
    <w:rsid w:val="00D62B9C"/>
    <w:rsid w:val="00D63D37"/>
    <w:rsid w:val="00D64DDA"/>
    <w:rsid w:val="00D65405"/>
    <w:rsid w:val="00D6541A"/>
    <w:rsid w:val="00D673F5"/>
    <w:rsid w:val="00D70307"/>
    <w:rsid w:val="00D7356D"/>
    <w:rsid w:val="00D735ED"/>
    <w:rsid w:val="00D74E74"/>
    <w:rsid w:val="00D75087"/>
    <w:rsid w:val="00D75112"/>
    <w:rsid w:val="00D75910"/>
    <w:rsid w:val="00D7658F"/>
    <w:rsid w:val="00D81A04"/>
    <w:rsid w:val="00D81DC8"/>
    <w:rsid w:val="00D822F6"/>
    <w:rsid w:val="00D841EF"/>
    <w:rsid w:val="00D845C3"/>
    <w:rsid w:val="00D848E3"/>
    <w:rsid w:val="00D85796"/>
    <w:rsid w:val="00D86711"/>
    <w:rsid w:val="00D91DF5"/>
    <w:rsid w:val="00D9257E"/>
    <w:rsid w:val="00D937D6"/>
    <w:rsid w:val="00D93D9F"/>
    <w:rsid w:val="00D940FA"/>
    <w:rsid w:val="00D95ADA"/>
    <w:rsid w:val="00DA0109"/>
    <w:rsid w:val="00DA2A6B"/>
    <w:rsid w:val="00DA4484"/>
    <w:rsid w:val="00DA481E"/>
    <w:rsid w:val="00DA4E87"/>
    <w:rsid w:val="00DA732D"/>
    <w:rsid w:val="00DA7A04"/>
    <w:rsid w:val="00DA7B86"/>
    <w:rsid w:val="00DA7EF0"/>
    <w:rsid w:val="00DB0C26"/>
    <w:rsid w:val="00DB0D2C"/>
    <w:rsid w:val="00DB284A"/>
    <w:rsid w:val="00DB3B86"/>
    <w:rsid w:val="00DB3C4A"/>
    <w:rsid w:val="00DB3CCD"/>
    <w:rsid w:val="00DB7051"/>
    <w:rsid w:val="00DB7814"/>
    <w:rsid w:val="00DC1CC0"/>
    <w:rsid w:val="00DC4D38"/>
    <w:rsid w:val="00DC5394"/>
    <w:rsid w:val="00DC57D2"/>
    <w:rsid w:val="00DC6A1F"/>
    <w:rsid w:val="00DC7D15"/>
    <w:rsid w:val="00DD18CE"/>
    <w:rsid w:val="00DD1DF1"/>
    <w:rsid w:val="00DD23A4"/>
    <w:rsid w:val="00DD3292"/>
    <w:rsid w:val="00DD50A3"/>
    <w:rsid w:val="00DD553F"/>
    <w:rsid w:val="00DD5D37"/>
    <w:rsid w:val="00DD753A"/>
    <w:rsid w:val="00DD78C6"/>
    <w:rsid w:val="00DE175B"/>
    <w:rsid w:val="00DE29E0"/>
    <w:rsid w:val="00DE30B1"/>
    <w:rsid w:val="00DE378D"/>
    <w:rsid w:val="00DE3DC8"/>
    <w:rsid w:val="00DE6C0F"/>
    <w:rsid w:val="00DE6FC4"/>
    <w:rsid w:val="00DE7FBE"/>
    <w:rsid w:val="00DF18F8"/>
    <w:rsid w:val="00DF1BBA"/>
    <w:rsid w:val="00DF3807"/>
    <w:rsid w:val="00DF546D"/>
    <w:rsid w:val="00DF685D"/>
    <w:rsid w:val="00DF7ECC"/>
    <w:rsid w:val="00E030AF"/>
    <w:rsid w:val="00E040C5"/>
    <w:rsid w:val="00E13574"/>
    <w:rsid w:val="00E1618D"/>
    <w:rsid w:val="00E2255E"/>
    <w:rsid w:val="00E22671"/>
    <w:rsid w:val="00E23251"/>
    <w:rsid w:val="00E24109"/>
    <w:rsid w:val="00E26A58"/>
    <w:rsid w:val="00E26EC2"/>
    <w:rsid w:val="00E303A3"/>
    <w:rsid w:val="00E31D37"/>
    <w:rsid w:val="00E33343"/>
    <w:rsid w:val="00E34378"/>
    <w:rsid w:val="00E356ED"/>
    <w:rsid w:val="00E40CE2"/>
    <w:rsid w:val="00E40F01"/>
    <w:rsid w:val="00E41E4D"/>
    <w:rsid w:val="00E4203E"/>
    <w:rsid w:val="00E42CAE"/>
    <w:rsid w:val="00E45694"/>
    <w:rsid w:val="00E45767"/>
    <w:rsid w:val="00E52055"/>
    <w:rsid w:val="00E5232C"/>
    <w:rsid w:val="00E52426"/>
    <w:rsid w:val="00E55F54"/>
    <w:rsid w:val="00E56CB0"/>
    <w:rsid w:val="00E6134B"/>
    <w:rsid w:val="00E62D2B"/>
    <w:rsid w:val="00E634A8"/>
    <w:rsid w:val="00E6368D"/>
    <w:rsid w:val="00E6397F"/>
    <w:rsid w:val="00E63BDE"/>
    <w:rsid w:val="00E648D2"/>
    <w:rsid w:val="00E64E2A"/>
    <w:rsid w:val="00E6608B"/>
    <w:rsid w:val="00E660A1"/>
    <w:rsid w:val="00E66DA7"/>
    <w:rsid w:val="00E67DCE"/>
    <w:rsid w:val="00E71405"/>
    <w:rsid w:val="00E7251E"/>
    <w:rsid w:val="00E734DD"/>
    <w:rsid w:val="00E737A6"/>
    <w:rsid w:val="00E74B48"/>
    <w:rsid w:val="00E76648"/>
    <w:rsid w:val="00E77279"/>
    <w:rsid w:val="00E77F35"/>
    <w:rsid w:val="00E815AB"/>
    <w:rsid w:val="00E81DBA"/>
    <w:rsid w:val="00E81FB3"/>
    <w:rsid w:val="00E8405C"/>
    <w:rsid w:val="00E8411C"/>
    <w:rsid w:val="00E84446"/>
    <w:rsid w:val="00E85138"/>
    <w:rsid w:val="00E851D4"/>
    <w:rsid w:val="00E85E23"/>
    <w:rsid w:val="00E8718C"/>
    <w:rsid w:val="00E930B5"/>
    <w:rsid w:val="00E938E2"/>
    <w:rsid w:val="00E93E30"/>
    <w:rsid w:val="00E95CDF"/>
    <w:rsid w:val="00EA12F8"/>
    <w:rsid w:val="00EA43E6"/>
    <w:rsid w:val="00EA49B9"/>
    <w:rsid w:val="00EA4ABF"/>
    <w:rsid w:val="00EA4AD7"/>
    <w:rsid w:val="00EA4EC3"/>
    <w:rsid w:val="00EA58AB"/>
    <w:rsid w:val="00EA798C"/>
    <w:rsid w:val="00EA7B80"/>
    <w:rsid w:val="00EB3DDC"/>
    <w:rsid w:val="00EB42CC"/>
    <w:rsid w:val="00EB55B9"/>
    <w:rsid w:val="00EB5D9B"/>
    <w:rsid w:val="00EB6552"/>
    <w:rsid w:val="00EB7A45"/>
    <w:rsid w:val="00EC1827"/>
    <w:rsid w:val="00EC3DB5"/>
    <w:rsid w:val="00EC7079"/>
    <w:rsid w:val="00EC7114"/>
    <w:rsid w:val="00ED0170"/>
    <w:rsid w:val="00ED13B4"/>
    <w:rsid w:val="00ED41BE"/>
    <w:rsid w:val="00ED420F"/>
    <w:rsid w:val="00ED4626"/>
    <w:rsid w:val="00ED4DDB"/>
    <w:rsid w:val="00ED5C54"/>
    <w:rsid w:val="00ED6A5A"/>
    <w:rsid w:val="00EE182B"/>
    <w:rsid w:val="00EE7E86"/>
    <w:rsid w:val="00EF035D"/>
    <w:rsid w:val="00EF0586"/>
    <w:rsid w:val="00EF11C1"/>
    <w:rsid w:val="00EF17A1"/>
    <w:rsid w:val="00EF1866"/>
    <w:rsid w:val="00EF281F"/>
    <w:rsid w:val="00EF37FB"/>
    <w:rsid w:val="00EF46C3"/>
    <w:rsid w:val="00EF4EAF"/>
    <w:rsid w:val="00EF5593"/>
    <w:rsid w:val="00EF69AF"/>
    <w:rsid w:val="00EF6C18"/>
    <w:rsid w:val="00EF6D09"/>
    <w:rsid w:val="00EF7813"/>
    <w:rsid w:val="00F00D50"/>
    <w:rsid w:val="00F0121A"/>
    <w:rsid w:val="00F01AD2"/>
    <w:rsid w:val="00F04F42"/>
    <w:rsid w:val="00F0511B"/>
    <w:rsid w:val="00F055CC"/>
    <w:rsid w:val="00F0576F"/>
    <w:rsid w:val="00F06DDA"/>
    <w:rsid w:val="00F07CA0"/>
    <w:rsid w:val="00F10408"/>
    <w:rsid w:val="00F118AA"/>
    <w:rsid w:val="00F11BD7"/>
    <w:rsid w:val="00F125B4"/>
    <w:rsid w:val="00F14804"/>
    <w:rsid w:val="00F14E7F"/>
    <w:rsid w:val="00F1616C"/>
    <w:rsid w:val="00F161EA"/>
    <w:rsid w:val="00F16EDB"/>
    <w:rsid w:val="00F2001A"/>
    <w:rsid w:val="00F2014B"/>
    <w:rsid w:val="00F20C43"/>
    <w:rsid w:val="00F21D70"/>
    <w:rsid w:val="00F22F2D"/>
    <w:rsid w:val="00F24C20"/>
    <w:rsid w:val="00F24F7A"/>
    <w:rsid w:val="00F2508A"/>
    <w:rsid w:val="00F25581"/>
    <w:rsid w:val="00F27EA0"/>
    <w:rsid w:val="00F355F6"/>
    <w:rsid w:val="00F36B64"/>
    <w:rsid w:val="00F410D7"/>
    <w:rsid w:val="00F4140B"/>
    <w:rsid w:val="00F41432"/>
    <w:rsid w:val="00F44EB5"/>
    <w:rsid w:val="00F45EA7"/>
    <w:rsid w:val="00F46845"/>
    <w:rsid w:val="00F46897"/>
    <w:rsid w:val="00F5091D"/>
    <w:rsid w:val="00F52785"/>
    <w:rsid w:val="00F55105"/>
    <w:rsid w:val="00F55CCB"/>
    <w:rsid w:val="00F56645"/>
    <w:rsid w:val="00F5735F"/>
    <w:rsid w:val="00F6073A"/>
    <w:rsid w:val="00F6430E"/>
    <w:rsid w:val="00F676EA"/>
    <w:rsid w:val="00F67774"/>
    <w:rsid w:val="00F67A53"/>
    <w:rsid w:val="00F70447"/>
    <w:rsid w:val="00F7210C"/>
    <w:rsid w:val="00F73DB8"/>
    <w:rsid w:val="00F740D3"/>
    <w:rsid w:val="00F75443"/>
    <w:rsid w:val="00F760F2"/>
    <w:rsid w:val="00F76D6E"/>
    <w:rsid w:val="00F77373"/>
    <w:rsid w:val="00F77BA2"/>
    <w:rsid w:val="00F81774"/>
    <w:rsid w:val="00F86501"/>
    <w:rsid w:val="00F87BD5"/>
    <w:rsid w:val="00F91D3C"/>
    <w:rsid w:val="00F92A24"/>
    <w:rsid w:val="00F9312F"/>
    <w:rsid w:val="00F934C8"/>
    <w:rsid w:val="00F96293"/>
    <w:rsid w:val="00F9743A"/>
    <w:rsid w:val="00FA05C8"/>
    <w:rsid w:val="00FA270C"/>
    <w:rsid w:val="00FA27A5"/>
    <w:rsid w:val="00FA3B8A"/>
    <w:rsid w:val="00FA3DA0"/>
    <w:rsid w:val="00FB0300"/>
    <w:rsid w:val="00FB113D"/>
    <w:rsid w:val="00FB4C50"/>
    <w:rsid w:val="00FB6FD3"/>
    <w:rsid w:val="00FB7531"/>
    <w:rsid w:val="00FB7FD1"/>
    <w:rsid w:val="00FC060E"/>
    <w:rsid w:val="00FC2468"/>
    <w:rsid w:val="00FC6C6B"/>
    <w:rsid w:val="00FC7FAA"/>
    <w:rsid w:val="00FD0A1F"/>
    <w:rsid w:val="00FD269D"/>
    <w:rsid w:val="00FD2B25"/>
    <w:rsid w:val="00FD3FAE"/>
    <w:rsid w:val="00FD41E5"/>
    <w:rsid w:val="00FD4C8A"/>
    <w:rsid w:val="00FD4C9C"/>
    <w:rsid w:val="00FD702E"/>
    <w:rsid w:val="00FD7580"/>
    <w:rsid w:val="00FE0EB3"/>
    <w:rsid w:val="00FF0FD8"/>
    <w:rsid w:val="00FF283B"/>
    <w:rsid w:val="00FF3743"/>
    <w:rsid w:val="00FF3BDD"/>
    <w:rsid w:val="00FF47A3"/>
    <w:rsid w:val="00FF5827"/>
    <w:rsid w:val="02650362"/>
    <w:rsid w:val="02AF44CD"/>
    <w:rsid w:val="2143428B"/>
    <w:rsid w:val="2B6772EF"/>
    <w:rsid w:val="2B95F927"/>
    <w:rsid w:val="2C3B0D98"/>
    <w:rsid w:val="2E0DF21F"/>
    <w:rsid w:val="38D71C4A"/>
    <w:rsid w:val="41DBBC67"/>
    <w:rsid w:val="42384DBB"/>
    <w:rsid w:val="47912668"/>
    <w:rsid w:val="585B3A5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9F183F4"/>
  <w15:chartTrackingRefBased/>
  <w15:docId w15:val="{C0E22284-7FF1-4405-AECD-540D167A4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Arial"/>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4FA2"/>
    <w:pPr>
      <w:tabs>
        <w:tab w:val="center" w:pos="4680"/>
        <w:tab w:val="right" w:pos="9360"/>
      </w:tabs>
    </w:pPr>
  </w:style>
  <w:style w:type="character" w:customStyle="1" w:styleId="HeaderChar">
    <w:name w:val="Header Char"/>
    <w:basedOn w:val="DefaultParagraphFont"/>
    <w:link w:val="Header"/>
    <w:uiPriority w:val="99"/>
    <w:rsid w:val="00634FA2"/>
  </w:style>
  <w:style w:type="paragraph" w:styleId="Footer">
    <w:name w:val="footer"/>
    <w:basedOn w:val="Normal"/>
    <w:link w:val="FooterChar"/>
    <w:uiPriority w:val="99"/>
    <w:unhideWhenUsed/>
    <w:rsid w:val="00634FA2"/>
    <w:pPr>
      <w:tabs>
        <w:tab w:val="center" w:pos="4680"/>
        <w:tab w:val="right" w:pos="9360"/>
      </w:tabs>
    </w:pPr>
  </w:style>
  <w:style w:type="character" w:customStyle="1" w:styleId="FooterChar">
    <w:name w:val="Footer Char"/>
    <w:basedOn w:val="DefaultParagraphFont"/>
    <w:link w:val="Footer"/>
    <w:uiPriority w:val="99"/>
    <w:rsid w:val="00634FA2"/>
  </w:style>
  <w:style w:type="paragraph" w:styleId="ListParagraph">
    <w:name w:val="List Paragraph"/>
    <w:basedOn w:val="Normal"/>
    <w:uiPriority w:val="34"/>
    <w:qFormat/>
    <w:rsid w:val="00051823"/>
    <w:pPr>
      <w:ind w:left="720"/>
      <w:contextualSpacing/>
    </w:pPr>
  </w:style>
  <w:style w:type="table" w:styleId="TableGrid">
    <w:name w:val="Table Grid"/>
    <w:basedOn w:val="TableNormal"/>
    <w:uiPriority w:val="39"/>
    <w:rsid w:val="00CE01CD"/>
    <w:pPr>
      <w:ind w:left="720"/>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D2DA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2DAA"/>
    <w:rPr>
      <w:rFonts w:ascii="Segoe UI" w:hAnsi="Segoe UI" w:cs="Segoe UI"/>
      <w:sz w:val="18"/>
      <w:szCs w:val="18"/>
    </w:rPr>
  </w:style>
  <w:style w:type="character" w:styleId="CommentReference">
    <w:name w:val="annotation reference"/>
    <w:basedOn w:val="DefaultParagraphFont"/>
    <w:uiPriority w:val="99"/>
    <w:semiHidden/>
    <w:unhideWhenUsed/>
    <w:rsid w:val="00CB68B6"/>
    <w:rPr>
      <w:sz w:val="16"/>
      <w:szCs w:val="16"/>
    </w:rPr>
  </w:style>
  <w:style w:type="paragraph" w:styleId="CommentText">
    <w:name w:val="annotation text"/>
    <w:basedOn w:val="Normal"/>
    <w:link w:val="CommentTextChar"/>
    <w:uiPriority w:val="99"/>
    <w:semiHidden/>
    <w:unhideWhenUsed/>
    <w:rsid w:val="00CB68B6"/>
    <w:rPr>
      <w:sz w:val="20"/>
      <w:szCs w:val="20"/>
    </w:rPr>
  </w:style>
  <w:style w:type="character" w:customStyle="1" w:styleId="CommentTextChar">
    <w:name w:val="Comment Text Char"/>
    <w:basedOn w:val="DefaultParagraphFont"/>
    <w:link w:val="CommentText"/>
    <w:uiPriority w:val="99"/>
    <w:semiHidden/>
    <w:rsid w:val="00CB68B6"/>
    <w:rPr>
      <w:sz w:val="20"/>
      <w:szCs w:val="20"/>
    </w:rPr>
  </w:style>
  <w:style w:type="paragraph" w:styleId="CommentSubject">
    <w:name w:val="annotation subject"/>
    <w:basedOn w:val="CommentText"/>
    <w:next w:val="CommentText"/>
    <w:link w:val="CommentSubjectChar"/>
    <w:uiPriority w:val="99"/>
    <w:semiHidden/>
    <w:unhideWhenUsed/>
    <w:rsid w:val="00CB68B6"/>
    <w:rPr>
      <w:b/>
      <w:bCs/>
    </w:rPr>
  </w:style>
  <w:style w:type="character" w:customStyle="1" w:styleId="CommentSubjectChar">
    <w:name w:val="Comment Subject Char"/>
    <w:basedOn w:val="CommentTextChar"/>
    <w:link w:val="CommentSubject"/>
    <w:uiPriority w:val="99"/>
    <w:semiHidden/>
    <w:rsid w:val="00CB68B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5965550">
      <w:bodyDiv w:val="1"/>
      <w:marLeft w:val="0"/>
      <w:marRight w:val="0"/>
      <w:marTop w:val="0"/>
      <w:marBottom w:val="0"/>
      <w:divBdr>
        <w:top w:val="none" w:sz="0" w:space="0" w:color="auto"/>
        <w:left w:val="none" w:sz="0" w:space="0" w:color="auto"/>
        <w:bottom w:val="none" w:sz="0" w:space="0" w:color="auto"/>
        <w:right w:val="none" w:sz="0" w:space="0" w:color="auto"/>
      </w:divBdr>
    </w:div>
    <w:div w:id="940064371">
      <w:bodyDiv w:val="1"/>
      <w:marLeft w:val="0"/>
      <w:marRight w:val="0"/>
      <w:marTop w:val="0"/>
      <w:marBottom w:val="0"/>
      <w:divBdr>
        <w:top w:val="none" w:sz="0" w:space="0" w:color="auto"/>
        <w:left w:val="none" w:sz="0" w:space="0" w:color="auto"/>
        <w:bottom w:val="none" w:sz="0" w:space="0" w:color="auto"/>
        <w:right w:val="none" w:sz="0" w:space="0" w:color="auto"/>
      </w:divBdr>
    </w:div>
    <w:div w:id="1963150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9DB37CB91B52542B6AE2623451322B5" ma:contentTypeVersion="2" ma:contentTypeDescription="Create a new document." ma:contentTypeScope="" ma:versionID="6cc77350293fd92a76111c348729f6db">
  <xsd:schema xmlns:xsd="http://www.w3.org/2001/XMLSchema" xmlns:xs="http://www.w3.org/2001/XMLSchema" xmlns:p="http://schemas.microsoft.com/office/2006/metadata/properties" xmlns:ns2="bd536709-b854-4f3b-a247-393f1123cff3" targetNamespace="http://schemas.microsoft.com/office/2006/metadata/properties" ma:root="true" ma:fieldsID="1c96b28b8c0435d07bd0b6149e80759d" ns2:_="">
    <xsd:import namespace="bd536709-b854-4f3b-a247-393f1123cff3"/>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536709-b854-4f3b-a247-393f1123cf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853F956-C0BC-4AAF-B313-2562083DAB4D}">
  <ds:schemaRefs>
    <ds:schemaRef ds:uri="http://schemas.openxmlformats.org/officeDocument/2006/bibliography"/>
  </ds:schemaRefs>
</ds:datastoreItem>
</file>

<file path=customXml/itemProps2.xml><?xml version="1.0" encoding="utf-8"?>
<ds:datastoreItem xmlns:ds="http://schemas.openxmlformats.org/officeDocument/2006/customXml" ds:itemID="{D26EC65B-16FD-41BE-AAFB-E57E054CF064}"/>
</file>

<file path=customXml/itemProps3.xml><?xml version="1.0" encoding="utf-8"?>
<ds:datastoreItem xmlns:ds="http://schemas.openxmlformats.org/officeDocument/2006/customXml" ds:itemID="{1830B193-1123-40E1-905C-6082F137AEFD}"/>
</file>

<file path=customXml/itemProps4.xml><?xml version="1.0" encoding="utf-8"?>
<ds:datastoreItem xmlns:ds="http://schemas.openxmlformats.org/officeDocument/2006/customXml" ds:itemID="{76B72721-6A43-4980-8BEF-B1A26623DCBD}"/>
</file>

<file path=docProps/app.xml><?xml version="1.0" encoding="utf-8"?>
<Properties xmlns="http://schemas.openxmlformats.org/officeDocument/2006/extended-properties" xmlns:vt="http://schemas.openxmlformats.org/officeDocument/2006/docPropsVTypes">
  <Template>Normal</Template>
  <TotalTime>0</TotalTime>
  <Pages>13</Pages>
  <Words>4399</Words>
  <Characters>25077</Characters>
  <Application>Microsoft Office Word</Application>
  <DocSecurity>2</DocSecurity>
  <Lines>208</Lines>
  <Paragraphs>58</Paragraphs>
  <ScaleCrop>false</ScaleCrop>
  <Company/>
  <LinksUpToDate>false</LinksUpToDate>
  <CharactersWithSpaces>29418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Arel, Madeleine</cp:lastModifiedBy>
  <cp:revision>2</cp:revision>
  <dcterms:created xsi:type="dcterms:W3CDTF">2021-10-05T15:11:00Z</dcterms:created>
  <dcterms:modified xsi:type="dcterms:W3CDTF">2021-10-05T15:11:00Z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0x01010029DB37CB91B52542B6AE2623451322B5</vt:lpwstr>
  </property>
</Properties>
</file>