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53D04" w14:textId="4AC5FB6B" w:rsidR="00E54CF2" w:rsidRDefault="00E54CF2" w:rsidP="0002563F">
      <w:pPr>
        <w:pStyle w:val="InspectionManual"/>
        <w:tabs>
          <w:tab w:val="center" w:pos="4680"/>
          <w:tab w:val="right" w:pos="9360"/>
        </w:tabs>
        <w:ind w:firstLine="0"/>
        <w:jc w:val="left"/>
        <w:rPr>
          <w:rFonts w:cs="Arial"/>
          <w:b w:val="0"/>
          <w:sz w:val="20"/>
          <w:szCs w:val="20"/>
        </w:rPr>
      </w:pPr>
      <w:r>
        <w:rPr>
          <w:rFonts w:cs="Arial"/>
          <w:szCs w:val="38"/>
        </w:rPr>
        <w:tab/>
      </w:r>
      <w:r w:rsidRPr="00275F76">
        <w:rPr>
          <w:rFonts w:cs="Arial"/>
          <w:szCs w:val="38"/>
        </w:rPr>
        <w:t>NRC INSPECTION MANUAL</w:t>
      </w:r>
      <w:r>
        <w:rPr>
          <w:rFonts w:cs="Arial"/>
          <w:szCs w:val="38"/>
        </w:rPr>
        <w:tab/>
      </w:r>
      <w:r w:rsidR="00357E29">
        <w:rPr>
          <w:rFonts w:cs="Arial"/>
          <w:b w:val="0"/>
          <w:sz w:val="20"/>
          <w:szCs w:val="20"/>
        </w:rPr>
        <w:t>IRIB</w:t>
      </w:r>
    </w:p>
    <w:p w14:paraId="1CD2B1A6" w14:textId="77777777" w:rsidR="00EB7F69" w:rsidRPr="00C41345" w:rsidRDefault="00EB7F69" w:rsidP="0002563F">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Univers"/>
          <w:bCs/>
          <w:sz w:val="22"/>
          <w:szCs w:val="22"/>
        </w:rPr>
      </w:pPr>
    </w:p>
    <w:p w14:paraId="59F5F60F" w14:textId="77777777" w:rsidR="00EB7F69" w:rsidRPr="001749A7" w:rsidRDefault="0002563F" w:rsidP="0002563F">
      <w:pPr>
        <w:widowControl/>
        <w:pBdr>
          <w:top w:val="single" w:sz="4" w:space="1" w:color="auto"/>
          <w:bottom w:val="single" w:sz="4" w:space="1" w:color="auto"/>
        </w:pBdr>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Univers"/>
          <w:bCs/>
          <w:sz w:val="22"/>
          <w:szCs w:val="22"/>
        </w:rPr>
      </w:pPr>
      <w:r w:rsidRPr="001749A7">
        <w:rPr>
          <w:rFonts w:cs="Univers"/>
          <w:bCs/>
          <w:sz w:val="22"/>
          <w:szCs w:val="22"/>
        </w:rPr>
        <w:t xml:space="preserve">INSPECTION </w:t>
      </w:r>
      <w:r w:rsidR="00EB7F69" w:rsidRPr="001749A7">
        <w:rPr>
          <w:rFonts w:cs="Univers"/>
          <w:bCs/>
          <w:sz w:val="22"/>
          <w:szCs w:val="22"/>
        </w:rPr>
        <w:t>MANUAL CHAPTER 0620</w:t>
      </w:r>
    </w:p>
    <w:p w14:paraId="4BED8599" w14:textId="77777777" w:rsidR="00EB7F69" w:rsidRPr="00C41345" w:rsidRDefault="00EB7F69" w:rsidP="0002563F">
      <w:pPr>
        <w:widowControl/>
        <w:tabs>
          <w:tab w:val="left" w:pos="-1440"/>
          <w:tab w:val="left" w:pos="-36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Univers"/>
          <w:bCs/>
          <w:sz w:val="22"/>
          <w:szCs w:val="22"/>
        </w:rPr>
      </w:pPr>
    </w:p>
    <w:p w14:paraId="722B2ADA" w14:textId="77777777" w:rsidR="00CF7078" w:rsidRPr="00C41345" w:rsidRDefault="00CF7078" w:rsidP="0002563F">
      <w:pPr>
        <w:widowControl/>
        <w:tabs>
          <w:tab w:val="center" w:pos="4680"/>
          <w:tab w:val="left" w:pos="5040"/>
          <w:tab w:val="left" w:pos="5640"/>
          <w:tab w:val="left" w:pos="6240"/>
          <w:tab w:val="left" w:pos="6840"/>
        </w:tabs>
        <w:jc w:val="both"/>
        <w:rPr>
          <w:rFonts w:cs="Segoe Script"/>
          <w:sz w:val="22"/>
          <w:szCs w:val="22"/>
        </w:rPr>
      </w:pPr>
    </w:p>
    <w:p w14:paraId="7D17D917" w14:textId="77777777" w:rsidR="00CF7078" w:rsidRPr="001749A7" w:rsidRDefault="00CF7078" w:rsidP="000256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Segoe Script"/>
          <w:sz w:val="22"/>
          <w:szCs w:val="22"/>
        </w:rPr>
      </w:pPr>
      <w:r w:rsidRPr="001749A7">
        <w:rPr>
          <w:rFonts w:cs="Segoe Script"/>
          <w:sz w:val="22"/>
          <w:szCs w:val="22"/>
        </w:rPr>
        <w:t>INSPECTION DOCUMENTS AND RECORDS</w:t>
      </w:r>
    </w:p>
    <w:p w14:paraId="16F036C7" w14:textId="77777777" w:rsidR="001749A7" w:rsidRPr="001749A7" w:rsidRDefault="001749A7" w:rsidP="000256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Segoe Script"/>
          <w:sz w:val="22"/>
          <w:szCs w:val="22"/>
        </w:rPr>
      </w:pPr>
    </w:p>
    <w:p w14:paraId="187227AB" w14:textId="43001E23" w:rsidR="001749A7" w:rsidRPr="001749A7" w:rsidRDefault="001749A7" w:rsidP="000256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Segoe Script"/>
          <w:sz w:val="22"/>
          <w:szCs w:val="22"/>
        </w:rPr>
      </w:pPr>
      <w:r w:rsidRPr="001749A7">
        <w:rPr>
          <w:rFonts w:cs="Segoe Script"/>
          <w:sz w:val="22"/>
          <w:szCs w:val="22"/>
        </w:rPr>
        <w:t xml:space="preserve">Effective Date: </w:t>
      </w:r>
      <w:r w:rsidR="00A3671B">
        <w:rPr>
          <w:rFonts w:cs="Segoe Script"/>
          <w:sz w:val="22"/>
          <w:szCs w:val="22"/>
        </w:rPr>
        <w:t xml:space="preserve"> </w:t>
      </w:r>
      <w:r w:rsidR="00276BD6">
        <w:rPr>
          <w:rFonts w:cs="Segoe Script"/>
          <w:sz w:val="22"/>
          <w:szCs w:val="22"/>
        </w:rPr>
        <w:t>07/09/2021</w:t>
      </w:r>
    </w:p>
    <w:p w14:paraId="6E688783" w14:textId="77777777" w:rsidR="00FF7671" w:rsidRDefault="00FF7671" w:rsidP="00115FD2">
      <w:pPr>
        <w:pStyle w:val="TOC1"/>
        <w:rPr>
          <w:rStyle w:val="Hyperlink"/>
          <w:color w:val="auto"/>
          <w:u w:val="none"/>
        </w:rPr>
        <w:sectPr w:rsidR="00FF7671" w:rsidSect="00FF7671">
          <w:footerReference w:type="even" r:id="rId11"/>
          <w:footerReference w:type="first" r:id="rId12"/>
          <w:pgSz w:w="12240" w:h="15840" w:code="1"/>
          <w:pgMar w:top="1440" w:right="1440" w:bottom="1440" w:left="1440" w:header="720" w:footer="720" w:gutter="0"/>
          <w:pgNumType w:fmt="lowerRoman" w:start="1"/>
          <w:cols w:space="720"/>
          <w:noEndnote/>
          <w:docGrid w:linePitch="326"/>
        </w:sectPr>
      </w:pPr>
    </w:p>
    <w:p w14:paraId="3B2395DD" w14:textId="61A70DA5" w:rsidR="003902CE" w:rsidRPr="006A7788" w:rsidRDefault="004C2489" w:rsidP="00115FD2">
      <w:pPr>
        <w:pStyle w:val="TOC1"/>
        <w:rPr>
          <w:rStyle w:val="Hyperlink"/>
          <w:rFonts w:cs="Arial"/>
          <w:color w:val="auto"/>
          <w:u w:val="none"/>
        </w:rPr>
      </w:pPr>
      <w:r w:rsidRPr="006A7788">
        <w:rPr>
          <w:rStyle w:val="Hyperlink"/>
          <w:rFonts w:cs="Arial"/>
          <w:color w:val="auto"/>
          <w:u w:val="none"/>
        </w:rPr>
        <w:lastRenderedPageBreak/>
        <w:t>TABLE OF CONTENTS</w:t>
      </w:r>
      <w:r w:rsidR="000509F1" w:rsidRPr="006A7788">
        <w:rPr>
          <w:rStyle w:val="Hyperlink"/>
          <w:rFonts w:cs="Arial"/>
          <w:color w:val="auto"/>
          <w:u w:val="none"/>
        </w:rPr>
        <w:t xml:space="preserve">  </w:t>
      </w:r>
    </w:p>
    <w:p w14:paraId="5F392111" w14:textId="77777777" w:rsidR="003902CE" w:rsidRPr="006A7788" w:rsidRDefault="003902CE" w:rsidP="00115FD2">
      <w:pPr>
        <w:pStyle w:val="TOC1"/>
        <w:rPr>
          <w:rStyle w:val="Hyperlink"/>
          <w:rFonts w:cs="Arial"/>
          <w:color w:val="auto"/>
          <w:u w:val="none"/>
        </w:rPr>
      </w:pPr>
    </w:p>
    <w:p w14:paraId="1D8F2D5C" w14:textId="30663362" w:rsidR="005D0D37" w:rsidRDefault="00EC29DA">
      <w:pPr>
        <w:pStyle w:val="TOC1"/>
        <w:rPr>
          <w:rFonts w:asciiTheme="minorHAnsi" w:eastAsiaTheme="minorEastAsia" w:hAnsiTheme="minorHAnsi" w:cstheme="minorBidi"/>
        </w:rPr>
      </w:pPr>
      <w:r w:rsidRPr="006A7788">
        <w:rPr>
          <w:rStyle w:val="Hyperlink"/>
          <w:rFonts w:cs="Arial"/>
          <w:color w:val="auto"/>
          <w:u w:val="none"/>
        </w:rPr>
        <w:fldChar w:fldCharType="begin"/>
      </w:r>
      <w:r w:rsidR="000A08A6" w:rsidRPr="006A7788">
        <w:rPr>
          <w:rStyle w:val="Hyperlink"/>
          <w:rFonts w:cs="Arial"/>
          <w:color w:val="auto"/>
          <w:u w:val="none"/>
        </w:rPr>
        <w:instrText xml:space="preserve"> TOC \f \h \z </w:instrText>
      </w:r>
      <w:r w:rsidRPr="006A7788">
        <w:rPr>
          <w:rStyle w:val="Hyperlink"/>
          <w:rFonts w:cs="Arial"/>
          <w:color w:val="auto"/>
          <w:u w:val="none"/>
        </w:rPr>
        <w:fldChar w:fldCharType="separate"/>
      </w:r>
      <w:hyperlink w:anchor="_Toc73957735" w:history="1">
        <w:r w:rsidR="005D0D37" w:rsidRPr="00B7157A">
          <w:rPr>
            <w:rStyle w:val="Hyperlink"/>
            <w:rFonts w:cs="Arial"/>
          </w:rPr>
          <w:t>0620-01</w:t>
        </w:r>
        <w:r w:rsidR="005D0D37">
          <w:rPr>
            <w:rFonts w:asciiTheme="minorHAnsi" w:eastAsiaTheme="minorEastAsia" w:hAnsiTheme="minorHAnsi" w:cstheme="minorBidi"/>
          </w:rPr>
          <w:tab/>
        </w:r>
        <w:r w:rsidR="005D0D37" w:rsidRPr="00B7157A">
          <w:rPr>
            <w:rStyle w:val="Hyperlink"/>
            <w:rFonts w:cs="Arial"/>
          </w:rPr>
          <w:t>PURPOSE</w:t>
        </w:r>
        <w:r w:rsidR="005D0D37">
          <w:rPr>
            <w:webHidden/>
          </w:rPr>
          <w:tab/>
        </w:r>
        <w:r w:rsidR="005D0D37">
          <w:rPr>
            <w:webHidden/>
          </w:rPr>
          <w:fldChar w:fldCharType="begin"/>
        </w:r>
        <w:r w:rsidR="005D0D37">
          <w:rPr>
            <w:webHidden/>
          </w:rPr>
          <w:instrText xml:space="preserve"> PAGEREF _Toc73957735 \h </w:instrText>
        </w:r>
        <w:r w:rsidR="005D0D37">
          <w:rPr>
            <w:webHidden/>
          </w:rPr>
        </w:r>
        <w:r w:rsidR="005D0D37">
          <w:rPr>
            <w:webHidden/>
          </w:rPr>
          <w:fldChar w:fldCharType="separate"/>
        </w:r>
        <w:r w:rsidR="00003EF7">
          <w:rPr>
            <w:webHidden/>
          </w:rPr>
          <w:t>2</w:t>
        </w:r>
        <w:r w:rsidR="005D0D37">
          <w:rPr>
            <w:webHidden/>
          </w:rPr>
          <w:fldChar w:fldCharType="end"/>
        </w:r>
      </w:hyperlink>
    </w:p>
    <w:p w14:paraId="18CBF179" w14:textId="00D9AAD6" w:rsidR="005D0D37" w:rsidRDefault="00217809">
      <w:pPr>
        <w:pStyle w:val="TOC1"/>
        <w:rPr>
          <w:rFonts w:asciiTheme="minorHAnsi" w:eastAsiaTheme="minorEastAsia" w:hAnsiTheme="minorHAnsi" w:cstheme="minorBidi"/>
        </w:rPr>
      </w:pPr>
      <w:hyperlink w:anchor="_Toc73957736" w:history="1">
        <w:r w:rsidR="005D0D37" w:rsidRPr="00B7157A">
          <w:rPr>
            <w:rStyle w:val="Hyperlink"/>
            <w:rFonts w:cs="Arial"/>
          </w:rPr>
          <w:t>0620-02</w:t>
        </w:r>
        <w:r w:rsidR="005D0D37">
          <w:rPr>
            <w:rFonts w:asciiTheme="minorHAnsi" w:eastAsiaTheme="minorEastAsia" w:hAnsiTheme="minorHAnsi" w:cstheme="minorBidi"/>
          </w:rPr>
          <w:tab/>
        </w:r>
        <w:r w:rsidR="005D0D37" w:rsidRPr="00B7157A">
          <w:rPr>
            <w:rStyle w:val="Hyperlink"/>
            <w:rFonts w:cs="Arial"/>
          </w:rPr>
          <w:t>DEFINITIONS</w:t>
        </w:r>
        <w:r w:rsidR="005D0D37">
          <w:rPr>
            <w:webHidden/>
          </w:rPr>
          <w:tab/>
        </w:r>
        <w:r w:rsidR="005D0D37">
          <w:rPr>
            <w:webHidden/>
          </w:rPr>
          <w:fldChar w:fldCharType="begin"/>
        </w:r>
        <w:r w:rsidR="005D0D37">
          <w:rPr>
            <w:webHidden/>
          </w:rPr>
          <w:instrText xml:space="preserve"> PAGEREF _Toc73957736 \h </w:instrText>
        </w:r>
        <w:r w:rsidR="005D0D37">
          <w:rPr>
            <w:webHidden/>
          </w:rPr>
        </w:r>
        <w:r w:rsidR="005D0D37">
          <w:rPr>
            <w:webHidden/>
          </w:rPr>
          <w:fldChar w:fldCharType="separate"/>
        </w:r>
        <w:r w:rsidR="00003EF7">
          <w:rPr>
            <w:webHidden/>
          </w:rPr>
          <w:t>2</w:t>
        </w:r>
        <w:r w:rsidR="005D0D37">
          <w:rPr>
            <w:webHidden/>
          </w:rPr>
          <w:fldChar w:fldCharType="end"/>
        </w:r>
      </w:hyperlink>
    </w:p>
    <w:p w14:paraId="62FB7AA2" w14:textId="7A020782" w:rsidR="005D0D37" w:rsidRDefault="00217809">
      <w:pPr>
        <w:pStyle w:val="TOC2"/>
        <w:rPr>
          <w:rFonts w:asciiTheme="minorHAnsi" w:eastAsiaTheme="minorEastAsia" w:hAnsiTheme="minorHAnsi" w:cstheme="minorBidi"/>
        </w:rPr>
      </w:pPr>
      <w:hyperlink w:anchor="_Toc73957737" w:history="1">
        <w:r w:rsidR="005D0D37" w:rsidRPr="00B7157A">
          <w:rPr>
            <w:rStyle w:val="Hyperlink"/>
            <w:rFonts w:cs="Arial"/>
          </w:rPr>
          <w:t>02.01</w:t>
        </w:r>
        <w:r w:rsidR="005D0D37">
          <w:rPr>
            <w:rFonts w:asciiTheme="minorHAnsi" w:eastAsiaTheme="minorEastAsia" w:hAnsiTheme="minorHAnsi" w:cstheme="minorBidi"/>
          </w:rPr>
          <w:tab/>
        </w:r>
        <w:r w:rsidR="005D0D37" w:rsidRPr="00B7157A">
          <w:rPr>
            <w:rStyle w:val="Hyperlink"/>
            <w:rFonts w:cs="Arial"/>
          </w:rPr>
          <w:t>Agencywide Documents Access and Management System (ADAMS)</w:t>
        </w:r>
        <w:r w:rsidR="005D0D37">
          <w:rPr>
            <w:webHidden/>
          </w:rPr>
          <w:tab/>
        </w:r>
        <w:r w:rsidR="005D0D37">
          <w:rPr>
            <w:webHidden/>
          </w:rPr>
          <w:fldChar w:fldCharType="begin"/>
        </w:r>
        <w:r w:rsidR="005D0D37">
          <w:rPr>
            <w:webHidden/>
          </w:rPr>
          <w:instrText xml:space="preserve"> PAGEREF _Toc73957737 \h </w:instrText>
        </w:r>
        <w:r w:rsidR="005D0D37">
          <w:rPr>
            <w:webHidden/>
          </w:rPr>
        </w:r>
        <w:r w:rsidR="005D0D37">
          <w:rPr>
            <w:webHidden/>
          </w:rPr>
          <w:fldChar w:fldCharType="separate"/>
        </w:r>
        <w:r w:rsidR="00003EF7">
          <w:rPr>
            <w:webHidden/>
          </w:rPr>
          <w:t>2</w:t>
        </w:r>
        <w:r w:rsidR="005D0D37">
          <w:rPr>
            <w:webHidden/>
          </w:rPr>
          <w:fldChar w:fldCharType="end"/>
        </w:r>
      </w:hyperlink>
    </w:p>
    <w:p w14:paraId="649C8439" w14:textId="61E2CCA7" w:rsidR="005D0D37" w:rsidRDefault="00217809">
      <w:pPr>
        <w:pStyle w:val="TOC2"/>
        <w:rPr>
          <w:rFonts w:asciiTheme="minorHAnsi" w:eastAsiaTheme="minorEastAsia" w:hAnsiTheme="minorHAnsi" w:cstheme="minorBidi"/>
        </w:rPr>
      </w:pPr>
      <w:hyperlink w:anchor="_Toc73957738" w:history="1">
        <w:r w:rsidR="005D0D37" w:rsidRPr="00B7157A">
          <w:rPr>
            <w:rStyle w:val="Hyperlink"/>
            <w:rFonts w:cs="Arial"/>
          </w:rPr>
          <w:t>02.02</w:t>
        </w:r>
        <w:r w:rsidR="005D0D37">
          <w:rPr>
            <w:rFonts w:asciiTheme="minorHAnsi" w:eastAsiaTheme="minorEastAsia" w:hAnsiTheme="minorHAnsi" w:cstheme="minorBidi"/>
          </w:rPr>
          <w:tab/>
        </w:r>
        <w:r w:rsidR="005D0D37" w:rsidRPr="00B7157A">
          <w:rPr>
            <w:rStyle w:val="Hyperlink"/>
            <w:rFonts w:cs="Arial"/>
          </w:rPr>
          <w:t>Classified Information</w:t>
        </w:r>
        <w:r w:rsidR="005D0D37">
          <w:rPr>
            <w:webHidden/>
          </w:rPr>
          <w:tab/>
        </w:r>
        <w:r w:rsidR="005D0D37">
          <w:rPr>
            <w:webHidden/>
          </w:rPr>
          <w:fldChar w:fldCharType="begin"/>
        </w:r>
        <w:r w:rsidR="005D0D37">
          <w:rPr>
            <w:webHidden/>
          </w:rPr>
          <w:instrText xml:space="preserve"> PAGEREF _Toc73957738 \h </w:instrText>
        </w:r>
        <w:r w:rsidR="005D0D37">
          <w:rPr>
            <w:webHidden/>
          </w:rPr>
        </w:r>
        <w:r w:rsidR="005D0D37">
          <w:rPr>
            <w:webHidden/>
          </w:rPr>
          <w:fldChar w:fldCharType="separate"/>
        </w:r>
        <w:r w:rsidR="00003EF7">
          <w:rPr>
            <w:webHidden/>
          </w:rPr>
          <w:t>2</w:t>
        </w:r>
        <w:r w:rsidR="005D0D37">
          <w:rPr>
            <w:webHidden/>
          </w:rPr>
          <w:fldChar w:fldCharType="end"/>
        </w:r>
      </w:hyperlink>
    </w:p>
    <w:p w14:paraId="638963B5" w14:textId="412E284C" w:rsidR="005D0D37" w:rsidRDefault="00217809">
      <w:pPr>
        <w:pStyle w:val="TOC2"/>
        <w:rPr>
          <w:rFonts w:asciiTheme="minorHAnsi" w:eastAsiaTheme="minorEastAsia" w:hAnsiTheme="minorHAnsi" w:cstheme="minorBidi"/>
        </w:rPr>
      </w:pPr>
      <w:hyperlink w:anchor="_Toc73957739" w:history="1">
        <w:r w:rsidR="005D0D37" w:rsidRPr="00B7157A">
          <w:rPr>
            <w:rStyle w:val="Hyperlink"/>
            <w:rFonts w:cs="Arial"/>
          </w:rPr>
          <w:t>02.03</w:t>
        </w:r>
        <w:r w:rsidR="005D0D37">
          <w:rPr>
            <w:rFonts w:asciiTheme="minorHAnsi" w:eastAsiaTheme="minorEastAsia" w:hAnsiTheme="minorHAnsi" w:cstheme="minorBidi"/>
          </w:rPr>
          <w:tab/>
        </w:r>
        <w:r w:rsidR="005D0D37" w:rsidRPr="00B7157A">
          <w:rPr>
            <w:rStyle w:val="Hyperlink"/>
            <w:rFonts w:cs="Arial"/>
          </w:rPr>
          <w:t>Sensitive, Unclassified Information</w:t>
        </w:r>
        <w:r w:rsidR="005D0D37">
          <w:rPr>
            <w:webHidden/>
          </w:rPr>
          <w:tab/>
        </w:r>
        <w:r w:rsidR="005D0D37">
          <w:rPr>
            <w:webHidden/>
          </w:rPr>
          <w:fldChar w:fldCharType="begin"/>
        </w:r>
        <w:r w:rsidR="005D0D37">
          <w:rPr>
            <w:webHidden/>
          </w:rPr>
          <w:instrText xml:space="preserve"> PAGEREF _Toc73957739 \h </w:instrText>
        </w:r>
        <w:r w:rsidR="005D0D37">
          <w:rPr>
            <w:webHidden/>
          </w:rPr>
        </w:r>
        <w:r w:rsidR="005D0D37">
          <w:rPr>
            <w:webHidden/>
          </w:rPr>
          <w:fldChar w:fldCharType="separate"/>
        </w:r>
        <w:r w:rsidR="00003EF7">
          <w:rPr>
            <w:webHidden/>
          </w:rPr>
          <w:t>2</w:t>
        </w:r>
        <w:r w:rsidR="005D0D37">
          <w:rPr>
            <w:webHidden/>
          </w:rPr>
          <w:fldChar w:fldCharType="end"/>
        </w:r>
      </w:hyperlink>
    </w:p>
    <w:p w14:paraId="28C31143" w14:textId="5436AAD8" w:rsidR="005D0D37" w:rsidRDefault="00217809">
      <w:pPr>
        <w:pStyle w:val="TOC2"/>
        <w:rPr>
          <w:rFonts w:asciiTheme="minorHAnsi" w:eastAsiaTheme="minorEastAsia" w:hAnsiTheme="minorHAnsi" w:cstheme="minorBidi"/>
        </w:rPr>
      </w:pPr>
      <w:hyperlink w:anchor="_Toc73957740" w:history="1">
        <w:r w:rsidR="005D0D37" w:rsidRPr="00B7157A">
          <w:rPr>
            <w:rStyle w:val="Hyperlink"/>
            <w:rFonts w:cs="Arial"/>
          </w:rPr>
          <w:t>02.04</w:t>
        </w:r>
        <w:r w:rsidR="005D0D37">
          <w:rPr>
            <w:rFonts w:asciiTheme="minorHAnsi" w:eastAsiaTheme="minorEastAsia" w:hAnsiTheme="minorHAnsi" w:cstheme="minorBidi"/>
          </w:rPr>
          <w:tab/>
        </w:r>
        <w:r w:rsidR="005D0D37" w:rsidRPr="00B7157A">
          <w:rPr>
            <w:rStyle w:val="Hyperlink"/>
            <w:rFonts w:cs="Arial"/>
          </w:rPr>
          <w:t>Document Types</w:t>
        </w:r>
        <w:r w:rsidR="005D0D37">
          <w:rPr>
            <w:webHidden/>
          </w:rPr>
          <w:tab/>
        </w:r>
        <w:r w:rsidR="005D0D37">
          <w:rPr>
            <w:webHidden/>
          </w:rPr>
          <w:fldChar w:fldCharType="begin"/>
        </w:r>
        <w:r w:rsidR="005D0D37">
          <w:rPr>
            <w:webHidden/>
          </w:rPr>
          <w:instrText xml:space="preserve"> PAGEREF _Toc73957740 \h </w:instrText>
        </w:r>
        <w:r w:rsidR="005D0D37">
          <w:rPr>
            <w:webHidden/>
          </w:rPr>
        </w:r>
        <w:r w:rsidR="005D0D37">
          <w:rPr>
            <w:webHidden/>
          </w:rPr>
          <w:fldChar w:fldCharType="separate"/>
        </w:r>
        <w:r w:rsidR="00003EF7">
          <w:rPr>
            <w:webHidden/>
          </w:rPr>
          <w:t>3</w:t>
        </w:r>
        <w:r w:rsidR="005D0D37">
          <w:rPr>
            <w:webHidden/>
          </w:rPr>
          <w:fldChar w:fldCharType="end"/>
        </w:r>
      </w:hyperlink>
    </w:p>
    <w:p w14:paraId="5E7A1081" w14:textId="696D7136" w:rsidR="005D0D37" w:rsidRDefault="00217809">
      <w:pPr>
        <w:pStyle w:val="TOC2"/>
        <w:rPr>
          <w:rFonts w:asciiTheme="minorHAnsi" w:eastAsiaTheme="minorEastAsia" w:hAnsiTheme="minorHAnsi" w:cstheme="minorBidi"/>
        </w:rPr>
      </w:pPr>
      <w:hyperlink w:anchor="_Toc73957741" w:history="1">
        <w:r w:rsidR="005D0D37" w:rsidRPr="00B7157A">
          <w:rPr>
            <w:rStyle w:val="Hyperlink"/>
            <w:rFonts w:cs="Arial"/>
          </w:rPr>
          <w:t>02.05</w:t>
        </w:r>
        <w:r w:rsidR="005D0D37">
          <w:rPr>
            <w:rFonts w:asciiTheme="minorHAnsi" w:eastAsiaTheme="minorEastAsia" w:hAnsiTheme="minorHAnsi" w:cstheme="minorBidi"/>
          </w:rPr>
          <w:tab/>
        </w:r>
        <w:r w:rsidR="005D0D37" w:rsidRPr="00B7157A">
          <w:rPr>
            <w:rStyle w:val="Hyperlink"/>
            <w:rFonts w:cs="Arial"/>
          </w:rPr>
          <w:t>Docket File</w:t>
        </w:r>
        <w:r w:rsidR="005D0D37">
          <w:rPr>
            <w:webHidden/>
          </w:rPr>
          <w:tab/>
        </w:r>
        <w:r w:rsidR="005D0D37">
          <w:rPr>
            <w:webHidden/>
          </w:rPr>
          <w:fldChar w:fldCharType="begin"/>
        </w:r>
        <w:r w:rsidR="005D0D37">
          <w:rPr>
            <w:webHidden/>
          </w:rPr>
          <w:instrText xml:space="preserve"> PAGEREF _Toc73957741 \h </w:instrText>
        </w:r>
        <w:r w:rsidR="005D0D37">
          <w:rPr>
            <w:webHidden/>
          </w:rPr>
        </w:r>
        <w:r w:rsidR="005D0D37">
          <w:rPr>
            <w:webHidden/>
          </w:rPr>
          <w:fldChar w:fldCharType="separate"/>
        </w:r>
        <w:r w:rsidR="00003EF7">
          <w:rPr>
            <w:webHidden/>
          </w:rPr>
          <w:t>3</w:t>
        </w:r>
        <w:r w:rsidR="005D0D37">
          <w:rPr>
            <w:webHidden/>
          </w:rPr>
          <w:fldChar w:fldCharType="end"/>
        </w:r>
      </w:hyperlink>
    </w:p>
    <w:p w14:paraId="0BD8048D" w14:textId="22A85D7B" w:rsidR="005D0D37" w:rsidRDefault="00217809">
      <w:pPr>
        <w:pStyle w:val="TOC2"/>
        <w:rPr>
          <w:rFonts w:asciiTheme="minorHAnsi" w:eastAsiaTheme="minorEastAsia" w:hAnsiTheme="minorHAnsi" w:cstheme="minorBidi"/>
        </w:rPr>
      </w:pPr>
      <w:hyperlink w:anchor="_Toc73957742" w:history="1">
        <w:r w:rsidR="005D0D37" w:rsidRPr="00B7157A">
          <w:rPr>
            <w:rStyle w:val="Hyperlink"/>
            <w:rFonts w:cs="Arial"/>
          </w:rPr>
          <w:t>02.06</w:t>
        </w:r>
        <w:r w:rsidR="005D0D37">
          <w:rPr>
            <w:rFonts w:asciiTheme="minorHAnsi" w:eastAsiaTheme="minorEastAsia" w:hAnsiTheme="minorHAnsi" w:cstheme="minorBidi"/>
          </w:rPr>
          <w:tab/>
        </w:r>
        <w:r w:rsidR="005D0D37" w:rsidRPr="00B7157A">
          <w:rPr>
            <w:rStyle w:val="Hyperlink"/>
            <w:rFonts w:cs="Arial"/>
          </w:rPr>
          <w:t>Freedom of Information Act (FOIA)</w:t>
        </w:r>
        <w:r w:rsidR="005D0D37">
          <w:rPr>
            <w:webHidden/>
          </w:rPr>
          <w:tab/>
        </w:r>
        <w:r w:rsidR="005D0D37">
          <w:rPr>
            <w:webHidden/>
          </w:rPr>
          <w:fldChar w:fldCharType="begin"/>
        </w:r>
        <w:r w:rsidR="005D0D37">
          <w:rPr>
            <w:webHidden/>
          </w:rPr>
          <w:instrText xml:space="preserve"> PAGEREF _Toc73957742 \h </w:instrText>
        </w:r>
        <w:r w:rsidR="005D0D37">
          <w:rPr>
            <w:webHidden/>
          </w:rPr>
        </w:r>
        <w:r w:rsidR="005D0D37">
          <w:rPr>
            <w:webHidden/>
          </w:rPr>
          <w:fldChar w:fldCharType="separate"/>
        </w:r>
        <w:r w:rsidR="00003EF7">
          <w:rPr>
            <w:webHidden/>
          </w:rPr>
          <w:t>3</w:t>
        </w:r>
        <w:r w:rsidR="005D0D37">
          <w:rPr>
            <w:webHidden/>
          </w:rPr>
          <w:fldChar w:fldCharType="end"/>
        </w:r>
      </w:hyperlink>
    </w:p>
    <w:p w14:paraId="793346F9" w14:textId="732233E1" w:rsidR="005D0D37" w:rsidRDefault="00217809">
      <w:pPr>
        <w:pStyle w:val="TOC2"/>
        <w:rPr>
          <w:rFonts w:asciiTheme="minorHAnsi" w:eastAsiaTheme="minorEastAsia" w:hAnsiTheme="minorHAnsi" w:cstheme="minorBidi"/>
        </w:rPr>
      </w:pPr>
      <w:hyperlink w:anchor="_Toc73957743" w:history="1">
        <w:r w:rsidR="005D0D37" w:rsidRPr="00B7157A">
          <w:rPr>
            <w:rStyle w:val="Hyperlink"/>
            <w:rFonts w:cs="Arial"/>
          </w:rPr>
          <w:t>02.07</w:t>
        </w:r>
        <w:r w:rsidR="005D0D37">
          <w:rPr>
            <w:rFonts w:asciiTheme="minorHAnsi" w:eastAsiaTheme="minorEastAsia" w:hAnsiTheme="minorHAnsi" w:cstheme="minorBidi"/>
          </w:rPr>
          <w:tab/>
        </w:r>
        <w:r w:rsidR="005D0D37" w:rsidRPr="00B7157A">
          <w:rPr>
            <w:rStyle w:val="Hyperlink"/>
            <w:rFonts w:cs="Arial"/>
          </w:rPr>
          <w:t>Handwritten Note</w:t>
        </w:r>
        <w:r w:rsidR="005D0D37">
          <w:rPr>
            <w:webHidden/>
          </w:rPr>
          <w:tab/>
        </w:r>
        <w:r w:rsidR="005D0D37">
          <w:rPr>
            <w:webHidden/>
          </w:rPr>
          <w:fldChar w:fldCharType="begin"/>
        </w:r>
        <w:r w:rsidR="005D0D37">
          <w:rPr>
            <w:webHidden/>
          </w:rPr>
          <w:instrText xml:space="preserve"> PAGEREF _Toc73957743 \h </w:instrText>
        </w:r>
        <w:r w:rsidR="005D0D37">
          <w:rPr>
            <w:webHidden/>
          </w:rPr>
        </w:r>
        <w:r w:rsidR="005D0D37">
          <w:rPr>
            <w:webHidden/>
          </w:rPr>
          <w:fldChar w:fldCharType="separate"/>
        </w:r>
        <w:r w:rsidR="00003EF7">
          <w:rPr>
            <w:webHidden/>
          </w:rPr>
          <w:t>4</w:t>
        </w:r>
        <w:r w:rsidR="005D0D37">
          <w:rPr>
            <w:webHidden/>
          </w:rPr>
          <w:fldChar w:fldCharType="end"/>
        </w:r>
      </w:hyperlink>
    </w:p>
    <w:p w14:paraId="3F36AFAD" w14:textId="25FB03DE" w:rsidR="005D0D37" w:rsidRDefault="00217809">
      <w:pPr>
        <w:pStyle w:val="TOC2"/>
        <w:rPr>
          <w:rFonts w:asciiTheme="minorHAnsi" w:eastAsiaTheme="minorEastAsia" w:hAnsiTheme="minorHAnsi" w:cstheme="minorBidi"/>
        </w:rPr>
      </w:pPr>
      <w:hyperlink w:anchor="_Toc73957744" w:history="1">
        <w:r w:rsidR="005D0D37" w:rsidRPr="00B7157A">
          <w:rPr>
            <w:rStyle w:val="Hyperlink"/>
            <w:rFonts w:cs="Arial"/>
          </w:rPr>
          <w:t>02.08</w:t>
        </w:r>
        <w:r w:rsidR="005D0D37">
          <w:rPr>
            <w:rFonts w:asciiTheme="minorHAnsi" w:eastAsiaTheme="minorEastAsia" w:hAnsiTheme="minorHAnsi" w:cstheme="minorBidi"/>
          </w:rPr>
          <w:tab/>
        </w:r>
        <w:r w:rsidR="005D0D37" w:rsidRPr="00B7157A">
          <w:rPr>
            <w:rStyle w:val="Hyperlink"/>
            <w:rFonts w:cs="Arial"/>
          </w:rPr>
          <w:t>Inspection</w:t>
        </w:r>
        <w:r w:rsidR="005D0D37">
          <w:rPr>
            <w:webHidden/>
          </w:rPr>
          <w:tab/>
        </w:r>
        <w:r w:rsidR="005D0D37">
          <w:rPr>
            <w:webHidden/>
          </w:rPr>
          <w:fldChar w:fldCharType="begin"/>
        </w:r>
        <w:r w:rsidR="005D0D37">
          <w:rPr>
            <w:webHidden/>
          </w:rPr>
          <w:instrText xml:space="preserve"> PAGEREF _Toc73957744 \h </w:instrText>
        </w:r>
        <w:r w:rsidR="005D0D37">
          <w:rPr>
            <w:webHidden/>
          </w:rPr>
        </w:r>
        <w:r w:rsidR="005D0D37">
          <w:rPr>
            <w:webHidden/>
          </w:rPr>
          <w:fldChar w:fldCharType="separate"/>
        </w:r>
        <w:r w:rsidR="00003EF7">
          <w:rPr>
            <w:webHidden/>
          </w:rPr>
          <w:t>4</w:t>
        </w:r>
        <w:r w:rsidR="005D0D37">
          <w:rPr>
            <w:webHidden/>
          </w:rPr>
          <w:fldChar w:fldCharType="end"/>
        </w:r>
      </w:hyperlink>
    </w:p>
    <w:p w14:paraId="2FFE4502" w14:textId="4713BEF0" w:rsidR="005D0D37" w:rsidRDefault="00217809">
      <w:pPr>
        <w:pStyle w:val="TOC2"/>
        <w:rPr>
          <w:rFonts w:asciiTheme="minorHAnsi" w:eastAsiaTheme="minorEastAsia" w:hAnsiTheme="minorHAnsi" w:cstheme="minorBidi"/>
        </w:rPr>
      </w:pPr>
      <w:hyperlink w:anchor="_Toc73957745" w:history="1">
        <w:r w:rsidR="005D0D37" w:rsidRPr="00B7157A">
          <w:rPr>
            <w:rStyle w:val="Hyperlink"/>
            <w:rFonts w:cs="Arial"/>
          </w:rPr>
          <w:t>02.09</w:t>
        </w:r>
        <w:r w:rsidR="005D0D37">
          <w:rPr>
            <w:rFonts w:asciiTheme="minorHAnsi" w:eastAsiaTheme="minorEastAsia" w:hAnsiTheme="minorHAnsi" w:cstheme="minorBidi"/>
          </w:rPr>
          <w:tab/>
        </w:r>
        <w:r w:rsidR="005D0D37" w:rsidRPr="00B7157A">
          <w:rPr>
            <w:rStyle w:val="Hyperlink"/>
            <w:rFonts w:cs="Arial"/>
          </w:rPr>
          <w:t>Finding</w:t>
        </w:r>
        <w:r w:rsidR="005D0D37">
          <w:rPr>
            <w:webHidden/>
          </w:rPr>
          <w:tab/>
        </w:r>
        <w:r w:rsidR="005D0D37">
          <w:rPr>
            <w:webHidden/>
          </w:rPr>
          <w:fldChar w:fldCharType="begin"/>
        </w:r>
        <w:r w:rsidR="005D0D37">
          <w:rPr>
            <w:webHidden/>
          </w:rPr>
          <w:instrText xml:space="preserve"> PAGEREF _Toc73957745 \h </w:instrText>
        </w:r>
        <w:r w:rsidR="005D0D37">
          <w:rPr>
            <w:webHidden/>
          </w:rPr>
        </w:r>
        <w:r w:rsidR="005D0D37">
          <w:rPr>
            <w:webHidden/>
          </w:rPr>
          <w:fldChar w:fldCharType="separate"/>
        </w:r>
        <w:r w:rsidR="00003EF7">
          <w:rPr>
            <w:webHidden/>
          </w:rPr>
          <w:t>4</w:t>
        </w:r>
        <w:r w:rsidR="005D0D37">
          <w:rPr>
            <w:webHidden/>
          </w:rPr>
          <w:fldChar w:fldCharType="end"/>
        </w:r>
      </w:hyperlink>
    </w:p>
    <w:p w14:paraId="48AA2A4E" w14:textId="3ED0C8ED" w:rsidR="005D0D37" w:rsidRDefault="00217809">
      <w:pPr>
        <w:pStyle w:val="TOC2"/>
        <w:rPr>
          <w:rFonts w:asciiTheme="minorHAnsi" w:eastAsiaTheme="minorEastAsia" w:hAnsiTheme="minorHAnsi" w:cstheme="minorBidi"/>
        </w:rPr>
      </w:pPr>
      <w:hyperlink w:anchor="_Toc73957746" w:history="1">
        <w:r w:rsidR="005D0D37" w:rsidRPr="00B7157A">
          <w:rPr>
            <w:rStyle w:val="Hyperlink"/>
            <w:rFonts w:cs="Arial"/>
          </w:rPr>
          <w:t>02.10</w:t>
        </w:r>
        <w:r w:rsidR="005D0D37">
          <w:rPr>
            <w:rFonts w:asciiTheme="minorHAnsi" w:eastAsiaTheme="minorEastAsia" w:hAnsiTheme="minorHAnsi" w:cstheme="minorBidi"/>
          </w:rPr>
          <w:tab/>
        </w:r>
        <w:r w:rsidR="005D0D37" w:rsidRPr="00B7157A">
          <w:rPr>
            <w:rStyle w:val="Hyperlink"/>
            <w:rFonts w:cs="Arial"/>
          </w:rPr>
          <w:t>Working Files</w:t>
        </w:r>
        <w:r w:rsidR="005D0D37">
          <w:rPr>
            <w:webHidden/>
          </w:rPr>
          <w:tab/>
        </w:r>
        <w:r w:rsidR="005D0D37">
          <w:rPr>
            <w:webHidden/>
          </w:rPr>
          <w:fldChar w:fldCharType="begin"/>
        </w:r>
        <w:r w:rsidR="005D0D37">
          <w:rPr>
            <w:webHidden/>
          </w:rPr>
          <w:instrText xml:space="preserve"> PAGEREF _Toc73957746 \h </w:instrText>
        </w:r>
        <w:r w:rsidR="005D0D37">
          <w:rPr>
            <w:webHidden/>
          </w:rPr>
        </w:r>
        <w:r w:rsidR="005D0D37">
          <w:rPr>
            <w:webHidden/>
          </w:rPr>
          <w:fldChar w:fldCharType="separate"/>
        </w:r>
        <w:r w:rsidR="00003EF7">
          <w:rPr>
            <w:webHidden/>
          </w:rPr>
          <w:t>4</w:t>
        </w:r>
        <w:r w:rsidR="005D0D37">
          <w:rPr>
            <w:webHidden/>
          </w:rPr>
          <w:fldChar w:fldCharType="end"/>
        </w:r>
      </w:hyperlink>
    </w:p>
    <w:p w14:paraId="4325BE3D" w14:textId="43050813" w:rsidR="005D0D37" w:rsidRDefault="00217809">
      <w:pPr>
        <w:pStyle w:val="TOC2"/>
        <w:rPr>
          <w:rFonts w:asciiTheme="minorHAnsi" w:eastAsiaTheme="minorEastAsia" w:hAnsiTheme="minorHAnsi" w:cstheme="minorBidi"/>
        </w:rPr>
      </w:pPr>
      <w:hyperlink w:anchor="_Toc73957747" w:history="1">
        <w:r w:rsidR="005D0D37" w:rsidRPr="00B7157A">
          <w:rPr>
            <w:rStyle w:val="Hyperlink"/>
            <w:rFonts w:cs="Arial"/>
          </w:rPr>
          <w:t>02.11</w:t>
        </w:r>
        <w:r w:rsidR="005D0D37">
          <w:rPr>
            <w:rFonts w:asciiTheme="minorHAnsi" w:eastAsiaTheme="minorEastAsia" w:hAnsiTheme="minorHAnsi" w:cstheme="minorBidi"/>
          </w:rPr>
          <w:tab/>
        </w:r>
        <w:r w:rsidR="005D0D37" w:rsidRPr="00B7157A">
          <w:rPr>
            <w:rStyle w:val="Hyperlink"/>
            <w:rFonts w:cs="Arial"/>
          </w:rPr>
          <w:t>Personal Files</w:t>
        </w:r>
        <w:r w:rsidR="005D0D37">
          <w:rPr>
            <w:webHidden/>
          </w:rPr>
          <w:tab/>
        </w:r>
        <w:r w:rsidR="005D0D37">
          <w:rPr>
            <w:webHidden/>
          </w:rPr>
          <w:fldChar w:fldCharType="begin"/>
        </w:r>
        <w:r w:rsidR="005D0D37">
          <w:rPr>
            <w:webHidden/>
          </w:rPr>
          <w:instrText xml:space="preserve"> PAGEREF _Toc73957747 \h </w:instrText>
        </w:r>
        <w:r w:rsidR="005D0D37">
          <w:rPr>
            <w:webHidden/>
          </w:rPr>
        </w:r>
        <w:r w:rsidR="005D0D37">
          <w:rPr>
            <w:webHidden/>
          </w:rPr>
          <w:fldChar w:fldCharType="separate"/>
        </w:r>
        <w:r w:rsidR="00003EF7">
          <w:rPr>
            <w:webHidden/>
          </w:rPr>
          <w:t>5</w:t>
        </w:r>
        <w:r w:rsidR="005D0D37">
          <w:rPr>
            <w:webHidden/>
          </w:rPr>
          <w:fldChar w:fldCharType="end"/>
        </w:r>
      </w:hyperlink>
    </w:p>
    <w:p w14:paraId="1A000414" w14:textId="6FC625D5" w:rsidR="005D0D37" w:rsidRDefault="00217809">
      <w:pPr>
        <w:pStyle w:val="TOC2"/>
        <w:rPr>
          <w:rFonts w:asciiTheme="minorHAnsi" w:eastAsiaTheme="minorEastAsia" w:hAnsiTheme="minorHAnsi" w:cstheme="minorBidi"/>
        </w:rPr>
      </w:pPr>
      <w:hyperlink w:anchor="_Toc73957748" w:history="1">
        <w:r w:rsidR="005D0D37" w:rsidRPr="00B7157A">
          <w:rPr>
            <w:rStyle w:val="Hyperlink"/>
            <w:rFonts w:cs="Arial"/>
          </w:rPr>
          <w:t>02.12</w:t>
        </w:r>
        <w:r w:rsidR="005D0D37">
          <w:rPr>
            <w:rFonts w:asciiTheme="minorHAnsi" w:eastAsiaTheme="minorEastAsia" w:hAnsiTheme="minorHAnsi" w:cstheme="minorBidi"/>
          </w:rPr>
          <w:tab/>
        </w:r>
        <w:r w:rsidR="005D0D37" w:rsidRPr="00B7157A">
          <w:rPr>
            <w:rStyle w:val="Hyperlink"/>
            <w:rFonts w:cs="Arial"/>
          </w:rPr>
          <w:t>Proprietary Information</w:t>
        </w:r>
        <w:r w:rsidR="005D0D37">
          <w:rPr>
            <w:webHidden/>
          </w:rPr>
          <w:tab/>
        </w:r>
        <w:r w:rsidR="005D0D37">
          <w:rPr>
            <w:webHidden/>
          </w:rPr>
          <w:fldChar w:fldCharType="begin"/>
        </w:r>
        <w:r w:rsidR="005D0D37">
          <w:rPr>
            <w:webHidden/>
          </w:rPr>
          <w:instrText xml:space="preserve"> PAGEREF _Toc73957748 \h </w:instrText>
        </w:r>
        <w:r w:rsidR="005D0D37">
          <w:rPr>
            <w:webHidden/>
          </w:rPr>
        </w:r>
        <w:r w:rsidR="005D0D37">
          <w:rPr>
            <w:webHidden/>
          </w:rPr>
          <w:fldChar w:fldCharType="separate"/>
        </w:r>
        <w:r w:rsidR="00003EF7">
          <w:rPr>
            <w:webHidden/>
          </w:rPr>
          <w:t>5</w:t>
        </w:r>
        <w:r w:rsidR="005D0D37">
          <w:rPr>
            <w:webHidden/>
          </w:rPr>
          <w:fldChar w:fldCharType="end"/>
        </w:r>
      </w:hyperlink>
    </w:p>
    <w:p w14:paraId="0DA9258C" w14:textId="081C0476" w:rsidR="005D0D37" w:rsidRDefault="00217809">
      <w:pPr>
        <w:pStyle w:val="TOC2"/>
        <w:rPr>
          <w:rFonts w:asciiTheme="minorHAnsi" w:eastAsiaTheme="minorEastAsia" w:hAnsiTheme="minorHAnsi" w:cstheme="minorBidi"/>
        </w:rPr>
      </w:pPr>
      <w:hyperlink w:anchor="_Toc73957749" w:history="1">
        <w:r w:rsidR="005D0D37" w:rsidRPr="00B7157A">
          <w:rPr>
            <w:rStyle w:val="Hyperlink"/>
            <w:rFonts w:cs="Arial"/>
          </w:rPr>
          <w:t>02.13</w:t>
        </w:r>
        <w:r w:rsidR="005D0D37">
          <w:rPr>
            <w:rFonts w:asciiTheme="minorHAnsi" w:eastAsiaTheme="minorEastAsia" w:hAnsiTheme="minorHAnsi" w:cstheme="minorBidi"/>
          </w:rPr>
          <w:tab/>
        </w:r>
        <w:r w:rsidR="005D0D37" w:rsidRPr="00B7157A">
          <w:rPr>
            <w:rStyle w:val="Hyperlink"/>
            <w:rFonts w:cs="Arial"/>
          </w:rPr>
          <w:t>Records</w:t>
        </w:r>
        <w:r w:rsidR="005D0D37">
          <w:rPr>
            <w:webHidden/>
          </w:rPr>
          <w:tab/>
        </w:r>
        <w:r w:rsidR="005D0D37">
          <w:rPr>
            <w:webHidden/>
          </w:rPr>
          <w:fldChar w:fldCharType="begin"/>
        </w:r>
        <w:r w:rsidR="005D0D37">
          <w:rPr>
            <w:webHidden/>
          </w:rPr>
          <w:instrText xml:space="preserve"> PAGEREF _Toc73957749 \h </w:instrText>
        </w:r>
        <w:r w:rsidR="005D0D37">
          <w:rPr>
            <w:webHidden/>
          </w:rPr>
        </w:r>
        <w:r w:rsidR="005D0D37">
          <w:rPr>
            <w:webHidden/>
          </w:rPr>
          <w:fldChar w:fldCharType="separate"/>
        </w:r>
        <w:r w:rsidR="00003EF7">
          <w:rPr>
            <w:webHidden/>
          </w:rPr>
          <w:t>5</w:t>
        </w:r>
        <w:r w:rsidR="005D0D37">
          <w:rPr>
            <w:webHidden/>
          </w:rPr>
          <w:fldChar w:fldCharType="end"/>
        </w:r>
      </w:hyperlink>
    </w:p>
    <w:p w14:paraId="2D121AC4" w14:textId="23F8E041" w:rsidR="005D0D37" w:rsidRDefault="00217809">
      <w:pPr>
        <w:pStyle w:val="TOC2"/>
        <w:rPr>
          <w:rFonts w:asciiTheme="minorHAnsi" w:eastAsiaTheme="minorEastAsia" w:hAnsiTheme="minorHAnsi" w:cstheme="minorBidi"/>
        </w:rPr>
      </w:pPr>
      <w:hyperlink w:anchor="_Toc73957750" w:history="1">
        <w:r w:rsidR="005D0D37" w:rsidRPr="00B7157A">
          <w:rPr>
            <w:rStyle w:val="Hyperlink"/>
            <w:rFonts w:cs="Arial"/>
          </w:rPr>
          <w:t>02.14</w:t>
        </w:r>
        <w:r w:rsidR="005D0D37">
          <w:rPr>
            <w:rFonts w:asciiTheme="minorHAnsi" w:eastAsiaTheme="minorEastAsia" w:hAnsiTheme="minorHAnsi" w:cstheme="minorBidi"/>
          </w:rPr>
          <w:tab/>
        </w:r>
        <w:r w:rsidR="005D0D37" w:rsidRPr="00B7157A">
          <w:rPr>
            <w:rStyle w:val="Hyperlink"/>
            <w:rFonts w:cs="Arial"/>
          </w:rPr>
          <w:t>Regulatory Requirement</w:t>
        </w:r>
        <w:r w:rsidR="005D0D37">
          <w:rPr>
            <w:webHidden/>
          </w:rPr>
          <w:tab/>
        </w:r>
        <w:r w:rsidR="005D0D37">
          <w:rPr>
            <w:webHidden/>
          </w:rPr>
          <w:fldChar w:fldCharType="begin"/>
        </w:r>
        <w:r w:rsidR="005D0D37">
          <w:rPr>
            <w:webHidden/>
          </w:rPr>
          <w:instrText xml:space="preserve"> PAGEREF _Toc73957750 \h </w:instrText>
        </w:r>
        <w:r w:rsidR="005D0D37">
          <w:rPr>
            <w:webHidden/>
          </w:rPr>
        </w:r>
        <w:r w:rsidR="005D0D37">
          <w:rPr>
            <w:webHidden/>
          </w:rPr>
          <w:fldChar w:fldCharType="separate"/>
        </w:r>
        <w:r w:rsidR="00003EF7">
          <w:rPr>
            <w:webHidden/>
          </w:rPr>
          <w:t>6</w:t>
        </w:r>
        <w:r w:rsidR="005D0D37">
          <w:rPr>
            <w:webHidden/>
          </w:rPr>
          <w:fldChar w:fldCharType="end"/>
        </w:r>
      </w:hyperlink>
    </w:p>
    <w:p w14:paraId="2A999FCE" w14:textId="39D02371" w:rsidR="005D0D37" w:rsidRDefault="00217809">
      <w:pPr>
        <w:pStyle w:val="TOC2"/>
        <w:rPr>
          <w:rFonts w:asciiTheme="minorHAnsi" w:eastAsiaTheme="minorEastAsia" w:hAnsiTheme="minorHAnsi" w:cstheme="minorBidi"/>
        </w:rPr>
      </w:pPr>
      <w:hyperlink w:anchor="_Toc73957751" w:history="1">
        <w:r w:rsidR="005D0D37" w:rsidRPr="00B7157A">
          <w:rPr>
            <w:rStyle w:val="Hyperlink"/>
            <w:rFonts w:cs="Arial"/>
          </w:rPr>
          <w:t>02.15</w:t>
        </w:r>
        <w:r w:rsidR="005D0D37">
          <w:rPr>
            <w:rFonts w:asciiTheme="minorHAnsi" w:eastAsiaTheme="minorEastAsia" w:hAnsiTheme="minorHAnsi" w:cstheme="minorBidi"/>
          </w:rPr>
          <w:tab/>
        </w:r>
        <w:r w:rsidR="005D0D37" w:rsidRPr="00B7157A">
          <w:rPr>
            <w:rStyle w:val="Hyperlink"/>
            <w:rFonts w:cs="Arial"/>
          </w:rPr>
          <w:t>Unfettered Inspector Access</w:t>
        </w:r>
        <w:r w:rsidR="005D0D37">
          <w:rPr>
            <w:webHidden/>
          </w:rPr>
          <w:tab/>
        </w:r>
        <w:r w:rsidR="005D0D37">
          <w:rPr>
            <w:webHidden/>
          </w:rPr>
          <w:fldChar w:fldCharType="begin"/>
        </w:r>
        <w:r w:rsidR="005D0D37">
          <w:rPr>
            <w:webHidden/>
          </w:rPr>
          <w:instrText xml:space="preserve"> PAGEREF _Toc73957751 \h </w:instrText>
        </w:r>
        <w:r w:rsidR="005D0D37">
          <w:rPr>
            <w:webHidden/>
          </w:rPr>
        </w:r>
        <w:r w:rsidR="005D0D37">
          <w:rPr>
            <w:webHidden/>
          </w:rPr>
          <w:fldChar w:fldCharType="separate"/>
        </w:r>
        <w:r w:rsidR="00003EF7">
          <w:rPr>
            <w:webHidden/>
          </w:rPr>
          <w:t>6</w:t>
        </w:r>
        <w:r w:rsidR="005D0D37">
          <w:rPr>
            <w:webHidden/>
          </w:rPr>
          <w:fldChar w:fldCharType="end"/>
        </w:r>
      </w:hyperlink>
    </w:p>
    <w:p w14:paraId="62946A11" w14:textId="3A6B4517" w:rsidR="005D0D37" w:rsidRDefault="00217809">
      <w:pPr>
        <w:pStyle w:val="TOC1"/>
        <w:rPr>
          <w:rFonts w:asciiTheme="minorHAnsi" w:eastAsiaTheme="minorEastAsia" w:hAnsiTheme="minorHAnsi" w:cstheme="minorBidi"/>
        </w:rPr>
      </w:pPr>
      <w:hyperlink w:anchor="_Toc73957752" w:history="1">
        <w:r w:rsidR="005D0D37" w:rsidRPr="00B7157A">
          <w:rPr>
            <w:rStyle w:val="Hyperlink"/>
            <w:rFonts w:cs="Arial"/>
          </w:rPr>
          <w:t>0620-03</w:t>
        </w:r>
        <w:r w:rsidR="005D0D37">
          <w:rPr>
            <w:rFonts w:asciiTheme="minorHAnsi" w:eastAsiaTheme="minorEastAsia" w:hAnsiTheme="minorHAnsi" w:cstheme="minorBidi"/>
          </w:rPr>
          <w:tab/>
        </w:r>
        <w:r w:rsidR="005D0D37" w:rsidRPr="00B7157A">
          <w:rPr>
            <w:rStyle w:val="Hyperlink"/>
            <w:rFonts w:cs="Arial"/>
          </w:rPr>
          <w:t>RESPONSIBILITIES</w:t>
        </w:r>
        <w:r w:rsidR="005D0D37">
          <w:rPr>
            <w:webHidden/>
          </w:rPr>
          <w:tab/>
        </w:r>
        <w:r w:rsidR="005D0D37">
          <w:rPr>
            <w:webHidden/>
          </w:rPr>
          <w:fldChar w:fldCharType="begin"/>
        </w:r>
        <w:r w:rsidR="005D0D37">
          <w:rPr>
            <w:webHidden/>
          </w:rPr>
          <w:instrText xml:space="preserve"> PAGEREF _Toc73957752 \h </w:instrText>
        </w:r>
        <w:r w:rsidR="005D0D37">
          <w:rPr>
            <w:webHidden/>
          </w:rPr>
        </w:r>
        <w:r w:rsidR="005D0D37">
          <w:rPr>
            <w:webHidden/>
          </w:rPr>
          <w:fldChar w:fldCharType="separate"/>
        </w:r>
        <w:r w:rsidR="00003EF7">
          <w:rPr>
            <w:webHidden/>
          </w:rPr>
          <w:t>6</w:t>
        </w:r>
        <w:r w:rsidR="005D0D37">
          <w:rPr>
            <w:webHidden/>
          </w:rPr>
          <w:fldChar w:fldCharType="end"/>
        </w:r>
      </w:hyperlink>
    </w:p>
    <w:p w14:paraId="72B5EBE9" w14:textId="20761F41" w:rsidR="005D0D37" w:rsidRDefault="00217809">
      <w:pPr>
        <w:pStyle w:val="TOC2"/>
        <w:rPr>
          <w:rFonts w:asciiTheme="minorHAnsi" w:eastAsiaTheme="minorEastAsia" w:hAnsiTheme="minorHAnsi" w:cstheme="minorBidi"/>
        </w:rPr>
      </w:pPr>
      <w:hyperlink w:anchor="_Toc73957753" w:history="1">
        <w:r w:rsidR="005D0D37" w:rsidRPr="00B7157A">
          <w:rPr>
            <w:rStyle w:val="Hyperlink"/>
            <w:rFonts w:cs="Arial"/>
          </w:rPr>
          <w:t>03.01</w:t>
        </w:r>
        <w:r w:rsidR="005D0D37">
          <w:rPr>
            <w:rFonts w:asciiTheme="minorHAnsi" w:eastAsiaTheme="minorEastAsia" w:hAnsiTheme="minorHAnsi" w:cstheme="minorBidi"/>
          </w:rPr>
          <w:tab/>
        </w:r>
        <w:r w:rsidR="005D0D37" w:rsidRPr="00B7157A">
          <w:rPr>
            <w:rStyle w:val="Hyperlink"/>
            <w:rFonts w:cs="Arial"/>
          </w:rPr>
          <w:t>Executive Director for Operations (EDO)</w:t>
        </w:r>
        <w:r w:rsidR="005D0D37">
          <w:rPr>
            <w:webHidden/>
          </w:rPr>
          <w:tab/>
        </w:r>
        <w:r w:rsidR="005D0D37">
          <w:rPr>
            <w:webHidden/>
          </w:rPr>
          <w:fldChar w:fldCharType="begin"/>
        </w:r>
        <w:r w:rsidR="005D0D37">
          <w:rPr>
            <w:webHidden/>
          </w:rPr>
          <w:instrText xml:space="preserve"> PAGEREF _Toc73957753 \h </w:instrText>
        </w:r>
        <w:r w:rsidR="005D0D37">
          <w:rPr>
            <w:webHidden/>
          </w:rPr>
        </w:r>
        <w:r w:rsidR="005D0D37">
          <w:rPr>
            <w:webHidden/>
          </w:rPr>
          <w:fldChar w:fldCharType="separate"/>
        </w:r>
        <w:r w:rsidR="00003EF7">
          <w:rPr>
            <w:webHidden/>
          </w:rPr>
          <w:t>6</w:t>
        </w:r>
        <w:r w:rsidR="005D0D37">
          <w:rPr>
            <w:webHidden/>
          </w:rPr>
          <w:fldChar w:fldCharType="end"/>
        </w:r>
      </w:hyperlink>
    </w:p>
    <w:p w14:paraId="48282C66" w14:textId="6A5DC9E0" w:rsidR="005D0D37" w:rsidRDefault="00217809">
      <w:pPr>
        <w:pStyle w:val="TOC2"/>
        <w:rPr>
          <w:rFonts w:asciiTheme="minorHAnsi" w:eastAsiaTheme="minorEastAsia" w:hAnsiTheme="minorHAnsi" w:cstheme="minorBidi"/>
        </w:rPr>
      </w:pPr>
      <w:hyperlink w:anchor="_Toc73957754" w:history="1">
        <w:r w:rsidR="005D0D37" w:rsidRPr="00B7157A">
          <w:rPr>
            <w:rStyle w:val="Hyperlink"/>
            <w:rFonts w:cs="Arial"/>
          </w:rPr>
          <w:t>03.02</w:t>
        </w:r>
        <w:r w:rsidR="005D0D37">
          <w:rPr>
            <w:rFonts w:asciiTheme="minorHAnsi" w:eastAsiaTheme="minorEastAsia" w:hAnsiTheme="minorHAnsi" w:cstheme="minorBidi"/>
          </w:rPr>
          <w:tab/>
        </w:r>
        <w:r w:rsidR="005D0D37" w:rsidRPr="00B7157A">
          <w:rPr>
            <w:rStyle w:val="Hyperlink"/>
            <w:rFonts w:cs="Arial"/>
          </w:rPr>
          <w:t>Office Directors and Regional Administrators</w:t>
        </w:r>
        <w:r w:rsidR="005D0D37">
          <w:rPr>
            <w:webHidden/>
          </w:rPr>
          <w:tab/>
        </w:r>
        <w:r w:rsidR="005D0D37">
          <w:rPr>
            <w:webHidden/>
          </w:rPr>
          <w:fldChar w:fldCharType="begin"/>
        </w:r>
        <w:r w:rsidR="005D0D37">
          <w:rPr>
            <w:webHidden/>
          </w:rPr>
          <w:instrText xml:space="preserve"> PAGEREF _Toc73957754 \h </w:instrText>
        </w:r>
        <w:r w:rsidR="005D0D37">
          <w:rPr>
            <w:webHidden/>
          </w:rPr>
        </w:r>
        <w:r w:rsidR="005D0D37">
          <w:rPr>
            <w:webHidden/>
          </w:rPr>
          <w:fldChar w:fldCharType="separate"/>
        </w:r>
        <w:r w:rsidR="00003EF7">
          <w:rPr>
            <w:webHidden/>
          </w:rPr>
          <w:t>6</w:t>
        </w:r>
        <w:r w:rsidR="005D0D37">
          <w:rPr>
            <w:webHidden/>
          </w:rPr>
          <w:fldChar w:fldCharType="end"/>
        </w:r>
      </w:hyperlink>
    </w:p>
    <w:p w14:paraId="483C2E7B" w14:textId="7B4F5923" w:rsidR="005D0D37" w:rsidRDefault="00217809">
      <w:pPr>
        <w:pStyle w:val="TOC2"/>
        <w:rPr>
          <w:rFonts w:asciiTheme="minorHAnsi" w:eastAsiaTheme="minorEastAsia" w:hAnsiTheme="minorHAnsi" w:cstheme="minorBidi"/>
        </w:rPr>
      </w:pPr>
      <w:hyperlink w:anchor="_Toc73957755" w:history="1">
        <w:r w:rsidR="005D0D37" w:rsidRPr="00B7157A">
          <w:rPr>
            <w:rStyle w:val="Hyperlink"/>
            <w:rFonts w:cs="Arial"/>
          </w:rPr>
          <w:t>03.03</w:t>
        </w:r>
        <w:r w:rsidR="005D0D37">
          <w:rPr>
            <w:rFonts w:asciiTheme="minorHAnsi" w:eastAsiaTheme="minorEastAsia" w:hAnsiTheme="minorHAnsi" w:cstheme="minorBidi"/>
          </w:rPr>
          <w:tab/>
        </w:r>
        <w:r w:rsidR="005D0D37" w:rsidRPr="00B7157A">
          <w:rPr>
            <w:rStyle w:val="Hyperlink"/>
            <w:rFonts w:cs="Arial"/>
          </w:rPr>
          <w:t>Inspector Supervisors</w:t>
        </w:r>
        <w:r w:rsidR="005D0D37">
          <w:rPr>
            <w:webHidden/>
          </w:rPr>
          <w:tab/>
        </w:r>
        <w:r w:rsidR="005D0D37">
          <w:rPr>
            <w:webHidden/>
          </w:rPr>
          <w:fldChar w:fldCharType="begin"/>
        </w:r>
        <w:r w:rsidR="005D0D37">
          <w:rPr>
            <w:webHidden/>
          </w:rPr>
          <w:instrText xml:space="preserve"> PAGEREF _Toc73957755 \h </w:instrText>
        </w:r>
        <w:r w:rsidR="005D0D37">
          <w:rPr>
            <w:webHidden/>
          </w:rPr>
        </w:r>
        <w:r w:rsidR="005D0D37">
          <w:rPr>
            <w:webHidden/>
          </w:rPr>
          <w:fldChar w:fldCharType="separate"/>
        </w:r>
        <w:r w:rsidR="00003EF7">
          <w:rPr>
            <w:webHidden/>
          </w:rPr>
          <w:t>6</w:t>
        </w:r>
        <w:r w:rsidR="005D0D37">
          <w:rPr>
            <w:webHidden/>
          </w:rPr>
          <w:fldChar w:fldCharType="end"/>
        </w:r>
      </w:hyperlink>
    </w:p>
    <w:p w14:paraId="47CFEDF7" w14:textId="4B799898" w:rsidR="005D0D37" w:rsidRDefault="00217809">
      <w:pPr>
        <w:pStyle w:val="TOC2"/>
        <w:rPr>
          <w:rFonts w:asciiTheme="minorHAnsi" w:eastAsiaTheme="minorEastAsia" w:hAnsiTheme="minorHAnsi" w:cstheme="minorBidi"/>
        </w:rPr>
      </w:pPr>
      <w:hyperlink w:anchor="_Toc73957756" w:history="1">
        <w:r w:rsidR="005D0D37" w:rsidRPr="00B7157A">
          <w:rPr>
            <w:rStyle w:val="Hyperlink"/>
            <w:rFonts w:cs="Arial"/>
          </w:rPr>
          <w:t>03.04</w:t>
        </w:r>
        <w:r w:rsidR="005D0D37">
          <w:rPr>
            <w:rFonts w:asciiTheme="minorHAnsi" w:eastAsiaTheme="minorEastAsia" w:hAnsiTheme="minorHAnsi" w:cstheme="minorBidi"/>
          </w:rPr>
          <w:tab/>
        </w:r>
        <w:r w:rsidR="005D0D37" w:rsidRPr="00B7157A">
          <w:rPr>
            <w:rStyle w:val="Hyperlink"/>
            <w:rFonts w:cs="Arial"/>
          </w:rPr>
          <w:t>Inspectors</w:t>
        </w:r>
        <w:r w:rsidR="005D0D37">
          <w:rPr>
            <w:webHidden/>
          </w:rPr>
          <w:tab/>
        </w:r>
        <w:r w:rsidR="005D0D37">
          <w:rPr>
            <w:webHidden/>
          </w:rPr>
          <w:fldChar w:fldCharType="begin"/>
        </w:r>
        <w:r w:rsidR="005D0D37">
          <w:rPr>
            <w:webHidden/>
          </w:rPr>
          <w:instrText xml:space="preserve"> PAGEREF _Toc73957756 \h </w:instrText>
        </w:r>
        <w:r w:rsidR="005D0D37">
          <w:rPr>
            <w:webHidden/>
          </w:rPr>
        </w:r>
        <w:r w:rsidR="005D0D37">
          <w:rPr>
            <w:webHidden/>
          </w:rPr>
          <w:fldChar w:fldCharType="separate"/>
        </w:r>
        <w:r w:rsidR="00003EF7">
          <w:rPr>
            <w:webHidden/>
          </w:rPr>
          <w:t>7</w:t>
        </w:r>
        <w:r w:rsidR="005D0D37">
          <w:rPr>
            <w:webHidden/>
          </w:rPr>
          <w:fldChar w:fldCharType="end"/>
        </w:r>
      </w:hyperlink>
    </w:p>
    <w:p w14:paraId="0EE8E8F0" w14:textId="08236E5A" w:rsidR="005D0D37" w:rsidRDefault="00217809">
      <w:pPr>
        <w:pStyle w:val="TOC1"/>
        <w:rPr>
          <w:rFonts w:asciiTheme="minorHAnsi" w:eastAsiaTheme="minorEastAsia" w:hAnsiTheme="minorHAnsi" w:cstheme="minorBidi"/>
        </w:rPr>
      </w:pPr>
      <w:hyperlink w:anchor="_Toc73957757" w:history="1">
        <w:r w:rsidR="005D0D37" w:rsidRPr="00B7157A">
          <w:rPr>
            <w:rStyle w:val="Hyperlink"/>
            <w:rFonts w:cs="Arial"/>
          </w:rPr>
          <w:t>0620-04</w:t>
        </w:r>
        <w:r w:rsidR="005D0D37">
          <w:rPr>
            <w:rFonts w:asciiTheme="minorHAnsi" w:eastAsiaTheme="minorEastAsia" w:hAnsiTheme="minorHAnsi" w:cstheme="minorBidi"/>
          </w:rPr>
          <w:tab/>
        </w:r>
        <w:r w:rsidR="005D0D37" w:rsidRPr="00B7157A">
          <w:rPr>
            <w:rStyle w:val="Hyperlink"/>
            <w:rFonts w:cs="Arial"/>
          </w:rPr>
          <w:t>BASIC REQUIREMENTS</w:t>
        </w:r>
        <w:r w:rsidR="005D0D37">
          <w:rPr>
            <w:webHidden/>
          </w:rPr>
          <w:tab/>
        </w:r>
        <w:r w:rsidR="005D0D37">
          <w:rPr>
            <w:webHidden/>
          </w:rPr>
          <w:fldChar w:fldCharType="begin"/>
        </w:r>
        <w:r w:rsidR="005D0D37">
          <w:rPr>
            <w:webHidden/>
          </w:rPr>
          <w:instrText xml:space="preserve"> PAGEREF _Toc73957757 \h </w:instrText>
        </w:r>
        <w:r w:rsidR="005D0D37">
          <w:rPr>
            <w:webHidden/>
          </w:rPr>
        </w:r>
        <w:r w:rsidR="005D0D37">
          <w:rPr>
            <w:webHidden/>
          </w:rPr>
          <w:fldChar w:fldCharType="separate"/>
        </w:r>
        <w:r w:rsidR="00003EF7">
          <w:rPr>
            <w:webHidden/>
          </w:rPr>
          <w:t>7</w:t>
        </w:r>
        <w:r w:rsidR="005D0D37">
          <w:rPr>
            <w:webHidden/>
          </w:rPr>
          <w:fldChar w:fldCharType="end"/>
        </w:r>
      </w:hyperlink>
    </w:p>
    <w:p w14:paraId="183CE840" w14:textId="42AE3CCE" w:rsidR="005D0D37" w:rsidRDefault="00217809">
      <w:pPr>
        <w:pStyle w:val="TOC2"/>
        <w:rPr>
          <w:rFonts w:asciiTheme="minorHAnsi" w:eastAsiaTheme="minorEastAsia" w:hAnsiTheme="minorHAnsi" w:cstheme="minorBidi"/>
        </w:rPr>
      </w:pPr>
      <w:hyperlink w:anchor="_Toc73957758" w:history="1">
        <w:r w:rsidR="005D0D37" w:rsidRPr="00B7157A">
          <w:rPr>
            <w:rStyle w:val="Hyperlink"/>
            <w:rFonts w:cs="Arial"/>
          </w:rPr>
          <w:t>04.01</w:t>
        </w:r>
        <w:r w:rsidR="005D0D37">
          <w:rPr>
            <w:rFonts w:asciiTheme="minorHAnsi" w:eastAsiaTheme="minorEastAsia" w:hAnsiTheme="minorHAnsi" w:cstheme="minorBidi"/>
          </w:rPr>
          <w:tab/>
        </w:r>
        <w:r w:rsidR="005D0D37" w:rsidRPr="00B7157A">
          <w:rPr>
            <w:rStyle w:val="Hyperlink"/>
            <w:rFonts w:cs="Arial"/>
          </w:rPr>
          <w:t>Requesting, Obtaining, Reviewing and Disposal of Inspection Related Information</w:t>
        </w:r>
        <w:r w:rsidR="005D0D37">
          <w:rPr>
            <w:webHidden/>
          </w:rPr>
          <w:tab/>
        </w:r>
        <w:r w:rsidR="005D0D37">
          <w:rPr>
            <w:webHidden/>
          </w:rPr>
          <w:fldChar w:fldCharType="begin"/>
        </w:r>
        <w:r w:rsidR="005D0D37">
          <w:rPr>
            <w:webHidden/>
          </w:rPr>
          <w:instrText xml:space="preserve"> PAGEREF _Toc73957758 \h </w:instrText>
        </w:r>
        <w:r w:rsidR="005D0D37">
          <w:rPr>
            <w:webHidden/>
          </w:rPr>
        </w:r>
        <w:r w:rsidR="005D0D37">
          <w:rPr>
            <w:webHidden/>
          </w:rPr>
          <w:fldChar w:fldCharType="separate"/>
        </w:r>
        <w:r w:rsidR="00003EF7">
          <w:rPr>
            <w:webHidden/>
          </w:rPr>
          <w:t>7</w:t>
        </w:r>
        <w:r w:rsidR="005D0D37">
          <w:rPr>
            <w:webHidden/>
          </w:rPr>
          <w:fldChar w:fldCharType="end"/>
        </w:r>
      </w:hyperlink>
    </w:p>
    <w:p w14:paraId="73A6A767" w14:textId="39C1E166" w:rsidR="005D0D37" w:rsidRDefault="00217809">
      <w:pPr>
        <w:pStyle w:val="TOC2"/>
        <w:rPr>
          <w:rFonts w:asciiTheme="minorHAnsi" w:eastAsiaTheme="minorEastAsia" w:hAnsiTheme="minorHAnsi" w:cstheme="minorBidi"/>
        </w:rPr>
      </w:pPr>
      <w:hyperlink w:anchor="_Toc73957759" w:history="1">
        <w:r w:rsidR="005D0D37" w:rsidRPr="00B7157A">
          <w:rPr>
            <w:rStyle w:val="Hyperlink"/>
            <w:rFonts w:cs="Arial"/>
          </w:rPr>
          <w:t>04.02</w:t>
        </w:r>
        <w:r w:rsidR="005D0D37">
          <w:rPr>
            <w:rFonts w:asciiTheme="minorHAnsi" w:eastAsiaTheme="minorEastAsia" w:hAnsiTheme="minorHAnsi" w:cstheme="minorBidi"/>
          </w:rPr>
          <w:tab/>
        </w:r>
        <w:r w:rsidR="005D0D37" w:rsidRPr="00B7157A">
          <w:rPr>
            <w:rStyle w:val="Hyperlink"/>
            <w:rFonts w:cs="Arial"/>
          </w:rPr>
          <w:t>Documents and Records During Inspection Activities</w:t>
        </w:r>
        <w:r w:rsidR="005D0D37">
          <w:rPr>
            <w:webHidden/>
          </w:rPr>
          <w:tab/>
        </w:r>
        <w:r w:rsidR="005D0D37">
          <w:rPr>
            <w:webHidden/>
          </w:rPr>
          <w:fldChar w:fldCharType="begin"/>
        </w:r>
        <w:r w:rsidR="005D0D37">
          <w:rPr>
            <w:webHidden/>
          </w:rPr>
          <w:instrText xml:space="preserve"> PAGEREF _Toc73957759 \h </w:instrText>
        </w:r>
        <w:r w:rsidR="005D0D37">
          <w:rPr>
            <w:webHidden/>
          </w:rPr>
        </w:r>
        <w:r w:rsidR="005D0D37">
          <w:rPr>
            <w:webHidden/>
          </w:rPr>
          <w:fldChar w:fldCharType="separate"/>
        </w:r>
        <w:r w:rsidR="00003EF7">
          <w:rPr>
            <w:webHidden/>
          </w:rPr>
          <w:t>11</w:t>
        </w:r>
        <w:r w:rsidR="005D0D37">
          <w:rPr>
            <w:webHidden/>
          </w:rPr>
          <w:fldChar w:fldCharType="end"/>
        </w:r>
      </w:hyperlink>
    </w:p>
    <w:p w14:paraId="5B71178C" w14:textId="512AB20E" w:rsidR="005D0D37" w:rsidRDefault="00217809">
      <w:pPr>
        <w:pStyle w:val="TOC2"/>
        <w:rPr>
          <w:rFonts w:asciiTheme="minorHAnsi" w:eastAsiaTheme="minorEastAsia" w:hAnsiTheme="minorHAnsi" w:cstheme="minorBidi"/>
        </w:rPr>
      </w:pPr>
      <w:hyperlink w:anchor="_Toc73957760" w:history="1">
        <w:r w:rsidR="005D0D37" w:rsidRPr="00B7157A">
          <w:rPr>
            <w:rStyle w:val="Hyperlink"/>
            <w:rFonts w:cs="Arial"/>
          </w:rPr>
          <w:t>04.03</w:t>
        </w:r>
        <w:r w:rsidR="005D0D37">
          <w:rPr>
            <w:rFonts w:asciiTheme="minorHAnsi" w:eastAsiaTheme="minorEastAsia" w:hAnsiTheme="minorHAnsi" w:cstheme="minorBidi"/>
          </w:rPr>
          <w:tab/>
        </w:r>
        <w:r w:rsidR="005D0D37" w:rsidRPr="00B7157A">
          <w:rPr>
            <w:rStyle w:val="Hyperlink"/>
            <w:rFonts w:cs="Arial"/>
          </w:rPr>
          <w:t>FOIA Requirements</w:t>
        </w:r>
        <w:r w:rsidR="005D0D37">
          <w:rPr>
            <w:webHidden/>
          </w:rPr>
          <w:tab/>
        </w:r>
        <w:r w:rsidR="005D0D37">
          <w:rPr>
            <w:webHidden/>
          </w:rPr>
          <w:fldChar w:fldCharType="begin"/>
        </w:r>
        <w:r w:rsidR="005D0D37">
          <w:rPr>
            <w:webHidden/>
          </w:rPr>
          <w:instrText xml:space="preserve"> PAGEREF _Toc73957760 \h </w:instrText>
        </w:r>
        <w:r w:rsidR="005D0D37">
          <w:rPr>
            <w:webHidden/>
          </w:rPr>
        </w:r>
        <w:r w:rsidR="005D0D37">
          <w:rPr>
            <w:webHidden/>
          </w:rPr>
          <w:fldChar w:fldCharType="separate"/>
        </w:r>
        <w:r w:rsidR="00003EF7">
          <w:rPr>
            <w:webHidden/>
          </w:rPr>
          <w:t>15</w:t>
        </w:r>
        <w:r w:rsidR="005D0D37">
          <w:rPr>
            <w:webHidden/>
          </w:rPr>
          <w:fldChar w:fldCharType="end"/>
        </w:r>
      </w:hyperlink>
    </w:p>
    <w:p w14:paraId="1CA13CE3" w14:textId="3E5539CB" w:rsidR="005D0D37" w:rsidRDefault="00217809">
      <w:pPr>
        <w:pStyle w:val="TOC2"/>
        <w:rPr>
          <w:rFonts w:asciiTheme="minorHAnsi" w:eastAsiaTheme="minorEastAsia" w:hAnsiTheme="minorHAnsi" w:cstheme="minorBidi"/>
        </w:rPr>
      </w:pPr>
      <w:hyperlink w:anchor="_Toc73957761" w:history="1">
        <w:r w:rsidR="005D0D37" w:rsidRPr="00B7157A">
          <w:rPr>
            <w:rStyle w:val="Hyperlink"/>
            <w:rFonts w:cs="Arial"/>
          </w:rPr>
          <w:t>04.04</w:t>
        </w:r>
        <w:r w:rsidR="005D0D37">
          <w:rPr>
            <w:rFonts w:asciiTheme="minorHAnsi" w:eastAsiaTheme="minorEastAsia" w:hAnsiTheme="minorHAnsi" w:cstheme="minorBidi"/>
          </w:rPr>
          <w:tab/>
        </w:r>
        <w:r w:rsidR="005D0D37" w:rsidRPr="00B7157A">
          <w:rPr>
            <w:rStyle w:val="Hyperlink"/>
            <w:rFonts w:cs="Arial"/>
          </w:rPr>
          <w:t>Record Retention and Disposition</w:t>
        </w:r>
        <w:r w:rsidR="005D0D37">
          <w:rPr>
            <w:webHidden/>
          </w:rPr>
          <w:tab/>
        </w:r>
        <w:r w:rsidR="005D0D37">
          <w:rPr>
            <w:webHidden/>
          </w:rPr>
          <w:fldChar w:fldCharType="begin"/>
        </w:r>
        <w:r w:rsidR="005D0D37">
          <w:rPr>
            <w:webHidden/>
          </w:rPr>
          <w:instrText xml:space="preserve"> PAGEREF _Toc73957761 \h </w:instrText>
        </w:r>
        <w:r w:rsidR="005D0D37">
          <w:rPr>
            <w:webHidden/>
          </w:rPr>
        </w:r>
        <w:r w:rsidR="005D0D37">
          <w:rPr>
            <w:webHidden/>
          </w:rPr>
          <w:fldChar w:fldCharType="separate"/>
        </w:r>
        <w:r w:rsidR="00003EF7">
          <w:rPr>
            <w:webHidden/>
          </w:rPr>
          <w:t>16</w:t>
        </w:r>
        <w:r w:rsidR="005D0D37">
          <w:rPr>
            <w:webHidden/>
          </w:rPr>
          <w:fldChar w:fldCharType="end"/>
        </w:r>
      </w:hyperlink>
    </w:p>
    <w:p w14:paraId="70A9A0EF" w14:textId="184D51B0" w:rsidR="005D0D37" w:rsidRDefault="00217809">
      <w:pPr>
        <w:pStyle w:val="TOC1"/>
        <w:rPr>
          <w:rFonts w:asciiTheme="minorHAnsi" w:eastAsiaTheme="minorEastAsia" w:hAnsiTheme="minorHAnsi" w:cstheme="minorBidi"/>
        </w:rPr>
      </w:pPr>
      <w:hyperlink w:anchor="_Toc73957762" w:history="1">
        <w:r w:rsidR="005D0D37" w:rsidRPr="00B7157A">
          <w:rPr>
            <w:rStyle w:val="Hyperlink"/>
            <w:rFonts w:cs="Arial"/>
          </w:rPr>
          <w:t>0620.05</w:t>
        </w:r>
        <w:r w:rsidR="005D0D37">
          <w:rPr>
            <w:rFonts w:asciiTheme="minorHAnsi" w:eastAsiaTheme="minorEastAsia" w:hAnsiTheme="minorHAnsi" w:cstheme="minorBidi"/>
          </w:rPr>
          <w:tab/>
        </w:r>
        <w:r w:rsidR="005D0D37" w:rsidRPr="00B7157A">
          <w:rPr>
            <w:rStyle w:val="Hyperlink"/>
            <w:rFonts w:cs="Arial"/>
          </w:rPr>
          <w:t xml:space="preserve">  REFERENCES</w:t>
        </w:r>
        <w:r w:rsidR="005D0D37">
          <w:rPr>
            <w:webHidden/>
          </w:rPr>
          <w:tab/>
        </w:r>
        <w:r w:rsidR="005D0D37">
          <w:rPr>
            <w:webHidden/>
          </w:rPr>
          <w:fldChar w:fldCharType="begin"/>
        </w:r>
        <w:r w:rsidR="005D0D37">
          <w:rPr>
            <w:webHidden/>
          </w:rPr>
          <w:instrText xml:space="preserve"> PAGEREF _Toc73957762 \h </w:instrText>
        </w:r>
        <w:r w:rsidR="005D0D37">
          <w:rPr>
            <w:webHidden/>
          </w:rPr>
        </w:r>
        <w:r w:rsidR="005D0D37">
          <w:rPr>
            <w:webHidden/>
          </w:rPr>
          <w:fldChar w:fldCharType="separate"/>
        </w:r>
        <w:r w:rsidR="00003EF7">
          <w:rPr>
            <w:webHidden/>
          </w:rPr>
          <w:t>18</w:t>
        </w:r>
        <w:r w:rsidR="005D0D37">
          <w:rPr>
            <w:webHidden/>
          </w:rPr>
          <w:fldChar w:fldCharType="end"/>
        </w:r>
      </w:hyperlink>
    </w:p>
    <w:p w14:paraId="7BE7835A" w14:textId="20FCCE9D" w:rsidR="00E915F1" w:rsidRPr="006A7788" w:rsidRDefault="00EC29DA" w:rsidP="00115FD2">
      <w:pPr>
        <w:pStyle w:val="Level1"/>
        <w:spacing w:line="240" w:lineRule="auto"/>
        <w:rPr>
          <w:rStyle w:val="Hyperlink"/>
          <w:rFonts w:cs="Arial"/>
          <w:noProof/>
          <w:color w:val="auto"/>
          <w:sz w:val="22"/>
          <w:szCs w:val="22"/>
          <w:u w:val="none"/>
        </w:rPr>
      </w:pPr>
      <w:r w:rsidRPr="006A7788">
        <w:rPr>
          <w:rStyle w:val="Hyperlink"/>
          <w:rFonts w:cs="Arial"/>
          <w:noProof/>
          <w:color w:val="auto"/>
          <w:sz w:val="22"/>
          <w:szCs w:val="22"/>
          <w:u w:val="none"/>
        </w:rPr>
        <w:fldChar w:fldCharType="end"/>
      </w:r>
    </w:p>
    <w:p w14:paraId="7BA7091B" w14:textId="55C8C25F" w:rsidR="0051335A" w:rsidRPr="006A7788" w:rsidRDefault="0051335A" w:rsidP="00D51DA4">
      <w:pPr>
        <w:pStyle w:val="Level1"/>
        <w:tabs>
          <w:tab w:val="clear" w:pos="8107"/>
          <w:tab w:val="clear" w:pos="8726"/>
          <w:tab w:val="right" w:leader="dot" w:pos="9360"/>
        </w:tabs>
        <w:spacing w:line="240" w:lineRule="auto"/>
        <w:jc w:val="left"/>
        <w:rPr>
          <w:rStyle w:val="Hyperlink"/>
          <w:rFonts w:cs="Arial"/>
          <w:color w:val="auto"/>
          <w:sz w:val="22"/>
          <w:szCs w:val="22"/>
          <w:u w:val="none"/>
        </w:rPr>
      </w:pPr>
      <w:r w:rsidRPr="006A7788">
        <w:rPr>
          <w:rStyle w:val="Hyperlink"/>
          <w:rFonts w:cs="Arial"/>
          <w:color w:val="auto"/>
          <w:sz w:val="22"/>
          <w:szCs w:val="22"/>
          <w:u w:val="none"/>
        </w:rPr>
        <w:t>Exhibit</w:t>
      </w:r>
      <w:r w:rsidR="00FB6E32" w:rsidRPr="006A7788">
        <w:rPr>
          <w:rFonts w:cs="Arial"/>
          <w:sz w:val="22"/>
          <w:szCs w:val="22"/>
        </w:rPr>
        <w:t> </w:t>
      </w:r>
      <w:r w:rsidRPr="006A7788">
        <w:rPr>
          <w:rStyle w:val="Hyperlink"/>
          <w:rFonts w:cs="Arial"/>
          <w:color w:val="auto"/>
          <w:sz w:val="22"/>
          <w:szCs w:val="22"/>
          <w:u w:val="none"/>
        </w:rPr>
        <w:t xml:space="preserve">1 – </w:t>
      </w:r>
      <w:r w:rsidR="0043594A" w:rsidRPr="006A7788">
        <w:rPr>
          <w:rFonts w:cs="Arial"/>
          <w:sz w:val="22"/>
          <w:szCs w:val="22"/>
        </w:rPr>
        <w:t xml:space="preserve">Use of </w:t>
      </w:r>
      <w:r w:rsidR="0043594A" w:rsidRPr="006A7788">
        <w:rPr>
          <w:rFonts w:cs="Arial"/>
          <w:bCs/>
          <w:sz w:val="22"/>
          <w:szCs w:val="22"/>
        </w:rPr>
        <w:t>Photographs or Videos D</w:t>
      </w:r>
      <w:r w:rsidR="0043594A" w:rsidRPr="006A7788">
        <w:rPr>
          <w:rFonts w:cs="Arial"/>
          <w:sz w:val="22"/>
          <w:szCs w:val="22"/>
        </w:rPr>
        <w:t xml:space="preserve">uring </w:t>
      </w:r>
      <w:r w:rsidR="00BD5BB9">
        <w:rPr>
          <w:rFonts w:cs="Arial"/>
          <w:sz w:val="22"/>
          <w:szCs w:val="22"/>
        </w:rPr>
        <w:t>I</w:t>
      </w:r>
      <w:r w:rsidR="0043594A" w:rsidRPr="006A7788">
        <w:rPr>
          <w:rFonts w:cs="Arial"/>
          <w:sz w:val="22"/>
          <w:szCs w:val="22"/>
        </w:rPr>
        <w:t>nspectio</w:t>
      </w:r>
      <w:r w:rsidR="00BD5BB9">
        <w:rPr>
          <w:rFonts w:cs="Arial"/>
          <w:sz w:val="22"/>
          <w:szCs w:val="22"/>
        </w:rPr>
        <w:t xml:space="preserve">ns </w:t>
      </w:r>
      <w:r w:rsidR="0043594A" w:rsidRPr="006A7788">
        <w:rPr>
          <w:rFonts w:cs="Arial"/>
          <w:bCs/>
          <w:sz w:val="22"/>
          <w:szCs w:val="22"/>
        </w:rPr>
        <w:t>or Informal Training</w:t>
      </w:r>
      <w:r w:rsidR="00011A86" w:rsidRPr="006A7788">
        <w:rPr>
          <w:rStyle w:val="Hyperlink"/>
          <w:rFonts w:cs="Arial"/>
          <w:color w:val="auto"/>
          <w:sz w:val="22"/>
          <w:szCs w:val="22"/>
          <w:u w:val="none"/>
        </w:rPr>
        <w:tab/>
      </w:r>
      <w:r w:rsidR="00115FD2" w:rsidRPr="006A7788">
        <w:rPr>
          <w:rStyle w:val="Hyperlink"/>
          <w:rFonts w:cs="Arial"/>
          <w:color w:val="auto"/>
          <w:sz w:val="22"/>
          <w:szCs w:val="22"/>
          <w:u w:val="none"/>
        </w:rPr>
        <w:t>Exh1-1</w:t>
      </w:r>
    </w:p>
    <w:p w14:paraId="14B54A27" w14:textId="50FF98EB" w:rsidR="0051335A" w:rsidRPr="006A7788" w:rsidRDefault="0051335A" w:rsidP="00D51DA4">
      <w:pPr>
        <w:tabs>
          <w:tab w:val="right" w:leader="dot" w:pos="9360"/>
        </w:tabs>
        <w:rPr>
          <w:rFonts w:cs="Arial"/>
          <w:sz w:val="22"/>
          <w:szCs w:val="22"/>
        </w:rPr>
      </w:pPr>
      <w:r w:rsidRPr="006A7788">
        <w:rPr>
          <w:rFonts w:cs="Arial"/>
          <w:sz w:val="22"/>
          <w:szCs w:val="22"/>
        </w:rPr>
        <w:t>Exhibit</w:t>
      </w:r>
      <w:r w:rsidR="00FB6E32" w:rsidRPr="006A7788">
        <w:rPr>
          <w:rFonts w:cs="Arial"/>
          <w:sz w:val="22"/>
          <w:szCs w:val="22"/>
        </w:rPr>
        <w:t> </w:t>
      </w:r>
      <w:r w:rsidRPr="006A7788">
        <w:rPr>
          <w:rFonts w:cs="Arial"/>
          <w:sz w:val="22"/>
          <w:szCs w:val="22"/>
        </w:rPr>
        <w:t xml:space="preserve">2 </w:t>
      </w:r>
      <w:r w:rsidRPr="006A7788">
        <w:rPr>
          <w:rStyle w:val="Hyperlink"/>
          <w:rFonts w:cs="Arial"/>
          <w:noProof/>
          <w:color w:val="auto"/>
          <w:sz w:val="22"/>
          <w:szCs w:val="22"/>
          <w:u w:val="none"/>
        </w:rPr>
        <w:t>– Paperwork Reduction Act Statement</w:t>
      </w:r>
      <w:r w:rsidR="00D51DA4" w:rsidRPr="006A7788">
        <w:rPr>
          <w:rStyle w:val="Hyperlink"/>
          <w:rFonts w:cs="Arial"/>
          <w:noProof/>
          <w:color w:val="auto"/>
          <w:sz w:val="22"/>
          <w:szCs w:val="22"/>
          <w:u w:val="none"/>
        </w:rPr>
        <w:tab/>
        <w:t>Exh2-1</w:t>
      </w:r>
    </w:p>
    <w:p w14:paraId="09EA7BA9" w14:textId="77777777" w:rsidR="0051335A" w:rsidRPr="006A7788" w:rsidRDefault="0051335A" w:rsidP="00115FD2">
      <w:pPr>
        <w:pStyle w:val="TOC1"/>
        <w:rPr>
          <w:rStyle w:val="Hyperlink"/>
          <w:rFonts w:cs="Arial"/>
          <w:color w:val="auto"/>
          <w:u w:val="none"/>
        </w:rPr>
      </w:pPr>
    </w:p>
    <w:p w14:paraId="0396AC6F" w14:textId="6EC0DAD2" w:rsidR="0002563F" w:rsidRPr="006A7788" w:rsidRDefault="0051335A" w:rsidP="00D51DA4">
      <w:pPr>
        <w:pStyle w:val="Level1"/>
        <w:tabs>
          <w:tab w:val="clear" w:pos="4507"/>
          <w:tab w:val="clear" w:pos="5040"/>
          <w:tab w:val="clear" w:pos="5674"/>
          <w:tab w:val="clear" w:pos="6307"/>
          <w:tab w:val="clear" w:pos="7474"/>
          <w:tab w:val="clear" w:pos="8107"/>
          <w:tab w:val="clear" w:pos="8726"/>
          <w:tab w:val="right" w:leader="dot" w:pos="9360"/>
        </w:tabs>
        <w:spacing w:line="240" w:lineRule="auto"/>
        <w:jc w:val="left"/>
        <w:rPr>
          <w:rFonts w:cs="Arial"/>
          <w:sz w:val="22"/>
          <w:szCs w:val="22"/>
        </w:rPr>
      </w:pPr>
      <w:r w:rsidRPr="006A7788">
        <w:rPr>
          <w:rStyle w:val="Hyperlink"/>
          <w:rFonts w:cs="Arial"/>
          <w:noProof/>
          <w:color w:val="auto"/>
          <w:sz w:val="22"/>
          <w:szCs w:val="22"/>
          <w:u w:val="none"/>
        </w:rPr>
        <w:t>Attachment</w:t>
      </w:r>
      <w:r w:rsidR="00FB6E32" w:rsidRPr="006A7788">
        <w:rPr>
          <w:rFonts w:cs="Arial"/>
          <w:sz w:val="22"/>
          <w:szCs w:val="22"/>
        </w:rPr>
        <w:t> </w:t>
      </w:r>
      <w:r w:rsidRPr="006A7788">
        <w:rPr>
          <w:rStyle w:val="Hyperlink"/>
          <w:rFonts w:cs="Arial"/>
          <w:noProof/>
          <w:color w:val="auto"/>
          <w:sz w:val="22"/>
          <w:szCs w:val="22"/>
          <w:u w:val="none"/>
        </w:rPr>
        <w:t>1 – Revision History for IMC</w:t>
      </w:r>
      <w:r w:rsidRPr="006A7788">
        <w:rPr>
          <w:rFonts w:cs="Arial"/>
          <w:sz w:val="22"/>
          <w:szCs w:val="22"/>
        </w:rPr>
        <w:t> </w:t>
      </w:r>
      <w:r w:rsidRPr="006A7788">
        <w:rPr>
          <w:rStyle w:val="Hyperlink"/>
          <w:rFonts w:cs="Arial"/>
          <w:noProof/>
          <w:color w:val="auto"/>
          <w:sz w:val="22"/>
          <w:szCs w:val="22"/>
          <w:u w:val="none"/>
        </w:rPr>
        <w:t>0620</w:t>
      </w:r>
      <w:r w:rsidR="00D51DA4" w:rsidRPr="006A7788">
        <w:rPr>
          <w:rStyle w:val="Hyperlink"/>
          <w:rFonts w:cs="Arial"/>
          <w:noProof/>
          <w:color w:val="auto"/>
          <w:sz w:val="22"/>
          <w:szCs w:val="22"/>
          <w:u w:val="none"/>
        </w:rPr>
        <w:tab/>
        <w:t>Att1-1</w:t>
      </w:r>
    </w:p>
    <w:p w14:paraId="4661CDFB" w14:textId="77777777" w:rsidR="0002563F" w:rsidRPr="006A7788" w:rsidRDefault="0002563F" w:rsidP="00115FD2">
      <w:pPr>
        <w:rPr>
          <w:rFonts w:cs="Arial"/>
          <w:sz w:val="22"/>
          <w:szCs w:val="22"/>
        </w:rPr>
      </w:pPr>
    </w:p>
    <w:p w14:paraId="3127DDBE" w14:textId="77777777" w:rsidR="0051335A" w:rsidRPr="006A7788" w:rsidRDefault="0051335A" w:rsidP="0002563F">
      <w:pPr>
        <w:rPr>
          <w:rFonts w:cs="Arial"/>
          <w:sz w:val="22"/>
          <w:szCs w:val="22"/>
        </w:rPr>
        <w:sectPr w:rsidR="0051335A" w:rsidRPr="006A7788" w:rsidSect="00F43CE0">
          <w:footerReference w:type="first" r:id="rId13"/>
          <w:pgSz w:w="12240" w:h="15840" w:code="1"/>
          <w:pgMar w:top="1440" w:right="1440" w:bottom="1440" w:left="1440" w:header="720" w:footer="720" w:gutter="0"/>
          <w:pgNumType w:fmt="lowerRoman" w:start="1"/>
          <w:cols w:space="720"/>
          <w:noEndnote/>
          <w:titlePg/>
          <w:docGrid w:linePitch="326"/>
        </w:sectPr>
      </w:pPr>
    </w:p>
    <w:p w14:paraId="61728768" w14:textId="34146A87" w:rsidR="00CF7078" w:rsidRPr="006A7788" w:rsidRDefault="00CF7078" w:rsidP="006E4060">
      <w:pPr>
        <w:pStyle w:val="Level1"/>
        <w:spacing w:line="240" w:lineRule="auto"/>
        <w:jc w:val="left"/>
        <w:rPr>
          <w:rFonts w:cs="Arial"/>
          <w:sz w:val="22"/>
          <w:szCs w:val="22"/>
        </w:rPr>
      </w:pPr>
      <w:r w:rsidRPr="006A7788">
        <w:rPr>
          <w:rFonts w:cs="Arial"/>
          <w:sz w:val="22"/>
          <w:szCs w:val="22"/>
        </w:rPr>
        <w:lastRenderedPageBreak/>
        <w:t>0620-01</w:t>
      </w:r>
      <w:r w:rsidRPr="006A7788">
        <w:rPr>
          <w:rFonts w:cs="Arial"/>
          <w:sz w:val="22"/>
          <w:szCs w:val="22"/>
        </w:rPr>
        <w:tab/>
        <w:t>PURPOSE</w:t>
      </w:r>
      <w:r w:rsidR="00EC29DA" w:rsidRPr="006A7788">
        <w:rPr>
          <w:rFonts w:cs="Arial"/>
          <w:sz w:val="22"/>
          <w:szCs w:val="22"/>
        </w:rPr>
        <w:fldChar w:fldCharType="begin"/>
      </w:r>
      <w:r w:rsidR="00137979">
        <w:rPr>
          <w:rFonts w:cs="Arial"/>
          <w:sz w:val="22"/>
          <w:szCs w:val="22"/>
        </w:rPr>
        <w:instrText xml:space="preserve"> </w:instrText>
      </w:r>
      <w:r w:rsidR="000A08A6" w:rsidRPr="006A7788">
        <w:rPr>
          <w:rFonts w:cs="Arial"/>
          <w:sz w:val="22"/>
          <w:szCs w:val="22"/>
        </w:rPr>
        <w:instrText>TC "</w:instrText>
      </w:r>
      <w:bookmarkStart w:id="0" w:name="_Toc73957735"/>
      <w:r w:rsidR="000A08A6" w:rsidRPr="006A7788">
        <w:rPr>
          <w:rFonts w:cs="Arial"/>
          <w:sz w:val="22"/>
          <w:szCs w:val="22"/>
        </w:rPr>
        <w:instrText>0620-01</w:instrText>
      </w:r>
      <w:r w:rsidR="000A08A6" w:rsidRPr="006A7788">
        <w:rPr>
          <w:rFonts w:cs="Arial"/>
          <w:sz w:val="22"/>
          <w:szCs w:val="22"/>
        </w:rPr>
        <w:tab/>
        <w:instrText>PURPOSE</w:instrText>
      </w:r>
      <w:bookmarkEnd w:id="0"/>
      <w:r w:rsidR="000A08A6" w:rsidRPr="006A7788">
        <w:rPr>
          <w:rFonts w:cs="Arial"/>
          <w:sz w:val="22"/>
          <w:szCs w:val="22"/>
        </w:rPr>
        <w:instrText xml:space="preserve">" \f C \l "1" </w:instrText>
      </w:r>
      <w:r w:rsidR="00EC29DA" w:rsidRPr="006A7788">
        <w:rPr>
          <w:rFonts w:cs="Arial"/>
          <w:sz w:val="22"/>
          <w:szCs w:val="22"/>
        </w:rPr>
        <w:fldChar w:fldCharType="end"/>
      </w:r>
    </w:p>
    <w:p w14:paraId="01C18244"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7AF2A3D" w14:textId="7233CC8D"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01.</w:t>
      </w:r>
      <w:r w:rsidR="005A32E3" w:rsidRPr="006A7788">
        <w:rPr>
          <w:rFonts w:cs="Arial"/>
          <w:sz w:val="22"/>
          <w:szCs w:val="22"/>
        </w:rPr>
        <w:t>01</w:t>
      </w:r>
      <w:r w:rsidR="005A32E3" w:rsidRPr="006A7788">
        <w:rPr>
          <w:rFonts w:cs="Arial"/>
          <w:sz w:val="22"/>
          <w:szCs w:val="22"/>
        </w:rPr>
        <w:tab/>
      </w:r>
      <w:r w:rsidRPr="006A7788">
        <w:rPr>
          <w:rFonts w:cs="Arial"/>
          <w:sz w:val="22"/>
          <w:szCs w:val="22"/>
        </w:rPr>
        <w:t xml:space="preserve">To provide general guidance for requesting, </w:t>
      </w:r>
      <w:r w:rsidR="00A14348" w:rsidRPr="006A7788">
        <w:rPr>
          <w:rFonts w:cs="Arial"/>
          <w:sz w:val="22"/>
          <w:szCs w:val="22"/>
        </w:rPr>
        <w:t xml:space="preserve">creating, </w:t>
      </w:r>
      <w:r w:rsidRPr="006A7788">
        <w:rPr>
          <w:rFonts w:cs="Arial"/>
          <w:sz w:val="22"/>
          <w:szCs w:val="22"/>
        </w:rPr>
        <w:t xml:space="preserve">controlling, and dispositioning </w:t>
      </w:r>
      <w:r w:rsidR="00A14348" w:rsidRPr="006A7788">
        <w:rPr>
          <w:rFonts w:cs="Arial"/>
          <w:sz w:val="22"/>
          <w:szCs w:val="22"/>
        </w:rPr>
        <w:t>documents</w:t>
      </w:r>
      <w:r w:rsidR="004E11E1" w:rsidRPr="006A7788">
        <w:rPr>
          <w:rFonts w:cs="Arial"/>
          <w:sz w:val="22"/>
          <w:szCs w:val="22"/>
        </w:rPr>
        <w:t xml:space="preserve"> and</w:t>
      </w:r>
      <w:r w:rsidR="00A14348" w:rsidRPr="006A7788">
        <w:rPr>
          <w:rFonts w:cs="Arial"/>
          <w:sz w:val="22"/>
          <w:szCs w:val="22"/>
        </w:rPr>
        <w:t xml:space="preserve"> records during all phases and types of the U.S. Nuclear Regulatory Commission (NRC) inspection program </w:t>
      </w:r>
      <w:r w:rsidRPr="006A7788">
        <w:rPr>
          <w:rFonts w:cs="Arial"/>
          <w:sz w:val="22"/>
          <w:szCs w:val="22"/>
        </w:rPr>
        <w:t xml:space="preserve">   This is not intended to replace guidance in relevant agency manual chapters identified in the reference section which serve as the final authority.</w:t>
      </w:r>
    </w:p>
    <w:p w14:paraId="15F46791" w14:textId="77777777" w:rsidR="001732FB" w:rsidRPr="006A7788" w:rsidRDefault="001732FB"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C35E464"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87AB72" w14:textId="77777777" w:rsidR="00CF7078" w:rsidRPr="006A7788" w:rsidRDefault="00CF7078" w:rsidP="006E4060">
      <w:pPr>
        <w:pStyle w:val="Level1"/>
        <w:spacing w:line="240" w:lineRule="auto"/>
        <w:jc w:val="left"/>
        <w:rPr>
          <w:rFonts w:cs="Arial"/>
          <w:sz w:val="22"/>
          <w:szCs w:val="22"/>
        </w:rPr>
      </w:pPr>
      <w:r w:rsidRPr="006A7788">
        <w:rPr>
          <w:rFonts w:cs="Arial"/>
          <w:sz w:val="22"/>
          <w:szCs w:val="22"/>
        </w:rPr>
        <w:t>0620-02</w:t>
      </w:r>
      <w:r w:rsidRPr="006A7788">
        <w:rPr>
          <w:rFonts w:cs="Arial"/>
          <w:sz w:val="22"/>
          <w:szCs w:val="22"/>
        </w:rPr>
        <w:tab/>
        <w:t>DEFINITIONS</w:t>
      </w:r>
      <w:r w:rsidR="00EC29DA" w:rsidRPr="006A7788">
        <w:rPr>
          <w:rFonts w:cs="Arial"/>
          <w:sz w:val="22"/>
          <w:szCs w:val="22"/>
        </w:rPr>
        <w:fldChar w:fldCharType="begin"/>
      </w:r>
      <w:r w:rsidR="000A08A6" w:rsidRPr="006A7788">
        <w:rPr>
          <w:rFonts w:cs="Arial"/>
          <w:sz w:val="22"/>
          <w:szCs w:val="22"/>
        </w:rPr>
        <w:instrText xml:space="preserve"> TC "</w:instrText>
      </w:r>
      <w:bookmarkStart w:id="1" w:name="_Toc73957736"/>
      <w:r w:rsidR="000A08A6" w:rsidRPr="006A7788">
        <w:rPr>
          <w:rFonts w:cs="Arial"/>
          <w:sz w:val="22"/>
          <w:szCs w:val="22"/>
        </w:rPr>
        <w:instrText>0620-02</w:instrText>
      </w:r>
      <w:r w:rsidR="000A08A6" w:rsidRPr="006A7788">
        <w:rPr>
          <w:rFonts w:cs="Arial"/>
          <w:sz w:val="22"/>
          <w:szCs w:val="22"/>
        </w:rPr>
        <w:tab/>
        <w:instrText>DEFINITIONS</w:instrText>
      </w:r>
      <w:bookmarkEnd w:id="1"/>
      <w:r w:rsidR="000A08A6" w:rsidRPr="006A7788">
        <w:rPr>
          <w:rFonts w:cs="Arial"/>
          <w:sz w:val="22"/>
          <w:szCs w:val="22"/>
        </w:rPr>
        <w:instrText xml:space="preserve">" \f C \l "1" </w:instrText>
      </w:r>
      <w:r w:rsidR="00EC29DA" w:rsidRPr="006A7788">
        <w:rPr>
          <w:rFonts w:cs="Arial"/>
          <w:sz w:val="22"/>
          <w:szCs w:val="22"/>
        </w:rPr>
        <w:fldChar w:fldCharType="end"/>
      </w:r>
    </w:p>
    <w:p w14:paraId="61C8E318"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2BCEFC6"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02.01</w:t>
      </w:r>
      <w:r w:rsidR="00D8166C" w:rsidRPr="006A7788">
        <w:rPr>
          <w:rFonts w:cs="Arial"/>
          <w:sz w:val="22"/>
          <w:szCs w:val="22"/>
        </w:rPr>
        <w:tab/>
      </w:r>
      <w:r w:rsidRPr="006A7788">
        <w:rPr>
          <w:rFonts w:cs="Arial"/>
          <w:sz w:val="22"/>
          <w:szCs w:val="22"/>
          <w:u w:val="single"/>
        </w:rPr>
        <w:t>Agencywide Documents Access and Management System (ADAMS)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2" w:name="_Toc73957737"/>
      <w:r w:rsidR="000A08A6" w:rsidRPr="006A7788">
        <w:rPr>
          <w:rFonts w:cs="Arial"/>
          <w:sz w:val="22"/>
          <w:szCs w:val="22"/>
        </w:rPr>
        <w:instrText>02.01</w:instrText>
      </w:r>
      <w:r w:rsidR="000A08A6" w:rsidRPr="006A7788">
        <w:rPr>
          <w:rFonts w:cs="Arial"/>
          <w:sz w:val="22"/>
          <w:szCs w:val="22"/>
        </w:rPr>
        <w:tab/>
      </w:r>
      <w:r w:rsidR="000A08A6" w:rsidRPr="006A7788">
        <w:rPr>
          <w:rFonts w:cs="Arial"/>
          <w:sz w:val="22"/>
          <w:szCs w:val="22"/>
          <w:u w:val="single"/>
        </w:rPr>
        <w:instrText>Agencywide Documents Access and Management System (ADAMS)</w:instrText>
      </w:r>
      <w:bookmarkEnd w:id="2"/>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A document management and recordkeeping system that maintains the official records of the agency and manages their disposition.</w:t>
      </w:r>
    </w:p>
    <w:p w14:paraId="554779E3" w14:textId="77777777" w:rsidR="001732FB" w:rsidRPr="006A7788" w:rsidRDefault="001732FB"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B83D13" w14:textId="374A71E0" w:rsidR="00DE29FE" w:rsidRPr="001009B2" w:rsidRDefault="00CF7078" w:rsidP="00DE29FE">
      <w:pPr>
        <w:rPr>
          <w:rFonts w:cs="Arial"/>
          <w:sz w:val="22"/>
          <w:szCs w:val="22"/>
        </w:rPr>
      </w:pPr>
      <w:r w:rsidRPr="006A7788">
        <w:rPr>
          <w:rFonts w:cs="Arial"/>
          <w:sz w:val="22"/>
          <w:szCs w:val="22"/>
        </w:rPr>
        <w:t>02.02</w:t>
      </w:r>
      <w:r w:rsidR="00D8166C" w:rsidRPr="006A7788">
        <w:rPr>
          <w:rFonts w:cs="Arial"/>
          <w:sz w:val="22"/>
          <w:szCs w:val="22"/>
        </w:rPr>
        <w:tab/>
      </w:r>
      <w:r w:rsidR="00DE29FE" w:rsidRPr="006A7788">
        <w:rPr>
          <w:rFonts w:cs="Arial"/>
          <w:sz w:val="22"/>
          <w:szCs w:val="22"/>
          <w:u w:val="single"/>
        </w:rPr>
        <w:t>Classified Information</w:t>
      </w:r>
      <w:bookmarkStart w:id="3" w:name="_Toc68002030"/>
      <w:bookmarkEnd w:id="3"/>
      <w:r w:rsidR="005D0D37">
        <w:rPr>
          <w:rFonts w:cs="Arial"/>
          <w:sz w:val="22"/>
          <w:szCs w:val="22"/>
          <w:u w:val="single"/>
        </w:rPr>
        <w:fldChar w:fldCharType="begin"/>
      </w:r>
      <w:r w:rsidR="005D0D37">
        <w:instrText xml:space="preserve"> TC "</w:instrText>
      </w:r>
      <w:bookmarkStart w:id="4" w:name="_Toc73957738"/>
      <w:r w:rsidR="005D0D37" w:rsidRPr="00292071">
        <w:rPr>
          <w:rFonts w:cs="Arial"/>
          <w:sz w:val="22"/>
          <w:szCs w:val="22"/>
        </w:rPr>
        <w:instrText>02.02</w:instrText>
      </w:r>
      <w:r w:rsidR="005D0D37" w:rsidRPr="00292071">
        <w:rPr>
          <w:rFonts w:cs="Arial"/>
          <w:sz w:val="22"/>
          <w:szCs w:val="22"/>
        </w:rPr>
        <w:tab/>
        <w:instrText>Classified Information</w:instrText>
      </w:r>
      <w:bookmarkEnd w:id="4"/>
      <w:r w:rsidR="005D0D37">
        <w:instrText xml:space="preserve">" \f C \l "2" </w:instrText>
      </w:r>
      <w:r w:rsidR="005D0D37">
        <w:rPr>
          <w:rFonts w:cs="Arial"/>
          <w:sz w:val="22"/>
          <w:szCs w:val="22"/>
          <w:u w:val="single"/>
        </w:rPr>
        <w:fldChar w:fldCharType="end"/>
      </w:r>
      <w:r w:rsidR="00DE29FE" w:rsidRPr="006A7788">
        <w:rPr>
          <w:rFonts w:cs="Arial"/>
          <w:sz w:val="22"/>
          <w:szCs w:val="22"/>
        </w:rPr>
        <w:t>.  Information that has been determined, pursuant to an Executive Order (E.O.) or by statute, to require protection against unauthorized disclosure and is classified pursuant to such authority.  Classified information includes designated National Security Information, Restricted Data, and Formerly Restricted Data.  Such classifications may include, but are not limited to, Top Secret, Secret, and Confidential and are consistent with NRC Management Directive (MD) 12.2, "NRC Classified Information Security Program.”</w:t>
      </w:r>
    </w:p>
    <w:p w14:paraId="70F36417" w14:textId="1F0BC14B"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453C2F6" w14:textId="77777777" w:rsidR="00CF7078" w:rsidRPr="006A7788" w:rsidRDefault="00CF7078" w:rsidP="006E4060">
      <w:pPr>
        <w:pStyle w:val="Level3"/>
        <w:tabs>
          <w:tab w:val="num" w:pos="810"/>
        </w:tabs>
        <w:spacing w:line="240" w:lineRule="auto"/>
        <w:ind w:left="807" w:hanging="533"/>
        <w:jc w:val="left"/>
        <w:rPr>
          <w:rFonts w:cs="Arial"/>
          <w:sz w:val="22"/>
          <w:szCs w:val="22"/>
        </w:rPr>
      </w:pPr>
      <w:r w:rsidRPr="006A7788">
        <w:rPr>
          <w:rFonts w:cs="Arial"/>
          <w:sz w:val="22"/>
          <w:szCs w:val="22"/>
        </w:rPr>
        <w:t>Classified National Security Information</w:t>
      </w:r>
      <w:r w:rsidRPr="006A7788">
        <w:rPr>
          <w:rFonts w:cs="Arial"/>
          <w:sz w:val="22"/>
          <w:szCs w:val="22"/>
          <w:u w:val="none"/>
        </w:rPr>
        <w:t xml:space="preserve">. </w:t>
      </w:r>
      <w:r w:rsidR="00A718A2" w:rsidRPr="006A7788">
        <w:rPr>
          <w:rFonts w:cs="Arial"/>
          <w:sz w:val="22"/>
          <w:szCs w:val="22"/>
          <w:u w:val="none"/>
        </w:rPr>
        <w:t xml:space="preserve"> </w:t>
      </w:r>
      <w:r w:rsidRPr="006A7788">
        <w:rPr>
          <w:rFonts w:cs="Arial"/>
          <w:sz w:val="22"/>
          <w:szCs w:val="22"/>
          <w:u w:val="none"/>
        </w:rPr>
        <w:t xml:space="preserve">Information that has been determined pursuant to E.O. </w:t>
      </w:r>
      <w:r w:rsidR="005317B2" w:rsidRPr="006A7788">
        <w:rPr>
          <w:rFonts w:cs="Arial"/>
          <w:sz w:val="22"/>
          <w:szCs w:val="22"/>
          <w:u w:val="none"/>
        </w:rPr>
        <w:t>13526</w:t>
      </w:r>
      <w:r w:rsidR="00D16D38" w:rsidRPr="006A7788">
        <w:rPr>
          <w:rFonts w:cs="Arial"/>
          <w:sz w:val="22"/>
          <w:szCs w:val="22"/>
          <w:u w:val="none"/>
        </w:rPr>
        <w:t xml:space="preserve">, “Classified National Security Information,” as amended, </w:t>
      </w:r>
      <w:r w:rsidRPr="006A7788">
        <w:rPr>
          <w:rFonts w:cs="Arial"/>
          <w:sz w:val="22"/>
          <w:szCs w:val="22"/>
          <w:u w:val="none"/>
        </w:rPr>
        <w:t xml:space="preserve">or any predecessor order </w:t>
      </w:r>
      <w:r w:rsidR="008A6327" w:rsidRPr="006A7788">
        <w:rPr>
          <w:rFonts w:cs="Arial"/>
          <w:sz w:val="22"/>
          <w:szCs w:val="22"/>
          <w:u w:val="none"/>
        </w:rPr>
        <w:t xml:space="preserve">or </w:t>
      </w:r>
      <w:r w:rsidR="00DD4929" w:rsidRPr="006A7788">
        <w:rPr>
          <w:rFonts w:cs="Arial"/>
          <w:sz w:val="22"/>
          <w:szCs w:val="22"/>
          <w:u w:val="none"/>
        </w:rPr>
        <w:t xml:space="preserve">successor order, </w:t>
      </w:r>
      <w:r w:rsidRPr="006A7788">
        <w:rPr>
          <w:rFonts w:cs="Arial"/>
          <w:sz w:val="22"/>
          <w:szCs w:val="22"/>
          <w:u w:val="none"/>
        </w:rPr>
        <w:t>to require protection against unauthorized disclosure and that is so designated.</w:t>
      </w:r>
    </w:p>
    <w:p w14:paraId="5C6B33E7" w14:textId="77777777" w:rsidR="00CF7078" w:rsidRPr="006A7788" w:rsidRDefault="00CF7078" w:rsidP="006E4060">
      <w:pPr>
        <w:pStyle w:val="Level3"/>
        <w:numPr>
          <w:ilvl w:val="0"/>
          <w:numId w:val="0"/>
        </w:numPr>
        <w:tabs>
          <w:tab w:val="num" w:pos="810"/>
        </w:tabs>
        <w:spacing w:line="240" w:lineRule="auto"/>
        <w:ind w:left="807" w:hanging="533"/>
        <w:jc w:val="left"/>
        <w:rPr>
          <w:rFonts w:cs="Arial"/>
          <w:sz w:val="22"/>
          <w:szCs w:val="22"/>
        </w:rPr>
      </w:pPr>
    </w:p>
    <w:p w14:paraId="17B30B46" w14:textId="77777777" w:rsidR="00CF7078" w:rsidRPr="006A7788" w:rsidRDefault="00CF7078" w:rsidP="006E4060">
      <w:pPr>
        <w:pStyle w:val="Level3"/>
        <w:tabs>
          <w:tab w:val="num" w:pos="810"/>
        </w:tabs>
        <w:spacing w:line="240" w:lineRule="auto"/>
        <w:ind w:left="807" w:hanging="533"/>
        <w:jc w:val="left"/>
        <w:rPr>
          <w:rFonts w:cs="Arial"/>
          <w:sz w:val="22"/>
          <w:szCs w:val="22"/>
        </w:rPr>
      </w:pPr>
      <w:r w:rsidRPr="006A7788">
        <w:rPr>
          <w:rFonts w:cs="Arial"/>
          <w:sz w:val="22"/>
          <w:szCs w:val="22"/>
        </w:rPr>
        <w:t>Restricted Data</w:t>
      </w:r>
      <w:r w:rsidRPr="006A7788">
        <w:rPr>
          <w:rFonts w:cs="Arial"/>
          <w:sz w:val="22"/>
          <w:szCs w:val="22"/>
          <w:u w:val="none"/>
        </w:rPr>
        <w:t xml:space="preserve">.  All data concerning </w:t>
      </w:r>
      <w:r w:rsidR="00D16D38" w:rsidRPr="006A7788">
        <w:rPr>
          <w:rFonts w:cs="Arial"/>
          <w:sz w:val="22"/>
          <w:szCs w:val="22"/>
          <w:u w:val="none"/>
        </w:rPr>
        <w:t xml:space="preserve">the </w:t>
      </w:r>
      <w:r w:rsidRPr="006A7788">
        <w:rPr>
          <w:rFonts w:cs="Arial"/>
          <w:sz w:val="22"/>
          <w:szCs w:val="22"/>
          <w:u w:val="none"/>
        </w:rPr>
        <w:t>design, manufacture or utilization of atomic weapons, the production of special nuclear material, or the use of special nuclear material in the production of energy, but not</w:t>
      </w:r>
      <w:r w:rsidR="00ED6909" w:rsidRPr="006A7788">
        <w:rPr>
          <w:rFonts w:cs="Arial"/>
          <w:sz w:val="22"/>
          <w:szCs w:val="22"/>
          <w:u w:val="none"/>
        </w:rPr>
        <w:t xml:space="preserve"> </w:t>
      </w:r>
      <w:r w:rsidRPr="006A7788">
        <w:rPr>
          <w:rFonts w:cs="Arial"/>
          <w:sz w:val="22"/>
          <w:szCs w:val="22"/>
          <w:u w:val="none"/>
        </w:rPr>
        <w:t xml:space="preserve">data declassified or removed from the category pursuant to </w:t>
      </w:r>
      <w:r w:rsidR="00741431" w:rsidRPr="006A7788">
        <w:rPr>
          <w:rFonts w:cs="Arial"/>
          <w:sz w:val="22"/>
          <w:szCs w:val="22"/>
          <w:u w:val="none"/>
        </w:rPr>
        <w:t>42 U.S.C. 2011 et seq., “</w:t>
      </w:r>
      <w:r w:rsidRPr="006A7788">
        <w:rPr>
          <w:rFonts w:cs="Arial"/>
          <w:sz w:val="22"/>
          <w:szCs w:val="22"/>
          <w:u w:val="none"/>
        </w:rPr>
        <w:t>Atomic Energy Act</w:t>
      </w:r>
      <w:r w:rsidR="00D16D38" w:rsidRPr="006A7788">
        <w:rPr>
          <w:rFonts w:cs="Arial"/>
          <w:sz w:val="22"/>
          <w:szCs w:val="22"/>
          <w:u w:val="none"/>
        </w:rPr>
        <w:t xml:space="preserve"> of 1954,</w:t>
      </w:r>
      <w:r w:rsidR="00741431" w:rsidRPr="006A7788">
        <w:rPr>
          <w:rFonts w:cs="Arial"/>
          <w:sz w:val="22"/>
          <w:szCs w:val="22"/>
          <w:u w:val="none"/>
        </w:rPr>
        <w:t>”</w:t>
      </w:r>
      <w:r w:rsidR="00D16D38" w:rsidRPr="006A7788">
        <w:rPr>
          <w:rFonts w:cs="Arial"/>
          <w:sz w:val="22"/>
          <w:szCs w:val="22"/>
          <w:u w:val="none"/>
        </w:rPr>
        <w:t xml:space="preserve"> as amended (AEA), Section 142, “Classification and Declassification of Restricted Data.”</w:t>
      </w:r>
    </w:p>
    <w:p w14:paraId="4AC4348D"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420E0EF" w14:textId="79900631" w:rsidR="00CF7078" w:rsidRPr="006A7788" w:rsidRDefault="00CF7078" w:rsidP="006E4060">
      <w:p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02.03</w:t>
      </w:r>
      <w:r w:rsidR="00D8166C" w:rsidRPr="006A7788">
        <w:rPr>
          <w:rFonts w:cs="Arial"/>
          <w:sz w:val="22"/>
          <w:szCs w:val="22"/>
        </w:rPr>
        <w:tab/>
      </w:r>
      <w:r w:rsidRPr="006A7788">
        <w:rPr>
          <w:rFonts w:cs="Arial"/>
          <w:sz w:val="22"/>
          <w:szCs w:val="22"/>
          <w:u w:val="single"/>
        </w:rPr>
        <w:t>Sensitive, Unclassified Information</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5" w:name="_Toc73957739"/>
      <w:r w:rsidR="000A08A6" w:rsidRPr="006A7788">
        <w:rPr>
          <w:rFonts w:cs="Arial"/>
          <w:sz w:val="22"/>
          <w:szCs w:val="22"/>
        </w:rPr>
        <w:instrText>02.03</w:instrText>
      </w:r>
      <w:r w:rsidR="000A08A6" w:rsidRPr="006A7788">
        <w:rPr>
          <w:rFonts w:cs="Arial"/>
          <w:sz w:val="22"/>
          <w:szCs w:val="22"/>
        </w:rPr>
        <w:tab/>
      </w:r>
      <w:r w:rsidR="000A08A6" w:rsidRPr="006A7788">
        <w:rPr>
          <w:rFonts w:cs="Arial"/>
          <w:sz w:val="22"/>
          <w:szCs w:val="22"/>
          <w:u w:val="single"/>
        </w:rPr>
        <w:instrText>Sensitive, Unclassified Information</w:instrText>
      </w:r>
      <w:bookmarkEnd w:id="5"/>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Safeguards </w:t>
      </w:r>
      <w:r w:rsidR="00ED6909" w:rsidRPr="006A7788">
        <w:rPr>
          <w:rFonts w:cs="Arial"/>
          <w:sz w:val="22"/>
          <w:szCs w:val="22"/>
        </w:rPr>
        <w:t xml:space="preserve">Information </w:t>
      </w:r>
      <w:r w:rsidRPr="006A7788">
        <w:rPr>
          <w:rFonts w:cs="Arial"/>
          <w:sz w:val="22"/>
          <w:szCs w:val="22"/>
        </w:rPr>
        <w:t>(SGI),</w:t>
      </w:r>
      <w:r w:rsidR="00F43348" w:rsidRPr="006A7788">
        <w:rPr>
          <w:rFonts w:cs="Arial"/>
          <w:sz w:val="22"/>
          <w:szCs w:val="22"/>
        </w:rPr>
        <w:t xml:space="preserve"> Safeguards Information-Modified Handling (SGI</w:t>
      </w:r>
      <w:r w:rsidR="001371BD" w:rsidRPr="006A7788">
        <w:rPr>
          <w:rFonts w:cs="Arial"/>
          <w:sz w:val="22"/>
          <w:szCs w:val="22"/>
        </w:rPr>
        <w:t>-</w:t>
      </w:r>
      <w:r w:rsidR="00F43348" w:rsidRPr="006A7788">
        <w:rPr>
          <w:rFonts w:cs="Arial"/>
          <w:sz w:val="22"/>
          <w:szCs w:val="22"/>
        </w:rPr>
        <w:t>M),</w:t>
      </w:r>
      <w:r w:rsidRPr="006A7788">
        <w:rPr>
          <w:rFonts w:cs="Arial"/>
          <w:sz w:val="22"/>
          <w:szCs w:val="22"/>
        </w:rPr>
        <w:t xml:space="preserve"> </w:t>
      </w:r>
      <w:r w:rsidR="00892BC6" w:rsidRPr="006A7788">
        <w:rPr>
          <w:rFonts w:cs="Arial"/>
          <w:sz w:val="22"/>
          <w:szCs w:val="22"/>
        </w:rPr>
        <w:t>and</w:t>
      </w:r>
      <w:r w:rsidR="00AD18BA" w:rsidRPr="006A7788">
        <w:rPr>
          <w:rFonts w:cs="Arial"/>
          <w:sz w:val="22"/>
          <w:szCs w:val="22"/>
        </w:rPr>
        <w:t xml:space="preserve"> </w:t>
      </w:r>
      <w:r w:rsidR="00E77267" w:rsidRPr="006A7788">
        <w:rPr>
          <w:rFonts w:cs="Arial"/>
          <w:sz w:val="22"/>
          <w:szCs w:val="22"/>
        </w:rPr>
        <w:t>Sensitive Unclassified Non-Safeguards Information (SUNSI)</w:t>
      </w:r>
      <w:r w:rsidRPr="006A7788">
        <w:rPr>
          <w:rFonts w:cs="Arial"/>
          <w:sz w:val="22"/>
          <w:szCs w:val="22"/>
        </w:rPr>
        <w:t>.</w:t>
      </w:r>
      <w:r w:rsidR="000F09BD" w:rsidRPr="006A7788">
        <w:rPr>
          <w:rFonts w:cs="Arial"/>
          <w:sz w:val="22"/>
          <w:szCs w:val="22"/>
        </w:rPr>
        <w:t xml:space="preserve">  Refer to </w:t>
      </w:r>
      <w:hyperlink r:id="rId14" w:history="1">
        <w:r w:rsidR="008E2DBC" w:rsidRPr="006A7788">
          <w:rPr>
            <w:rStyle w:val="Hyperlink"/>
            <w:rFonts w:cs="Arial"/>
            <w:sz w:val="22"/>
            <w:szCs w:val="22"/>
          </w:rPr>
          <w:t>http://drupal.nrc.gov/sunsi</w:t>
        </w:r>
      </w:hyperlink>
      <w:r w:rsidR="000F09BD" w:rsidRPr="006A7788">
        <w:rPr>
          <w:rFonts w:cs="Arial"/>
          <w:sz w:val="22"/>
          <w:szCs w:val="22"/>
        </w:rPr>
        <w:t xml:space="preserve"> </w:t>
      </w:r>
      <w:r w:rsidR="00B65BA5" w:rsidRPr="006A7788">
        <w:rPr>
          <w:rFonts w:cs="Arial"/>
          <w:sz w:val="22"/>
          <w:szCs w:val="22"/>
        </w:rPr>
        <w:t xml:space="preserve">for </w:t>
      </w:r>
      <w:r w:rsidR="000F09BD" w:rsidRPr="006A7788">
        <w:rPr>
          <w:rFonts w:cs="Arial"/>
          <w:sz w:val="22"/>
          <w:szCs w:val="22"/>
        </w:rPr>
        <w:t xml:space="preserve">more information on </w:t>
      </w:r>
      <w:r w:rsidR="004B3FCB" w:rsidRPr="006A7788">
        <w:rPr>
          <w:rFonts w:cs="Arial"/>
          <w:sz w:val="22"/>
          <w:szCs w:val="22"/>
        </w:rPr>
        <w:t>SUNSI</w:t>
      </w:r>
      <w:r w:rsidR="00AD18BA" w:rsidRPr="006A7788">
        <w:rPr>
          <w:rFonts w:cs="Arial"/>
          <w:sz w:val="22"/>
          <w:szCs w:val="22"/>
        </w:rPr>
        <w:t xml:space="preserve">, </w:t>
      </w:r>
      <w:r w:rsidR="009D1677" w:rsidRPr="006A7788">
        <w:rPr>
          <w:rFonts w:cs="Arial"/>
          <w:sz w:val="22"/>
          <w:szCs w:val="22"/>
        </w:rPr>
        <w:t>including Personal</w:t>
      </w:r>
      <w:r w:rsidR="005D44E9" w:rsidRPr="006A7788">
        <w:rPr>
          <w:rFonts w:cs="Arial"/>
          <w:sz w:val="22"/>
          <w:szCs w:val="22"/>
        </w:rPr>
        <w:t>ly</w:t>
      </w:r>
      <w:r w:rsidR="009D1677" w:rsidRPr="006A7788">
        <w:rPr>
          <w:rFonts w:cs="Arial"/>
          <w:sz w:val="22"/>
          <w:szCs w:val="22"/>
        </w:rPr>
        <w:t xml:space="preserve"> Identifiable Information </w:t>
      </w:r>
      <w:r w:rsidR="00DB408D" w:rsidRPr="006A7788">
        <w:rPr>
          <w:rFonts w:cs="Arial"/>
          <w:sz w:val="22"/>
          <w:szCs w:val="22"/>
        </w:rPr>
        <w:t>and pre</w:t>
      </w:r>
      <w:r w:rsidR="00DE29FE" w:rsidRPr="006A7788">
        <w:rPr>
          <w:rFonts w:cs="Arial"/>
          <w:sz w:val="22"/>
          <w:szCs w:val="22"/>
        </w:rPr>
        <w:t>-decisional</w:t>
      </w:r>
      <w:r w:rsidR="00DB408D" w:rsidRPr="006A7788">
        <w:rPr>
          <w:rFonts w:cs="Arial"/>
          <w:sz w:val="22"/>
          <w:szCs w:val="22"/>
        </w:rPr>
        <w:t xml:space="preserve"> enforcement information</w:t>
      </w:r>
      <w:r w:rsidR="000F09BD" w:rsidRPr="006A7788">
        <w:rPr>
          <w:rFonts w:cs="Arial"/>
          <w:sz w:val="22"/>
          <w:szCs w:val="22"/>
        </w:rPr>
        <w:t>.</w:t>
      </w:r>
      <w:r w:rsidR="004B3FCB" w:rsidRPr="006A7788">
        <w:rPr>
          <w:rFonts w:cs="Arial"/>
          <w:sz w:val="22"/>
          <w:szCs w:val="22"/>
        </w:rPr>
        <w:t xml:space="preserve">  Continue to use SUNSI </w:t>
      </w:r>
      <w:r w:rsidR="00856956" w:rsidRPr="006A7788">
        <w:rPr>
          <w:rFonts w:cs="Arial"/>
          <w:sz w:val="22"/>
          <w:szCs w:val="22"/>
        </w:rPr>
        <w:t>guidance</w:t>
      </w:r>
      <w:r w:rsidR="004B3FCB" w:rsidRPr="006A7788">
        <w:rPr>
          <w:rFonts w:cs="Arial"/>
          <w:sz w:val="22"/>
          <w:szCs w:val="22"/>
        </w:rPr>
        <w:t xml:space="preserve"> until C</w:t>
      </w:r>
      <w:r w:rsidR="001371BD" w:rsidRPr="006A7788">
        <w:rPr>
          <w:rFonts w:cs="Arial"/>
          <w:sz w:val="22"/>
          <w:szCs w:val="22"/>
        </w:rPr>
        <w:t>ontrolled Unclassified Information (CUI)</w:t>
      </w:r>
      <w:r w:rsidR="004B3FCB" w:rsidRPr="006A7788">
        <w:rPr>
          <w:rFonts w:cs="Arial"/>
          <w:sz w:val="22"/>
          <w:szCs w:val="22"/>
        </w:rPr>
        <w:t xml:space="preserve"> is fully implemented</w:t>
      </w:r>
      <w:r w:rsidR="006E6274">
        <w:rPr>
          <w:rFonts w:cs="Arial"/>
          <w:sz w:val="22"/>
          <w:szCs w:val="22"/>
        </w:rPr>
        <w:t xml:space="preserve"> at the NRC</w:t>
      </w:r>
      <w:r w:rsidR="004B3FCB" w:rsidRPr="006A7788">
        <w:rPr>
          <w:rFonts w:cs="Arial"/>
          <w:sz w:val="22"/>
          <w:szCs w:val="22"/>
        </w:rPr>
        <w:t>.</w:t>
      </w:r>
    </w:p>
    <w:p w14:paraId="77FF5216" w14:textId="18FD0796" w:rsidR="00A14348" w:rsidRPr="006A7788" w:rsidRDefault="00A14348" w:rsidP="006E4060">
      <w:p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E9BB5A6" w14:textId="73D12521" w:rsidR="00A14348" w:rsidRPr="006A7788" w:rsidRDefault="00A14348" w:rsidP="00A14348">
      <w:p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82ACB">
        <w:rPr>
          <w:rFonts w:cs="Arial"/>
          <w:sz w:val="22"/>
          <w:szCs w:val="22"/>
          <w:u w:val="single"/>
        </w:rPr>
        <w:t>Note</w:t>
      </w:r>
      <w:r w:rsidRPr="00882ACB">
        <w:rPr>
          <w:rFonts w:cs="Arial"/>
          <w:sz w:val="22"/>
          <w:szCs w:val="22"/>
        </w:rPr>
        <w:t>:</w:t>
      </w:r>
      <w:r w:rsidRPr="006A7788">
        <w:rPr>
          <w:rFonts w:cs="Arial"/>
          <w:sz w:val="22"/>
          <w:szCs w:val="22"/>
        </w:rPr>
        <w:t xml:space="preserve">  The NRC is currently in the process of transitioning from the agency’s SUNSI program to the government-wide C</w:t>
      </w:r>
      <w:r w:rsidR="001371BD" w:rsidRPr="006A7788">
        <w:rPr>
          <w:rFonts w:cs="Arial"/>
          <w:sz w:val="22"/>
          <w:szCs w:val="22"/>
        </w:rPr>
        <w:t>UI</w:t>
      </w:r>
      <w:r w:rsidRPr="006A7788">
        <w:rPr>
          <w:rFonts w:cs="Arial"/>
          <w:sz w:val="22"/>
          <w:szCs w:val="22"/>
        </w:rPr>
        <w:t xml:space="preserve"> program established by E.O. 13556 and implementing regulations from the National Archives and Records Administration in 32 </w:t>
      </w:r>
      <w:r w:rsidR="001371BD" w:rsidRPr="006A7788">
        <w:rPr>
          <w:rFonts w:cs="Arial"/>
          <w:sz w:val="22"/>
          <w:szCs w:val="22"/>
        </w:rPr>
        <w:t>Code of Federal Regulations (</w:t>
      </w:r>
      <w:r w:rsidRPr="006A7788">
        <w:rPr>
          <w:rFonts w:cs="Arial"/>
          <w:sz w:val="22"/>
          <w:szCs w:val="22"/>
        </w:rPr>
        <w:t>CFR</w:t>
      </w:r>
      <w:r w:rsidR="001371BD" w:rsidRPr="006A7788">
        <w:rPr>
          <w:rFonts w:cs="Arial"/>
          <w:sz w:val="22"/>
          <w:szCs w:val="22"/>
        </w:rPr>
        <w:t>)</w:t>
      </w:r>
      <w:r w:rsidRPr="006A7788">
        <w:rPr>
          <w:rFonts w:cs="Arial"/>
          <w:sz w:val="22"/>
          <w:szCs w:val="22"/>
        </w:rPr>
        <w:t xml:space="preserve"> Part 2002.  Refer to </w:t>
      </w:r>
      <w:hyperlink r:id="rId15" w:history="1">
        <w:r w:rsidR="00746632" w:rsidRPr="00683912">
          <w:rPr>
            <w:rStyle w:val="Hyperlink"/>
            <w:rFonts w:cs="Arial"/>
            <w:sz w:val="22"/>
            <w:szCs w:val="22"/>
          </w:rPr>
          <w:t>https://drupal.nrc.gov/cui</w:t>
        </w:r>
      </w:hyperlink>
      <w:r w:rsidRPr="006A7788">
        <w:rPr>
          <w:rFonts w:cs="Arial"/>
          <w:sz w:val="22"/>
          <w:szCs w:val="22"/>
        </w:rPr>
        <w:t xml:space="preserve"> for more information on the NRC’s transition to CUI.  Continue to use existing SUNSI guidance until </w:t>
      </w:r>
      <w:r w:rsidR="006E6274">
        <w:rPr>
          <w:rFonts w:cs="Arial"/>
          <w:sz w:val="22"/>
          <w:szCs w:val="22"/>
        </w:rPr>
        <w:t xml:space="preserve">the NRC fully implements the </w:t>
      </w:r>
      <w:r w:rsidRPr="006A7788">
        <w:rPr>
          <w:rFonts w:cs="Arial"/>
          <w:sz w:val="22"/>
          <w:szCs w:val="22"/>
        </w:rPr>
        <w:t xml:space="preserve">CUI </w:t>
      </w:r>
      <w:r w:rsidR="006E6274">
        <w:rPr>
          <w:rFonts w:cs="Arial"/>
          <w:sz w:val="22"/>
          <w:szCs w:val="22"/>
        </w:rPr>
        <w:t xml:space="preserve">Program. </w:t>
      </w:r>
    </w:p>
    <w:p w14:paraId="3E18C70E" w14:textId="77777777" w:rsidR="00A14348" w:rsidRPr="006A7788" w:rsidRDefault="00A14348" w:rsidP="006E4060">
      <w:p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A22D7B4" w14:textId="6DE93DD7" w:rsidR="00731BC1" w:rsidRPr="006A7788" w:rsidRDefault="00CF7078" w:rsidP="0065182C">
      <w:pPr>
        <w:pStyle w:val="Heading1"/>
        <w:numPr>
          <w:ilvl w:val="0"/>
          <w:numId w:val="17"/>
        </w:numPr>
        <w:tabs>
          <w:tab w:val="left" w:pos="810"/>
        </w:tabs>
        <w:spacing w:before="0" w:after="0"/>
        <w:ind w:left="821" w:hanging="547"/>
        <w:rPr>
          <w:rFonts w:ascii="Arial" w:hAnsi="Arial" w:cs="Arial"/>
          <w:b w:val="0"/>
          <w:sz w:val="22"/>
          <w:szCs w:val="22"/>
        </w:rPr>
      </w:pPr>
      <w:r w:rsidRPr="006A7788">
        <w:rPr>
          <w:rFonts w:ascii="Arial" w:hAnsi="Arial" w:cs="Arial"/>
          <w:b w:val="0"/>
          <w:sz w:val="22"/>
          <w:szCs w:val="22"/>
          <w:u w:val="single"/>
        </w:rPr>
        <w:t>Safeguards Information</w:t>
      </w:r>
      <w:r w:rsidR="00731BC1" w:rsidRPr="006A7788">
        <w:rPr>
          <w:rFonts w:ascii="Arial" w:hAnsi="Arial" w:cs="Arial"/>
          <w:b w:val="0"/>
          <w:sz w:val="22"/>
          <w:szCs w:val="22"/>
          <w:u w:val="single"/>
        </w:rPr>
        <w:t xml:space="preserve"> (SGI)</w:t>
      </w:r>
      <w:r w:rsidRPr="006A7788">
        <w:rPr>
          <w:rFonts w:ascii="Arial" w:hAnsi="Arial" w:cs="Arial"/>
          <w:b w:val="0"/>
          <w:sz w:val="22"/>
          <w:szCs w:val="22"/>
        </w:rPr>
        <w:t xml:space="preserve">.  </w:t>
      </w:r>
      <w:r w:rsidR="005B6A6D" w:rsidRPr="006A7788">
        <w:rPr>
          <w:rFonts w:ascii="Arial" w:hAnsi="Arial" w:cs="Arial"/>
          <w:b w:val="0"/>
          <w:sz w:val="22"/>
          <w:szCs w:val="22"/>
        </w:rPr>
        <w:t>Refer to 10 CFR 73, “</w:t>
      </w:r>
      <w:r w:rsidR="005B6A6D" w:rsidRPr="006A7788">
        <w:rPr>
          <w:rFonts w:ascii="Arial" w:hAnsi="Arial" w:cs="Arial"/>
          <w:b w:val="0"/>
          <w:sz w:val="22"/>
          <w:szCs w:val="22"/>
          <w:lang w:val="en"/>
        </w:rPr>
        <w:t>Physical Protection of Plants and Materials,”</w:t>
      </w:r>
      <w:r w:rsidR="000F0446" w:rsidRPr="006A7788">
        <w:rPr>
          <w:rFonts w:ascii="Arial" w:hAnsi="Arial" w:cs="Arial"/>
          <w:b w:val="0"/>
          <w:sz w:val="22"/>
          <w:szCs w:val="22"/>
          <w:lang w:val="en"/>
        </w:rPr>
        <w:t xml:space="preserve"> </w:t>
      </w:r>
      <w:r w:rsidR="009A3E24" w:rsidRPr="006A7788">
        <w:rPr>
          <w:rFonts w:ascii="Arial" w:hAnsi="Arial" w:cs="Arial"/>
          <w:b w:val="0"/>
          <w:sz w:val="22"/>
          <w:szCs w:val="22"/>
          <w:lang w:val="en"/>
        </w:rPr>
        <w:t xml:space="preserve">Section </w:t>
      </w:r>
      <w:r w:rsidR="005B6A6D" w:rsidRPr="006A7788">
        <w:rPr>
          <w:rFonts w:ascii="Arial" w:hAnsi="Arial" w:cs="Arial"/>
          <w:b w:val="0"/>
          <w:sz w:val="22"/>
          <w:szCs w:val="22"/>
        </w:rPr>
        <w:t xml:space="preserve">2, “Definitions,” and Management Directive (MD) 12.0, “Glossary of Security Terms.”  </w:t>
      </w:r>
      <w:r w:rsidR="00731BC1" w:rsidRPr="006A7788">
        <w:rPr>
          <w:rFonts w:ascii="Arial" w:hAnsi="Arial" w:cs="Arial"/>
          <w:b w:val="0"/>
          <w:sz w:val="22"/>
          <w:szCs w:val="22"/>
        </w:rPr>
        <w:t>An individual’s access to SGI requires both a valid ‘‘need to know’’ for the information and an authorization based on an appropriate background check.</w:t>
      </w:r>
    </w:p>
    <w:p w14:paraId="65B9EBFB" w14:textId="77777777" w:rsidR="00F43348" w:rsidRPr="006A7788" w:rsidRDefault="00F43348" w:rsidP="006E4060">
      <w:pPr>
        <w:pStyle w:val="Level3"/>
        <w:numPr>
          <w:ilvl w:val="0"/>
          <w:numId w:val="0"/>
        </w:numPr>
        <w:spacing w:line="240" w:lineRule="auto"/>
        <w:ind w:left="807" w:hanging="533"/>
        <w:jc w:val="left"/>
        <w:rPr>
          <w:rFonts w:cs="Arial"/>
          <w:sz w:val="22"/>
          <w:szCs w:val="22"/>
        </w:rPr>
      </w:pPr>
    </w:p>
    <w:p w14:paraId="24BE31BA" w14:textId="2F8679D3" w:rsidR="00DE29FE" w:rsidRPr="006A7788" w:rsidRDefault="00F43348" w:rsidP="001009B2">
      <w:pPr>
        <w:pStyle w:val="Level3"/>
        <w:numPr>
          <w:ilvl w:val="0"/>
          <w:numId w:val="17"/>
        </w:numPr>
        <w:spacing w:line="240" w:lineRule="auto"/>
        <w:ind w:left="821" w:hanging="547"/>
        <w:jc w:val="left"/>
        <w:rPr>
          <w:rFonts w:cs="Arial"/>
          <w:sz w:val="22"/>
          <w:szCs w:val="22"/>
          <w:u w:val="none"/>
        </w:rPr>
      </w:pPr>
      <w:r w:rsidRPr="006A7788">
        <w:rPr>
          <w:rFonts w:cs="Arial"/>
          <w:sz w:val="22"/>
          <w:szCs w:val="22"/>
        </w:rPr>
        <w:lastRenderedPageBreak/>
        <w:t>Safeguards Information</w:t>
      </w:r>
      <w:r w:rsidR="006C07BD" w:rsidRPr="006A7788">
        <w:rPr>
          <w:rFonts w:cs="Arial"/>
          <w:iCs/>
          <w:sz w:val="22"/>
          <w:szCs w:val="22"/>
        </w:rPr>
        <w:t>—</w:t>
      </w:r>
      <w:r w:rsidRPr="006A7788">
        <w:rPr>
          <w:rFonts w:cs="Arial"/>
          <w:sz w:val="22"/>
          <w:szCs w:val="22"/>
        </w:rPr>
        <w:t>Modified Handling (SGI</w:t>
      </w:r>
      <w:r w:rsidR="001371BD" w:rsidRPr="006A7788">
        <w:rPr>
          <w:rFonts w:cs="Arial"/>
          <w:sz w:val="22"/>
          <w:szCs w:val="22"/>
        </w:rPr>
        <w:t>-</w:t>
      </w:r>
      <w:r w:rsidRPr="006A7788">
        <w:rPr>
          <w:rFonts w:cs="Arial"/>
          <w:sz w:val="22"/>
          <w:szCs w:val="22"/>
        </w:rPr>
        <w:t>M)</w:t>
      </w:r>
      <w:r w:rsidRPr="006A7788">
        <w:rPr>
          <w:rFonts w:cs="Arial"/>
          <w:sz w:val="22"/>
          <w:szCs w:val="22"/>
          <w:u w:val="none"/>
        </w:rPr>
        <w:t xml:space="preserve">.  </w:t>
      </w:r>
      <w:r w:rsidR="00986E52" w:rsidRPr="006A7788">
        <w:rPr>
          <w:rFonts w:cs="Arial"/>
          <w:sz w:val="22"/>
          <w:szCs w:val="22"/>
          <w:u w:val="none"/>
        </w:rPr>
        <w:t xml:space="preserve">Refer to MD 12.0.  </w:t>
      </w:r>
      <w:r w:rsidR="00962041" w:rsidRPr="006A7788">
        <w:rPr>
          <w:rFonts w:cs="Arial"/>
          <w:sz w:val="22"/>
          <w:szCs w:val="22"/>
          <w:u w:val="none"/>
        </w:rPr>
        <w:t xml:space="preserve">The </w:t>
      </w:r>
      <w:r w:rsidR="006E6FF7" w:rsidRPr="006A7788">
        <w:rPr>
          <w:rFonts w:cs="Arial"/>
          <w:sz w:val="22"/>
          <w:szCs w:val="22"/>
          <w:u w:val="none"/>
        </w:rPr>
        <w:t xml:space="preserve">SGI-M </w:t>
      </w:r>
      <w:r w:rsidR="00962041" w:rsidRPr="006A7788">
        <w:rPr>
          <w:rFonts w:cs="Arial"/>
          <w:sz w:val="22"/>
          <w:szCs w:val="22"/>
          <w:u w:val="none"/>
        </w:rPr>
        <w:t xml:space="preserve">designation </w:t>
      </w:r>
      <w:r w:rsidR="006E6FF7" w:rsidRPr="006A7788">
        <w:rPr>
          <w:rFonts w:cs="Arial"/>
          <w:sz w:val="22"/>
          <w:szCs w:val="22"/>
          <w:u w:val="none"/>
        </w:rPr>
        <w:t>allows certain licensee</w:t>
      </w:r>
      <w:r w:rsidR="00962041" w:rsidRPr="006A7788">
        <w:rPr>
          <w:rFonts w:cs="Arial"/>
          <w:sz w:val="22"/>
          <w:szCs w:val="22"/>
          <w:u w:val="none"/>
        </w:rPr>
        <w:t>s</w:t>
      </w:r>
      <w:r w:rsidR="006E6FF7" w:rsidRPr="006A7788">
        <w:rPr>
          <w:rFonts w:cs="Arial"/>
          <w:sz w:val="22"/>
          <w:szCs w:val="22"/>
          <w:u w:val="none"/>
        </w:rPr>
        <w:t xml:space="preserve">, </w:t>
      </w:r>
      <w:r w:rsidR="00962041" w:rsidRPr="006A7788">
        <w:rPr>
          <w:rFonts w:cs="Arial"/>
          <w:sz w:val="22"/>
          <w:szCs w:val="22"/>
          <w:u w:val="none"/>
        </w:rPr>
        <w:t>vendors, or applicants to have access to certain Safeguards Information without completing a full background investigation.</w:t>
      </w:r>
      <w:r w:rsidR="002C6C49" w:rsidRPr="006A7788">
        <w:rPr>
          <w:rFonts w:cs="Arial"/>
          <w:sz w:val="22"/>
          <w:szCs w:val="22"/>
          <w:u w:val="none"/>
        </w:rPr>
        <w:t xml:space="preserve">  Within the NRC, SGI-M is handled and stored the same as SGI.</w:t>
      </w:r>
    </w:p>
    <w:p w14:paraId="54FC518B" w14:textId="77777777" w:rsidR="00DE29FE" w:rsidRPr="00882ACB" w:rsidRDefault="00DE29FE" w:rsidP="00882ACB">
      <w:pPr>
        <w:pStyle w:val="ListParagraph"/>
        <w:ind w:left="810" w:hanging="540"/>
        <w:rPr>
          <w:rFonts w:cs="Arial"/>
          <w:sz w:val="22"/>
          <w:szCs w:val="22"/>
        </w:rPr>
      </w:pPr>
    </w:p>
    <w:p w14:paraId="67E9CEEA" w14:textId="6C646C8D" w:rsidR="00DE29FE" w:rsidRPr="006A7788" w:rsidRDefault="00DE29FE" w:rsidP="00882ACB">
      <w:pPr>
        <w:pStyle w:val="Level3"/>
        <w:numPr>
          <w:ilvl w:val="0"/>
          <w:numId w:val="17"/>
        </w:numPr>
        <w:spacing w:line="240" w:lineRule="auto"/>
        <w:ind w:left="810" w:hanging="540"/>
        <w:jc w:val="left"/>
        <w:rPr>
          <w:rFonts w:cs="Arial"/>
          <w:sz w:val="22"/>
          <w:szCs w:val="22"/>
          <w:u w:val="none"/>
        </w:rPr>
      </w:pPr>
      <w:r w:rsidRPr="006A7788">
        <w:rPr>
          <w:rFonts w:cs="Arial"/>
          <w:sz w:val="22"/>
          <w:szCs w:val="22"/>
        </w:rPr>
        <w:t>Sensitive Unclassified Non-Safeguards Information</w:t>
      </w:r>
      <w:r w:rsidRPr="006A7788">
        <w:rPr>
          <w:rFonts w:cs="Arial"/>
          <w:color w:val="FF0000"/>
          <w:sz w:val="22"/>
          <w:szCs w:val="22"/>
        </w:rPr>
        <w:t xml:space="preserve"> </w:t>
      </w:r>
      <w:r w:rsidRPr="006A7788">
        <w:rPr>
          <w:rFonts w:cs="Arial"/>
          <w:sz w:val="22"/>
          <w:szCs w:val="22"/>
        </w:rPr>
        <w:t>(SUNSI). </w:t>
      </w:r>
      <w:r w:rsidRPr="006A7788">
        <w:rPr>
          <w:rFonts w:cs="Arial"/>
          <w:sz w:val="22"/>
          <w:szCs w:val="22"/>
          <w:u w:val="none"/>
        </w:rPr>
        <w:t xml:space="preserve"> Refer to </w:t>
      </w:r>
      <w:hyperlink r:id="rId16" w:history="1">
        <w:r w:rsidRPr="006A7788">
          <w:rPr>
            <w:rStyle w:val="Hyperlink"/>
            <w:rFonts w:cs="Arial"/>
            <w:sz w:val="22"/>
            <w:szCs w:val="22"/>
          </w:rPr>
          <w:t>https://drupal.nrc.gov/sunsi</w:t>
        </w:r>
      </w:hyperlink>
      <w:proofErr w:type="gramStart"/>
      <w:r w:rsidRPr="006A7788">
        <w:rPr>
          <w:rFonts w:cs="Arial"/>
          <w:sz w:val="22"/>
          <w:szCs w:val="22"/>
          <w:u w:val="none"/>
        </w:rPr>
        <w:t xml:space="preserve">. </w:t>
      </w:r>
      <w:proofErr w:type="gramEnd"/>
      <w:r w:rsidRPr="006A7788">
        <w:rPr>
          <w:rFonts w:cs="Arial"/>
          <w:sz w:val="22"/>
          <w:szCs w:val="22"/>
          <w:u w:val="none"/>
        </w:rPr>
        <w:t>SUNSI is defined as any information of which the loss, misuse, modification, or unauthorized access can reasonably be foreseen to harm the public interest, the commercial or financial interests of the entity or individual to whom the information pertains, the conduct of NRC and Federal programs, or the personal privacy of individuals.  This includes, among other things, proprietary information obtained from a licensee, security-related information that does not qualify as SGI or classified information, NRC pre-decisional information, and PII.</w:t>
      </w:r>
    </w:p>
    <w:p w14:paraId="0094BE2E" w14:textId="77777777" w:rsidR="00CF7078" w:rsidRPr="006A7788" w:rsidRDefault="00CF7078" w:rsidP="00882A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65508B27"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02.04</w:t>
      </w:r>
      <w:r w:rsidR="00D8166C" w:rsidRPr="006A7788">
        <w:rPr>
          <w:rFonts w:cs="Arial"/>
          <w:sz w:val="22"/>
          <w:szCs w:val="22"/>
        </w:rPr>
        <w:tab/>
      </w:r>
      <w:r w:rsidRPr="006A7788">
        <w:rPr>
          <w:rFonts w:cs="Arial"/>
          <w:sz w:val="22"/>
          <w:szCs w:val="22"/>
          <w:u w:val="single"/>
        </w:rPr>
        <w:t>Document Types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6" w:name="_Toc73957740"/>
      <w:r w:rsidR="000A08A6" w:rsidRPr="006A7788">
        <w:rPr>
          <w:rFonts w:cs="Arial"/>
          <w:sz w:val="22"/>
          <w:szCs w:val="22"/>
        </w:rPr>
        <w:instrText>02.04</w:instrText>
      </w:r>
      <w:r w:rsidR="000A08A6" w:rsidRPr="006A7788">
        <w:rPr>
          <w:rFonts w:cs="Arial"/>
          <w:sz w:val="22"/>
          <w:szCs w:val="22"/>
        </w:rPr>
        <w:tab/>
      </w:r>
      <w:r w:rsidR="000A08A6" w:rsidRPr="006A7788">
        <w:rPr>
          <w:rFonts w:cs="Arial"/>
          <w:sz w:val="22"/>
          <w:szCs w:val="22"/>
          <w:u w:val="single"/>
        </w:rPr>
        <w:instrText>Document Types</w:instrText>
      </w:r>
      <w:bookmarkEnd w:id="6"/>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5DF749F5"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2DD2BCB" w14:textId="44ADECDD" w:rsidR="004B7EC0" w:rsidRPr="006A7788" w:rsidRDefault="008B674C" w:rsidP="0065182C">
      <w:pPr>
        <w:pStyle w:val="Level3"/>
        <w:numPr>
          <w:ilvl w:val="0"/>
          <w:numId w:val="9"/>
        </w:numPr>
        <w:tabs>
          <w:tab w:val="num" w:pos="810"/>
        </w:tabs>
        <w:spacing w:line="240" w:lineRule="auto"/>
        <w:ind w:left="807" w:hanging="533"/>
        <w:jc w:val="left"/>
        <w:rPr>
          <w:rFonts w:cs="Arial"/>
          <w:sz w:val="22"/>
          <w:szCs w:val="22"/>
        </w:rPr>
      </w:pPr>
      <w:r w:rsidRPr="006A7788">
        <w:rPr>
          <w:rFonts w:cs="Arial"/>
          <w:sz w:val="22"/>
          <w:szCs w:val="22"/>
        </w:rPr>
        <w:t>Licensee</w:t>
      </w:r>
      <w:r w:rsidR="00477E5A" w:rsidRPr="006A7788">
        <w:rPr>
          <w:rFonts w:cs="Arial"/>
          <w:sz w:val="22"/>
          <w:szCs w:val="22"/>
        </w:rPr>
        <w:t>, Vendor, or Applicant</w:t>
      </w:r>
      <w:r w:rsidR="001371BD" w:rsidRPr="006A7788">
        <w:rPr>
          <w:rFonts w:cs="Arial"/>
          <w:sz w:val="22"/>
          <w:szCs w:val="22"/>
        </w:rPr>
        <w:t>-</w:t>
      </w:r>
      <w:r w:rsidR="00CF7078" w:rsidRPr="006A7788">
        <w:rPr>
          <w:rFonts w:cs="Arial"/>
          <w:sz w:val="22"/>
          <w:szCs w:val="22"/>
        </w:rPr>
        <w:t>Controlled Document</w:t>
      </w:r>
      <w:r w:rsidR="00CF7078" w:rsidRPr="006A7788">
        <w:rPr>
          <w:rFonts w:cs="Arial"/>
          <w:sz w:val="22"/>
          <w:szCs w:val="22"/>
          <w:u w:val="none"/>
        </w:rPr>
        <w:t>.  Any document, correspondence</w:t>
      </w:r>
      <w:r w:rsidR="00A11152" w:rsidRPr="006A7788">
        <w:rPr>
          <w:rFonts w:cs="Arial"/>
          <w:sz w:val="22"/>
          <w:szCs w:val="22"/>
          <w:u w:val="none"/>
        </w:rPr>
        <w:t>, e</w:t>
      </w:r>
      <w:r w:rsidR="001371BD" w:rsidRPr="006A7788">
        <w:rPr>
          <w:rFonts w:cs="Arial"/>
          <w:sz w:val="22"/>
          <w:szCs w:val="22"/>
          <w:u w:val="none"/>
        </w:rPr>
        <w:t>mail</w:t>
      </w:r>
      <w:r w:rsidR="00CF7078" w:rsidRPr="006A7788">
        <w:rPr>
          <w:rFonts w:cs="Arial"/>
          <w:sz w:val="22"/>
          <w:szCs w:val="22"/>
          <w:u w:val="none"/>
        </w:rPr>
        <w:t>, or information that is in the licensee's</w:t>
      </w:r>
      <w:r w:rsidR="00477E5A" w:rsidRPr="006A7788">
        <w:rPr>
          <w:rFonts w:cs="Arial"/>
          <w:sz w:val="22"/>
          <w:szCs w:val="22"/>
          <w:u w:val="none"/>
        </w:rPr>
        <w:t>, vendor’s, or applicant’s</w:t>
      </w:r>
      <w:r w:rsidR="00CF7078" w:rsidRPr="006A7788">
        <w:rPr>
          <w:rFonts w:cs="Arial"/>
          <w:sz w:val="22"/>
          <w:szCs w:val="22"/>
          <w:u w:val="none"/>
        </w:rPr>
        <w:t xml:space="preserve"> document control </w:t>
      </w:r>
      <w:r w:rsidR="00360D7F" w:rsidRPr="006A7788">
        <w:rPr>
          <w:rFonts w:cs="Arial"/>
          <w:sz w:val="22"/>
          <w:szCs w:val="22"/>
          <w:u w:val="none"/>
        </w:rPr>
        <w:t xml:space="preserve">or file </w:t>
      </w:r>
      <w:r w:rsidR="00CF7078" w:rsidRPr="006A7788">
        <w:rPr>
          <w:rFonts w:cs="Arial"/>
          <w:sz w:val="22"/>
          <w:szCs w:val="22"/>
          <w:u w:val="none"/>
        </w:rPr>
        <w:t>system</w:t>
      </w:r>
      <w:r w:rsidR="00D617BE" w:rsidRPr="006A7788">
        <w:rPr>
          <w:rFonts w:cs="Arial"/>
          <w:sz w:val="22"/>
          <w:szCs w:val="22"/>
          <w:u w:val="none"/>
        </w:rPr>
        <w:t xml:space="preserve"> </w:t>
      </w:r>
      <w:r w:rsidR="00AA3687" w:rsidRPr="006A7788">
        <w:rPr>
          <w:rFonts w:cs="Arial"/>
          <w:sz w:val="22"/>
          <w:szCs w:val="22"/>
          <w:u w:val="none"/>
        </w:rPr>
        <w:t xml:space="preserve">such as </w:t>
      </w:r>
      <w:r w:rsidR="00D617BE" w:rsidRPr="006A7788">
        <w:rPr>
          <w:rFonts w:cs="Arial"/>
          <w:sz w:val="22"/>
          <w:szCs w:val="22"/>
          <w:u w:val="none"/>
        </w:rPr>
        <w:t>original</w:t>
      </w:r>
      <w:r w:rsidR="00FE221A" w:rsidRPr="006A7788">
        <w:rPr>
          <w:rFonts w:cs="Arial"/>
          <w:sz w:val="22"/>
          <w:szCs w:val="22"/>
          <w:u w:val="none"/>
        </w:rPr>
        <w:t>,</w:t>
      </w:r>
      <w:r w:rsidR="00AA3687" w:rsidRPr="006A7788">
        <w:rPr>
          <w:rFonts w:cs="Arial"/>
          <w:sz w:val="22"/>
          <w:szCs w:val="22"/>
          <w:u w:val="none"/>
        </w:rPr>
        <w:t xml:space="preserve"> inventoried </w:t>
      </w:r>
      <w:r w:rsidR="00D617BE" w:rsidRPr="006A7788">
        <w:rPr>
          <w:rFonts w:cs="Arial"/>
          <w:sz w:val="22"/>
          <w:szCs w:val="22"/>
          <w:u w:val="none"/>
        </w:rPr>
        <w:t>records</w:t>
      </w:r>
      <w:r w:rsidR="00FE221A" w:rsidRPr="006A7788">
        <w:rPr>
          <w:rFonts w:cs="Arial"/>
          <w:sz w:val="22"/>
          <w:szCs w:val="22"/>
          <w:u w:val="none"/>
        </w:rPr>
        <w:t>, or database files (</w:t>
      </w:r>
      <w:r w:rsidR="00CC135F" w:rsidRPr="006A7788">
        <w:rPr>
          <w:rFonts w:cs="Arial"/>
          <w:sz w:val="22"/>
          <w:szCs w:val="22"/>
          <w:u w:val="none"/>
        </w:rPr>
        <w:t>e</w:t>
      </w:r>
      <w:r w:rsidR="00FE221A" w:rsidRPr="006A7788">
        <w:rPr>
          <w:rFonts w:cs="Arial"/>
          <w:sz w:val="22"/>
          <w:szCs w:val="22"/>
          <w:u w:val="none"/>
        </w:rPr>
        <w:t>.</w:t>
      </w:r>
      <w:r w:rsidR="00CC135F" w:rsidRPr="006A7788">
        <w:rPr>
          <w:rFonts w:cs="Arial"/>
          <w:sz w:val="22"/>
          <w:szCs w:val="22"/>
          <w:u w:val="none"/>
        </w:rPr>
        <w:t>g</w:t>
      </w:r>
      <w:r w:rsidR="00FE221A" w:rsidRPr="006A7788">
        <w:rPr>
          <w:rFonts w:cs="Arial"/>
          <w:sz w:val="22"/>
          <w:szCs w:val="22"/>
          <w:u w:val="none"/>
        </w:rPr>
        <w:t xml:space="preserve">., </w:t>
      </w:r>
      <w:r w:rsidR="00CC135F" w:rsidRPr="006A7788">
        <w:rPr>
          <w:rFonts w:cs="Arial"/>
          <w:sz w:val="22"/>
          <w:szCs w:val="22"/>
          <w:u w:val="none"/>
        </w:rPr>
        <w:t xml:space="preserve">surveillance tests, </w:t>
      </w:r>
      <w:r w:rsidR="00FE221A" w:rsidRPr="006A7788">
        <w:rPr>
          <w:rFonts w:cs="Arial"/>
          <w:sz w:val="22"/>
          <w:szCs w:val="22"/>
          <w:u w:val="none"/>
        </w:rPr>
        <w:t xml:space="preserve">operator logs, quality assurance records, cause evaluations, </w:t>
      </w:r>
      <w:r w:rsidR="00601821" w:rsidRPr="006A7788">
        <w:rPr>
          <w:rFonts w:cs="Arial"/>
          <w:sz w:val="22"/>
          <w:szCs w:val="22"/>
          <w:u w:val="none"/>
        </w:rPr>
        <w:t xml:space="preserve">operability evaluations, </w:t>
      </w:r>
      <w:r w:rsidR="00FE221A" w:rsidRPr="006A7788">
        <w:rPr>
          <w:rFonts w:cs="Arial"/>
          <w:sz w:val="22"/>
          <w:szCs w:val="22"/>
          <w:u w:val="none"/>
        </w:rPr>
        <w:t>issue reports, work orders, action requests</w:t>
      </w:r>
      <w:r w:rsidR="00A11152" w:rsidRPr="006A7788">
        <w:rPr>
          <w:rFonts w:cs="Arial"/>
          <w:sz w:val="22"/>
          <w:szCs w:val="22"/>
          <w:u w:val="none"/>
        </w:rPr>
        <w:t>, procedures, or calculations</w:t>
      </w:r>
      <w:r w:rsidR="00FE221A" w:rsidRPr="006A7788">
        <w:rPr>
          <w:rFonts w:cs="Arial"/>
          <w:sz w:val="22"/>
          <w:szCs w:val="22"/>
          <w:u w:val="none"/>
        </w:rPr>
        <w:t>)</w:t>
      </w:r>
      <w:r w:rsidR="00D617BE" w:rsidRPr="006A7788">
        <w:rPr>
          <w:rFonts w:cs="Arial"/>
          <w:sz w:val="22"/>
          <w:szCs w:val="22"/>
          <w:u w:val="none"/>
        </w:rPr>
        <w:t>.</w:t>
      </w:r>
      <w:r w:rsidR="00CF7078" w:rsidRPr="006A7788">
        <w:rPr>
          <w:rFonts w:cs="Arial"/>
          <w:sz w:val="22"/>
          <w:szCs w:val="22"/>
          <w:u w:val="none"/>
        </w:rPr>
        <w:t xml:space="preserve"> These documents are generally required to be retained </w:t>
      </w:r>
      <w:r w:rsidRPr="006A7788">
        <w:rPr>
          <w:rFonts w:cs="Arial"/>
          <w:sz w:val="22"/>
          <w:szCs w:val="22"/>
          <w:u w:val="none"/>
        </w:rPr>
        <w:t>by the licensee</w:t>
      </w:r>
      <w:r w:rsidR="00477E5A" w:rsidRPr="006A7788">
        <w:rPr>
          <w:rFonts w:cs="Arial"/>
          <w:sz w:val="22"/>
          <w:szCs w:val="22"/>
          <w:u w:val="none"/>
        </w:rPr>
        <w:t xml:space="preserve">, vendor, or applicant </w:t>
      </w:r>
      <w:r w:rsidRPr="006A7788">
        <w:rPr>
          <w:rFonts w:cs="Arial"/>
          <w:sz w:val="22"/>
          <w:szCs w:val="22"/>
          <w:u w:val="none"/>
        </w:rPr>
        <w:t xml:space="preserve">to meet regulatory </w:t>
      </w:r>
      <w:r w:rsidR="00A11152" w:rsidRPr="006A7788">
        <w:rPr>
          <w:rFonts w:cs="Arial"/>
          <w:sz w:val="22"/>
          <w:szCs w:val="22"/>
          <w:u w:val="none"/>
        </w:rPr>
        <w:t>requirements</w:t>
      </w:r>
      <w:r w:rsidR="00CF7078" w:rsidRPr="006A7788">
        <w:rPr>
          <w:rFonts w:cs="Arial"/>
          <w:sz w:val="22"/>
          <w:szCs w:val="22"/>
          <w:u w:val="none"/>
        </w:rPr>
        <w:t>.</w:t>
      </w:r>
    </w:p>
    <w:p w14:paraId="29E60B40" w14:textId="77777777" w:rsidR="004B7EC0" w:rsidRPr="006A7788" w:rsidRDefault="004B7EC0" w:rsidP="006E4060">
      <w:pPr>
        <w:pStyle w:val="Level3"/>
        <w:numPr>
          <w:ilvl w:val="0"/>
          <w:numId w:val="0"/>
        </w:numPr>
        <w:spacing w:line="240" w:lineRule="auto"/>
        <w:ind w:left="807"/>
        <w:jc w:val="left"/>
        <w:rPr>
          <w:rFonts w:cs="Arial"/>
          <w:sz w:val="22"/>
          <w:szCs w:val="22"/>
          <w:u w:val="none"/>
        </w:rPr>
      </w:pPr>
    </w:p>
    <w:p w14:paraId="794A5D81" w14:textId="7A01343E" w:rsidR="00183100" w:rsidRPr="006A7788" w:rsidRDefault="00183100" w:rsidP="006E4060">
      <w:pPr>
        <w:pStyle w:val="Level3"/>
        <w:numPr>
          <w:ilvl w:val="0"/>
          <w:numId w:val="0"/>
        </w:numPr>
        <w:spacing w:line="240" w:lineRule="auto"/>
        <w:ind w:left="807"/>
        <w:jc w:val="left"/>
        <w:rPr>
          <w:rFonts w:cs="Arial"/>
          <w:sz w:val="22"/>
          <w:szCs w:val="22"/>
          <w:u w:val="none"/>
        </w:rPr>
      </w:pPr>
      <w:r w:rsidRPr="00882ACB">
        <w:rPr>
          <w:rFonts w:cs="Arial"/>
          <w:sz w:val="22"/>
          <w:szCs w:val="22"/>
        </w:rPr>
        <w:t>Note</w:t>
      </w:r>
      <w:r w:rsidRPr="006A7788">
        <w:rPr>
          <w:rFonts w:cs="Arial"/>
          <w:sz w:val="22"/>
          <w:szCs w:val="22"/>
          <w:u w:val="none"/>
        </w:rPr>
        <w:t xml:space="preserve">: </w:t>
      </w:r>
      <w:r w:rsidR="00C41345" w:rsidRPr="006A7788">
        <w:rPr>
          <w:rFonts w:cs="Arial"/>
          <w:sz w:val="22"/>
          <w:szCs w:val="22"/>
          <w:u w:val="none"/>
        </w:rPr>
        <w:t xml:space="preserve"> </w:t>
      </w:r>
      <w:r w:rsidR="00767B6D" w:rsidRPr="006A7788">
        <w:rPr>
          <w:rFonts w:cs="Arial"/>
          <w:sz w:val="22"/>
          <w:szCs w:val="22"/>
          <w:u w:val="none"/>
        </w:rPr>
        <w:t>W</w:t>
      </w:r>
      <w:r w:rsidRPr="006A7788">
        <w:rPr>
          <w:rFonts w:cs="Arial"/>
          <w:sz w:val="22"/>
          <w:szCs w:val="22"/>
          <w:u w:val="none"/>
        </w:rPr>
        <w:t xml:space="preserve">hen an inspector creates a copy (e.g., prints, photocopies, or transcribes into </w:t>
      </w:r>
      <w:r w:rsidR="000835F4" w:rsidRPr="006A7788">
        <w:rPr>
          <w:rFonts w:cs="Arial"/>
          <w:sz w:val="22"/>
          <w:szCs w:val="22"/>
          <w:u w:val="none"/>
        </w:rPr>
        <w:t xml:space="preserve">written </w:t>
      </w:r>
      <w:r w:rsidRPr="006A7788">
        <w:rPr>
          <w:rFonts w:cs="Arial"/>
          <w:sz w:val="22"/>
          <w:szCs w:val="22"/>
          <w:u w:val="none"/>
        </w:rPr>
        <w:t>notes) of a licensee, vendor, or applicant</w:t>
      </w:r>
      <w:r w:rsidR="001371BD" w:rsidRPr="006A7788">
        <w:rPr>
          <w:rFonts w:cs="Arial"/>
          <w:sz w:val="22"/>
          <w:szCs w:val="22"/>
          <w:u w:val="none"/>
        </w:rPr>
        <w:t>-</w:t>
      </w:r>
      <w:r w:rsidRPr="006A7788">
        <w:rPr>
          <w:rFonts w:cs="Arial"/>
          <w:sz w:val="22"/>
          <w:szCs w:val="22"/>
          <w:u w:val="none"/>
        </w:rPr>
        <w:t>controlled document</w:t>
      </w:r>
      <w:r w:rsidR="00767B6D" w:rsidRPr="006A7788">
        <w:rPr>
          <w:rFonts w:cs="Arial"/>
          <w:sz w:val="22"/>
          <w:szCs w:val="22"/>
          <w:u w:val="none"/>
        </w:rPr>
        <w:t>,</w:t>
      </w:r>
      <w:r w:rsidRPr="006A7788">
        <w:rPr>
          <w:rFonts w:cs="Arial"/>
          <w:sz w:val="22"/>
          <w:szCs w:val="22"/>
          <w:u w:val="none"/>
        </w:rPr>
        <w:t xml:space="preserve"> that document copy would be considered NRC </w:t>
      </w:r>
      <w:r w:rsidR="0074788E" w:rsidRPr="006A7788">
        <w:rPr>
          <w:rFonts w:cs="Arial"/>
          <w:sz w:val="22"/>
          <w:szCs w:val="22"/>
          <w:u w:val="none"/>
        </w:rPr>
        <w:t>property u</w:t>
      </w:r>
      <w:r w:rsidR="00767B6D" w:rsidRPr="006A7788">
        <w:rPr>
          <w:rFonts w:cs="Arial"/>
          <w:sz w:val="22"/>
          <w:szCs w:val="22"/>
          <w:u w:val="none"/>
        </w:rPr>
        <w:t xml:space="preserve">nder </w:t>
      </w:r>
      <w:r w:rsidR="00EB4C3B" w:rsidRPr="006A7788">
        <w:rPr>
          <w:rFonts w:cs="Arial"/>
          <w:sz w:val="22"/>
          <w:szCs w:val="22"/>
          <w:u w:val="none"/>
        </w:rPr>
        <w:t>NRC</w:t>
      </w:r>
      <w:r w:rsidR="00767B6D" w:rsidRPr="006A7788">
        <w:rPr>
          <w:rFonts w:cs="Arial"/>
          <w:sz w:val="22"/>
          <w:szCs w:val="22"/>
          <w:u w:val="none"/>
        </w:rPr>
        <w:t xml:space="preserve"> possession and control </w:t>
      </w:r>
      <w:r w:rsidR="00E14AAD" w:rsidRPr="006A7788">
        <w:rPr>
          <w:rFonts w:cs="Arial"/>
          <w:sz w:val="22"/>
          <w:szCs w:val="22"/>
          <w:u w:val="none"/>
        </w:rPr>
        <w:t xml:space="preserve">and </w:t>
      </w:r>
      <w:r w:rsidR="00767B6D" w:rsidRPr="006A7788">
        <w:rPr>
          <w:rFonts w:cs="Arial"/>
          <w:sz w:val="22"/>
          <w:szCs w:val="22"/>
          <w:u w:val="none"/>
        </w:rPr>
        <w:t xml:space="preserve">would therefore be </w:t>
      </w:r>
      <w:r w:rsidR="00E14AAD" w:rsidRPr="006A7788">
        <w:rPr>
          <w:rFonts w:cs="Arial"/>
          <w:sz w:val="22"/>
          <w:szCs w:val="22"/>
          <w:u w:val="none"/>
        </w:rPr>
        <w:t xml:space="preserve">subject to </w:t>
      </w:r>
      <w:r w:rsidR="009B3D49" w:rsidRPr="006A7788">
        <w:rPr>
          <w:rFonts w:cs="Arial"/>
          <w:sz w:val="22"/>
          <w:szCs w:val="22"/>
          <w:u w:val="none"/>
        </w:rPr>
        <w:t xml:space="preserve">the </w:t>
      </w:r>
      <w:r w:rsidR="00E00308" w:rsidRPr="006A7788">
        <w:rPr>
          <w:rFonts w:cs="Arial"/>
          <w:sz w:val="22"/>
          <w:szCs w:val="22"/>
          <w:u w:val="none"/>
        </w:rPr>
        <w:t>Freedom of Information Act (</w:t>
      </w:r>
      <w:r w:rsidR="00E14AAD" w:rsidRPr="006A7788">
        <w:rPr>
          <w:rFonts w:cs="Arial"/>
          <w:sz w:val="22"/>
          <w:szCs w:val="22"/>
          <w:u w:val="none"/>
        </w:rPr>
        <w:t>FOIA</w:t>
      </w:r>
      <w:r w:rsidR="00E00308" w:rsidRPr="006A7788">
        <w:rPr>
          <w:rFonts w:cs="Arial"/>
          <w:sz w:val="22"/>
          <w:szCs w:val="22"/>
          <w:u w:val="none"/>
        </w:rPr>
        <w:t>)</w:t>
      </w:r>
      <w:r w:rsidRPr="006A7788">
        <w:rPr>
          <w:rFonts w:cs="Arial"/>
          <w:sz w:val="22"/>
          <w:szCs w:val="22"/>
          <w:u w:val="none"/>
        </w:rPr>
        <w:t>.</w:t>
      </w:r>
    </w:p>
    <w:p w14:paraId="34F2141A" w14:textId="77777777" w:rsidR="00145816" w:rsidRPr="006A7788" w:rsidRDefault="00145816" w:rsidP="006E4060">
      <w:pPr>
        <w:pStyle w:val="Level3"/>
        <w:numPr>
          <w:ilvl w:val="0"/>
          <w:numId w:val="0"/>
        </w:numPr>
        <w:spacing w:line="240" w:lineRule="auto"/>
        <w:ind w:left="807" w:firstLine="3"/>
        <w:jc w:val="left"/>
        <w:rPr>
          <w:rFonts w:cs="Arial"/>
          <w:sz w:val="22"/>
          <w:szCs w:val="22"/>
        </w:rPr>
      </w:pPr>
    </w:p>
    <w:p w14:paraId="45F9F533" w14:textId="51A09591" w:rsidR="00CF7078" w:rsidRPr="006A7788" w:rsidRDefault="008B674C" w:rsidP="006E4060">
      <w:pPr>
        <w:pStyle w:val="Level3"/>
        <w:tabs>
          <w:tab w:val="clear" w:pos="1200"/>
          <w:tab w:val="clear" w:pos="2074"/>
          <w:tab w:val="num" w:pos="270"/>
          <w:tab w:val="left" w:pos="810"/>
        </w:tabs>
        <w:spacing w:line="240" w:lineRule="auto"/>
        <w:ind w:left="810" w:hanging="540"/>
        <w:jc w:val="left"/>
        <w:rPr>
          <w:rFonts w:cs="Arial"/>
          <w:sz w:val="22"/>
          <w:szCs w:val="22"/>
        </w:rPr>
      </w:pPr>
      <w:r w:rsidRPr="006A7788">
        <w:rPr>
          <w:rFonts w:cs="Arial"/>
          <w:sz w:val="22"/>
          <w:szCs w:val="22"/>
        </w:rPr>
        <w:t>NRC Controlled Document</w:t>
      </w:r>
      <w:r w:rsidRPr="006A7788">
        <w:rPr>
          <w:rFonts w:cs="Arial"/>
          <w:sz w:val="22"/>
          <w:szCs w:val="22"/>
          <w:u w:val="none"/>
        </w:rPr>
        <w:t>.  Any document, correspondence</w:t>
      </w:r>
      <w:r w:rsidR="00A11152" w:rsidRPr="006A7788">
        <w:rPr>
          <w:rFonts w:cs="Arial"/>
          <w:sz w:val="22"/>
          <w:szCs w:val="22"/>
          <w:u w:val="none"/>
        </w:rPr>
        <w:t>, e</w:t>
      </w:r>
      <w:r w:rsidR="001371BD" w:rsidRPr="006A7788">
        <w:rPr>
          <w:rFonts w:cs="Arial"/>
          <w:sz w:val="22"/>
          <w:szCs w:val="22"/>
          <w:u w:val="none"/>
        </w:rPr>
        <w:t>mail</w:t>
      </w:r>
      <w:r w:rsidRPr="006A7788">
        <w:rPr>
          <w:rFonts w:cs="Arial"/>
          <w:sz w:val="22"/>
          <w:szCs w:val="22"/>
          <w:u w:val="none"/>
        </w:rPr>
        <w:t xml:space="preserve">, or information that </w:t>
      </w:r>
      <w:r w:rsidR="008A6BC3" w:rsidRPr="006A7788">
        <w:rPr>
          <w:rFonts w:cs="Arial"/>
          <w:sz w:val="22"/>
          <w:szCs w:val="22"/>
          <w:u w:val="none"/>
        </w:rPr>
        <w:t xml:space="preserve">requires </w:t>
      </w:r>
      <w:r w:rsidRPr="006A7788">
        <w:rPr>
          <w:rFonts w:cs="Arial"/>
          <w:sz w:val="22"/>
          <w:szCs w:val="22"/>
          <w:u w:val="none"/>
        </w:rPr>
        <w:t>special handling to restrict access</w:t>
      </w:r>
      <w:r w:rsidR="00427B20" w:rsidRPr="006A7788">
        <w:rPr>
          <w:rFonts w:cs="Arial"/>
          <w:sz w:val="22"/>
          <w:szCs w:val="22"/>
          <w:u w:val="none"/>
        </w:rPr>
        <w:t xml:space="preserve"> or disclosure</w:t>
      </w:r>
      <w:r w:rsidRPr="006A7788">
        <w:rPr>
          <w:rFonts w:cs="Arial"/>
          <w:sz w:val="22"/>
          <w:szCs w:val="22"/>
          <w:u w:val="none"/>
        </w:rPr>
        <w:t xml:space="preserve">.  These include </w:t>
      </w:r>
      <w:r w:rsidR="00CF7078" w:rsidRPr="006A7788">
        <w:rPr>
          <w:rFonts w:cs="Arial"/>
          <w:sz w:val="22"/>
          <w:szCs w:val="22"/>
          <w:u w:val="none"/>
        </w:rPr>
        <w:t>document</w:t>
      </w:r>
      <w:r w:rsidRPr="006A7788">
        <w:rPr>
          <w:rFonts w:cs="Arial"/>
          <w:sz w:val="22"/>
          <w:szCs w:val="22"/>
          <w:u w:val="none"/>
        </w:rPr>
        <w:t>s</w:t>
      </w:r>
      <w:r w:rsidR="00CF7078" w:rsidRPr="006A7788">
        <w:rPr>
          <w:rFonts w:cs="Arial"/>
          <w:sz w:val="22"/>
          <w:szCs w:val="22"/>
          <w:u w:val="none"/>
        </w:rPr>
        <w:t xml:space="preserve"> that </w:t>
      </w:r>
      <w:r w:rsidR="00892BC6" w:rsidRPr="006A7788">
        <w:rPr>
          <w:rFonts w:cs="Arial"/>
          <w:sz w:val="22"/>
          <w:szCs w:val="22"/>
          <w:u w:val="none"/>
        </w:rPr>
        <w:t>contain</w:t>
      </w:r>
      <w:r w:rsidRPr="006A7788">
        <w:rPr>
          <w:rFonts w:cs="Arial"/>
          <w:sz w:val="22"/>
          <w:szCs w:val="22"/>
          <w:u w:val="none"/>
        </w:rPr>
        <w:t xml:space="preserve"> </w:t>
      </w:r>
      <w:r w:rsidR="00CF7078" w:rsidRPr="006A7788">
        <w:rPr>
          <w:rFonts w:cs="Arial"/>
          <w:sz w:val="22"/>
          <w:szCs w:val="22"/>
          <w:u w:val="none"/>
        </w:rPr>
        <w:t>classified</w:t>
      </w:r>
      <w:r w:rsidR="00A14348" w:rsidRPr="006A7788">
        <w:rPr>
          <w:rFonts w:cs="Arial"/>
          <w:sz w:val="22"/>
          <w:szCs w:val="22"/>
          <w:u w:val="none"/>
        </w:rPr>
        <w:t xml:space="preserve"> information</w:t>
      </w:r>
      <w:r w:rsidR="00CF7078" w:rsidRPr="006A7788">
        <w:rPr>
          <w:rFonts w:cs="Arial"/>
          <w:sz w:val="22"/>
          <w:szCs w:val="22"/>
          <w:u w:val="none"/>
        </w:rPr>
        <w:t xml:space="preserve">, SGI, </w:t>
      </w:r>
      <w:r w:rsidR="00A14348" w:rsidRPr="006A7788">
        <w:rPr>
          <w:rFonts w:cs="Arial"/>
          <w:sz w:val="22"/>
          <w:szCs w:val="22"/>
          <w:u w:val="none"/>
        </w:rPr>
        <w:t xml:space="preserve">SGI-M, </w:t>
      </w:r>
      <w:r w:rsidR="00892BC6" w:rsidRPr="006A7788">
        <w:rPr>
          <w:rFonts w:cs="Arial"/>
          <w:sz w:val="22"/>
          <w:szCs w:val="22"/>
          <w:u w:val="none"/>
        </w:rPr>
        <w:t>and SUNSI</w:t>
      </w:r>
      <w:r w:rsidR="00CF7078" w:rsidRPr="006A7788">
        <w:rPr>
          <w:rFonts w:cs="Arial"/>
          <w:sz w:val="22"/>
          <w:szCs w:val="22"/>
          <w:u w:val="none"/>
        </w:rPr>
        <w:t>.</w:t>
      </w:r>
    </w:p>
    <w:p w14:paraId="21407182" w14:textId="77777777" w:rsidR="00147F63" w:rsidRPr="006A7788" w:rsidRDefault="00147F63" w:rsidP="006E4060">
      <w:pPr>
        <w:pStyle w:val="Level3"/>
        <w:numPr>
          <w:ilvl w:val="0"/>
          <w:numId w:val="0"/>
        </w:numPr>
        <w:spacing w:line="240" w:lineRule="auto"/>
        <w:ind w:left="1200"/>
        <w:jc w:val="left"/>
        <w:rPr>
          <w:rFonts w:cs="Arial"/>
          <w:sz w:val="22"/>
          <w:szCs w:val="22"/>
        </w:rPr>
      </w:pPr>
    </w:p>
    <w:p w14:paraId="404F42BF" w14:textId="77777777" w:rsidR="00CF7078" w:rsidRPr="006A7788" w:rsidRDefault="002010BC" w:rsidP="0065182C">
      <w:pPr>
        <w:pStyle w:val="Level3"/>
        <w:numPr>
          <w:ilvl w:val="0"/>
          <w:numId w:val="8"/>
        </w:numPr>
        <w:tabs>
          <w:tab w:val="num" w:pos="810"/>
        </w:tabs>
        <w:spacing w:line="240" w:lineRule="auto"/>
        <w:ind w:left="807" w:hanging="533"/>
        <w:jc w:val="left"/>
        <w:rPr>
          <w:rFonts w:cs="Arial"/>
          <w:sz w:val="22"/>
          <w:szCs w:val="22"/>
        </w:rPr>
      </w:pPr>
      <w:r w:rsidRPr="006A7788">
        <w:rPr>
          <w:rFonts w:cs="Arial"/>
          <w:sz w:val="22"/>
          <w:szCs w:val="22"/>
        </w:rPr>
        <w:t xml:space="preserve">Licensee, Vendor, or Applicant </w:t>
      </w:r>
      <w:r w:rsidR="00CF7078" w:rsidRPr="006A7788">
        <w:rPr>
          <w:rFonts w:cs="Arial"/>
          <w:sz w:val="22"/>
          <w:szCs w:val="22"/>
        </w:rPr>
        <w:t>Draft Document</w:t>
      </w:r>
      <w:r w:rsidR="00CF7078" w:rsidRPr="006A7788">
        <w:rPr>
          <w:rFonts w:cs="Arial"/>
          <w:sz w:val="22"/>
          <w:szCs w:val="22"/>
          <w:u w:val="none"/>
        </w:rPr>
        <w:t>.  A preliminary written document</w:t>
      </w:r>
      <w:r w:rsidR="00B529B5" w:rsidRPr="006A7788">
        <w:rPr>
          <w:rFonts w:cs="Arial"/>
          <w:sz w:val="22"/>
          <w:szCs w:val="22"/>
          <w:u w:val="none"/>
        </w:rPr>
        <w:t>,</w:t>
      </w:r>
      <w:r w:rsidR="00CF7078" w:rsidRPr="006A7788">
        <w:rPr>
          <w:rFonts w:cs="Arial"/>
          <w:sz w:val="22"/>
          <w:szCs w:val="22"/>
          <w:u w:val="none"/>
        </w:rPr>
        <w:t xml:space="preserve"> preliminary sketch</w:t>
      </w:r>
      <w:r w:rsidR="00B529B5" w:rsidRPr="006A7788">
        <w:rPr>
          <w:rFonts w:cs="Arial"/>
          <w:sz w:val="22"/>
          <w:szCs w:val="22"/>
          <w:u w:val="none"/>
        </w:rPr>
        <w:t>,</w:t>
      </w:r>
      <w:r w:rsidR="00CF7078" w:rsidRPr="006A7788">
        <w:rPr>
          <w:rFonts w:cs="Arial"/>
          <w:sz w:val="22"/>
          <w:szCs w:val="22"/>
          <w:u w:val="none"/>
        </w:rPr>
        <w:t xml:space="preserve"> or drawing.  A document is considered to be a draft while it is being developed and reviewed.  It ceases to be a draft only when it has been approved by responsible management and issued as a final document for implementation</w:t>
      </w:r>
      <w:r w:rsidR="00147F63" w:rsidRPr="006A7788">
        <w:rPr>
          <w:rFonts w:cs="Arial"/>
          <w:sz w:val="22"/>
          <w:szCs w:val="22"/>
          <w:u w:val="none"/>
        </w:rPr>
        <w:t xml:space="preserve"> (Refer to Inspection Manual Chapter</w:t>
      </w:r>
      <w:r w:rsidR="005549ED" w:rsidRPr="006A7788">
        <w:rPr>
          <w:rFonts w:cs="Arial"/>
          <w:sz w:val="22"/>
          <w:szCs w:val="22"/>
          <w:u w:val="none"/>
        </w:rPr>
        <w:t xml:space="preserve"> </w:t>
      </w:r>
      <w:r w:rsidR="00147F63" w:rsidRPr="006A7788">
        <w:rPr>
          <w:rFonts w:cs="Arial"/>
          <w:sz w:val="22"/>
          <w:szCs w:val="22"/>
          <w:u w:val="none"/>
        </w:rPr>
        <w:t xml:space="preserve">(IMC) 0330, </w:t>
      </w:r>
      <w:r w:rsidR="00612C73" w:rsidRPr="006A7788">
        <w:rPr>
          <w:rFonts w:cs="Arial"/>
          <w:sz w:val="22"/>
          <w:szCs w:val="22"/>
          <w:u w:val="none"/>
        </w:rPr>
        <w:t>“</w:t>
      </w:r>
      <w:r w:rsidR="00147F63" w:rsidRPr="006A7788">
        <w:rPr>
          <w:rFonts w:cs="Arial"/>
          <w:sz w:val="22"/>
          <w:szCs w:val="22"/>
          <w:u w:val="none"/>
        </w:rPr>
        <w:t>Guidance for NRC Review of Licensee Draft Documents</w:t>
      </w:r>
      <w:r w:rsidR="00612C73" w:rsidRPr="006A7788">
        <w:rPr>
          <w:rFonts w:cs="Arial"/>
          <w:sz w:val="22"/>
          <w:szCs w:val="22"/>
          <w:u w:val="none"/>
        </w:rPr>
        <w:t>”</w:t>
      </w:r>
      <w:r w:rsidR="00147F63" w:rsidRPr="006A7788">
        <w:rPr>
          <w:rFonts w:cs="Arial"/>
          <w:sz w:val="22"/>
          <w:szCs w:val="22"/>
          <w:u w:val="none"/>
        </w:rPr>
        <w:t xml:space="preserve"> for additional guidance)</w:t>
      </w:r>
      <w:r w:rsidR="00CF7078" w:rsidRPr="006A7788">
        <w:rPr>
          <w:rFonts w:cs="Arial"/>
          <w:sz w:val="22"/>
          <w:szCs w:val="22"/>
          <w:u w:val="none"/>
        </w:rPr>
        <w:t>.</w:t>
      </w:r>
    </w:p>
    <w:p w14:paraId="3BC06DE8" w14:textId="77777777" w:rsidR="00CF7078" w:rsidRPr="006A7788" w:rsidRDefault="00CF7078" w:rsidP="006E4060">
      <w:pPr>
        <w:pStyle w:val="Level3"/>
        <w:numPr>
          <w:ilvl w:val="0"/>
          <w:numId w:val="0"/>
        </w:numPr>
        <w:spacing w:line="240" w:lineRule="auto"/>
        <w:ind w:left="807" w:hanging="533"/>
        <w:jc w:val="left"/>
        <w:rPr>
          <w:rFonts w:cs="Arial"/>
          <w:sz w:val="22"/>
          <w:szCs w:val="22"/>
        </w:rPr>
      </w:pPr>
    </w:p>
    <w:p w14:paraId="604532EC" w14:textId="7E8E4782" w:rsidR="00CF7078" w:rsidRPr="006A7788" w:rsidRDefault="00CF7078" w:rsidP="0065182C">
      <w:pPr>
        <w:pStyle w:val="Level3"/>
        <w:numPr>
          <w:ilvl w:val="0"/>
          <w:numId w:val="8"/>
        </w:numPr>
        <w:tabs>
          <w:tab w:val="num" w:pos="810"/>
        </w:tabs>
        <w:spacing w:line="240" w:lineRule="auto"/>
        <w:ind w:left="807" w:hanging="533"/>
        <w:jc w:val="left"/>
        <w:rPr>
          <w:rFonts w:cs="Arial"/>
          <w:sz w:val="22"/>
          <w:szCs w:val="22"/>
        </w:rPr>
      </w:pPr>
      <w:r w:rsidRPr="006A7788">
        <w:rPr>
          <w:rFonts w:cs="Arial"/>
          <w:sz w:val="22"/>
          <w:szCs w:val="22"/>
        </w:rPr>
        <w:t>Inspection Document</w:t>
      </w:r>
      <w:r w:rsidRPr="006A7788">
        <w:rPr>
          <w:rFonts w:cs="Arial"/>
          <w:sz w:val="22"/>
          <w:szCs w:val="22"/>
          <w:u w:val="none"/>
        </w:rPr>
        <w:t>.  Any material that is obtained or developed in preparation for, during, or resulting from the inspection of a licensee</w:t>
      </w:r>
      <w:r w:rsidR="002B3A69" w:rsidRPr="006A7788">
        <w:rPr>
          <w:rFonts w:cs="Arial"/>
          <w:sz w:val="22"/>
          <w:szCs w:val="22"/>
          <w:u w:val="none"/>
        </w:rPr>
        <w:t>, vendor, or applicant</w:t>
      </w:r>
      <w:r w:rsidR="00B3015F" w:rsidRPr="006A7788">
        <w:rPr>
          <w:rFonts w:cs="Arial"/>
          <w:sz w:val="22"/>
          <w:szCs w:val="22"/>
          <w:u w:val="none"/>
        </w:rPr>
        <w:t xml:space="preserve"> such as inspector </w:t>
      </w:r>
      <w:r w:rsidR="000835F4" w:rsidRPr="006A7788">
        <w:rPr>
          <w:rFonts w:cs="Arial"/>
          <w:sz w:val="22"/>
          <w:szCs w:val="22"/>
          <w:u w:val="none"/>
        </w:rPr>
        <w:t xml:space="preserve">written </w:t>
      </w:r>
      <w:r w:rsidR="00A6552E" w:rsidRPr="006A7788">
        <w:rPr>
          <w:rFonts w:cs="Arial"/>
          <w:sz w:val="22"/>
          <w:szCs w:val="22"/>
          <w:u w:val="none"/>
        </w:rPr>
        <w:t xml:space="preserve">(or electronic) </w:t>
      </w:r>
      <w:r w:rsidR="00B3015F" w:rsidRPr="006A7788">
        <w:rPr>
          <w:rFonts w:cs="Arial"/>
          <w:sz w:val="22"/>
          <w:szCs w:val="22"/>
          <w:u w:val="none"/>
        </w:rPr>
        <w:t>notes</w:t>
      </w:r>
      <w:r w:rsidR="001537AF" w:rsidRPr="006A7788">
        <w:rPr>
          <w:rFonts w:cs="Arial"/>
          <w:sz w:val="22"/>
          <w:szCs w:val="22"/>
          <w:u w:val="none"/>
        </w:rPr>
        <w:t>.</w:t>
      </w:r>
    </w:p>
    <w:p w14:paraId="59BF792D"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1988D57" w14:textId="5042E766" w:rsidR="00CF707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02.05</w:t>
      </w:r>
      <w:r w:rsidR="00D8166C" w:rsidRPr="006A7788">
        <w:rPr>
          <w:rFonts w:cs="Arial"/>
          <w:sz w:val="22"/>
          <w:szCs w:val="22"/>
        </w:rPr>
        <w:tab/>
      </w:r>
      <w:r w:rsidRPr="006A7788">
        <w:rPr>
          <w:rFonts w:cs="Arial"/>
          <w:sz w:val="22"/>
          <w:szCs w:val="22"/>
          <w:u w:val="single"/>
        </w:rPr>
        <w:t>Docket File</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7" w:name="_Toc73957741"/>
      <w:r w:rsidR="000A08A6" w:rsidRPr="006A7788">
        <w:rPr>
          <w:rFonts w:cs="Arial"/>
          <w:sz w:val="22"/>
          <w:szCs w:val="22"/>
        </w:rPr>
        <w:instrText>02.05</w:instrText>
      </w:r>
      <w:r w:rsidR="000A08A6" w:rsidRPr="006A7788">
        <w:rPr>
          <w:rFonts w:cs="Arial"/>
          <w:sz w:val="22"/>
          <w:szCs w:val="22"/>
        </w:rPr>
        <w:tab/>
      </w:r>
      <w:r w:rsidR="000A08A6" w:rsidRPr="006A7788">
        <w:rPr>
          <w:rFonts w:cs="Arial"/>
          <w:sz w:val="22"/>
          <w:szCs w:val="22"/>
          <w:u w:val="single"/>
        </w:rPr>
        <w:instrText>Docket File</w:instrText>
      </w:r>
      <w:bookmarkEnd w:id="7"/>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w:t>
      </w:r>
      <w:r w:rsidR="00A80A30" w:rsidRPr="006A7788">
        <w:rPr>
          <w:rFonts w:cs="Arial"/>
          <w:sz w:val="22"/>
          <w:szCs w:val="22"/>
        </w:rPr>
        <w:t>R</w:t>
      </w:r>
      <w:r w:rsidRPr="006A7788">
        <w:rPr>
          <w:rFonts w:cs="Arial"/>
          <w:sz w:val="22"/>
          <w:szCs w:val="22"/>
        </w:rPr>
        <w:t xml:space="preserve">ecords </w:t>
      </w:r>
      <w:r w:rsidR="00B3015F" w:rsidRPr="006A7788">
        <w:rPr>
          <w:rFonts w:cs="Arial"/>
          <w:sz w:val="22"/>
          <w:szCs w:val="22"/>
        </w:rPr>
        <w:t>(</w:t>
      </w:r>
      <w:r w:rsidR="00557308" w:rsidRPr="006A7788">
        <w:rPr>
          <w:rFonts w:cs="Arial"/>
          <w:sz w:val="22"/>
          <w:szCs w:val="22"/>
        </w:rPr>
        <w:t xml:space="preserve">typically </w:t>
      </w:r>
      <w:r w:rsidR="00B3015F" w:rsidRPr="006A7788">
        <w:rPr>
          <w:rFonts w:cs="Arial"/>
          <w:sz w:val="22"/>
          <w:szCs w:val="22"/>
        </w:rPr>
        <w:t xml:space="preserve">stored in ADAMS) </w:t>
      </w:r>
      <w:r w:rsidRPr="006A7788">
        <w:rPr>
          <w:rFonts w:cs="Arial"/>
          <w:sz w:val="22"/>
          <w:szCs w:val="22"/>
        </w:rPr>
        <w:t>or other information related to a specific NRC docket number that provide a complete record of the transactions between the licensee</w:t>
      </w:r>
      <w:r w:rsidR="002B3A69" w:rsidRPr="006A7788">
        <w:rPr>
          <w:rFonts w:cs="Arial"/>
          <w:sz w:val="22"/>
          <w:szCs w:val="22"/>
        </w:rPr>
        <w:t>, vendor, or applicant</w:t>
      </w:r>
      <w:r w:rsidRPr="006A7788">
        <w:rPr>
          <w:rFonts w:cs="Arial"/>
          <w:sz w:val="22"/>
          <w:szCs w:val="22"/>
        </w:rPr>
        <w:t xml:space="preserve"> and the NRC</w:t>
      </w:r>
      <w:r w:rsidR="00CA2F6D" w:rsidRPr="006A7788">
        <w:rPr>
          <w:rFonts w:cs="Arial"/>
          <w:sz w:val="22"/>
          <w:szCs w:val="22"/>
        </w:rPr>
        <w:t>,</w:t>
      </w:r>
      <w:r w:rsidRPr="006A7788">
        <w:rPr>
          <w:rFonts w:cs="Arial"/>
          <w:sz w:val="22"/>
          <w:szCs w:val="22"/>
        </w:rPr>
        <w:t xml:space="preserve"> </w:t>
      </w:r>
      <w:r w:rsidR="00A02BAE" w:rsidRPr="006A7788">
        <w:rPr>
          <w:rFonts w:cs="Arial"/>
          <w:sz w:val="22"/>
          <w:szCs w:val="22"/>
        </w:rPr>
        <w:t xml:space="preserve">regardless </w:t>
      </w:r>
      <w:r w:rsidR="005D44E9" w:rsidRPr="006A7788">
        <w:rPr>
          <w:rFonts w:cs="Arial"/>
          <w:sz w:val="22"/>
          <w:szCs w:val="22"/>
        </w:rPr>
        <w:t xml:space="preserve">of whether </w:t>
      </w:r>
      <w:r w:rsidRPr="006A7788">
        <w:rPr>
          <w:rFonts w:cs="Arial"/>
          <w:sz w:val="22"/>
          <w:szCs w:val="22"/>
        </w:rPr>
        <w:t>the information has been made publicly available.</w:t>
      </w:r>
    </w:p>
    <w:p w14:paraId="31B41E01" w14:textId="65EFE00E" w:rsidR="001009B2" w:rsidRDefault="001009B2"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D4B68D" w14:textId="26DDED1F" w:rsidR="00095A92"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02.06</w:t>
      </w:r>
      <w:r w:rsidR="00D8166C" w:rsidRPr="006A7788">
        <w:rPr>
          <w:rFonts w:cs="Arial"/>
          <w:sz w:val="22"/>
          <w:szCs w:val="22"/>
        </w:rPr>
        <w:tab/>
      </w:r>
      <w:r w:rsidRPr="006A7788">
        <w:rPr>
          <w:rFonts w:cs="Arial"/>
          <w:sz w:val="22"/>
          <w:szCs w:val="22"/>
          <w:u w:val="single"/>
        </w:rPr>
        <w:t>Freedom of Information Act (FOIA</w:t>
      </w:r>
      <w:r w:rsidRPr="006A7788">
        <w:rPr>
          <w:rFonts w:cs="Arial"/>
          <w:sz w:val="22"/>
          <w:szCs w:val="22"/>
        </w:rPr>
        <w:t>)</w:t>
      </w:r>
      <w:r w:rsidR="00EC29DA" w:rsidRPr="006A7788">
        <w:rPr>
          <w:rFonts w:cs="Arial"/>
          <w:sz w:val="22"/>
          <w:szCs w:val="22"/>
        </w:rPr>
        <w:fldChar w:fldCharType="begin"/>
      </w:r>
      <w:r w:rsidR="000A08A6" w:rsidRPr="006A7788">
        <w:rPr>
          <w:rFonts w:cs="Arial"/>
          <w:sz w:val="22"/>
          <w:szCs w:val="22"/>
        </w:rPr>
        <w:instrText xml:space="preserve"> TC "</w:instrText>
      </w:r>
      <w:bookmarkStart w:id="8" w:name="_Toc73957742"/>
      <w:r w:rsidR="000A08A6" w:rsidRPr="006A7788">
        <w:rPr>
          <w:rFonts w:cs="Arial"/>
          <w:sz w:val="22"/>
          <w:szCs w:val="22"/>
        </w:rPr>
        <w:instrText>02.06</w:instrText>
      </w:r>
      <w:r w:rsidR="000A08A6" w:rsidRPr="006A7788">
        <w:rPr>
          <w:rFonts w:cs="Arial"/>
          <w:sz w:val="22"/>
          <w:szCs w:val="22"/>
        </w:rPr>
        <w:tab/>
      </w:r>
      <w:r w:rsidR="000A08A6" w:rsidRPr="006A7788">
        <w:rPr>
          <w:rFonts w:cs="Arial"/>
          <w:sz w:val="22"/>
          <w:szCs w:val="22"/>
          <w:u w:val="single"/>
        </w:rPr>
        <w:instrText>Freedom of Information Act (FOIA</w:instrText>
      </w:r>
      <w:r w:rsidR="000A08A6" w:rsidRPr="006A7788">
        <w:rPr>
          <w:rFonts w:cs="Arial"/>
          <w:sz w:val="22"/>
          <w:szCs w:val="22"/>
        </w:rPr>
        <w:instrText>)</w:instrText>
      </w:r>
      <w:bookmarkEnd w:id="8"/>
      <w:r w:rsidR="000A08A6" w:rsidRPr="006A7788">
        <w:rPr>
          <w:rFonts w:cs="Arial"/>
          <w:sz w:val="22"/>
          <w:szCs w:val="22"/>
        </w:rPr>
        <w:instrText xml:space="preserve">" \f C \l "2" </w:instrText>
      </w:r>
      <w:r w:rsidR="00EC29DA" w:rsidRPr="006A7788">
        <w:rPr>
          <w:rFonts w:cs="Arial"/>
          <w:sz w:val="22"/>
          <w:szCs w:val="22"/>
        </w:rPr>
        <w:fldChar w:fldCharType="end"/>
      </w:r>
      <w:r w:rsidRPr="006A7788">
        <w:rPr>
          <w:rFonts w:cs="Arial"/>
          <w:sz w:val="22"/>
          <w:szCs w:val="22"/>
        </w:rPr>
        <w:t xml:space="preserve">.  </w:t>
      </w:r>
      <w:r w:rsidR="00A14348" w:rsidRPr="006A7788">
        <w:rPr>
          <w:rFonts w:cs="Arial"/>
          <w:sz w:val="22"/>
          <w:szCs w:val="22"/>
        </w:rPr>
        <w:t xml:space="preserve">Federal law that establishes the right of any person to obtain access to agency “records,” as defined by the Act, unless the records or portions </w:t>
      </w:r>
      <w:r w:rsidR="00A14348" w:rsidRPr="006A7788">
        <w:rPr>
          <w:rFonts w:cs="Arial"/>
          <w:sz w:val="22"/>
          <w:szCs w:val="22"/>
        </w:rPr>
        <w:lastRenderedPageBreak/>
        <w:t>thereof are protected from public disclosure by one of nine exemptions (Refer to MD 3.1, “Freedom of Information Act;” 10 CFR Part 9, “Public Records”).  Documents are considered “agency records” for purposes of FOIA if they are created or obtained by the NRC and under the “control” of the NRC at the time a FOIA request is made.</w:t>
      </w:r>
      <w:r w:rsidR="00642286" w:rsidRPr="006A7788">
        <w:rPr>
          <w:rFonts w:cs="Arial"/>
          <w:sz w:val="22"/>
          <w:szCs w:val="22"/>
        </w:rPr>
        <w:t xml:space="preserve">  </w:t>
      </w:r>
    </w:p>
    <w:p w14:paraId="49C7DAB8" w14:textId="3F7FDE71" w:rsidR="000711D5" w:rsidRPr="006A7788" w:rsidRDefault="000711D5" w:rsidP="000711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 w:val="22"/>
          <w:szCs w:val="22"/>
        </w:rPr>
      </w:pPr>
    </w:p>
    <w:p w14:paraId="2ECE972E" w14:textId="77777777" w:rsidR="000711D5" w:rsidRPr="006A7788" w:rsidRDefault="000711D5" w:rsidP="000711D5">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When evaluating whether the NRC controls a record, the following are taken into consideration: whether the licensee has intended to relinquish control of the document to the NRC; the ability of the NRC to use and dispose of the document as it sees fit; the extent to which the NRC has relied upon the document; and the degree to which the document has been integrated into the NRC’s records or files in the course of official agency business.  As stated in Section I.B.1 of the Handbook to MD 3.1, “Freedom of Information Act,” “[t]o be under the control of the agency, the record must have come into the agency’s possession through the legitimate conduct of its official duties.”</w:t>
      </w:r>
    </w:p>
    <w:p w14:paraId="2B8CF57C" w14:textId="77777777" w:rsidR="00FD2008" w:rsidRPr="006A7788" w:rsidRDefault="00FD200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9B26120" w14:textId="0CBF8502" w:rsidR="00A604B0" w:rsidRPr="006A7788" w:rsidRDefault="00A604B0"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 xml:space="preserve">Documents, including copies of licensee, vendor, or applicant documents are considered to be in the possession and control of the NRC when they are removed from licensee, vendor, or </w:t>
      </w:r>
      <w:r w:rsidR="00F108A2" w:rsidRPr="006A7788">
        <w:rPr>
          <w:rFonts w:cs="Arial"/>
          <w:sz w:val="22"/>
          <w:szCs w:val="22"/>
        </w:rPr>
        <w:t>applicant-controlled</w:t>
      </w:r>
      <w:r w:rsidRPr="006A7788">
        <w:rPr>
          <w:rFonts w:cs="Arial"/>
          <w:sz w:val="22"/>
          <w:szCs w:val="22"/>
        </w:rPr>
        <w:t xml:space="preserve"> space or property, and taken into NRC custody, such as when copies or digital media containing licensee documents are taken into the resident inspector’s office or off site by an inspector.  However, such documents reviewed electronically on a licensee, vendor, or applicant-controlled network or web site, if not downloaded to an NRC controlled network or printed, are not considered to be in the possession and control of the inspector</w:t>
      </w:r>
      <w:r w:rsidR="000711D5" w:rsidRPr="006A7788">
        <w:rPr>
          <w:rFonts w:cs="Arial"/>
          <w:sz w:val="22"/>
          <w:szCs w:val="22"/>
        </w:rPr>
        <w:t xml:space="preserve">. </w:t>
      </w:r>
    </w:p>
    <w:p w14:paraId="2B44E29E"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CB680A6" w14:textId="1325F324"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02.07</w:t>
      </w:r>
      <w:r w:rsidR="00D8166C" w:rsidRPr="006A7788">
        <w:rPr>
          <w:rFonts w:cs="Arial"/>
          <w:sz w:val="22"/>
          <w:szCs w:val="22"/>
        </w:rPr>
        <w:tab/>
      </w:r>
      <w:r w:rsidRPr="006A7788">
        <w:rPr>
          <w:rFonts w:cs="Arial"/>
          <w:sz w:val="22"/>
          <w:szCs w:val="22"/>
          <w:u w:val="single"/>
        </w:rPr>
        <w:t>Handwritten Note</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9" w:name="_Toc73957743"/>
      <w:r w:rsidR="000A08A6" w:rsidRPr="006A7788">
        <w:rPr>
          <w:rFonts w:cs="Arial"/>
          <w:sz w:val="22"/>
          <w:szCs w:val="22"/>
        </w:rPr>
        <w:instrText>02.07</w:instrText>
      </w:r>
      <w:r w:rsidR="000A08A6" w:rsidRPr="006A7788">
        <w:rPr>
          <w:rFonts w:cs="Arial"/>
          <w:sz w:val="22"/>
          <w:szCs w:val="22"/>
        </w:rPr>
        <w:tab/>
      </w:r>
      <w:r w:rsidR="000A08A6" w:rsidRPr="006A7788">
        <w:rPr>
          <w:rFonts w:cs="Arial"/>
          <w:sz w:val="22"/>
          <w:szCs w:val="22"/>
          <w:u w:val="single"/>
        </w:rPr>
        <w:instrText>Handwritten Note</w:instrText>
      </w:r>
      <w:bookmarkEnd w:id="9"/>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An informal method of communicating information to individual members of the licensee</w:t>
      </w:r>
      <w:r w:rsidR="002B3A69" w:rsidRPr="006A7788">
        <w:rPr>
          <w:rFonts w:cs="Arial"/>
          <w:sz w:val="22"/>
          <w:szCs w:val="22"/>
        </w:rPr>
        <w:t>,</w:t>
      </w:r>
      <w:r w:rsidRPr="006A7788">
        <w:rPr>
          <w:rFonts w:cs="Arial"/>
          <w:sz w:val="22"/>
          <w:szCs w:val="22"/>
        </w:rPr>
        <w:t xml:space="preserve"> vendor</w:t>
      </w:r>
      <w:r w:rsidR="002B3A69" w:rsidRPr="006A7788">
        <w:rPr>
          <w:rFonts w:cs="Arial"/>
          <w:sz w:val="22"/>
          <w:szCs w:val="22"/>
        </w:rPr>
        <w:t>, or applicant</w:t>
      </w:r>
      <w:r w:rsidRPr="006A7788">
        <w:rPr>
          <w:rFonts w:cs="Arial"/>
          <w:sz w:val="22"/>
          <w:szCs w:val="22"/>
        </w:rPr>
        <w:t xml:space="preserve"> staff during the performance of an inspection (while on</w:t>
      </w:r>
      <w:r w:rsidR="001371BD" w:rsidRPr="006A7788">
        <w:rPr>
          <w:rFonts w:cs="Arial"/>
          <w:sz w:val="22"/>
          <w:szCs w:val="22"/>
        </w:rPr>
        <w:t>-site</w:t>
      </w:r>
      <w:r w:rsidRPr="006A7788">
        <w:rPr>
          <w:rFonts w:cs="Arial"/>
          <w:sz w:val="22"/>
          <w:szCs w:val="22"/>
        </w:rPr>
        <w:t>).  Examples include leaving a note on a licensee</w:t>
      </w:r>
      <w:r w:rsidR="002B3A69" w:rsidRPr="006A7788">
        <w:rPr>
          <w:rFonts w:cs="Arial"/>
          <w:sz w:val="22"/>
          <w:szCs w:val="22"/>
        </w:rPr>
        <w:t>, vendor, or applicant</w:t>
      </w:r>
      <w:r w:rsidRPr="006A7788">
        <w:rPr>
          <w:rFonts w:cs="Arial"/>
          <w:sz w:val="22"/>
          <w:szCs w:val="22"/>
        </w:rPr>
        <w:t xml:space="preserve"> staff member's desk indicating the inspector had stopped by, or writing down a procedure (</w:t>
      </w:r>
      <w:r w:rsidR="009044A8" w:rsidRPr="006A7788">
        <w:rPr>
          <w:rFonts w:cs="Arial"/>
          <w:sz w:val="22"/>
          <w:szCs w:val="22"/>
        </w:rPr>
        <w:t xml:space="preserve">e.g., </w:t>
      </w:r>
      <w:r w:rsidRPr="006A7788">
        <w:rPr>
          <w:rFonts w:cs="Arial"/>
          <w:sz w:val="22"/>
          <w:szCs w:val="22"/>
        </w:rPr>
        <w:t xml:space="preserve">drawing, record) number </w:t>
      </w:r>
      <w:r w:rsidR="009044A8" w:rsidRPr="006A7788">
        <w:rPr>
          <w:rFonts w:cs="Arial"/>
          <w:sz w:val="22"/>
          <w:szCs w:val="22"/>
        </w:rPr>
        <w:t>for</w:t>
      </w:r>
      <w:r w:rsidRPr="006A7788">
        <w:rPr>
          <w:rFonts w:cs="Arial"/>
          <w:sz w:val="22"/>
          <w:szCs w:val="22"/>
        </w:rPr>
        <w:t xml:space="preserve"> a licensee</w:t>
      </w:r>
      <w:r w:rsidR="002B3A69" w:rsidRPr="006A7788">
        <w:rPr>
          <w:rFonts w:cs="Arial"/>
          <w:sz w:val="22"/>
          <w:szCs w:val="22"/>
        </w:rPr>
        <w:t>, vendor, or applicant</w:t>
      </w:r>
      <w:r w:rsidRPr="006A7788">
        <w:rPr>
          <w:rFonts w:cs="Arial"/>
          <w:sz w:val="22"/>
          <w:szCs w:val="22"/>
        </w:rPr>
        <w:t xml:space="preserve"> document control clerk to retrieve.</w:t>
      </w:r>
    </w:p>
    <w:p w14:paraId="50720B17"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2204055" w14:textId="28AC122A"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02.08</w:t>
      </w:r>
      <w:r w:rsidR="00D8166C" w:rsidRPr="006A7788">
        <w:rPr>
          <w:rFonts w:cs="Arial"/>
          <w:sz w:val="22"/>
          <w:szCs w:val="22"/>
        </w:rPr>
        <w:tab/>
      </w:r>
      <w:r w:rsidRPr="006A7788">
        <w:rPr>
          <w:rFonts w:cs="Arial"/>
          <w:sz w:val="22"/>
          <w:szCs w:val="22"/>
          <w:u w:val="single"/>
        </w:rPr>
        <w:t>Inspection</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0" w:name="_Toc73957744"/>
      <w:r w:rsidR="000A08A6" w:rsidRPr="006A7788">
        <w:rPr>
          <w:rFonts w:cs="Arial"/>
          <w:sz w:val="22"/>
          <w:szCs w:val="22"/>
        </w:rPr>
        <w:instrText>02.08</w:instrText>
      </w:r>
      <w:r w:rsidR="000A08A6" w:rsidRPr="006A7788">
        <w:rPr>
          <w:rFonts w:cs="Arial"/>
          <w:sz w:val="22"/>
          <w:szCs w:val="22"/>
        </w:rPr>
        <w:tab/>
      </w:r>
      <w:r w:rsidR="000A08A6" w:rsidRPr="006A7788">
        <w:rPr>
          <w:rFonts w:cs="Arial"/>
          <w:sz w:val="22"/>
          <w:szCs w:val="22"/>
          <w:u w:val="single"/>
        </w:rPr>
        <w:instrText>Inspection</w:instrText>
      </w:r>
      <w:bookmarkEnd w:id="10"/>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The examination, review, or assessment of any program or activity of a licensee</w:t>
      </w:r>
      <w:r w:rsidR="002B3A69" w:rsidRPr="006A7788">
        <w:rPr>
          <w:rFonts w:cs="Arial"/>
          <w:sz w:val="22"/>
          <w:szCs w:val="22"/>
        </w:rPr>
        <w:t>, vendor, or applicant</w:t>
      </w:r>
      <w:r w:rsidRPr="006A7788">
        <w:rPr>
          <w:rFonts w:cs="Arial"/>
          <w:sz w:val="22"/>
          <w:szCs w:val="22"/>
        </w:rPr>
        <w:t xml:space="preserve"> to determine the effectiveness of the program or activity, to ensure that the health and safety of the public and plant </w:t>
      </w:r>
      <w:r w:rsidR="00477E5A" w:rsidRPr="006A7788">
        <w:rPr>
          <w:rFonts w:cs="Arial"/>
          <w:sz w:val="22"/>
          <w:szCs w:val="22"/>
        </w:rPr>
        <w:t xml:space="preserve">or facility </w:t>
      </w:r>
      <w:r w:rsidRPr="006A7788">
        <w:rPr>
          <w:rFonts w:cs="Arial"/>
          <w:sz w:val="22"/>
          <w:szCs w:val="22"/>
        </w:rPr>
        <w:t xml:space="preserve">personnel are adequately protected, to ensure that the facility is operated safely, and to determine compliance with any </w:t>
      </w:r>
      <w:r w:rsidR="005F5980" w:rsidRPr="006A7788">
        <w:rPr>
          <w:rFonts w:cs="Arial"/>
          <w:sz w:val="22"/>
          <w:szCs w:val="22"/>
        </w:rPr>
        <w:t xml:space="preserve">established standards, </w:t>
      </w:r>
      <w:r w:rsidRPr="006A7788">
        <w:rPr>
          <w:rFonts w:cs="Arial"/>
          <w:sz w:val="22"/>
          <w:szCs w:val="22"/>
        </w:rPr>
        <w:t>applicable rule, order, regulation, or license condition.</w:t>
      </w:r>
    </w:p>
    <w:p w14:paraId="6A50C196" w14:textId="77777777" w:rsidR="005F5980" w:rsidRPr="006A7788" w:rsidRDefault="005F5980" w:rsidP="001009B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71F86FD"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02.09</w:t>
      </w:r>
      <w:r w:rsidR="00D8166C" w:rsidRPr="006A7788">
        <w:rPr>
          <w:rFonts w:cs="Arial"/>
          <w:sz w:val="22"/>
          <w:szCs w:val="22"/>
        </w:rPr>
        <w:tab/>
      </w:r>
      <w:r w:rsidRPr="006A7788">
        <w:rPr>
          <w:rFonts w:cs="Arial"/>
          <w:sz w:val="22"/>
          <w:szCs w:val="22"/>
          <w:u w:val="single"/>
        </w:rPr>
        <w:t>Finding</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1" w:name="_Toc73957745"/>
      <w:r w:rsidR="000A08A6" w:rsidRPr="006A7788">
        <w:rPr>
          <w:rFonts w:cs="Arial"/>
          <w:sz w:val="22"/>
          <w:szCs w:val="22"/>
        </w:rPr>
        <w:instrText>02.09</w:instrText>
      </w:r>
      <w:r w:rsidR="000A08A6" w:rsidRPr="006A7788">
        <w:rPr>
          <w:rFonts w:cs="Arial"/>
          <w:sz w:val="22"/>
          <w:szCs w:val="22"/>
        </w:rPr>
        <w:tab/>
      </w:r>
      <w:r w:rsidR="000A08A6" w:rsidRPr="006A7788">
        <w:rPr>
          <w:rFonts w:cs="Arial"/>
          <w:sz w:val="22"/>
          <w:szCs w:val="22"/>
          <w:u w:val="single"/>
        </w:rPr>
        <w:instrText>Finding</w:instrText>
      </w:r>
      <w:bookmarkEnd w:id="11"/>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w:t>
      </w:r>
      <w:r w:rsidR="00503D2D" w:rsidRPr="006A7788">
        <w:rPr>
          <w:rFonts w:cs="Arial"/>
          <w:sz w:val="22"/>
          <w:szCs w:val="22"/>
        </w:rPr>
        <w:t>Refer to IMC 0610, “Nuclear Material Safety and Safeguards Inspection Reports”, IMC</w:t>
      </w:r>
      <w:r w:rsidR="007F467F" w:rsidRPr="006A7788">
        <w:rPr>
          <w:rFonts w:cs="Arial"/>
          <w:sz w:val="22"/>
          <w:szCs w:val="22"/>
        </w:rPr>
        <w:t> </w:t>
      </w:r>
      <w:r w:rsidR="006E4060" w:rsidRPr="006A7788">
        <w:rPr>
          <w:rFonts w:cs="Arial"/>
          <w:sz w:val="22"/>
          <w:szCs w:val="22"/>
        </w:rPr>
        <w:t>0611</w:t>
      </w:r>
      <w:r w:rsidR="00503D2D" w:rsidRPr="006A7788">
        <w:rPr>
          <w:rFonts w:cs="Arial"/>
          <w:sz w:val="22"/>
          <w:szCs w:val="22"/>
        </w:rPr>
        <w:t xml:space="preserve">, </w:t>
      </w:r>
      <w:r w:rsidR="006E4060" w:rsidRPr="006A7788">
        <w:rPr>
          <w:rFonts w:cs="Arial"/>
          <w:sz w:val="22"/>
          <w:szCs w:val="22"/>
        </w:rPr>
        <w:t>“</w:t>
      </w:r>
      <w:r w:rsidR="00503D2D" w:rsidRPr="006A7788">
        <w:rPr>
          <w:rFonts w:cs="Arial"/>
          <w:sz w:val="22"/>
          <w:szCs w:val="22"/>
        </w:rPr>
        <w:t>Power Reactor Inspection Reports”,</w:t>
      </w:r>
      <w:r w:rsidR="007F467F" w:rsidRPr="006A7788">
        <w:rPr>
          <w:rFonts w:cs="Arial"/>
          <w:sz w:val="22"/>
          <w:szCs w:val="22"/>
        </w:rPr>
        <w:t xml:space="preserve"> IMC 0613, “</w:t>
      </w:r>
      <w:r w:rsidR="006E4060" w:rsidRPr="006A7788">
        <w:rPr>
          <w:rFonts w:cs="Arial"/>
          <w:color w:val="000000"/>
          <w:sz w:val="22"/>
          <w:szCs w:val="22"/>
        </w:rPr>
        <w:t>Power Reactor Construction Inspection Reports</w:t>
      </w:r>
      <w:r w:rsidR="007F467F" w:rsidRPr="006A7788">
        <w:rPr>
          <w:rFonts w:cs="Arial"/>
          <w:sz w:val="22"/>
          <w:szCs w:val="22"/>
        </w:rPr>
        <w:t xml:space="preserve">”, </w:t>
      </w:r>
      <w:r w:rsidR="006E4060" w:rsidRPr="006A7788">
        <w:rPr>
          <w:rFonts w:cs="Arial"/>
          <w:sz w:val="22"/>
          <w:szCs w:val="22"/>
        </w:rPr>
        <w:t>IMC 0614, “Documenting 10 CFR 52 Construction Audit Activities</w:t>
      </w:r>
      <w:r w:rsidR="000B76C9" w:rsidRPr="006A7788">
        <w:rPr>
          <w:rFonts w:cs="Arial"/>
          <w:sz w:val="22"/>
          <w:szCs w:val="22"/>
        </w:rPr>
        <w:t xml:space="preserve">,” </w:t>
      </w:r>
      <w:r w:rsidR="007F467F" w:rsidRPr="006A7788">
        <w:rPr>
          <w:rFonts w:cs="Arial"/>
          <w:sz w:val="22"/>
          <w:szCs w:val="22"/>
        </w:rPr>
        <w:t xml:space="preserve">IMC 0615, “Research and Test Reactor Inspection Reports”, IMC 0616, “Fuel Cycle Safety and Safeguards Inspection Reports”, </w:t>
      </w:r>
      <w:r w:rsidR="00503D2D" w:rsidRPr="006A7788">
        <w:rPr>
          <w:rFonts w:cs="Arial"/>
          <w:sz w:val="22"/>
          <w:szCs w:val="22"/>
        </w:rPr>
        <w:t>and IMC</w:t>
      </w:r>
      <w:r w:rsidR="007F467F" w:rsidRPr="006A7788">
        <w:rPr>
          <w:rFonts w:cs="Arial"/>
          <w:sz w:val="22"/>
          <w:szCs w:val="22"/>
        </w:rPr>
        <w:t> </w:t>
      </w:r>
      <w:r w:rsidR="00503D2D" w:rsidRPr="006A7788">
        <w:rPr>
          <w:rFonts w:cs="Arial"/>
          <w:sz w:val="22"/>
          <w:szCs w:val="22"/>
        </w:rPr>
        <w:t xml:space="preserve">0617, “Vendor </w:t>
      </w:r>
      <w:r w:rsidR="0082432E" w:rsidRPr="006A7788">
        <w:rPr>
          <w:rFonts w:cs="Arial"/>
          <w:sz w:val="22"/>
          <w:szCs w:val="22"/>
        </w:rPr>
        <w:t>a</w:t>
      </w:r>
      <w:r w:rsidR="00503D2D" w:rsidRPr="006A7788">
        <w:rPr>
          <w:rFonts w:cs="Arial"/>
          <w:sz w:val="22"/>
          <w:szCs w:val="22"/>
        </w:rPr>
        <w:t>nd Quality Assurance Implementation Inspection Reports”</w:t>
      </w:r>
      <w:r w:rsidR="007F467F" w:rsidRPr="006A7788">
        <w:rPr>
          <w:rFonts w:cs="Arial"/>
          <w:sz w:val="22"/>
          <w:szCs w:val="22"/>
        </w:rPr>
        <w:t xml:space="preserve"> for </w:t>
      </w:r>
      <w:r w:rsidR="00864C1B" w:rsidRPr="006A7788">
        <w:rPr>
          <w:rFonts w:cs="Arial"/>
          <w:sz w:val="22"/>
          <w:szCs w:val="22"/>
        </w:rPr>
        <w:t xml:space="preserve">the </w:t>
      </w:r>
      <w:r w:rsidR="007F467F" w:rsidRPr="006A7788">
        <w:rPr>
          <w:rFonts w:cs="Arial"/>
          <w:sz w:val="22"/>
          <w:szCs w:val="22"/>
        </w:rPr>
        <w:t>appropriate definition and context</w:t>
      </w:r>
      <w:r w:rsidR="005A3261" w:rsidRPr="006A7788">
        <w:rPr>
          <w:rFonts w:cs="Arial"/>
          <w:sz w:val="22"/>
          <w:szCs w:val="22"/>
        </w:rPr>
        <w:t>.</w:t>
      </w:r>
    </w:p>
    <w:p w14:paraId="4F8A562D"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4E9D4A8" w14:textId="3364BEB6" w:rsidR="00010B6E"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02.10</w:t>
      </w:r>
      <w:r w:rsidR="00D8166C" w:rsidRPr="006A7788">
        <w:rPr>
          <w:rFonts w:cs="Arial"/>
          <w:sz w:val="22"/>
          <w:szCs w:val="22"/>
        </w:rPr>
        <w:tab/>
      </w:r>
      <w:r w:rsidR="00143AE6" w:rsidRPr="006A7788">
        <w:rPr>
          <w:rFonts w:cs="Arial"/>
          <w:sz w:val="22"/>
          <w:szCs w:val="22"/>
          <w:u w:val="single"/>
        </w:rPr>
        <w:t>Working Files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2" w:name="_Toc73957746"/>
      <w:r w:rsidR="000A08A6" w:rsidRPr="006A7788">
        <w:rPr>
          <w:rFonts w:cs="Arial"/>
          <w:sz w:val="22"/>
          <w:szCs w:val="22"/>
        </w:rPr>
        <w:instrText>02.10</w:instrText>
      </w:r>
      <w:r w:rsidR="000A08A6" w:rsidRPr="006A7788">
        <w:rPr>
          <w:rFonts w:cs="Arial"/>
          <w:sz w:val="22"/>
          <w:szCs w:val="22"/>
        </w:rPr>
        <w:tab/>
      </w:r>
      <w:r w:rsidR="000A08A6" w:rsidRPr="006A7788">
        <w:rPr>
          <w:rFonts w:cs="Arial"/>
          <w:sz w:val="22"/>
          <w:szCs w:val="22"/>
          <w:u w:val="single"/>
        </w:rPr>
        <w:instrText>Working Files</w:instrText>
      </w:r>
      <w:bookmarkEnd w:id="12"/>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w:t>
      </w:r>
      <w:r w:rsidR="00EC1261" w:rsidRPr="006A7788">
        <w:rPr>
          <w:rFonts w:cs="Arial"/>
          <w:sz w:val="22"/>
          <w:szCs w:val="22"/>
        </w:rPr>
        <w:t xml:space="preserve"> </w:t>
      </w:r>
      <w:r w:rsidR="0092690C" w:rsidRPr="006A7788">
        <w:rPr>
          <w:rFonts w:cs="Arial"/>
          <w:sz w:val="22"/>
          <w:szCs w:val="22"/>
        </w:rPr>
        <w:t>(</w:t>
      </w:r>
      <w:r w:rsidR="00C50BA1" w:rsidRPr="006A7788">
        <w:rPr>
          <w:rFonts w:cs="Arial"/>
          <w:sz w:val="22"/>
          <w:szCs w:val="22"/>
        </w:rPr>
        <w:t>R</w:t>
      </w:r>
      <w:r w:rsidR="000262C5" w:rsidRPr="006A7788">
        <w:rPr>
          <w:rFonts w:cs="Arial"/>
          <w:sz w:val="22"/>
          <w:szCs w:val="22"/>
        </w:rPr>
        <w:t>efer to</w:t>
      </w:r>
      <w:r w:rsidR="00C50BA1" w:rsidRPr="006A7788">
        <w:rPr>
          <w:rFonts w:cs="Arial"/>
          <w:sz w:val="22"/>
          <w:szCs w:val="22"/>
        </w:rPr>
        <w:t xml:space="preserve"> </w:t>
      </w:r>
      <w:r w:rsidR="0092690C" w:rsidRPr="006A7788">
        <w:rPr>
          <w:rFonts w:cs="Arial"/>
          <w:sz w:val="22"/>
          <w:szCs w:val="22"/>
        </w:rPr>
        <w:t>36 CFR 1222</w:t>
      </w:r>
      <w:r w:rsidR="00741248" w:rsidRPr="006A7788">
        <w:rPr>
          <w:rFonts w:cs="Arial"/>
          <w:sz w:val="22"/>
          <w:szCs w:val="22"/>
        </w:rPr>
        <w:t>, “Creation and Maintenance of Federal Records”</w:t>
      </w:r>
      <w:r w:rsidR="00BB0B4C" w:rsidRPr="006A7788">
        <w:rPr>
          <w:rFonts w:cs="Arial"/>
          <w:bCs/>
          <w:sz w:val="22"/>
          <w:szCs w:val="22"/>
        </w:rPr>
        <w:t>)</w:t>
      </w:r>
      <w:r w:rsidR="000A472B" w:rsidRPr="006A7788">
        <w:rPr>
          <w:rFonts w:cs="Arial"/>
          <w:color w:val="3A3A3A"/>
          <w:sz w:val="22"/>
          <w:szCs w:val="22"/>
        </w:rPr>
        <w:t>.</w:t>
      </w:r>
      <w:r w:rsidR="00740BEB" w:rsidRPr="006A7788">
        <w:rPr>
          <w:rFonts w:cs="Arial"/>
          <w:color w:val="3A3A3A"/>
          <w:sz w:val="22"/>
          <w:szCs w:val="22"/>
        </w:rPr>
        <w:t xml:space="preserve">  </w:t>
      </w:r>
      <w:r w:rsidR="00D719F8" w:rsidRPr="006A7788">
        <w:rPr>
          <w:rFonts w:cs="Arial"/>
          <w:sz w:val="22"/>
          <w:szCs w:val="22"/>
        </w:rPr>
        <w:t xml:space="preserve">Working files, such as preliminary drafts and rough notes, and other similar materials, are generally temporary records that are maintained to ensure adequate and proper documentation until used to create a longer-term record, or superseded by development of another record, or no longer needed, such as to preserve a complete understanding or explanation of an agency action or decision.  </w:t>
      </w:r>
      <w:r w:rsidR="00BA6266" w:rsidRPr="006A7788">
        <w:rPr>
          <w:rFonts w:cs="Arial"/>
          <w:sz w:val="22"/>
          <w:szCs w:val="22"/>
        </w:rPr>
        <w:t xml:space="preserve">Examples of working files created by an inspector include but not limited to: </w:t>
      </w:r>
      <w:r w:rsidR="001009B2">
        <w:rPr>
          <w:rFonts w:cs="Arial"/>
          <w:sz w:val="22"/>
          <w:szCs w:val="22"/>
        </w:rPr>
        <w:t xml:space="preserve"> </w:t>
      </w:r>
      <w:r w:rsidR="00BA6266" w:rsidRPr="006A7788">
        <w:rPr>
          <w:rFonts w:cs="Arial"/>
          <w:sz w:val="22"/>
          <w:szCs w:val="22"/>
        </w:rPr>
        <w:t xml:space="preserve">(1) written (or electronic) notes; and (2) written (or electronic) notes taken on copies of licensee, vendor, or applicant documents, calculations.  These notes or files are often created and used during the course of an inspection and aid in the implementation of an inspection and the creation of an inspection report. </w:t>
      </w:r>
      <w:r w:rsidR="00D719F8" w:rsidRPr="006A7788">
        <w:rPr>
          <w:rFonts w:cs="Arial"/>
          <w:sz w:val="22"/>
          <w:szCs w:val="22"/>
        </w:rPr>
        <w:t xml:space="preserve"> </w:t>
      </w:r>
      <w:r w:rsidR="00426A89" w:rsidRPr="006A7788">
        <w:rPr>
          <w:rFonts w:cs="Arial"/>
          <w:sz w:val="22"/>
          <w:szCs w:val="22"/>
        </w:rPr>
        <w:t xml:space="preserve">NOTE: </w:t>
      </w:r>
      <w:r w:rsidR="00A71F47" w:rsidRPr="006A7788">
        <w:rPr>
          <w:rFonts w:cs="Arial"/>
          <w:sz w:val="22"/>
          <w:szCs w:val="22"/>
        </w:rPr>
        <w:t xml:space="preserve"> </w:t>
      </w:r>
      <w:r w:rsidR="00426A89" w:rsidRPr="006A7788">
        <w:rPr>
          <w:rFonts w:cs="Arial"/>
          <w:sz w:val="22"/>
          <w:szCs w:val="22"/>
        </w:rPr>
        <w:t xml:space="preserve">Most </w:t>
      </w:r>
      <w:r w:rsidR="00D719F8" w:rsidRPr="006A7788">
        <w:rPr>
          <w:rFonts w:cs="Arial"/>
          <w:sz w:val="22"/>
          <w:szCs w:val="22"/>
        </w:rPr>
        <w:t>inspection</w:t>
      </w:r>
      <w:r w:rsidR="001371BD" w:rsidRPr="006A7788">
        <w:rPr>
          <w:rFonts w:cs="Arial"/>
          <w:sz w:val="22"/>
          <w:szCs w:val="22"/>
        </w:rPr>
        <w:t>-</w:t>
      </w:r>
      <w:r w:rsidR="00D719F8" w:rsidRPr="006A7788">
        <w:rPr>
          <w:rFonts w:cs="Arial"/>
          <w:sz w:val="22"/>
          <w:szCs w:val="22"/>
        </w:rPr>
        <w:t xml:space="preserve">related working </w:t>
      </w:r>
      <w:r w:rsidR="00D719F8" w:rsidRPr="006A7788">
        <w:rPr>
          <w:rFonts w:cs="Arial"/>
          <w:sz w:val="22"/>
          <w:szCs w:val="22"/>
        </w:rPr>
        <w:lastRenderedPageBreak/>
        <w:t>file records are short lived and do not ultimately go into ADAMS (Refer to Section 04.04a for additional guidance).</w:t>
      </w:r>
      <w:r w:rsidR="00BA0DE7" w:rsidRPr="006A7788">
        <w:rPr>
          <w:rFonts w:cs="Arial"/>
          <w:sz w:val="22"/>
          <w:szCs w:val="22"/>
        </w:rPr>
        <w:t xml:space="preserve"> </w:t>
      </w:r>
    </w:p>
    <w:p w14:paraId="434FA5C5" w14:textId="77777777" w:rsidR="00882ACB" w:rsidRPr="006A7788" w:rsidRDefault="00882ACB"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7AFEB28" w14:textId="23035555" w:rsidR="00E95717" w:rsidRPr="006A7788" w:rsidRDefault="00E56452"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02.11</w:t>
      </w:r>
      <w:r w:rsidRPr="006A7788">
        <w:rPr>
          <w:rFonts w:cs="Arial"/>
          <w:sz w:val="22"/>
          <w:szCs w:val="22"/>
        </w:rPr>
        <w:tab/>
      </w:r>
      <w:r w:rsidRPr="006A7788">
        <w:rPr>
          <w:rFonts w:cs="Arial"/>
          <w:sz w:val="22"/>
          <w:szCs w:val="22"/>
          <w:u w:val="single"/>
        </w:rPr>
        <w:t xml:space="preserve">Personal </w:t>
      </w:r>
      <w:r w:rsidR="00BE20E3" w:rsidRPr="006A7788">
        <w:rPr>
          <w:rFonts w:cs="Arial"/>
          <w:sz w:val="22"/>
          <w:szCs w:val="22"/>
          <w:u w:val="single"/>
        </w:rPr>
        <w:t>Files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3" w:name="_Toc73957747"/>
      <w:r w:rsidR="000A08A6" w:rsidRPr="006A7788">
        <w:rPr>
          <w:rFonts w:cs="Arial"/>
          <w:sz w:val="22"/>
          <w:szCs w:val="22"/>
        </w:rPr>
        <w:instrText>02.11</w:instrText>
      </w:r>
      <w:r w:rsidR="000A08A6" w:rsidRPr="006A7788">
        <w:rPr>
          <w:rFonts w:cs="Arial"/>
          <w:sz w:val="22"/>
          <w:szCs w:val="22"/>
        </w:rPr>
        <w:tab/>
      </w:r>
      <w:r w:rsidR="000A08A6" w:rsidRPr="006A7788">
        <w:rPr>
          <w:rFonts w:cs="Arial"/>
          <w:sz w:val="22"/>
          <w:szCs w:val="22"/>
          <w:u w:val="single"/>
        </w:rPr>
        <w:instrText xml:space="preserve">Personal </w:instrText>
      </w:r>
      <w:r w:rsidR="00BE20E3" w:rsidRPr="006A7788">
        <w:rPr>
          <w:rFonts w:cs="Arial"/>
          <w:sz w:val="22"/>
          <w:szCs w:val="22"/>
          <w:u w:val="single"/>
        </w:rPr>
        <w:instrText>Files</w:instrText>
      </w:r>
      <w:bookmarkEnd w:id="13"/>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w:t>
      </w:r>
      <w:r w:rsidR="00A604B0" w:rsidRPr="006A7788">
        <w:rPr>
          <w:rFonts w:cs="Arial"/>
          <w:sz w:val="22"/>
          <w:szCs w:val="22"/>
        </w:rPr>
        <w:t xml:space="preserve">Personal files (also called personal papers) are documentary materials belonging to an individual that are not used to conduct agency business and are not needed to properly document agency actions or decisions.  </w:t>
      </w:r>
      <w:r w:rsidR="00A604B0" w:rsidRPr="006A7788">
        <w:rPr>
          <w:rFonts w:cs="Arial"/>
          <w:bCs/>
          <w:sz w:val="22"/>
          <w:szCs w:val="22"/>
        </w:rPr>
        <w:t xml:space="preserve">Examples include documents such as personal correspondence related to private </w:t>
      </w:r>
      <w:r w:rsidR="009A3E24" w:rsidRPr="006A7788">
        <w:rPr>
          <w:rFonts w:cs="Arial"/>
          <w:bCs/>
          <w:sz w:val="22"/>
          <w:szCs w:val="22"/>
        </w:rPr>
        <w:t>business or</w:t>
      </w:r>
      <w:r w:rsidR="00A604B0" w:rsidRPr="006A7788">
        <w:rPr>
          <w:rFonts w:cs="Arial"/>
          <w:bCs/>
          <w:sz w:val="22"/>
          <w:szCs w:val="22"/>
        </w:rPr>
        <w:t xml:space="preserve"> </w:t>
      </w:r>
      <w:r w:rsidR="00F575BC" w:rsidRPr="006A7788">
        <w:rPr>
          <w:rFonts w:cs="Arial"/>
          <w:bCs/>
          <w:sz w:val="22"/>
          <w:szCs w:val="22"/>
        </w:rPr>
        <w:t xml:space="preserve">written </w:t>
      </w:r>
      <w:r w:rsidR="00A6552E" w:rsidRPr="006A7788">
        <w:rPr>
          <w:rFonts w:cs="Arial"/>
          <w:bCs/>
          <w:sz w:val="22"/>
          <w:szCs w:val="22"/>
        </w:rPr>
        <w:t xml:space="preserve">(or electronic) </w:t>
      </w:r>
      <w:r w:rsidR="00A604B0" w:rsidRPr="006A7788">
        <w:rPr>
          <w:rFonts w:cs="Arial"/>
          <w:bCs/>
          <w:sz w:val="22"/>
          <w:szCs w:val="22"/>
        </w:rPr>
        <w:t>notes</w:t>
      </w:r>
      <w:r w:rsidR="00426A89" w:rsidRPr="006A7788">
        <w:rPr>
          <w:rFonts w:cs="Arial"/>
          <w:bCs/>
          <w:sz w:val="22"/>
          <w:szCs w:val="22"/>
        </w:rPr>
        <w:t xml:space="preserve"> </w:t>
      </w:r>
      <w:r w:rsidR="00A604B0" w:rsidRPr="006A7788">
        <w:rPr>
          <w:rFonts w:cs="Arial"/>
          <w:bCs/>
          <w:sz w:val="22"/>
          <w:szCs w:val="22"/>
        </w:rPr>
        <w:t xml:space="preserve">about agency business that someone makes solely for that person’s own use, such as memory refreshers.  </w:t>
      </w:r>
      <w:r w:rsidR="00A604B0" w:rsidRPr="006A7788">
        <w:rPr>
          <w:rFonts w:cs="Arial"/>
          <w:sz w:val="22"/>
          <w:szCs w:val="22"/>
        </w:rPr>
        <w:t>Personal files are excluded from the definition of Federal records and are not covered by agency records retention schedules.</w:t>
      </w:r>
    </w:p>
    <w:p w14:paraId="52DD2E74" w14:textId="77777777" w:rsidR="00E95717" w:rsidRPr="006A7788" w:rsidRDefault="00E95717"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A4BF894" w14:textId="3AF50883" w:rsidR="00E95717" w:rsidRPr="006A7788" w:rsidRDefault="00A604B0"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 xml:space="preserve">Personal files should be maintained separately from agency records.  Information about private matters and agency business should not be mixed with official business.  If information about private matters and agency business appears in a single document, the personal information may be deleted or redacted, and the redacted version treated as a </w:t>
      </w:r>
      <w:r w:rsidR="004E11E1" w:rsidRPr="006A7788">
        <w:rPr>
          <w:rFonts w:cs="Arial"/>
          <w:sz w:val="22"/>
          <w:szCs w:val="22"/>
        </w:rPr>
        <w:t>f</w:t>
      </w:r>
      <w:r w:rsidRPr="006A7788">
        <w:rPr>
          <w:rFonts w:cs="Arial"/>
          <w:sz w:val="22"/>
          <w:szCs w:val="22"/>
        </w:rPr>
        <w:t xml:space="preserve">ederal record.  The use of a label such as “personal” does not control the status of documentary materials in a </w:t>
      </w:r>
      <w:r w:rsidR="004E11E1" w:rsidRPr="006A7788">
        <w:rPr>
          <w:rFonts w:cs="Arial"/>
          <w:sz w:val="22"/>
          <w:szCs w:val="22"/>
        </w:rPr>
        <w:t>f</w:t>
      </w:r>
      <w:r w:rsidRPr="006A7788">
        <w:rPr>
          <w:rFonts w:cs="Arial"/>
          <w:sz w:val="22"/>
          <w:szCs w:val="22"/>
        </w:rPr>
        <w:t>ederal agency.</w:t>
      </w:r>
    </w:p>
    <w:p w14:paraId="1F8BF07A" w14:textId="77777777" w:rsidR="00EC1261" w:rsidRPr="006A7788" w:rsidRDefault="00EC1261"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2"/>
          <w:szCs w:val="22"/>
        </w:rPr>
      </w:pPr>
    </w:p>
    <w:p w14:paraId="56954053" w14:textId="77777777" w:rsidR="001537AF" w:rsidRPr="006A7788" w:rsidRDefault="00D719F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Although personal files are typically not considered agency records subject to a FOIA request, if an employee has responsive records that he or she believes to be p</w:t>
      </w:r>
      <w:r w:rsidR="000835F4" w:rsidRPr="006A7788">
        <w:rPr>
          <w:rFonts w:cs="Arial"/>
          <w:sz w:val="22"/>
          <w:szCs w:val="22"/>
        </w:rPr>
        <w:t xml:space="preserve">ersonal records, these records </w:t>
      </w:r>
      <w:r w:rsidRPr="006A7788">
        <w:rPr>
          <w:rFonts w:cs="Arial"/>
          <w:sz w:val="22"/>
          <w:szCs w:val="22"/>
        </w:rPr>
        <w:t xml:space="preserve">are reviewed by the employee using </w:t>
      </w:r>
      <w:r w:rsidR="000835F4" w:rsidRPr="006A7788">
        <w:rPr>
          <w:rFonts w:cs="Arial"/>
          <w:sz w:val="22"/>
          <w:szCs w:val="22"/>
        </w:rPr>
        <w:t xml:space="preserve">NRC Form 510, </w:t>
      </w:r>
      <w:r w:rsidR="00F42303" w:rsidRPr="006A7788">
        <w:rPr>
          <w:rFonts w:cs="Arial"/>
          <w:sz w:val="22"/>
          <w:szCs w:val="22"/>
        </w:rPr>
        <w:t>“</w:t>
      </w:r>
      <w:r w:rsidR="000835F4" w:rsidRPr="006A7788">
        <w:rPr>
          <w:rFonts w:cs="Arial"/>
          <w:sz w:val="22"/>
          <w:szCs w:val="22"/>
        </w:rPr>
        <w:t>Personal Record C</w:t>
      </w:r>
      <w:r w:rsidRPr="006A7788">
        <w:rPr>
          <w:rFonts w:cs="Arial"/>
          <w:sz w:val="22"/>
          <w:szCs w:val="22"/>
        </w:rPr>
        <w:t>hecklist</w:t>
      </w:r>
      <w:r w:rsidR="00F42303" w:rsidRPr="006A7788">
        <w:rPr>
          <w:rFonts w:cs="Arial"/>
          <w:sz w:val="22"/>
          <w:szCs w:val="22"/>
        </w:rPr>
        <w:t>,”</w:t>
      </w:r>
      <w:r w:rsidRPr="006A7788">
        <w:rPr>
          <w:rFonts w:cs="Arial"/>
          <w:sz w:val="22"/>
          <w:szCs w:val="22"/>
        </w:rPr>
        <w:t xml:space="preserve"> to determine if the records are personal or agency records.  If the employee determines that the records are personal, the </w:t>
      </w:r>
      <w:r w:rsidR="000835F4" w:rsidRPr="006A7788">
        <w:rPr>
          <w:rFonts w:cs="Arial"/>
          <w:sz w:val="22"/>
          <w:szCs w:val="22"/>
        </w:rPr>
        <w:t xml:space="preserve">completed Form 510 </w:t>
      </w:r>
      <w:r w:rsidRPr="006A7788">
        <w:rPr>
          <w:rFonts w:cs="Arial"/>
          <w:sz w:val="22"/>
          <w:szCs w:val="22"/>
        </w:rPr>
        <w:t xml:space="preserve">and the personal records are provided to the FOIA Privacy Act staff.  </w:t>
      </w:r>
      <w:r w:rsidR="000835F4" w:rsidRPr="006A7788">
        <w:rPr>
          <w:rFonts w:cs="Arial"/>
          <w:sz w:val="22"/>
          <w:szCs w:val="22"/>
        </w:rPr>
        <w:t xml:space="preserve">Alternatively, the completed Form 510 and personal records may be retained by the office’s FOIA coordinator.  </w:t>
      </w:r>
      <w:r w:rsidRPr="006A7788">
        <w:rPr>
          <w:rFonts w:cs="Arial"/>
          <w:sz w:val="22"/>
          <w:szCs w:val="22"/>
        </w:rPr>
        <w:t>The FOIA staff will inform the requester in writing of this determination.  The personal records must be maintained for 6</w:t>
      </w:r>
      <w:r w:rsidRPr="006A7788">
        <w:rPr>
          <w:rFonts w:cs="Arial"/>
          <w:bCs/>
          <w:sz w:val="22"/>
          <w:szCs w:val="22"/>
        </w:rPr>
        <w:t> </w:t>
      </w:r>
      <w:r w:rsidRPr="006A7788">
        <w:rPr>
          <w:rFonts w:cs="Arial"/>
          <w:sz w:val="22"/>
          <w:szCs w:val="22"/>
        </w:rPr>
        <w:t xml:space="preserve">years from </w:t>
      </w:r>
      <w:r w:rsidR="000835F4" w:rsidRPr="006A7788">
        <w:rPr>
          <w:rFonts w:cs="Arial"/>
          <w:sz w:val="22"/>
          <w:szCs w:val="22"/>
        </w:rPr>
        <w:t xml:space="preserve">the date of the </w:t>
      </w:r>
      <w:r w:rsidRPr="006A7788">
        <w:rPr>
          <w:rFonts w:cs="Arial"/>
          <w:sz w:val="22"/>
          <w:szCs w:val="22"/>
        </w:rPr>
        <w:t xml:space="preserve">NRC’s </w:t>
      </w:r>
      <w:r w:rsidR="000835F4" w:rsidRPr="006A7788">
        <w:rPr>
          <w:rFonts w:cs="Arial"/>
          <w:sz w:val="22"/>
          <w:szCs w:val="22"/>
        </w:rPr>
        <w:t xml:space="preserve">final </w:t>
      </w:r>
      <w:r w:rsidRPr="006A7788">
        <w:rPr>
          <w:rFonts w:cs="Arial"/>
          <w:sz w:val="22"/>
          <w:szCs w:val="22"/>
        </w:rPr>
        <w:t xml:space="preserve">response to the requester either by the employee, the office FOIA coordinator, or the FOIA staff.  </w:t>
      </w:r>
      <w:r w:rsidR="00B318C4" w:rsidRPr="006A7788">
        <w:rPr>
          <w:rFonts w:cs="Arial"/>
          <w:bCs/>
          <w:sz w:val="22"/>
          <w:szCs w:val="22"/>
        </w:rPr>
        <w:t>For detailed information on F</w:t>
      </w:r>
      <w:r w:rsidR="00BA5008" w:rsidRPr="006A7788">
        <w:rPr>
          <w:rFonts w:cs="Arial"/>
          <w:bCs/>
          <w:sz w:val="22"/>
          <w:szCs w:val="22"/>
        </w:rPr>
        <w:t xml:space="preserve">OIA procedures and definitions </w:t>
      </w:r>
      <w:r w:rsidR="008E2DBC" w:rsidRPr="006A7788">
        <w:rPr>
          <w:rFonts w:cs="Arial"/>
          <w:bCs/>
          <w:sz w:val="22"/>
          <w:szCs w:val="22"/>
        </w:rPr>
        <w:t>s</w:t>
      </w:r>
      <w:r w:rsidR="00B318C4" w:rsidRPr="006A7788">
        <w:rPr>
          <w:rFonts w:cs="Arial"/>
          <w:bCs/>
          <w:sz w:val="22"/>
          <w:szCs w:val="22"/>
        </w:rPr>
        <w:t>ee MD</w:t>
      </w:r>
      <w:r w:rsidR="00354388" w:rsidRPr="006A7788">
        <w:rPr>
          <w:rFonts w:cs="Arial"/>
          <w:bCs/>
          <w:sz w:val="22"/>
          <w:szCs w:val="22"/>
        </w:rPr>
        <w:t> </w:t>
      </w:r>
      <w:r w:rsidR="00F42303" w:rsidRPr="006A7788">
        <w:rPr>
          <w:rFonts w:cs="Arial"/>
          <w:bCs/>
          <w:sz w:val="22"/>
          <w:szCs w:val="22"/>
        </w:rPr>
        <w:t>3.1</w:t>
      </w:r>
      <w:r w:rsidR="0031380E" w:rsidRPr="006A7788">
        <w:rPr>
          <w:rFonts w:cs="Arial"/>
          <w:bCs/>
          <w:sz w:val="22"/>
          <w:szCs w:val="22"/>
        </w:rPr>
        <w:t>.</w:t>
      </w:r>
    </w:p>
    <w:p w14:paraId="36D19F59" w14:textId="77777777" w:rsidR="003C28D7" w:rsidRPr="006A7788" w:rsidRDefault="003C28D7"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2DAE217" w14:textId="07804288"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r w:rsidRPr="006A7788">
        <w:rPr>
          <w:rFonts w:cs="Arial"/>
          <w:sz w:val="22"/>
          <w:szCs w:val="22"/>
        </w:rPr>
        <w:t>02.</w:t>
      </w:r>
      <w:r w:rsidR="00A248F8" w:rsidRPr="006A7788">
        <w:rPr>
          <w:rFonts w:cs="Arial"/>
          <w:sz w:val="22"/>
          <w:szCs w:val="22"/>
        </w:rPr>
        <w:t>12</w:t>
      </w:r>
      <w:r w:rsidR="00D8166C" w:rsidRPr="006A7788">
        <w:rPr>
          <w:rFonts w:cs="Arial"/>
          <w:sz w:val="22"/>
          <w:szCs w:val="22"/>
        </w:rPr>
        <w:tab/>
      </w:r>
      <w:r w:rsidRPr="006A7788">
        <w:rPr>
          <w:rFonts w:cs="Arial"/>
          <w:sz w:val="22"/>
          <w:szCs w:val="22"/>
          <w:u w:val="single"/>
        </w:rPr>
        <w:t>Proprietary Information</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4" w:name="_Toc73957748"/>
      <w:r w:rsidR="000A08A6" w:rsidRPr="006A7788">
        <w:rPr>
          <w:rFonts w:cs="Arial"/>
          <w:sz w:val="22"/>
          <w:szCs w:val="22"/>
        </w:rPr>
        <w:instrText>02.</w:instrText>
      </w:r>
      <w:r w:rsidR="00A248F8" w:rsidRPr="006A7788">
        <w:rPr>
          <w:rFonts w:cs="Arial"/>
          <w:sz w:val="22"/>
          <w:szCs w:val="22"/>
        </w:rPr>
        <w:instrText>12</w:instrText>
      </w:r>
      <w:r w:rsidR="000A08A6" w:rsidRPr="006A7788">
        <w:rPr>
          <w:rFonts w:cs="Arial"/>
          <w:sz w:val="22"/>
          <w:szCs w:val="22"/>
        </w:rPr>
        <w:tab/>
      </w:r>
      <w:r w:rsidR="000A08A6" w:rsidRPr="006A7788">
        <w:rPr>
          <w:rFonts w:cs="Arial"/>
          <w:sz w:val="22"/>
          <w:szCs w:val="22"/>
          <w:u w:val="single"/>
        </w:rPr>
        <w:instrText>Proprietary Information</w:instrText>
      </w:r>
      <w:bookmarkEnd w:id="14"/>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xml:space="preserve">.  </w:t>
      </w:r>
      <w:r w:rsidR="00ED7A64" w:rsidRPr="006A7788">
        <w:rPr>
          <w:rFonts w:cs="Arial"/>
          <w:sz w:val="22"/>
          <w:szCs w:val="22"/>
        </w:rPr>
        <w:t xml:space="preserve">Information obtained from a person outside the federal government that consists of (1) trade secrets, or (2) commercial or financial information, and which the person treats as privileged or confidential.  Proprietary information that is submitted to the NRC must comply with the document marking and affidavit requirements set forth in 10 CFR 2.390(b) in order for the NRC to treat the information as proprietary and withhold from public disclosure. </w:t>
      </w:r>
      <w:r w:rsidR="00AB0353" w:rsidRPr="006A7788">
        <w:rPr>
          <w:rFonts w:cs="Arial"/>
          <w:sz w:val="22"/>
          <w:szCs w:val="22"/>
        </w:rPr>
        <w:t xml:space="preserve">  Refer to </w:t>
      </w:r>
      <w:hyperlink r:id="rId17" w:history="1">
        <w:r w:rsidR="008E2DBC" w:rsidRPr="006A7788">
          <w:rPr>
            <w:rStyle w:val="Hyperlink"/>
            <w:rFonts w:cs="Arial"/>
            <w:sz w:val="22"/>
            <w:szCs w:val="22"/>
          </w:rPr>
          <w:t>http://drupal.nrc.gov/sunsi</w:t>
        </w:r>
      </w:hyperlink>
      <w:r w:rsidR="00AB0353" w:rsidRPr="006A7788">
        <w:rPr>
          <w:rFonts w:cs="Arial"/>
          <w:sz w:val="22"/>
          <w:szCs w:val="22"/>
        </w:rPr>
        <w:t xml:space="preserve"> for more information.</w:t>
      </w:r>
    </w:p>
    <w:p w14:paraId="42204E25"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62A759" w14:textId="77777777" w:rsidR="00CF7078" w:rsidRPr="006A7788" w:rsidRDefault="00B61A54" w:rsidP="0065182C">
      <w:pPr>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ab/>
      </w:r>
      <w:r w:rsidR="00CF7078" w:rsidRPr="006A7788">
        <w:rPr>
          <w:rFonts w:cs="Arial"/>
          <w:sz w:val="22"/>
          <w:szCs w:val="22"/>
          <w:u w:val="single"/>
        </w:rPr>
        <w:t>Records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5" w:name="_Toc73957749"/>
      <w:r w:rsidR="000A08A6" w:rsidRPr="006A7788">
        <w:rPr>
          <w:rFonts w:cs="Arial"/>
          <w:sz w:val="22"/>
          <w:szCs w:val="22"/>
        </w:rPr>
        <w:instrText>02.</w:instrText>
      </w:r>
      <w:r w:rsidR="00A248F8" w:rsidRPr="006A7788">
        <w:rPr>
          <w:rFonts w:cs="Arial"/>
          <w:sz w:val="22"/>
          <w:szCs w:val="22"/>
        </w:rPr>
        <w:instrText>13</w:instrText>
      </w:r>
      <w:r w:rsidR="000A08A6" w:rsidRPr="006A7788">
        <w:rPr>
          <w:rFonts w:cs="Arial"/>
          <w:sz w:val="22"/>
          <w:szCs w:val="22"/>
        </w:rPr>
        <w:tab/>
      </w:r>
      <w:r w:rsidR="000A08A6" w:rsidRPr="006A7788">
        <w:rPr>
          <w:rFonts w:cs="Arial"/>
          <w:sz w:val="22"/>
          <w:szCs w:val="22"/>
          <w:u w:val="single"/>
        </w:rPr>
        <w:instrText>Records</w:instrText>
      </w:r>
      <w:bookmarkEnd w:id="15"/>
      <w:r w:rsidR="000A08A6" w:rsidRPr="006A7788">
        <w:rPr>
          <w:rFonts w:cs="Arial"/>
          <w:sz w:val="22"/>
          <w:szCs w:val="22"/>
        </w:rPr>
        <w:instrText xml:space="preserve">" \f C \l "2" </w:instrText>
      </w:r>
      <w:r w:rsidR="00EC29DA" w:rsidRPr="006A7788">
        <w:rPr>
          <w:rFonts w:cs="Arial"/>
          <w:sz w:val="22"/>
          <w:szCs w:val="22"/>
          <w:u w:val="single"/>
        </w:rPr>
        <w:fldChar w:fldCharType="end"/>
      </w:r>
      <w:r w:rsidR="00CF7078" w:rsidRPr="006A7788">
        <w:rPr>
          <w:rFonts w:cs="Arial"/>
          <w:sz w:val="22"/>
          <w:szCs w:val="22"/>
        </w:rPr>
        <w:t>:</w:t>
      </w:r>
    </w:p>
    <w:p w14:paraId="1FBAED3B" w14:textId="77777777" w:rsidR="00CF7078" w:rsidRPr="006A7788" w:rsidRDefault="00CF7078" w:rsidP="001009B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10"/>
        <w:rPr>
          <w:rFonts w:cs="Arial"/>
          <w:sz w:val="22"/>
          <w:szCs w:val="22"/>
        </w:rPr>
      </w:pPr>
    </w:p>
    <w:p w14:paraId="612BB97D" w14:textId="65544C80" w:rsidR="008C71FC" w:rsidRPr="006A7788" w:rsidRDefault="008C71FC" w:rsidP="00740BEB">
      <w:pPr>
        <w:pStyle w:val="Level3"/>
        <w:numPr>
          <w:ilvl w:val="0"/>
          <w:numId w:val="0"/>
        </w:numPr>
        <w:tabs>
          <w:tab w:val="clear" w:pos="270"/>
          <w:tab w:val="left" w:pos="274"/>
          <w:tab w:val="left" w:pos="806"/>
          <w:tab w:val="left" w:pos="1440"/>
        </w:tabs>
        <w:spacing w:line="240" w:lineRule="auto"/>
        <w:ind w:left="810"/>
        <w:jc w:val="left"/>
        <w:rPr>
          <w:rFonts w:cs="Arial"/>
          <w:sz w:val="22"/>
          <w:szCs w:val="22"/>
          <w:u w:val="none"/>
        </w:rPr>
      </w:pPr>
      <w:r w:rsidRPr="006A7788">
        <w:rPr>
          <w:rFonts w:cs="Arial"/>
          <w:sz w:val="22"/>
          <w:szCs w:val="22"/>
        </w:rPr>
        <w:t>Disposition</w:t>
      </w:r>
      <w:r w:rsidRPr="006A7788">
        <w:rPr>
          <w:rFonts w:cs="Arial"/>
          <w:sz w:val="22"/>
          <w:szCs w:val="22"/>
          <w:u w:val="none"/>
        </w:rPr>
        <w:t>.  Those actions taken regarding records no longer needed for the conduct of the regular current business of the agency.  (36 CFR 1220.18</w:t>
      </w:r>
      <w:r w:rsidR="00740BEB" w:rsidRPr="006A7788">
        <w:rPr>
          <w:rFonts w:cs="Arial"/>
          <w:sz w:val="22"/>
          <w:szCs w:val="22"/>
          <w:u w:val="none"/>
        </w:rPr>
        <w:t>,</w:t>
      </w:r>
      <w:r w:rsidR="001009B2">
        <w:rPr>
          <w:rFonts w:cs="Arial"/>
          <w:sz w:val="22"/>
          <w:szCs w:val="22"/>
          <w:u w:val="none"/>
        </w:rPr>
        <w:t xml:space="preserve"> </w:t>
      </w:r>
      <w:r w:rsidR="00740BEB" w:rsidRPr="006A7788">
        <w:rPr>
          <w:rFonts w:cs="Arial"/>
          <w:sz w:val="22"/>
          <w:szCs w:val="22"/>
          <w:u w:val="none"/>
        </w:rPr>
        <w:t>”What</w:t>
      </w:r>
      <w:r w:rsidR="00ED7A64" w:rsidRPr="006A7788">
        <w:rPr>
          <w:rFonts w:cs="Arial"/>
          <w:sz w:val="22"/>
          <w:szCs w:val="22"/>
          <w:u w:val="none"/>
        </w:rPr>
        <w:t xml:space="preserve"> Definitions Apply to the Regulations in Subchapter B?”</w:t>
      </w:r>
      <w:r w:rsidRPr="006A7788">
        <w:rPr>
          <w:rFonts w:cs="Arial"/>
          <w:sz w:val="22"/>
          <w:szCs w:val="22"/>
          <w:u w:val="none"/>
        </w:rPr>
        <w:t>)</w:t>
      </w:r>
    </w:p>
    <w:p w14:paraId="7076856A" w14:textId="77777777" w:rsidR="00740BEB" w:rsidRPr="006A7788" w:rsidRDefault="00740BEB" w:rsidP="00740BEB">
      <w:pPr>
        <w:pStyle w:val="Level3"/>
        <w:numPr>
          <w:ilvl w:val="0"/>
          <w:numId w:val="0"/>
        </w:numPr>
        <w:tabs>
          <w:tab w:val="clear" w:pos="270"/>
          <w:tab w:val="left" w:pos="274"/>
          <w:tab w:val="left" w:pos="806"/>
          <w:tab w:val="left" w:pos="1440"/>
        </w:tabs>
        <w:spacing w:line="240" w:lineRule="auto"/>
        <w:ind w:left="810"/>
        <w:jc w:val="left"/>
        <w:rPr>
          <w:rFonts w:cs="Arial"/>
          <w:sz w:val="22"/>
          <w:szCs w:val="22"/>
          <w:u w:val="none"/>
        </w:rPr>
      </w:pPr>
    </w:p>
    <w:p w14:paraId="0805DB03" w14:textId="77777777" w:rsidR="00095A92" w:rsidRPr="006A7788" w:rsidRDefault="00CF7078" w:rsidP="00A80162">
      <w:pPr>
        <w:pStyle w:val="Level3"/>
        <w:numPr>
          <w:ilvl w:val="0"/>
          <w:numId w:val="13"/>
        </w:numPr>
        <w:tabs>
          <w:tab w:val="clear" w:pos="270"/>
          <w:tab w:val="left" w:pos="274"/>
          <w:tab w:val="left" w:pos="806"/>
          <w:tab w:val="left" w:pos="1440"/>
        </w:tabs>
        <w:spacing w:line="240" w:lineRule="auto"/>
        <w:ind w:left="807" w:hanging="533"/>
        <w:jc w:val="left"/>
        <w:rPr>
          <w:rFonts w:cs="Arial"/>
          <w:sz w:val="22"/>
          <w:szCs w:val="22"/>
          <w:u w:val="none"/>
        </w:rPr>
      </w:pPr>
      <w:r w:rsidRPr="006A7788">
        <w:rPr>
          <w:rFonts w:cs="Arial"/>
          <w:sz w:val="22"/>
          <w:szCs w:val="22"/>
        </w:rPr>
        <w:t>Official Records</w:t>
      </w:r>
      <w:r w:rsidRPr="006A7788">
        <w:rPr>
          <w:rFonts w:cs="Arial"/>
          <w:sz w:val="22"/>
          <w:szCs w:val="22"/>
          <w:u w:val="none"/>
        </w:rPr>
        <w:t xml:space="preserve">.  All books, papers, maps, photographs, </w:t>
      </w:r>
      <w:r w:rsidR="00897125" w:rsidRPr="006A7788">
        <w:rPr>
          <w:rFonts w:cs="Arial"/>
          <w:sz w:val="22"/>
          <w:szCs w:val="22"/>
          <w:u w:val="none"/>
        </w:rPr>
        <w:t xml:space="preserve">and </w:t>
      </w:r>
      <w:r w:rsidRPr="006A7788">
        <w:rPr>
          <w:rFonts w:cs="Arial"/>
          <w:sz w:val="22"/>
          <w:szCs w:val="22"/>
          <w:u w:val="none"/>
        </w:rPr>
        <w:t>machine</w:t>
      </w:r>
      <w:r w:rsidR="00897125" w:rsidRPr="006A7788">
        <w:rPr>
          <w:rFonts w:cs="Arial"/>
          <w:sz w:val="22"/>
          <w:szCs w:val="22"/>
          <w:u w:val="none"/>
        </w:rPr>
        <w:t>-</w:t>
      </w:r>
      <w:r w:rsidRPr="006A7788">
        <w:rPr>
          <w:rFonts w:cs="Arial"/>
          <w:sz w:val="22"/>
          <w:szCs w:val="22"/>
          <w:u w:val="none"/>
        </w:rPr>
        <w:t>readable documentary materials regardless of form or physical characteristics created or received by any agency of the United States Government under Federal law or in connection with the transaction of public business and that are preserved or appropriate for preservation by that agency or its legitimate successor as evidence of the organization, functions, policies, decisions, procedures, operations, or other activities of the Government or because of the informational value of the data contained in these materials</w:t>
      </w:r>
      <w:r w:rsidR="00CD1EE9" w:rsidRPr="006A7788">
        <w:rPr>
          <w:rFonts w:cs="Arial"/>
          <w:sz w:val="22"/>
          <w:szCs w:val="22"/>
          <w:u w:val="none"/>
        </w:rPr>
        <w:t xml:space="preserve"> (</w:t>
      </w:r>
      <w:r w:rsidR="00E74A02" w:rsidRPr="006A7788">
        <w:rPr>
          <w:rFonts w:cs="Arial"/>
          <w:sz w:val="22"/>
          <w:szCs w:val="22"/>
          <w:u w:val="none"/>
        </w:rPr>
        <w:t>see</w:t>
      </w:r>
      <w:r w:rsidR="00CD1EE9" w:rsidRPr="006A7788">
        <w:rPr>
          <w:rFonts w:cs="Arial"/>
          <w:sz w:val="22"/>
          <w:szCs w:val="22"/>
          <w:u w:val="none"/>
        </w:rPr>
        <w:t xml:space="preserve"> 44 U.S.C. 3301</w:t>
      </w:r>
      <w:r w:rsidR="00C24D8D" w:rsidRPr="006A7788">
        <w:rPr>
          <w:rFonts w:cs="Arial"/>
          <w:sz w:val="22"/>
          <w:szCs w:val="22"/>
          <w:u w:val="none"/>
        </w:rPr>
        <w:t>, “Definition of Records”</w:t>
      </w:r>
      <w:r w:rsidR="00C82E33" w:rsidRPr="006A7788">
        <w:rPr>
          <w:rFonts w:cs="Arial"/>
          <w:sz w:val="22"/>
          <w:szCs w:val="22"/>
          <w:u w:val="none"/>
        </w:rPr>
        <w:t xml:space="preserve"> also 36 CFR 1220.18</w:t>
      </w:r>
      <w:r w:rsidR="00C24D8D" w:rsidRPr="006A7788">
        <w:rPr>
          <w:rFonts w:cs="Arial"/>
          <w:sz w:val="22"/>
          <w:szCs w:val="22"/>
          <w:u w:val="none"/>
        </w:rPr>
        <w:t>)</w:t>
      </w:r>
      <w:r w:rsidR="00CD1EE9" w:rsidRPr="006A7788">
        <w:rPr>
          <w:rFonts w:cs="Arial"/>
          <w:sz w:val="22"/>
          <w:szCs w:val="22"/>
          <w:u w:val="none"/>
        </w:rPr>
        <w:t>.</w:t>
      </w:r>
    </w:p>
    <w:p w14:paraId="6628D51B" w14:textId="77777777" w:rsidR="00A71F47" w:rsidRPr="006A7788" w:rsidRDefault="00A71F47" w:rsidP="00A71F47">
      <w:pPr>
        <w:pStyle w:val="Level3"/>
        <w:numPr>
          <w:ilvl w:val="0"/>
          <w:numId w:val="0"/>
        </w:numPr>
        <w:tabs>
          <w:tab w:val="clear" w:pos="270"/>
          <w:tab w:val="left" w:pos="274"/>
          <w:tab w:val="left" w:pos="806"/>
          <w:tab w:val="left" w:pos="1440"/>
        </w:tabs>
        <w:spacing w:line="240" w:lineRule="auto"/>
        <w:ind w:left="1200" w:hanging="360"/>
        <w:jc w:val="left"/>
        <w:rPr>
          <w:rFonts w:cs="Arial"/>
          <w:sz w:val="22"/>
          <w:szCs w:val="22"/>
          <w:u w:val="none"/>
        </w:rPr>
      </w:pPr>
    </w:p>
    <w:p w14:paraId="081D53F4" w14:textId="1779AF47" w:rsidR="006779DF" w:rsidRPr="006A7788" w:rsidRDefault="006779DF" w:rsidP="006779D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6A7788">
        <w:rPr>
          <w:rFonts w:cs="Arial"/>
          <w:sz w:val="22"/>
          <w:szCs w:val="22"/>
        </w:rPr>
        <w:lastRenderedPageBreak/>
        <w:t xml:space="preserve">Records created (e.g., copying or printing licensee documents) by the NRC inspector, or reproduced by any means (e.g., inspector written notes), could be considered </w:t>
      </w:r>
      <w:r w:rsidR="004E11E1" w:rsidRPr="006A7788">
        <w:rPr>
          <w:rFonts w:cs="Arial"/>
          <w:sz w:val="22"/>
          <w:szCs w:val="22"/>
        </w:rPr>
        <w:t>f</w:t>
      </w:r>
      <w:r w:rsidRPr="006A7788">
        <w:rPr>
          <w:rFonts w:cs="Arial"/>
          <w:sz w:val="22"/>
          <w:szCs w:val="22"/>
        </w:rPr>
        <w:t xml:space="preserve">ederal records if preserved or determined appropriate for preservation by the NRC. </w:t>
      </w:r>
    </w:p>
    <w:p w14:paraId="427A2931" w14:textId="77777777" w:rsidR="00415EFA" w:rsidRPr="006A7788" w:rsidRDefault="00415EFA" w:rsidP="006E4060">
      <w:pPr>
        <w:pStyle w:val="Level3"/>
        <w:numPr>
          <w:ilvl w:val="0"/>
          <w:numId w:val="0"/>
        </w:numPr>
        <w:tabs>
          <w:tab w:val="clear" w:pos="270"/>
          <w:tab w:val="left" w:pos="274"/>
          <w:tab w:val="left" w:pos="806"/>
          <w:tab w:val="left" w:pos="1440"/>
        </w:tabs>
        <w:spacing w:line="240" w:lineRule="auto"/>
        <w:ind w:left="807" w:hanging="533"/>
        <w:jc w:val="left"/>
        <w:rPr>
          <w:rFonts w:cs="Arial"/>
          <w:sz w:val="22"/>
          <w:szCs w:val="22"/>
        </w:rPr>
      </w:pPr>
    </w:p>
    <w:p w14:paraId="638B14C4" w14:textId="77777777" w:rsidR="00CF7078" w:rsidRPr="006A7788" w:rsidRDefault="00CF7078" w:rsidP="00A80162">
      <w:pPr>
        <w:pStyle w:val="Level3"/>
        <w:numPr>
          <w:ilvl w:val="0"/>
          <w:numId w:val="13"/>
        </w:numPr>
        <w:tabs>
          <w:tab w:val="clear" w:pos="270"/>
          <w:tab w:val="left" w:pos="274"/>
          <w:tab w:val="left" w:pos="806"/>
          <w:tab w:val="left" w:pos="1440"/>
        </w:tabs>
        <w:spacing w:line="240" w:lineRule="auto"/>
        <w:ind w:left="807" w:hanging="533"/>
        <w:jc w:val="left"/>
        <w:rPr>
          <w:rFonts w:cs="Arial"/>
          <w:sz w:val="22"/>
          <w:szCs w:val="22"/>
        </w:rPr>
      </w:pPr>
      <w:r w:rsidRPr="006A7788">
        <w:rPr>
          <w:rFonts w:cs="Arial"/>
          <w:sz w:val="22"/>
          <w:szCs w:val="22"/>
        </w:rPr>
        <w:t>Privacy Act Records</w:t>
      </w:r>
      <w:r w:rsidRPr="006A7788">
        <w:rPr>
          <w:rFonts w:cs="Arial"/>
          <w:sz w:val="22"/>
          <w:szCs w:val="22"/>
          <w:u w:val="none"/>
        </w:rPr>
        <w:t>.  Any item, collection, or grouping of information about an individual that is maintained by the NRC in a Privacy Act system of records, including but not limited to the individual</w:t>
      </w:r>
      <w:r w:rsidR="00612C73" w:rsidRPr="006A7788">
        <w:rPr>
          <w:rFonts w:cs="Arial"/>
          <w:sz w:val="22"/>
          <w:szCs w:val="22"/>
          <w:u w:val="none"/>
        </w:rPr>
        <w:t>’</w:t>
      </w:r>
      <w:r w:rsidRPr="006A7788">
        <w:rPr>
          <w:rFonts w:cs="Arial"/>
          <w:sz w:val="22"/>
          <w:szCs w:val="22"/>
          <w:u w:val="none"/>
        </w:rPr>
        <w:t>s education, financial transactions, medical history, employment history, or criminal history, that contains the individual</w:t>
      </w:r>
      <w:r w:rsidR="00612C73" w:rsidRPr="006A7788">
        <w:rPr>
          <w:rFonts w:cs="Arial"/>
          <w:sz w:val="22"/>
          <w:szCs w:val="22"/>
          <w:u w:val="none"/>
        </w:rPr>
        <w:t>’</w:t>
      </w:r>
      <w:r w:rsidRPr="006A7788">
        <w:rPr>
          <w:rFonts w:cs="Arial"/>
          <w:sz w:val="22"/>
          <w:szCs w:val="22"/>
          <w:u w:val="none"/>
        </w:rPr>
        <w:t>s name, or the identifying number, symbol, or other identifying particular assigned to the individual, such as a fingerprint, a voice print, or a photograph and is retrieved by the individual</w:t>
      </w:r>
      <w:r w:rsidR="00897125" w:rsidRPr="006A7788">
        <w:rPr>
          <w:rFonts w:cs="Arial"/>
          <w:sz w:val="22"/>
          <w:szCs w:val="22"/>
          <w:u w:val="none"/>
        </w:rPr>
        <w:t>’s</w:t>
      </w:r>
      <w:r w:rsidRPr="006A7788">
        <w:rPr>
          <w:rFonts w:cs="Arial"/>
          <w:sz w:val="22"/>
          <w:szCs w:val="22"/>
          <w:u w:val="none"/>
        </w:rPr>
        <w:t xml:space="preserve"> identifier.</w:t>
      </w:r>
      <w:r w:rsidR="00BA5008" w:rsidRPr="006A7788">
        <w:rPr>
          <w:rFonts w:cs="Arial"/>
          <w:sz w:val="22"/>
          <w:szCs w:val="22"/>
          <w:u w:val="none"/>
        </w:rPr>
        <w:t xml:space="preserve"> (S</w:t>
      </w:r>
      <w:r w:rsidR="00C86971" w:rsidRPr="006A7788">
        <w:rPr>
          <w:rFonts w:cs="Arial"/>
          <w:sz w:val="22"/>
          <w:szCs w:val="22"/>
          <w:u w:val="none"/>
        </w:rPr>
        <w:t>ee MD 3.2, “Privacy Act”)</w:t>
      </w:r>
    </w:p>
    <w:p w14:paraId="69A8867B" w14:textId="77777777" w:rsidR="00D2799B" w:rsidRPr="006A7788" w:rsidRDefault="00D2799B" w:rsidP="006E4060">
      <w:pPr>
        <w:pStyle w:val="Level3"/>
        <w:numPr>
          <w:ilvl w:val="0"/>
          <w:numId w:val="0"/>
        </w:numPr>
        <w:tabs>
          <w:tab w:val="clear" w:pos="270"/>
          <w:tab w:val="left" w:pos="274"/>
          <w:tab w:val="left" w:pos="806"/>
          <w:tab w:val="left" w:pos="1440"/>
        </w:tabs>
        <w:spacing w:line="240" w:lineRule="auto"/>
        <w:ind w:left="807" w:hanging="533"/>
        <w:jc w:val="left"/>
        <w:rPr>
          <w:rFonts w:cs="Arial"/>
          <w:sz w:val="22"/>
          <w:szCs w:val="22"/>
        </w:rPr>
      </w:pPr>
    </w:p>
    <w:p w14:paraId="013C1061" w14:textId="77777777" w:rsidR="00F1252B" w:rsidRPr="006A7788" w:rsidRDefault="00C82E33" w:rsidP="0065182C">
      <w:pPr>
        <w:pStyle w:val="Level3"/>
        <w:numPr>
          <w:ilvl w:val="0"/>
          <w:numId w:val="13"/>
        </w:numPr>
        <w:tabs>
          <w:tab w:val="clear" w:pos="270"/>
          <w:tab w:val="left" w:pos="274"/>
          <w:tab w:val="left" w:pos="806"/>
          <w:tab w:val="left" w:pos="1440"/>
        </w:tabs>
        <w:spacing w:line="240" w:lineRule="auto"/>
        <w:ind w:left="807" w:hanging="533"/>
        <w:jc w:val="left"/>
        <w:rPr>
          <w:rFonts w:cs="Arial"/>
          <w:sz w:val="22"/>
          <w:szCs w:val="22"/>
          <w:u w:val="none"/>
        </w:rPr>
      </w:pPr>
      <w:r w:rsidRPr="006A7788">
        <w:rPr>
          <w:rFonts w:cs="Arial"/>
          <w:sz w:val="22"/>
          <w:szCs w:val="22"/>
        </w:rPr>
        <w:t xml:space="preserve">Retention </w:t>
      </w:r>
      <w:r w:rsidR="000841F3" w:rsidRPr="006A7788">
        <w:rPr>
          <w:rFonts w:cs="Arial"/>
          <w:sz w:val="22"/>
          <w:szCs w:val="22"/>
        </w:rPr>
        <w:t>P</w:t>
      </w:r>
      <w:r w:rsidRPr="006A7788">
        <w:rPr>
          <w:rFonts w:cs="Arial"/>
          <w:sz w:val="22"/>
          <w:szCs w:val="22"/>
        </w:rPr>
        <w:t>eriod</w:t>
      </w:r>
      <w:r w:rsidRPr="006A7788">
        <w:rPr>
          <w:rFonts w:cs="Arial"/>
          <w:sz w:val="22"/>
          <w:szCs w:val="22"/>
          <w:u w:val="none"/>
        </w:rPr>
        <w:t xml:space="preserve">.  The length of time that records must be kept. </w:t>
      </w:r>
    </w:p>
    <w:p w14:paraId="784CF7BB" w14:textId="77777777" w:rsidR="00C82E33" w:rsidRPr="006A7788" w:rsidRDefault="00C82E33" w:rsidP="00C50BA1">
      <w:pPr>
        <w:pStyle w:val="Heading1"/>
        <w:shd w:val="clear" w:color="auto" w:fill="FFFFFF"/>
        <w:spacing w:before="0" w:after="0"/>
        <w:ind w:left="806"/>
        <w:rPr>
          <w:rFonts w:ascii="Arial" w:hAnsi="Arial" w:cs="Arial"/>
          <w:sz w:val="22"/>
          <w:szCs w:val="22"/>
        </w:rPr>
      </w:pPr>
      <w:r w:rsidRPr="006A7788">
        <w:rPr>
          <w:rFonts w:ascii="Arial" w:hAnsi="Arial" w:cs="Arial"/>
          <w:b w:val="0"/>
          <w:sz w:val="22"/>
          <w:szCs w:val="22"/>
        </w:rPr>
        <w:t>(</w:t>
      </w:r>
      <w:r w:rsidR="00F1252B" w:rsidRPr="006A7788">
        <w:rPr>
          <w:rFonts w:ascii="Arial" w:hAnsi="Arial" w:cs="Arial"/>
          <w:b w:val="0"/>
          <w:sz w:val="22"/>
          <w:szCs w:val="22"/>
        </w:rPr>
        <w:t xml:space="preserve">Refer to </w:t>
      </w:r>
      <w:r w:rsidR="00C50BA1" w:rsidRPr="006A7788">
        <w:rPr>
          <w:rFonts w:ascii="Arial" w:hAnsi="Arial" w:cs="Arial"/>
          <w:b w:val="0"/>
          <w:sz w:val="22"/>
          <w:szCs w:val="22"/>
        </w:rPr>
        <w:t>36 CFR 1220.18 and, NUREG 0910 “Comprehensive Records Disposition Schedule’”</w:t>
      </w:r>
      <w:r w:rsidRPr="006A7788">
        <w:rPr>
          <w:rFonts w:ascii="Arial" w:hAnsi="Arial" w:cs="Arial"/>
          <w:b w:val="0"/>
          <w:sz w:val="22"/>
          <w:szCs w:val="22"/>
        </w:rPr>
        <w:t>)</w:t>
      </w:r>
    </w:p>
    <w:p w14:paraId="3BC8BE5E" w14:textId="77777777" w:rsidR="00250049" w:rsidRPr="006A7788" w:rsidRDefault="00250049"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F3BDDB7" w14:textId="77777777" w:rsidR="00CF7078" w:rsidRPr="006A7788" w:rsidRDefault="00E56452"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w:t>
      </w:r>
      <w:r w:rsidR="00A248F8" w:rsidRPr="006A7788">
        <w:rPr>
          <w:rFonts w:cs="Arial"/>
          <w:sz w:val="22"/>
          <w:szCs w:val="22"/>
        </w:rPr>
        <w:t>14</w:t>
      </w:r>
      <w:r w:rsidRPr="006A7788">
        <w:rPr>
          <w:rFonts w:cs="Arial"/>
          <w:sz w:val="22"/>
          <w:szCs w:val="22"/>
        </w:rPr>
        <w:tab/>
      </w:r>
      <w:r w:rsidR="00CF7078" w:rsidRPr="006A7788">
        <w:rPr>
          <w:rFonts w:cs="Arial"/>
          <w:sz w:val="22"/>
          <w:szCs w:val="22"/>
          <w:u w:val="single"/>
        </w:rPr>
        <w:t>Regulatory Requirement</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6" w:name="_Toc73957750"/>
      <w:r w:rsidR="000A08A6" w:rsidRPr="006A7788">
        <w:rPr>
          <w:rFonts w:cs="Arial"/>
          <w:sz w:val="22"/>
          <w:szCs w:val="22"/>
        </w:rPr>
        <w:instrText>02.</w:instrText>
      </w:r>
      <w:r w:rsidR="00A248F8" w:rsidRPr="006A7788">
        <w:rPr>
          <w:rFonts w:cs="Arial"/>
          <w:sz w:val="22"/>
          <w:szCs w:val="22"/>
        </w:rPr>
        <w:instrText>14</w:instrText>
      </w:r>
      <w:r w:rsidR="000A08A6" w:rsidRPr="006A7788">
        <w:rPr>
          <w:rFonts w:cs="Arial"/>
          <w:sz w:val="22"/>
          <w:szCs w:val="22"/>
        </w:rPr>
        <w:tab/>
      </w:r>
      <w:r w:rsidR="000A08A6" w:rsidRPr="006A7788">
        <w:rPr>
          <w:rFonts w:cs="Arial"/>
          <w:sz w:val="22"/>
          <w:szCs w:val="22"/>
          <w:u w:val="single"/>
        </w:rPr>
        <w:instrText>Regulatory Requirement</w:instrText>
      </w:r>
      <w:bookmarkEnd w:id="16"/>
      <w:r w:rsidR="000A08A6" w:rsidRPr="006A7788">
        <w:rPr>
          <w:rFonts w:cs="Arial"/>
          <w:sz w:val="22"/>
          <w:szCs w:val="22"/>
        </w:rPr>
        <w:instrText xml:space="preserve">" \f C \l "2" </w:instrText>
      </w:r>
      <w:r w:rsidR="00EC29DA" w:rsidRPr="006A7788">
        <w:rPr>
          <w:rFonts w:cs="Arial"/>
          <w:sz w:val="22"/>
          <w:szCs w:val="22"/>
          <w:u w:val="single"/>
        </w:rPr>
        <w:fldChar w:fldCharType="end"/>
      </w:r>
      <w:r w:rsidR="00CF7078" w:rsidRPr="006A7788">
        <w:rPr>
          <w:rFonts w:cs="Arial"/>
          <w:sz w:val="22"/>
          <w:szCs w:val="22"/>
        </w:rPr>
        <w:t>.  A legally binding obligation such as a statute, regulation, license condition, technical specification, or order.</w:t>
      </w:r>
    </w:p>
    <w:p w14:paraId="56B5667C"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2974F2" w14:textId="77777777" w:rsidR="009F7B03" w:rsidRPr="006A7788" w:rsidRDefault="0081751C"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02.15</w:t>
      </w:r>
      <w:r w:rsidRPr="006A7788">
        <w:rPr>
          <w:rFonts w:cs="Arial"/>
          <w:sz w:val="22"/>
          <w:szCs w:val="22"/>
        </w:rPr>
        <w:tab/>
      </w:r>
      <w:r w:rsidR="00323976" w:rsidRPr="006A7788">
        <w:rPr>
          <w:rFonts w:cs="Arial"/>
          <w:sz w:val="22"/>
          <w:szCs w:val="22"/>
          <w:u w:val="single"/>
        </w:rPr>
        <w:t>Unfettered Inspector Access</w:t>
      </w:r>
      <w:r w:rsidR="00EC29DA" w:rsidRPr="006A7788">
        <w:rPr>
          <w:rFonts w:cs="Arial"/>
          <w:sz w:val="22"/>
          <w:szCs w:val="22"/>
          <w:u w:val="single"/>
        </w:rPr>
        <w:fldChar w:fldCharType="begin"/>
      </w:r>
      <w:r w:rsidR="00A17970" w:rsidRPr="006A7788">
        <w:rPr>
          <w:rFonts w:cs="Arial"/>
          <w:sz w:val="22"/>
          <w:szCs w:val="22"/>
        </w:rPr>
        <w:instrText xml:space="preserve"> TC "</w:instrText>
      </w:r>
      <w:bookmarkStart w:id="17" w:name="_Toc73957751"/>
      <w:r w:rsidR="00A17970" w:rsidRPr="006A7788">
        <w:rPr>
          <w:rFonts w:cs="Arial"/>
          <w:sz w:val="22"/>
          <w:szCs w:val="22"/>
        </w:rPr>
        <w:instrText>02.15</w:instrText>
      </w:r>
      <w:r w:rsidR="00A17970" w:rsidRPr="006A7788">
        <w:rPr>
          <w:rFonts w:cs="Arial"/>
          <w:sz w:val="22"/>
          <w:szCs w:val="22"/>
        </w:rPr>
        <w:tab/>
      </w:r>
      <w:r w:rsidR="00A17970" w:rsidRPr="006A7788">
        <w:rPr>
          <w:rFonts w:cs="Arial"/>
          <w:sz w:val="22"/>
          <w:szCs w:val="22"/>
          <w:u w:val="single"/>
        </w:rPr>
        <w:instrText>Unfettered Inspector Access</w:instrText>
      </w:r>
      <w:bookmarkEnd w:id="17"/>
      <w:r w:rsidR="00A17970" w:rsidRPr="006A7788">
        <w:rPr>
          <w:rFonts w:cs="Arial"/>
          <w:sz w:val="22"/>
          <w:szCs w:val="22"/>
        </w:rPr>
        <w:instrText xml:space="preserve">" \f C \l "2" </w:instrText>
      </w:r>
      <w:r w:rsidR="00EC29DA" w:rsidRPr="006A7788">
        <w:rPr>
          <w:rFonts w:cs="Arial"/>
          <w:sz w:val="22"/>
          <w:szCs w:val="22"/>
          <w:u w:val="single"/>
        </w:rPr>
        <w:fldChar w:fldCharType="end"/>
      </w:r>
      <w:r w:rsidR="00323976" w:rsidRPr="006A7788">
        <w:rPr>
          <w:rFonts w:cs="Arial"/>
          <w:sz w:val="22"/>
          <w:szCs w:val="22"/>
        </w:rPr>
        <w:t xml:space="preserve">.  Access equivalent to access provided regular plant </w:t>
      </w:r>
      <w:r w:rsidR="00477E5A" w:rsidRPr="006A7788">
        <w:rPr>
          <w:rFonts w:cs="Arial"/>
          <w:sz w:val="22"/>
          <w:szCs w:val="22"/>
        </w:rPr>
        <w:t xml:space="preserve">or facility </w:t>
      </w:r>
      <w:r w:rsidR="00323976" w:rsidRPr="006A7788">
        <w:rPr>
          <w:rFonts w:cs="Arial"/>
          <w:sz w:val="22"/>
          <w:szCs w:val="22"/>
        </w:rPr>
        <w:t xml:space="preserve">employees, following proper identification and compliance with applicable access control measures for security, radiological </w:t>
      </w:r>
      <w:proofErr w:type="gramStart"/>
      <w:r w:rsidR="00323976" w:rsidRPr="006A7788">
        <w:rPr>
          <w:rFonts w:cs="Arial"/>
          <w:sz w:val="22"/>
          <w:szCs w:val="22"/>
        </w:rPr>
        <w:t>protection</w:t>
      </w:r>
      <w:proofErr w:type="gramEnd"/>
      <w:r w:rsidR="00323976" w:rsidRPr="006A7788">
        <w:rPr>
          <w:rFonts w:cs="Arial"/>
          <w:sz w:val="22"/>
          <w:szCs w:val="22"/>
        </w:rPr>
        <w:t xml:space="preserve"> and personal safety (See 10</w:t>
      </w:r>
      <w:r w:rsidR="00620E7E" w:rsidRPr="006A7788">
        <w:rPr>
          <w:rFonts w:cs="Arial"/>
          <w:sz w:val="22"/>
          <w:szCs w:val="22"/>
        </w:rPr>
        <w:t> </w:t>
      </w:r>
      <w:r w:rsidR="00323976" w:rsidRPr="006A7788">
        <w:rPr>
          <w:rFonts w:cs="Arial"/>
          <w:sz w:val="22"/>
          <w:szCs w:val="22"/>
        </w:rPr>
        <w:t>CFR</w:t>
      </w:r>
      <w:r w:rsidR="00620E7E" w:rsidRPr="006A7788">
        <w:rPr>
          <w:rFonts w:cs="Arial"/>
          <w:sz w:val="22"/>
          <w:szCs w:val="22"/>
        </w:rPr>
        <w:t> </w:t>
      </w:r>
      <w:r w:rsidR="00323976" w:rsidRPr="006A7788">
        <w:rPr>
          <w:rFonts w:cs="Arial"/>
          <w:sz w:val="22"/>
          <w:szCs w:val="22"/>
        </w:rPr>
        <w:t>50.70</w:t>
      </w:r>
      <w:r w:rsidR="00AC5800" w:rsidRPr="006A7788">
        <w:rPr>
          <w:rFonts w:cs="Arial"/>
          <w:sz w:val="22"/>
          <w:szCs w:val="22"/>
        </w:rPr>
        <w:t xml:space="preserve">, </w:t>
      </w:r>
      <w:r w:rsidR="00874E38" w:rsidRPr="006A7788">
        <w:rPr>
          <w:rFonts w:cs="Arial"/>
          <w:sz w:val="22"/>
          <w:szCs w:val="22"/>
        </w:rPr>
        <w:t>10 CFR 70.55</w:t>
      </w:r>
      <w:r w:rsidR="00C913D6" w:rsidRPr="006A7788">
        <w:rPr>
          <w:rFonts w:cs="Arial"/>
          <w:sz w:val="22"/>
          <w:szCs w:val="22"/>
        </w:rPr>
        <w:t>, and 10 CFR 30.52</w:t>
      </w:r>
      <w:r w:rsidR="00AC5800" w:rsidRPr="006A7788">
        <w:rPr>
          <w:rFonts w:cs="Arial"/>
          <w:sz w:val="22"/>
          <w:szCs w:val="22"/>
        </w:rPr>
        <w:t xml:space="preserve">, </w:t>
      </w:r>
      <w:r w:rsidR="007C2287" w:rsidRPr="006A7788">
        <w:rPr>
          <w:rFonts w:cs="Arial"/>
          <w:sz w:val="22"/>
          <w:szCs w:val="22"/>
        </w:rPr>
        <w:t xml:space="preserve">all titled </w:t>
      </w:r>
      <w:r w:rsidR="00AC5800" w:rsidRPr="006A7788">
        <w:rPr>
          <w:rFonts w:cs="Arial"/>
          <w:sz w:val="22"/>
          <w:szCs w:val="22"/>
        </w:rPr>
        <w:t>“Inspections”</w:t>
      </w:r>
      <w:r w:rsidR="00620E7E" w:rsidRPr="006A7788">
        <w:rPr>
          <w:rFonts w:cs="Arial"/>
          <w:sz w:val="22"/>
          <w:szCs w:val="22"/>
        </w:rPr>
        <w:t>)</w:t>
      </w:r>
      <w:r w:rsidR="00323976" w:rsidRPr="006A7788">
        <w:rPr>
          <w:rFonts w:cs="Arial"/>
          <w:sz w:val="22"/>
          <w:szCs w:val="22"/>
        </w:rPr>
        <w:t>.</w:t>
      </w:r>
      <w:r w:rsidR="00620E7E" w:rsidRPr="006A7788">
        <w:rPr>
          <w:rFonts w:cs="Arial"/>
          <w:sz w:val="22"/>
          <w:szCs w:val="22"/>
        </w:rPr>
        <w:t xml:space="preserve">  Typically, regular plant </w:t>
      </w:r>
      <w:r w:rsidR="00477E5A" w:rsidRPr="006A7788">
        <w:rPr>
          <w:rFonts w:cs="Arial"/>
          <w:sz w:val="22"/>
          <w:szCs w:val="22"/>
        </w:rPr>
        <w:t xml:space="preserve">or facility </w:t>
      </w:r>
      <w:r w:rsidR="00620E7E" w:rsidRPr="006A7788">
        <w:rPr>
          <w:rFonts w:cs="Arial"/>
          <w:sz w:val="22"/>
          <w:szCs w:val="22"/>
        </w:rPr>
        <w:t>employees can copy, print, download, or email licensee</w:t>
      </w:r>
      <w:r w:rsidR="002B3A69" w:rsidRPr="006A7788">
        <w:rPr>
          <w:rFonts w:cs="Arial"/>
          <w:sz w:val="22"/>
          <w:szCs w:val="22"/>
        </w:rPr>
        <w:t>, vendor, or applicant</w:t>
      </w:r>
      <w:r w:rsidR="00620E7E" w:rsidRPr="006A7788">
        <w:rPr>
          <w:rFonts w:cs="Arial"/>
          <w:sz w:val="22"/>
          <w:szCs w:val="22"/>
        </w:rPr>
        <w:t xml:space="preserve"> documents with few restrictions and review such documents.</w:t>
      </w:r>
      <w:r w:rsidR="00901FCB" w:rsidRPr="006A7788">
        <w:rPr>
          <w:rFonts w:cs="Arial"/>
          <w:sz w:val="22"/>
          <w:szCs w:val="22"/>
        </w:rPr>
        <w:t xml:space="preserve">  </w:t>
      </w:r>
      <w:r w:rsidR="007A28CD" w:rsidRPr="006A7788">
        <w:rPr>
          <w:rFonts w:cs="Arial"/>
          <w:sz w:val="22"/>
          <w:szCs w:val="22"/>
        </w:rPr>
        <w:t xml:space="preserve">Unfettered access applies only to regulated activities.  </w:t>
      </w:r>
      <w:r w:rsidR="00901FCB" w:rsidRPr="006A7788">
        <w:rPr>
          <w:rFonts w:cs="Arial"/>
          <w:sz w:val="22"/>
          <w:szCs w:val="22"/>
        </w:rPr>
        <w:t>Refer to Section 04.01b.</w:t>
      </w:r>
    </w:p>
    <w:p w14:paraId="39782FD9" w14:textId="77777777" w:rsidR="00323976" w:rsidRPr="006A7788" w:rsidRDefault="00323976"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2D059B1" w14:textId="77777777" w:rsidR="00323976" w:rsidRPr="006A7788" w:rsidRDefault="00323976"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E0DCE8B" w14:textId="77777777" w:rsidR="00CF7078" w:rsidRPr="006A7788" w:rsidRDefault="00CF7078" w:rsidP="006E4060">
      <w:pPr>
        <w:pStyle w:val="Level1"/>
        <w:spacing w:line="240" w:lineRule="auto"/>
        <w:jc w:val="left"/>
        <w:rPr>
          <w:rFonts w:cs="Arial"/>
          <w:sz w:val="22"/>
          <w:szCs w:val="22"/>
        </w:rPr>
      </w:pPr>
      <w:r w:rsidRPr="006A7788">
        <w:rPr>
          <w:rFonts w:cs="Arial"/>
          <w:sz w:val="22"/>
          <w:szCs w:val="22"/>
        </w:rPr>
        <w:t>0620-03</w:t>
      </w:r>
      <w:r w:rsidRPr="006A7788">
        <w:rPr>
          <w:rFonts w:cs="Arial"/>
          <w:sz w:val="22"/>
          <w:szCs w:val="22"/>
        </w:rPr>
        <w:tab/>
        <w:t>RESPONSIBILITIES</w:t>
      </w:r>
      <w:r w:rsidR="00EC29DA" w:rsidRPr="006A7788">
        <w:rPr>
          <w:rFonts w:cs="Arial"/>
          <w:sz w:val="22"/>
          <w:szCs w:val="22"/>
        </w:rPr>
        <w:fldChar w:fldCharType="begin"/>
      </w:r>
      <w:r w:rsidR="000A08A6" w:rsidRPr="006A7788">
        <w:rPr>
          <w:rFonts w:cs="Arial"/>
          <w:sz w:val="22"/>
          <w:szCs w:val="22"/>
        </w:rPr>
        <w:instrText xml:space="preserve"> TC "</w:instrText>
      </w:r>
      <w:bookmarkStart w:id="18" w:name="_Toc73957752"/>
      <w:r w:rsidR="000A08A6" w:rsidRPr="006A7788">
        <w:rPr>
          <w:rFonts w:cs="Arial"/>
          <w:sz w:val="22"/>
          <w:szCs w:val="22"/>
        </w:rPr>
        <w:instrText>0620-03</w:instrText>
      </w:r>
      <w:r w:rsidR="000A08A6" w:rsidRPr="006A7788">
        <w:rPr>
          <w:rFonts w:cs="Arial"/>
          <w:sz w:val="22"/>
          <w:szCs w:val="22"/>
        </w:rPr>
        <w:tab/>
        <w:instrText>RESPONSIBILITIES</w:instrText>
      </w:r>
      <w:bookmarkEnd w:id="18"/>
      <w:r w:rsidR="000A08A6" w:rsidRPr="006A7788">
        <w:rPr>
          <w:rFonts w:cs="Arial"/>
          <w:sz w:val="22"/>
          <w:szCs w:val="22"/>
        </w:rPr>
        <w:instrText xml:space="preserve">" \f C \l "1" </w:instrText>
      </w:r>
      <w:r w:rsidR="00EC29DA" w:rsidRPr="006A7788">
        <w:rPr>
          <w:rFonts w:cs="Arial"/>
          <w:sz w:val="22"/>
          <w:szCs w:val="22"/>
        </w:rPr>
        <w:fldChar w:fldCharType="end"/>
      </w:r>
    </w:p>
    <w:p w14:paraId="12B96BE9"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CB01A0A" w14:textId="006F8F86"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03.01</w:t>
      </w:r>
      <w:r w:rsidR="00D8166C" w:rsidRPr="006A7788">
        <w:rPr>
          <w:rFonts w:cs="Arial"/>
          <w:sz w:val="22"/>
          <w:szCs w:val="22"/>
        </w:rPr>
        <w:tab/>
      </w:r>
      <w:r w:rsidRPr="006A7788">
        <w:rPr>
          <w:rFonts w:cs="Arial"/>
          <w:sz w:val="22"/>
          <w:szCs w:val="22"/>
          <w:u w:val="single"/>
        </w:rPr>
        <w:t>Executive Director for Operations (EDO)</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19" w:name="_Toc73957753"/>
      <w:r w:rsidR="000A08A6" w:rsidRPr="006A7788">
        <w:rPr>
          <w:rFonts w:cs="Arial"/>
          <w:sz w:val="22"/>
          <w:szCs w:val="22"/>
        </w:rPr>
        <w:instrText>03.01</w:instrText>
      </w:r>
      <w:r w:rsidR="000A08A6" w:rsidRPr="006A7788">
        <w:rPr>
          <w:rFonts w:cs="Arial"/>
          <w:sz w:val="22"/>
          <w:szCs w:val="22"/>
        </w:rPr>
        <w:tab/>
      </w:r>
      <w:r w:rsidR="000A08A6" w:rsidRPr="006A7788">
        <w:rPr>
          <w:rFonts w:cs="Arial"/>
          <w:sz w:val="22"/>
          <w:szCs w:val="22"/>
          <w:u w:val="single"/>
        </w:rPr>
        <w:instrText>Executive Director for Operations (EDO)</w:instrText>
      </w:r>
      <w:bookmarkEnd w:id="19"/>
      <w:r w:rsidR="000A08A6" w:rsidRPr="006A7788">
        <w:rPr>
          <w:rFonts w:cs="Arial"/>
          <w:sz w:val="22"/>
          <w:szCs w:val="22"/>
        </w:rPr>
        <w:instrText xml:space="preserve">" \f C \l "2" </w:instrText>
      </w:r>
      <w:r w:rsidR="00EC29DA" w:rsidRPr="006A7788">
        <w:rPr>
          <w:rFonts w:cs="Arial"/>
          <w:sz w:val="22"/>
          <w:szCs w:val="22"/>
          <w:u w:val="single"/>
        </w:rPr>
        <w:fldChar w:fldCharType="end"/>
      </w:r>
      <w:r w:rsidRPr="006A7788">
        <w:rPr>
          <w:rFonts w:cs="Arial"/>
          <w:sz w:val="22"/>
          <w:szCs w:val="22"/>
        </w:rPr>
        <w:t>.  Approves the release of all inspection documents that have not been officially issued</w:t>
      </w:r>
      <w:r w:rsidR="000B76B2" w:rsidRPr="006A7788">
        <w:rPr>
          <w:rFonts w:cs="Arial"/>
          <w:sz w:val="22"/>
          <w:szCs w:val="22"/>
        </w:rPr>
        <w:t xml:space="preserve"> unless specifically authorized under Office Instructions or Management Directives</w:t>
      </w:r>
      <w:r w:rsidRPr="006A7788">
        <w:rPr>
          <w:rFonts w:cs="Arial"/>
          <w:sz w:val="22"/>
          <w:szCs w:val="22"/>
        </w:rPr>
        <w:t>, or any information contained therein, except in cases where release authority for significant safety or safeguards issues has been granted to the office directors or regional administrators.</w:t>
      </w:r>
      <w:r w:rsidR="00740BEB" w:rsidRPr="006A7788">
        <w:rPr>
          <w:rFonts w:cs="Arial"/>
          <w:sz w:val="22"/>
          <w:szCs w:val="22"/>
        </w:rPr>
        <w:t xml:space="preserve"> </w:t>
      </w:r>
    </w:p>
    <w:p w14:paraId="52E1CAD1" w14:textId="12BA9FA0" w:rsidR="00740BEB" w:rsidRDefault="00740BEB"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AE3DF42"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03.02</w:t>
      </w:r>
      <w:r w:rsidR="00D8166C" w:rsidRPr="006A7788">
        <w:rPr>
          <w:rFonts w:cs="Arial"/>
          <w:sz w:val="22"/>
          <w:szCs w:val="22"/>
        </w:rPr>
        <w:tab/>
      </w:r>
      <w:r w:rsidRPr="006A7788">
        <w:rPr>
          <w:rFonts w:cs="Arial"/>
          <w:sz w:val="22"/>
          <w:szCs w:val="22"/>
          <w:u w:val="single"/>
        </w:rPr>
        <w:t>Office Directors and Regional Administrators</w:t>
      </w:r>
      <w:r w:rsidR="00EC29DA" w:rsidRPr="006A7788">
        <w:rPr>
          <w:rFonts w:cs="Arial"/>
          <w:sz w:val="22"/>
          <w:szCs w:val="22"/>
          <w:u w:val="single"/>
        </w:rPr>
        <w:fldChar w:fldCharType="begin"/>
      </w:r>
      <w:r w:rsidR="000A08A6" w:rsidRPr="006A7788">
        <w:rPr>
          <w:rFonts w:cs="Arial"/>
          <w:sz w:val="22"/>
          <w:szCs w:val="22"/>
        </w:rPr>
        <w:instrText xml:space="preserve"> TC </w:instrText>
      </w:r>
      <w:r w:rsidR="003D3ADB" w:rsidRPr="006A7788">
        <w:rPr>
          <w:rFonts w:cs="Arial"/>
          <w:sz w:val="22"/>
          <w:szCs w:val="22"/>
        </w:rPr>
        <w:instrText>“</w:instrText>
      </w:r>
      <w:bookmarkStart w:id="20" w:name="_Toc73957754"/>
      <w:r w:rsidR="000A08A6" w:rsidRPr="006A7788">
        <w:rPr>
          <w:rFonts w:cs="Arial"/>
          <w:sz w:val="22"/>
          <w:szCs w:val="22"/>
        </w:rPr>
        <w:instrText>03.02</w:instrText>
      </w:r>
      <w:r w:rsidR="000A08A6" w:rsidRPr="006A7788">
        <w:rPr>
          <w:rFonts w:cs="Arial"/>
          <w:sz w:val="22"/>
          <w:szCs w:val="22"/>
        </w:rPr>
        <w:tab/>
      </w:r>
      <w:r w:rsidR="000A08A6" w:rsidRPr="006A7788">
        <w:rPr>
          <w:rFonts w:cs="Arial"/>
          <w:sz w:val="22"/>
          <w:szCs w:val="22"/>
          <w:u w:val="single"/>
        </w:rPr>
        <w:instrText>Office Directors and Regional Administrators</w:instrText>
      </w:r>
      <w:bookmarkEnd w:id="20"/>
      <w:r w:rsidR="003D3ADB" w:rsidRPr="006A7788">
        <w:rPr>
          <w:rFonts w:cs="Arial"/>
          <w:sz w:val="22"/>
          <w:szCs w:val="22"/>
        </w:rPr>
        <w:instrText>”</w:instrText>
      </w:r>
      <w:r w:rsidR="000A08A6" w:rsidRPr="006A7788">
        <w:rPr>
          <w:rFonts w:cs="Arial"/>
          <w:sz w:val="22"/>
          <w:szCs w:val="22"/>
        </w:rPr>
        <w:instrText xml:space="preserve"> \f C \l </w:instrText>
      </w:r>
      <w:r w:rsidR="003D3ADB" w:rsidRPr="006A7788">
        <w:rPr>
          <w:rFonts w:cs="Arial"/>
          <w:sz w:val="22"/>
          <w:szCs w:val="22"/>
        </w:rPr>
        <w:instrText>“</w:instrText>
      </w:r>
      <w:r w:rsidR="000A08A6" w:rsidRPr="006A7788">
        <w:rPr>
          <w:rFonts w:cs="Arial"/>
          <w:sz w:val="22"/>
          <w:szCs w:val="22"/>
        </w:rPr>
        <w:instrText>2</w:instrText>
      </w:r>
      <w:r w:rsidR="003D3ADB" w:rsidRPr="006A7788">
        <w:rPr>
          <w:rFonts w:cs="Arial"/>
          <w:sz w:val="22"/>
          <w:szCs w:val="22"/>
        </w:rPr>
        <w:instrText>”</w:instrText>
      </w:r>
      <w:r w:rsidR="000A08A6" w:rsidRPr="006A7788">
        <w:rPr>
          <w:rFonts w:cs="Arial"/>
          <w:sz w:val="22"/>
          <w:szCs w:val="22"/>
        </w:rPr>
        <w:instrText xml:space="preserve"> </w:instrText>
      </w:r>
      <w:r w:rsidR="00EC29DA" w:rsidRPr="006A7788">
        <w:rPr>
          <w:rFonts w:cs="Arial"/>
          <w:sz w:val="22"/>
          <w:szCs w:val="22"/>
          <w:u w:val="single"/>
        </w:rPr>
        <w:fldChar w:fldCharType="end"/>
      </w:r>
    </w:p>
    <w:p w14:paraId="394ADC63" w14:textId="77777777" w:rsidR="00134803" w:rsidRPr="006A7788" w:rsidRDefault="00134803"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F5852E" w14:textId="16B4B13C" w:rsidR="00CF7078" w:rsidRPr="006A7788" w:rsidRDefault="005E2F93" w:rsidP="00DE6621">
      <w:pPr>
        <w:pStyle w:val="Level3"/>
        <w:numPr>
          <w:ilvl w:val="0"/>
          <w:numId w:val="22"/>
        </w:numPr>
        <w:spacing w:line="240" w:lineRule="auto"/>
        <w:ind w:left="807" w:hanging="533"/>
        <w:jc w:val="left"/>
        <w:rPr>
          <w:rFonts w:cs="Arial"/>
          <w:sz w:val="22"/>
          <w:szCs w:val="22"/>
          <w:u w:val="none"/>
        </w:rPr>
      </w:pPr>
      <w:r w:rsidRPr="006A7788">
        <w:rPr>
          <w:rFonts w:cs="Arial"/>
          <w:sz w:val="22"/>
          <w:szCs w:val="22"/>
          <w:u w:val="none"/>
        </w:rPr>
        <w:t xml:space="preserve">Establish internal controls and implement </w:t>
      </w:r>
      <w:r w:rsidR="00CF7078" w:rsidRPr="006A7788">
        <w:rPr>
          <w:rFonts w:cs="Arial"/>
          <w:sz w:val="22"/>
          <w:szCs w:val="22"/>
          <w:u w:val="none"/>
        </w:rPr>
        <w:t xml:space="preserve">existing policies, guidance, and regulatory requirements for the </w:t>
      </w:r>
      <w:r w:rsidR="00216A66" w:rsidRPr="006A7788">
        <w:rPr>
          <w:rFonts w:cs="Arial"/>
          <w:sz w:val="22"/>
          <w:szCs w:val="22"/>
          <w:u w:val="none"/>
        </w:rPr>
        <w:t xml:space="preserve">collection, </w:t>
      </w:r>
      <w:r w:rsidR="00CF7078" w:rsidRPr="006A7788">
        <w:rPr>
          <w:rFonts w:cs="Arial"/>
          <w:sz w:val="22"/>
          <w:szCs w:val="22"/>
          <w:u w:val="none"/>
        </w:rPr>
        <w:t xml:space="preserve">acquisition, control, and disposition of documentation used in </w:t>
      </w:r>
      <w:r w:rsidR="00EA02FC" w:rsidRPr="006A7788">
        <w:rPr>
          <w:rFonts w:cs="Arial"/>
          <w:sz w:val="22"/>
          <w:szCs w:val="22"/>
          <w:u w:val="none"/>
        </w:rPr>
        <w:t xml:space="preserve">preparing </w:t>
      </w:r>
      <w:r w:rsidR="00CF7078" w:rsidRPr="006A7788">
        <w:rPr>
          <w:rFonts w:cs="Arial"/>
          <w:sz w:val="22"/>
          <w:szCs w:val="22"/>
          <w:u w:val="none"/>
        </w:rPr>
        <w:t>for inspections, gained during the conduct of inspections, and resulting from inspections.</w:t>
      </w:r>
    </w:p>
    <w:p w14:paraId="6C3E40EB" w14:textId="77777777" w:rsidR="00CF7078" w:rsidRPr="006A7788" w:rsidRDefault="00CF7078" w:rsidP="00134803">
      <w:pPr>
        <w:pStyle w:val="Level3"/>
        <w:numPr>
          <w:ilvl w:val="0"/>
          <w:numId w:val="0"/>
        </w:numPr>
        <w:tabs>
          <w:tab w:val="num" w:pos="720"/>
        </w:tabs>
        <w:spacing w:line="240" w:lineRule="auto"/>
        <w:ind w:left="720" w:hanging="450"/>
        <w:jc w:val="left"/>
        <w:rPr>
          <w:rFonts w:cs="Arial"/>
          <w:sz w:val="22"/>
          <w:szCs w:val="22"/>
        </w:rPr>
      </w:pPr>
    </w:p>
    <w:p w14:paraId="2B4D5FE6" w14:textId="029185E6" w:rsidR="00CF7078" w:rsidRPr="006A7788" w:rsidRDefault="007048C1" w:rsidP="00DE6621">
      <w:pPr>
        <w:pStyle w:val="Level3"/>
        <w:numPr>
          <w:ilvl w:val="0"/>
          <w:numId w:val="23"/>
        </w:numPr>
        <w:tabs>
          <w:tab w:val="clear" w:pos="1200"/>
          <w:tab w:val="num" w:pos="810"/>
        </w:tabs>
        <w:spacing w:line="240" w:lineRule="auto"/>
        <w:ind w:left="807" w:hanging="533"/>
        <w:jc w:val="left"/>
        <w:rPr>
          <w:rFonts w:cs="Arial"/>
          <w:sz w:val="22"/>
          <w:szCs w:val="22"/>
          <w:u w:val="none"/>
        </w:rPr>
      </w:pPr>
      <w:r w:rsidRPr="006A7788">
        <w:rPr>
          <w:rFonts w:cs="Arial"/>
          <w:sz w:val="22"/>
          <w:szCs w:val="22"/>
          <w:u w:val="none"/>
        </w:rPr>
        <w:t>Ensure appropriate</w:t>
      </w:r>
      <w:r w:rsidR="00CF7078" w:rsidRPr="006A7788">
        <w:rPr>
          <w:rFonts w:cs="Arial"/>
          <w:sz w:val="22"/>
          <w:szCs w:val="22"/>
          <w:u w:val="none"/>
        </w:rPr>
        <w:t xml:space="preserve"> corrective action</w:t>
      </w:r>
      <w:r w:rsidR="00395D95" w:rsidRPr="006A7788">
        <w:rPr>
          <w:rFonts w:cs="Arial"/>
          <w:sz w:val="22"/>
          <w:szCs w:val="22"/>
          <w:u w:val="none"/>
        </w:rPr>
        <w:t xml:space="preserve">s </w:t>
      </w:r>
      <w:r w:rsidR="00BA6266" w:rsidRPr="006A7788">
        <w:rPr>
          <w:rFonts w:cs="Arial"/>
          <w:sz w:val="22"/>
          <w:szCs w:val="22"/>
          <w:u w:val="none"/>
        </w:rPr>
        <w:t xml:space="preserve">are </w:t>
      </w:r>
      <w:r w:rsidR="00395D95" w:rsidRPr="006A7788">
        <w:rPr>
          <w:rFonts w:cs="Arial"/>
          <w:sz w:val="22"/>
          <w:szCs w:val="22"/>
          <w:u w:val="none"/>
        </w:rPr>
        <w:t>taken and notifications made</w:t>
      </w:r>
      <w:r w:rsidR="00CF7078" w:rsidRPr="006A7788">
        <w:rPr>
          <w:rFonts w:cs="Arial"/>
          <w:sz w:val="22"/>
          <w:szCs w:val="22"/>
          <w:u w:val="none"/>
        </w:rPr>
        <w:t xml:space="preserve"> when inspection</w:t>
      </w:r>
      <w:r w:rsidR="00740BEB" w:rsidRPr="006A7788">
        <w:rPr>
          <w:rFonts w:cs="Arial"/>
          <w:sz w:val="22"/>
          <w:szCs w:val="22"/>
          <w:u w:val="none"/>
        </w:rPr>
        <w:t xml:space="preserve"> </w:t>
      </w:r>
      <w:r w:rsidR="00CF7078" w:rsidRPr="006A7788">
        <w:rPr>
          <w:rFonts w:cs="Arial"/>
          <w:sz w:val="22"/>
          <w:szCs w:val="22"/>
          <w:u w:val="none"/>
        </w:rPr>
        <w:t>documents are released contrary to NRC policies, procedures, regulations, and legal requirements.</w:t>
      </w:r>
    </w:p>
    <w:p w14:paraId="0257D34B" w14:textId="77777777" w:rsidR="00CF7078" w:rsidRPr="006A7788" w:rsidRDefault="00CF7078" w:rsidP="00134803">
      <w:pPr>
        <w:widowControl/>
        <w:tabs>
          <w:tab w:val="left" w:pos="274"/>
          <w:tab w:val="num"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p>
    <w:p w14:paraId="7E518A62"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03.03</w:t>
      </w:r>
      <w:r w:rsidR="00D8166C" w:rsidRPr="006A7788">
        <w:rPr>
          <w:rFonts w:cs="Arial"/>
          <w:sz w:val="22"/>
          <w:szCs w:val="22"/>
        </w:rPr>
        <w:tab/>
      </w:r>
      <w:r w:rsidRPr="006A7788">
        <w:rPr>
          <w:rFonts w:cs="Arial"/>
          <w:sz w:val="22"/>
          <w:szCs w:val="22"/>
          <w:u w:val="single"/>
        </w:rPr>
        <w:t>Inspector Supervisors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21" w:name="_Toc73957755"/>
      <w:r w:rsidR="000A08A6" w:rsidRPr="006A7788">
        <w:rPr>
          <w:rFonts w:cs="Arial"/>
          <w:sz w:val="22"/>
          <w:szCs w:val="22"/>
        </w:rPr>
        <w:instrText>03.03</w:instrText>
      </w:r>
      <w:r w:rsidR="000A08A6" w:rsidRPr="006A7788">
        <w:rPr>
          <w:rFonts w:cs="Arial"/>
          <w:sz w:val="22"/>
          <w:szCs w:val="22"/>
        </w:rPr>
        <w:tab/>
      </w:r>
      <w:r w:rsidR="000A08A6" w:rsidRPr="006A7788">
        <w:rPr>
          <w:rFonts w:cs="Arial"/>
          <w:sz w:val="22"/>
          <w:szCs w:val="22"/>
          <w:u w:val="single"/>
        </w:rPr>
        <w:instrText>Inspector Supervisors</w:instrText>
      </w:r>
      <w:bookmarkEnd w:id="21"/>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1936BCE7"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980D677" w14:textId="6B558957" w:rsidR="00CB2BC4" w:rsidRDefault="00CF7078" w:rsidP="00DE6621">
      <w:pPr>
        <w:pStyle w:val="Level3"/>
        <w:numPr>
          <w:ilvl w:val="0"/>
          <w:numId w:val="30"/>
        </w:numPr>
        <w:spacing w:line="240" w:lineRule="auto"/>
        <w:ind w:left="807" w:hanging="533"/>
        <w:jc w:val="left"/>
        <w:rPr>
          <w:rFonts w:cs="Arial"/>
          <w:sz w:val="22"/>
          <w:szCs w:val="22"/>
          <w:u w:val="none"/>
        </w:rPr>
      </w:pPr>
      <w:r w:rsidRPr="006A7788">
        <w:rPr>
          <w:rFonts w:cs="Arial"/>
          <w:sz w:val="22"/>
          <w:szCs w:val="22"/>
          <w:u w:val="none"/>
        </w:rPr>
        <w:t xml:space="preserve">Ensure that their staff is cognizant of, adheres to, and implements </w:t>
      </w:r>
      <w:r w:rsidR="00CB2BC4" w:rsidRPr="006A7788">
        <w:rPr>
          <w:rFonts w:cs="Arial"/>
          <w:sz w:val="22"/>
          <w:szCs w:val="22"/>
          <w:u w:val="none"/>
        </w:rPr>
        <w:t xml:space="preserve">existing policies, guidance, and regulatory requirements for the collection, acquisition, control, and </w:t>
      </w:r>
      <w:r w:rsidR="00CB2BC4" w:rsidRPr="006A7788">
        <w:rPr>
          <w:rFonts w:cs="Arial"/>
          <w:sz w:val="22"/>
          <w:szCs w:val="22"/>
          <w:u w:val="none"/>
        </w:rPr>
        <w:lastRenderedPageBreak/>
        <w:t>disposition of documentation used in preparing for inspections, gained during the conduct of inspections, and resulting from inspections.</w:t>
      </w:r>
    </w:p>
    <w:p w14:paraId="4B82BE2C" w14:textId="77777777" w:rsidR="00882ACB" w:rsidRPr="006A7788" w:rsidRDefault="00882ACB" w:rsidP="00740BEB">
      <w:pPr>
        <w:pStyle w:val="Level3"/>
        <w:numPr>
          <w:ilvl w:val="0"/>
          <w:numId w:val="0"/>
        </w:numPr>
        <w:tabs>
          <w:tab w:val="num" w:pos="810"/>
        </w:tabs>
        <w:spacing w:line="240" w:lineRule="auto"/>
        <w:ind w:left="810"/>
        <w:jc w:val="left"/>
        <w:rPr>
          <w:rFonts w:cs="Arial"/>
          <w:sz w:val="22"/>
          <w:szCs w:val="22"/>
          <w:u w:val="none"/>
        </w:rPr>
      </w:pPr>
    </w:p>
    <w:p w14:paraId="3A5C6358" w14:textId="550C2936" w:rsidR="00CF7078" w:rsidRPr="006A7788" w:rsidRDefault="00395D95" w:rsidP="00DE6621">
      <w:pPr>
        <w:pStyle w:val="Level3"/>
        <w:numPr>
          <w:ilvl w:val="0"/>
          <w:numId w:val="30"/>
        </w:numPr>
        <w:spacing w:line="240" w:lineRule="auto"/>
        <w:ind w:left="807" w:hanging="533"/>
        <w:jc w:val="left"/>
        <w:rPr>
          <w:rFonts w:cs="Arial"/>
          <w:sz w:val="22"/>
          <w:szCs w:val="22"/>
          <w:u w:val="none"/>
        </w:rPr>
      </w:pPr>
      <w:r w:rsidRPr="006A7788">
        <w:rPr>
          <w:rFonts w:cs="Arial"/>
          <w:sz w:val="22"/>
          <w:szCs w:val="22"/>
          <w:u w:val="none"/>
        </w:rPr>
        <w:t>Take</w:t>
      </w:r>
      <w:r w:rsidR="001E193C" w:rsidRPr="006A7788">
        <w:rPr>
          <w:rFonts w:cs="Arial"/>
          <w:sz w:val="22"/>
          <w:szCs w:val="22"/>
          <w:u w:val="none"/>
        </w:rPr>
        <w:t>s</w:t>
      </w:r>
      <w:r w:rsidRPr="006A7788">
        <w:rPr>
          <w:rFonts w:cs="Arial"/>
          <w:sz w:val="22"/>
          <w:szCs w:val="22"/>
          <w:u w:val="none"/>
        </w:rPr>
        <w:t xml:space="preserve"> appropriate corrective actions and make required notifications</w:t>
      </w:r>
      <w:r w:rsidR="005019A6" w:rsidRPr="006A7788">
        <w:rPr>
          <w:rFonts w:cs="Arial"/>
          <w:sz w:val="22"/>
          <w:szCs w:val="22"/>
          <w:u w:val="none"/>
        </w:rPr>
        <w:t xml:space="preserve"> to the Cybersecurity Incident Response Team (CSIRT) </w:t>
      </w:r>
      <w:r w:rsidR="006A3801" w:rsidRPr="006A7788">
        <w:rPr>
          <w:rFonts w:cs="Arial"/>
          <w:sz w:val="22"/>
          <w:szCs w:val="22"/>
          <w:u w:val="none"/>
        </w:rPr>
        <w:t>when inspection documents are released contrary to NRC policies, procedures, regulations, and legal requirements</w:t>
      </w:r>
      <w:r w:rsidR="00E16A63" w:rsidRPr="006A7788">
        <w:rPr>
          <w:rFonts w:cs="Arial"/>
          <w:sz w:val="22"/>
          <w:szCs w:val="22"/>
          <w:u w:val="none"/>
        </w:rPr>
        <w:t>.  Additional information</w:t>
      </w:r>
      <w:r w:rsidR="005019A6" w:rsidRPr="006A7788">
        <w:rPr>
          <w:rFonts w:cs="Arial"/>
          <w:sz w:val="22"/>
          <w:szCs w:val="22"/>
          <w:u w:val="none"/>
        </w:rPr>
        <w:t xml:space="preserve"> concerning information spills can be found in MD</w:t>
      </w:r>
      <w:r w:rsidR="00E529FB" w:rsidRPr="006A7788">
        <w:rPr>
          <w:rFonts w:cs="Arial"/>
          <w:sz w:val="22"/>
          <w:szCs w:val="22"/>
          <w:u w:val="none"/>
        </w:rPr>
        <w:t xml:space="preserve"> 3.4 and 12.5.</w:t>
      </w:r>
      <w:r w:rsidR="00E16A63" w:rsidRPr="006A7788">
        <w:rPr>
          <w:rFonts w:cs="Arial"/>
          <w:sz w:val="22"/>
          <w:szCs w:val="22"/>
          <w:u w:val="none"/>
        </w:rPr>
        <w:t xml:space="preserve"> </w:t>
      </w:r>
    </w:p>
    <w:p w14:paraId="17CB1E0B" w14:textId="77777777" w:rsidR="00740BEB" w:rsidRPr="006A7788" w:rsidRDefault="00740BEB" w:rsidP="006E4060">
      <w:pPr>
        <w:pStyle w:val="Level3"/>
        <w:numPr>
          <w:ilvl w:val="0"/>
          <w:numId w:val="0"/>
        </w:numPr>
        <w:spacing w:line="240" w:lineRule="auto"/>
        <w:ind w:left="807" w:hanging="533"/>
        <w:jc w:val="left"/>
        <w:rPr>
          <w:rFonts w:cs="Arial"/>
          <w:sz w:val="22"/>
          <w:szCs w:val="22"/>
        </w:rPr>
      </w:pPr>
    </w:p>
    <w:p w14:paraId="055BFF9D" w14:textId="1E407C93" w:rsidR="005F0FFA" w:rsidRPr="006A7788" w:rsidRDefault="00CF7078" w:rsidP="00DE6621">
      <w:pPr>
        <w:pStyle w:val="Level3"/>
        <w:numPr>
          <w:ilvl w:val="0"/>
          <w:numId w:val="30"/>
        </w:numPr>
        <w:spacing w:line="240" w:lineRule="auto"/>
        <w:ind w:left="807" w:hanging="533"/>
        <w:jc w:val="left"/>
        <w:rPr>
          <w:rFonts w:cs="Arial"/>
          <w:sz w:val="22"/>
          <w:szCs w:val="22"/>
          <w:u w:val="none"/>
        </w:rPr>
      </w:pPr>
      <w:r w:rsidRPr="006A7788">
        <w:rPr>
          <w:rFonts w:cs="Arial"/>
          <w:sz w:val="22"/>
          <w:szCs w:val="22"/>
          <w:u w:val="none"/>
        </w:rPr>
        <w:t xml:space="preserve">Review and approve </w:t>
      </w:r>
      <w:r w:rsidR="00770C5E" w:rsidRPr="006A7788">
        <w:rPr>
          <w:rFonts w:cs="Arial"/>
          <w:sz w:val="22"/>
          <w:szCs w:val="22"/>
          <w:u w:val="none"/>
        </w:rPr>
        <w:t xml:space="preserve">docketed </w:t>
      </w:r>
      <w:r w:rsidR="005E4A34" w:rsidRPr="006A7788">
        <w:rPr>
          <w:rFonts w:cs="Arial"/>
          <w:sz w:val="22"/>
          <w:szCs w:val="22"/>
          <w:u w:val="none"/>
        </w:rPr>
        <w:t>notification of inspection and request for information correspondence</w:t>
      </w:r>
      <w:r w:rsidR="005123A2" w:rsidRPr="006A7788">
        <w:rPr>
          <w:rFonts w:cs="Arial"/>
          <w:sz w:val="22"/>
          <w:szCs w:val="22"/>
          <w:u w:val="none"/>
        </w:rPr>
        <w:t xml:space="preserve"> </w:t>
      </w:r>
      <w:r w:rsidR="009B4E33" w:rsidRPr="006A7788">
        <w:rPr>
          <w:rFonts w:cs="Arial"/>
          <w:sz w:val="22"/>
          <w:szCs w:val="22"/>
          <w:u w:val="none"/>
        </w:rPr>
        <w:t>letter</w:t>
      </w:r>
      <w:r w:rsidR="00770C5E" w:rsidRPr="006A7788">
        <w:rPr>
          <w:rFonts w:cs="Arial"/>
          <w:sz w:val="22"/>
          <w:szCs w:val="22"/>
          <w:u w:val="none"/>
        </w:rPr>
        <w:t>s</w:t>
      </w:r>
      <w:r w:rsidR="00063D81" w:rsidRPr="006A7788">
        <w:rPr>
          <w:rFonts w:cs="Arial"/>
          <w:sz w:val="22"/>
          <w:szCs w:val="22"/>
          <w:u w:val="none"/>
        </w:rPr>
        <w:t xml:space="preserve"> and ensure that information requests are compliant with the Paperwork Reduction Act</w:t>
      </w:r>
      <w:r w:rsidR="00F108A2" w:rsidRPr="006A7788">
        <w:rPr>
          <w:rFonts w:cs="Arial"/>
          <w:sz w:val="22"/>
          <w:szCs w:val="22"/>
          <w:u w:val="none"/>
        </w:rPr>
        <w:t xml:space="preserve"> (PRA)</w:t>
      </w:r>
      <w:r w:rsidR="0019622E" w:rsidRPr="006A7788">
        <w:rPr>
          <w:rFonts w:cs="Arial"/>
          <w:sz w:val="22"/>
          <w:szCs w:val="22"/>
          <w:u w:val="none"/>
        </w:rPr>
        <w:t>.</w:t>
      </w:r>
      <w:r w:rsidR="006E6274">
        <w:rPr>
          <w:rFonts w:cs="Arial"/>
          <w:sz w:val="22"/>
          <w:szCs w:val="22"/>
          <w:u w:val="none"/>
        </w:rPr>
        <w:t xml:space="preserve">  Questions concerning PRA requirements for a request for information, the Information Collections Team in </w:t>
      </w:r>
      <w:r w:rsidR="006E6274" w:rsidRPr="006E6274">
        <w:rPr>
          <w:rFonts w:cs="Arial"/>
          <w:sz w:val="22"/>
          <w:szCs w:val="22"/>
          <w:u w:val="none"/>
        </w:rPr>
        <w:t>Office of Chief Information Officer (</w:t>
      </w:r>
      <w:r w:rsidR="006E6274">
        <w:rPr>
          <w:rFonts w:cs="Arial"/>
          <w:sz w:val="22"/>
          <w:szCs w:val="22"/>
          <w:u w:val="none"/>
        </w:rPr>
        <w:t>OCIO) should be contacted.</w:t>
      </w:r>
    </w:p>
    <w:p w14:paraId="3569D8F1" w14:textId="77777777" w:rsidR="005F0FFA" w:rsidRPr="006A7788" w:rsidRDefault="005F0FFA"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AD838A6" w14:textId="1D55BB8F" w:rsidR="00095A92" w:rsidRPr="006A7788" w:rsidRDefault="00CF7078" w:rsidP="006E4060">
      <w:pPr>
        <w:tabs>
          <w:tab w:val="left" w:pos="810"/>
        </w:tabs>
        <w:ind w:left="810" w:hanging="810"/>
        <w:rPr>
          <w:rFonts w:cs="Arial"/>
          <w:sz w:val="22"/>
          <w:szCs w:val="22"/>
        </w:rPr>
      </w:pPr>
      <w:r w:rsidRPr="006A7788">
        <w:rPr>
          <w:rFonts w:cs="Arial"/>
          <w:sz w:val="22"/>
          <w:szCs w:val="22"/>
        </w:rPr>
        <w:t>03.04</w:t>
      </w:r>
      <w:r w:rsidR="00D8166C" w:rsidRPr="006A7788">
        <w:rPr>
          <w:rFonts w:cs="Arial"/>
          <w:sz w:val="22"/>
          <w:szCs w:val="22"/>
        </w:rPr>
        <w:tab/>
      </w:r>
      <w:r w:rsidRPr="006A7788">
        <w:rPr>
          <w:rFonts w:cs="Arial"/>
          <w:sz w:val="22"/>
          <w:szCs w:val="22"/>
          <w:u w:val="single"/>
        </w:rPr>
        <w:t>Inspectors</w:t>
      </w:r>
      <w:r w:rsidR="00EC29DA" w:rsidRPr="006A7788">
        <w:rPr>
          <w:rFonts w:cs="Arial"/>
          <w:sz w:val="22"/>
          <w:szCs w:val="22"/>
        </w:rPr>
        <w:fldChar w:fldCharType="begin"/>
      </w:r>
      <w:r w:rsidR="000A08A6" w:rsidRPr="006A7788">
        <w:rPr>
          <w:rFonts w:cs="Arial"/>
          <w:sz w:val="22"/>
          <w:szCs w:val="22"/>
        </w:rPr>
        <w:instrText xml:space="preserve"> TC "</w:instrText>
      </w:r>
      <w:bookmarkStart w:id="22" w:name="_Toc73957756"/>
      <w:r w:rsidR="000A08A6" w:rsidRPr="006A7788">
        <w:rPr>
          <w:rFonts w:cs="Arial"/>
          <w:sz w:val="22"/>
          <w:szCs w:val="22"/>
        </w:rPr>
        <w:instrText>03.04</w:instrText>
      </w:r>
      <w:r w:rsidR="000A08A6" w:rsidRPr="006A7788">
        <w:rPr>
          <w:rFonts w:cs="Arial"/>
          <w:sz w:val="22"/>
          <w:szCs w:val="22"/>
        </w:rPr>
        <w:tab/>
        <w:instrText>Inspectors</w:instrText>
      </w:r>
      <w:bookmarkEnd w:id="22"/>
      <w:r w:rsidR="000A08A6" w:rsidRPr="006A7788">
        <w:rPr>
          <w:rFonts w:cs="Arial"/>
          <w:sz w:val="22"/>
          <w:szCs w:val="22"/>
        </w:rPr>
        <w:instrText xml:space="preserve">" \f C \l "2" </w:instrText>
      </w:r>
      <w:r w:rsidR="00EC29DA" w:rsidRPr="006A7788">
        <w:rPr>
          <w:rFonts w:cs="Arial"/>
          <w:sz w:val="22"/>
          <w:szCs w:val="22"/>
        </w:rPr>
        <w:fldChar w:fldCharType="end"/>
      </w:r>
      <w:r w:rsidR="00F252DA" w:rsidRPr="006A7788">
        <w:rPr>
          <w:rFonts w:cs="Arial"/>
          <w:sz w:val="22"/>
          <w:szCs w:val="22"/>
        </w:rPr>
        <w:t xml:space="preserve"> </w:t>
      </w:r>
      <w:r w:rsidR="00C177D9" w:rsidRPr="006A7788">
        <w:rPr>
          <w:rFonts w:cs="Arial"/>
          <w:sz w:val="22"/>
          <w:szCs w:val="22"/>
        </w:rPr>
        <w:t>Follow r</w:t>
      </w:r>
      <w:r w:rsidR="00CF3D9F" w:rsidRPr="006A7788">
        <w:rPr>
          <w:rFonts w:cs="Arial"/>
          <w:sz w:val="22"/>
          <w:szCs w:val="22"/>
        </w:rPr>
        <w:t xml:space="preserve">egulatory </w:t>
      </w:r>
      <w:r w:rsidRPr="006A7788">
        <w:rPr>
          <w:rFonts w:cs="Arial"/>
          <w:sz w:val="22"/>
          <w:szCs w:val="22"/>
        </w:rPr>
        <w:t>requirements, policies, and guidance for the acquisition, control, and disposition of inspection documentation.</w:t>
      </w:r>
    </w:p>
    <w:p w14:paraId="74EDFD02" w14:textId="77777777" w:rsidR="00A71F47" w:rsidRPr="006A7788" w:rsidRDefault="00A71F47" w:rsidP="006E4060">
      <w:pPr>
        <w:tabs>
          <w:tab w:val="left" w:pos="810"/>
        </w:tabs>
        <w:ind w:left="810" w:hanging="810"/>
        <w:rPr>
          <w:rFonts w:cs="Arial"/>
          <w:sz w:val="22"/>
          <w:szCs w:val="22"/>
        </w:rPr>
      </w:pPr>
    </w:p>
    <w:p w14:paraId="2AB302A9" w14:textId="77777777" w:rsidR="00A71F47" w:rsidRPr="006A7788" w:rsidRDefault="00A71F47" w:rsidP="006E4060">
      <w:pPr>
        <w:pStyle w:val="Level1"/>
        <w:spacing w:line="240" w:lineRule="auto"/>
        <w:jc w:val="left"/>
        <w:rPr>
          <w:rFonts w:cs="Arial"/>
          <w:sz w:val="22"/>
          <w:szCs w:val="22"/>
        </w:rPr>
      </w:pPr>
    </w:p>
    <w:p w14:paraId="796E8A36" w14:textId="69102046" w:rsidR="00CF7078" w:rsidRPr="006A7788" w:rsidRDefault="00CF7078" w:rsidP="006E4060">
      <w:pPr>
        <w:pStyle w:val="Level1"/>
        <w:spacing w:line="240" w:lineRule="auto"/>
        <w:jc w:val="left"/>
        <w:rPr>
          <w:rFonts w:cs="Arial"/>
          <w:sz w:val="22"/>
          <w:szCs w:val="22"/>
        </w:rPr>
      </w:pPr>
      <w:r w:rsidRPr="006A7788">
        <w:rPr>
          <w:rFonts w:cs="Arial"/>
          <w:sz w:val="22"/>
          <w:szCs w:val="22"/>
        </w:rPr>
        <w:t>0620-04</w:t>
      </w:r>
      <w:r w:rsidRPr="006A7788">
        <w:rPr>
          <w:rFonts w:cs="Arial"/>
          <w:sz w:val="22"/>
          <w:szCs w:val="22"/>
        </w:rPr>
        <w:tab/>
        <w:t>BASIC REQUIREMENTS</w:t>
      </w:r>
      <w:r w:rsidR="00EC29DA" w:rsidRPr="006A7788">
        <w:rPr>
          <w:rFonts w:cs="Arial"/>
          <w:sz w:val="22"/>
          <w:szCs w:val="22"/>
        </w:rPr>
        <w:fldChar w:fldCharType="begin"/>
      </w:r>
      <w:r w:rsidR="000A08A6" w:rsidRPr="006A7788">
        <w:rPr>
          <w:rFonts w:cs="Arial"/>
          <w:sz w:val="22"/>
          <w:szCs w:val="22"/>
        </w:rPr>
        <w:instrText xml:space="preserve"> TC "</w:instrText>
      </w:r>
      <w:bookmarkStart w:id="23" w:name="_Toc73957757"/>
      <w:r w:rsidR="000A08A6" w:rsidRPr="006A7788">
        <w:rPr>
          <w:rFonts w:cs="Arial"/>
          <w:sz w:val="22"/>
          <w:szCs w:val="22"/>
        </w:rPr>
        <w:instrText>0620-04</w:instrText>
      </w:r>
      <w:r w:rsidR="000A08A6" w:rsidRPr="006A7788">
        <w:rPr>
          <w:rFonts w:cs="Arial"/>
          <w:sz w:val="22"/>
          <w:szCs w:val="22"/>
        </w:rPr>
        <w:tab/>
        <w:instrText>BASIC REQUIREMENTS</w:instrText>
      </w:r>
      <w:bookmarkEnd w:id="23"/>
      <w:r w:rsidR="000A08A6" w:rsidRPr="006A7788">
        <w:rPr>
          <w:rFonts w:cs="Arial"/>
          <w:sz w:val="22"/>
          <w:szCs w:val="22"/>
        </w:rPr>
        <w:instrText xml:space="preserve">" \f C \l "1" </w:instrText>
      </w:r>
      <w:r w:rsidR="00EC29DA" w:rsidRPr="006A7788">
        <w:rPr>
          <w:rFonts w:cs="Arial"/>
          <w:sz w:val="22"/>
          <w:szCs w:val="22"/>
        </w:rPr>
        <w:fldChar w:fldCharType="end"/>
      </w:r>
    </w:p>
    <w:p w14:paraId="20B929DD" w14:textId="46ACE3A8" w:rsidR="00CF7078" w:rsidRPr="006A7788" w:rsidRDefault="00CF7078" w:rsidP="003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549AB6F" w14:textId="77777777" w:rsidR="001009B2" w:rsidRDefault="003364B1" w:rsidP="003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The NRC generates and receives many categories of documents and emails containing SUNSI.  Inspectors are responsible for properly handling, marking</w:t>
      </w:r>
      <w:r w:rsidR="00DF0261" w:rsidRPr="006A7788">
        <w:rPr>
          <w:rFonts w:cs="Arial"/>
          <w:sz w:val="22"/>
          <w:szCs w:val="22"/>
        </w:rPr>
        <w:t xml:space="preserve"> (including portion marking when applicable)</w:t>
      </w:r>
      <w:r w:rsidRPr="006A7788">
        <w:rPr>
          <w:rFonts w:cs="Arial"/>
          <w:sz w:val="22"/>
          <w:szCs w:val="22"/>
        </w:rPr>
        <w:t>, and protecting from unauthorized disclosure of SUNSI</w:t>
      </w:r>
      <w:proofErr w:type="gramStart"/>
      <w:r w:rsidRPr="006A7788">
        <w:rPr>
          <w:rFonts w:cs="Arial"/>
          <w:sz w:val="22"/>
          <w:szCs w:val="22"/>
        </w:rPr>
        <w:t xml:space="preserve">. </w:t>
      </w:r>
      <w:proofErr w:type="gramEnd"/>
      <w:r w:rsidRPr="006A7788">
        <w:rPr>
          <w:rFonts w:cs="Arial"/>
          <w:sz w:val="22"/>
          <w:szCs w:val="22"/>
        </w:rPr>
        <w:t xml:space="preserve">See NRC’s internal </w:t>
      </w:r>
    </w:p>
    <w:p w14:paraId="1A714E9C" w14:textId="3B27290C" w:rsidR="003364B1" w:rsidRPr="006A7788" w:rsidRDefault="001009B2" w:rsidP="003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webpage</w:t>
      </w:r>
      <w:r w:rsidR="003364B1" w:rsidRPr="006A7788">
        <w:rPr>
          <w:rFonts w:cs="Arial"/>
          <w:sz w:val="22"/>
          <w:szCs w:val="22"/>
        </w:rPr>
        <w:t xml:space="preserve"> for additional guidance (</w:t>
      </w:r>
      <w:hyperlink r:id="rId18" w:history="1">
        <w:r w:rsidR="003364B1" w:rsidRPr="006A7788">
          <w:rPr>
            <w:rStyle w:val="Hyperlink"/>
            <w:rFonts w:cs="Arial"/>
            <w:sz w:val="22"/>
            <w:szCs w:val="22"/>
          </w:rPr>
          <w:t>https://drupal.nrc.gov/sunsi</w:t>
        </w:r>
      </w:hyperlink>
      <w:r w:rsidR="003364B1" w:rsidRPr="006A7788">
        <w:rPr>
          <w:rFonts w:cs="Arial"/>
          <w:sz w:val="22"/>
          <w:szCs w:val="22"/>
        </w:rPr>
        <w:t>).</w:t>
      </w:r>
    </w:p>
    <w:p w14:paraId="71A678B3" w14:textId="77777777" w:rsidR="003364B1" w:rsidRPr="006A7788" w:rsidRDefault="003364B1" w:rsidP="003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87BAA7" w14:textId="0642AE6D"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04.01</w:t>
      </w:r>
      <w:r w:rsidR="00D8166C" w:rsidRPr="006A7788">
        <w:rPr>
          <w:rFonts w:cs="Arial"/>
          <w:sz w:val="22"/>
          <w:szCs w:val="22"/>
        </w:rPr>
        <w:tab/>
      </w:r>
      <w:r w:rsidRPr="006A7788">
        <w:rPr>
          <w:rFonts w:cs="Arial"/>
          <w:sz w:val="22"/>
          <w:szCs w:val="22"/>
          <w:u w:val="single"/>
        </w:rPr>
        <w:t>Requesting</w:t>
      </w:r>
      <w:r w:rsidR="004E11E1" w:rsidRPr="006A7788">
        <w:rPr>
          <w:rFonts w:cs="Arial"/>
          <w:sz w:val="22"/>
          <w:szCs w:val="22"/>
          <w:u w:val="single"/>
        </w:rPr>
        <w:t xml:space="preserve">, </w:t>
      </w:r>
      <w:r w:rsidR="00CF18C0" w:rsidRPr="006A7788">
        <w:rPr>
          <w:rFonts w:cs="Arial"/>
          <w:sz w:val="22"/>
          <w:szCs w:val="22"/>
          <w:u w:val="single"/>
        </w:rPr>
        <w:t>Obtaining</w:t>
      </w:r>
      <w:r w:rsidR="00CF5CAC" w:rsidRPr="006A7788">
        <w:rPr>
          <w:rFonts w:cs="Arial"/>
          <w:sz w:val="22"/>
          <w:szCs w:val="22"/>
          <w:u w:val="single"/>
        </w:rPr>
        <w:t xml:space="preserve">, Reviewing, and </w:t>
      </w:r>
      <w:r w:rsidR="00BF4359" w:rsidRPr="006A7788">
        <w:rPr>
          <w:rFonts w:cs="Arial"/>
          <w:sz w:val="22"/>
          <w:szCs w:val="22"/>
          <w:u w:val="single"/>
        </w:rPr>
        <w:t>Disposing</w:t>
      </w:r>
      <w:r w:rsidR="00CF5CAC" w:rsidRPr="006A7788">
        <w:rPr>
          <w:rFonts w:cs="Arial"/>
          <w:sz w:val="22"/>
          <w:szCs w:val="22"/>
          <w:u w:val="single"/>
        </w:rPr>
        <w:t xml:space="preserve"> of </w:t>
      </w:r>
      <w:r w:rsidR="00E27F58" w:rsidRPr="006A7788">
        <w:rPr>
          <w:rFonts w:cs="Arial"/>
          <w:sz w:val="22"/>
          <w:szCs w:val="22"/>
          <w:u w:val="single"/>
        </w:rPr>
        <w:t>Inspection</w:t>
      </w:r>
      <w:r w:rsidR="001371BD" w:rsidRPr="006A7788">
        <w:rPr>
          <w:rFonts w:cs="Arial"/>
          <w:sz w:val="22"/>
          <w:szCs w:val="22"/>
          <w:u w:val="single"/>
        </w:rPr>
        <w:t>-</w:t>
      </w:r>
      <w:r w:rsidR="00E27F58" w:rsidRPr="006A7788">
        <w:rPr>
          <w:rFonts w:cs="Arial"/>
          <w:sz w:val="22"/>
          <w:szCs w:val="22"/>
          <w:u w:val="single"/>
        </w:rPr>
        <w:t>Related Information</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24" w:name="_Toc73957758"/>
      <w:r w:rsidR="000A08A6" w:rsidRPr="006A7788">
        <w:rPr>
          <w:rFonts w:cs="Arial"/>
          <w:sz w:val="22"/>
          <w:szCs w:val="22"/>
        </w:rPr>
        <w:instrText>04.01</w:instrText>
      </w:r>
      <w:r w:rsidR="000A08A6" w:rsidRPr="006A7788">
        <w:rPr>
          <w:rFonts w:cs="Arial"/>
          <w:sz w:val="22"/>
          <w:szCs w:val="22"/>
        </w:rPr>
        <w:tab/>
      </w:r>
      <w:r w:rsidR="000A08A6" w:rsidRPr="006A7788">
        <w:rPr>
          <w:rFonts w:cs="Arial"/>
          <w:sz w:val="22"/>
          <w:szCs w:val="22"/>
          <w:u w:val="single"/>
        </w:rPr>
        <w:instrText>Requesting</w:instrText>
      </w:r>
      <w:r w:rsidR="00F20C20" w:rsidRPr="006A7788">
        <w:rPr>
          <w:rFonts w:cs="Arial"/>
          <w:sz w:val="22"/>
          <w:szCs w:val="22"/>
          <w:u w:val="single"/>
        </w:rPr>
        <w:instrText>,</w:instrText>
      </w:r>
      <w:r w:rsidR="000A08A6" w:rsidRPr="006A7788">
        <w:rPr>
          <w:rFonts w:cs="Arial"/>
          <w:sz w:val="22"/>
          <w:szCs w:val="22"/>
          <w:u w:val="single"/>
        </w:rPr>
        <w:instrText xml:space="preserve"> </w:instrText>
      </w:r>
      <w:r w:rsidR="00CF18C0" w:rsidRPr="006A7788">
        <w:rPr>
          <w:rFonts w:cs="Arial"/>
          <w:sz w:val="22"/>
          <w:szCs w:val="22"/>
          <w:u w:val="single"/>
        </w:rPr>
        <w:instrText>Obtaining</w:instrText>
      </w:r>
      <w:r w:rsidR="00F20C20" w:rsidRPr="006A7788">
        <w:rPr>
          <w:rFonts w:cs="Arial"/>
          <w:sz w:val="22"/>
          <w:szCs w:val="22"/>
          <w:u w:val="single"/>
        </w:rPr>
        <w:instrText>, Reviewing and Disposal of Inspection Related Information</w:instrText>
      </w:r>
      <w:bookmarkEnd w:id="24"/>
      <w:r w:rsidR="00CF18C0" w:rsidRPr="006A7788">
        <w:rPr>
          <w:rFonts w:cs="Arial"/>
          <w:sz w:val="22"/>
          <w:szCs w:val="22"/>
          <w:u w:val="single"/>
        </w:rPr>
        <w:instrText xml:space="preserve"> </w:instrText>
      </w:r>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4410A1C9"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rPr>
          <w:rFonts w:cs="Arial"/>
          <w:sz w:val="22"/>
          <w:szCs w:val="22"/>
        </w:rPr>
      </w:pPr>
    </w:p>
    <w:p w14:paraId="4D1B8571" w14:textId="7BEB4485" w:rsidR="00CF7078" w:rsidRPr="006A7788" w:rsidRDefault="00CF7078" w:rsidP="00F50A75">
      <w:pPr>
        <w:widowControl/>
        <w:numPr>
          <w:ilvl w:val="0"/>
          <w:numId w:val="1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 xml:space="preserve">Requesting Documents </w:t>
      </w:r>
      <w:r w:rsidR="00BA6266" w:rsidRPr="006A7788">
        <w:rPr>
          <w:rFonts w:cs="Arial"/>
          <w:sz w:val="22"/>
          <w:szCs w:val="22"/>
        </w:rPr>
        <w:t>a</w:t>
      </w:r>
      <w:r w:rsidR="008455F8" w:rsidRPr="006A7788">
        <w:rPr>
          <w:rFonts w:cs="Arial"/>
          <w:sz w:val="22"/>
          <w:szCs w:val="22"/>
        </w:rPr>
        <w:t>s Part of</w:t>
      </w:r>
      <w:r w:rsidRPr="006A7788">
        <w:rPr>
          <w:rFonts w:cs="Arial"/>
          <w:sz w:val="22"/>
          <w:szCs w:val="22"/>
        </w:rPr>
        <w:t xml:space="preserve"> Inspection Preparation.</w:t>
      </w:r>
    </w:p>
    <w:p w14:paraId="33DB2FB2"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C18BDD" w14:textId="77777777" w:rsidR="00CF7078" w:rsidRPr="006A7788" w:rsidRDefault="00CF7078" w:rsidP="00DE6621">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Requests for documents or information </w:t>
      </w:r>
      <w:r w:rsidR="00F20F95" w:rsidRPr="006A7788">
        <w:rPr>
          <w:rFonts w:cs="Arial"/>
          <w:sz w:val="22"/>
          <w:szCs w:val="22"/>
        </w:rPr>
        <w:t xml:space="preserve">needed either to prepare for an </w:t>
      </w:r>
      <w:r w:rsidRPr="006A7788">
        <w:rPr>
          <w:rFonts w:cs="Arial"/>
          <w:sz w:val="22"/>
          <w:szCs w:val="22"/>
        </w:rPr>
        <w:t xml:space="preserve">inspection or during an inspection are to be reasonable and should not </w:t>
      </w:r>
      <w:r w:rsidR="0015690B" w:rsidRPr="006A7788">
        <w:rPr>
          <w:rFonts w:cs="Arial"/>
          <w:sz w:val="22"/>
          <w:szCs w:val="22"/>
        </w:rPr>
        <w:t>unnecessarily</w:t>
      </w:r>
      <w:r w:rsidRPr="006A7788">
        <w:rPr>
          <w:rFonts w:cs="Arial"/>
          <w:sz w:val="22"/>
          <w:szCs w:val="22"/>
        </w:rPr>
        <w:t xml:space="preserve"> burden the licensee</w:t>
      </w:r>
      <w:r w:rsidR="002B3A69" w:rsidRPr="006A7788">
        <w:rPr>
          <w:rFonts w:cs="Arial"/>
          <w:sz w:val="22"/>
          <w:szCs w:val="22"/>
        </w:rPr>
        <w:t>, vendor, or applicant</w:t>
      </w:r>
      <w:r w:rsidRPr="006A7788">
        <w:rPr>
          <w:rFonts w:cs="Arial"/>
          <w:sz w:val="22"/>
          <w:szCs w:val="22"/>
        </w:rPr>
        <w:t>.</w:t>
      </w:r>
    </w:p>
    <w:p w14:paraId="6E1F9312" w14:textId="77777777" w:rsidR="00CF7078" w:rsidRPr="006A7788" w:rsidRDefault="00CF7078" w:rsidP="006E4060">
      <w:pPr>
        <w:widowControl/>
        <w:tabs>
          <w:tab w:val="left" w:pos="274"/>
          <w:tab w:val="left" w:pos="806"/>
          <w:tab w:val="num" w:pos="12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4C5A080F" w14:textId="77777777" w:rsidR="00CF7078" w:rsidRPr="006A7788" w:rsidRDefault="00B36528" w:rsidP="0065182C">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r w:rsidRPr="006A7788">
        <w:rPr>
          <w:rFonts w:cs="Arial"/>
          <w:sz w:val="22"/>
          <w:szCs w:val="22"/>
        </w:rPr>
        <w:t xml:space="preserve">Inspectors </w:t>
      </w:r>
      <w:r w:rsidR="00765D0D" w:rsidRPr="006A7788">
        <w:rPr>
          <w:rFonts w:cs="Arial"/>
          <w:sz w:val="22"/>
          <w:szCs w:val="22"/>
        </w:rPr>
        <w:t xml:space="preserve">should </w:t>
      </w:r>
      <w:r w:rsidRPr="006A7788">
        <w:rPr>
          <w:rFonts w:cs="Arial"/>
          <w:sz w:val="22"/>
          <w:szCs w:val="22"/>
        </w:rPr>
        <w:t xml:space="preserve">not normally request documents </w:t>
      </w:r>
      <w:r w:rsidR="00CF7078" w:rsidRPr="006A7788">
        <w:rPr>
          <w:rFonts w:cs="Arial"/>
          <w:sz w:val="22"/>
          <w:szCs w:val="22"/>
        </w:rPr>
        <w:t xml:space="preserve">that already </w:t>
      </w:r>
      <w:r w:rsidRPr="006A7788">
        <w:rPr>
          <w:rFonts w:cs="Arial"/>
          <w:sz w:val="22"/>
          <w:szCs w:val="22"/>
        </w:rPr>
        <w:t xml:space="preserve">exist as </w:t>
      </w:r>
      <w:r w:rsidR="00CF7078" w:rsidRPr="006A7788">
        <w:rPr>
          <w:rFonts w:cs="Arial"/>
          <w:sz w:val="22"/>
          <w:szCs w:val="22"/>
        </w:rPr>
        <w:t xml:space="preserve">NRC </w:t>
      </w:r>
      <w:r w:rsidR="000D233C" w:rsidRPr="006A7788">
        <w:rPr>
          <w:rFonts w:cs="Arial"/>
          <w:sz w:val="22"/>
          <w:szCs w:val="22"/>
        </w:rPr>
        <w:t xml:space="preserve">official </w:t>
      </w:r>
      <w:r w:rsidR="00CF7078" w:rsidRPr="006A7788">
        <w:rPr>
          <w:rFonts w:cs="Arial"/>
          <w:sz w:val="22"/>
          <w:szCs w:val="22"/>
        </w:rPr>
        <w:t>records in ADAMS.</w:t>
      </w:r>
    </w:p>
    <w:p w14:paraId="34F3FE4B" w14:textId="77777777" w:rsidR="00CF7078" w:rsidRPr="006A7788" w:rsidRDefault="00CF7078" w:rsidP="006E4060">
      <w:pPr>
        <w:widowControl/>
        <w:tabs>
          <w:tab w:val="left" w:pos="274"/>
          <w:tab w:val="left" w:pos="806"/>
          <w:tab w:val="num" w:pos="12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708CD11D" w14:textId="4837C806" w:rsidR="00095A92" w:rsidRPr="006A7788" w:rsidRDefault="00E95E9E" w:rsidP="00DE6621">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For team </w:t>
      </w:r>
      <w:r w:rsidR="0047543C" w:rsidRPr="006A7788">
        <w:rPr>
          <w:rFonts w:cs="Arial"/>
          <w:sz w:val="22"/>
          <w:szCs w:val="22"/>
        </w:rPr>
        <w:t>i</w:t>
      </w:r>
      <w:r w:rsidRPr="006A7788">
        <w:rPr>
          <w:rFonts w:cs="Arial"/>
          <w:sz w:val="22"/>
          <w:szCs w:val="22"/>
        </w:rPr>
        <w:t>nspections, t</w:t>
      </w:r>
      <w:r w:rsidR="00CF7078" w:rsidRPr="006A7788">
        <w:rPr>
          <w:rFonts w:cs="Arial"/>
          <w:sz w:val="22"/>
          <w:szCs w:val="22"/>
        </w:rPr>
        <w:t xml:space="preserve">he lead inspector or team leader should prepare a list of documents that are needed for the inspection or that the inspector would like to have available upon arrival at the site.  </w:t>
      </w:r>
      <w:r w:rsidR="004B4EE6" w:rsidRPr="006A7788">
        <w:rPr>
          <w:rFonts w:cs="Arial"/>
          <w:sz w:val="22"/>
          <w:szCs w:val="22"/>
        </w:rPr>
        <w:t>One accepted</w:t>
      </w:r>
      <w:r w:rsidR="00353FC8" w:rsidRPr="006A7788">
        <w:rPr>
          <w:rFonts w:cs="Arial"/>
          <w:sz w:val="22"/>
          <w:szCs w:val="22"/>
        </w:rPr>
        <w:t xml:space="preserve"> p</w:t>
      </w:r>
      <w:r w:rsidR="00114B10" w:rsidRPr="006A7788">
        <w:rPr>
          <w:rFonts w:cs="Arial"/>
          <w:sz w:val="22"/>
          <w:szCs w:val="22"/>
        </w:rPr>
        <w:t>ractice</w:t>
      </w:r>
      <w:r w:rsidR="00353FC8" w:rsidRPr="006A7788">
        <w:rPr>
          <w:rFonts w:cs="Arial"/>
          <w:sz w:val="22"/>
          <w:szCs w:val="22"/>
        </w:rPr>
        <w:t xml:space="preserve"> </w:t>
      </w:r>
      <w:r w:rsidR="0027020F" w:rsidRPr="006A7788">
        <w:rPr>
          <w:rFonts w:cs="Arial"/>
          <w:sz w:val="22"/>
          <w:szCs w:val="22"/>
        </w:rPr>
        <w:t xml:space="preserve">would be for the lead inspector or </w:t>
      </w:r>
      <w:r w:rsidR="000739EC" w:rsidRPr="006A7788">
        <w:rPr>
          <w:rFonts w:cs="Arial"/>
          <w:sz w:val="22"/>
          <w:szCs w:val="22"/>
        </w:rPr>
        <w:t>team leader</w:t>
      </w:r>
      <w:r w:rsidR="00353FC8" w:rsidRPr="006A7788">
        <w:rPr>
          <w:rFonts w:cs="Arial"/>
          <w:sz w:val="22"/>
          <w:szCs w:val="22"/>
        </w:rPr>
        <w:t xml:space="preserve"> to e</w:t>
      </w:r>
      <w:r w:rsidR="001371BD" w:rsidRPr="006A7788">
        <w:rPr>
          <w:rFonts w:cs="Arial"/>
          <w:sz w:val="22"/>
          <w:szCs w:val="22"/>
        </w:rPr>
        <w:t>mail</w:t>
      </w:r>
      <w:r w:rsidR="00353FC8" w:rsidRPr="006A7788">
        <w:rPr>
          <w:rFonts w:cs="Arial"/>
          <w:sz w:val="22"/>
          <w:szCs w:val="22"/>
        </w:rPr>
        <w:t xml:space="preserve"> the </w:t>
      </w:r>
      <w:r w:rsidR="000739EC" w:rsidRPr="006A7788">
        <w:rPr>
          <w:rFonts w:cs="Arial"/>
          <w:sz w:val="22"/>
          <w:szCs w:val="22"/>
        </w:rPr>
        <w:t xml:space="preserve">notification of inspection and request for information </w:t>
      </w:r>
      <w:r w:rsidR="00353FC8" w:rsidRPr="006A7788">
        <w:rPr>
          <w:rFonts w:cs="Arial"/>
          <w:sz w:val="22"/>
          <w:szCs w:val="22"/>
        </w:rPr>
        <w:t>to the licensee</w:t>
      </w:r>
      <w:r w:rsidR="000739EC" w:rsidRPr="006A7788">
        <w:rPr>
          <w:rFonts w:cs="Arial"/>
          <w:sz w:val="22"/>
          <w:szCs w:val="22"/>
        </w:rPr>
        <w:t>, vendor, or applicant</w:t>
      </w:r>
      <w:r w:rsidR="0027020F" w:rsidRPr="006A7788">
        <w:rPr>
          <w:rFonts w:cs="Arial"/>
          <w:sz w:val="22"/>
          <w:szCs w:val="22"/>
        </w:rPr>
        <w:t xml:space="preserve"> far enough in advance to allow for adequate preparations</w:t>
      </w:r>
      <w:r w:rsidR="00A06312" w:rsidRPr="006A7788">
        <w:rPr>
          <w:rFonts w:cs="Arial"/>
          <w:sz w:val="22"/>
          <w:szCs w:val="22"/>
        </w:rPr>
        <w:t>.</w:t>
      </w:r>
      <w:r w:rsidR="00D56B76" w:rsidRPr="006A7788">
        <w:rPr>
          <w:rFonts w:cs="Arial"/>
          <w:sz w:val="22"/>
          <w:szCs w:val="22"/>
        </w:rPr>
        <w:t xml:space="preserve">  </w:t>
      </w:r>
      <w:r w:rsidR="00114B10" w:rsidRPr="006A7788">
        <w:rPr>
          <w:rFonts w:cs="Arial"/>
          <w:sz w:val="22"/>
          <w:szCs w:val="22"/>
        </w:rPr>
        <w:t xml:space="preserve">However, if </w:t>
      </w:r>
      <w:r w:rsidR="00937BE1" w:rsidRPr="006A7788">
        <w:rPr>
          <w:rFonts w:cs="Arial"/>
          <w:sz w:val="22"/>
          <w:szCs w:val="22"/>
        </w:rPr>
        <w:t>desired,</w:t>
      </w:r>
      <w:r w:rsidR="00114B10" w:rsidRPr="006A7788">
        <w:rPr>
          <w:rFonts w:cs="Arial"/>
          <w:sz w:val="22"/>
          <w:szCs w:val="22"/>
        </w:rPr>
        <w:t xml:space="preserve"> a letter on the docket can be drafted.  </w:t>
      </w:r>
      <w:r w:rsidR="00CF7078" w:rsidRPr="006A7788">
        <w:rPr>
          <w:rFonts w:cs="Arial"/>
          <w:sz w:val="22"/>
          <w:szCs w:val="22"/>
        </w:rPr>
        <w:t xml:space="preserve">The purpose of this is to </w:t>
      </w:r>
      <w:r w:rsidR="004A36ED" w:rsidRPr="006A7788">
        <w:rPr>
          <w:rFonts w:cs="Arial"/>
          <w:sz w:val="22"/>
          <w:szCs w:val="22"/>
        </w:rPr>
        <w:t xml:space="preserve">provide advance notification and </w:t>
      </w:r>
      <w:r w:rsidR="00CF7078" w:rsidRPr="006A7788">
        <w:rPr>
          <w:rFonts w:cs="Arial"/>
          <w:sz w:val="22"/>
          <w:szCs w:val="22"/>
        </w:rPr>
        <w:t xml:space="preserve">avoid placing </w:t>
      </w:r>
      <w:r w:rsidR="0015690B" w:rsidRPr="006A7788">
        <w:rPr>
          <w:rFonts w:cs="Arial"/>
          <w:sz w:val="22"/>
          <w:szCs w:val="22"/>
        </w:rPr>
        <w:t>unnecessary</w:t>
      </w:r>
      <w:r w:rsidR="00CF7078" w:rsidRPr="006A7788">
        <w:rPr>
          <w:rFonts w:cs="Arial"/>
          <w:sz w:val="22"/>
          <w:szCs w:val="22"/>
        </w:rPr>
        <w:t xml:space="preserve"> burden on the licensee</w:t>
      </w:r>
      <w:r w:rsidR="000B3EEB" w:rsidRPr="006A7788">
        <w:rPr>
          <w:rFonts w:cs="Arial"/>
          <w:sz w:val="22"/>
          <w:szCs w:val="22"/>
        </w:rPr>
        <w:t>, vendor, or applicant</w:t>
      </w:r>
      <w:r w:rsidR="00CF7078" w:rsidRPr="006A7788">
        <w:rPr>
          <w:rFonts w:cs="Arial"/>
          <w:sz w:val="22"/>
          <w:szCs w:val="22"/>
        </w:rPr>
        <w:t>.</w:t>
      </w:r>
      <w:r w:rsidR="00DD2970" w:rsidRPr="006A7788">
        <w:rPr>
          <w:rFonts w:cs="Arial"/>
          <w:sz w:val="22"/>
          <w:szCs w:val="22"/>
        </w:rPr>
        <w:t xml:space="preserve"> </w:t>
      </w:r>
      <w:r w:rsidR="00457F59" w:rsidRPr="006A7788">
        <w:rPr>
          <w:rFonts w:cs="Arial"/>
          <w:sz w:val="22"/>
          <w:szCs w:val="22"/>
        </w:rPr>
        <w:t xml:space="preserve"> </w:t>
      </w:r>
      <w:r w:rsidR="00DD2970" w:rsidRPr="006A7788">
        <w:rPr>
          <w:rFonts w:cs="Arial"/>
          <w:sz w:val="22"/>
          <w:szCs w:val="22"/>
        </w:rPr>
        <w:t>I</w:t>
      </w:r>
      <w:r w:rsidR="005F4C1A" w:rsidRPr="006A7788">
        <w:rPr>
          <w:rFonts w:cs="Arial"/>
          <w:sz w:val="22"/>
          <w:szCs w:val="22"/>
        </w:rPr>
        <w:t>nspectors should</w:t>
      </w:r>
      <w:r w:rsidR="001202C7" w:rsidRPr="006A7788">
        <w:rPr>
          <w:rFonts w:cs="Arial"/>
          <w:sz w:val="22"/>
          <w:szCs w:val="22"/>
        </w:rPr>
        <w:t xml:space="preserve"> </w:t>
      </w:r>
      <w:r w:rsidR="005F4C1A" w:rsidRPr="006A7788">
        <w:rPr>
          <w:rFonts w:cs="Arial"/>
          <w:sz w:val="22"/>
          <w:szCs w:val="22"/>
        </w:rPr>
        <w:t xml:space="preserve">communicate lengthy </w:t>
      </w:r>
      <w:r w:rsidR="00CF7078" w:rsidRPr="006A7788">
        <w:rPr>
          <w:rFonts w:cs="Arial"/>
          <w:sz w:val="22"/>
          <w:szCs w:val="22"/>
        </w:rPr>
        <w:t>requests for documents to the licensee</w:t>
      </w:r>
      <w:r w:rsidR="000B3EEB" w:rsidRPr="006A7788">
        <w:rPr>
          <w:rFonts w:cs="Arial"/>
          <w:sz w:val="22"/>
          <w:szCs w:val="22"/>
        </w:rPr>
        <w:t>, vendor, or applicant</w:t>
      </w:r>
      <w:r w:rsidR="00CF7078" w:rsidRPr="006A7788">
        <w:rPr>
          <w:rFonts w:cs="Arial"/>
          <w:sz w:val="22"/>
          <w:szCs w:val="22"/>
        </w:rPr>
        <w:t xml:space="preserve"> at least 30</w:t>
      </w:r>
      <w:r w:rsidR="005F4C1A" w:rsidRPr="006A7788">
        <w:rPr>
          <w:rFonts w:cs="Arial"/>
          <w:sz w:val="22"/>
          <w:szCs w:val="22"/>
        </w:rPr>
        <w:t> </w:t>
      </w:r>
      <w:r w:rsidR="00CF7078" w:rsidRPr="006A7788">
        <w:rPr>
          <w:rFonts w:cs="Arial"/>
          <w:sz w:val="22"/>
          <w:szCs w:val="22"/>
        </w:rPr>
        <w:t>days before the documents are needed</w:t>
      </w:r>
      <w:r w:rsidR="000205B0" w:rsidRPr="006A7788">
        <w:rPr>
          <w:rFonts w:cs="Arial"/>
          <w:sz w:val="22"/>
          <w:szCs w:val="22"/>
        </w:rPr>
        <w:t xml:space="preserve"> when </w:t>
      </w:r>
      <w:r w:rsidR="004854CD" w:rsidRPr="006A7788">
        <w:rPr>
          <w:rFonts w:cs="Arial"/>
          <w:sz w:val="22"/>
          <w:szCs w:val="22"/>
        </w:rPr>
        <w:t xml:space="preserve">inspection lead </w:t>
      </w:r>
      <w:r w:rsidR="000205B0" w:rsidRPr="006A7788">
        <w:rPr>
          <w:rFonts w:cs="Arial"/>
          <w:sz w:val="22"/>
          <w:szCs w:val="22"/>
        </w:rPr>
        <w:t>time permits</w:t>
      </w:r>
      <w:r w:rsidR="00CF7078" w:rsidRPr="006A7788">
        <w:rPr>
          <w:rFonts w:cs="Arial"/>
          <w:sz w:val="22"/>
          <w:szCs w:val="22"/>
        </w:rPr>
        <w:t>.</w:t>
      </w:r>
      <w:r w:rsidR="00022FA6" w:rsidRPr="006A7788">
        <w:rPr>
          <w:rFonts w:cs="Arial"/>
          <w:sz w:val="22"/>
          <w:szCs w:val="22"/>
        </w:rPr>
        <w:t xml:space="preserve">  </w:t>
      </w:r>
      <w:r w:rsidR="00711015" w:rsidRPr="006A7788">
        <w:rPr>
          <w:rFonts w:cs="Arial"/>
          <w:sz w:val="22"/>
          <w:szCs w:val="22"/>
        </w:rPr>
        <w:t xml:space="preserve">Documents </w:t>
      </w:r>
      <w:r w:rsidR="00022FA6" w:rsidRPr="006A7788">
        <w:rPr>
          <w:rFonts w:cs="Arial"/>
          <w:sz w:val="22"/>
          <w:szCs w:val="22"/>
        </w:rPr>
        <w:t xml:space="preserve">received </w:t>
      </w:r>
      <w:r w:rsidR="00BC5E8A" w:rsidRPr="006A7788">
        <w:rPr>
          <w:rFonts w:cs="Arial"/>
          <w:sz w:val="22"/>
          <w:szCs w:val="22"/>
        </w:rPr>
        <w:t xml:space="preserve">through this process may become part of the working file or inspection record which would be subject </w:t>
      </w:r>
      <w:r w:rsidR="00DE4E6A" w:rsidRPr="006A7788">
        <w:rPr>
          <w:rFonts w:cs="Arial"/>
          <w:sz w:val="22"/>
          <w:szCs w:val="22"/>
        </w:rPr>
        <w:t xml:space="preserve">to </w:t>
      </w:r>
      <w:r w:rsidR="00BC2EDB" w:rsidRPr="006A7788">
        <w:rPr>
          <w:rFonts w:cs="Arial"/>
          <w:sz w:val="22"/>
          <w:szCs w:val="22"/>
        </w:rPr>
        <w:t xml:space="preserve">the </w:t>
      </w:r>
      <w:r w:rsidR="00DE4E6A" w:rsidRPr="006A7788">
        <w:rPr>
          <w:rFonts w:cs="Arial"/>
          <w:sz w:val="22"/>
          <w:szCs w:val="22"/>
        </w:rPr>
        <w:t>FOIA</w:t>
      </w:r>
      <w:proofErr w:type="gramStart"/>
      <w:r w:rsidR="00DE4E6A" w:rsidRPr="006A7788">
        <w:rPr>
          <w:rFonts w:cs="Arial"/>
          <w:sz w:val="22"/>
          <w:szCs w:val="22"/>
        </w:rPr>
        <w:t>.</w:t>
      </w:r>
      <w:r w:rsidR="008D1D16" w:rsidRPr="006A7788">
        <w:rPr>
          <w:rFonts w:cs="Arial"/>
          <w:sz w:val="22"/>
          <w:szCs w:val="22"/>
        </w:rPr>
        <w:t xml:space="preserve"> </w:t>
      </w:r>
      <w:proofErr w:type="gramEnd"/>
      <w:r w:rsidR="008D1D16" w:rsidRPr="006A7788">
        <w:rPr>
          <w:rFonts w:cs="Arial"/>
          <w:sz w:val="22"/>
          <w:szCs w:val="22"/>
        </w:rPr>
        <w:t>These type of written or electronic requests are official records and should be placed in ADAMS.</w:t>
      </w:r>
    </w:p>
    <w:p w14:paraId="20DE6E67" w14:textId="77777777" w:rsidR="00A71F47" w:rsidRPr="006A7788" w:rsidRDefault="00A71F47" w:rsidP="00A71F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0E7424C" w14:textId="685E93F6" w:rsidR="00DE4E6A" w:rsidRPr="006A7788" w:rsidRDefault="00B11F75" w:rsidP="006E4060">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6A7788">
        <w:rPr>
          <w:rFonts w:cs="Arial"/>
          <w:sz w:val="22"/>
          <w:szCs w:val="22"/>
        </w:rPr>
        <w:lastRenderedPageBreak/>
        <w:t xml:space="preserve">Resident and senior resident inspectors should periodically communicate to appropriate licensee staff </w:t>
      </w:r>
      <w:r w:rsidR="007450C0" w:rsidRPr="006A7788">
        <w:rPr>
          <w:rFonts w:cs="Arial"/>
          <w:sz w:val="22"/>
          <w:szCs w:val="22"/>
        </w:rPr>
        <w:t>the types of documents they will be routinely inspecting</w:t>
      </w:r>
      <w:r w:rsidR="001009B2">
        <w:rPr>
          <w:rFonts w:cs="Arial"/>
          <w:sz w:val="22"/>
          <w:szCs w:val="22"/>
        </w:rPr>
        <w:t>,</w:t>
      </w:r>
      <w:r w:rsidR="007450C0" w:rsidRPr="006A7788">
        <w:rPr>
          <w:rFonts w:cs="Arial"/>
          <w:sz w:val="22"/>
          <w:szCs w:val="22"/>
        </w:rPr>
        <w:t xml:space="preserve"> </w:t>
      </w:r>
      <w:r w:rsidR="00BC2EDB" w:rsidRPr="006A7788">
        <w:rPr>
          <w:rFonts w:cs="Arial"/>
          <w:sz w:val="22"/>
          <w:szCs w:val="22"/>
        </w:rPr>
        <w:t xml:space="preserve">and which </w:t>
      </w:r>
      <w:r w:rsidR="007450C0" w:rsidRPr="006A7788">
        <w:rPr>
          <w:rFonts w:cs="Arial"/>
          <w:sz w:val="22"/>
          <w:szCs w:val="22"/>
        </w:rPr>
        <w:t xml:space="preserve">may </w:t>
      </w:r>
      <w:r w:rsidR="00BC2EDB" w:rsidRPr="006A7788">
        <w:rPr>
          <w:rFonts w:cs="Arial"/>
          <w:sz w:val="22"/>
          <w:szCs w:val="22"/>
        </w:rPr>
        <w:t xml:space="preserve">routinely </w:t>
      </w:r>
      <w:r w:rsidR="007450C0" w:rsidRPr="006A7788">
        <w:rPr>
          <w:rFonts w:cs="Arial"/>
          <w:sz w:val="22"/>
          <w:szCs w:val="22"/>
        </w:rPr>
        <w:t xml:space="preserve">be under NRC possession and control and subject to </w:t>
      </w:r>
      <w:r w:rsidR="00BC2EDB" w:rsidRPr="006A7788">
        <w:rPr>
          <w:rFonts w:cs="Arial"/>
          <w:sz w:val="22"/>
          <w:szCs w:val="22"/>
        </w:rPr>
        <w:t xml:space="preserve">the </w:t>
      </w:r>
      <w:r w:rsidR="007450C0" w:rsidRPr="006A7788">
        <w:rPr>
          <w:rFonts w:cs="Arial"/>
          <w:sz w:val="22"/>
          <w:szCs w:val="22"/>
        </w:rPr>
        <w:t>FOIA.</w:t>
      </w:r>
    </w:p>
    <w:p w14:paraId="42E719A1" w14:textId="77777777" w:rsidR="00CF7078" w:rsidRPr="006A7788" w:rsidRDefault="00CF7078"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6CEFBEC" w14:textId="7F98AAE2" w:rsidR="002E5260" w:rsidRPr="006A7788" w:rsidRDefault="00E95E9E" w:rsidP="0065182C">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r w:rsidRPr="006A7788">
        <w:rPr>
          <w:rFonts w:cs="Arial"/>
          <w:sz w:val="22"/>
          <w:szCs w:val="22"/>
        </w:rPr>
        <w:t>C</w:t>
      </w:r>
      <w:r w:rsidR="00CF7078" w:rsidRPr="006A7788">
        <w:rPr>
          <w:rFonts w:cs="Arial"/>
          <w:sz w:val="22"/>
          <w:szCs w:val="22"/>
        </w:rPr>
        <w:t>orresponding with the licensee</w:t>
      </w:r>
      <w:r w:rsidR="000B3EEB" w:rsidRPr="006A7788">
        <w:rPr>
          <w:rFonts w:cs="Arial"/>
          <w:sz w:val="22"/>
          <w:szCs w:val="22"/>
        </w:rPr>
        <w:t>, vendor, or applicant</w:t>
      </w:r>
      <w:r w:rsidR="00CF7078" w:rsidRPr="006A7788">
        <w:rPr>
          <w:rFonts w:cs="Arial"/>
          <w:sz w:val="22"/>
          <w:szCs w:val="22"/>
        </w:rPr>
        <w:t xml:space="preserve"> via e</w:t>
      </w:r>
      <w:r w:rsidR="001371BD" w:rsidRPr="006A7788">
        <w:rPr>
          <w:rFonts w:cs="Arial"/>
          <w:sz w:val="22"/>
          <w:szCs w:val="22"/>
        </w:rPr>
        <w:t>mail</w:t>
      </w:r>
      <w:r w:rsidR="00CF7078" w:rsidRPr="006A7788">
        <w:rPr>
          <w:rFonts w:cs="Arial"/>
          <w:sz w:val="22"/>
          <w:szCs w:val="22"/>
        </w:rPr>
        <w:t xml:space="preserve"> </w:t>
      </w:r>
      <w:r w:rsidR="007B5314" w:rsidRPr="006A7788">
        <w:rPr>
          <w:rFonts w:cs="Arial"/>
          <w:sz w:val="22"/>
          <w:szCs w:val="22"/>
        </w:rPr>
        <w:t xml:space="preserve">or phone </w:t>
      </w:r>
      <w:r w:rsidR="0060332E" w:rsidRPr="006A7788">
        <w:rPr>
          <w:rFonts w:cs="Arial"/>
          <w:sz w:val="22"/>
          <w:szCs w:val="22"/>
        </w:rPr>
        <w:t xml:space="preserve">are </w:t>
      </w:r>
      <w:r w:rsidR="00CF7078" w:rsidRPr="006A7788">
        <w:rPr>
          <w:rFonts w:cs="Arial"/>
          <w:sz w:val="22"/>
          <w:szCs w:val="22"/>
        </w:rPr>
        <w:t xml:space="preserve">appropriate </w:t>
      </w:r>
      <w:r w:rsidR="0060332E" w:rsidRPr="006A7788">
        <w:rPr>
          <w:rFonts w:cs="Arial"/>
          <w:sz w:val="22"/>
          <w:szCs w:val="22"/>
        </w:rPr>
        <w:t xml:space="preserve">methods </w:t>
      </w:r>
      <w:r w:rsidR="00CF7078" w:rsidRPr="006A7788">
        <w:rPr>
          <w:rFonts w:cs="Arial"/>
          <w:sz w:val="22"/>
          <w:szCs w:val="22"/>
        </w:rPr>
        <w:t>to request additional documents.</w:t>
      </w:r>
    </w:p>
    <w:p w14:paraId="3DA36826" w14:textId="77777777" w:rsidR="002E5260" w:rsidRPr="006A7788" w:rsidRDefault="002E5260" w:rsidP="006E4060">
      <w:pPr>
        <w:pStyle w:val="ListParagraph"/>
        <w:rPr>
          <w:rFonts w:cs="Arial"/>
          <w:sz w:val="22"/>
          <w:szCs w:val="22"/>
        </w:rPr>
      </w:pPr>
    </w:p>
    <w:p w14:paraId="7F86389F" w14:textId="4304C663" w:rsidR="000E6901" w:rsidRPr="006A7788" w:rsidRDefault="00CF7078" w:rsidP="000E6901">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Style w:val="Hyperlink"/>
          <w:rFonts w:cs="Arial"/>
          <w:color w:val="auto"/>
          <w:sz w:val="22"/>
          <w:szCs w:val="22"/>
          <w:u w:val="none"/>
        </w:rPr>
      </w:pPr>
      <w:r w:rsidRPr="006A7788">
        <w:rPr>
          <w:rFonts w:cs="Arial"/>
          <w:sz w:val="22"/>
          <w:szCs w:val="22"/>
        </w:rPr>
        <w:t>Documents that contain classified information (i.e. National Security Information and Restricted Data) may not be transmitted via e</w:t>
      </w:r>
      <w:r w:rsidR="001371BD" w:rsidRPr="006A7788">
        <w:rPr>
          <w:rFonts w:cs="Arial"/>
          <w:sz w:val="22"/>
          <w:szCs w:val="22"/>
        </w:rPr>
        <w:t>mail</w:t>
      </w:r>
      <w:r w:rsidR="00EE327D" w:rsidRPr="006A7788">
        <w:rPr>
          <w:rFonts w:cs="Arial"/>
          <w:sz w:val="22"/>
          <w:szCs w:val="22"/>
        </w:rPr>
        <w:t>.</w:t>
      </w:r>
      <w:r w:rsidR="00F2541A" w:rsidRPr="006A7788">
        <w:rPr>
          <w:rFonts w:cs="Arial"/>
          <w:sz w:val="22"/>
          <w:szCs w:val="22"/>
        </w:rPr>
        <w:t xml:space="preserve"> </w:t>
      </w:r>
      <w:r w:rsidR="00AC5800" w:rsidRPr="006A7788">
        <w:rPr>
          <w:rFonts w:cs="Arial"/>
          <w:sz w:val="22"/>
          <w:szCs w:val="22"/>
        </w:rPr>
        <w:t xml:space="preserve"> </w:t>
      </w:r>
      <w:r w:rsidR="00F2541A" w:rsidRPr="006A7788">
        <w:rPr>
          <w:rFonts w:cs="Arial"/>
          <w:sz w:val="22"/>
          <w:szCs w:val="22"/>
        </w:rPr>
        <w:t>SGI may not be e</w:t>
      </w:r>
      <w:r w:rsidR="001371BD" w:rsidRPr="006A7788">
        <w:rPr>
          <w:rFonts w:cs="Arial"/>
          <w:sz w:val="22"/>
          <w:szCs w:val="22"/>
        </w:rPr>
        <w:t>mailed</w:t>
      </w:r>
      <w:r w:rsidR="00F2541A" w:rsidRPr="006A7788">
        <w:rPr>
          <w:rFonts w:cs="Arial"/>
          <w:sz w:val="22"/>
          <w:szCs w:val="22"/>
        </w:rPr>
        <w:t xml:space="preserve"> over an unprotected network unless the</w:t>
      </w:r>
      <w:r w:rsidRPr="006A7788">
        <w:rPr>
          <w:rFonts w:cs="Arial"/>
          <w:sz w:val="22"/>
          <w:szCs w:val="22"/>
        </w:rPr>
        <w:t xml:space="preserve"> files are encrypted on a</w:t>
      </w:r>
      <w:r w:rsidR="005F4C1A" w:rsidRPr="006A7788">
        <w:rPr>
          <w:rFonts w:cs="Arial"/>
          <w:sz w:val="22"/>
          <w:szCs w:val="22"/>
        </w:rPr>
        <w:t>n</w:t>
      </w:r>
      <w:r w:rsidRPr="006A7788">
        <w:rPr>
          <w:rFonts w:cs="Arial"/>
          <w:sz w:val="22"/>
          <w:szCs w:val="22"/>
        </w:rPr>
        <w:t xml:space="preserve"> SGI system using a </w:t>
      </w:r>
      <w:r w:rsidR="00AC5800" w:rsidRPr="006A7788">
        <w:rPr>
          <w:rFonts w:cs="Arial"/>
          <w:sz w:val="22"/>
          <w:szCs w:val="22"/>
        </w:rPr>
        <w:t>Federal Information Processing (</w:t>
      </w:r>
      <w:r w:rsidRPr="006A7788">
        <w:rPr>
          <w:rFonts w:cs="Arial"/>
          <w:sz w:val="22"/>
          <w:szCs w:val="22"/>
        </w:rPr>
        <w:t>FIPS</w:t>
      </w:r>
      <w:r w:rsidR="00AC5800" w:rsidRPr="006A7788">
        <w:rPr>
          <w:rFonts w:cs="Arial"/>
          <w:sz w:val="22"/>
          <w:szCs w:val="22"/>
        </w:rPr>
        <w:t>) Standard Publication</w:t>
      </w:r>
      <w:r w:rsidRPr="006A7788">
        <w:rPr>
          <w:rFonts w:cs="Arial"/>
          <w:sz w:val="22"/>
          <w:szCs w:val="22"/>
        </w:rPr>
        <w:t xml:space="preserve"> 140-02</w:t>
      </w:r>
      <w:r w:rsidR="007F59EE" w:rsidRPr="006A7788">
        <w:rPr>
          <w:rFonts w:cs="Arial"/>
          <w:sz w:val="22"/>
          <w:szCs w:val="22"/>
        </w:rPr>
        <w:t>, “Security Requirements for Cryptographic Modules,”</w:t>
      </w:r>
      <w:r w:rsidRPr="006A7788">
        <w:rPr>
          <w:rFonts w:cs="Arial"/>
          <w:sz w:val="22"/>
          <w:szCs w:val="22"/>
        </w:rPr>
        <w:t xml:space="preserve"> compliant version of </w:t>
      </w:r>
      <w:r w:rsidR="00AC5800" w:rsidRPr="006A7788">
        <w:rPr>
          <w:rFonts w:cs="Arial"/>
          <w:sz w:val="22"/>
          <w:szCs w:val="22"/>
        </w:rPr>
        <w:t>Pretty Good Protection</w:t>
      </w:r>
      <w:r w:rsidRPr="006A7788">
        <w:rPr>
          <w:rFonts w:cs="Arial"/>
          <w:sz w:val="22"/>
          <w:szCs w:val="22"/>
        </w:rPr>
        <w:t xml:space="preserve"> </w:t>
      </w:r>
      <w:r w:rsidR="00AC5800" w:rsidRPr="006A7788">
        <w:rPr>
          <w:rFonts w:cs="Arial"/>
          <w:sz w:val="22"/>
          <w:szCs w:val="22"/>
        </w:rPr>
        <w:t xml:space="preserve"> </w:t>
      </w:r>
      <w:r w:rsidR="005F4C1A" w:rsidRPr="006A7788">
        <w:rPr>
          <w:rFonts w:cs="Arial"/>
          <w:sz w:val="22"/>
          <w:szCs w:val="22"/>
        </w:rPr>
        <w:t xml:space="preserve">software, </w:t>
      </w:r>
      <w:r w:rsidRPr="006A7788">
        <w:rPr>
          <w:rFonts w:cs="Arial"/>
          <w:sz w:val="22"/>
          <w:szCs w:val="22"/>
        </w:rPr>
        <w:t xml:space="preserve">then transferred via diskette (in encrypted form) to the </w:t>
      </w:r>
      <w:r w:rsidR="00A30681" w:rsidRPr="006A7788">
        <w:rPr>
          <w:rFonts w:cs="Arial"/>
          <w:sz w:val="22"/>
          <w:szCs w:val="22"/>
        </w:rPr>
        <w:t xml:space="preserve">local area network </w:t>
      </w:r>
      <w:r w:rsidRPr="006A7788">
        <w:rPr>
          <w:rFonts w:cs="Arial"/>
          <w:sz w:val="22"/>
          <w:szCs w:val="22"/>
        </w:rPr>
        <w:t xml:space="preserve"> for e</w:t>
      </w:r>
      <w:r w:rsidR="001371BD" w:rsidRPr="006A7788">
        <w:rPr>
          <w:rFonts w:cs="Arial"/>
          <w:sz w:val="22"/>
          <w:szCs w:val="22"/>
        </w:rPr>
        <w:t>mail</w:t>
      </w:r>
      <w:r w:rsidRPr="006A7788">
        <w:rPr>
          <w:rFonts w:cs="Arial"/>
          <w:sz w:val="22"/>
          <w:szCs w:val="22"/>
        </w:rPr>
        <w:t xml:space="preserve"> transmission.</w:t>
      </w:r>
      <w:r w:rsidR="00465F77" w:rsidRPr="006A7788">
        <w:rPr>
          <w:rFonts w:cs="Arial"/>
          <w:sz w:val="22"/>
          <w:szCs w:val="22"/>
        </w:rPr>
        <w:t xml:space="preserve"> </w:t>
      </w:r>
      <w:r w:rsidRPr="006A7788">
        <w:rPr>
          <w:rFonts w:cs="Arial"/>
          <w:sz w:val="22"/>
          <w:szCs w:val="22"/>
        </w:rPr>
        <w:t xml:space="preserve">(Refer to </w:t>
      </w:r>
      <w:r w:rsidR="005F4C1A" w:rsidRPr="006A7788">
        <w:rPr>
          <w:rFonts w:cs="Arial"/>
          <w:sz w:val="22"/>
          <w:szCs w:val="22"/>
        </w:rPr>
        <w:t>MD </w:t>
      </w:r>
      <w:r w:rsidRPr="006A7788">
        <w:rPr>
          <w:rFonts w:cs="Arial"/>
          <w:sz w:val="22"/>
          <w:szCs w:val="22"/>
        </w:rPr>
        <w:t>12.2</w:t>
      </w:r>
      <w:r w:rsidR="00BB6F45" w:rsidRPr="006A7788">
        <w:rPr>
          <w:rFonts w:cs="Arial"/>
          <w:sz w:val="22"/>
          <w:szCs w:val="22"/>
        </w:rPr>
        <w:t>,</w:t>
      </w:r>
      <w:r w:rsidRPr="006A7788">
        <w:rPr>
          <w:rFonts w:cs="Arial"/>
          <w:sz w:val="22"/>
          <w:szCs w:val="22"/>
        </w:rPr>
        <w:t xml:space="preserve"> </w:t>
      </w:r>
      <w:r w:rsidR="006E1CEC" w:rsidRPr="006A7788">
        <w:rPr>
          <w:rFonts w:cs="Arial"/>
          <w:sz w:val="22"/>
          <w:szCs w:val="22"/>
        </w:rPr>
        <w:t>MD </w:t>
      </w:r>
      <w:r w:rsidRPr="006A7788">
        <w:rPr>
          <w:rFonts w:cs="Arial"/>
          <w:sz w:val="22"/>
          <w:szCs w:val="22"/>
        </w:rPr>
        <w:t xml:space="preserve">12.4, </w:t>
      </w:r>
      <w:r w:rsidR="00612C73" w:rsidRPr="006A7788">
        <w:rPr>
          <w:rFonts w:cs="Arial"/>
          <w:sz w:val="22"/>
          <w:szCs w:val="22"/>
        </w:rPr>
        <w:t>“</w:t>
      </w:r>
      <w:r w:rsidRPr="006A7788">
        <w:rPr>
          <w:rFonts w:cs="Arial"/>
          <w:sz w:val="22"/>
          <w:szCs w:val="22"/>
        </w:rPr>
        <w:t>NRC Telecommunication</w:t>
      </w:r>
      <w:r w:rsidR="006E1CEC" w:rsidRPr="006A7788">
        <w:rPr>
          <w:rFonts w:cs="Arial"/>
          <w:sz w:val="22"/>
          <w:szCs w:val="22"/>
        </w:rPr>
        <w:t>s</w:t>
      </w:r>
      <w:r w:rsidRPr="006A7788">
        <w:rPr>
          <w:rFonts w:cs="Arial"/>
          <w:sz w:val="22"/>
          <w:szCs w:val="22"/>
        </w:rPr>
        <w:t xml:space="preserve"> Systems Security Program</w:t>
      </w:r>
      <w:r w:rsidR="00612C73" w:rsidRPr="006A7788">
        <w:rPr>
          <w:rFonts w:cs="Arial"/>
          <w:sz w:val="22"/>
          <w:szCs w:val="22"/>
        </w:rPr>
        <w:t>”</w:t>
      </w:r>
      <w:r w:rsidR="00BB6F45" w:rsidRPr="006A7788">
        <w:rPr>
          <w:rFonts w:cs="Arial"/>
          <w:sz w:val="22"/>
          <w:szCs w:val="22"/>
        </w:rPr>
        <w:t>, and MD 12.7 “NRC Safeguards Information Security Program”</w:t>
      </w:r>
      <w:r w:rsidR="006E1CEC" w:rsidRPr="006A7788">
        <w:rPr>
          <w:rFonts w:cs="Arial"/>
          <w:sz w:val="22"/>
          <w:szCs w:val="22"/>
        </w:rPr>
        <w:t xml:space="preserve"> </w:t>
      </w:r>
      <w:r w:rsidRPr="006A7788">
        <w:rPr>
          <w:rFonts w:cs="Arial"/>
          <w:sz w:val="22"/>
          <w:szCs w:val="22"/>
        </w:rPr>
        <w:t xml:space="preserve">for </w:t>
      </w:r>
      <w:r w:rsidR="006E1CEC" w:rsidRPr="006A7788">
        <w:rPr>
          <w:rFonts w:cs="Arial"/>
          <w:sz w:val="22"/>
          <w:szCs w:val="22"/>
        </w:rPr>
        <w:t xml:space="preserve">the </w:t>
      </w:r>
      <w:r w:rsidRPr="006A7788">
        <w:rPr>
          <w:rFonts w:cs="Arial"/>
          <w:sz w:val="22"/>
          <w:szCs w:val="22"/>
        </w:rPr>
        <w:t>current policy).</w:t>
      </w:r>
      <w:r w:rsidR="004D6258" w:rsidRPr="006A7788">
        <w:rPr>
          <w:rFonts w:cs="Arial"/>
          <w:sz w:val="22"/>
          <w:szCs w:val="22"/>
        </w:rPr>
        <w:t xml:space="preserve">  SGI </w:t>
      </w:r>
      <w:r w:rsidR="003B63CA" w:rsidRPr="006A7788">
        <w:rPr>
          <w:rFonts w:cs="Arial"/>
          <w:sz w:val="22"/>
          <w:szCs w:val="22"/>
        </w:rPr>
        <w:t xml:space="preserve">and </w:t>
      </w:r>
      <w:r w:rsidR="00BB6F45" w:rsidRPr="006A7788">
        <w:rPr>
          <w:rFonts w:cs="Arial"/>
          <w:sz w:val="22"/>
          <w:szCs w:val="22"/>
        </w:rPr>
        <w:t>C</w:t>
      </w:r>
      <w:r w:rsidR="003B63CA" w:rsidRPr="006A7788">
        <w:rPr>
          <w:rFonts w:cs="Arial"/>
          <w:sz w:val="22"/>
          <w:szCs w:val="22"/>
        </w:rPr>
        <w:t xml:space="preserve">onfidential </w:t>
      </w:r>
      <w:r w:rsidR="004D6258" w:rsidRPr="006A7788">
        <w:rPr>
          <w:rFonts w:cs="Arial"/>
          <w:sz w:val="22"/>
          <w:szCs w:val="22"/>
        </w:rPr>
        <w:t>may be mailed, if properly packaged</w:t>
      </w:r>
      <w:r w:rsidR="00613DC2" w:rsidRPr="006A7788">
        <w:rPr>
          <w:rFonts w:cs="Arial"/>
          <w:sz w:val="22"/>
          <w:szCs w:val="22"/>
        </w:rPr>
        <w:t xml:space="preserve"> (mailing of classified information isn’t limited to SGI and Confidential)</w:t>
      </w:r>
      <w:r w:rsidR="004D6258" w:rsidRPr="006A7788">
        <w:rPr>
          <w:rFonts w:cs="Arial"/>
          <w:sz w:val="22"/>
          <w:szCs w:val="22"/>
        </w:rPr>
        <w:t>.</w:t>
      </w:r>
      <w:r w:rsidR="00F2541A" w:rsidRPr="006A7788">
        <w:rPr>
          <w:rFonts w:cs="Arial"/>
          <w:sz w:val="22"/>
          <w:szCs w:val="22"/>
        </w:rPr>
        <w:t xml:space="preserve">  </w:t>
      </w:r>
      <w:r w:rsidR="003B63CA" w:rsidRPr="006A7788">
        <w:rPr>
          <w:rFonts w:cs="Arial"/>
          <w:sz w:val="22"/>
          <w:szCs w:val="22"/>
        </w:rPr>
        <w:t xml:space="preserve">The approved NRC classified mailing address shall be used for classified information.  </w:t>
      </w:r>
      <w:r w:rsidR="00D404C6" w:rsidRPr="006A7788">
        <w:rPr>
          <w:rFonts w:cs="Arial"/>
          <w:sz w:val="22"/>
          <w:szCs w:val="22"/>
        </w:rPr>
        <w:t xml:space="preserve">SGI and </w:t>
      </w:r>
      <w:r w:rsidR="00BB6F45" w:rsidRPr="006A7788">
        <w:rPr>
          <w:rFonts w:cs="Arial"/>
          <w:sz w:val="22"/>
          <w:szCs w:val="22"/>
        </w:rPr>
        <w:t>C</w:t>
      </w:r>
      <w:r w:rsidR="00D404C6" w:rsidRPr="006A7788">
        <w:rPr>
          <w:rFonts w:cs="Arial"/>
          <w:sz w:val="22"/>
          <w:szCs w:val="22"/>
        </w:rPr>
        <w:t xml:space="preserve">onfidential data can also be transferred using a secure fax machine </w:t>
      </w:r>
      <w:r w:rsidR="00692FE7" w:rsidRPr="006A7788">
        <w:rPr>
          <w:rFonts w:cs="Arial"/>
          <w:sz w:val="22"/>
          <w:szCs w:val="22"/>
        </w:rPr>
        <w:t>with</w:t>
      </w:r>
      <w:r w:rsidR="00D404C6" w:rsidRPr="006A7788">
        <w:rPr>
          <w:rFonts w:cs="Arial"/>
          <w:sz w:val="22"/>
          <w:szCs w:val="22"/>
        </w:rPr>
        <w:t xml:space="preserve"> appropriate controls established in agency guidance.  </w:t>
      </w:r>
      <w:r w:rsidR="00B663A4" w:rsidRPr="006A7788">
        <w:rPr>
          <w:rFonts w:cs="Arial"/>
          <w:sz w:val="22"/>
          <w:szCs w:val="22"/>
        </w:rPr>
        <w:t>SUNSI</w:t>
      </w:r>
      <w:r w:rsidR="00173E94" w:rsidRPr="006A7788">
        <w:rPr>
          <w:rFonts w:cs="Arial"/>
          <w:sz w:val="22"/>
          <w:szCs w:val="22"/>
        </w:rPr>
        <w:t xml:space="preserve"> encompasses a wide variety of categories (e.g., person</w:t>
      </w:r>
      <w:r w:rsidR="00D62716" w:rsidRPr="006A7788">
        <w:rPr>
          <w:rFonts w:cs="Arial"/>
          <w:sz w:val="22"/>
          <w:szCs w:val="22"/>
        </w:rPr>
        <w:t>a</w:t>
      </w:r>
      <w:r w:rsidR="00173E94" w:rsidRPr="006A7788">
        <w:rPr>
          <w:rFonts w:cs="Arial"/>
          <w:sz w:val="22"/>
          <w:szCs w:val="22"/>
        </w:rPr>
        <w:t xml:space="preserve">l privacy, allegations, pre-decisional, proprietary etc.) </w:t>
      </w:r>
      <w:r w:rsidR="006D354D" w:rsidRPr="006A7788">
        <w:rPr>
          <w:rFonts w:cs="Arial"/>
          <w:sz w:val="22"/>
          <w:szCs w:val="22"/>
        </w:rPr>
        <w:t xml:space="preserve">handled according to the requirements found on the SUNSI </w:t>
      </w:r>
      <w:r w:rsidR="00DA6265">
        <w:rPr>
          <w:rFonts w:cs="Arial"/>
          <w:sz w:val="22"/>
          <w:szCs w:val="22"/>
        </w:rPr>
        <w:t>w</w:t>
      </w:r>
      <w:r w:rsidR="00DA6265" w:rsidRPr="006A7788">
        <w:rPr>
          <w:rFonts w:cs="Arial"/>
          <w:sz w:val="22"/>
          <w:szCs w:val="22"/>
        </w:rPr>
        <w:t xml:space="preserve">eb </w:t>
      </w:r>
      <w:r w:rsidR="006D354D" w:rsidRPr="006A7788">
        <w:rPr>
          <w:rFonts w:cs="Arial"/>
          <w:sz w:val="22"/>
          <w:szCs w:val="22"/>
        </w:rPr>
        <w:t xml:space="preserve">site at </w:t>
      </w:r>
      <w:hyperlink r:id="rId19" w:history="1">
        <w:r w:rsidR="008E2DBC" w:rsidRPr="006A7788">
          <w:rPr>
            <w:rStyle w:val="Hyperlink"/>
            <w:rFonts w:cs="Arial"/>
            <w:sz w:val="22"/>
            <w:szCs w:val="22"/>
          </w:rPr>
          <w:t>http://drupal.nrc.gov/sunsi</w:t>
        </w:r>
      </w:hyperlink>
      <w:bookmarkStart w:id="25" w:name="_Hlk65853866"/>
    </w:p>
    <w:p w14:paraId="6B543A71" w14:textId="77777777" w:rsidR="000E6901" w:rsidRPr="006A7788" w:rsidRDefault="000E6901" w:rsidP="000E690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Style w:val="Hyperlink"/>
          <w:rFonts w:cs="Arial"/>
          <w:color w:val="auto"/>
          <w:sz w:val="22"/>
          <w:szCs w:val="22"/>
          <w:u w:val="none"/>
        </w:rPr>
      </w:pPr>
    </w:p>
    <w:p w14:paraId="66ECA8BA" w14:textId="395C5903" w:rsidR="00CF7078" w:rsidRPr="006A7788" w:rsidRDefault="00F538F1" w:rsidP="000E6901">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r w:rsidRPr="006A7788">
        <w:rPr>
          <w:rFonts w:cs="Arial"/>
          <w:sz w:val="22"/>
          <w:szCs w:val="22"/>
        </w:rPr>
        <w:t>E</w:t>
      </w:r>
      <w:r w:rsidR="001371BD" w:rsidRPr="006A7788">
        <w:rPr>
          <w:rFonts w:cs="Arial"/>
          <w:sz w:val="22"/>
          <w:szCs w:val="22"/>
        </w:rPr>
        <w:t>mail</w:t>
      </w:r>
      <w:r w:rsidRPr="006A7788">
        <w:rPr>
          <w:rFonts w:cs="Arial"/>
          <w:sz w:val="22"/>
          <w:szCs w:val="22"/>
        </w:rPr>
        <w:t xml:space="preserve"> may be used for transactional purposes with licensees to exchange general information on administrative activities (such as schedules, meeting preparations, and travel plans), or to request additional documents for review during inspection activities. </w:t>
      </w:r>
      <w:r w:rsidR="00882ACB">
        <w:rPr>
          <w:rFonts w:cs="Arial"/>
          <w:sz w:val="22"/>
          <w:szCs w:val="22"/>
        </w:rPr>
        <w:t xml:space="preserve"> </w:t>
      </w:r>
      <w:r w:rsidRPr="006A7788">
        <w:rPr>
          <w:rFonts w:cs="Arial"/>
          <w:sz w:val="22"/>
          <w:szCs w:val="22"/>
        </w:rPr>
        <w:t>These e</w:t>
      </w:r>
      <w:r w:rsidR="001371BD" w:rsidRPr="006A7788">
        <w:rPr>
          <w:rFonts w:cs="Arial"/>
          <w:sz w:val="22"/>
          <w:szCs w:val="22"/>
        </w:rPr>
        <w:t>mails</w:t>
      </w:r>
      <w:r w:rsidRPr="006A7788">
        <w:rPr>
          <w:rFonts w:cs="Arial"/>
          <w:sz w:val="22"/>
          <w:szCs w:val="22"/>
        </w:rPr>
        <w:t xml:space="preserve"> must be sent from NRC accounts, or </w:t>
      </w:r>
      <w:r w:rsidR="001009B2">
        <w:rPr>
          <w:rFonts w:cs="Arial"/>
          <w:sz w:val="22"/>
          <w:szCs w:val="22"/>
        </w:rPr>
        <w:t>be</w:t>
      </w:r>
      <w:r w:rsidRPr="006A7788">
        <w:rPr>
          <w:rFonts w:cs="Arial"/>
          <w:sz w:val="22"/>
          <w:szCs w:val="22"/>
        </w:rPr>
        <w:t xml:space="preserve"> </w:t>
      </w:r>
      <w:r w:rsidR="00D36F4A">
        <w:rPr>
          <w:rFonts w:cs="Arial"/>
          <w:sz w:val="22"/>
          <w:szCs w:val="22"/>
        </w:rPr>
        <w:t>carbon copied</w:t>
      </w:r>
      <w:r w:rsidRPr="006A7788">
        <w:rPr>
          <w:rFonts w:cs="Arial"/>
          <w:sz w:val="22"/>
          <w:szCs w:val="22"/>
        </w:rPr>
        <w:t xml:space="preserve"> </w:t>
      </w:r>
      <w:r w:rsidR="00D36F4A">
        <w:rPr>
          <w:rFonts w:cs="Arial"/>
          <w:sz w:val="22"/>
          <w:szCs w:val="22"/>
        </w:rPr>
        <w:t xml:space="preserve">(cc’d) </w:t>
      </w:r>
      <w:r w:rsidRPr="006A7788">
        <w:rPr>
          <w:rFonts w:cs="Arial"/>
          <w:sz w:val="22"/>
          <w:szCs w:val="22"/>
        </w:rPr>
        <w:t>or forwarded to an NRC account within 20 days.  So long as these e</w:t>
      </w:r>
      <w:r w:rsidR="001371BD" w:rsidRPr="006A7788">
        <w:rPr>
          <w:rFonts w:cs="Arial"/>
          <w:sz w:val="22"/>
          <w:szCs w:val="22"/>
        </w:rPr>
        <w:t>mails</w:t>
      </w:r>
      <w:r w:rsidRPr="006A7788">
        <w:rPr>
          <w:rFonts w:cs="Arial"/>
          <w:sz w:val="22"/>
          <w:szCs w:val="22"/>
        </w:rPr>
        <w:t xml:space="preserve"> do not contain agency positions, draft conclusions, or otherwise provide evidence of agency decision-making, they typically do not need to be placed in ADAMS. </w:t>
      </w:r>
      <w:r w:rsidR="000E6901" w:rsidRPr="006A7788">
        <w:rPr>
          <w:rFonts w:cs="Arial"/>
          <w:sz w:val="22"/>
          <w:szCs w:val="22"/>
        </w:rPr>
        <w:t xml:space="preserve"> </w:t>
      </w:r>
      <w:r w:rsidR="00D651E6" w:rsidRPr="006A7788">
        <w:rPr>
          <w:rFonts w:cs="Arial"/>
          <w:sz w:val="22"/>
          <w:szCs w:val="22"/>
        </w:rPr>
        <w:t xml:space="preserve">If technical communications and/or questions are communicated during inspection preparation, see </w:t>
      </w:r>
      <w:r w:rsidR="004E11E1" w:rsidRPr="006A7788">
        <w:rPr>
          <w:rFonts w:cs="Arial"/>
          <w:sz w:val="22"/>
          <w:szCs w:val="22"/>
        </w:rPr>
        <w:t>S</w:t>
      </w:r>
      <w:r w:rsidR="00A6552E" w:rsidRPr="006A7788">
        <w:rPr>
          <w:rFonts w:cs="Arial"/>
          <w:sz w:val="22"/>
          <w:szCs w:val="22"/>
        </w:rPr>
        <w:t>ection 04.02.c.2 for guidance on controlling the information.</w:t>
      </w:r>
    </w:p>
    <w:bookmarkEnd w:id="25"/>
    <w:p w14:paraId="7B323FD7" w14:textId="77777777" w:rsidR="00465F77" w:rsidRPr="006A7788" w:rsidRDefault="00465F77" w:rsidP="006E4060">
      <w:pPr>
        <w:widowControl/>
        <w:tabs>
          <w:tab w:val="left" w:pos="-1440"/>
          <w:tab w:val="left" w:pos="-360"/>
          <w:tab w:val="left" w:pos="274"/>
          <w:tab w:val="left" w:pos="806"/>
          <w:tab w:val="left" w:pos="1080"/>
          <w:tab w:val="num" w:pos="12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1C823D9" w14:textId="67E46A0C" w:rsidR="00095A92" w:rsidRPr="006A7788" w:rsidRDefault="0069796D" w:rsidP="0065182C">
      <w:pPr>
        <w:pStyle w:val="ListParagraph"/>
        <w:widowControl/>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rFonts w:cs="Arial"/>
          <w:sz w:val="22"/>
          <w:szCs w:val="22"/>
        </w:rPr>
      </w:pPr>
      <w:r w:rsidRPr="006A7788">
        <w:rPr>
          <w:rFonts w:cs="Arial"/>
          <w:sz w:val="22"/>
          <w:szCs w:val="22"/>
        </w:rPr>
        <w:t xml:space="preserve">Letters </w:t>
      </w:r>
      <w:r w:rsidR="000739EC" w:rsidRPr="006A7788">
        <w:rPr>
          <w:rFonts w:cs="Arial"/>
          <w:sz w:val="22"/>
          <w:szCs w:val="22"/>
        </w:rPr>
        <w:t>or e</w:t>
      </w:r>
      <w:r w:rsidR="001371BD" w:rsidRPr="006A7788">
        <w:rPr>
          <w:rFonts w:cs="Arial"/>
          <w:sz w:val="22"/>
          <w:szCs w:val="22"/>
        </w:rPr>
        <w:t>mails</w:t>
      </w:r>
      <w:r w:rsidR="000739EC" w:rsidRPr="006A7788">
        <w:rPr>
          <w:rFonts w:cs="Arial"/>
          <w:sz w:val="22"/>
          <w:szCs w:val="22"/>
        </w:rPr>
        <w:t xml:space="preserve"> </w:t>
      </w:r>
      <w:r w:rsidRPr="006A7788">
        <w:rPr>
          <w:rFonts w:cs="Arial"/>
          <w:sz w:val="22"/>
          <w:szCs w:val="22"/>
        </w:rPr>
        <w:t>request</w:t>
      </w:r>
      <w:r w:rsidR="00436F96" w:rsidRPr="006A7788">
        <w:rPr>
          <w:rFonts w:cs="Arial"/>
          <w:sz w:val="22"/>
          <w:szCs w:val="22"/>
        </w:rPr>
        <w:t xml:space="preserve">ing </w:t>
      </w:r>
      <w:r w:rsidR="006511A7" w:rsidRPr="006A7788">
        <w:rPr>
          <w:rFonts w:cs="Arial"/>
          <w:sz w:val="22"/>
          <w:szCs w:val="22"/>
        </w:rPr>
        <w:t xml:space="preserve">inspection </w:t>
      </w:r>
      <w:r w:rsidR="00436F96" w:rsidRPr="006A7788">
        <w:rPr>
          <w:rFonts w:cs="Arial"/>
          <w:sz w:val="22"/>
          <w:szCs w:val="22"/>
        </w:rPr>
        <w:t xml:space="preserve">information </w:t>
      </w:r>
      <w:r w:rsidR="00711015" w:rsidRPr="006A7788">
        <w:rPr>
          <w:rFonts w:cs="Arial"/>
          <w:sz w:val="22"/>
          <w:szCs w:val="22"/>
        </w:rPr>
        <w:t xml:space="preserve">at the beginning of the inspection </w:t>
      </w:r>
      <w:r w:rsidR="00436F96" w:rsidRPr="006A7788">
        <w:rPr>
          <w:rFonts w:cs="Arial"/>
          <w:sz w:val="22"/>
          <w:szCs w:val="22"/>
        </w:rPr>
        <w:t>from the licensee</w:t>
      </w:r>
      <w:r w:rsidR="000B3EEB" w:rsidRPr="006A7788">
        <w:rPr>
          <w:rFonts w:cs="Arial"/>
          <w:sz w:val="22"/>
          <w:szCs w:val="22"/>
        </w:rPr>
        <w:t>, vendor, or applicant</w:t>
      </w:r>
      <w:r w:rsidR="00436F96" w:rsidRPr="006A7788">
        <w:rPr>
          <w:rFonts w:cs="Arial"/>
          <w:sz w:val="22"/>
          <w:szCs w:val="22"/>
        </w:rPr>
        <w:t xml:space="preserve"> sh</w:t>
      </w:r>
      <w:r w:rsidR="006C3AA3" w:rsidRPr="006A7788">
        <w:rPr>
          <w:rFonts w:cs="Arial"/>
          <w:sz w:val="22"/>
          <w:szCs w:val="22"/>
        </w:rPr>
        <w:t>ould</w:t>
      </w:r>
      <w:r w:rsidR="00436F96" w:rsidRPr="006A7788">
        <w:rPr>
          <w:rFonts w:cs="Arial"/>
          <w:sz w:val="22"/>
          <w:szCs w:val="22"/>
        </w:rPr>
        <w:t xml:space="preserve"> include a </w:t>
      </w:r>
      <w:r w:rsidR="00D47E60" w:rsidRPr="006A7788">
        <w:rPr>
          <w:rFonts w:cs="Arial"/>
          <w:sz w:val="22"/>
          <w:szCs w:val="22"/>
        </w:rPr>
        <w:t>P</w:t>
      </w:r>
      <w:r w:rsidR="001371BD" w:rsidRPr="006A7788">
        <w:rPr>
          <w:rFonts w:cs="Arial"/>
          <w:sz w:val="22"/>
          <w:szCs w:val="22"/>
        </w:rPr>
        <w:t>RA</w:t>
      </w:r>
      <w:r w:rsidR="00F74AE9" w:rsidRPr="006A7788">
        <w:rPr>
          <w:rFonts w:cs="Arial"/>
          <w:sz w:val="22"/>
          <w:szCs w:val="22"/>
        </w:rPr>
        <w:t xml:space="preserve"> </w:t>
      </w:r>
      <w:r w:rsidR="004E11E1" w:rsidRPr="006A7788">
        <w:rPr>
          <w:rFonts w:cs="Arial"/>
          <w:sz w:val="22"/>
          <w:szCs w:val="22"/>
        </w:rPr>
        <w:t>s</w:t>
      </w:r>
      <w:r w:rsidR="00436F96" w:rsidRPr="006A7788">
        <w:rPr>
          <w:rFonts w:cs="Arial"/>
          <w:sz w:val="22"/>
          <w:szCs w:val="22"/>
        </w:rPr>
        <w:t>tatement</w:t>
      </w:r>
      <w:r w:rsidR="005A1DB5" w:rsidRPr="006A7788">
        <w:rPr>
          <w:rFonts w:cs="Arial"/>
          <w:sz w:val="22"/>
          <w:szCs w:val="22"/>
        </w:rPr>
        <w:t xml:space="preserve"> which includes a valid </w:t>
      </w:r>
      <w:r w:rsidR="002A06C1" w:rsidRPr="006A7788">
        <w:rPr>
          <w:rFonts w:cs="Arial"/>
          <w:sz w:val="22"/>
          <w:szCs w:val="22"/>
        </w:rPr>
        <w:t>Office of Management and Budget (</w:t>
      </w:r>
      <w:r w:rsidR="005A1DB5" w:rsidRPr="006A7788">
        <w:rPr>
          <w:rFonts w:cs="Arial"/>
          <w:sz w:val="22"/>
          <w:szCs w:val="22"/>
        </w:rPr>
        <w:t>OMB</w:t>
      </w:r>
      <w:r w:rsidR="002A06C1" w:rsidRPr="006A7788">
        <w:rPr>
          <w:rFonts w:cs="Arial"/>
          <w:sz w:val="22"/>
          <w:szCs w:val="22"/>
        </w:rPr>
        <w:t>)</w:t>
      </w:r>
      <w:r w:rsidR="005A1DB5" w:rsidRPr="006A7788">
        <w:rPr>
          <w:rFonts w:cs="Arial"/>
          <w:sz w:val="22"/>
          <w:szCs w:val="22"/>
        </w:rPr>
        <w:t xml:space="preserve"> control number.  Refer to </w:t>
      </w:r>
      <w:r w:rsidR="0055352B" w:rsidRPr="006A7788">
        <w:rPr>
          <w:rFonts w:cs="Arial"/>
          <w:sz w:val="22"/>
          <w:szCs w:val="22"/>
        </w:rPr>
        <w:t>Exhibit</w:t>
      </w:r>
      <w:r w:rsidR="007B1A4B" w:rsidRPr="006A7788">
        <w:rPr>
          <w:rFonts w:cs="Arial"/>
          <w:sz w:val="22"/>
          <w:szCs w:val="22"/>
        </w:rPr>
        <w:t> </w:t>
      </w:r>
      <w:r w:rsidR="0055352B" w:rsidRPr="006A7788">
        <w:rPr>
          <w:rFonts w:cs="Arial"/>
          <w:sz w:val="22"/>
          <w:szCs w:val="22"/>
        </w:rPr>
        <w:t>2</w:t>
      </w:r>
      <w:r w:rsidR="005A1DB5" w:rsidRPr="006A7788">
        <w:rPr>
          <w:rFonts w:cs="Arial"/>
          <w:sz w:val="22"/>
          <w:szCs w:val="22"/>
        </w:rPr>
        <w:t xml:space="preserve"> for a sample </w:t>
      </w:r>
      <w:r w:rsidR="00D47E60" w:rsidRPr="006A7788">
        <w:rPr>
          <w:rFonts w:cs="Arial"/>
          <w:sz w:val="22"/>
          <w:szCs w:val="22"/>
        </w:rPr>
        <w:t>PRA</w:t>
      </w:r>
      <w:r w:rsidR="005A1DB5" w:rsidRPr="006A7788">
        <w:rPr>
          <w:rFonts w:cs="Arial"/>
          <w:sz w:val="22"/>
          <w:szCs w:val="22"/>
        </w:rPr>
        <w:t xml:space="preserve"> </w:t>
      </w:r>
      <w:r w:rsidR="004E11E1" w:rsidRPr="006A7788">
        <w:rPr>
          <w:rFonts w:cs="Arial"/>
          <w:sz w:val="22"/>
          <w:szCs w:val="22"/>
        </w:rPr>
        <w:t>s</w:t>
      </w:r>
      <w:r w:rsidR="005A1DB5" w:rsidRPr="006A7788">
        <w:rPr>
          <w:rFonts w:cs="Arial"/>
          <w:sz w:val="22"/>
          <w:szCs w:val="22"/>
        </w:rPr>
        <w:t>tatement</w:t>
      </w:r>
      <w:r w:rsidR="00D47E60" w:rsidRPr="006A7788">
        <w:rPr>
          <w:rFonts w:cs="Arial"/>
          <w:sz w:val="22"/>
          <w:szCs w:val="22"/>
        </w:rPr>
        <w:t>.</w:t>
      </w:r>
      <w:r w:rsidR="00D92DD0" w:rsidRPr="006A7788">
        <w:rPr>
          <w:rFonts w:cs="Arial"/>
          <w:sz w:val="22"/>
          <w:szCs w:val="22"/>
        </w:rPr>
        <w:t xml:space="preserve"> </w:t>
      </w:r>
      <w:r w:rsidR="00882ACB">
        <w:rPr>
          <w:rFonts w:cs="Arial"/>
          <w:sz w:val="22"/>
          <w:szCs w:val="22"/>
        </w:rPr>
        <w:t xml:space="preserve"> </w:t>
      </w:r>
      <w:r w:rsidR="001D3912" w:rsidRPr="006A7788">
        <w:rPr>
          <w:rFonts w:cs="Arial"/>
          <w:sz w:val="22"/>
          <w:szCs w:val="22"/>
        </w:rPr>
        <w:t xml:space="preserve">To ensure compliance with the PRA, the author </w:t>
      </w:r>
      <w:r w:rsidR="00F74AE9" w:rsidRPr="006A7788">
        <w:rPr>
          <w:rFonts w:cs="Arial"/>
          <w:sz w:val="22"/>
          <w:szCs w:val="22"/>
        </w:rPr>
        <w:t>should</w:t>
      </w:r>
      <w:r w:rsidR="001D3912" w:rsidRPr="006A7788">
        <w:rPr>
          <w:rFonts w:cs="Arial"/>
          <w:sz w:val="22"/>
          <w:szCs w:val="22"/>
        </w:rPr>
        <w:t xml:space="preserve"> verify the accuracy of their PRA statement by contacting the Information Collection Team in OCIO</w:t>
      </w:r>
      <w:r w:rsidR="000F0446" w:rsidRPr="006A7788">
        <w:rPr>
          <w:rFonts w:cs="Arial"/>
          <w:sz w:val="22"/>
          <w:szCs w:val="22"/>
        </w:rPr>
        <w:t>.</w:t>
      </w:r>
    </w:p>
    <w:p w14:paraId="3B43D50D" w14:textId="77777777" w:rsidR="00095A92" w:rsidRPr="006A7788" w:rsidRDefault="00095A92" w:rsidP="00A71F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6A584F" w14:textId="15C6850F" w:rsidR="00CF7078" w:rsidRPr="006A7788" w:rsidRDefault="00CF7078" w:rsidP="00DE6621">
      <w:pPr>
        <w:pStyle w:val="ListParagraph"/>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b.</w:t>
      </w:r>
      <w:r w:rsidR="00D8166C" w:rsidRPr="006A7788">
        <w:rPr>
          <w:rFonts w:cs="Arial"/>
          <w:sz w:val="22"/>
          <w:szCs w:val="22"/>
        </w:rPr>
        <w:tab/>
      </w:r>
      <w:r w:rsidRPr="006A7788">
        <w:rPr>
          <w:rFonts w:cs="Arial"/>
          <w:sz w:val="22"/>
          <w:szCs w:val="22"/>
        </w:rPr>
        <w:t xml:space="preserve">Obtaining </w:t>
      </w:r>
      <w:r w:rsidR="00957E9B" w:rsidRPr="006A7788">
        <w:rPr>
          <w:rFonts w:cs="Arial"/>
          <w:sz w:val="22"/>
          <w:szCs w:val="22"/>
        </w:rPr>
        <w:t>and Sharing Documents</w:t>
      </w:r>
      <w:r w:rsidR="00C90244" w:rsidRPr="006A7788">
        <w:rPr>
          <w:rFonts w:cs="Arial"/>
          <w:sz w:val="22"/>
          <w:szCs w:val="22"/>
        </w:rPr>
        <w:t xml:space="preserve"> During Inspection Activities</w:t>
      </w:r>
      <w:r w:rsidRPr="006A7788">
        <w:rPr>
          <w:rFonts w:cs="Arial"/>
          <w:sz w:val="22"/>
          <w:szCs w:val="22"/>
        </w:rPr>
        <w:t>.</w:t>
      </w:r>
      <w:r w:rsidR="00F20C20" w:rsidRPr="006A7788">
        <w:rPr>
          <w:rFonts w:cs="Arial"/>
          <w:sz w:val="22"/>
          <w:szCs w:val="22"/>
        </w:rPr>
        <w:t xml:space="preserve"> </w:t>
      </w:r>
    </w:p>
    <w:p w14:paraId="60CA9D26"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0"/>
        <w:rPr>
          <w:rFonts w:cs="Arial"/>
          <w:sz w:val="22"/>
          <w:szCs w:val="22"/>
        </w:rPr>
      </w:pPr>
    </w:p>
    <w:p w14:paraId="57FB9B76" w14:textId="77777777" w:rsidR="00527BAA" w:rsidRPr="006A7788" w:rsidRDefault="004B443F"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6A7788">
        <w:rPr>
          <w:rFonts w:cs="Arial"/>
          <w:sz w:val="22"/>
          <w:szCs w:val="22"/>
        </w:rPr>
        <w:t>T</w:t>
      </w:r>
      <w:r w:rsidR="0028589C" w:rsidRPr="006A7788">
        <w:rPr>
          <w:rFonts w:cs="Arial"/>
          <w:sz w:val="22"/>
          <w:szCs w:val="22"/>
        </w:rPr>
        <w:t xml:space="preserve">he </w:t>
      </w:r>
      <w:r w:rsidR="00CF18C0" w:rsidRPr="006A7788">
        <w:rPr>
          <w:rFonts w:cs="Arial"/>
          <w:sz w:val="22"/>
          <w:szCs w:val="22"/>
        </w:rPr>
        <w:t>licensee</w:t>
      </w:r>
      <w:r w:rsidR="000B3EEB" w:rsidRPr="006A7788">
        <w:rPr>
          <w:rFonts w:cs="Arial"/>
          <w:sz w:val="22"/>
          <w:szCs w:val="22"/>
        </w:rPr>
        <w:t>, vendor, or applicant</w:t>
      </w:r>
      <w:r w:rsidR="00CF18C0" w:rsidRPr="006A7788">
        <w:rPr>
          <w:rFonts w:cs="Arial"/>
          <w:sz w:val="22"/>
          <w:szCs w:val="22"/>
        </w:rPr>
        <w:t xml:space="preserve"> </w:t>
      </w:r>
      <w:r w:rsidR="00BD4EDB" w:rsidRPr="006A7788">
        <w:rPr>
          <w:rFonts w:cs="Arial"/>
          <w:sz w:val="22"/>
          <w:szCs w:val="22"/>
        </w:rPr>
        <w:t>is obligated to</w:t>
      </w:r>
      <w:r w:rsidR="00CF18C0" w:rsidRPr="006A7788">
        <w:rPr>
          <w:rFonts w:cs="Arial"/>
          <w:sz w:val="22"/>
          <w:szCs w:val="22"/>
        </w:rPr>
        <w:t xml:space="preserve"> provide unfettered access to all licensee documents related to regulated activities</w:t>
      </w:r>
      <w:r w:rsidR="00527BAA" w:rsidRPr="006A7788">
        <w:rPr>
          <w:rFonts w:cs="Arial"/>
          <w:sz w:val="22"/>
          <w:szCs w:val="22"/>
        </w:rPr>
        <w:t xml:space="preserve"> and the NRC has the authority to inspect and create inspection records to effectuate the purposes of the </w:t>
      </w:r>
      <w:r w:rsidR="0034308A" w:rsidRPr="006A7788">
        <w:rPr>
          <w:rFonts w:cs="Arial"/>
          <w:sz w:val="22"/>
          <w:szCs w:val="22"/>
        </w:rPr>
        <w:t>AEA</w:t>
      </w:r>
      <w:r w:rsidR="00527BAA" w:rsidRPr="006A7788">
        <w:rPr>
          <w:rFonts w:cs="Arial"/>
          <w:sz w:val="22"/>
          <w:szCs w:val="22"/>
        </w:rPr>
        <w:t>, as amended.</w:t>
      </w:r>
      <w:r w:rsidR="00182EF4" w:rsidRPr="006A7788">
        <w:rPr>
          <w:rFonts w:cs="Arial"/>
          <w:sz w:val="22"/>
          <w:szCs w:val="22"/>
        </w:rPr>
        <w:t xml:space="preserve">  (Refer to 10 CFR 73.55</w:t>
      </w:r>
      <w:r w:rsidR="00FE6F29" w:rsidRPr="006A7788">
        <w:rPr>
          <w:rFonts w:cs="Arial"/>
          <w:sz w:val="22"/>
          <w:szCs w:val="22"/>
        </w:rPr>
        <w:t xml:space="preserve">, “Requirements for Physical Protection of Licensed </w:t>
      </w:r>
      <w:r w:rsidR="00FE6F29" w:rsidRPr="006A7788">
        <w:rPr>
          <w:rFonts w:cs="Arial"/>
          <w:sz w:val="22"/>
          <w:szCs w:val="22"/>
        </w:rPr>
        <w:lastRenderedPageBreak/>
        <w:t xml:space="preserve">Activities in Nuclear Power Reactors against Radiological Sabotage,” sections </w:t>
      </w:r>
      <w:r w:rsidR="00182EF4" w:rsidRPr="006A7788">
        <w:rPr>
          <w:rFonts w:cs="Arial"/>
          <w:sz w:val="22"/>
          <w:szCs w:val="22"/>
        </w:rPr>
        <w:t xml:space="preserve">(e)(2), </w:t>
      </w:r>
      <w:r w:rsidR="00FE6F29" w:rsidRPr="006A7788">
        <w:rPr>
          <w:rFonts w:cs="Arial"/>
          <w:sz w:val="22"/>
          <w:szCs w:val="22"/>
        </w:rPr>
        <w:t xml:space="preserve">and </w:t>
      </w:r>
      <w:r w:rsidR="002F4CAA" w:rsidRPr="006A7788">
        <w:rPr>
          <w:rFonts w:cs="Arial"/>
          <w:sz w:val="22"/>
          <w:szCs w:val="22"/>
        </w:rPr>
        <w:t xml:space="preserve">(q), </w:t>
      </w:r>
      <w:r w:rsidR="00182EF4" w:rsidRPr="006A7788">
        <w:rPr>
          <w:rFonts w:cs="Arial"/>
          <w:sz w:val="22"/>
          <w:szCs w:val="22"/>
        </w:rPr>
        <w:t xml:space="preserve">and 10 CFR 73.70, </w:t>
      </w:r>
      <w:r w:rsidR="00FE6F29" w:rsidRPr="006A7788">
        <w:rPr>
          <w:rFonts w:cs="Arial"/>
          <w:sz w:val="22"/>
          <w:szCs w:val="22"/>
        </w:rPr>
        <w:t xml:space="preserve">“Records,” </w:t>
      </w:r>
      <w:r w:rsidR="00182EF4" w:rsidRPr="006A7788">
        <w:rPr>
          <w:rFonts w:cs="Arial"/>
          <w:sz w:val="22"/>
          <w:szCs w:val="22"/>
        </w:rPr>
        <w:t>for further information.)</w:t>
      </w:r>
    </w:p>
    <w:p w14:paraId="6A87E3D8" w14:textId="77777777" w:rsidR="00B71C3E" w:rsidRPr="006A7788" w:rsidRDefault="00B71C3E"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highlight w:val="cyan"/>
        </w:rPr>
      </w:pPr>
    </w:p>
    <w:p w14:paraId="7A3CB779" w14:textId="7BA6B47F" w:rsidR="00527BAA" w:rsidRPr="006A7788" w:rsidRDefault="00527BAA"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6A7788">
        <w:rPr>
          <w:rFonts w:cs="Arial"/>
          <w:sz w:val="22"/>
          <w:szCs w:val="22"/>
        </w:rPr>
        <w:t xml:space="preserve">Inspectors should become familiar with and observe the established licensee, vendor, or applicant document control practices applied to regular plant employees.  Inspectors should also openly communicate with the licensee about ongoing inspection activities and should be sensitive </w:t>
      </w:r>
      <w:r w:rsidR="00743B15" w:rsidRPr="006A7788">
        <w:rPr>
          <w:rFonts w:cs="Arial"/>
          <w:sz w:val="22"/>
          <w:szCs w:val="22"/>
        </w:rPr>
        <w:t xml:space="preserve">to protecting sensitive licensee information such as, personal privacy information or proprietary information from </w:t>
      </w:r>
      <w:r w:rsidR="002F7760" w:rsidRPr="006A7788">
        <w:rPr>
          <w:rFonts w:cs="Arial"/>
          <w:sz w:val="22"/>
          <w:szCs w:val="22"/>
        </w:rPr>
        <w:t xml:space="preserve">improper </w:t>
      </w:r>
      <w:r w:rsidR="00743B15" w:rsidRPr="006A7788">
        <w:rPr>
          <w:rFonts w:cs="Arial"/>
          <w:sz w:val="22"/>
          <w:szCs w:val="22"/>
        </w:rPr>
        <w:t xml:space="preserve">disclosure.  </w:t>
      </w:r>
      <w:r w:rsidR="00E74CE0" w:rsidRPr="006A7788">
        <w:rPr>
          <w:rFonts w:cs="Arial"/>
          <w:sz w:val="22"/>
          <w:szCs w:val="22"/>
        </w:rPr>
        <w:t>If not done when the documents were obtained, i</w:t>
      </w:r>
      <w:r w:rsidR="009C5CA4" w:rsidRPr="006A7788">
        <w:rPr>
          <w:rFonts w:cs="Arial"/>
          <w:sz w:val="22"/>
          <w:szCs w:val="22"/>
        </w:rPr>
        <w:t>nspectors should inform the licensee when copies of licensee, vendor, or applicant documents will be removed from the site unless it is believed that informing the licensee, vendor, or applicant would compromise the identity of an alleger</w:t>
      </w:r>
      <w:r w:rsidR="00882ACB">
        <w:rPr>
          <w:rFonts w:cs="Arial"/>
          <w:sz w:val="22"/>
          <w:szCs w:val="22"/>
        </w:rPr>
        <w:t>,</w:t>
      </w:r>
      <w:r w:rsidR="009C5CA4" w:rsidRPr="006A7788">
        <w:rPr>
          <w:rFonts w:cs="Arial"/>
          <w:sz w:val="22"/>
          <w:szCs w:val="22"/>
        </w:rPr>
        <w:t xml:space="preserve"> or other type of investigation, in which case regional management should be consulted prior to removal.  Generally, the licensee, vendor, or applicant should be afforded the opportunity to identify any material it considers sensitive under 10 CFR 2.390, such as, personal privacy information, or proprietary information, to request withholding from public disclosure prior to site removal.</w:t>
      </w:r>
    </w:p>
    <w:p w14:paraId="06578D47" w14:textId="77777777" w:rsidR="00F11738" w:rsidRPr="006A7788" w:rsidRDefault="00F1173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highlight w:val="yellow"/>
        </w:rPr>
      </w:pPr>
    </w:p>
    <w:p w14:paraId="3BF0661E" w14:textId="01024640" w:rsidR="00A213EC" w:rsidRPr="006A7788" w:rsidRDefault="00F11738" w:rsidP="000E69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6A7788">
        <w:rPr>
          <w:rFonts w:cs="Arial"/>
          <w:sz w:val="22"/>
          <w:szCs w:val="22"/>
        </w:rPr>
        <w:t xml:space="preserve">Licensee, vendor, or applicant objections over the NRC’s handling of documents </w:t>
      </w:r>
      <w:r w:rsidR="00570D38" w:rsidRPr="006A7788">
        <w:rPr>
          <w:rFonts w:cs="Arial"/>
          <w:sz w:val="22"/>
          <w:szCs w:val="22"/>
        </w:rPr>
        <w:t xml:space="preserve">should be promptly shared with management.  </w:t>
      </w:r>
      <w:r w:rsidR="00F123B1" w:rsidRPr="006A7788">
        <w:rPr>
          <w:rFonts w:cs="Arial"/>
          <w:sz w:val="22"/>
          <w:szCs w:val="22"/>
        </w:rPr>
        <w:t>I</w:t>
      </w:r>
      <w:r w:rsidR="00570D38" w:rsidRPr="006A7788">
        <w:rPr>
          <w:rFonts w:cs="Arial"/>
          <w:sz w:val="22"/>
          <w:szCs w:val="22"/>
        </w:rPr>
        <w:t xml:space="preserve">nspectors should also inform management when they have indications that a licensee, vendor, or applicant could be impeding </w:t>
      </w:r>
      <w:r w:rsidR="00AD783D" w:rsidRPr="006A7788">
        <w:rPr>
          <w:rFonts w:cs="Arial"/>
          <w:sz w:val="22"/>
          <w:szCs w:val="22"/>
        </w:rPr>
        <w:t xml:space="preserve">or interfering with </w:t>
      </w:r>
      <w:r w:rsidR="00570D38" w:rsidRPr="006A7788">
        <w:rPr>
          <w:rFonts w:cs="Arial"/>
          <w:sz w:val="22"/>
          <w:szCs w:val="22"/>
        </w:rPr>
        <w:t>inspections or could be fettering inspector access to determine if a violation of 10 CFR 30.52, 10 CFR 50.70, and/or 10 CFR 70.55 exists</w:t>
      </w:r>
      <w:r w:rsidR="00DB3AFF" w:rsidRPr="006A7788">
        <w:rPr>
          <w:rFonts w:cs="Arial"/>
          <w:sz w:val="22"/>
          <w:szCs w:val="22"/>
        </w:rPr>
        <w:t xml:space="preserve"> or if actions should be taken under </w:t>
      </w:r>
      <w:r w:rsidR="004E11E1" w:rsidRPr="006A7788">
        <w:rPr>
          <w:rFonts w:cs="Arial"/>
          <w:sz w:val="22"/>
          <w:szCs w:val="22"/>
        </w:rPr>
        <w:t>S</w:t>
      </w:r>
      <w:r w:rsidR="00D93268" w:rsidRPr="006A7788">
        <w:rPr>
          <w:rFonts w:cs="Arial"/>
          <w:sz w:val="22"/>
          <w:szCs w:val="22"/>
        </w:rPr>
        <w:t xml:space="preserve">ection </w:t>
      </w:r>
      <w:r w:rsidR="00DB3AFF" w:rsidRPr="006A7788">
        <w:rPr>
          <w:rFonts w:cs="Arial"/>
          <w:sz w:val="22"/>
          <w:szCs w:val="22"/>
        </w:rPr>
        <w:t>235 of the AEA</w:t>
      </w:r>
      <w:r w:rsidR="00570D38" w:rsidRPr="006A7788">
        <w:rPr>
          <w:rFonts w:cs="Arial"/>
          <w:sz w:val="22"/>
          <w:szCs w:val="22"/>
        </w:rPr>
        <w:t>.</w:t>
      </w:r>
      <w:r w:rsidR="000E6901" w:rsidRPr="006A7788">
        <w:rPr>
          <w:rFonts w:cs="Arial"/>
          <w:sz w:val="22"/>
          <w:szCs w:val="22"/>
        </w:rPr>
        <w:t xml:space="preserve"> </w:t>
      </w:r>
    </w:p>
    <w:p w14:paraId="4F4DAFA9" w14:textId="77777777" w:rsidR="000E6901" w:rsidRPr="006A7788" w:rsidRDefault="000E6901" w:rsidP="000E69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108A544F" w14:textId="77777777" w:rsidR="00CF7078" w:rsidRPr="006A7788" w:rsidRDefault="00CF7078" w:rsidP="006E4060">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4"/>
        <w:rPr>
          <w:rFonts w:cs="Arial"/>
          <w:sz w:val="22"/>
          <w:szCs w:val="22"/>
        </w:rPr>
      </w:pPr>
      <w:r w:rsidRPr="006A7788">
        <w:rPr>
          <w:rFonts w:cs="Arial"/>
          <w:sz w:val="22"/>
          <w:szCs w:val="22"/>
        </w:rPr>
        <w:t>Acceptable practices for obtaining licensee</w:t>
      </w:r>
      <w:r w:rsidR="000B3EEB" w:rsidRPr="006A7788">
        <w:rPr>
          <w:rFonts w:cs="Arial"/>
          <w:sz w:val="22"/>
          <w:szCs w:val="22"/>
        </w:rPr>
        <w:t>, vendor, or applicant</w:t>
      </w:r>
      <w:r w:rsidRPr="006A7788">
        <w:rPr>
          <w:rFonts w:cs="Arial"/>
          <w:sz w:val="22"/>
          <w:szCs w:val="22"/>
        </w:rPr>
        <w:t xml:space="preserve"> documents include</w:t>
      </w:r>
      <w:r w:rsidR="008A0693" w:rsidRPr="006A7788">
        <w:rPr>
          <w:rFonts w:cs="Arial"/>
          <w:sz w:val="22"/>
          <w:szCs w:val="22"/>
        </w:rPr>
        <w:t xml:space="preserve"> </w:t>
      </w:r>
      <w:r w:rsidR="00DD688D" w:rsidRPr="006A7788">
        <w:rPr>
          <w:rFonts w:cs="Arial"/>
          <w:sz w:val="22"/>
          <w:szCs w:val="22"/>
        </w:rPr>
        <w:t xml:space="preserve">but are not limited to </w:t>
      </w:r>
      <w:r w:rsidR="008A0693" w:rsidRPr="006A7788">
        <w:rPr>
          <w:rFonts w:cs="Arial"/>
          <w:sz w:val="22"/>
          <w:szCs w:val="22"/>
        </w:rPr>
        <w:t>the following</w:t>
      </w:r>
      <w:r w:rsidRPr="006A7788">
        <w:rPr>
          <w:rFonts w:cs="Arial"/>
          <w:sz w:val="22"/>
          <w:szCs w:val="22"/>
        </w:rPr>
        <w:t>:</w:t>
      </w:r>
    </w:p>
    <w:p w14:paraId="25D11226"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0B1FF2A" w14:textId="77777777" w:rsidR="00CF7078"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Requesting the licensee</w:t>
      </w:r>
      <w:r w:rsidR="000B3EEB" w:rsidRPr="006A7788">
        <w:rPr>
          <w:rFonts w:cs="Arial"/>
          <w:sz w:val="22"/>
          <w:szCs w:val="22"/>
        </w:rPr>
        <w:t>, vendor, or applicant</w:t>
      </w:r>
      <w:r w:rsidRPr="006A7788">
        <w:rPr>
          <w:rFonts w:cs="Arial"/>
          <w:sz w:val="22"/>
          <w:szCs w:val="22"/>
        </w:rPr>
        <w:t xml:space="preserve"> to send the documents to the region</w:t>
      </w:r>
      <w:r w:rsidR="008A0693" w:rsidRPr="006A7788">
        <w:rPr>
          <w:rFonts w:cs="Arial"/>
          <w:sz w:val="22"/>
          <w:szCs w:val="22"/>
        </w:rPr>
        <w:t>al</w:t>
      </w:r>
      <w:r w:rsidR="000D5640" w:rsidRPr="006A7788">
        <w:rPr>
          <w:rFonts w:cs="Arial"/>
          <w:sz w:val="22"/>
          <w:szCs w:val="22"/>
        </w:rPr>
        <w:t xml:space="preserve"> office </w:t>
      </w:r>
      <w:r w:rsidRPr="006A7788">
        <w:rPr>
          <w:rFonts w:cs="Arial"/>
          <w:sz w:val="22"/>
          <w:szCs w:val="22"/>
        </w:rPr>
        <w:t>addressed to the individual inspector</w:t>
      </w:r>
      <w:r w:rsidR="00BC256C" w:rsidRPr="006A7788">
        <w:rPr>
          <w:rFonts w:cs="Arial"/>
          <w:sz w:val="22"/>
          <w:szCs w:val="22"/>
        </w:rPr>
        <w:t xml:space="preserve"> assuming the request does not place </w:t>
      </w:r>
      <w:r w:rsidR="0015690B" w:rsidRPr="006A7788">
        <w:rPr>
          <w:rFonts w:cs="Arial"/>
          <w:sz w:val="22"/>
          <w:szCs w:val="22"/>
        </w:rPr>
        <w:t>unnecessary</w:t>
      </w:r>
      <w:r w:rsidR="00BC256C" w:rsidRPr="006A7788">
        <w:rPr>
          <w:rFonts w:cs="Arial"/>
          <w:sz w:val="22"/>
          <w:szCs w:val="22"/>
        </w:rPr>
        <w:t xml:space="preserve"> burden on the licensee</w:t>
      </w:r>
      <w:r w:rsidR="000B3EEB" w:rsidRPr="006A7788">
        <w:rPr>
          <w:rFonts w:cs="Arial"/>
          <w:sz w:val="22"/>
          <w:szCs w:val="22"/>
        </w:rPr>
        <w:t>, vendor, or applicant</w:t>
      </w:r>
      <w:r w:rsidR="00BC256C" w:rsidRPr="006A7788">
        <w:rPr>
          <w:rFonts w:cs="Arial"/>
          <w:sz w:val="22"/>
          <w:szCs w:val="22"/>
        </w:rPr>
        <w:t>.</w:t>
      </w:r>
    </w:p>
    <w:p w14:paraId="2796D36A"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0394539" w14:textId="68038307" w:rsidR="00CF7078"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Requesting that the documents be sent electronically to the team leader or lead inspector</w:t>
      </w:r>
      <w:proofErr w:type="gramStart"/>
      <w:r w:rsidRPr="006A7788">
        <w:rPr>
          <w:rFonts w:cs="Arial"/>
          <w:sz w:val="22"/>
          <w:szCs w:val="22"/>
        </w:rPr>
        <w:t>.</w:t>
      </w:r>
      <w:r w:rsidR="003E5D9D" w:rsidRPr="006A7788">
        <w:rPr>
          <w:rFonts w:cs="Arial"/>
          <w:sz w:val="22"/>
          <w:szCs w:val="22"/>
        </w:rPr>
        <w:t xml:space="preserve"> </w:t>
      </w:r>
      <w:proofErr w:type="gramEnd"/>
      <w:r w:rsidR="00F37E1E" w:rsidRPr="006A7788">
        <w:rPr>
          <w:rFonts w:cs="Arial"/>
          <w:sz w:val="22"/>
          <w:szCs w:val="22"/>
        </w:rPr>
        <w:t xml:space="preserve">This includes the </w:t>
      </w:r>
      <w:r w:rsidR="003E5D9D" w:rsidRPr="006A7788">
        <w:rPr>
          <w:rFonts w:cs="Arial"/>
          <w:sz w:val="22"/>
          <w:szCs w:val="22"/>
        </w:rPr>
        <w:t>use of file sharing services</w:t>
      </w:r>
      <w:proofErr w:type="gramStart"/>
      <w:r w:rsidR="009E0E57" w:rsidRPr="006A7788">
        <w:rPr>
          <w:rFonts w:cs="Arial"/>
          <w:sz w:val="22"/>
          <w:szCs w:val="22"/>
        </w:rPr>
        <w:t>.</w:t>
      </w:r>
      <w:r w:rsidR="00D646A1" w:rsidRPr="006A7788">
        <w:rPr>
          <w:rFonts w:cs="Arial"/>
          <w:sz w:val="22"/>
          <w:szCs w:val="22"/>
        </w:rPr>
        <w:t xml:space="preserve"> </w:t>
      </w:r>
      <w:proofErr w:type="gramEnd"/>
      <w:r w:rsidR="00D646A1" w:rsidRPr="006A7788">
        <w:rPr>
          <w:rFonts w:cs="Arial"/>
          <w:sz w:val="22"/>
          <w:szCs w:val="22"/>
        </w:rPr>
        <w:t xml:space="preserve">(See 04.01.b.8 for additional </w:t>
      </w:r>
      <w:r w:rsidR="00DE29FE" w:rsidRPr="006A7788">
        <w:rPr>
          <w:rFonts w:cs="Arial"/>
          <w:sz w:val="22"/>
          <w:szCs w:val="22"/>
        </w:rPr>
        <w:t>information).</w:t>
      </w:r>
    </w:p>
    <w:p w14:paraId="102192FF"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7310FAB4" w14:textId="77777777" w:rsidR="00CF7078"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Sending a designated inspector to the site to obtain the needed documents from the licensee</w:t>
      </w:r>
      <w:r w:rsidR="000B3EEB" w:rsidRPr="006A7788">
        <w:rPr>
          <w:rFonts w:cs="Arial"/>
          <w:sz w:val="22"/>
          <w:szCs w:val="22"/>
        </w:rPr>
        <w:t>, vendor, or applicant</w:t>
      </w:r>
      <w:r w:rsidRPr="006A7788">
        <w:rPr>
          <w:rFonts w:cs="Arial"/>
          <w:sz w:val="22"/>
          <w:szCs w:val="22"/>
        </w:rPr>
        <w:t>.</w:t>
      </w:r>
    </w:p>
    <w:p w14:paraId="6D6EC2D3" w14:textId="77777777" w:rsidR="00CF7078" w:rsidRPr="006A7788" w:rsidRDefault="00CF7078"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4D35072C" w14:textId="67E45ECD" w:rsidR="00CF7078"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Requesting the resident inspector</w:t>
      </w:r>
      <w:r w:rsidR="009F1973" w:rsidRPr="006A7788">
        <w:rPr>
          <w:rFonts w:cs="Arial"/>
          <w:sz w:val="22"/>
          <w:szCs w:val="22"/>
        </w:rPr>
        <w:t>’</w:t>
      </w:r>
      <w:r w:rsidRPr="006A7788">
        <w:rPr>
          <w:rFonts w:cs="Arial"/>
          <w:sz w:val="22"/>
          <w:szCs w:val="22"/>
        </w:rPr>
        <w:t>s office staff retrieve the needed documents from the licensee</w:t>
      </w:r>
      <w:r w:rsidR="000B3EEB" w:rsidRPr="006A7788">
        <w:rPr>
          <w:rFonts w:cs="Arial"/>
          <w:sz w:val="22"/>
          <w:szCs w:val="22"/>
        </w:rPr>
        <w:t>,</w:t>
      </w:r>
      <w:r w:rsidRPr="006A7788">
        <w:rPr>
          <w:rFonts w:cs="Arial"/>
          <w:sz w:val="22"/>
          <w:szCs w:val="22"/>
        </w:rPr>
        <w:t xml:space="preserve"> vendor</w:t>
      </w:r>
      <w:r w:rsidR="000B3EEB" w:rsidRPr="006A7788">
        <w:rPr>
          <w:rFonts w:cs="Arial"/>
          <w:sz w:val="22"/>
          <w:szCs w:val="22"/>
        </w:rPr>
        <w:t>, or applicant</w:t>
      </w:r>
      <w:r w:rsidRPr="006A7788">
        <w:rPr>
          <w:rFonts w:cs="Arial"/>
          <w:sz w:val="22"/>
          <w:szCs w:val="22"/>
        </w:rPr>
        <w:t>.</w:t>
      </w:r>
    </w:p>
    <w:p w14:paraId="0660F9D5" w14:textId="77777777" w:rsidR="00CF7078" w:rsidRPr="006A7788" w:rsidRDefault="00CF7078"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15D017F" w14:textId="77777777" w:rsidR="00CF7078"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Using the licensee</w:t>
      </w:r>
      <w:r w:rsidR="00AF5830" w:rsidRPr="006A7788">
        <w:rPr>
          <w:rFonts w:cs="Arial"/>
          <w:sz w:val="22"/>
          <w:szCs w:val="22"/>
        </w:rPr>
        <w:t>’</w:t>
      </w:r>
      <w:r w:rsidRPr="006A7788">
        <w:rPr>
          <w:rFonts w:cs="Arial"/>
          <w:sz w:val="22"/>
          <w:szCs w:val="22"/>
        </w:rPr>
        <w:t>s</w:t>
      </w:r>
      <w:r w:rsidR="000B3EEB" w:rsidRPr="006A7788">
        <w:rPr>
          <w:rFonts w:cs="Arial"/>
          <w:sz w:val="22"/>
          <w:szCs w:val="22"/>
        </w:rPr>
        <w:t>, vendor’s, or applicant’s</w:t>
      </w:r>
      <w:r w:rsidRPr="006A7788">
        <w:rPr>
          <w:rFonts w:cs="Arial"/>
          <w:sz w:val="22"/>
          <w:szCs w:val="22"/>
        </w:rPr>
        <w:t xml:space="preserve"> computer </w:t>
      </w:r>
      <w:r w:rsidR="00C957C1" w:rsidRPr="006A7788">
        <w:rPr>
          <w:rFonts w:cs="Arial"/>
          <w:sz w:val="22"/>
          <w:szCs w:val="22"/>
        </w:rPr>
        <w:t>in accordance with the approved NRC memorandum of understanding between both parties.</w:t>
      </w:r>
    </w:p>
    <w:p w14:paraId="780F49EA" w14:textId="77777777" w:rsidR="00CF7078" w:rsidRPr="006A7788" w:rsidRDefault="00CF7078"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128ABFC9" w14:textId="77777777" w:rsidR="00095A92" w:rsidRPr="006A7788" w:rsidRDefault="00CF7078"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Using the licensee</w:t>
      </w:r>
      <w:r w:rsidR="00AF5830" w:rsidRPr="006A7788">
        <w:rPr>
          <w:rFonts w:cs="Arial"/>
          <w:sz w:val="22"/>
          <w:szCs w:val="22"/>
        </w:rPr>
        <w:t>’</w:t>
      </w:r>
      <w:r w:rsidRPr="006A7788">
        <w:rPr>
          <w:rFonts w:cs="Arial"/>
          <w:sz w:val="22"/>
          <w:szCs w:val="22"/>
        </w:rPr>
        <w:t>s</w:t>
      </w:r>
      <w:r w:rsidR="000B3EEB" w:rsidRPr="006A7788">
        <w:rPr>
          <w:rFonts w:cs="Arial"/>
          <w:sz w:val="22"/>
          <w:szCs w:val="22"/>
        </w:rPr>
        <w:t>, vendor’s, or applicant’s</w:t>
      </w:r>
      <w:r w:rsidRPr="006A7788">
        <w:rPr>
          <w:rFonts w:cs="Arial"/>
          <w:sz w:val="22"/>
          <w:szCs w:val="22"/>
        </w:rPr>
        <w:t xml:space="preserve"> copy machine to make copies of materials relevant to the inspection.</w:t>
      </w:r>
    </w:p>
    <w:p w14:paraId="4C20B9F5" w14:textId="77777777" w:rsidR="00A71F47" w:rsidRPr="006A7788" w:rsidRDefault="00A71F47" w:rsidP="00A71F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DF9F534" w14:textId="3F15CBA5" w:rsidR="00100ECE" w:rsidRPr="006A7788" w:rsidRDefault="00100ECE" w:rsidP="0065182C">
      <w:pPr>
        <w:widowControl/>
        <w:numPr>
          <w:ilvl w:val="0"/>
          <w:numId w:val="1"/>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Using </w:t>
      </w:r>
      <w:r w:rsidR="007A6CF2" w:rsidRPr="006A7788">
        <w:rPr>
          <w:rFonts w:cs="Arial"/>
          <w:sz w:val="22"/>
          <w:szCs w:val="22"/>
        </w:rPr>
        <w:t>the</w:t>
      </w:r>
      <w:r w:rsidR="00706E1B" w:rsidRPr="006A7788">
        <w:rPr>
          <w:rFonts w:cs="Arial"/>
          <w:sz w:val="22"/>
          <w:szCs w:val="22"/>
        </w:rPr>
        <w:t xml:space="preserve"> licensee</w:t>
      </w:r>
      <w:r w:rsidR="007A6CF2" w:rsidRPr="006A7788">
        <w:rPr>
          <w:rFonts w:cs="Arial"/>
          <w:sz w:val="22"/>
          <w:szCs w:val="22"/>
        </w:rPr>
        <w:t>’s</w:t>
      </w:r>
      <w:r w:rsidR="000B3EEB" w:rsidRPr="006A7788">
        <w:rPr>
          <w:rFonts w:cs="Arial"/>
          <w:sz w:val="22"/>
          <w:szCs w:val="22"/>
        </w:rPr>
        <w:t>, vendor’s, or applicant’s</w:t>
      </w:r>
      <w:r w:rsidR="00706E1B" w:rsidRPr="006A7788">
        <w:rPr>
          <w:rFonts w:cs="Arial"/>
          <w:sz w:val="22"/>
          <w:szCs w:val="22"/>
        </w:rPr>
        <w:t xml:space="preserve"> </w:t>
      </w:r>
      <w:r w:rsidR="009A5ED1" w:rsidRPr="006A7788">
        <w:rPr>
          <w:rFonts w:cs="Arial"/>
          <w:sz w:val="22"/>
          <w:szCs w:val="22"/>
        </w:rPr>
        <w:t>intranet</w:t>
      </w:r>
      <w:r w:rsidRPr="006A7788">
        <w:rPr>
          <w:rFonts w:cs="Arial"/>
          <w:sz w:val="22"/>
          <w:szCs w:val="22"/>
        </w:rPr>
        <w:t xml:space="preserve"> </w:t>
      </w:r>
      <w:r w:rsidR="007A6CF2" w:rsidRPr="006A7788">
        <w:rPr>
          <w:rFonts w:cs="Arial"/>
          <w:sz w:val="22"/>
          <w:szCs w:val="22"/>
        </w:rPr>
        <w:t xml:space="preserve">or equivalent </w:t>
      </w:r>
      <w:r w:rsidRPr="006A7788">
        <w:rPr>
          <w:rFonts w:cs="Arial"/>
          <w:sz w:val="22"/>
          <w:szCs w:val="22"/>
        </w:rPr>
        <w:t xml:space="preserve">to </w:t>
      </w:r>
      <w:r w:rsidR="00073C08" w:rsidRPr="006A7788">
        <w:rPr>
          <w:rFonts w:cs="Arial"/>
          <w:sz w:val="22"/>
          <w:szCs w:val="22"/>
        </w:rPr>
        <w:t xml:space="preserve">view or </w:t>
      </w:r>
      <w:r w:rsidRPr="006A7788">
        <w:rPr>
          <w:rFonts w:cs="Arial"/>
          <w:sz w:val="22"/>
          <w:szCs w:val="22"/>
        </w:rPr>
        <w:t>download files</w:t>
      </w:r>
      <w:r w:rsidR="00073C08" w:rsidRPr="006A7788">
        <w:rPr>
          <w:rFonts w:cs="Arial"/>
          <w:sz w:val="22"/>
          <w:szCs w:val="22"/>
        </w:rPr>
        <w:t xml:space="preserve"> </w:t>
      </w:r>
      <w:r w:rsidRPr="006A7788">
        <w:rPr>
          <w:rFonts w:cs="Arial"/>
          <w:sz w:val="22"/>
          <w:szCs w:val="22"/>
        </w:rPr>
        <w:t>that the licensee</w:t>
      </w:r>
      <w:r w:rsidR="000B3EEB" w:rsidRPr="006A7788">
        <w:rPr>
          <w:rFonts w:cs="Arial"/>
          <w:sz w:val="22"/>
          <w:szCs w:val="22"/>
        </w:rPr>
        <w:t>, vendor, or applicant</w:t>
      </w:r>
      <w:r w:rsidRPr="006A7788">
        <w:rPr>
          <w:rFonts w:cs="Arial"/>
          <w:sz w:val="22"/>
          <w:szCs w:val="22"/>
        </w:rPr>
        <w:t xml:space="preserve"> </w:t>
      </w:r>
      <w:r w:rsidR="007A6CF2" w:rsidRPr="006A7788">
        <w:rPr>
          <w:rFonts w:cs="Arial"/>
          <w:sz w:val="22"/>
          <w:szCs w:val="22"/>
        </w:rPr>
        <w:t xml:space="preserve">has </w:t>
      </w:r>
      <w:r w:rsidRPr="006A7788">
        <w:rPr>
          <w:rFonts w:cs="Arial"/>
          <w:sz w:val="22"/>
          <w:szCs w:val="22"/>
        </w:rPr>
        <w:t>uploaded.</w:t>
      </w:r>
      <w:r w:rsidR="0076023F" w:rsidRPr="006A7788">
        <w:rPr>
          <w:rFonts w:cs="Arial"/>
          <w:sz w:val="22"/>
          <w:szCs w:val="22"/>
        </w:rPr>
        <w:t xml:space="preserve">  </w:t>
      </w:r>
      <w:r w:rsidR="005D34AC" w:rsidRPr="006A7788">
        <w:rPr>
          <w:rFonts w:cs="Arial"/>
          <w:sz w:val="22"/>
          <w:szCs w:val="22"/>
        </w:rPr>
        <w:t xml:space="preserve">The inspector should inform the licensee that files downloaded by NRC staff will be in </w:t>
      </w:r>
      <w:r w:rsidR="005D34AC" w:rsidRPr="006A7788">
        <w:rPr>
          <w:rFonts w:cs="Arial"/>
          <w:sz w:val="22"/>
          <w:szCs w:val="22"/>
        </w:rPr>
        <w:lastRenderedPageBreak/>
        <w:t xml:space="preserve">the agency’s possession and control </w:t>
      </w:r>
      <w:r w:rsidR="00B53A1F" w:rsidRPr="006A7788">
        <w:rPr>
          <w:rFonts w:cs="Arial"/>
          <w:sz w:val="22"/>
          <w:szCs w:val="22"/>
        </w:rPr>
        <w:t xml:space="preserve">and as such may be subject to </w:t>
      </w:r>
      <w:r w:rsidR="00FD66FD" w:rsidRPr="006A7788">
        <w:rPr>
          <w:rFonts w:cs="Arial"/>
          <w:sz w:val="22"/>
          <w:szCs w:val="22"/>
        </w:rPr>
        <w:t xml:space="preserve">disclosure if subject to a </w:t>
      </w:r>
      <w:r w:rsidR="00B53A1F" w:rsidRPr="006A7788">
        <w:rPr>
          <w:rFonts w:cs="Arial"/>
          <w:sz w:val="22"/>
          <w:szCs w:val="22"/>
        </w:rPr>
        <w:t>FOIA request</w:t>
      </w:r>
      <w:r w:rsidR="005D34AC" w:rsidRPr="006A7788">
        <w:rPr>
          <w:rFonts w:cs="Arial"/>
          <w:sz w:val="22"/>
          <w:szCs w:val="22"/>
        </w:rPr>
        <w:t>.</w:t>
      </w:r>
    </w:p>
    <w:p w14:paraId="1940842A" w14:textId="77777777" w:rsidR="00CF7078" w:rsidRPr="006A7788" w:rsidRDefault="00CF7078"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B1B028B" w14:textId="223F0382" w:rsidR="009574F6" w:rsidRPr="006A7788" w:rsidRDefault="009911CB" w:rsidP="009911CB">
      <w:pPr>
        <w:widowControl/>
        <w:tabs>
          <w:tab w:val="left" w:pos="-1440"/>
          <w:tab w:val="left"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8.</w:t>
      </w:r>
      <w:r w:rsidRPr="006A7788">
        <w:rPr>
          <w:rFonts w:cs="Arial"/>
          <w:sz w:val="22"/>
          <w:szCs w:val="22"/>
        </w:rPr>
        <w:tab/>
      </w:r>
      <w:r w:rsidR="00AA5641" w:rsidRPr="006A7788">
        <w:rPr>
          <w:rFonts w:cs="Arial"/>
          <w:sz w:val="22"/>
          <w:szCs w:val="22"/>
        </w:rPr>
        <w:t>The use of BOX Enterprise File Synchronization Sharing (EFSS)</w:t>
      </w:r>
      <w:r w:rsidR="00544585" w:rsidRPr="006A7788">
        <w:rPr>
          <w:rFonts w:cs="Arial"/>
          <w:sz w:val="22"/>
          <w:szCs w:val="22"/>
        </w:rPr>
        <w:t xml:space="preserve">.  </w:t>
      </w:r>
      <w:r w:rsidR="009574F6" w:rsidRPr="006A7788">
        <w:rPr>
          <w:rFonts w:cs="Arial"/>
          <w:sz w:val="22"/>
          <w:szCs w:val="22"/>
        </w:rPr>
        <w:t xml:space="preserve">Staff have the responsibility to protect sensitive NRC information, as directed in </w:t>
      </w:r>
      <w:r w:rsidR="00AA5641" w:rsidRPr="006A7788">
        <w:rPr>
          <w:rFonts w:cs="Arial"/>
          <w:sz w:val="22"/>
          <w:szCs w:val="22"/>
        </w:rPr>
        <w:t xml:space="preserve">non-public Yellow Announcement (YA) 20-044, “Use of External File Share Services,” and </w:t>
      </w:r>
      <w:r w:rsidR="009574F6" w:rsidRPr="006A7788">
        <w:rPr>
          <w:rFonts w:cs="Arial"/>
          <w:sz w:val="22"/>
          <w:szCs w:val="22"/>
        </w:rPr>
        <w:t>MD 12.</w:t>
      </w:r>
      <w:r w:rsidR="00544585" w:rsidRPr="006A7788">
        <w:rPr>
          <w:rFonts w:cs="Arial"/>
          <w:sz w:val="22"/>
          <w:szCs w:val="22"/>
        </w:rPr>
        <w:t>5</w:t>
      </w:r>
      <w:r w:rsidR="009574F6" w:rsidRPr="006A7788">
        <w:rPr>
          <w:rFonts w:cs="Arial"/>
          <w:sz w:val="22"/>
          <w:szCs w:val="22"/>
        </w:rPr>
        <w:t xml:space="preserve">, “NRC Cybersecurity Program.”  </w:t>
      </w:r>
      <w:r w:rsidRPr="006A7788">
        <w:rPr>
          <w:rFonts w:cs="Arial"/>
          <w:sz w:val="22"/>
          <w:szCs w:val="22"/>
        </w:rPr>
        <w:t>The use of BOX</w:t>
      </w:r>
      <w:r w:rsidR="001371BD" w:rsidRPr="006A7788">
        <w:rPr>
          <w:rFonts w:cs="Arial"/>
          <w:sz w:val="22"/>
          <w:szCs w:val="22"/>
        </w:rPr>
        <w:t>-</w:t>
      </w:r>
      <w:r w:rsidRPr="006A7788">
        <w:rPr>
          <w:rFonts w:cs="Arial"/>
          <w:sz w:val="22"/>
          <w:szCs w:val="22"/>
        </w:rPr>
        <w:t xml:space="preserve">EFSS </w:t>
      </w:r>
      <w:r w:rsidR="009574F6" w:rsidRPr="006A7788">
        <w:rPr>
          <w:rFonts w:cs="Arial"/>
          <w:sz w:val="22"/>
          <w:szCs w:val="22"/>
        </w:rPr>
        <w:t xml:space="preserve">has been approved </w:t>
      </w:r>
      <w:r w:rsidRPr="006A7788">
        <w:rPr>
          <w:rFonts w:cs="Arial"/>
          <w:sz w:val="22"/>
          <w:szCs w:val="22"/>
        </w:rPr>
        <w:t>as the agency’s file sharing solution for S</w:t>
      </w:r>
      <w:r w:rsidR="001371BD" w:rsidRPr="006A7788">
        <w:rPr>
          <w:rFonts w:cs="Arial"/>
          <w:sz w:val="22"/>
          <w:szCs w:val="22"/>
        </w:rPr>
        <w:t>UNSI</w:t>
      </w:r>
      <w:r w:rsidRPr="006A7788">
        <w:rPr>
          <w:rFonts w:cs="Arial"/>
          <w:sz w:val="22"/>
          <w:szCs w:val="22"/>
        </w:rPr>
        <w:t>.</w:t>
      </w:r>
      <w:r w:rsidR="009574F6" w:rsidRPr="006A7788">
        <w:rPr>
          <w:rFonts w:cs="Arial"/>
          <w:sz w:val="22"/>
          <w:szCs w:val="22"/>
        </w:rPr>
        <w:t xml:space="preserve"> </w:t>
      </w:r>
      <w:r w:rsidRPr="006A7788">
        <w:rPr>
          <w:rFonts w:cs="Arial"/>
          <w:sz w:val="22"/>
          <w:szCs w:val="22"/>
        </w:rPr>
        <w:t xml:space="preserve"> No other solution shall be used for </w:t>
      </w:r>
      <w:r w:rsidRPr="006A7788">
        <w:rPr>
          <w:rStyle w:val="Strong"/>
          <w:rFonts w:cs="Arial"/>
          <w:b w:val="0"/>
          <w:bCs w:val="0"/>
          <w:sz w:val="22"/>
          <w:szCs w:val="22"/>
          <w:u w:val="single"/>
        </w:rPr>
        <w:t>NRC-initiated</w:t>
      </w:r>
      <w:r w:rsidRPr="006A7788">
        <w:rPr>
          <w:rFonts w:cs="Arial"/>
          <w:sz w:val="22"/>
          <w:szCs w:val="22"/>
        </w:rPr>
        <w:t xml:space="preserve"> file sharing of business information.</w:t>
      </w:r>
      <w:r w:rsidR="009574F6" w:rsidRPr="006A7788">
        <w:rPr>
          <w:rFonts w:cs="Arial"/>
          <w:sz w:val="22"/>
          <w:szCs w:val="22"/>
        </w:rPr>
        <w:t xml:space="preserve"> </w:t>
      </w:r>
      <w:r w:rsidRPr="006A7788">
        <w:rPr>
          <w:rFonts w:cs="Arial"/>
          <w:sz w:val="22"/>
          <w:szCs w:val="22"/>
        </w:rPr>
        <w:t xml:space="preserve"> </w:t>
      </w:r>
    </w:p>
    <w:p w14:paraId="363D6CAF" w14:textId="77777777" w:rsidR="00544585" w:rsidRPr="006A7788" w:rsidRDefault="00544585" w:rsidP="009911CB">
      <w:pPr>
        <w:widowControl/>
        <w:tabs>
          <w:tab w:val="left" w:pos="-1440"/>
          <w:tab w:val="left" w:pos="-3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D7F3569" w14:textId="5A336E93" w:rsidR="009574F6" w:rsidRPr="006A7788" w:rsidRDefault="009574F6" w:rsidP="009574F6">
      <w:pPr>
        <w:pStyle w:val="NormalWeb"/>
        <w:spacing w:before="0" w:beforeAutospacing="0" w:after="0" w:afterAutospacing="0"/>
        <w:ind w:left="1440"/>
        <w:rPr>
          <w:rFonts w:ascii="Arial" w:hAnsi="Arial" w:cs="Arial"/>
          <w:sz w:val="22"/>
          <w:szCs w:val="22"/>
        </w:rPr>
      </w:pPr>
      <w:r w:rsidRPr="006A7788">
        <w:rPr>
          <w:rFonts w:ascii="Arial" w:hAnsi="Arial" w:cs="Arial"/>
          <w:sz w:val="22"/>
          <w:szCs w:val="22"/>
        </w:rPr>
        <w:t xml:space="preserve">In cases where an external entity such as a </w:t>
      </w:r>
      <w:r w:rsidRPr="006A7788">
        <w:rPr>
          <w:rStyle w:val="Strong"/>
          <w:rFonts w:ascii="Arial" w:hAnsi="Arial" w:cs="Arial"/>
          <w:b w:val="0"/>
          <w:bCs w:val="0"/>
          <w:sz w:val="22"/>
          <w:szCs w:val="22"/>
          <w:u w:val="single"/>
        </w:rPr>
        <w:t>licensee or another agency initiates</w:t>
      </w:r>
      <w:r w:rsidRPr="006A7788">
        <w:rPr>
          <w:rFonts w:ascii="Arial" w:hAnsi="Arial" w:cs="Arial"/>
          <w:sz w:val="22"/>
          <w:szCs w:val="22"/>
          <w:u w:val="single"/>
        </w:rPr>
        <w:t xml:space="preserve"> an invitation</w:t>
      </w:r>
      <w:r w:rsidRPr="006A7788">
        <w:rPr>
          <w:rFonts w:ascii="Arial" w:hAnsi="Arial" w:cs="Arial"/>
          <w:sz w:val="22"/>
          <w:szCs w:val="22"/>
        </w:rPr>
        <w:t>, file sharing services other than BOX-EFSS may be used to collaborate on non-NRC information.  When receiving an invitation from an external entity, register an account using your NRC e</w:t>
      </w:r>
      <w:r w:rsidR="001371BD" w:rsidRPr="006A7788">
        <w:rPr>
          <w:rFonts w:ascii="Arial" w:hAnsi="Arial" w:cs="Arial"/>
          <w:sz w:val="22"/>
          <w:szCs w:val="22"/>
        </w:rPr>
        <w:t>mail</w:t>
      </w:r>
      <w:r w:rsidRPr="006A7788">
        <w:rPr>
          <w:rFonts w:ascii="Arial" w:hAnsi="Arial" w:cs="Arial"/>
          <w:sz w:val="22"/>
          <w:szCs w:val="22"/>
        </w:rPr>
        <w:t xml:space="preserve"> address.  No NRC SUNSI information should be exchanged using these file share solutions.</w:t>
      </w:r>
    </w:p>
    <w:p w14:paraId="4430F40E" w14:textId="77777777" w:rsidR="009911CB" w:rsidRPr="006A7788" w:rsidRDefault="009911CB"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2F14A6F" w14:textId="77777777" w:rsidR="00A71F47" w:rsidRPr="006A7788" w:rsidRDefault="00AA5641" w:rsidP="00AA5641">
      <w:pPr>
        <w:pStyle w:val="NormalWeb"/>
        <w:spacing w:before="0" w:beforeAutospacing="0" w:after="0" w:afterAutospacing="0"/>
        <w:ind w:left="1440"/>
        <w:rPr>
          <w:rFonts w:ascii="Arial" w:hAnsi="Arial" w:cs="Arial"/>
          <w:sz w:val="22"/>
          <w:szCs w:val="22"/>
        </w:rPr>
      </w:pPr>
      <w:r w:rsidRPr="006A7788">
        <w:rPr>
          <w:rFonts w:ascii="Arial" w:hAnsi="Arial" w:cs="Arial"/>
          <w:sz w:val="22"/>
          <w:szCs w:val="22"/>
        </w:rPr>
        <w:t>While the scope of MD 12.5 does not include the handling of personal Personally Identifiable Information, staff should review and consider the privacy capabilities of file sharing solutions to ensure adequate protection of their information.  When handling personal data using an NRC device, staff should refer to and follow guidance in MD 2.7, “Personal Use of Information Technology.</w:t>
      </w:r>
      <w:r w:rsidR="000E6901" w:rsidRPr="006A7788">
        <w:rPr>
          <w:rFonts w:ascii="Arial" w:hAnsi="Arial" w:cs="Arial"/>
          <w:sz w:val="22"/>
          <w:szCs w:val="22"/>
        </w:rPr>
        <w:t>”</w:t>
      </w:r>
    </w:p>
    <w:p w14:paraId="63A4C22E" w14:textId="77777777" w:rsidR="00AA5641" w:rsidRPr="006A7788" w:rsidRDefault="00AA5641" w:rsidP="00AA5641">
      <w:pPr>
        <w:pStyle w:val="NormalWeb"/>
        <w:spacing w:before="0" w:beforeAutospacing="0" w:after="0" w:afterAutospacing="0"/>
        <w:ind w:left="1440"/>
        <w:rPr>
          <w:rFonts w:ascii="Arial" w:hAnsi="Arial" w:cs="Arial"/>
          <w:sz w:val="22"/>
          <w:szCs w:val="22"/>
        </w:rPr>
      </w:pPr>
    </w:p>
    <w:tbl>
      <w:tblPr>
        <w:tblW w:w="9180"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830"/>
        <w:gridCol w:w="1830"/>
        <w:gridCol w:w="1830"/>
        <w:gridCol w:w="1830"/>
        <w:gridCol w:w="1860"/>
      </w:tblGrid>
      <w:tr w:rsidR="003E5D9D" w:rsidRPr="006A7788" w14:paraId="395A4B5F" w14:textId="77777777" w:rsidTr="000E6901">
        <w:trPr>
          <w:trHeight w:val="360"/>
          <w:tblCellSpacing w:w="0" w:type="dxa"/>
          <w:jc w:val="center"/>
        </w:trPr>
        <w:tc>
          <w:tcPr>
            <w:tcW w:w="9180" w:type="dxa"/>
            <w:gridSpan w:val="5"/>
            <w:vAlign w:val="center"/>
            <w:hideMark/>
          </w:tcPr>
          <w:p w14:paraId="7F45F1CD" w14:textId="77777777" w:rsidR="00AA5641" w:rsidRPr="006A7788" w:rsidRDefault="00AA5641" w:rsidP="00115FD2">
            <w:pPr>
              <w:pStyle w:val="NormalWeb"/>
              <w:jc w:val="center"/>
              <w:rPr>
                <w:rFonts w:ascii="Arial" w:hAnsi="Arial" w:cs="Arial"/>
                <w:sz w:val="22"/>
                <w:szCs w:val="22"/>
                <w:u w:val="single"/>
              </w:rPr>
            </w:pPr>
            <w:r w:rsidRPr="006A7788">
              <w:rPr>
                <w:rFonts w:ascii="Arial" w:hAnsi="Arial" w:cs="Arial"/>
                <w:sz w:val="22"/>
                <w:szCs w:val="22"/>
                <w:u w:val="single"/>
              </w:rPr>
              <w:t>NRC Work-Related</w:t>
            </w:r>
          </w:p>
        </w:tc>
      </w:tr>
      <w:tr w:rsidR="003E5D9D" w:rsidRPr="006A7788" w14:paraId="7FB0B4C8" w14:textId="77777777" w:rsidTr="001009B2">
        <w:trPr>
          <w:trHeight w:val="360"/>
          <w:tblCellSpacing w:w="0" w:type="dxa"/>
          <w:jc w:val="center"/>
        </w:trPr>
        <w:tc>
          <w:tcPr>
            <w:tcW w:w="1830" w:type="dxa"/>
            <w:vAlign w:val="center"/>
            <w:hideMark/>
          </w:tcPr>
          <w:p w14:paraId="580A45C4" w14:textId="77777777" w:rsidR="00AA5641" w:rsidRPr="006A7788" w:rsidRDefault="00AA5641" w:rsidP="0033344D">
            <w:pPr>
              <w:pStyle w:val="NormalWeb"/>
              <w:jc w:val="center"/>
              <w:rPr>
                <w:rFonts w:ascii="Arial" w:hAnsi="Arial" w:cs="Arial"/>
                <w:sz w:val="22"/>
                <w:szCs w:val="22"/>
                <w:u w:val="single"/>
              </w:rPr>
            </w:pPr>
            <w:r w:rsidRPr="006A7788">
              <w:rPr>
                <w:rFonts w:ascii="Arial" w:hAnsi="Arial" w:cs="Arial"/>
                <w:sz w:val="22"/>
                <w:szCs w:val="22"/>
                <w:u w:val="single"/>
              </w:rPr>
              <w:t>Activity</w:t>
            </w:r>
          </w:p>
        </w:tc>
        <w:tc>
          <w:tcPr>
            <w:tcW w:w="1830" w:type="dxa"/>
            <w:vAlign w:val="center"/>
            <w:hideMark/>
          </w:tcPr>
          <w:p w14:paraId="1D234A45" w14:textId="77777777" w:rsidR="00AA5641" w:rsidRPr="006A7788" w:rsidRDefault="00AA5641" w:rsidP="0033344D">
            <w:pPr>
              <w:pStyle w:val="NormalWeb"/>
              <w:jc w:val="center"/>
              <w:rPr>
                <w:rFonts w:ascii="Arial" w:hAnsi="Arial" w:cs="Arial"/>
                <w:sz w:val="22"/>
                <w:szCs w:val="22"/>
                <w:u w:val="single"/>
              </w:rPr>
            </w:pPr>
            <w:r w:rsidRPr="006A7788">
              <w:rPr>
                <w:rFonts w:ascii="Arial" w:hAnsi="Arial" w:cs="Arial"/>
                <w:sz w:val="22"/>
                <w:szCs w:val="22"/>
                <w:u w:val="single"/>
              </w:rPr>
              <w:t>Solution</w:t>
            </w:r>
          </w:p>
        </w:tc>
        <w:tc>
          <w:tcPr>
            <w:tcW w:w="1830" w:type="dxa"/>
            <w:vAlign w:val="center"/>
            <w:hideMark/>
          </w:tcPr>
          <w:p w14:paraId="6DE4F947" w14:textId="77777777" w:rsidR="00AA5641" w:rsidRPr="006A7788" w:rsidRDefault="00AA5641" w:rsidP="0033344D">
            <w:pPr>
              <w:pStyle w:val="NormalWeb"/>
              <w:jc w:val="center"/>
              <w:rPr>
                <w:rFonts w:ascii="Arial" w:hAnsi="Arial" w:cs="Arial"/>
                <w:sz w:val="22"/>
                <w:szCs w:val="22"/>
                <w:u w:val="single"/>
              </w:rPr>
            </w:pPr>
            <w:r w:rsidRPr="006A7788">
              <w:rPr>
                <w:rFonts w:ascii="Arial" w:hAnsi="Arial" w:cs="Arial"/>
                <w:sz w:val="22"/>
                <w:szCs w:val="22"/>
                <w:u w:val="single"/>
              </w:rPr>
              <w:t>Audience</w:t>
            </w:r>
          </w:p>
        </w:tc>
        <w:tc>
          <w:tcPr>
            <w:tcW w:w="1830" w:type="dxa"/>
            <w:vAlign w:val="center"/>
            <w:hideMark/>
          </w:tcPr>
          <w:p w14:paraId="043C0C30" w14:textId="034BB9D8" w:rsidR="00AA5641" w:rsidRPr="006A7788" w:rsidRDefault="00AA5641" w:rsidP="0033344D">
            <w:pPr>
              <w:pStyle w:val="NormalWeb"/>
              <w:jc w:val="center"/>
              <w:rPr>
                <w:rFonts w:ascii="Arial" w:hAnsi="Arial" w:cs="Arial"/>
                <w:sz w:val="22"/>
                <w:szCs w:val="22"/>
                <w:u w:val="single"/>
              </w:rPr>
            </w:pPr>
            <w:r w:rsidRPr="006A7788">
              <w:rPr>
                <w:rFonts w:ascii="Arial" w:hAnsi="Arial" w:cs="Arial"/>
                <w:sz w:val="22"/>
                <w:szCs w:val="22"/>
                <w:u w:val="single"/>
              </w:rPr>
              <w:t>E</w:t>
            </w:r>
            <w:r w:rsidR="001371BD" w:rsidRPr="006A7788">
              <w:rPr>
                <w:rFonts w:ascii="Arial" w:hAnsi="Arial" w:cs="Arial"/>
                <w:sz w:val="22"/>
                <w:szCs w:val="22"/>
                <w:u w:val="single"/>
              </w:rPr>
              <w:t>mail</w:t>
            </w:r>
            <w:r w:rsidRPr="006A7788">
              <w:rPr>
                <w:rFonts w:ascii="Arial" w:hAnsi="Arial" w:cs="Arial"/>
                <w:sz w:val="22"/>
                <w:szCs w:val="22"/>
                <w:u w:val="single"/>
              </w:rPr>
              <w:t xml:space="preserve"> Account</w:t>
            </w:r>
          </w:p>
        </w:tc>
        <w:tc>
          <w:tcPr>
            <w:tcW w:w="1860" w:type="dxa"/>
            <w:vAlign w:val="center"/>
            <w:hideMark/>
          </w:tcPr>
          <w:p w14:paraId="0EAC366D" w14:textId="77777777" w:rsidR="00AA5641" w:rsidRPr="006A7788" w:rsidRDefault="00AA5641" w:rsidP="0033344D">
            <w:pPr>
              <w:pStyle w:val="NormalWeb"/>
              <w:jc w:val="center"/>
              <w:rPr>
                <w:rFonts w:ascii="Arial" w:hAnsi="Arial" w:cs="Arial"/>
                <w:sz w:val="22"/>
                <w:szCs w:val="22"/>
                <w:u w:val="single"/>
              </w:rPr>
            </w:pPr>
            <w:r w:rsidRPr="006A7788">
              <w:rPr>
                <w:rFonts w:ascii="Arial" w:hAnsi="Arial" w:cs="Arial"/>
                <w:sz w:val="22"/>
                <w:szCs w:val="22"/>
                <w:u w:val="single"/>
              </w:rPr>
              <w:t>Information Type</w:t>
            </w:r>
          </w:p>
        </w:tc>
      </w:tr>
      <w:tr w:rsidR="003E5D9D" w:rsidRPr="006A7788" w14:paraId="1F27FCBD" w14:textId="77777777" w:rsidTr="001009B2">
        <w:trPr>
          <w:trHeight w:val="465"/>
          <w:tblCellSpacing w:w="0" w:type="dxa"/>
          <w:jc w:val="center"/>
        </w:trPr>
        <w:tc>
          <w:tcPr>
            <w:tcW w:w="1830" w:type="dxa"/>
            <w:vAlign w:val="center"/>
            <w:hideMark/>
          </w:tcPr>
          <w:p w14:paraId="39145DE9"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Sharing NRC data</w:t>
            </w:r>
          </w:p>
        </w:tc>
        <w:tc>
          <w:tcPr>
            <w:tcW w:w="1830" w:type="dxa"/>
            <w:vAlign w:val="center"/>
            <w:hideMark/>
          </w:tcPr>
          <w:p w14:paraId="5D6373DB"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BOX-EFSS</w:t>
            </w:r>
          </w:p>
        </w:tc>
        <w:tc>
          <w:tcPr>
            <w:tcW w:w="1830" w:type="dxa"/>
            <w:vAlign w:val="center"/>
            <w:hideMark/>
          </w:tcPr>
          <w:p w14:paraId="4B608BF3"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Licensees, Contractors, or NRC staff</w:t>
            </w:r>
          </w:p>
        </w:tc>
        <w:tc>
          <w:tcPr>
            <w:tcW w:w="1830" w:type="dxa"/>
            <w:vAlign w:val="center"/>
            <w:hideMark/>
          </w:tcPr>
          <w:p w14:paraId="51E5B8A0"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NRC</w:t>
            </w:r>
          </w:p>
        </w:tc>
        <w:tc>
          <w:tcPr>
            <w:tcW w:w="1860" w:type="dxa"/>
            <w:vAlign w:val="center"/>
            <w:hideMark/>
          </w:tcPr>
          <w:p w14:paraId="74E8B9AC"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SUNSI</w:t>
            </w:r>
          </w:p>
        </w:tc>
      </w:tr>
      <w:tr w:rsidR="003E5D9D" w:rsidRPr="006A7788" w14:paraId="3938213E" w14:textId="77777777" w:rsidTr="001009B2">
        <w:trPr>
          <w:trHeight w:val="465"/>
          <w:tblCellSpacing w:w="0" w:type="dxa"/>
          <w:jc w:val="center"/>
        </w:trPr>
        <w:tc>
          <w:tcPr>
            <w:tcW w:w="1830" w:type="dxa"/>
            <w:vAlign w:val="center"/>
            <w:hideMark/>
          </w:tcPr>
          <w:p w14:paraId="5C179EDF"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Invited to share by external entity</w:t>
            </w:r>
          </w:p>
        </w:tc>
        <w:tc>
          <w:tcPr>
            <w:tcW w:w="1830" w:type="dxa"/>
            <w:vAlign w:val="center"/>
            <w:hideMark/>
          </w:tcPr>
          <w:p w14:paraId="1136C468"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Licensed solution by external entity</w:t>
            </w:r>
          </w:p>
        </w:tc>
        <w:tc>
          <w:tcPr>
            <w:tcW w:w="1830" w:type="dxa"/>
            <w:vAlign w:val="center"/>
            <w:hideMark/>
          </w:tcPr>
          <w:p w14:paraId="7D1972C3"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Licensees, Contractors, or NRC staff</w:t>
            </w:r>
          </w:p>
        </w:tc>
        <w:tc>
          <w:tcPr>
            <w:tcW w:w="1830" w:type="dxa"/>
            <w:vAlign w:val="center"/>
            <w:hideMark/>
          </w:tcPr>
          <w:p w14:paraId="5454B0C1"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NRC</w:t>
            </w:r>
          </w:p>
        </w:tc>
        <w:tc>
          <w:tcPr>
            <w:tcW w:w="1860" w:type="dxa"/>
            <w:vAlign w:val="center"/>
            <w:hideMark/>
          </w:tcPr>
          <w:p w14:paraId="500DB727"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Non-SUNSI</w:t>
            </w:r>
          </w:p>
        </w:tc>
      </w:tr>
      <w:tr w:rsidR="003E5D9D" w:rsidRPr="006A7788" w14:paraId="39796C9C" w14:textId="77777777" w:rsidTr="000E6901">
        <w:trPr>
          <w:trHeight w:val="360"/>
          <w:tblCellSpacing w:w="0" w:type="dxa"/>
          <w:jc w:val="center"/>
        </w:trPr>
        <w:tc>
          <w:tcPr>
            <w:tcW w:w="9180" w:type="dxa"/>
            <w:gridSpan w:val="5"/>
            <w:vAlign w:val="center"/>
            <w:hideMark/>
          </w:tcPr>
          <w:p w14:paraId="39602BB4" w14:textId="77777777" w:rsidR="00AA5641" w:rsidRPr="006A7788" w:rsidRDefault="00AA5641" w:rsidP="00115FD2">
            <w:pPr>
              <w:pStyle w:val="NormalWeb"/>
              <w:jc w:val="center"/>
              <w:rPr>
                <w:rFonts w:ascii="Arial" w:hAnsi="Arial" w:cs="Arial"/>
                <w:sz w:val="22"/>
                <w:szCs w:val="22"/>
                <w:u w:val="single"/>
              </w:rPr>
            </w:pPr>
            <w:r w:rsidRPr="006A7788">
              <w:rPr>
                <w:rFonts w:ascii="Arial" w:hAnsi="Arial" w:cs="Arial"/>
                <w:sz w:val="22"/>
                <w:szCs w:val="22"/>
                <w:u w:val="single"/>
              </w:rPr>
              <w:t>Non-NRC Work-Related</w:t>
            </w:r>
          </w:p>
        </w:tc>
      </w:tr>
      <w:tr w:rsidR="003E5D9D" w:rsidRPr="006A7788" w14:paraId="0182D0DC" w14:textId="77777777" w:rsidTr="001009B2">
        <w:trPr>
          <w:trHeight w:val="465"/>
          <w:tblCellSpacing w:w="0" w:type="dxa"/>
          <w:jc w:val="center"/>
        </w:trPr>
        <w:tc>
          <w:tcPr>
            <w:tcW w:w="1830" w:type="dxa"/>
            <w:vAlign w:val="center"/>
            <w:hideMark/>
          </w:tcPr>
          <w:p w14:paraId="02487CCF"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Sharing personal data</w:t>
            </w:r>
          </w:p>
        </w:tc>
        <w:tc>
          <w:tcPr>
            <w:tcW w:w="1830" w:type="dxa"/>
            <w:vAlign w:val="center"/>
            <w:hideMark/>
          </w:tcPr>
          <w:p w14:paraId="31E8C666"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Refer to MD 2.7, Personal Use of Information Technology</w:t>
            </w:r>
          </w:p>
        </w:tc>
        <w:tc>
          <w:tcPr>
            <w:tcW w:w="1830" w:type="dxa"/>
            <w:vAlign w:val="center"/>
            <w:hideMark/>
          </w:tcPr>
          <w:p w14:paraId="4A100F8C"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Self or someone else</w:t>
            </w:r>
          </w:p>
        </w:tc>
        <w:tc>
          <w:tcPr>
            <w:tcW w:w="1830" w:type="dxa"/>
            <w:vAlign w:val="center"/>
            <w:hideMark/>
          </w:tcPr>
          <w:p w14:paraId="65314C31"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Personal</w:t>
            </w:r>
          </w:p>
        </w:tc>
        <w:tc>
          <w:tcPr>
            <w:tcW w:w="1860" w:type="dxa"/>
            <w:vAlign w:val="center"/>
            <w:hideMark/>
          </w:tcPr>
          <w:p w14:paraId="2F44E7F1" w14:textId="77777777" w:rsidR="00AA5641" w:rsidRPr="006A7788" w:rsidRDefault="00AA5641" w:rsidP="0033344D">
            <w:pPr>
              <w:pStyle w:val="NormalWeb"/>
              <w:jc w:val="center"/>
              <w:rPr>
                <w:rFonts w:ascii="Arial" w:hAnsi="Arial" w:cs="Arial"/>
                <w:sz w:val="22"/>
                <w:szCs w:val="22"/>
              </w:rPr>
            </w:pPr>
            <w:r w:rsidRPr="006A7788">
              <w:rPr>
                <w:rFonts w:ascii="Arial" w:hAnsi="Arial" w:cs="Arial"/>
                <w:sz w:val="22"/>
                <w:szCs w:val="22"/>
              </w:rPr>
              <w:t>Personal data</w:t>
            </w:r>
          </w:p>
        </w:tc>
      </w:tr>
    </w:tbl>
    <w:p w14:paraId="12934644" w14:textId="77777777" w:rsidR="00AA5641" w:rsidRPr="006A7788" w:rsidRDefault="00AA5641" w:rsidP="006E4060">
      <w:pPr>
        <w:widowControl/>
        <w:tabs>
          <w:tab w:val="left" w:pos="-1440"/>
          <w:tab w:val="left" w:pos="-360"/>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344839B" w14:textId="2BE4F515" w:rsidR="009B0586" w:rsidRPr="006A7788" w:rsidRDefault="00FF5F39" w:rsidP="00D932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882ACB">
        <w:rPr>
          <w:rFonts w:cs="Arial"/>
          <w:sz w:val="22"/>
          <w:szCs w:val="22"/>
          <w:u w:val="single"/>
        </w:rPr>
        <w:t>Note</w:t>
      </w:r>
      <w:r w:rsidR="00CF7078" w:rsidRPr="006A7788">
        <w:rPr>
          <w:rFonts w:cs="Arial"/>
          <w:sz w:val="22"/>
          <w:szCs w:val="22"/>
        </w:rPr>
        <w:t>:</w:t>
      </w:r>
      <w:r w:rsidR="00882ACB">
        <w:rPr>
          <w:rFonts w:cs="Arial"/>
          <w:sz w:val="22"/>
          <w:szCs w:val="22"/>
        </w:rPr>
        <w:t xml:space="preserve"> </w:t>
      </w:r>
      <w:r w:rsidR="00CF7078" w:rsidRPr="006A7788">
        <w:rPr>
          <w:rFonts w:cs="Arial"/>
          <w:sz w:val="22"/>
          <w:szCs w:val="22"/>
        </w:rPr>
        <w:t xml:space="preserve"> </w:t>
      </w:r>
      <w:bookmarkStart w:id="26" w:name="_Hlk72500641"/>
      <w:r w:rsidR="00D93268" w:rsidRPr="006A7788">
        <w:rPr>
          <w:rFonts w:cs="Arial"/>
          <w:sz w:val="22"/>
          <w:szCs w:val="22"/>
        </w:rPr>
        <w:t xml:space="preserve">NRC </w:t>
      </w:r>
      <w:r w:rsidR="004E11E1" w:rsidRPr="006A7788">
        <w:rPr>
          <w:rFonts w:cs="Arial"/>
          <w:sz w:val="22"/>
          <w:szCs w:val="22"/>
        </w:rPr>
        <w:t>i</w:t>
      </w:r>
      <w:r w:rsidR="00D93268" w:rsidRPr="006A7788">
        <w:rPr>
          <w:rFonts w:cs="Arial"/>
          <w:sz w:val="22"/>
          <w:szCs w:val="22"/>
        </w:rPr>
        <w:t>nspectors should inform licensees that documents obtained during the course of an inspection may be “agency records” subject to release under the FOIA.</w:t>
      </w:r>
      <w:bookmarkEnd w:id="26"/>
      <w:r w:rsidR="00CF7078" w:rsidRPr="006A7788">
        <w:rPr>
          <w:rFonts w:cs="Arial"/>
          <w:sz w:val="22"/>
          <w:szCs w:val="22"/>
        </w:rPr>
        <w:t xml:space="preserve"> </w:t>
      </w:r>
      <w:r w:rsidR="00882ACB">
        <w:rPr>
          <w:rFonts w:cs="Arial"/>
          <w:sz w:val="22"/>
          <w:szCs w:val="22"/>
        </w:rPr>
        <w:t xml:space="preserve"> </w:t>
      </w:r>
      <w:r w:rsidR="00CF7078" w:rsidRPr="006A7788">
        <w:rPr>
          <w:rFonts w:cs="Arial"/>
          <w:sz w:val="22"/>
          <w:szCs w:val="22"/>
        </w:rPr>
        <w:t>If a licensee</w:t>
      </w:r>
      <w:r w:rsidR="000B3EEB" w:rsidRPr="006A7788">
        <w:rPr>
          <w:rFonts w:cs="Arial"/>
          <w:sz w:val="22"/>
          <w:szCs w:val="22"/>
        </w:rPr>
        <w:t>, vendor, or applicant</w:t>
      </w:r>
      <w:r w:rsidR="00CF7078" w:rsidRPr="006A7788">
        <w:rPr>
          <w:rFonts w:cs="Arial"/>
          <w:sz w:val="22"/>
          <w:szCs w:val="22"/>
        </w:rPr>
        <w:t xml:space="preserve"> asserts that any of the documents or document excerpts to be retained by an inspector as an NRC </w:t>
      </w:r>
      <w:r w:rsidR="000F1760" w:rsidRPr="006A7788">
        <w:rPr>
          <w:rFonts w:cs="Arial"/>
          <w:sz w:val="22"/>
          <w:szCs w:val="22"/>
        </w:rPr>
        <w:t xml:space="preserve">official </w:t>
      </w:r>
      <w:r w:rsidR="00CF7078" w:rsidRPr="006A7788">
        <w:rPr>
          <w:rFonts w:cs="Arial"/>
          <w:sz w:val="22"/>
          <w:szCs w:val="22"/>
        </w:rPr>
        <w:t>record contain proprietary</w:t>
      </w:r>
      <w:r w:rsidRPr="006A7788">
        <w:rPr>
          <w:rFonts w:cs="Arial"/>
          <w:sz w:val="22"/>
          <w:szCs w:val="22"/>
        </w:rPr>
        <w:t xml:space="preserve">, the NRC </w:t>
      </w:r>
      <w:r w:rsidR="005735B6" w:rsidRPr="006A7788">
        <w:rPr>
          <w:rFonts w:cs="Arial"/>
          <w:sz w:val="22"/>
          <w:szCs w:val="22"/>
        </w:rPr>
        <w:t>should advise</w:t>
      </w:r>
      <w:r w:rsidRPr="006A7788">
        <w:rPr>
          <w:rFonts w:cs="Arial"/>
          <w:sz w:val="22"/>
          <w:szCs w:val="22"/>
        </w:rPr>
        <w:t xml:space="preserve"> the licensee</w:t>
      </w:r>
      <w:r w:rsidR="000B3EEB" w:rsidRPr="006A7788">
        <w:rPr>
          <w:rFonts w:cs="Arial"/>
          <w:sz w:val="22"/>
          <w:szCs w:val="22"/>
        </w:rPr>
        <w:t>, vendor, or applicant</w:t>
      </w:r>
      <w:r w:rsidR="00CF7078" w:rsidRPr="006A7788">
        <w:rPr>
          <w:rFonts w:cs="Arial"/>
          <w:sz w:val="22"/>
          <w:szCs w:val="22"/>
        </w:rPr>
        <w:t xml:space="preserve"> </w:t>
      </w:r>
      <w:r w:rsidR="005735B6" w:rsidRPr="006A7788">
        <w:rPr>
          <w:rFonts w:cs="Arial"/>
          <w:sz w:val="22"/>
          <w:szCs w:val="22"/>
        </w:rPr>
        <w:t xml:space="preserve">to submit </w:t>
      </w:r>
      <w:r w:rsidR="00CF7078" w:rsidRPr="006A7788">
        <w:rPr>
          <w:rFonts w:cs="Arial"/>
          <w:sz w:val="22"/>
          <w:szCs w:val="22"/>
        </w:rPr>
        <w:t>an application for withholding pursuant to 10</w:t>
      </w:r>
      <w:r w:rsidRPr="006A7788">
        <w:rPr>
          <w:rFonts w:cs="Arial"/>
          <w:sz w:val="22"/>
          <w:szCs w:val="22"/>
        </w:rPr>
        <w:t> </w:t>
      </w:r>
      <w:r w:rsidR="00CF7078" w:rsidRPr="006A7788">
        <w:rPr>
          <w:rFonts w:cs="Arial"/>
          <w:sz w:val="22"/>
          <w:szCs w:val="22"/>
        </w:rPr>
        <w:t>CFR</w:t>
      </w:r>
      <w:r w:rsidRPr="006A7788">
        <w:rPr>
          <w:rFonts w:cs="Arial"/>
          <w:sz w:val="22"/>
          <w:szCs w:val="22"/>
        </w:rPr>
        <w:t> </w:t>
      </w:r>
      <w:r w:rsidR="00CF7078" w:rsidRPr="006A7788">
        <w:rPr>
          <w:rFonts w:cs="Arial"/>
          <w:sz w:val="22"/>
          <w:szCs w:val="22"/>
        </w:rPr>
        <w:t>2.390</w:t>
      </w:r>
      <w:r w:rsidR="00F42303" w:rsidRPr="006A7788">
        <w:rPr>
          <w:rFonts w:cs="Arial"/>
          <w:sz w:val="22"/>
          <w:szCs w:val="22"/>
        </w:rPr>
        <w:t xml:space="preserve"> </w:t>
      </w:r>
      <w:r w:rsidR="004E11E1" w:rsidRPr="006A7788">
        <w:rPr>
          <w:rFonts w:cs="Arial"/>
          <w:sz w:val="22"/>
          <w:szCs w:val="22"/>
        </w:rPr>
        <w:t>S</w:t>
      </w:r>
      <w:r w:rsidR="00F42303" w:rsidRPr="006A7788">
        <w:rPr>
          <w:rFonts w:cs="Arial"/>
          <w:sz w:val="22"/>
          <w:szCs w:val="22"/>
        </w:rPr>
        <w:t xml:space="preserve">ection </w:t>
      </w:r>
      <w:r w:rsidR="00CF7078" w:rsidRPr="006A7788">
        <w:rPr>
          <w:rFonts w:cs="Arial"/>
          <w:sz w:val="22"/>
          <w:szCs w:val="22"/>
        </w:rPr>
        <w:t xml:space="preserve">(b)(1) with the required affidavit before any of the documents are </w:t>
      </w:r>
      <w:r w:rsidR="00AD3E09" w:rsidRPr="006A7788">
        <w:rPr>
          <w:rFonts w:cs="Arial"/>
          <w:sz w:val="22"/>
          <w:szCs w:val="22"/>
        </w:rPr>
        <w:t>placed in ADAMS</w:t>
      </w:r>
      <w:r w:rsidR="008E004C" w:rsidRPr="006A7788">
        <w:rPr>
          <w:rFonts w:cs="Arial"/>
          <w:sz w:val="22"/>
          <w:szCs w:val="22"/>
        </w:rPr>
        <w:t xml:space="preserve"> in accordance with Section 04.04a</w:t>
      </w:r>
      <w:r w:rsidR="00CF7078" w:rsidRPr="006A7788">
        <w:rPr>
          <w:rFonts w:cs="Arial"/>
          <w:sz w:val="22"/>
          <w:szCs w:val="22"/>
        </w:rPr>
        <w:t xml:space="preserve">.  The </w:t>
      </w:r>
      <w:r w:rsidRPr="006A7788">
        <w:rPr>
          <w:rFonts w:cs="Arial"/>
          <w:sz w:val="22"/>
          <w:szCs w:val="22"/>
        </w:rPr>
        <w:t>licensee</w:t>
      </w:r>
      <w:r w:rsidR="000B3EEB" w:rsidRPr="006A7788">
        <w:rPr>
          <w:rFonts w:cs="Arial"/>
          <w:sz w:val="22"/>
          <w:szCs w:val="22"/>
        </w:rPr>
        <w:t>, vendor, or applicant</w:t>
      </w:r>
      <w:r w:rsidRPr="006A7788">
        <w:rPr>
          <w:rFonts w:cs="Arial"/>
          <w:sz w:val="22"/>
          <w:szCs w:val="22"/>
        </w:rPr>
        <w:t xml:space="preserve"> must provide the </w:t>
      </w:r>
      <w:r w:rsidR="00CF7078" w:rsidRPr="006A7788">
        <w:rPr>
          <w:rFonts w:cs="Arial"/>
          <w:sz w:val="22"/>
          <w:szCs w:val="22"/>
        </w:rPr>
        <w:t>affidavit to the lead inspector or team leader at the exit meeting or within 10</w:t>
      </w:r>
      <w:r w:rsidR="00C5615A" w:rsidRPr="006A7788">
        <w:rPr>
          <w:rFonts w:cs="Arial"/>
          <w:sz w:val="22"/>
          <w:szCs w:val="22"/>
        </w:rPr>
        <w:t> </w:t>
      </w:r>
      <w:r w:rsidR="00CF7078" w:rsidRPr="006A7788">
        <w:rPr>
          <w:rFonts w:cs="Arial"/>
          <w:sz w:val="22"/>
          <w:szCs w:val="22"/>
        </w:rPr>
        <w:t>working days after the exit meeting.</w:t>
      </w:r>
    </w:p>
    <w:p w14:paraId="5679BE1A" w14:textId="77777777" w:rsidR="00FB2D19" w:rsidRPr="006A7788" w:rsidRDefault="00FB2D19"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177EE1C3" w14:textId="77777777" w:rsidR="005735B6" w:rsidRPr="006A7788" w:rsidRDefault="005735B6" w:rsidP="00D932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 xml:space="preserve">Issuance of a suspension order may be appropriate when a licensee is not reasonably cooperating with legitimate NRC requests for documents.  It would not typically be expected that </w:t>
      </w:r>
      <w:r w:rsidRPr="006A7788">
        <w:rPr>
          <w:rFonts w:cs="Arial"/>
          <w:sz w:val="22"/>
          <w:szCs w:val="22"/>
        </w:rPr>
        <w:lastRenderedPageBreak/>
        <w:t>the NRC would need to resort to a subpoena for licensee documents that are required to support regulatory oversight.</w:t>
      </w:r>
    </w:p>
    <w:p w14:paraId="5F5612F5" w14:textId="77777777" w:rsidR="00746632" w:rsidRDefault="00746632" w:rsidP="00746632">
      <w:pPr>
        <w:widowControl/>
        <w:autoSpaceDE/>
        <w:autoSpaceDN/>
        <w:adjustRightInd/>
        <w:rPr>
          <w:rFonts w:cs="Arial"/>
          <w:sz w:val="22"/>
          <w:szCs w:val="22"/>
        </w:rPr>
      </w:pPr>
    </w:p>
    <w:p w14:paraId="2F0086A5" w14:textId="4B838DD3" w:rsidR="00CF7078" w:rsidRPr="006A7788" w:rsidRDefault="00CF7078" w:rsidP="00122E52">
      <w:pPr>
        <w:widowControl/>
        <w:tabs>
          <w:tab w:val="left" w:pos="810"/>
        </w:tabs>
        <w:autoSpaceDE/>
        <w:autoSpaceDN/>
        <w:adjustRightInd/>
        <w:rPr>
          <w:rFonts w:cs="Arial"/>
          <w:sz w:val="22"/>
          <w:szCs w:val="22"/>
        </w:rPr>
      </w:pPr>
      <w:r w:rsidRPr="006A7788">
        <w:rPr>
          <w:rFonts w:cs="Arial"/>
          <w:sz w:val="22"/>
          <w:szCs w:val="22"/>
        </w:rPr>
        <w:t>04.02</w:t>
      </w:r>
      <w:r w:rsidR="00D8166C" w:rsidRPr="006A7788">
        <w:rPr>
          <w:rFonts w:cs="Arial"/>
          <w:sz w:val="22"/>
          <w:szCs w:val="22"/>
        </w:rPr>
        <w:tab/>
      </w:r>
      <w:r w:rsidRPr="006A7788">
        <w:rPr>
          <w:rFonts w:cs="Arial"/>
          <w:sz w:val="22"/>
          <w:szCs w:val="22"/>
          <w:u w:val="single"/>
        </w:rPr>
        <w:t>Documents and Records</w:t>
      </w:r>
      <w:r w:rsidR="00DB36E6" w:rsidRPr="006A7788">
        <w:rPr>
          <w:rFonts w:cs="Arial"/>
          <w:sz w:val="22"/>
          <w:szCs w:val="22"/>
          <w:u w:val="single"/>
        </w:rPr>
        <w:t xml:space="preserve"> </w:t>
      </w:r>
      <w:r w:rsidR="00C90244" w:rsidRPr="006A7788">
        <w:rPr>
          <w:rFonts w:cs="Arial"/>
          <w:sz w:val="22"/>
          <w:szCs w:val="22"/>
          <w:u w:val="single"/>
        </w:rPr>
        <w:t xml:space="preserve">During </w:t>
      </w:r>
      <w:r w:rsidR="00DB36E6" w:rsidRPr="006A7788">
        <w:rPr>
          <w:rFonts w:cs="Arial"/>
          <w:sz w:val="22"/>
          <w:szCs w:val="22"/>
          <w:u w:val="single"/>
        </w:rPr>
        <w:t>Inspection Activities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27" w:name="_Toc73957759"/>
      <w:r w:rsidR="000A08A6" w:rsidRPr="006A7788">
        <w:rPr>
          <w:rFonts w:cs="Arial"/>
          <w:sz w:val="22"/>
          <w:szCs w:val="22"/>
        </w:rPr>
        <w:instrText>04.02</w:instrText>
      </w:r>
      <w:r w:rsidR="000A08A6" w:rsidRPr="006A7788">
        <w:rPr>
          <w:rFonts w:cs="Arial"/>
          <w:sz w:val="22"/>
          <w:szCs w:val="22"/>
        </w:rPr>
        <w:tab/>
      </w:r>
      <w:r w:rsidR="000A08A6" w:rsidRPr="006A7788">
        <w:rPr>
          <w:rFonts w:cs="Arial"/>
          <w:sz w:val="22"/>
          <w:szCs w:val="22"/>
          <w:u w:val="single"/>
        </w:rPr>
        <w:instrText>Documents and Records</w:instrText>
      </w:r>
      <w:r w:rsidR="000F4C61" w:rsidRPr="006A7788">
        <w:rPr>
          <w:rFonts w:cs="Arial"/>
          <w:sz w:val="22"/>
          <w:szCs w:val="22"/>
          <w:u w:val="single"/>
        </w:rPr>
        <w:instrText xml:space="preserve"> During Inspection Activities</w:instrText>
      </w:r>
      <w:bookmarkEnd w:id="27"/>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423A2B27" w14:textId="10239474" w:rsidR="00CF7078" w:rsidRPr="006A7788" w:rsidRDefault="00EB6C8B" w:rsidP="00336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 xml:space="preserve">  </w:t>
      </w:r>
    </w:p>
    <w:p w14:paraId="39ACF75D" w14:textId="46055951" w:rsidR="00D47E60" w:rsidRPr="006A7788" w:rsidRDefault="00D47E60" w:rsidP="00F50A75">
      <w:pPr>
        <w:pStyle w:val="ListParagraph"/>
        <w:widowControl/>
        <w:numPr>
          <w:ilvl w:val="0"/>
          <w:numId w:val="20"/>
        </w:numPr>
        <w:tabs>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 xml:space="preserve">Draft </w:t>
      </w:r>
      <w:r w:rsidR="00840F47" w:rsidRPr="006A7788">
        <w:rPr>
          <w:rFonts w:cs="Arial"/>
          <w:sz w:val="22"/>
          <w:szCs w:val="22"/>
        </w:rPr>
        <w:t>Documents &amp; Other Information</w:t>
      </w:r>
    </w:p>
    <w:p w14:paraId="3F67BB3C" w14:textId="77777777" w:rsidR="00D47E60" w:rsidRPr="006A7788" w:rsidRDefault="00D47E60" w:rsidP="005A009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14:paraId="468466F2" w14:textId="12926829" w:rsidR="000E6901" w:rsidRPr="006A7788" w:rsidRDefault="00667D45" w:rsidP="005A0097">
      <w:pPr>
        <w:pStyle w:val="ListParagraph"/>
        <w:widowControl/>
        <w:numPr>
          <w:ilvl w:val="0"/>
          <w:numId w:val="2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Inspectors should not normally request draft documents or analyses that do not exist in final, approved form in the licensee’s, vendor’s, or applicant’s document control system.  However, on occasion inspectors will need to request and review draft information to verify the adequacy of taken or planned corrective actions as they relate to immediate safety concerns or issues, such as compensatory measures taken to address equipment operability.</w:t>
      </w:r>
      <w:r w:rsidR="00970009" w:rsidRPr="006A7788">
        <w:rPr>
          <w:rFonts w:cs="Arial"/>
          <w:sz w:val="22"/>
          <w:szCs w:val="22"/>
        </w:rPr>
        <w:t xml:space="preserve"> </w:t>
      </w:r>
      <w:r w:rsidR="00D36F4A">
        <w:rPr>
          <w:rFonts w:cs="Arial"/>
          <w:sz w:val="22"/>
          <w:szCs w:val="22"/>
        </w:rPr>
        <w:t xml:space="preserve"> </w:t>
      </w:r>
      <w:r w:rsidR="00B512A1" w:rsidRPr="006A7788">
        <w:rPr>
          <w:rFonts w:cs="Arial"/>
          <w:sz w:val="22"/>
          <w:szCs w:val="22"/>
        </w:rPr>
        <w:t xml:space="preserve">The licensee </w:t>
      </w:r>
      <w:r w:rsidR="00EB1154" w:rsidRPr="006A7788">
        <w:rPr>
          <w:rFonts w:cs="Arial"/>
          <w:sz w:val="22"/>
          <w:szCs w:val="22"/>
        </w:rPr>
        <w:t>may choose to provide draft information to</w:t>
      </w:r>
      <w:r w:rsidR="006C348C" w:rsidRPr="006A7788">
        <w:rPr>
          <w:rFonts w:cs="Arial"/>
          <w:sz w:val="22"/>
          <w:szCs w:val="22"/>
        </w:rPr>
        <w:t xml:space="preserve"> Senior Risk Analyst (SRA)</w:t>
      </w:r>
      <w:r w:rsidR="00EB1154" w:rsidRPr="006A7788">
        <w:rPr>
          <w:rFonts w:cs="Arial"/>
          <w:sz w:val="22"/>
          <w:szCs w:val="22"/>
        </w:rPr>
        <w:t xml:space="preserve"> t</w:t>
      </w:r>
      <w:r w:rsidR="006C348C" w:rsidRPr="006A7788">
        <w:rPr>
          <w:rFonts w:cs="Arial"/>
          <w:sz w:val="22"/>
          <w:szCs w:val="22"/>
        </w:rPr>
        <w:t xml:space="preserve">o support </w:t>
      </w:r>
      <w:r w:rsidR="008E107C" w:rsidRPr="006A7788">
        <w:rPr>
          <w:rFonts w:cs="Arial"/>
          <w:sz w:val="22"/>
          <w:szCs w:val="22"/>
        </w:rPr>
        <w:t>timely and accurate risk assessments</w:t>
      </w:r>
      <w:r w:rsidR="00BB797A" w:rsidRPr="006A7788">
        <w:rPr>
          <w:rFonts w:cs="Arial"/>
          <w:sz w:val="22"/>
          <w:szCs w:val="22"/>
        </w:rPr>
        <w:t xml:space="preserve">.  </w:t>
      </w:r>
      <w:r w:rsidR="006C348C" w:rsidRPr="006A7788">
        <w:rPr>
          <w:rFonts w:cs="Arial"/>
          <w:sz w:val="22"/>
          <w:szCs w:val="22"/>
        </w:rPr>
        <w:t xml:space="preserve">Inspectors should not act as a consultant when reviewing draft documents. </w:t>
      </w:r>
      <w:r w:rsidR="00855AF5" w:rsidRPr="006A7788">
        <w:rPr>
          <w:rFonts w:cs="Arial"/>
          <w:sz w:val="22"/>
          <w:szCs w:val="22"/>
        </w:rPr>
        <w:tab/>
      </w:r>
    </w:p>
    <w:p w14:paraId="7B5276A6" w14:textId="77777777" w:rsidR="000E6901" w:rsidRPr="006A7788" w:rsidRDefault="000E6901" w:rsidP="000E6901">
      <w:pPr>
        <w:pStyle w:val="ListParagraph"/>
        <w:widowControl/>
        <w:tabs>
          <w:tab w:val="left" w:pos="274"/>
          <w:tab w:val="left" w:pos="806"/>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rFonts w:cs="Arial"/>
          <w:sz w:val="22"/>
          <w:szCs w:val="22"/>
        </w:rPr>
      </w:pPr>
    </w:p>
    <w:p w14:paraId="53838EBC" w14:textId="77777777" w:rsidR="000E6901" w:rsidRPr="006A7788" w:rsidRDefault="00667D45" w:rsidP="005A0097">
      <w:pPr>
        <w:pStyle w:val="ListParagraph"/>
        <w:widowControl/>
        <w:numPr>
          <w:ilvl w:val="0"/>
          <w:numId w:val="2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Inspectors should not request that a licensee, vendor, or applicant generate documents such as analyses, position papers, or calculations, that are not needed to meet a regulatory requirement or demonstrate compliance.  Requests to generate non-existent analyses, position papers, or calculations related to regulatory requirements or compliance issues can be addressed using 10 CFR 50.54, “Conditions of Licenses,” </w:t>
      </w:r>
      <w:r w:rsidR="004E11E1" w:rsidRPr="006A7788">
        <w:rPr>
          <w:rFonts w:cs="Arial"/>
          <w:sz w:val="22"/>
          <w:szCs w:val="22"/>
        </w:rPr>
        <w:t>S</w:t>
      </w:r>
      <w:r w:rsidRPr="006A7788">
        <w:rPr>
          <w:rFonts w:cs="Arial"/>
          <w:sz w:val="22"/>
          <w:szCs w:val="22"/>
        </w:rPr>
        <w:t xml:space="preserve">ection (f) as appropriate.  </w:t>
      </w:r>
    </w:p>
    <w:p w14:paraId="7907A44D" w14:textId="77777777" w:rsidR="000E6901" w:rsidRPr="006A7788" w:rsidRDefault="000E6901" w:rsidP="000E6901">
      <w:pPr>
        <w:pStyle w:val="ListParagraph"/>
        <w:rPr>
          <w:rFonts w:cs="Arial"/>
          <w:sz w:val="22"/>
          <w:szCs w:val="22"/>
        </w:rPr>
      </w:pPr>
    </w:p>
    <w:p w14:paraId="00A817D2" w14:textId="31C0FBAB" w:rsidR="00667D45" w:rsidRPr="006A7788" w:rsidRDefault="00667D45" w:rsidP="005A0097">
      <w:pPr>
        <w:pStyle w:val="ListParagraph"/>
        <w:widowControl/>
        <w:numPr>
          <w:ilvl w:val="0"/>
          <w:numId w:val="25"/>
        </w:numPr>
        <w:tabs>
          <w:tab w:val="left" w:pos="274"/>
          <w:tab w:val="left" w:pos="806"/>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Inspectors can request from the licensee, vendor, or applicant specific records in the licensee’s, vendor’s, or applicant’s document control system such as lists of modifications or corrective action program documents sorted by date, subject, status, or another attribute.</w:t>
      </w:r>
    </w:p>
    <w:p w14:paraId="701435EB" w14:textId="77777777" w:rsidR="000E59FE" w:rsidRPr="006A7788" w:rsidRDefault="000E59FE" w:rsidP="000E59F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rFonts w:cs="Arial"/>
          <w:sz w:val="22"/>
          <w:szCs w:val="22"/>
        </w:rPr>
      </w:pPr>
    </w:p>
    <w:p w14:paraId="785D43F1" w14:textId="1D135FDF" w:rsidR="00224E8B" w:rsidRPr="006A7788" w:rsidRDefault="00D47E60" w:rsidP="003173B5">
      <w:pPr>
        <w:widowControl/>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r w:rsidRPr="006A7788">
        <w:rPr>
          <w:rFonts w:cs="Arial"/>
          <w:sz w:val="22"/>
          <w:szCs w:val="22"/>
        </w:rPr>
        <w:t>b.</w:t>
      </w:r>
      <w:r w:rsidR="000F4C61" w:rsidRPr="006A7788">
        <w:rPr>
          <w:rFonts w:cs="Arial"/>
          <w:sz w:val="22"/>
          <w:szCs w:val="22"/>
        </w:rPr>
        <w:tab/>
      </w:r>
      <w:r w:rsidR="00CF7078" w:rsidRPr="006A7788">
        <w:rPr>
          <w:rFonts w:cs="Arial"/>
          <w:sz w:val="22"/>
          <w:szCs w:val="22"/>
        </w:rPr>
        <w:t>Use of Cameras</w:t>
      </w:r>
      <w:r w:rsidR="002D2AF2" w:rsidRPr="006A7788">
        <w:rPr>
          <w:rFonts w:cs="Arial"/>
          <w:sz w:val="22"/>
          <w:szCs w:val="22"/>
        </w:rPr>
        <w:t xml:space="preserve"> and Recording </w:t>
      </w:r>
      <w:r w:rsidR="008646CB" w:rsidRPr="006A7788">
        <w:rPr>
          <w:rFonts w:cs="Arial"/>
          <w:sz w:val="22"/>
          <w:szCs w:val="22"/>
        </w:rPr>
        <w:t xml:space="preserve">(Including Video) </w:t>
      </w:r>
      <w:r w:rsidR="002D2AF2" w:rsidRPr="006A7788">
        <w:rPr>
          <w:rFonts w:cs="Arial"/>
          <w:sz w:val="22"/>
          <w:szCs w:val="22"/>
        </w:rPr>
        <w:t>Devices</w:t>
      </w:r>
      <w:r w:rsidR="00932ACD" w:rsidRPr="006A7788">
        <w:rPr>
          <w:rFonts w:cs="Arial"/>
          <w:sz w:val="22"/>
          <w:szCs w:val="22"/>
        </w:rPr>
        <w:t xml:space="preserve">  </w:t>
      </w:r>
    </w:p>
    <w:p w14:paraId="2EDEB886" w14:textId="77777777" w:rsidR="000F4C61" w:rsidRPr="006A7788" w:rsidRDefault="000F4C61" w:rsidP="003173B5">
      <w:pPr>
        <w:widowControl/>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p>
    <w:p w14:paraId="625576EB" w14:textId="4810DF7B" w:rsidR="00241371" w:rsidRPr="006A7788" w:rsidRDefault="007B70D3" w:rsidP="00822F24">
      <w:pPr>
        <w:pStyle w:val="ListParagraph"/>
        <w:widowControl/>
        <w:numPr>
          <w:ilvl w:val="0"/>
          <w:numId w:val="19"/>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Inspectors should ensure that the licensee</w:t>
      </w:r>
      <w:r w:rsidR="008755DD" w:rsidRPr="006A7788">
        <w:rPr>
          <w:rFonts w:cs="Arial"/>
          <w:sz w:val="22"/>
          <w:szCs w:val="22"/>
        </w:rPr>
        <w:t>, vendor, or applicant</w:t>
      </w:r>
      <w:r w:rsidRPr="006A7788">
        <w:rPr>
          <w:rFonts w:cs="Arial"/>
          <w:sz w:val="22"/>
          <w:szCs w:val="22"/>
        </w:rPr>
        <w:t xml:space="preserve"> is made aware that inspectors may be taking photographs </w:t>
      </w:r>
      <w:r w:rsidR="002D2AF2" w:rsidRPr="006A7788">
        <w:rPr>
          <w:rFonts w:cs="Arial"/>
          <w:sz w:val="22"/>
          <w:szCs w:val="22"/>
        </w:rPr>
        <w:t xml:space="preserve">or </w:t>
      </w:r>
      <w:r w:rsidR="00BB797A" w:rsidRPr="006A7788">
        <w:rPr>
          <w:rFonts w:cs="Arial"/>
          <w:sz w:val="22"/>
          <w:szCs w:val="22"/>
        </w:rPr>
        <w:t xml:space="preserve">video </w:t>
      </w:r>
      <w:r w:rsidR="002D2AF2" w:rsidRPr="006A7788">
        <w:rPr>
          <w:rFonts w:cs="Arial"/>
          <w:sz w:val="22"/>
          <w:szCs w:val="22"/>
        </w:rPr>
        <w:t xml:space="preserve">recordings </w:t>
      </w:r>
      <w:r w:rsidRPr="006A7788">
        <w:rPr>
          <w:rFonts w:cs="Arial"/>
          <w:sz w:val="22"/>
          <w:szCs w:val="22"/>
        </w:rPr>
        <w:t>during the course of their normal inspection activities</w:t>
      </w:r>
      <w:proofErr w:type="gramStart"/>
      <w:r w:rsidRPr="006A7788">
        <w:rPr>
          <w:rFonts w:cs="Arial"/>
          <w:sz w:val="22"/>
          <w:szCs w:val="22"/>
        </w:rPr>
        <w:t xml:space="preserve">. </w:t>
      </w:r>
      <w:proofErr w:type="gramEnd"/>
      <w:r w:rsidR="00BB797A" w:rsidRPr="006A7788">
        <w:rPr>
          <w:rFonts w:cs="Arial"/>
          <w:sz w:val="22"/>
          <w:szCs w:val="22"/>
        </w:rPr>
        <w:t>Photographs or video recordings should be taken from NRC issued devices.  In instances when this does not occur, they should be forwarded to an NRC account within 20 days.</w:t>
      </w:r>
    </w:p>
    <w:p w14:paraId="58B7D54D" w14:textId="77777777" w:rsidR="000F4C61" w:rsidRPr="006A7788" w:rsidRDefault="000F4C61" w:rsidP="000F4C61">
      <w:pPr>
        <w:pStyle w:val="ListParagraph"/>
        <w:widowControl/>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170"/>
        <w:rPr>
          <w:rFonts w:cs="Arial"/>
          <w:sz w:val="22"/>
          <w:szCs w:val="22"/>
        </w:rPr>
      </w:pPr>
    </w:p>
    <w:p w14:paraId="349B2732" w14:textId="600442FB" w:rsidR="00454612" w:rsidRPr="006A7788" w:rsidRDefault="0011650B" w:rsidP="00822F24">
      <w:pPr>
        <w:pStyle w:val="ListParagraph"/>
        <w:widowControl/>
        <w:numPr>
          <w:ilvl w:val="0"/>
          <w:numId w:val="19"/>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Inspectors should verify </w:t>
      </w:r>
      <w:r w:rsidR="0024617B" w:rsidRPr="006A7788">
        <w:rPr>
          <w:rFonts w:cs="Arial"/>
          <w:sz w:val="22"/>
          <w:szCs w:val="22"/>
        </w:rPr>
        <w:t xml:space="preserve">that </w:t>
      </w:r>
      <w:r w:rsidR="00D47E60" w:rsidRPr="006A7788">
        <w:rPr>
          <w:rFonts w:cs="Arial"/>
          <w:sz w:val="22"/>
          <w:szCs w:val="22"/>
        </w:rPr>
        <w:t xml:space="preserve">the </w:t>
      </w:r>
      <w:r w:rsidR="0024617B" w:rsidRPr="006A7788">
        <w:rPr>
          <w:rFonts w:cs="Arial"/>
          <w:sz w:val="22"/>
          <w:szCs w:val="22"/>
        </w:rPr>
        <w:t>licensee</w:t>
      </w:r>
      <w:r w:rsidR="00D47E60" w:rsidRPr="006A7788">
        <w:rPr>
          <w:rFonts w:cs="Arial"/>
          <w:sz w:val="22"/>
          <w:szCs w:val="22"/>
        </w:rPr>
        <w:t>, vendor, or applicant</w:t>
      </w:r>
      <w:r w:rsidR="0024617B" w:rsidRPr="006A7788">
        <w:rPr>
          <w:rFonts w:cs="Arial"/>
          <w:sz w:val="22"/>
          <w:szCs w:val="22"/>
        </w:rPr>
        <w:t xml:space="preserve"> is not recording </w:t>
      </w:r>
      <w:r w:rsidR="00FC0927" w:rsidRPr="006A7788">
        <w:rPr>
          <w:rFonts w:cs="Arial"/>
          <w:sz w:val="22"/>
          <w:szCs w:val="22"/>
        </w:rPr>
        <w:t xml:space="preserve">any virtual meetings </w:t>
      </w:r>
      <w:r w:rsidR="002375E8" w:rsidRPr="006A7788">
        <w:rPr>
          <w:rFonts w:cs="Arial"/>
          <w:sz w:val="22"/>
          <w:szCs w:val="22"/>
        </w:rPr>
        <w:t>as part of interactions during inspection activities.  If recording is made, the inspector should consult with regiona</w:t>
      </w:r>
      <w:r w:rsidR="00704538" w:rsidRPr="006A7788">
        <w:rPr>
          <w:rFonts w:cs="Arial"/>
          <w:sz w:val="22"/>
          <w:szCs w:val="22"/>
        </w:rPr>
        <w:t>l c</w:t>
      </w:r>
      <w:r w:rsidR="00840F47" w:rsidRPr="006A7788">
        <w:rPr>
          <w:rFonts w:cs="Arial"/>
          <w:sz w:val="22"/>
          <w:szCs w:val="22"/>
        </w:rPr>
        <w:t>ounsel</w:t>
      </w:r>
      <w:r w:rsidR="00704538" w:rsidRPr="006A7788">
        <w:rPr>
          <w:rFonts w:cs="Arial"/>
          <w:sz w:val="22"/>
          <w:szCs w:val="22"/>
        </w:rPr>
        <w:t>.</w:t>
      </w:r>
    </w:p>
    <w:p w14:paraId="37809A0A" w14:textId="1EF638A0" w:rsidR="00241371" w:rsidRPr="006A7788" w:rsidRDefault="00241371" w:rsidP="00241371">
      <w:pPr>
        <w:pStyle w:val="ListParagraph"/>
        <w:widowControl/>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170"/>
        <w:rPr>
          <w:rFonts w:cs="Arial"/>
          <w:sz w:val="22"/>
          <w:szCs w:val="22"/>
        </w:rPr>
      </w:pPr>
    </w:p>
    <w:p w14:paraId="475C834B" w14:textId="676E937E" w:rsidR="00270F4C" w:rsidRPr="006A7788" w:rsidRDefault="00CF18C0" w:rsidP="00822F24">
      <w:pPr>
        <w:pStyle w:val="ListParagraph"/>
        <w:widowControl/>
        <w:numPr>
          <w:ilvl w:val="0"/>
          <w:numId w:val="19"/>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Inspectors </w:t>
      </w:r>
      <w:r w:rsidR="00D442F0" w:rsidRPr="006A7788">
        <w:rPr>
          <w:rFonts w:cs="Arial"/>
          <w:sz w:val="22"/>
          <w:szCs w:val="22"/>
        </w:rPr>
        <w:t xml:space="preserve">are expected to </w:t>
      </w:r>
      <w:r w:rsidR="00B15395" w:rsidRPr="006A7788">
        <w:rPr>
          <w:rFonts w:cs="Arial"/>
          <w:sz w:val="22"/>
          <w:szCs w:val="22"/>
        </w:rPr>
        <w:t xml:space="preserve">openly communicate and </w:t>
      </w:r>
      <w:r w:rsidR="00D442F0" w:rsidRPr="006A7788">
        <w:rPr>
          <w:rFonts w:cs="Arial"/>
          <w:sz w:val="22"/>
          <w:szCs w:val="22"/>
        </w:rPr>
        <w:t xml:space="preserve">observe </w:t>
      </w:r>
      <w:r w:rsidR="007B70D3" w:rsidRPr="006A7788">
        <w:rPr>
          <w:rFonts w:cs="Arial"/>
          <w:sz w:val="22"/>
          <w:szCs w:val="22"/>
        </w:rPr>
        <w:t>all established</w:t>
      </w:r>
      <w:r w:rsidR="00704C1F" w:rsidRPr="006A7788">
        <w:rPr>
          <w:rFonts w:cs="Arial"/>
          <w:sz w:val="22"/>
          <w:szCs w:val="22"/>
        </w:rPr>
        <w:t xml:space="preserve"> </w:t>
      </w:r>
      <w:r w:rsidRPr="006A7788">
        <w:rPr>
          <w:rFonts w:cs="Arial"/>
          <w:sz w:val="22"/>
          <w:szCs w:val="22"/>
        </w:rPr>
        <w:t>licensee</w:t>
      </w:r>
      <w:r w:rsidR="008755DD" w:rsidRPr="006A7788">
        <w:rPr>
          <w:rFonts w:cs="Arial"/>
          <w:sz w:val="22"/>
          <w:szCs w:val="22"/>
        </w:rPr>
        <w:t>, vendor, or applicant</w:t>
      </w:r>
      <w:r w:rsidRPr="006A7788">
        <w:rPr>
          <w:rFonts w:cs="Arial"/>
          <w:sz w:val="22"/>
          <w:szCs w:val="22"/>
        </w:rPr>
        <w:t xml:space="preserve"> procedures for photography</w:t>
      </w:r>
      <w:r w:rsidR="002D2AF2" w:rsidRPr="006A7788">
        <w:rPr>
          <w:rFonts w:cs="Arial"/>
          <w:sz w:val="22"/>
          <w:szCs w:val="22"/>
        </w:rPr>
        <w:t xml:space="preserve"> or recording</w:t>
      </w:r>
      <w:proofErr w:type="gramStart"/>
      <w:r w:rsidR="00DB1A34" w:rsidRPr="006A7788">
        <w:rPr>
          <w:rFonts w:cs="Arial"/>
          <w:sz w:val="22"/>
          <w:szCs w:val="22"/>
        </w:rPr>
        <w:t xml:space="preserve">. </w:t>
      </w:r>
      <w:proofErr w:type="gramEnd"/>
      <w:r w:rsidR="00187074" w:rsidRPr="006A7788">
        <w:rPr>
          <w:rFonts w:cs="Arial"/>
          <w:sz w:val="22"/>
          <w:szCs w:val="22"/>
        </w:rPr>
        <w:t>T</w:t>
      </w:r>
      <w:r w:rsidR="00D442F0" w:rsidRPr="006A7788">
        <w:rPr>
          <w:rFonts w:cs="Arial"/>
          <w:sz w:val="22"/>
          <w:szCs w:val="22"/>
        </w:rPr>
        <w:t xml:space="preserve">he </w:t>
      </w:r>
      <w:r w:rsidR="00704C1F" w:rsidRPr="006A7788">
        <w:rPr>
          <w:rFonts w:cs="Arial"/>
          <w:sz w:val="22"/>
          <w:szCs w:val="22"/>
        </w:rPr>
        <w:t>licensee</w:t>
      </w:r>
      <w:r w:rsidR="008755DD" w:rsidRPr="006A7788">
        <w:rPr>
          <w:rFonts w:cs="Arial"/>
          <w:sz w:val="22"/>
          <w:szCs w:val="22"/>
        </w:rPr>
        <w:t>, vendor, or applicant</w:t>
      </w:r>
      <w:r w:rsidR="00704C1F" w:rsidRPr="006A7788">
        <w:rPr>
          <w:rFonts w:cs="Arial"/>
          <w:sz w:val="22"/>
          <w:szCs w:val="22"/>
        </w:rPr>
        <w:t xml:space="preserve"> </w:t>
      </w:r>
      <w:r w:rsidR="00EB4C3B" w:rsidRPr="006A7788">
        <w:rPr>
          <w:rFonts w:cs="Arial"/>
          <w:sz w:val="22"/>
          <w:szCs w:val="22"/>
        </w:rPr>
        <w:t>may</w:t>
      </w:r>
      <w:r w:rsidR="00D442F0" w:rsidRPr="006A7788">
        <w:rPr>
          <w:rFonts w:cs="Arial"/>
          <w:sz w:val="22"/>
          <w:szCs w:val="22"/>
        </w:rPr>
        <w:t xml:space="preserve"> </w:t>
      </w:r>
      <w:r w:rsidR="00224EAC" w:rsidRPr="006A7788">
        <w:rPr>
          <w:rFonts w:cs="Arial"/>
          <w:sz w:val="22"/>
          <w:szCs w:val="22"/>
        </w:rPr>
        <w:t xml:space="preserve">not impede </w:t>
      </w:r>
      <w:r w:rsidR="0002315E" w:rsidRPr="006A7788">
        <w:rPr>
          <w:rFonts w:cs="Arial"/>
          <w:sz w:val="22"/>
          <w:szCs w:val="22"/>
        </w:rPr>
        <w:t xml:space="preserve">or interfere with </w:t>
      </w:r>
      <w:r w:rsidR="00224EAC" w:rsidRPr="006A7788">
        <w:rPr>
          <w:rFonts w:cs="Arial"/>
          <w:sz w:val="22"/>
          <w:szCs w:val="22"/>
        </w:rPr>
        <w:t>inspection</w:t>
      </w:r>
      <w:r w:rsidR="0059055F" w:rsidRPr="006A7788">
        <w:rPr>
          <w:rFonts w:cs="Arial"/>
          <w:sz w:val="22"/>
          <w:szCs w:val="22"/>
        </w:rPr>
        <w:t>s by</w:t>
      </w:r>
      <w:r w:rsidR="00224EAC" w:rsidRPr="006A7788">
        <w:rPr>
          <w:rFonts w:cs="Arial"/>
          <w:sz w:val="22"/>
          <w:szCs w:val="22"/>
        </w:rPr>
        <w:t xml:space="preserve"> limit</w:t>
      </w:r>
      <w:r w:rsidR="001758AC" w:rsidRPr="006A7788">
        <w:rPr>
          <w:rFonts w:cs="Arial"/>
          <w:sz w:val="22"/>
          <w:szCs w:val="22"/>
        </w:rPr>
        <w:t>ing</w:t>
      </w:r>
      <w:r w:rsidR="00224EAC" w:rsidRPr="006A7788">
        <w:rPr>
          <w:rFonts w:cs="Arial"/>
          <w:sz w:val="22"/>
          <w:szCs w:val="22"/>
        </w:rPr>
        <w:t xml:space="preserve"> the use of NRC cameras</w:t>
      </w:r>
      <w:r w:rsidR="002D2AF2" w:rsidRPr="006A7788">
        <w:rPr>
          <w:rFonts w:cs="Arial"/>
          <w:sz w:val="22"/>
          <w:szCs w:val="22"/>
        </w:rPr>
        <w:t xml:space="preserve"> or recording devices</w:t>
      </w:r>
      <w:r w:rsidR="0002315E" w:rsidRPr="006A7788">
        <w:rPr>
          <w:rFonts w:cs="Arial"/>
          <w:sz w:val="22"/>
          <w:szCs w:val="22"/>
        </w:rPr>
        <w:t xml:space="preserve"> (See </w:t>
      </w:r>
      <w:r w:rsidR="004E11E1" w:rsidRPr="006A7788">
        <w:rPr>
          <w:rFonts w:cs="Arial"/>
          <w:sz w:val="22"/>
          <w:szCs w:val="22"/>
        </w:rPr>
        <w:t>S</w:t>
      </w:r>
      <w:r w:rsidR="00D93268" w:rsidRPr="006A7788">
        <w:rPr>
          <w:rFonts w:cs="Arial"/>
          <w:sz w:val="22"/>
          <w:szCs w:val="22"/>
        </w:rPr>
        <w:t xml:space="preserve">ection </w:t>
      </w:r>
      <w:r w:rsidR="0002315E" w:rsidRPr="006A7788">
        <w:rPr>
          <w:rFonts w:cs="Arial"/>
          <w:sz w:val="22"/>
          <w:szCs w:val="22"/>
        </w:rPr>
        <w:t>235 of the AEA)</w:t>
      </w:r>
      <w:r w:rsidR="00224EAC" w:rsidRPr="006A7788">
        <w:rPr>
          <w:rFonts w:cs="Arial"/>
          <w:sz w:val="22"/>
          <w:szCs w:val="22"/>
        </w:rPr>
        <w:t>.</w:t>
      </w:r>
      <w:r w:rsidR="001758AC" w:rsidRPr="006A7788">
        <w:rPr>
          <w:rFonts w:cs="Arial"/>
          <w:sz w:val="22"/>
          <w:szCs w:val="22"/>
        </w:rPr>
        <w:t xml:space="preserve">  </w:t>
      </w:r>
      <w:r w:rsidR="00C27128" w:rsidRPr="006A7788">
        <w:rPr>
          <w:rFonts w:cs="Arial"/>
          <w:sz w:val="22"/>
          <w:szCs w:val="22"/>
        </w:rPr>
        <w:t xml:space="preserve">Sensitive photographs </w:t>
      </w:r>
      <w:r w:rsidR="002D2AF2" w:rsidRPr="006A7788">
        <w:rPr>
          <w:rFonts w:cs="Arial"/>
          <w:sz w:val="22"/>
          <w:szCs w:val="22"/>
        </w:rPr>
        <w:t xml:space="preserve">or recordings </w:t>
      </w:r>
      <w:r w:rsidR="00C27128" w:rsidRPr="006A7788">
        <w:rPr>
          <w:rFonts w:cs="Arial"/>
          <w:sz w:val="22"/>
          <w:szCs w:val="22"/>
        </w:rPr>
        <w:t>requiring protection under 10 CFR 2.</w:t>
      </w:r>
      <w:r w:rsidR="00DC6132" w:rsidRPr="006A7788">
        <w:rPr>
          <w:rFonts w:cs="Arial"/>
          <w:sz w:val="22"/>
          <w:szCs w:val="22"/>
        </w:rPr>
        <w:t>3</w:t>
      </w:r>
      <w:r w:rsidR="00C27128" w:rsidRPr="006A7788">
        <w:rPr>
          <w:rFonts w:cs="Arial"/>
          <w:sz w:val="22"/>
          <w:szCs w:val="22"/>
        </w:rPr>
        <w:t xml:space="preserve">90 should be appropriately marked.  </w:t>
      </w:r>
      <w:r w:rsidR="00780B07" w:rsidRPr="006A7788">
        <w:rPr>
          <w:rFonts w:cs="Arial"/>
          <w:sz w:val="22"/>
          <w:szCs w:val="22"/>
        </w:rPr>
        <w:t xml:space="preserve">Photographs </w:t>
      </w:r>
      <w:r w:rsidR="002D2AF2" w:rsidRPr="006A7788">
        <w:rPr>
          <w:rFonts w:cs="Arial"/>
          <w:sz w:val="22"/>
          <w:szCs w:val="22"/>
        </w:rPr>
        <w:t xml:space="preserve">or recordings </w:t>
      </w:r>
      <w:r w:rsidR="00EF4CDB" w:rsidRPr="006A7788">
        <w:rPr>
          <w:rFonts w:cs="Arial"/>
          <w:sz w:val="22"/>
          <w:szCs w:val="22"/>
        </w:rPr>
        <w:t xml:space="preserve">containing sensitive information </w:t>
      </w:r>
      <w:r w:rsidR="00780B07" w:rsidRPr="006A7788">
        <w:rPr>
          <w:rFonts w:cs="Arial"/>
          <w:sz w:val="22"/>
          <w:szCs w:val="22"/>
        </w:rPr>
        <w:t xml:space="preserve">should be properly </w:t>
      </w:r>
      <w:r w:rsidR="00EF4CDB" w:rsidRPr="006A7788">
        <w:rPr>
          <w:rFonts w:cs="Arial"/>
          <w:sz w:val="22"/>
          <w:szCs w:val="22"/>
        </w:rPr>
        <w:t xml:space="preserve">designated </w:t>
      </w:r>
      <w:r w:rsidR="00780B07" w:rsidRPr="006A7788">
        <w:rPr>
          <w:rFonts w:cs="Arial"/>
          <w:sz w:val="22"/>
          <w:szCs w:val="22"/>
        </w:rPr>
        <w:t xml:space="preserve">by inspectors prior to transmitting off site.  </w:t>
      </w:r>
    </w:p>
    <w:p w14:paraId="43259E80" w14:textId="77777777" w:rsidR="00270F4C" w:rsidRPr="006A7788" w:rsidRDefault="00270F4C" w:rsidP="00270F4C">
      <w:pPr>
        <w:pStyle w:val="ListParagraph"/>
        <w:rPr>
          <w:rFonts w:cs="Arial"/>
          <w:sz w:val="22"/>
          <w:szCs w:val="22"/>
        </w:rPr>
      </w:pPr>
    </w:p>
    <w:p w14:paraId="575F168D" w14:textId="2A5E4922" w:rsidR="00BD5BB9" w:rsidRDefault="007E31ED" w:rsidP="002653DE">
      <w:pPr>
        <w:pStyle w:val="ListParagraph"/>
        <w:widowControl/>
        <w:numPr>
          <w:ilvl w:val="0"/>
          <w:numId w:val="19"/>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rFonts w:cs="Arial"/>
          <w:sz w:val="22"/>
          <w:szCs w:val="22"/>
        </w:rPr>
      </w:pPr>
      <w:r w:rsidRPr="00122E52">
        <w:rPr>
          <w:rFonts w:cs="Arial"/>
          <w:sz w:val="22"/>
          <w:szCs w:val="22"/>
        </w:rPr>
        <w:lastRenderedPageBreak/>
        <w:t xml:space="preserve">Refer to </w:t>
      </w:r>
      <w:r w:rsidR="004E3404" w:rsidRPr="00122E52">
        <w:rPr>
          <w:rFonts w:cs="Arial"/>
          <w:sz w:val="22"/>
          <w:szCs w:val="22"/>
        </w:rPr>
        <w:t>Exhibit</w:t>
      </w:r>
      <w:r w:rsidR="0069017B" w:rsidRPr="00122E52">
        <w:rPr>
          <w:rFonts w:cs="Arial"/>
          <w:sz w:val="22"/>
          <w:szCs w:val="22"/>
        </w:rPr>
        <w:t> </w:t>
      </w:r>
      <w:r w:rsidR="004E3404" w:rsidRPr="00122E52">
        <w:rPr>
          <w:rFonts w:cs="Arial"/>
          <w:sz w:val="22"/>
          <w:szCs w:val="22"/>
        </w:rPr>
        <w:t xml:space="preserve">1 </w:t>
      </w:r>
      <w:r w:rsidRPr="00122E52">
        <w:rPr>
          <w:rFonts w:cs="Arial"/>
          <w:sz w:val="22"/>
          <w:szCs w:val="22"/>
        </w:rPr>
        <w:t xml:space="preserve">for further guidance </w:t>
      </w:r>
      <w:r w:rsidR="00CF7078" w:rsidRPr="00122E52">
        <w:rPr>
          <w:rFonts w:cs="Arial"/>
          <w:sz w:val="22"/>
          <w:szCs w:val="22"/>
        </w:rPr>
        <w:t xml:space="preserve">on the use of photographs </w:t>
      </w:r>
      <w:r w:rsidR="007658F4" w:rsidRPr="00122E52">
        <w:rPr>
          <w:rFonts w:cs="Arial"/>
          <w:sz w:val="22"/>
          <w:szCs w:val="22"/>
        </w:rPr>
        <w:t xml:space="preserve">or videos </w:t>
      </w:r>
      <w:r w:rsidR="00CF7078" w:rsidRPr="00122E52">
        <w:rPr>
          <w:rFonts w:cs="Arial"/>
          <w:sz w:val="22"/>
          <w:szCs w:val="22"/>
        </w:rPr>
        <w:t>during the inspection process.</w:t>
      </w:r>
    </w:p>
    <w:p w14:paraId="7E286F8B" w14:textId="77777777" w:rsidR="00122E52" w:rsidRPr="00122E52" w:rsidRDefault="00122E52" w:rsidP="00122E52">
      <w:pPr>
        <w:widowControl/>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p>
    <w:p w14:paraId="58862745" w14:textId="25DF34BF" w:rsidR="00CF7078" w:rsidRPr="006A7788" w:rsidRDefault="00DB1A34"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c.</w:t>
      </w:r>
      <w:r w:rsidR="00CF7078" w:rsidRPr="006A7788">
        <w:rPr>
          <w:rFonts w:cs="Arial"/>
          <w:sz w:val="22"/>
          <w:szCs w:val="22"/>
        </w:rPr>
        <w:tab/>
      </w:r>
      <w:r w:rsidR="00723D8D" w:rsidRPr="006A7788">
        <w:rPr>
          <w:rFonts w:cs="Arial"/>
          <w:sz w:val="22"/>
          <w:szCs w:val="22"/>
        </w:rPr>
        <w:t xml:space="preserve">Written </w:t>
      </w:r>
      <w:r w:rsidR="00CF7078" w:rsidRPr="006A7788">
        <w:rPr>
          <w:rFonts w:cs="Arial"/>
          <w:sz w:val="22"/>
          <w:szCs w:val="22"/>
        </w:rPr>
        <w:t xml:space="preserve">Notes </w:t>
      </w:r>
      <w:r w:rsidR="0010606D" w:rsidRPr="006A7788">
        <w:rPr>
          <w:rFonts w:cs="Arial"/>
          <w:sz w:val="22"/>
          <w:szCs w:val="22"/>
        </w:rPr>
        <w:t xml:space="preserve">and </w:t>
      </w:r>
      <w:r w:rsidR="003A39C3" w:rsidRPr="006A7788">
        <w:rPr>
          <w:rFonts w:cs="Arial"/>
          <w:sz w:val="22"/>
          <w:szCs w:val="22"/>
        </w:rPr>
        <w:t>Electronic Correspondence</w:t>
      </w:r>
    </w:p>
    <w:p w14:paraId="2D9D698B" w14:textId="77777777" w:rsidR="00723D8D" w:rsidRPr="006A7788" w:rsidRDefault="00723D8D"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1F0D00D6" w14:textId="50E5E463" w:rsidR="000E6901" w:rsidRPr="006A7788" w:rsidRDefault="00B40D27" w:rsidP="00F50A75">
      <w:pPr>
        <w:pStyle w:val="ListParagraph"/>
        <w:widowControl/>
        <w:numPr>
          <w:ilvl w:val="0"/>
          <w:numId w:val="2"/>
        </w:numPr>
        <w:tabs>
          <w:tab w:val="clear" w:pos="119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Handwritten notes to licensee, vendor, or applicant should to </w:t>
      </w:r>
      <w:r w:rsidR="0034313F" w:rsidRPr="006A7788">
        <w:rPr>
          <w:rFonts w:cs="Arial"/>
          <w:sz w:val="22"/>
          <w:szCs w:val="22"/>
        </w:rPr>
        <w:t>the extent possible</w:t>
      </w:r>
      <w:r w:rsidR="00EF4CDB" w:rsidRPr="006A7788">
        <w:rPr>
          <w:rFonts w:cs="Arial"/>
          <w:sz w:val="22"/>
          <w:szCs w:val="22"/>
        </w:rPr>
        <w:t>,</w:t>
      </w:r>
      <w:r w:rsidR="0034313F" w:rsidRPr="006A7788">
        <w:rPr>
          <w:rFonts w:cs="Arial"/>
          <w:sz w:val="22"/>
          <w:szCs w:val="22"/>
        </w:rPr>
        <w:t xml:space="preserve"> only </w:t>
      </w:r>
      <w:r w:rsidRPr="006A7788">
        <w:rPr>
          <w:rFonts w:cs="Arial"/>
          <w:sz w:val="22"/>
          <w:szCs w:val="22"/>
        </w:rPr>
        <w:t xml:space="preserve">communicate general information on administrative activities or to request specific documents associated with the inspection when on-site.  </w:t>
      </w:r>
    </w:p>
    <w:p w14:paraId="1E779138" w14:textId="77777777" w:rsidR="000E6901" w:rsidRPr="006A7788" w:rsidRDefault="000E6901" w:rsidP="000E690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98"/>
        <w:rPr>
          <w:rFonts w:cs="Arial"/>
          <w:sz w:val="22"/>
          <w:szCs w:val="22"/>
        </w:rPr>
      </w:pPr>
    </w:p>
    <w:p w14:paraId="46314BCE" w14:textId="69E54CBF" w:rsidR="000E6901" w:rsidRPr="006A7788" w:rsidRDefault="00EE292A" w:rsidP="00F50A75">
      <w:pPr>
        <w:pStyle w:val="ListParagraph"/>
        <w:widowControl/>
        <w:numPr>
          <w:ilvl w:val="0"/>
          <w:numId w:val="2"/>
        </w:numPr>
        <w:tabs>
          <w:tab w:val="clear" w:pos="119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Email may be used to </w:t>
      </w:r>
      <w:r w:rsidR="00BC7011" w:rsidRPr="006A7788">
        <w:rPr>
          <w:rFonts w:cs="Arial"/>
          <w:sz w:val="22"/>
          <w:szCs w:val="22"/>
        </w:rPr>
        <w:t xml:space="preserve">provide questions </w:t>
      </w:r>
      <w:r w:rsidR="00840F47" w:rsidRPr="006A7788">
        <w:rPr>
          <w:rFonts w:cs="Arial"/>
          <w:sz w:val="22"/>
          <w:szCs w:val="22"/>
        </w:rPr>
        <w:t>t</w:t>
      </w:r>
      <w:r w:rsidR="004C1502" w:rsidRPr="006A7788">
        <w:rPr>
          <w:rFonts w:cs="Arial"/>
          <w:sz w:val="22"/>
          <w:szCs w:val="22"/>
        </w:rPr>
        <w:t>o licensee, vendor, or applicant as part of inspection activities</w:t>
      </w:r>
      <w:r w:rsidR="00EF4CDB" w:rsidRPr="006A7788">
        <w:rPr>
          <w:rFonts w:cs="Arial"/>
          <w:sz w:val="22"/>
          <w:szCs w:val="22"/>
        </w:rPr>
        <w:t xml:space="preserve">.  </w:t>
      </w:r>
      <w:r w:rsidR="004C1502" w:rsidRPr="006A7788">
        <w:rPr>
          <w:rFonts w:cs="Arial"/>
          <w:sz w:val="22"/>
          <w:szCs w:val="22"/>
        </w:rPr>
        <w:t xml:space="preserve"> </w:t>
      </w:r>
      <w:r w:rsidR="00EF4CDB" w:rsidRPr="006A7788">
        <w:rPr>
          <w:rFonts w:cs="Arial"/>
          <w:sz w:val="22"/>
          <w:szCs w:val="22"/>
        </w:rPr>
        <w:t xml:space="preserve">These emails must be sent from NRC accounts, or </w:t>
      </w:r>
      <w:r w:rsidR="00D36F4A">
        <w:rPr>
          <w:rFonts w:cs="Arial"/>
          <w:sz w:val="22"/>
          <w:szCs w:val="22"/>
        </w:rPr>
        <w:t>be carbon copied</w:t>
      </w:r>
      <w:r w:rsidR="00EF4CDB" w:rsidRPr="006A7788">
        <w:rPr>
          <w:rFonts w:cs="Arial"/>
          <w:sz w:val="22"/>
          <w:szCs w:val="22"/>
        </w:rPr>
        <w:t xml:space="preserve"> </w:t>
      </w:r>
      <w:r w:rsidR="00D36F4A">
        <w:rPr>
          <w:rFonts w:cs="Arial"/>
          <w:sz w:val="22"/>
          <w:szCs w:val="22"/>
        </w:rPr>
        <w:t xml:space="preserve">(cc’d) </w:t>
      </w:r>
      <w:r w:rsidR="00EF4CDB" w:rsidRPr="006A7788">
        <w:rPr>
          <w:rFonts w:cs="Arial"/>
          <w:sz w:val="22"/>
          <w:szCs w:val="22"/>
        </w:rPr>
        <w:t>or forwarded to an NRC account within 20 days</w:t>
      </w:r>
      <w:r w:rsidR="004E11E1" w:rsidRPr="006A7788">
        <w:rPr>
          <w:rFonts w:cs="Arial"/>
          <w:sz w:val="22"/>
          <w:szCs w:val="22"/>
        </w:rPr>
        <w:t xml:space="preserve"> and</w:t>
      </w:r>
      <w:r w:rsidR="00C72CCD" w:rsidRPr="006A7788">
        <w:rPr>
          <w:rFonts w:cs="Arial"/>
          <w:sz w:val="22"/>
          <w:szCs w:val="22"/>
        </w:rPr>
        <w:t xml:space="preserve"> should not contain draft agency position or inspection </w:t>
      </w:r>
      <w:r w:rsidR="00DB1A34" w:rsidRPr="006A7788">
        <w:rPr>
          <w:rFonts w:cs="Arial"/>
          <w:sz w:val="22"/>
          <w:szCs w:val="22"/>
        </w:rPr>
        <w:t>conclusions</w:t>
      </w:r>
      <w:r w:rsidR="00C72CCD" w:rsidRPr="006A7788">
        <w:rPr>
          <w:rFonts w:cs="Arial"/>
          <w:sz w:val="22"/>
          <w:szCs w:val="22"/>
        </w:rPr>
        <w:t xml:space="preserve">.  </w:t>
      </w:r>
      <w:r w:rsidR="009D5871" w:rsidRPr="006A7788">
        <w:rPr>
          <w:rFonts w:cs="Arial"/>
          <w:sz w:val="22"/>
          <w:szCs w:val="22"/>
        </w:rPr>
        <w:t xml:space="preserve">Emails </w:t>
      </w:r>
      <w:r w:rsidR="00EF4CDB" w:rsidRPr="006A7788">
        <w:rPr>
          <w:rFonts w:cs="Arial"/>
          <w:sz w:val="22"/>
          <w:szCs w:val="22"/>
        </w:rPr>
        <w:t>seeking to clarify information regarding</w:t>
      </w:r>
      <w:r w:rsidR="001C1043" w:rsidRPr="006A7788">
        <w:rPr>
          <w:rFonts w:cs="Arial"/>
          <w:sz w:val="22"/>
          <w:szCs w:val="22"/>
        </w:rPr>
        <w:t xml:space="preserve"> on</w:t>
      </w:r>
      <w:r w:rsidR="001371BD" w:rsidRPr="006A7788">
        <w:rPr>
          <w:rFonts w:cs="Arial"/>
          <w:sz w:val="22"/>
          <w:szCs w:val="22"/>
        </w:rPr>
        <w:t>going</w:t>
      </w:r>
      <w:r w:rsidR="001C1043" w:rsidRPr="006A7788">
        <w:rPr>
          <w:rFonts w:cs="Arial"/>
          <w:sz w:val="22"/>
          <w:szCs w:val="22"/>
        </w:rPr>
        <w:t xml:space="preserve"> technical aspects </w:t>
      </w:r>
      <w:r w:rsidR="000E6901" w:rsidRPr="006A7788">
        <w:rPr>
          <w:rFonts w:cs="Arial"/>
          <w:sz w:val="22"/>
          <w:szCs w:val="22"/>
        </w:rPr>
        <w:t>identified by</w:t>
      </w:r>
      <w:r w:rsidR="00EF4CDB" w:rsidRPr="006A7788">
        <w:rPr>
          <w:rFonts w:cs="Arial"/>
          <w:sz w:val="22"/>
          <w:szCs w:val="22"/>
        </w:rPr>
        <w:t xml:space="preserve"> an inspector </w:t>
      </w:r>
      <w:r w:rsidR="00840F47" w:rsidRPr="006A7788">
        <w:rPr>
          <w:rFonts w:cs="Arial"/>
          <w:sz w:val="22"/>
          <w:szCs w:val="22"/>
        </w:rPr>
        <w:t>in</w:t>
      </w:r>
      <w:r w:rsidR="001C1043" w:rsidRPr="006A7788">
        <w:rPr>
          <w:rFonts w:cs="Arial"/>
          <w:sz w:val="22"/>
          <w:szCs w:val="22"/>
        </w:rPr>
        <w:t xml:space="preserve"> the</w:t>
      </w:r>
      <w:r w:rsidR="000E6901" w:rsidRPr="006A7788">
        <w:rPr>
          <w:rFonts w:cs="Arial"/>
          <w:sz w:val="22"/>
          <w:szCs w:val="22"/>
        </w:rPr>
        <w:t xml:space="preserve"> </w:t>
      </w:r>
      <w:r w:rsidR="001C1043" w:rsidRPr="006A7788">
        <w:rPr>
          <w:rFonts w:cs="Arial"/>
          <w:sz w:val="22"/>
          <w:szCs w:val="22"/>
        </w:rPr>
        <w:t xml:space="preserve">course of </w:t>
      </w:r>
      <w:r w:rsidR="00C47481" w:rsidRPr="006A7788">
        <w:rPr>
          <w:rFonts w:cs="Arial"/>
          <w:sz w:val="22"/>
          <w:szCs w:val="22"/>
        </w:rPr>
        <w:t xml:space="preserve">an </w:t>
      </w:r>
      <w:r w:rsidR="000E6901" w:rsidRPr="006A7788">
        <w:rPr>
          <w:rFonts w:cs="Arial"/>
          <w:sz w:val="22"/>
          <w:szCs w:val="22"/>
        </w:rPr>
        <w:t>inspection do</w:t>
      </w:r>
      <w:r w:rsidR="001C1043" w:rsidRPr="006A7788">
        <w:rPr>
          <w:rFonts w:cs="Arial"/>
          <w:sz w:val="22"/>
          <w:szCs w:val="22"/>
        </w:rPr>
        <w:t xml:space="preserve"> not </w:t>
      </w:r>
      <w:r w:rsidR="00871EAC" w:rsidRPr="006A7788">
        <w:rPr>
          <w:rFonts w:cs="Arial"/>
          <w:sz w:val="22"/>
          <w:szCs w:val="22"/>
        </w:rPr>
        <w:t xml:space="preserve">typically </w:t>
      </w:r>
      <w:r w:rsidR="001C1043" w:rsidRPr="006A7788">
        <w:rPr>
          <w:rFonts w:cs="Arial"/>
          <w:sz w:val="22"/>
          <w:szCs w:val="22"/>
        </w:rPr>
        <w:t>need to be placed in ADAMS</w:t>
      </w:r>
      <w:r w:rsidR="00DB1A34" w:rsidRPr="006A7788">
        <w:rPr>
          <w:rFonts w:cs="Arial"/>
          <w:sz w:val="22"/>
          <w:szCs w:val="22"/>
        </w:rPr>
        <w:t>.</w:t>
      </w:r>
      <w:r w:rsidR="00035698" w:rsidRPr="006A7788">
        <w:rPr>
          <w:rFonts w:cs="Arial"/>
          <w:sz w:val="22"/>
          <w:szCs w:val="22"/>
        </w:rPr>
        <w:t xml:space="preserve"> </w:t>
      </w:r>
      <w:r w:rsidR="00D36F4A">
        <w:rPr>
          <w:rFonts w:cs="Arial"/>
          <w:sz w:val="22"/>
          <w:szCs w:val="22"/>
        </w:rPr>
        <w:t xml:space="preserve"> </w:t>
      </w:r>
      <w:r w:rsidR="009D5871" w:rsidRPr="006A7788">
        <w:rPr>
          <w:rFonts w:cs="Arial"/>
          <w:sz w:val="22"/>
          <w:szCs w:val="22"/>
        </w:rPr>
        <w:t xml:space="preserve">However, </w:t>
      </w:r>
      <w:r w:rsidR="009C5AEB" w:rsidRPr="006A7788">
        <w:rPr>
          <w:rFonts w:cs="Arial"/>
          <w:sz w:val="22"/>
          <w:szCs w:val="22"/>
        </w:rPr>
        <w:t>s</w:t>
      </w:r>
      <w:r w:rsidR="00286EC9" w:rsidRPr="006A7788">
        <w:rPr>
          <w:rFonts w:cs="Arial"/>
          <w:sz w:val="22"/>
          <w:szCs w:val="22"/>
        </w:rPr>
        <w:t>uch emails</w:t>
      </w:r>
      <w:r w:rsidR="000B16C2" w:rsidRPr="006A7788">
        <w:rPr>
          <w:rFonts w:cs="Arial"/>
          <w:sz w:val="22"/>
          <w:szCs w:val="22"/>
        </w:rPr>
        <w:t>, as well as any response received via email, should be reviewed on a case-by-case basis pursuant to MD 3.53, “NRC Records Management Program,” to determine whether they are appropriate for preservation in ADA</w:t>
      </w:r>
      <w:r w:rsidR="00323335" w:rsidRPr="006A7788">
        <w:rPr>
          <w:rFonts w:cs="Arial"/>
          <w:sz w:val="22"/>
          <w:szCs w:val="22"/>
        </w:rPr>
        <w:t xml:space="preserve">MS as a </w:t>
      </w:r>
      <w:r w:rsidR="004E11E1" w:rsidRPr="006A7788">
        <w:rPr>
          <w:rFonts w:cs="Arial"/>
          <w:sz w:val="22"/>
          <w:szCs w:val="22"/>
        </w:rPr>
        <w:t>f</w:t>
      </w:r>
      <w:r w:rsidR="00323335" w:rsidRPr="006A7788">
        <w:rPr>
          <w:rFonts w:cs="Arial"/>
          <w:sz w:val="22"/>
          <w:szCs w:val="22"/>
        </w:rPr>
        <w:t>ederal record (44 U.S.C. 3301)</w:t>
      </w:r>
      <w:r w:rsidR="00DB53F0" w:rsidRPr="006A7788">
        <w:rPr>
          <w:rFonts w:cs="Arial"/>
          <w:sz w:val="22"/>
          <w:szCs w:val="22"/>
        </w:rPr>
        <w:t xml:space="preserve">.  </w:t>
      </w:r>
      <w:r w:rsidR="000E6901" w:rsidRPr="006A7788">
        <w:rPr>
          <w:rFonts w:cs="Arial"/>
          <w:sz w:val="22"/>
          <w:szCs w:val="22"/>
        </w:rPr>
        <w:t>Staff</w:t>
      </w:r>
      <w:r w:rsidR="00DB53F0" w:rsidRPr="006A7788">
        <w:rPr>
          <w:rFonts w:cs="Arial"/>
          <w:sz w:val="22"/>
          <w:szCs w:val="22"/>
        </w:rPr>
        <w:t xml:space="preserve"> should assess whether such emails would serve as evidence of NRC decisions not otherwise contained in the inspection report.  </w:t>
      </w:r>
      <w:r w:rsidR="004C76EA" w:rsidRPr="006A7788">
        <w:rPr>
          <w:rFonts w:cs="Arial"/>
          <w:sz w:val="22"/>
          <w:szCs w:val="22"/>
        </w:rPr>
        <w:t>If determined not to be federal records, they</w:t>
      </w:r>
      <w:r w:rsidR="001C1043" w:rsidRPr="006A7788">
        <w:rPr>
          <w:rFonts w:cs="Arial"/>
          <w:sz w:val="22"/>
          <w:szCs w:val="22"/>
        </w:rPr>
        <w:t xml:space="preserve"> should be controlled as part of the working file and can be destroyed upon verification of successful creation of the final document or file, or when no longer needed for business use, whichever is later.</w:t>
      </w:r>
      <w:r w:rsidR="00882ACB">
        <w:rPr>
          <w:rFonts w:cs="Arial"/>
          <w:sz w:val="22"/>
          <w:szCs w:val="22"/>
        </w:rPr>
        <w:t xml:space="preserve"> </w:t>
      </w:r>
      <w:r w:rsidR="008F7AFE" w:rsidRPr="006A7788">
        <w:rPr>
          <w:rFonts w:cs="Arial"/>
          <w:sz w:val="22"/>
          <w:szCs w:val="22"/>
        </w:rPr>
        <w:t xml:space="preserve"> </w:t>
      </w:r>
      <w:r w:rsidR="00E477C6" w:rsidRPr="006A7788">
        <w:rPr>
          <w:rFonts w:cs="Arial"/>
          <w:sz w:val="22"/>
          <w:szCs w:val="22"/>
        </w:rPr>
        <w:t>Inspectors should be aware that working files and licensee, vendor, or applicant responses may be subject to the FOIA while they are in the agency’s possession and control.</w:t>
      </w:r>
    </w:p>
    <w:p w14:paraId="6BA26E14" w14:textId="77777777" w:rsidR="000E6901" w:rsidRPr="006A7788" w:rsidRDefault="000E6901" w:rsidP="000E690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98"/>
        <w:rPr>
          <w:rFonts w:cs="Arial"/>
          <w:sz w:val="22"/>
          <w:szCs w:val="22"/>
        </w:rPr>
      </w:pPr>
    </w:p>
    <w:p w14:paraId="3BFC3C52" w14:textId="7814172E" w:rsidR="00855AF5" w:rsidRPr="006A7788" w:rsidRDefault="004056FF" w:rsidP="00F50A75">
      <w:pPr>
        <w:pStyle w:val="ListParagraph"/>
        <w:widowControl/>
        <w:numPr>
          <w:ilvl w:val="0"/>
          <w:numId w:val="2"/>
        </w:numPr>
        <w:tabs>
          <w:tab w:val="clear" w:pos="119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Written or electronic notes created by the inspector can be </w:t>
      </w:r>
      <w:r w:rsidR="006F7754" w:rsidRPr="006A7788">
        <w:rPr>
          <w:rFonts w:cs="Arial"/>
          <w:sz w:val="22"/>
          <w:szCs w:val="22"/>
        </w:rPr>
        <w:t>considered</w:t>
      </w:r>
      <w:r w:rsidRPr="006A7788">
        <w:rPr>
          <w:rFonts w:cs="Arial"/>
          <w:sz w:val="22"/>
          <w:szCs w:val="22"/>
        </w:rPr>
        <w:t xml:space="preserve"> </w:t>
      </w:r>
      <w:r w:rsidR="002249C2" w:rsidRPr="006A7788">
        <w:rPr>
          <w:rFonts w:cs="Arial"/>
          <w:sz w:val="22"/>
          <w:szCs w:val="22"/>
        </w:rPr>
        <w:t xml:space="preserve">as </w:t>
      </w:r>
      <w:r w:rsidR="00103B4A" w:rsidRPr="006A7788">
        <w:rPr>
          <w:rFonts w:cs="Arial"/>
          <w:sz w:val="22"/>
          <w:szCs w:val="22"/>
        </w:rPr>
        <w:t xml:space="preserve">working files as defined in Section </w:t>
      </w:r>
      <w:r w:rsidR="00B41D21" w:rsidRPr="006A7788">
        <w:rPr>
          <w:rFonts w:cs="Arial"/>
          <w:sz w:val="22"/>
          <w:szCs w:val="22"/>
        </w:rPr>
        <w:t>02.10 and</w:t>
      </w:r>
      <w:r w:rsidR="00103B4A" w:rsidRPr="006A7788">
        <w:rPr>
          <w:rFonts w:cs="Arial"/>
          <w:sz w:val="22"/>
          <w:szCs w:val="22"/>
        </w:rPr>
        <w:t xml:space="preserve"> </w:t>
      </w:r>
      <w:r w:rsidR="00AD010D" w:rsidRPr="006A7788">
        <w:rPr>
          <w:rFonts w:cs="Arial"/>
          <w:sz w:val="22"/>
          <w:szCs w:val="22"/>
        </w:rPr>
        <w:t xml:space="preserve">are generally discarded </w:t>
      </w:r>
      <w:r w:rsidR="00503220" w:rsidRPr="006A7788">
        <w:rPr>
          <w:rFonts w:cs="Arial"/>
          <w:sz w:val="22"/>
          <w:szCs w:val="22"/>
        </w:rPr>
        <w:t xml:space="preserve">after the inspection report is </w:t>
      </w:r>
      <w:r w:rsidR="0087380F" w:rsidRPr="006A7788">
        <w:rPr>
          <w:rFonts w:cs="Arial"/>
          <w:sz w:val="22"/>
          <w:szCs w:val="22"/>
        </w:rPr>
        <w:t>finalized</w:t>
      </w:r>
      <w:r w:rsidR="002319CF" w:rsidRPr="006A7788">
        <w:rPr>
          <w:rFonts w:cs="Arial"/>
          <w:sz w:val="22"/>
          <w:szCs w:val="22"/>
        </w:rPr>
        <w:t>,</w:t>
      </w:r>
      <w:r w:rsidR="00503220" w:rsidRPr="006A7788">
        <w:rPr>
          <w:rFonts w:cs="Arial"/>
          <w:sz w:val="22"/>
          <w:szCs w:val="22"/>
        </w:rPr>
        <w:t xml:space="preserve"> </w:t>
      </w:r>
      <w:r w:rsidR="00AD010D" w:rsidRPr="006A7788">
        <w:rPr>
          <w:rFonts w:cs="Arial"/>
          <w:sz w:val="22"/>
          <w:szCs w:val="22"/>
        </w:rPr>
        <w:t>since</w:t>
      </w:r>
      <w:r w:rsidR="00E75F09" w:rsidRPr="006A7788">
        <w:rPr>
          <w:rFonts w:cs="Arial"/>
          <w:sz w:val="22"/>
          <w:szCs w:val="22"/>
        </w:rPr>
        <w:t xml:space="preserve"> the </w:t>
      </w:r>
      <w:r w:rsidR="0087380F" w:rsidRPr="006A7788">
        <w:rPr>
          <w:rFonts w:cs="Arial"/>
          <w:sz w:val="22"/>
          <w:szCs w:val="22"/>
        </w:rPr>
        <w:t xml:space="preserve">information </w:t>
      </w:r>
      <w:r w:rsidR="00DD688D" w:rsidRPr="006A7788">
        <w:rPr>
          <w:rFonts w:cs="Arial"/>
          <w:sz w:val="22"/>
          <w:szCs w:val="22"/>
        </w:rPr>
        <w:t xml:space="preserve">deemed relevant to any inspection issue </w:t>
      </w:r>
      <w:r w:rsidR="0087380F" w:rsidRPr="006A7788">
        <w:rPr>
          <w:rFonts w:cs="Arial"/>
          <w:sz w:val="22"/>
          <w:szCs w:val="22"/>
        </w:rPr>
        <w:t xml:space="preserve">has been captured in the final </w:t>
      </w:r>
      <w:r w:rsidR="00E75F09" w:rsidRPr="006A7788">
        <w:rPr>
          <w:rFonts w:cs="Arial"/>
          <w:sz w:val="22"/>
          <w:szCs w:val="22"/>
        </w:rPr>
        <w:t>inspection report</w:t>
      </w:r>
      <w:r w:rsidR="00A645EB" w:rsidRPr="006A7788">
        <w:rPr>
          <w:rFonts w:cs="Arial"/>
          <w:sz w:val="22"/>
          <w:szCs w:val="22"/>
        </w:rPr>
        <w:t>.</w:t>
      </w:r>
      <w:r w:rsidR="00F43CE0" w:rsidRPr="006A7788">
        <w:rPr>
          <w:rFonts w:cs="Arial"/>
          <w:sz w:val="22"/>
          <w:szCs w:val="22"/>
        </w:rPr>
        <w:t xml:space="preserve">  Inspector</w:t>
      </w:r>
      <w:r w:rsidR="00F42303" w:rsidRPr="006A7788">
        <w:rPr>
          <w:rFonts w:cs="Arial"/>
          <w:sz w:val="22"/>
          <w:szCs w:val="22"/>
        </w:rPr>
        <w:t>’s</w:t>
      </w:r>
      <w:r w:rsidR="00F43CE0" w:rsidRPr="006A7788">
        <w:rPr>
          <w:rFonts w:cs="Arial"/>
          <w:sz w:val="22"/>
          <w:szCs w:val="22"/>
        </w:rPr>
        <w:t xml:space="preserve"> </w:t>
      </w:r>
      <w:r w:rsidR="00F575BC" w:rsidRPr="006A7788">
        <w:rPr>
          <w:rFonts w:cs="Arial"/>
          <w:sz w:val="22"/>
          <w:szCs w:val="22"/>
        </w:rPr>
        <w:t>written</w:t>
      </w:r>
      <w:r w:rsidR="00EF5648" w:rsidRPr="006A7788">
        <w:rPr>
          <w:rFonts w:cs="Arial"/>
          <w:sz w:val="22"/>
          <w:szCs w:val="22"/>
        </w:rPr>
        <w:t>/electronic</w:t>
      </w:r>
      <w:r w:rsidR="00F575BC" w:rsidRPr="006A7788">
        <w:rPr>
          <w:rFonts w:cs="Arial"/>
          <w:sz w:val="22"/>
          <w:szCs w:val="22"/>
        </w:rPr>
        <w:t xml:space="preserve"> </w:t>
      </w:r>
      <w:r w:rsidR="00F43CE0" w:rsidRPr="006A7788">
        <w:rPr>
          <w:rFonts w:cs="Arial"/>
          <w:sz w:val="22"/>
          <w:szCs w:val="22"/>
        </w:rPr>
        <w:t>notes shall not be shared with the licensee.</w:t>
      </w:r>
      <w:r w:rsidR="00A718A2" w:rsidRPr="006A7788">
        <w:rPr>
          <w:rFonts w:cs="Arial"/>
          <w:sz w:val="22"/>
          <w:szCs w:val="22"/>
        </w:rPr>
        <w:t xml:space="preserve">  </w:t>
      </w:r>
    </w:p>
    <w:p w14:paraId="404C0DA4" w14:textId="77777777" w:rsidR="00BE784F" w:rsidRPr="006A7788" w:rsidRDefault="00BE784F" w:rsidP="00A71F4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360"/>
        <w:rPr>
          <w:rFonts w:cs="Arial"/>
          <w:sz w:val="22"/>
          <w:szCs w:val="22"/>
        </w:rPr>
      </w:pPr>
    </w:p>
    <w:p w14:paraId="0FB833A4" w14:textId="33F83D6B" w:rsidR="00113386" w:rsidRPr="006A7788" w:rsidRDefault="00E915F1" w:rsidP="00A865E1">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d.</w:t>
      </w:r>
      <w:r w:rsidRPr="006A7788">
        <w:rPr>
          <w:rFonts w:cs="Arial"/>
          <w:sz w:val="22"/>
          <w:szCs w:val="22"/>
        </w:rPr>
        <w:tab/>
        <w:t xml:space="preserve">Team Meetings, </w:t>
      </w:r>
      <w:r w:rsidR="0073588C" w:rsidRPr="006A7788">
        <w:rPr>
          <w:rFonts w:cs="Arial"/>
          <w:sz w:val="22"/>
          <w:szCs w:val="22"/>
        </w:rPr>
        <w:t>Licensee</w:t>
      </w:r>
      <w:r w:rsidR="008755DD" w:rsidRPr="006A7788">
        <w:rPr>
          <w:rFonts w:cs="Arial"/>
          <w:sz w:val="22"/>
          <w:szCs w:val="22"/>
        </w:rPr>
        <w:t>, Vendor, or Applicant</w:t>
      </w:r>
      <w:r w:rsidR="0073588C" w:rsidRPr="006A7788">
        <w:rPr>
          <w:rFonts w:cs="Arial"/>
          <w:sz w:val="22"/>
          <w:szCs w:val="22"/>
        </w:rPr>
        <w:t xml:space="preserve"> Debrief</w:t>
      </w:r>
      <w:r w:rsidRPr="006A7788">
        <w:rPr>
          <w:rFonts w:cs="Arial"/>
          <w:sz w:val="22"/>
          <w:szCs w:val="22"/>
        </w:rPr>
        <w:t>, and Exit Meetings</w:t>
      </w:r>
      <w:r w:rsidR="00AA2030" w:rsidRPr="006A7788">
        <w:rPr>
          <w:rFonts w:cs="Arial"/>
          <w:sz w:val="22"/>
          <w:szCs w:val="22"/>
        </w:rPr>
        <w:t xml:space="preserve">.  </w:t>
      </w:r>
    </w:p>
    <w:p w14:paraId="140BF477" w14:textId="77777777" w:rsidR="007E3B85" w:rsidRPr="006A7788" w:rsidRDefault="007E3B85" w:rsidP="00113386">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00"/>
        <w:rPr>
          <w:rFonts w:cs="Arial"/>
          <w:sz w:val="22"/>
          <w:szCs w:val="22"/>
        </w:rPr>
      </w:pPr>
    </w:p>
    <w:p w14:paraId="23102188" w14:textId="298E83F8" w:rsidR="00255AD2" w:rsidRPr="006A7788" w:rsidRDefault="00CF7078" w:rsidP="00F50A75">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The team leader normally makes an integrated list of the significant inspection </w:t>
      </w:r>
      <w:r w:rsidR="00E96973" w:rsidRPr="006A7788">
        <w:rPr>
          <w:rFonts w:cs="Arial"/>
          <w:sz w:val="22"/>
          <w:szCs w:val="22"/>
        </w:rPr>
        <w:t xml:space="preserve">observations </w:t>
      </w:r>
      <w:r w:rsidRPr="006A7788">
        <w:rPr>
          <w:rFonts w:cs="Arial"/>
          <w:sz w:val="22"/>
          <w:szCs w:val="22"/>
        </w:rPr>
        <w:t xml:space="preserve">identified at team meetings; the </w:t>
      </w:r>
      <w:r w:rsidR="00E96973" w:rsidRPr="006A7788">
        <w:rPr>
          <w:rFonts w:cs="Arial"/>
          <w:sz w:val="22"/>
          <w:szCs w:val="22"/>
        </w:rPr>
        <w:t>observations</w:t>
      </w:r>
      <w:r w:rsidRPr="006A7788">
        <w:rPr>
          <w:rFonts w:cs="Arial"/>
          <w:sz w:val="22"/>
          <w:szCs w:val="22"/>
        </w:rPr>
        <w:t xml:space="preserve"> are considered inspector's </w:t>
      </w:r>
      <w:r w:rsidR="00F575BC" w:rsidRPr="006A7788">
        <w:rPr>
          <w:rFonts w:cs="Arial"/>
          <w:sz w:val="22"/>
          <w:szCs w:val="22"/>
        </w:rPr>
        <w:t xml:space="preserve">written </w:t>
      </w:r>
      <w:r w:rsidRPr="006A7788">
        <w:rPr>
          <w:rFonts w:cs="Arial"/>
          <w:sz w:val="22"/>
          <w:szCs w:val="22"/>
        </w:rPr>
        <w:t>notes.  As a courtesy, the team leader or lead inspector discusses them daily with licensee</w:t>
      </w:r>
      <w:r w:rsidR="008755DD" w:rsidRPr="006A7788">
        <w:rPr>
          <w:rFonts w:cs="Arial"/>
          <w:sz w:val="22"/>
          <w:szCs w:val="22"/>
        </w:rPr>
        <w:t>, vendor, or applicant</w:t>
      </w:r>
      <w:r w:rsidRPr="006A7788">
        <w:rPr>
          <w:rFonts w:cs="Arial"/>
          <w:sz w:val="22"/>
          <w:szCs w:val="22"/>
        </w:rPr>
        <w:t xml:space="preserve"> management </w:t>
      </w:r>
      <w:r w:rsidR="00197442" w:rsidRPr="006A7788">
        <w:rPr>
          <w:rFonts w:cs="Arial"/>
          <w:sz w:val="22"/>
          <w:szCs w:val="22"/>
        </w:rPr>
        <w:t xml:space="preserve">to ensure effective and efficient communications </w:t>
      </w:r>
      <w:r w:rsidRPr="006A7788">
        <w:rPr>
          <w:rFonts w:cs="Arial"/>
          <w:sz w:val="22"/>
          <w:szCs w:val="22"/>
        </w:rPr>
        <w:t>at the exit meeting.</w:t>
      </w:r>
      <w:r w:rsidR="00E96973" w:rsidRPr="006A7788">
        <w:rPr>
          <w:rFonts w:cs="Arial"/>
          <w:sz w:val="22"/>
          <w:szCs w:val="22"/>
        </w:rPr>
        <w:t xml:space="preserve"> </w:t>
      </w:r>
      <w:r w:rsidRPr="006A7788">
        <w:rPr>
          <w:rFonts w:cs="Arial"/>
          <w:sz w:val="22"/>
          <w:szCs w:val="22"/>
        </w:rPr>
        <w:t xml:space="preserve"> </w:t>
      </w:r>
    </w:p>
    <w:p w14:paraId="6A6E7FD0" w14:textId="77777777" w:rsidR="000F4C61" w:rsidRPr="006A7788" w:rsidRDefault="000F4C61" w:rsidP="00855AF5">
      <w:pPr>
        <w:pStyle w:val="ListParagraph"/>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560" w:hanging="840"/>
        <w:rPr>
          <w:rFonts w:cs="Arial"/>
          <w:sz w:val="22"/>
          <w:szCs w:val="22"/>
        </w:rPr>
      </w:pPr>
    </w:p>
    <w:p w14:paraId="703A255D" w14:textId="0415558C" w:rsidR="00255AD2" w:rsidRPr="006A7788" w:rsidRDefault="008109DE" w:rsidP="00F50A75">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It is acceptable to use a dry erase white board</w:t>
      </w:r>
      <w:r w:rsidR="00B41D21" w:rsidRPr="006A7788">
        <w:rPr>
          <w:rFonts w:cs="Arial"/>
          <w:sz w:val="22"/>
          <w:szCs w:val="22"/>
        </w:rPr>
        <w:t>, as well as a Power Point presentation,</w:t>
      </w:r>
      <w:r w:rsidRPr="006A7788">
        <w:rPr>
          <w:rFonts w:cs="Arial"/>
          <w:sz w:val="22"/>
          <w:szCs w:val="22"/>
        </w:rPr>
        <w:t xml:space="preserve"> during the </w:t>
      </w:r>
      <w:r w:rsidR="001C46E5" w:rsidRPr="006A7788">
        <w:rPr>
          <w:rFonts w:cs="Arial"/>
          <w:sz w:val="22"/>
          <w:szCs w:val="22"/>
        </w:rPr>
        <w:t>licensee</w:t>
      </w:r>
      <w:r w:rsidR="008755DD" w:rsidRPr="006A7788">
        <w:rPr>
          <w:rFonts w:cs="Arial"/>
          <w:sz w:val="22"/>
          <w:szCs w:val="22"/>
        </w:rPr>
        <w:t>, vendor, or applicant</w:t>
      </w:r>
      <w:r w:rsidR="001C46E5" w:rsidRPr="006A7788">
        <w:rPr>
          <w:rFonts w:cs="Arial"/>
          <w:sz w:val="22"/>
          <w:szCs w:val="22"/>
        </w:rPr>
        <w:t xml:space="preserve"> </w:t>
      </w:r>
      <w:r w:rsidRPr="006A7788">
        <w:rPr>
          <w:rFonts w:cs="Arial"/>
          <w:sz w:val="22"/>
          <w:szCs w:val="22"/>
        </w:rPr>
        <w:t>debrief</w:t>
      </w:r>
      <w:r w:rsidR="001C46E5" w:rsidRPr="006A7788">
        <w:rPr>
          <w:rFonts w:cs="Arial"/>
          <w:sz w:val="22"/>
          <w:szCs w:val="22"/>
        </w:rPr>
        <w:t xml:space="preserve"> as a</w:t>
      </w:r>
      <w:r w:rsidRPr="006A7788">
        <w:rPr>
          <w:rFonts w:cs="Arial"/>
          <w:sz w:val="22"/>
          <w:szCs w:val="22"/>
        </w:rPr>
        <w:t xml:space="preserve"> discussion</w:t>
      </w:r>
      <w:r w:rsidR="001C46E5" w:rsidRPr="006A7788">
        <w:rPr>
          <w:rFonts w:cs="Arial"/>
          <w:sz w:val="22"/>
          <w:szCs w:val="22"/>
        </w:rPr>
        <w:t xml:space="preserve"> aid</w:t>
      </w:r>
      <w:r w:rsidRPr="006A7788">
        <w:rPr>
          <w:rFonts w:cs="Arial"/>
          <w:sz w:val="22"/>
          <w:szCs w:val="22"/>
        </w:rPr>
        <w:t xml:space="preserve">.  </w:t>
      </w:r>
      <w:r w:rsidR="00E915F1" w:rsidRPr="006A7788">
        <w:rPr>
          <w:rFonts w:cs="Arial"/>
          <w:sz w:val="22"/>
          <w:szCs w:val="22"/>
        </w:rPr>
        <w:t>P</w:t>
      </w:r>
      <w:r w:rsidR="000C6EBC" w:rsidRPr="006A7788">
        <w:rPr>
          <w:rFonts w:cs="Arial"/>
          <w:sz w:val="22"/>
          <w:szCs w:val="22"/>
        </w:rPr>
        <w:t>ower Point presentations</w:t>
      </w:r>
      <w:r w:rsidR="00452A7B" w:rsidRPr="006A7788">
        <w:rPr>
          <w:rFonts w:cs="Arial"/>
          <w:sz w:val="22"/>
          <w:szCs w:val="22"/>
        </w:rPr>
        <w:t>,</w:t>
      </w:r>
      <w:r w:rsidR="000C6EBC" w:rsidRPr="006A7788">
        <w:rPr>
          <w:rFonts w:cs="Arial"/>
          <w:sz w:val="22"/>
          <w:szCs w:val="22"/>
        </w:rPr>
        <w:t xml:space="preserve"> used in an exit debrief to provide a proper understanding of agency decisions and actions</w:t>
      </w:r>
      <w:r w:rsidR="00452A7B" w:rsidRPr="006A7788">
        <w:rPr>
          <w:rFonts w:cs="Arial"/>
          <w:sz w:val="22"/>
          <w:szCs w:val="22"/>
        </w:rPr>
        <w:t>,</w:t>
      </w:r>
      <w:r w:rsidR="000C6EBC" w:rsidRPr="006A7788">
        <w:rPr>
          <w:rFonts w:cs="Arial"/>
          <w:sz w:val="22"/>
          <w:szCs w:val="22"/>
        </w:rPr>
        <w:t xml:space="preserve"> </w:t>
      </w:r>
      <w:r w:rsidR="00774176" w:rsidRPr="006A7788">
        <w:rPr>
          <w:rFonts w:cs="Arial"/>
          <w:sz w:val="22"/>
          <w:szCs w:val="22"/>
        </w:rPr>
        <w:t xml:space="preserve">should be placed </w:t>
      </w:r>
      <w:r w:rsidR="000C6EBC" w:rsidRPr="006A7788">
        <w:rPr>
          <w:rFonts w:cs="Arial"/>
          <w:sz w:val="22"/>
          <w:szCs w:val="22"/>
        </w:rPr>
        <w:t>into ADAMS as a</w:t>
      </w:r>
      <w:r w:rsidR="00774176" w:rsidRPr="006A7788">
        <w:rPr>
          <w:rFonts w:cs="Arial"/>
          <w:sz w:val="22"/>
          <w:szCs w:val="22"/>
        </w:rPr>
        <w:t xml:space="preserve"> </w:t>
      </w:r>
      <w:r w:rsidR="000C6EBC" w:rsidRPr="006A7788">
        <w:rPr>
          <w:rFonts w:cs="Arial"/>
          <w:sz w:val="22"/>
          <w:szCs w:val="22"/>
        </w:rPr>
        <w:t>n</w:t>
      </w:r>
      <w:r w:rsidR="00774176" w:rsidRPr="006A7788">
        <w:rPr>
          <w:rFonts w:cs="Arial"/>
          <w:sz w:val="22"/>
          <w:szCs w:val="22"/>
        </w:rPr>
        <w:t>on-public</w:t>
      </w:r>
      <w:r w:rsidR="000C6EBC" w:rsidRPr="006A7788">
        <w:rPr>
          <w:rFonts w:cs="Arial"/>
          <w:sz w:val="22"/>
          <w:szCs w:val="22"/>
        </w:rPr>
        <w:t xml:space="preserve"> official agency record </w:t>
      </w:r>
      <w:r w:rsidR="008E5CB8" w:rsidRPr="006A7788">
        <w:rPr>
          <w:rFonts w:cs="Arial"/>
          <w:sz w:val="22"/>
          <w:szCs w:val="22"/>
        </w:rPr>
        <w:t xml:space="preserve">(Refer to MD 3.53).  </w:t>
      </w:r>
    </w:p>
    <w:p w14:paraId="417F98DA" w14:textId="77777777" w:rsidR="00A71F47" w:rsidRPr="006A7788" w:rsidRDefault="00A71F47" w:rsidP="00A71F4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450"/>
        <w:rPr>
          <w:rFonts w:cs="Arial"/>
          <w:sz w:val="22"/>
          <w:szCs w:val="22"/>
        </w:rPr>
      </w:pPr>
    </w:p>
    <w:p w14:paraId="41439068" w14:textId="28B4204D" w:rsidR="00CF7078" w:rsidRPr="006A7788" w:rsidRDefault="00255AD2" w:rsidP="00F50A75">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A</w:t>
      </w:r>
      <w:r w:rsidR="00E96973" w:rsidRPr="006A7788">
        <w:rPr>
          <w:rFonts w:cs="Arial"/>
          <w:sz w:val="22"/>
          <w:szCs w:val="22"/>
        </w:rPr>
        <w:t xml:space="preserve"> </w:t>
      </w:r>
      <w:r w:rsidR="00CF7078" w:rsidRPr="006A7788">
        <w:rPr>
          <w:rFonts w:cs="Arial"/>
          <w:sz w:val="22"/>
          <w:szCs w:val="22"/>
        </w:rPr>
        <w:t>written</w:t>
      </w:r>
      <w:r w:rsidR="00316E5B" w:rsidRPr="006A7788">
        <w:rPr>
          <w:rFonts w:cs="Arial"/>
          <w:sz w:val="22"/>
          <w:szCs w:val="22"/>
        </w:rPr>
        <w:t xml:space="preserve"> or </w:t>
      </w:r>
      <w:r w:rsidR="00243C5D" w:rsidRPr="006A7788">
        <w:rPr>
          <w:rFonts w:cs="Arial"/>
          <w:sz w:val="22"/>
          <w:szCs w:val="22"/>
        </w:rPr>
        <w:t>electronic</w:t>
      </w:r>
      <w:r w:rsidR="00CF7078" w:rsidRPr="006A7788">
        <w:rPr>
          <w:rFonts w:cs="Arial"/>
          <w:sz w:val="22"/>
          <w:szCs w:val="22"/>
        </w:rPr>
        <w:t xml:space="preserve"> list of preliminary inspection findings </w:t>
      </w:r>
      <w:r w:rsidR="00693BDE" w:rsidRPr="006A7788">
        <w:rPr>
          <w:rFonts w:cs="Arial"/>
          <w:sz w:val="22"/>
          <w:szCs w:val="22"/>
        </w:rPr>
        <w:t xml:space="preserve">should </w:t>
      </w:r>
      <w:r w:rsidR="00CF7078" w:rsidRPr="006A7788">
        <w:rPr>
          <w:rFonts w:cs="Arial"/>
          <w:sz w:val="22"/>
          <w:szCs w:val="22"/>
        </w:rPr>
        <w:t xml:space="preserve">not be </w:t>
      </w:r>
      <w:r w:rsidR="00454776" w:rsidRPr="006A7788">
        <w:rPr>
          <w:rFonts w:cs="Arial"/>
          <w:sz w:val="22"/>
          <w:szCs w:val="22"/>
        </w:rPr>
        <w:t xml:space="preserve">given </w:t>
      </w:r>
      <w:r w:rsidR="00CF7078" w:rsidRPr="006A7788">
        <w:rPr>
          <w:rFonts w:cs="Arial"/>
          <w:sz w:val="22"/>
          <w:szCs w:val="22"/>
        </w:rPr>
        <w:t>to licensee</w:t>
      </w:r>
      <w:r w:rsidR="008755DD" w:rsidRPr="006A7788">
        <w:rPr>
          <w:rFonts w:cs="Arial"/>
          <w:sz w:val="22"/>
          <w:szCs w:val="22"/>
        </w:rPr>
        <w:t>, vendor, or applicant</w:t>
      </w:r>
      <w:r w:rsidR="00CF7078" w:rsidRPr="006A7788">
        <w:rPr>
          <w:rFonts w:cs="Arial"/>
          <w:sz w:val="22"/>
          <w:szCs w:val="22"/>
        </w:rPr>
        <w:t xml:space="preserve"> management</w:t>
      </w:r>
      <w:proofErr w:type="gramStart"/>
      <w:r w:rsidR="00CF7078" w:rsidRPr="006A7788">
        <w:rPr>
          <w:rFonts w:cs="Arial"/>
          <w:sz w:val="22"/>
          <w:szCs w:val="22"/>
        </w:rPr>
        <w:t xml:space="preserve">. </w:t>
      </w:r>
      <w:proofErr w:type="gramEnd"/>
      <w:r w:rsidR="004222C8" w:rsidRPr="006A7788">
        <w:rPr>
          <w:rFonts w:cs="Arial"/>
          <w:sz w:val="22"/>
          <w:szCs w:val="22"/>
        </w:rPr>
        <w:t>However, if</w:t>
      </w:r>
      <w:r w:rsidR="00CF7078" w:rsidRPr="006A7788">
        <w:rPr>
          <w:rFonts w:cs="Arial"/>
          <w:sz w:val="22"/>
          <w:szCs w:val="22"/>
        </w:rPr>
        <w:t xml:space="preserve"> it is</w:t>
      </w:r>
      <w:r w:rsidR="00A46E2B" w:rsidRPr="006A7788">
        <w:rPr>
          <w:rFonts w:cs="Arial"/>
          <w:sz w:val="22"/>
          <w:szCs w:val="22"/>
        </w:rPr>
        <w:t xml:space="preserve"> </w:t>
      </w:r>
      <w:r w:rsidR="001E55E6" w:rsidRPr="006A7788">
        <w:rPr>
          <w:rFonts w:cs="Arial"/>
          <w:sz w:val="22"/>
          <w:szCs w:val="22"/>
        </w:rPr>
        <w:t xml:space="preserve">necessary to give </w:t>
      </w:r>
      <w:r w:rsidR="00A46E2B" w:rsidRPr="006A7788">
        <w:rPr>
          <w:rFonts w:cs="Arial"/>
          <w:sz w:val="22"/>
          <w:szCs w:val="22"/>
        </w:rPr>
        <w:t>to the licensee, vendor, or applicant</w:t>
      </w:r>
      <w:r w:rsidR="00CF7078" w:rsidRPr="006A7788">
        <w:rPr>
          <w:rFonts w:cs="Arial"/>
          <w:sz w:val="22"/>
          <w:szCs w:val="22"/>
        </w:rPr>
        <w:t>,</w:t>
      </w:r>
      <w:r w:rsidR="001634C3" w:rsidRPr="006A7788">
        <w:rPr>
          <w:rFonts w:cs="Arial"/>
          <w:sz w:val="22"/>
          <w:szCs w:val="22"/>
        </w:rPr>
        <w:t xml:space="preserve"> see </w:t>
      </w:r>
      <w:r w:rsidR="00D40E77" w:rsidRPr="006A7788">
        <w:rPr>
          <w:rFonts w:cs="Arial"/>
          <w:sz w:val="22"/>
          <w:szCs w:val="22"/>
        </w:rPr>
        <w:t>Section 04.04.b.6</w:t>
      </w:r>
      <w:r w:rsidR="000D61AE" w:rsidRPr="006A7788">
        <w:rPr>
          <w:rFonts w:cs="Arial"/>
          <w:sz w:val="22"/>
          <w:szCs w:val="22"/>
        </w:rPr>
        <w:t xml:space="preserve">. </w:t>
      </w:r>
      <w:r w:rsidR="00CF7078" w:rsidRPr="006A7788">
        <w:rPr>
          <w:rFonts w:cs="Arial"/>
          <w:sz w:val="22"/>
          <w:szCs w:val="22"/>
        </w:rPr>
        <w:t xml:space="preserve"> </w:t>
      </w:r>
    </w:p>
    <w:p w14:paraId="5807BD5F" w14:textId="0CC2B62A" w:rsidR="00BD5BB9" w:rsidRDefault="00BD5BB9">
      <w:pPr>
        <w:widowControl/>
        <w:autoSpaceDE/>
        <w:autoSpaceDN/>
        <w:adjustRightInd/>
        <w:rPr>
          <w:rFonts w:cs="Arial"/>
          <w:sz w:val="22"/>
          <w:szCs w:val="22"/>
        </w:rPr>
      </w:pPr>
      <w:r>
        <w:rPr>
          <w:rFonts w:cs="Arial"/>
          <w:sz w:val="22"/>
          <w:szCs w:val="22"/>
        </w:rPr>
        <w:br w:type="page"/>
      </w:r>
    </w:p>
    <w:p w14:paraId="3BF8CC50" w14:textId="3B6DB336" w:rsidR="00CF7078" w:rsidRPr="006A7788" w:rsidRDefault="00855AF5" w:rsidP="00F50A7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lastRenderedPageBreak/>
        <w:t>e</w:t>
      </w:r>
      <w:r w:rsidR="00CF7078" w:rsidRPr="006A7788">
        <w:rPr>
          <w:rFonts w:cs="Arial"/>
          <w:sz w:val="22"/>
          <w:szCs w:val="22"/>
        </w:rPr>
        <w:t>.</w:t>
      </w:r>
      <w:r w:rsidR="00CF7078" w:rsidRPr="006A7788">
        <w:rPr>
          <w:rFonts w:cs="Arial"/>
          <w:sz w:val="22"/>
          <w:szCs w:val="22"/>
        </w:rPr>
        <w:tab/>
        <w:t xml:space="preserve">Storage and Disposal of Inspector </w:t>
      </w:r>
      <w:r w:rsidR="00F575BC" w:rsidRPr="006A7788">
        <w:rPr>
          <w:rFonts w:cs="Arial"/>
          <w:sz w:val="22"/>
          <w:szCs w:val="22"/>
        </w:rPr>
        <w:t xml:space="preserve">Written </w:t>
      </w:r>
      <w:r w:rsidR="00CF7078" w:rsidRPr="006A7788">
        <w:rPr>
          <w:rFonts w:cs="Arial"/>
          <w:sz w:val="22"/>
          <w:szCs w:val="22"/>
        </w:rPr>
        <w:t>Notes and Materials</w:t>
      </w:r>
    </w:p>
    <w:p w14:paraId="65726A23" w14:textId="77777777" w:rsidR="00CF7078" w:rsidRPr="006A7788" w:rsidRDefault="00CF7078" w:rsidP="00A71F47">
      <w:pPr>
        <w:widowControl/>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364"/>
        <w:rPr>
          <w:rFonts w:cs="Arial"/>
          <w:sz w:val="22"/>
          <w:szCs w:val="22"/>
        </w:rPr>
      </w:pPr>
    </w:p>
    <w:p w14:paraId="715EBE41" w14:textId="3082679D" w:rsidR="00CF7078" w:rsidRPr="006A7788" w:rsidRDefault="00CF7078" w:rsidP="00F50A75">
      <w:pPr>
        <w:widowControl/>
        <w:numPr>
          <w:ilvl w:val="0"/>
          <w:numId w:val="3"/>
        </w:numPr>
        <w:tabs>
          <w:tab w:val="clear" w:pos="120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bookmarkStart w:id="28" w:name="_Hlk530045512"/>
      <w:r w:rsidRPr="006A7788">
        <w:rPr>
          <w:rFonts w:cs="Arial"/>
          <w:sz w:val="22"/>
          <w:szCs w:val="22"/>
        </w:rPr>
        <w:t>Before using licensee</w:t>
      </w:r>
      <w:r w:rsidR="008755DD" w:rsidRPr="006A7788">
        <w:rPr>
          <w:rFonts w:cs="Arial"/>
          <w:sz w:val="22"/>
          <w:szCs w:val="22"/>
        </w:rPr>
        <w:t>, vendor, or applicant</w:t>
      </w:r>
      <w:r w:rsidRPr="006A7788">
        <w:rPr>
          <w:rFonts w:cs="Arial"/>
          <w:sz w:val="22"/>
          <w:szCs w:val="22"/>
        </w:rPr>
        <w:t xml:space="preserve"> facilities for </w:t>
      </w:r>
      <w:r w:rsidR="00D5314A" w:rsidRPr="006A7788">
        <w:rPr>
          <w:rFonts w:cs="Arial"/>
          <w:sz w:val="22"/>
          <w:szCs w:val="22"/>
        </w:rPr>
        <w:t xml:space="preserve">the </w:t>
      </w:r>
      <w:r w:rsidRPr="006A7788">
        <w:rPr>
          <w:rFonts w:cs="Arial"/>
          <w:sz w:val="22"/>
          <w:szCs w:val="22"/>
        </w:rPr>
        <w:t xml:space="preserve">disposal </w:t>
      </w:r>
      <w:r w:rsidR="00231625" w:rsidRPr="006A7788">
        <w:rPr>
          <w:rFonts w:cs="Arial"/>
          <w:sz w:val="22"/>
          <w:szCs w:val="22"/>
        </w:rPr>
        <w:t xml:space="preserve">of </w:t>
      </w:r>
      <w:r w:rsidR="00D5314A" w:rsidRPr="006A7788">
        <w:rPr>
          <w:rFonts w:cs="Arial"/>
          <w:sz w:val="22"/>
          <w:szCs w:val="22"/>
        </w:rPr>
        <w:t xml:space="preserve">an inspector’s </w:t>
      </w:r>
      <w:r w:rsidRPr="006A7788">
        <w:rPr>
          <w:rFonts w:cs="Arial"/>
          <w:sz w:val="22"/>
          <w:szCs w:val="22"/>
        </w:rPr>
        <w:t xml:space="preserve">documents or </w:t>
      </w:r>
      <w:r w:rsidR="00F575BC" w:rsidRPr="006A7788">
        <w:rPr>
          <w:rFonts w:cs="Arial"/>
          <w:sz w:val="22"/>
          <w:szCs w:val="22"/>
        </w:rPr>
        <w:t xml:space="preserve">written </w:t>
      </w:r>
      <w:r w:rsidRPr="006A7788">
        <w:rPr>
          <w:rFonts w:cs="Arial"/>
          <w:sz w:val="22"/>
          <w:szCs w:val="22"/>
        </w:rPr>
        <w:t>notes</w:t>
      </w:r>
      <w:r w:rsidR="00D5314A" w:rsidRPr="006A7788">
        <w:rPr>
          <w:rFonts w:cs="Arial"/>
          <w:sz w:val="22"/>
          <w:szCs w:val="22"/>
        </w:rPr>
        <w:t>,</w:t>
      </w:r>
      <w:r w:rsidRPr="006A7788">
        <w:rPr>
          <w:rFonts w:cs="Arial"/>
          <w:sz w:val="22"/>
          <w:szCs w:val="22"/>
        </w:rPr>
        <w:t xml:space="preserve"> the inspector should </w:t>
      </w:r>
      <w:r w:rsidR="00D5314A" w:rsidRPr="006A7788">
        <w:rPr>
          <w:rFonts w:cs="Arial"/>
          <w:sz w:val="22"/>
          <w:szCs w:val="22"/>
        </w:rPr>
        <w:t>determine</w:t>
      </w:r>
      <w:r w:rsidRPr="006A7788">
        <w:rPr>
          <w:rFonts w:cs="Arial"/>
          <w:sz w:val="22"/>
          <w:szCs w:val="22"/>
        </w:rPr>
        <w:t xml:space="preserve"> whether the information, if made available to the licensee</w:t>
      </w:r>
      <w:r w:rsidR="008755DD" w:rsidRPr="006A7788">
        <w:rPr>
          <w:rFonts w:cs="Arial"/>
          <w:sz w:val="22"/>
          <w:szCs w:val="22"/>
        </w:rPr>
        <w:t>, vendor, or applicant</w:t>
      </w:r>
      <w:r w:rsidRPr="006A7788">
        <w:rPr>
          <w:rFonts w:cs="Arial"/>
          <w:sz w:val="22"/>
          <w:szCs w:val="22"/>
        </w:rPr>
        <w:t>, would interfere with the NRC's ability to effectively regulate</w:t>
      </w:r>
      <w:r w:rsidR="008755DD" w:rsidRPr="006A7788">
        <w:rPr>
          <w:rFonts w:cs="Arial"/>
          <w:sz w:val="22"/>
          <w:szCs w:val="22"/>
        </w:rPr>
        <w:t>.</w:t>
      </w:r>
      <w:r w:rsidR="00EF7917" w:rsidRPr="006A7788">
        <w:rPr>
          <w:rFonts w:cs="Arial"/>
          <w:sz w:val="22"/>
          <w:szCs w:val="22"/>
        </w:rPr>
        <w:t xml:space="preserve">  If so, the disposal of these materials </w:t>
      </w:r>
      <w:r w:rsidR="0072027D" w:rsidRPr="006A7788">
        <w:rPr>
          <w:rFonts w:cs="Arial"/>
          <w:sz w:val="22"/>
          <w:szCs w:val="22"/>
        </w:rPr>
        <w:t xml:space="preserve">should </w:t>
      </w:r>
      <w:r w:rsidR="00EF7917" w:rsidRPr="006A7788">
        <w:rPr>
          <w:rFonts w:cs="Arial"/>
          <w:sz w:val="22"/>
          <w:szCs w:val="22"/>
        </w:rPr>
        <w:t>be done at an NRC facility</w:t>
      </w:r>
      <w:r w:rsidR="0072027D" w:rsidRPr="006A7788">
        <w:rPr>
          <w:rFonts w:cs="Arial"/>
          <w:sz w:val="22"/>
          <w:szCs w:val="22"/>
        </w:rPr>
        <w:t>.</w:t>
      </w:r>
      <w:bookmarkEnd w:id="28"/>
      <w:r w:rsidR="00EB3798" w:rsidRPr="006A7788">
        <w:rPr>
          <w:rFonts w:cs="Arial"/>
          <w:sz w:val="22"/>
          <w:szCs w:val="22"/>
        </w:rPr>
        <w:t xml:space="preserve">  </w:t>
      </w:r>
      <w:r w:rsidR="00E00308" w:rsidRPr="006A7788">
        <w:rPr>
          <w:rFonts w:cs="Arial"/>
          <w:sz w:val="22"/>
          <w:szCs w:val="22"/>
        </w:rPr>
        <w:t>(</w:t>
      </w:r>
      <w:r w:rsidR="00E8139A" w:rsidRPr="006A7788">
        <w:rPr>
          <w:rFonts w:cs="Arial"/>
          <w:sz w:val="22"/>
          <w:szCs w:val="22"/>
        </w:rPr>
        <w:t>An example would be notes from the inspection that contain information which may lead to a specific inspection decision being shared with a licensee prior to inspection results that are published in an inspection report.</w:t>
      </w:r>
      <w:r w:rsidR="00E00308" w:rsidRPr="006A7788">
        <w:rPr>
          <w:rFonts w:cs="Arial"/>
          <w:sz w:val="22"/>
          <w:szCs w:val="22"/>
        </w:rPr>
        <w:t>)</w:t>
      </w:r>
    </w:p>
    <w:p w14:paraId="5AB5BD98" w14:textId="77777777" w:rsidR="0056462A" w:rsidRPr="006A7788" w:rsidRDefault="0056462A" w:rsidP="00A71F47">
      <w:pPr>
        <w:pStyle w:val="ListParagraph"/>
        <w:tabs>
          <w:tab w:val="left" w:pos="1170"/>
        </w:tabs>
        <w:ind w:left="1170" w:hanging="364"/>
        <w:rPr>
          <w:rFonts w:cs="Arial"/>
          <w:sz w:val="22"/>
          <w:szCs w:val="22"/>
        </w:rPr>
      </w:pPr>
    </w:p>
    <w:p w14:paraId="2D37440C" w14:textId="4A99CFA8" w:rsidR="00F201DD" w:rsidRPr="006A7788" w:rsidRDefault="0056462A" w:rsidP="00F50A75">
      <w:pPr>
        <w:widowControl/>
        <w:numPr>
          <w:ilvl w:val="0"/>
          <w:numId w:val="3"/>
        </w:numPr>
        <w:tabs>
          <w:tab w:val="clear" w:pos="120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Inspectors shall continually assess the need to maintain copies of licensee</w:t>
      </w:r>
      <w:r w:rsidR="008755DD" w:rsidRPr="006A7788">
        <w:rPr>
          <w:rFonts w:cs="Arial"/>
          <w:sz w:val="22"/>
          <w:szCs w:val="22"/>
        </w:rPr>
        <w:t>, vendor, or applicant</w:t>
      </w:r>
      <w:r w:rsidRPr="006A7788">
        <w:rPr>
          <w:rFonts w:cs="Arial"/>
          <w:sz w:val="22"/>
          <w:szCs w:val="22"/>
        </w:rPr>
        <w:t xml:space="preserve"> documents and working file documents.  Inspectors should limit documents to only those which </w:t>
      </w:r>
      <w:r w:rsidR="004A42E6" w:rsidRPr="006A7788">
        <w:rPr>
          <w:rFonts w:cs="Arial"/>
          <w:sz w:val="22"/>
          <w:szCs w:val="22"/>
        </w:rPr>
        <w:t xml:space="preserve">provide </w:t>
      </w:r>
      <w:r w:rsidR="00A4148F" w:rsidRPr="006A7788">
        <w:rPr>
          <w:rFonts w:cs="Arial"/>
          <w:sz w:val="22"/>
          <w:szCs w:val="22"/>
        </w:rPr>
        <w:t xml:space="preserve">information of significance for </w:t>
      </w:r>
      <w:r w:rsidRPr="006A7788">
        <w:rPr>
          <w:rFonts w:cs="Arial"/>
          <w:sz w:val="22"/>
          <w:szCs w:val="22"/>
        </w:rPr>
        <w:t xml:space="preserve">the NRC’s </w:t>
      </w:r>
      <w:r w:rsidR="00A4148F" w:rsidRPr="006A7788">
        <w:rPr>
          <w:rFonts w:cs="Arial"/>
          <w:sz w:val="22"/>
          <w:szCs w:val="22"/>
        </w:rPr>
        <w:t>oversight</w:t>
      </w:r>
      <w:r w:rsidRPr="006A7788">
        <w:rPr>
          <w:rFonts w:cs="Arial"/>
          <w:sz w:val="22"/>
          <w:szCs w:val="22"/>
        </w:rPr>
        <w:t xml:space="preserve"> or will be retained as NRC official records.  This policy reduces the administrative burdens associated with retaining unnecessary records.</w:t>
      </w:r>
    </w:p>
    <w:p w14:paraId="2D03427F" w14:textId="77777777" w:rsidR="000E6901" w:rsidRPr="006A7788" w:rsidRDefault="000E6901" w:rsidP="000E6901">
      <w:pPr>
        <w:pStyle w:val="ListParagraph"/>
        <w:rPr>
          <w:rFonts w:cs="Arial"/>
          <w:sz w:val="22"/>
          <w:szCs w:val="22"/>
        </w:rPr>
      </w:pPr>
    </w:p>
    <w:p w14:paraId="07ED9A7F" w14:textId="1FC798B0" w:rsidR="00544585" w:rsidRPr="006A7788" w:rsidRDefault="00F201DD" w:rsidP="00F50A75">
      <w:pPr>
        <w:widowControl/>
        <w:numPr>
          <w:ilvl w:val="0"/>
          <w:numId w:val="3"/>
        </w:numPr>
        <w:tabs>
          <w:tab w:val="clear" w:pos="120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Inspection teams should </w:t>
      </w:r>
      <w:r w:rsidR="004B48EA" w:rsidRPr="006A7788">
        <w:rPr>
          <w:rFonts w:cs="Arial"/>
          <w:sz w:val="22"/>
          <w:szCs w:val="22"/>
        </w:rPr>
        <w:t xml:space="preserve">arrange </w:t>
      </w:r>
      <w:r w:rsidRPr="006A7788">
        <w:rPr>
          <w:rFonts w:cs="Arial"/>
          <w:sz w:val="22"/>
          <w:szCs w:val="22"/>
        </w:rPr>
        <w:t>with the licensee</w:t>
      </w:r>
      <w:r w:rsidR="008755DD" w:rsidRPr="006A7788">
        <w:rPr>
          <w:rFonts w:cs="Arial"/>
          <w:sz w:val="22"/>
          <w:szCs w:val="22"/>
        </w:rPr>
        <w:t>, vendor, or applicant</w:t>
      </w:r>
      <w:r w:rsidRPr="006A7788">
        <w:rPr>
          <w:rFonts w:cs="Arial"/>
          <w:sz w:val="22"/>
          <w:szCs w:val="22"/>
        </w:rPr>
        <w:t xml:space="preserve"> to store inspection</w:t>
      </w:r>
      <w:r w:rsidR="00DD5534" w:rsidRPr="006A7788">
        <w:rPr>
          <w:rFonts w:cs="Arial"/>
          <w:sz w:val="22"/>
          <w:szCs w:val="22"/>
        </w:rPr>
        <w:t>-</w:t>
      </w:r>
      <w:r w:rsidRPr="006A7788">
        <w:rPr>
          <w:rFonts w:cs="Arial"/>
          <w:sz w:val="22"/>
          <w:szCs w:val="22"/>
        </w:rPr>
        <w:t>related copies of licensee</w:t>
      </w:r>
      <w:r w:rsidR="008755DD" w:rsidRPr="006A7788">
        <w:rPr>
          <w:rFonts w:cs="Arial"/>
          <w:sz w:val="22"/>
          <w:szCs w:val="22"/>
        </w:rPr>
        <w:t>, vendor, or applicant</w:t>
      </w:r>
      <w:r w:rsidRPr="006A7788">
        <w:rPr>
          <w:rFonts w:cs="Arial"/>
          <w:sz w:val="22"/>
          <w:szCs w:val="22"/>
        </w:rPr>
        <w:t xml:space="preserve"> documents not actively being reviewed outside the residen</w:t>
      </w:r>
      <w:r w:rsidR="00DF3AFF" w:rsidRPr="006A7788">
        <w:rPr>
          <w:rFonts w:cs="Arial"/>
          <w:sz w:val="22"/>
          <w:szCs w:val="22"/>
        </w:rPr>
        <w:t>t</w:t>
      </w:r>
      <w:r w:rsidRPr="006A7788">
        <w:rPr>
          <w:rFonts w:cs="Arial"/>
          <w:sz w:val="22"/>
          <w:szCs w:val="22"/>
        </w:rPr>
        <w:t xml:space="preserve"> inspector</w:t>
      </w:r>
      <w:r w:rsidR="00857762" w:rsidRPr="006A7788">
        <w:rPr>
          <w:rFonts w:cs="Arial"/>
          <w:sz w:val="22"/>
          <w:szCs w:val="22"/>
        </w:rPr>
        <w:t>’</w:t>
      </w:r>
      <w:r w:rsidRPr="006A7788">
        <w:rPr>
          <w:rFonts w:cs="Arial"/>
          <w:sz w:val="22"/>
          <w:szCs w:val="22"/>
        </w:rPr>
        <w:t>s office, especially when the team is off site.</w:t>
      </w:r>
      <w:r w:rsidR="00857762" w:rsidRPr="006A7788">
        <w:rPr>
          <w:rFonts w:cs="Arial"/>
          <w:sz w:val="22"/>
          <w:szCs w:val="22"/>
        </w:rPr>
        <w:t xml:space="preserve">  </w:t>
      </w:r>
      <w:r w:rsidR="00DF3AFF" w:rsidRPr="006A7788">
        <w:rPr>
          <w:rFonts w:cs="Arial"/>
          <w:sz w:val="22"/>
          <w:szCs w:val="22"/>
        </w:rPr>
        <w:t>Inspectors should not lock licensee, vendor, or applicant documents in an NRC controlled locker outside of the residence inspector’s office.</w:t>
      </w:r>
    </w:p>
    <w:p w14:paraId="24FC6FB4"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330"/>
        <w:rPr>
          <w:rFonts w:cs="Arial"/>
          <w:sz w:val="22"/>
          <w:szCs w:val="22"/>
        </w:rPr>
      </w:pPr>
    </w:p>
    <w:p w14:paraId="03560843" w14:textId="38E46627" w:rsidR="00CF7078" w:rsidRPr="006A7788" w:rsidRDefault="0073588C"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f</w:t>
      </w:r>
      <w:r w:rsidR="00CF7078" w:rsidRPr="006A7788">
        <w:rPr>
          <w:rFonts w:cs="Arial"/>
          <w:sz w:val="22"/>
          <w:szCs w:val="22"/>
        </w:rPr>
        <w:t>.</w:t>
      </w:r>
      <w:r w:rsidR="00CF7078" w:rsidRPr="006A7788">
        <w:rPr>
          <w:rFonts w:cs="Arial"/>
          <w:sz w:val="22"/>
          <w:szCs w:val="22"/>
        </w:rPr>
        <w:tab/>
        <w:t>Licensee</w:t>
      </w:r>
      <w:r w:rsidR="008755DD" w:rsidRPr="006A7788">
        <w:rPr>
          <w:rFonts w:cs="Arial"/>
          <w:sz w:val="22"/>
          <w:szCs w:val="22"/>
        </w:rPr>
        <w:t>, Vendor, or Applicant</w:t>
      </w:r>
      <w:r w:rsidR="001371BD" w:rsidRPr="006A7788">
        <w:rPr>
          <w:rFonts w:cs="Arial"/>
          <w:sz w:val="22"/>
          <w:szCs w:val="22"/>
        </w:rPr>
        <w:t>-</w:t>
      </w:r>
      <w:r w:rsidR="00CF7078" w:rsidRPr="006A7788">
        <w:rPr>
          <w:rFonts w:cs="Arial"/>
          <w:sz w:val="22"/>
          <w:szCs w:val="22"/>
        </w:rPr>
        <w:t>Controlled Information and Space</w:t>
      </w:r>
    </w:p>
    <w:p w14:paraId="541DC1A5" w14:textId="77777777" w:rsidR="00CF7078" w:rsidRPr="006A7788" w:rsidRDefault="00CF7078" w:rsidP="006E4060">
      <w:pPr>
        <w:widowControl/>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372BC29" w14:textId="43A96C14" w:rsidR="000E6901" w:rsidRPr="006A7788" w:rsidRDefault="00CF7078" w:rsidP="00F50A75">
      <w:pPr>
        <w:widowControl/>
        <w:numPr>
          <w:ilvl w:val="0"/>
          <w:numId w:val="4"/>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When the licensee</w:t>
      </w:r>
      <w:r w:rsidR="008755DD" w:rsidRPr="006A7788">
        <w:rPr>
          <w:rFonts w:cs="Arial"/>
          <w:sz w:val="22"/>
          <w:szCs w:val="22"/>
        </w:rPr>
        <w:t>, vendor, or applicant</w:t>
      </w:r>
      <w:r w:rsidRPr="006A7788">
        <w:rPr>
          <w:rFonts w:cs="Arial"/>
          <w:sz w:val="22"/>
          <w:szCs w:val="22"/>
        </w:rPr>
        <w:t xml:space="preserve"> uses a form to request controlled documents from its storage facility or document control clerks, the inspector may fill out this form following the licensee's</w:t>
      </w:r>
      <w:r w:rsidR="008755DD" w:rsidRPr="006A7788">
        <w:rPr>
          <w:rFonts w:cs="Arial"/>
          <w:sz w:val="22"/>
          <w:szCs w:val="22"/>
        </w:rPr>
        <w:t>, vendor’s, or applicant’s</w:t>
      </w:r>
      <w:r w:rsidRPr="006A7788">
        <w:rPr>
          <w:rFonts w:cs="Arial"/>
          <w:sz w:val="22"/>
          <w:szCs w:val="22"/>
        </w:rPr>
        <w:t xml:space="preserve"> procedures.</w:t>
      </w:r>
    </w:p>
    <w:p w14:paraId="55A4066B" w14:textId="77777777" w:rsidR="000E6901" w:rsidRPr="006A7788" w:rsidRDefault="000E6901" w:rsidP="000E6901">
      <w:pPr>
        <w:widowControl/>
        <w:tabs>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rFonts w:cs="Arial"/>
          <w:sz w:val="22"/>
          <w:szCs w:val="22"/>
        </w:rPr>
      </w:pPr>
    </w:p>
    <w:p w14:paraId="0BAD8FB5" w14:textId="77777777" w:rsidR="000E6901" w:rsidRPr="006A7788" w:rsidRDefault="007B229E" w:rsidP="00F50A75">
      <w:pPr>
        <w:widowControl/>
        <w:numPr>
          <w:ilvl w:val="0"/>
          <w:numId w:val="4"/>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Inspectors may review </w:t>
      </w:r>
      <w:r w:rsidR="00CF7078" w:rsidRPr="006A7788">
        <w:rPr>
          <w:rFonts w:cs="Arial"/>
          <w:sz w:val="22"/>
          <w:szCs w:val="22"/>
        </w:rPr>
        <w:t>licensee</w:t>
      </w:r>
      <w:r w:rsidR="008755DD" w:rsidRPr="006A7788">
        <w:rPr>
          <w:rFonts w:cs="Arial"/>
          <w:sz w:val="22"/>
          <w:szCs w:val="22"/>
        </w:rPr>
        <w:t xml:space="preserve">, vendor, or </w:t>
      </w:r>
      <w:r w:rsidR="00F108A2" w:rsidRPr="006A7788">
        <w:rPr>
          <w:rFonts w:cs="Arial"/>
          <w:sz w:val="22"/>
          <w:szCs w:val="22"/>
        </w:rPr>
        <w:t>applicant-controlled</w:t>
      </w:r>
      <w:r w:rsidR="00CF7078" w:rsidRPr="006A7788">
        <w:rPr>
          <w:rFonts w:cs="Arial"/>
          <w:sz w:val="22"/>
          <w:szCs w:val="22"/>
        </w:rPr>
        <w:t xml:space="preserve"> documents</w:t>
      </w:r>
      <w:r w:rsidRPr="006A7788">
        <w:rPr>
          <w:rFonts w:cs="Arial"/>
          <w:sz w:val="22"/>
          <w:szCs w:val="22"/>
        </w:rPr>
        <w:t xml:space="preserve"> </w:t>
      </w:r>
      <w:r w:rsidR="00FA018C" w:rsidRPr="006A7788">
        <w:rPr>
          <w:rFonts w:cs="Arial"/>
          <w:sz w:val="22"/>
          <w:szCs w:val="22"/>
        </w:rPr>
        <w:t xml:space="preserve">and records </w:t>
      </w:r>
      <w:r w:rsidR="00CF7078" w:rsidRPr="006A7788">
        <w:rPr>
          <w:rFonts w:cs="Arial"/>
          <w:sz w:val="22"/>
          <w:szCs w:val="22"/>
        </w:rPr>
        <w:t>at any time during the inspection on licensee</w:t>
      </w:r>
      <w:r w:rsidR="008755DD" w:rsidRPr="006A7788">
        <w:rPr>
          <w:rFonts w:cs="Arial"/>
          <w:sz w:val="22"/>
          <w:szCs w:val="22"/>
        </w:rPr>
        <w:t>, vendor, or applicant</w:t>
      </w:r>
      <w:r w:rsidR="00CF7078" w:rsidRPr="006A7788">
        <w:rPr>
          <w:rFonts w:cs="Arial"/>
          <w:sz w:val="22"/>
          <w:szCs w:val="22"/>
        </w:rPr>
        <w:t xml:space="preserve"> owned property</w:t>
      </w:r>
      <w:r w:rsidR="00C1116E" w:rsidRPr="006A7788">
        <w:rPr>
          <w:rFonts w:cs="Arial"/>
          <w:sz w:val="22"/>
          <w:szCs w:val="22"/>
        </w:rPr>
        <w:t xml:space="preserve">.  This also includes </w:t>
      </w:r>
      <w:r w:rsidR="00AF1004" w:rsidRPr="006A7788">
        <w:rPr>
          <w:rFonts w:cs="Arial"/>
          <w:sz w:val="22"/>
          <w:szCs w:val="22"/>
        </w:rPr>
        <w:t>any</w:t>
      </w:r>
      <w:r w:rsidR="00C1116E" w:rsidRPr="006A7788">
        <w:rPr>
          <w:rFonts w:cs="Arial"/>
          <w:sz w:val="22"/>
          <w:szCs w:val="22"/>
        </w:rPr>
        <w:t xml:space="preserve"> </w:t>
      </w:r>
      <w:r w:rsidR="000E6901" w:rsidRPr="006A7788">
        <w:rPr>
          <w:rFonts w:cs="Arial"/>
          <w:sz w:val="22"/>
          <w:szCs w:val="22"/>
        </w:rPr>
        <w:t>licensee-controlled</w:t>
      </w:r>
      <w:r w:rsidR="00C1116E" w:rsidRPr="006A7788">
        <w:rPr>
          <w:rFonts w:cs="Arial"/>
          <w:sz w:val="22"/>
          <w:szCs w:val="22"/>
        </w:rPr>
        <w:t xml:space="preserve"> documents maintained by the licensee in the </w:t>
      </w:r>
      <w:r w:rsidR="00176159" w:rsidRPr="006A7788">
        <w:rPr>
          <w:rFonts w:cs="Arial"/>
          <w:sz w:val="22"/>
          <w:szCs w:val="22"/>
        </w:rPr>
        <w:t>r</w:t>
      </w:r>
      <w:r w:rsidR="00C1116E" w:rsidRPr="006A7788">
        <w:rPr>
          <w:rFonts w:cs="Arial"/>
          <w:sz w:val="22"/>
          <w:szCs w:val="22"/>
        </w:rPr>
        <w:t xml:space="preserve">esident </w:t>
      </w:r>
      <w:r w:rsidR="00176159" w:rsidRPr="006A7788">
        <w:rPr>
          <w:rFonts w:cs="Arial"/>
          <w:sz w:val="22"/>
          <w:szCs w:val="22"/>
        </w:rPr>
        <w:t>i</w:t>
      </w:r>
      <w:r w:rsidR="00C1116E" w:rsidRPr="006A7788">
        <w:rPr>
          <w:rFonts w:cs="Arial"/>
          <w:sz w:val="22"/>
          <w:szCs w:val="22"/>
        </w:rPr>
        <w:t xml:space="preserve">nspector’s </w:t>
      </w:r>
      <w:r w:rsidR="00176159" w:rsidRPr="006A7788">
        <w:rPr>
          <w:rFonts w:cs="Arial"/>
          <w:sz w:val="22"/>
          <w:szCs w:val="22"/>
        </w:rPr>
        <w:t>o</w:t>
      </w:r>
      <w:r w:rsidR="00C1116E" w:rsidRPr="006A7788">
        <w:rPr>
          <w:rFonts w:cs="Arial"/>
          <w:sz w:val="22"/>
          <w:szCs w:val="22"/>
        </w:rPr>
        <w:t>ffice</w:t>
      </w:r>
      <w:r w:rsidR="002B6942" w:rsidRPr="006A7788">
        <w:rPr>
          <w:rFonts w:cs="Arial"/>
          <w:sz w:val="22"/>
          <w:szCs w:val="22"/>
        </w:rPr>
        <w:t xml:space="preserve">.  </w:t>
      </w:r>
      <w:r w:rsidRPr="006A7788">
        <w:rPr>
          <w:rFonts w:cs="Arial"/>
          <w:sz w:val="22"/>
          <w:szCs w:val="22"/>
        </w:rPr>
        <w:t xml:space="preserve">Inspectors </w:t>
      </w:r>
      <w:r w:rsidR="00A966F8" w:rsidRPr="006A7788">
        <w:rPr>
          <w:rFonts w:cs="Arial"/>
          <w:sz w:val="22"/>
          <w:szCs w:val="22"/>
        </w:rPr>
        <w:t xml:space="preserve">should </w:t>
      </w:r>
      <w:r w:rsidRPr="006A7788">
        <w:rPr>
          <w:rFonts w:cs="Arial"/>
          <w:sz w:val="22"/>
          <w:szCs w:val="22"/>
        </w:rPr>
        <w:t>not remove</w:t>
      </w:r>
      <w:r w:rsidR="00A21944" w:rsidRPr="006A7788">
        <w:rPr>
          <w:rFonts w:cs="Arial"/>
          <w:sz w:val="22"/>
          <w:szCs w:val="22"/>
        </w:rPr>
        <w:t xml:space="preserve"> </w:t>
      </w:r>
      <w:r w:rsidR="00321B9A" w:rsidRPr="006A7788">
        <w:rPr>
          <w:rFonts w:cs="Arial"/>
          <w:sz w:val="22"/>
          <w:szCs w:val="22"/>
        </w:rPr>
        <w:t xml:space="preserve">controlled </w:t>
      </w:r>
      <w:r w:rsidR="00CF7078" w:rsidRPr="006A7788">
        <w:rPr>
          <w:rFonts w:cs="Arial"/>
          <w:sz w:val="22"/>
          <w:szCs w:val="22"/>
        </w:rPr>
        <w:t>document</w:t>
      </w:r>
      <w:r w:rsidR="00321B9A" w:rsidRPr="006A7788">
        <w:rPr>
          <w:rFonts w:cs="Arial"/>
          <w:sz w:val="22"/>
          <w:szCs w:val="22"/>
        </w:rPr>
        <w:t>s</w:t>
      </w:r>
      <w:r w:rsidR="00CF7078" w:rsidRPr="006A7788">
        <w:rPr>
          <w:rFonts w:cs="Arial"/>
          <w:sz w:val="22"/>
          <w:szCs w:val="22"/>
        </w:rPr>
        <w:t xml:space="preserve"> from the licensee's</w:t>
      </w:r>
      <w:r w:rsidR="008755DD" w:rsidRPr="006A7788">
        <w:rPr>
          <w:rFonts w:cs="Arial"/>
          <w:sz w:val="22"/>
          <w:szCs w:val="22"/>
        </w:rPr>
        <w:t>, vendor’s, or applicant’s</w:t>
      </w:r>
      <w:r w:rsidR="00CF7078" w:rsidRPr="006A7788">
        <w:rPr>
          <w:rFonts w:cs="Arial"/>
          <w:sz w:val="22"/>
          <w:szCs w:val="22"/>
        </w:rPr>
        <w:t xml:space="preserve"> property </w:t>
      </w:r>
      <w:r w:rsidR="00C1116E" w:rsidRPr="006A7788">
        <w:rPr>
          <w:rFonts w:cs="Arial"/>
          <w:sz w:val="22"/>
          <w:szCs w:val="22"/>
        </w:rPr>
        <w:t xml:space="preserve">or </w:t>
      </w:r>
      <w:r w:rsidR="00DD5534" w:rsidRPr="006A7788">
        <w:rPr>
          <w:rFonts w:cs="Arial"/>
          <w:sz w:val="22"/>
          <w:szCs w:val="22"/>
        </w:rPr>
        <w:t>r</w:t>
      </w:r>
      <w:r w:rsidR="00C1116E" w:rsidRPr="006A7788">
        <w:rPr>
          <w:rFonts w:cs="Arial"/>
          <w:sz w:val="22"/>
          <w:szCs w:val="22"/>
        </w:rPr>
        <w:t>esiden</w:t>
      </w:r>
      <w:r w:rsidR="00A966F8" w:rsidRPr="006A7788">
        <w:rPr>
          <w:rFonts w:cs="Arial"/>
          <w:sz w:val="22"/>
          <w:szCs w:val="22"/>
        </w:rPr>
        <w:t>t</w:t>
      </w:r>
      <w:r w:rsidR="00C1116E" w:rsidRPr="006A7788">
        <w:rPr>
          <w:rFonts w:cs="Arial"/>
          <w:sz w:val="22"/>
          <w:szCs w:val="22"/>
        </w:rPr>
        <w:t xml:space="preserve"> </w:t>
      </w:r>
      <w:r w:rsidR="00DD5534" w:rsidRPr="006A7788">
        <w:rPr>
          <w:rFonts w:cs="Arial"/>
          <w:sz w:val="22"/>
          <w:szCs w:val="22"/>
        </w:rPr>
        <w:t>i</w:t>
      </w:r>
      <w:r w:rsidR="00C1116E" w:rsidRPr="006A7788">
        <w:rPr>
          <w:rFonts w:cs="Arial"/>
          <w:sz w:val="22"/>
          <w:szCs w:val="22"/>
        </w:rPr>
        <w:t xml:space="preserve">nspector’s </w:t>
      </w:r>
      <w:r w:rsidR="00DD5534" w:rsidRPr="006A7788">
        <w:rPr>
          <w:rFonts w:cs="Arial"/>
          <w:sz w:val="22"/>
          <w:szCs w:val="22"/>
        </w:rPr>
        <w:t>o</w:t>
      </w:r>
      <w:r w:rsidR="00C1116E" w:rsidRPr="006A7788">
        <w:rPr>
          <w:rFonts w:cs="Arial"/>
          <w:sz w:val="22"/>
          <w:szCs w:val="22"/>
        </w:rPr>
        <w:t xml:space="preserve">ffice, </w:t>
      </w:r>
      <w:r w:rsidR="00CF7078" w:rsidRPr="006A7788">
        <w:rPr>
          <w:rFonts w:cs="Arial"/>
          <w:sz w:val="22"/>
          <w:szCs w:val="22"/>
        </w:rPr>
        <w:t xml:space="preserve">or dispose of </w:t>
      </w:r>
      <w:r w:rsidRPr="006A7788">
        <w:rPr>
          <w:rFonts w:cs="Arial"/>
          <w:sz w:val="22"/>
          <w:szCs w:val="22"/>
        </w:rPr>
        <w:t xml:space="preserve">it </w:t>
      </w:r>
      <w:r w:rsidR="00CF7078" w:rsidRPr="006A7788">
        <w:rPr>
          <w:rFonts w:cs="Arial"/>
          <w:sz w:val="22"/>
          <w:szCs w:val="22"/>
        </w:rPr>
        <w:t xml:space="preserve">without </w:t>
      </w:r>
      <w:r w:rsidR="00A966F8" w:rsidRPr="006A7788">
        <w:rPr>
          <w:rFonts w:cs="Arial"/>
          <w:sz w:val="22"/>
          <w:szCs w:val="22"/>
        </w:rPr>
        <w:t xml:space="preserve">informing </w:t>
      </w:r>
      <w:r w:rsidR="00CF7078" w:rsidRPr="006A7788">
        <w:rPr>
          <w:rFonts w:cs="Arial"/>
          <w:sz w:val="22"/>
          <w:szCs w:val="22"/>
        </w:rPr>
        <w:t>the licensee.</w:t>
      </w:r>
      <w:r w:rsidR="00A1079B" w:rsidRPr="006A7788">
        <w:rPr>
          <w:rFonts w:cs="Arial"/>
          <w:sz w:val="22"/>
          <w:szCs w:val="22"/>
        </w:rPr>
        <w:t xml:space="preserve">  </w:t>
      </w:r>
      <w:r w:rsidR="0019591B" w:rsidRPr="006A7788">
        <w:rPr>
          <w:rFonts w:cs="Arial"/>
          <w:sz w:val="22"/>
          <w:szCs w:val="22"/>
        </w:rPr>
        <w:t>Confidential commercial information (e.g., third party accreditation reports)</w:t>
      </w:r>
      <w:r w:rsidR="006A5163" w:rsidRPr="006A7788">
        <w:rPr>
          <w:rFonts w:cs="Arial"/>
          <w:sz w:val="22"/>
          <w:szCs w:val="22"/>
        </w:rPr>
        <w:t xml:space="preserve"> should be reviewed on licensee-owned property outside of the Resident Inspector’s Office to the extent possible and generally should not be reproduced by NRC inspectors unless required to support regulatory oversight.</w:t>
      </w:r>
    </w:p>
    <w:p w14:paraId="1C6EBE24" w14:textId="77777777" w:rsidR="000E6901" w:rsidRPr="006A7788" w:rsidRDefault="000E6901" w:rsidP="000E6901">
      <w:pPr>
        <w:pStyle w:val="ListParagraph"/>
        <w:rPr>
          <w:rFonts w:cs="Arial"/>
          <w:sz w:val="22"/>
          <w:szCs w:val="22"/>
        </w:rPr>
      </w:pPr>
    </w:p>
    <w:p w14:paraId="15D68867" w14:textId="2834C670" w:rsidR="00CF7078" w:rsidRPr="006A7788" w:rsidRDefault="00372492" w:rsidP="00F50A75">
      <w:pPr>
        <w:widowControl/>
        <w:numPr>
          <w:ilvl w:val="0"/>
          <w:numId w:val="4"/>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O</w:t>
      </w:r>
      <w:r w:rsidR="00CF7078" w:rsidRPr="006A7788">
        <w:rPr>
          <w:rFonts w:cs="Arial"/>
          <w:sz w:val="22"/>
          <w:szCs w:val="22"/>
        </w:rPr>
        <w:t xml:space="preserve">ffice space provided </w:t>
      </w:r>
      <w:r w:rsidR="003D3A98" w:rsidRPr="006A7788">
        <w:rPr>
          <w:rFonts w:cs="Arial"/>
          <w:sz w:val="22"/>
          <w:szCs w:val="22"/>
        </w:rPr>
        <w:t>on</w:t>
      </w:r>
      <w:r w:rsidR="001371BD" w:rsidRPr="006A7788">
        <w:rPr>
          <w:rFonts w:cs="Arial"/>
          <w:sz w:val="22"/>
          <w:szCs w:val="22"/>
        </w:rPr>
        <w:t>-</w:t>
      </w:r>
      <w:r w:rsidR="003D3A98" w:rsidRPr="006A7788">
        <w:rPr>
          <w:rFonts w:cs="Arial"/>
          <w:sz w:val="22"/>
          <w:szCs w:val="22"/>
        </w:rPr>
        <w:t xml:space="preserve">site and outside of the </w:t>
      </w:r>
      <w:r w:rsidR="00DD5534" w:rsidRPr="006A7788">
        <w:rPr>
          <w:rFonts w:cs="Arial"/>
          <w:sz w:val="22"/>
          <w:szCs w:val="22"/>
        </w:rPr>
        <w:t>r</w:t>
      </w:r>
      <w:r w:rsidR="003D3A98" w:rsidRPr="006A7788">
        <w:rPr>
          <w:rFonts w:cs="Arial"/>
          <w:sz w:val="22"/>
          <w:szCs w:val="22"/>
        </w:rPr>
        <w:t xml:space="preserve">esidence </w:t>
      </w:r>
      <w:r w:rsidR="00DD5534" w:rsidRPr="006A7788">
        <w:rPr>
          <w:rFonts w:cs="Arial"/>
          <w:sz w:val="22"/>
          <w:szCs w:val="22"/>
        </w:rPr>
        <w:t>i</w:t>
      </w:r>
      <w:r w:rsidR="003D3A98" w:rsidRPr="006A7788">
        <w:rPr>
          <w:rFonts w:cs="Arial"/>
          <w:sz w:val="22"/>
          <w:szCs w:val="22"/>
        </w:rPr>
        <w:t xml:space="preserve">nspector’s </w:t>
      </w:r>
      <w:r w:rsidR="00DD5534" w:rsidRPr="006A7788">
        <w:rPr>
          <w:rFonts w:cs="Arial"/>
          <w:sz w:val="22"/>
          <w:szCs w:val="22"/>
        </w:rPr>
        <w:t>o</w:t>
      </w:r>
      <w:r w:rsidR="003D3A98" w:rsidRPr="006A7788">
        <w:rPr>
          <w:rFonts w:cs="Arial"/>
          <w:sz w:val="22"/>
          <w:szCs w:val="22"/>
        </w:rPr>
        <w:t xml:space="preserve">ffice </w:t>
      </w:r>
      <w:r w:rsidR="00CF7078" w:rsidRPr="006A7788">
        <w:rPr>
          <w:rFonts w:cs="Arial"/>
          <w:sz w:val="22"/>
          <w:szCs w:val="22"/>
        </w:rPr>
        <w:t>for inspect</w:t>
      </w:r>
      <w:r w:rsidR="000A7B03" w:rsidRPr="006A7788">
        <w:rPr>
          <w:rFonts w:cs="Arial"/>
          <w:sz w:val="22"/>
          <w:szCs w:val="22"/>
        </w:rPr>
        <w:t>ion</w:t>
      </w:r>
      <w:r w:rsidR="00CF7078" w:rsidRPr="006A7788">
        <w:rPr>
          <w:rFonts w:cs="Arial"/>
          <w:sz w:val="22"/>
          <w:szCs w:val="22"/>
        </w:rPr>
        <w:t>s</w:t>
      </w:r>
      <w:r w:rsidR="003D3A98" w:rsidRPr="006A7788">
        <w:rPr>
          <w:rFonts w:cs="Arial"/>
          <w:sz w:val="22"/>
          <w:szCs w:val="22"/>
        </w:rPr>
        <w:t xml:space="preserve"> or record reviews </w:t>
      </w:r>
      <w:r w:rsidR="00CF7078" w:rsidRPr="006A7788">
        <w:rPr>
          <w:rFonts w:cs="Arial"/>
          <w:sz w:val="22"/>
          <w:szCs w:val="22"/>
        </w:rPr>
        <w:t>is not considered NRC office space</w:t>
      </w:r>
      <w:r w:rsidR="00D120B1" w:rsidRPr="006A7788">
        <w:rPr>
          <w:rFonts w:cs="Arial"/>
          <w:sz w:val="22"/>
          <w:szCs w:val="22"/>
        </w:rPr>
        <w:t>, even if the licensee provides a key to the NRC</w:t>
      </w:r>
      <w:r w:rsidR="00CF7078" w:rsidRPr="006A7788">
        <w:rPr>
          <w:rFonts w:cs="Arial"/>
          <w:sz w:val="22"/>
          <w:szCs w:val="22"/>
        </w:rPr>
        <w:t xml:space="preserve">.  </w:t>
      </w:r>
      <w:r w:rsidR="006E63DA" w:rsidRPr="006A7788">
        <w:rPr>
          <w:rFonts w:cs="Arial"/>
          <w:sz w:val="22"/>
          <w:szCs w:val="22"/>
        </w:rPr>
        <w:t>In t</w:t>
      </w:r>
      <w:r w:rsidR="00CF7078" w:rsidRPr="006A7788">
        <w:rPr>
          <w:rFonts w:cs="Arial"/>
          <w:sz w:val="22"/>
          <w:szCs w:val="22"/>
        </w:rPr>
        <w:t>his space</w:t>
      </w:r>
      <w:r w:rsidR="006E63DA" w:rsidRPr="006A7788">
        <w:rPr>
          <w:rFonts w:cs="Arial"/>
          <w:sz w:val="22"/>
          <w:szCs w:val="22"/>
        </w:rPr>
        <w:t>,</w:t>
      </w:r>
      <w:r w:rsidR="00CF7078" w:rsidRPr="006A7788">
        <w:rPr>
          <w:rFonts w:cs="Arial"/>
          <w:sz w:val="22"/>
          <w:szCs w:val="22"/>
        </w:rPr>
        <w:t xml:space="preserve"> licensee</w:t>
      </w:r>
      <w:r w:rsidR="008755DD" w:rsidRPr="006A7788">
        <w:rPr>
          <w:rFonts w:cs="Arial"/>
          <w:sz w:val="22"/>
          <w:szCs w:val="22"/>
        </w:rPr>
        <w:t>, vendor, or applicant</w:t>
      </w:r>
      <w:r w:rsidR="00CF7078" w:rsidRPr="006A7788">
        <w:rPr>
          <w:rFonts w:cs="Arial"/>
          <w:sz w:val="22"/>
          <w:szCs w:val="22"/>
        </w:rPr>
        <w:t xml:space="preserve"> documents review</w:t>
      </w:r>
      <w:r w:rsidR="006E63DA" w:rsidRPr="006A7788">
        <w:rPr>
          <w:rFonts w:cs="Arial"/>
          <w:sz w:val="22"/>
          <w:szCs w:val="22"/>
        </w:rPr>
        <w:t>ed</w:t>
      </w:r>
      <w:r w:rsidR="00CF7078" w:rsidRPr="006A7788">
        <w:rPr>
          <w:rFonts w:cs="Arial"/>
          <w:sz w:val="22"/>
          <w:szCs w:val="22"/>
        </w:rPr>
        <w:t xml:space="preserve"> by inspectors are </w:t>
      </w:r>
      <w:r w:rsidR="006E63DA" w:rsidRPr="006A7788">
        <w:rPr>
          <w:rFonts w:cs="Arial"/>
          <w:sz w:val="22"/>
          <w:szCs w:val="22"/>
        </w:rPr>
        <w:t xml:space="preserve">considered </w:t>
      </w:r>
      <w:r w:rsidR="00EB4C3B" w:rsidRPr="006A7788">
        <w:rPr>
          <w:rFonts w:cs="Arial"/>
          <w:sz w:val="22"/>
          <w:szCs w:val="22"/>
        </w:rPr>
        <w:t xml:space="preserve">to be </w:t>
      </w:r>
      <w:r w:rsidR="00E668B4" w:rsidRPr="006A7788">
        <w:rPr>
          <w:rFonts w:cs="Arial"/>
          <w:sz w:val="22"/>
          <w:szCs w:val="22"/>
        </w:rPr>
        <w:t xml:space="preserve">in the </w:t>
      </w:r>
      <w:r w:rsidR="00DB6765" w:rsidRPr="006A7788">
        <w:rPr>
          <w:rFonts w:cs="Arial"/>
          <w:sz w:val="22"/>
          <w:szCs w:val="22"/>
        </w:rPr>
        <w:t xml:space="preserve">possession of </w:t>
      </w:r>
      <w:r w:rsidR="00E668B4" w:rsidRPr="006A7788">
        <w:rPr>
          <w:rFonts w:cs="Arial"/>
          <w:sz w:val="22"/>
          <w:szCs w:val="22"/>
        </w:rPr>
        <w:t>licensee</w:t>
      </w:r>
      <w:r w:rsidR="00DB6765" w:rsidRPr="006A7788">
        <w:rPr>
          <w:rFonts w:cs="Arial"/>
          <w:sz w:val="22"/>
          <w:szCs w:val="22"/>
        </w:rPr>
        <w:t xml:space="preserve"> unless added to the NRC working file by the inspector</w:t>
      </w:r>
      <w:r w:rsidR="00CF7078" w:rsidRPr="006A7788">
        <w:rPr>
          <w:rFonts w:cs="Arial"/>
          <w:sz w:val="22"/>
          <w:szCs w:val="22"/>
        </w:rPr>
        <w:t>.</w:t>
      </w:r>
      <w:r w:rsidR="00621296" w:rsidRPr="006A7788">
        <w:rPr>
          <w:rFonts w:cs="Arial"/>
          <w:sz w:val="22"/>
          <w:szCs w:val="22"/>
        </w:rPr>
        <w:t xml:space="preserve">  </w:t>
      </w:r>
      <w:r w:rsidR="00DB6765" w:rsidRPr="006A7788">
        <w:rPr>
          <w:rFonts w:cs="Arial"/>
          <w:sz w:val="22"/>
          <w:szCs w:val="22"/>
        </w:rPr>
        <w:t>In</w:t>
      </w:r>
      <w:r w:rsidR="00621296" w:rsidRPr="006A7788">
        <w:rPr>
          <w:rFonts w:cs="Arial"/>
          <w:sz w:val="22"/>
          <w:szCs w:val="22"/>
        </w:rPr>
        <w:t xml:space="preserve">spectors should be aware that if they take </w:t>
      </w:r>
      <w:r w:rsidR="00F575BC" w:rsidRPr="006A7788">
        <w:rPr>
          <w:rFonts w:cs="Arial"/>
          <w:sz w:val="22"/>
          <w:szCs w:val="22"/>
        </w:rPr>
        <w:t xml:space="preserve">written </w:t>
      </w:r>
      <w:r w:rsidR="00621296" w:rsidRPr="006A7788">
        <w:rPr>
          <w:rFonts w:cs="Arial"/>
          <w:sz w:val="22"/>
          <w:szCs w:val="22"/>
        </w:rPr>
        <w:t>notes on licensee</w:t>
      </w:r>
      <w:r w:rsidR="008755DD" w:rsidRPr="006A7788">
        <w:rPr>
          <w:rFonts w:cs="Arial"/>
          <w:sz w:val="22"/>
          <w:szCs w:val="22"/>
        </w:rPr>
        <w:t>, vendor, or applicant</w:t>
      </w:r>
      <w:r w:rsidR="00621296" w:rsidRPr="006A7788">
        <w:rPr>
          <w:rFonts w:cs="Arial"/>
          <w:sz w:val="22"/>
          <w:szCs w:val="22"/>
        </w:rPr>
        <w:t xml:space="preserve"> documents</w:t>
      </w:r>
      <w:r w:rsidR="00F051EF" w:rsidRPr="006A7788">
        <w:rPr>
          <w:rFonts w:cs="Arial"/>
          <w:sz w:val="22"/>
          <w:szCs w:val="22"/>
        </w:rPr>
        <w:t>, the documents</w:t>
      </w:r>
      <w:r w:rsidR="00621296" w:rsidRPr="006A7788">
        <w:rPr>
          <w:rFonts w:cs="Arial"/>
          <w:sz w:val="22"/>
          <w:szCs w:val="22"/>
        </w:rPr>
        <w:t xml:space="preserve"> become part of the working file</w:t>
      </w:r>
      <w:r w:rsidR="00074616" w:rsidRPr="006A7788">
        <w:rPr>
          <w:rFonts w:cs="Arial"/>
          <w:sz w:val="22"/>
          <w:szCs w:val="22"/>
        </w:rPr>
        <w:t xml:space="preserve"> </w:t>
      </w:r>
      <w:r w:rsidR="00A47F7E" w:rsidRPr="006A7788">
        <w:rPr>
          <w:rFonts w:cs="Arial"/>
          <w:sz w:val="22"/>
          <w:szCs w:val="22"/>
        </w:rPr>
        <w:t xml:space="preserve">record </w:t>
      </w:r>
      <w:r w:rsidR="00074616" w:rsidRPr="006A7788">
        <w:rPr>
          <w:rFonts w:cs="Arial"/>
          <w:sz w:val="22"/>
          <w:szCs w:val="22"/>
        </w:rPr>
        <w:t>which shall ultimately be dispos</w:t>
      </w:r>
      <w:r w:rsidR="00A4148F" w:rsidRPr="006A7788">
        <w:rPr>
          <w:rFonts w:cs="Arial"/>
          <w:sz w:val="22"/>
          <w:szCs w:val="22"/>
        </w:rPr>
        <w:t>ed of</w:t>
      </w:r>
      <w:r w:rsidR="00074616" w:rsidRPr="006A7788">
        <w:rPr>
          <w:rFonts w:cs="Arial"/>
          <w:sz w:val="22"/>
          <w:szCs w:val="22"/>
        </w:rPr>
        <w:t xml:space="preserve"> </w:t>
      </w:r>
      <w:r w:rsidR="00E13233" w:rsidRPr="006A7788">
        <w:rPr>
          <w:rFonts w:cs="Arial"/>
          <w:sz w:val="22"/>
          <w:szCs w:val="22"/>
        </w:rPr>
        <w:t xml:space="preserve">or retained </w:t>
      </w:r>
      <w:r w:rsidR="00074616" w:rsidRPr="006A7788">
        <w:rPr>
          <w:rFonts w:cs="Arial"/>
          <w:sz w:val="22"/>
          <w:szCs w:val="22"/>
        </w:rPr>
        <w:t>in accordance with Section 04.04a.</w:t>
      </w:r>
      <w:r w:rsidR="00E53CB9" w:rsidRPr="006A7788">
        <w:rPr>
          <w:rFonts w:cs="Arial"/>
          <w:sz w:val="22"/>
          <w:szCs w:val="22"/>
        </w:rPr>
        <w:t xml:space="preserve">  Licensee, vendor, or applicant documents reproduced by the NRC or given to the NRC by licensee staff may be added to the NRC working file </w:t>
      </w:r>
      <w:r w:rsidR="00A966F8" w:rsidRPr="006A7788">
        <w:rPr>
          <w:rFonts w:cs="Arial"/>
          <w:sz w:val="22"/>
          <w:szCs w:val="22"/>
        </w:rPr>
        <w:t>by the inspector.</w:t>
      </w:r>
      <w:r w:rsidR="00851F60" w:rsidRPr="006A7788">
        <w:rPr>
          <w:rFonts w:cs="Arial"/>
          <w:sz w:val="22"/>
          <w:szCs w:val="22"/>
        </w:rPr>
        <w:t xml:space="preserve">  </w:t>
      </w:r>
      <w:r w:rsidR="00851F60" w:rsidRPr="006A7788">
        <w:rPr>
          <w:rFonts w:cs="Arial"/>
          <w:sz w:val="22"/>
          <w:szCs w:val="22"/>
        </w:rPr>
        <w:lastRenderedPageBreak/>
        <w:t>While in the NRC’s possession, these documents are subject to FOIA.</w:t>
      </w:r>
      <w:r w:rsidR="00190D2E" w:rsidRPr="006A7788">
        <w:rPr>
          <w:rFonts w:cs="Arial"/>
          <w:sz w:val="22"/>
          <w:szCs w:val="22"/>
        </w:rPr>
        <w:t xml:space="preserve">  NRC staff should take appropriate precautions to protect information in this type of space.</w:t>
      </w:r>
    </w:p>
    <w:p w14:paraId="623B8965" w14:textId="77777777" w:rsidR="00CF7078" w:rsidRPr="006A7788" w:rsidRDefault="00CF7078" w:rsidP="006E4060">
      <w:pPr>
        <w:widowControl/>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20"/>
        <w:rPr>
          <w:rFonts w:cs="Arial"/>
          <w:sz w:val="22"/>
          <w:szCs w:val="22"/>
        </w:rPr>
      </w:pPr>
    </w:p>
    <w:p w14:paraId="2112C774" w14:textId="77777777" w:rsidR="00CF7078" w:rsidRPr="006A7788" w:rsidRDefault="0073588C"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g</w:t>
      </w:r>
      <w:r w:rsidR="00CF7078" w:rsidRPr="006A7788">
        <w:rPr>
          <w:rFonts w:cs="Arial"/>
          <w:sz w:val="22"/>
          <w:szCs w:val="22"/>
        </w:rPr>
        <w:t>.</w:t>
      </w:r>
      <w:r w:rsidR="00CF7078" w:rsidRPr="006A7788">
        <w:rPr>
          <w:rFonts w:cs="Arial"/>
          <w:sz w:val="22"/>
          <w:szCs w:val="22"/>
        </w:rPr>
        <w:tab/>
        <w:t>Licensee</w:t>
      </w:r>
      <w:r w:rsidR="008755DD" w:rsidRPr="006A7788">
        <w:rPr>
          <w:rFonts w:cs="Arial"/>
          <w:sz w:val="22"/>
          <w:szCs w:val="22"/>
        </w:rPr>
        <w:t>, Vendor, or Applicant</w:t>
      </w:r>
      <w:r w:rsidR="00CF7078" w:rsidRPr="006A7788">
        <w:rPr>
          <w:rFonts w:cs="Arial"/>
          <w:sz w:val="22"/>
          <w:szCs w:val="22"/>
        </w:rPr>
        <w:t xml:space="preserve"> Forms and Written Documentation</w:t>
      </w:r>
    </w:p>
    <w:p w14:paraId="687A65DC"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11903E8" w14:textId="47B7CE99" w:rsidR="000E6901" w:rsidRPr="006A7788" w:rsidRDefault="00CF7078" w:rsidP="00F50A75">
      <w:pPr>
        <w:widowControl/>
        <w:numPr>
          <w:ilvl w:val="0"/>
          <w:numId w:val="5"/>
        </w:numPr>
        <w:tabs>
          <w:tab w:val="clear" w:pos="12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Some licensees</w:t>
      </w:r>
      <w:r w:rsidR="008755DD" w:rsidRPr="006A7788">
        <w:rPr>
          <w:rFonts w:cs="Arial"/>
          <w:sz w:val="22"/>
          <w:szCs w:val="22"/>
        </w:rPr>
        <w:t>, vendors, or applicants</w:t>
      </w:r>
      <w:r w:rsidRPr="006A7788">
        <w:rPr>
          <w:rFonts w:cs="Arial"/>
          <w:sz w:val="22"/>
          <w:szCs w:val="22"/>
        </w:rPr>
        <w:t xml:space="preserve"> </w:t>
      </w:r>
      <w:r w:rsidR="00061478" w:rsidRPr="006A7788">
        <w:rPr>
          <w:rFonts w:cs="Arial"/>
          <w:sz w:val="22"/>
          <w:szCs w:val="22"/>
        </w:rPr>
        <w:t xml:space="preserve">may </w:t>
      </w:r>
      <w:r w:rsidRPr="006A7788">
        <w:rPr>
          <w:rFonts w:cs="Arial"/>
          <w:sz w:val="22"/>
          <w:szCs w:val="22"/>
        </w:rPr>
        <w:t xml:space="preserve">supply </w:t>
      </w:r>
      <w:r w:rsidR="008A3F2F" w:rsidRPr="006A7788">
        <w:rPr>
          <w:rFonts w:cs="Arial"/>
          <w:sz w:val="22"/>
          <w:szCs w:val="22"/>
        </w:rPr>
        <w:t xml:space="preserve">forms for </w:t>
      </w:r>
      <w:r w:rsidRPr="006A7788">
        <w:rPr>
          <w:rFonts w:cs="Arial"/>
          <w:sz w:val="22"/>
          <w:szCs w:val="22"/>
        </w:rPr>
        <w:t>inspectors</w:t>
      </w:r>
      <w:r w:rsidR="008A3F2F" w:rsidRPr="006A7788">
        <w:rPr>
          <w:rFonts w:cs="Arial"/>
          <w:sz w:val="22"/>
          <w:szCs w:val="22"/>
        </w:rPr>
        <w:t xml:space="preserve"> to use</w:t>
      </w:r>
      <w:r w:rsidRPr="006A7788">
        <w:rPr>
          <w:rFonts w:cs="Arial"/>
          <w:sz w:val="22"/>
          <w:szCs w:val="22"/>
        </w:rPr>
        <w:t xml:space="preserve"> during inspections, </w:t>
      </w:r>
      <w:r w:rsidR="00675C67" w:rsidRPr="006A7788">
        <w:rPr>
          <w:rFonts w:cs="Arial"/>
          <w:sz w:val="22"/>
          <w:szCs w:val="22"/>
        </w:rPr>
        <w:t xml:space="preserve">for </w:t>
      </w:r>
      <w:r w:rsidRPr="006A7788">
        <w:rPr>
          <w:rFonts w:cs="Arial"/>
          <w:sz w:val="22"/>
          <w:szCs w:val="22"/>
        </w:rPr>
        <w:t xml:space="preserve">written questions or to request information and documents that are needed to continue the inspection.  </w:t>
      </w:r>
      <w:r w:rsidR="00AD66AF" w:rsidRPr="006A7788">
        <w:rPr>
          <w:rFonts w:cs="Arial"/>
          <w:sz w:val="22"/>
          <w:szCs w:val="22"/>
        </w:rPr>
        <w:t xml:space="preserve">Inspectors shall only use licensee, vendor, or applicant-generated forms to request records and documents.  </w:t>
      </w:r>
      <w:r w:rsidR="00F01017" w:rsidRPr="006A7788">
        <w:rPr>
          <w:rFonts w:cs="Arial"/>
          <w:sz w:val="22"/>
          <w:szCs w:val="22"/>
        </w:rPr>
        <w:t xml:space="preserve">The inspector should not use </w:t>
      </w:r>
      <w:r w:rsidR="00E477C6" w:rsidRPr="006A7788">
        <w:rPr>
          <w:rFonts w:cs="Arial"/>
          <w:sz w:val="22"/>
          <w:szCs w:val="22"/>
        </w:rPr>
        <w:t>these</w:t>
      </w:r>
      <w:r w:rsidR="00F01017" w:rsidRPr="006A7788">
        <w:rPr>
          <w:rFonts w:cs="Arial"/>
          <w:sz w:val="22"/>
          <w:szCs w:val="22"/>
        </w:rPr>
        <w:t xml:space="preserve"> form</w:t>
      </w:r>
      <w:r w:rsidR="00E477C6" w:rsidRPr="006A7788">
        <w:rPr>
          <w:rFonts w:cs="Arial"/>
          <w:sz w:val="22"/>
          <w:szCs w:val="22"/>
        </w:rPr>
        <w:t xml:space="preserve">s </w:t>
      </w:r>
      <w:r w:rsidR="00F01017" w:rsidRPr="006A7788">
        <w:rPr>
          <w:rFonts w:cs="Arial"/>
          <w:sz w:val="22"/>
          <w:szCs w:val="22"/>
        </w:rPr>
        <w:t xml:space="preserve">to </w:t>
      </w:r>
      <w:r w:rsidR="00C13B81" w:rsidRPr="006A7788">
        <w:rPr>
          <w:rFonts w:cs="Arial"/>
          <w:sz w:val="22"/>
          <w:szCs w:val="22"/>
        </w:rPr>
        <w:t>provide questions.</w:t>
      </w:r>
      <w:r w:rsidR="006F35DF" w:rsidRPr="006A7788">
        <w:rPr>
          <w:rFonts w:cs="Arial"/>
          <w:sz w:val="22"/>
          <w:szCs w:val="22"/>
        </w:rPr>
        <w:t xml:space="preserve"> </w:t>
      </w:r>
      <w:r w:rsidR="004F7049" w:rsidRPr="006A7788">
        <w:rPr>
          <w:rFonts w:cs="Arial"/>
          <w:sz w:val="22"/>
          <w:szCs w:val="22"/>
        </w:rPr>
        <w:t xml:space="preserve"> Some licensee</w:t>
      </w:r>
      <w:r w:rsidR="005A32E3" w:rsidRPr="006A7788">
        <w:rPr>
          <w:rFonts w:cs="Arial"/>
          <w:sz w:val="22"/>
          <w:szCs w:val="22"/>
        </w:rPr>
        <w:t>s</w:t>
      </w:r>
      <w:r w:rsidR="008755DD" w:rsidRPr="006A7788">
        <w:rPr>
          <w:rFonts w:cs="Arial"/>
          <w:sz w:val="22"/>
          <w:szCs w:val="22"/>
        </w:rPr>
        <w:t>, vendors, or applicants</w:t>
      </w:r>
      <w:r w:rsidR="004F7049" w:rsidRPr="006A7788">
        <w:rPr>
          <w:rFonts w:cs="Arial"/>
          <w:sz w:val="22"/>
          <w:szCs w:val="22"/>
        </w:rPr>
        <w:t xml:space="preserve"> </w:t>
      </w:r>
      <w:r w:rsidR="003F6356" w:rsidRPr="006A7788">
        <w:rPr>
          <w:rFonts w:cs="Arial"/>
          <w:sz w:val="22"/>
          <w:szCs w:val="22"/>
        </w:rPr>
        <w:t>may</w:t>
      </w:r>
      <w:r w:rsidR="004F7049" w:rsidRPr="006A7788">
        <w:rPr>
          <w:rFonts w:cs="Arial"/>
          <w:sz w:val="22"/>
          <w:szCs w:val="22"/>
        </w:rPr>
        <w:t xml:space="preserve"> document and track </w:t>
      </w:r>
      <w:r w:rsidR="00A02422" w:rsidRPr="006A7788">
        <w:rPr>
          <w:rFonts w:cs="Arial"/>
          <w:sz w:val="22"/>
          <w:szCs w:val="22"/>
        </w:rPr>
        <w:t xml:space="preserve">an </w:t>
      </w:r>
      <w:r w:rsidR="00686057" w:rsidRPr="006A7788">
        <w:rPr>
          <w:rFonts w:cs="Arial"/>
          <w:sz w:val="22"/>
          <w:szCs w:val="22"/>
        </w:rPr>
        <w:t>inspector</w:t>
      </w:r>
      <w:r w:rsidR="00A02422" w:rsidRPr="006A7788">
        <w:rPr>
          <w:rFonts w:cs="Arial"/>
          <w:sz w:val="22"/>
          <w:szCs w:val="22"/>
        </w:rPr>
        <w:t>’s</w:t>
      </w:r>
      <w:r w:rsidR="00686057" w:rsidRPr="006A7788">
        <w:rPr>
          <w:rFonts w:cs="Arial"/>
          <w:sz w:val="22"/>
          <w:szCs w:val="22"/>
        </w:rPr>
        <w:t xml:space="preserve"> questions</w:t>
      </w:r>
      <w:r w:rsidR="00647F46" w:rsidRPr="006A7788">
        <w:rPr>
          <w:rFonts w:cs="Arial"/>
          <w:sz w:val="22"/>
          <w:szCs w:val="22"/>
        </w:rPr>
        <w:t xml:space="preserve"> and then</w:t>
      </w:r>
      <w:r w:rsidR="00686057" w:rsidRPr="006A7788">
        <w:rPr>
          <w:rFonts w:cs="Arial"/>
          <w:sz w:val="22"/>
          <w:szCs w:val="22"/>
        </w:rPr>
        <w:t xml:space="preserve"> generate </w:t>
      </w:r>
      <w:r w:rsidRPr="006A7788">
        <w:rPr>
          <w:rFonts w:cs="Arial"/>
          <w:sz w:val="22"/>
          <w:szCs w:val="22"/>
        </w:rPr>
        <w:t xml:space="preserve">written </w:t>
      </w:r>
      <w:r w:rsidR="00BE784F" w:rsidRPr="006A7788">
        <w:rPr>
          <w:rFonts w:cs="Arial"/>
          <w:sz w:val="22"/>
          <w:szCs w:val="22"/>
        </w:rPr>
        <w:t>i</w:t>
      </w:r>
      <w:r w:rsidRPr="006A7788">
        <w:rPr>
          <w:rFonts w:cs="Arial"/>
          <w:sz w:val="22"/>
          <w:szCs w:val="22"/>
        </w:rPr>
        <w:t>nterim and final answers</w:t>
      </w:r>
      <w:r w:rsidR="00647F46" w:rsidRPr="006A7788">
        <w:rPr>
          <w:rFonts w:cs="Arial"/>
          <w:sz w:val="22"/>
          <w:szCs w:val="22"/>
        </w:rPr>
        <w:t xml:space="preserve"> </w:t>
      </w:r>
      <w:r w:rsidR="00AD4F45" w:rsidRPr="006A7788">
        <w:rPr>
          <w:rFonts w:cs="Arial"/>
          <w:sz w:val="22"/>
          <w:szCs w:val="22"/>
        </w:rPr>
        <w:t>to the</w:t>
      </w:r>
      <w:r w:rsidR="00647F46" w:rsidRPr="006A7788">
        <w:rPr>
          <w:rFonts w:cs="Arial"/>
          <w:sz w:val="22"/>
          <w:szCs w:val="22"/>
        </w:rPr>
        <w:t>se</w:t>
      </w:r>
      <w:r w:rsidR="00AD4F45" w:rsidRPr="006A7788">
        <w:rPr>
          <w:rFonts w:cs="Arial"/>
          <w:sz w:val="22"/>
          <w:szCs w:val="22"/>
        </w:rPr>
        <w:t xml:space="preserve"> questions</w:t>
      </w:r>
      <w:r w:rsidR="00647F46" w:rsidRPr="006A7788">
        <w:rPr>
          <w:rFonts w:cs="Arial"/>
          <w:sz w:val="22"/>
          <w:szCs w:val="22"/>
        </w:rPr>
        <w:t xml:space="preserve">.  </w:t>
      </w:r>
      <w:r w:rsidR="00A02422" w:rsidRPr="006A7788">
        <w:rPr>
          <w:rFonts w:cs="Arial"/>
          <w:sz w:val="22"/>
          <w:szCs w:val="22"/>
        </w:rPr>
        <w:t xml:space="preserve">These written responses can be reviewed by the inspector </w:t>
      </w:r>
      <w:r w:rsidR="006011B5" w:rsidRPr="006A7788">
        <w:rPr>
          <w:rFonts w:cs="Arial"/>
          <w:sz w:val="22"/>
          <w:szCs w:val="22"/>
        </w:rPr>
        <w:t xml:space="preserve">during the </w:t>
      </w:r>
      <w:r w:rsidR="00180D27" w:rsidRPr="006A7788">
        <w:rPr>
          <w:rFonts w:cs="Arial"/>
          <w:sz w:val="22"/>
          <w:szCs w:val="22"/>
        </w:rPr>
        <w:t>on-</w:t>
      </w:r>
      <w:r w:rsidR="006011B5" w:rsidRPr="006A7788">
        <w:rPr>
          <w:rFonts w:cs="Arial"/>
          <w:sz w:val="22"/>
          <w:szCs w:val="22"/>
        </w:rPr>
        <w:t>site inspection.</w:t>
      </w:r>
    </w:p>
    <w:p w14:paraId="717D8BF6" w14:textId="77777777" w:rsidR="000E6901" w:rsidRPr="006A7788" w:rsidRDefault="000E6901" w:rsidP="000E6901">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14:paraId="415A8EE0" w14:textId="29B15482" w:rsidR="00CF7078" w:rsidRPr="006A7788" w:rsidRDefault="00B86798" w:rsidP="00F50A75">
      <w:pPr>
        <w:widowControl/>
        <w:numPr>
          <w:ilvl w:val="0"/>
          <w:numId w:val="5"/>
        </w:numPr>
        <w:tabs>
          <w:tab w:val="clear" w:pos="12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Electronic </w:t>
      </w:r>
      <w:r w:rsidR="004F10AE" w:rsidRPr="006A7788">
        <w:rPr>
          <w:rFonts w:cs="Arial"/>
          <w:sz w:val="22"/>
          <w:szCs w:val="22"/>
        </w:rPr>
        <w:t xml:space="preserve">responses </w:t>
      </w:r>
      <w:r w:rsidR="001B03EF" w:rsidRPr="006A7788">
        <w:rPr>
          <w:rFonts w:cs="Arial"/>
          <w:sz w:val="22"/>
          <w:szCs w:val="22"/>
        </w:rPr>
        <w:t xml:space="preserve">by licensee </w:t>
      </w:r>
      <w:r w:rsidR="00E477C6" w:rsidRPr="006A7788">
        <w:rPr>
          <w:rFonts w:cs="Arial"/>
          <w:sz w:val="22"/>
          <w:szCs w:val="22"/>
        </w:rPr>
        <w:t>to</w:t>
      </w:r>
      <w:r w:rsidR="001B03EF" w:rsidRPr="006A7788">
        <w:rPr>
          <w:rFonts w:cs="Arial"/>
          <w:sz w:val="22"/>
          <w:szCs w:val="22"/>
        </w:rPr>
        <w:t xml:space="preserve"> questions</w:t>
      </w:r>
      <w:r w:rsidRPr="006A7788">
        <w:rPr>
          <w:rFonts w:cs="Arial"/>
          <w:sz w:val="22"/>
          <w:szCs w:val="22"/>
        </w:rPr>
        <w:t xml:space="preserve"> </w:t>
      </w:r>
      <w:r w:rsidR="001B03EF" w:rsidRPr="006A7788">
        <w:rPr>
          <w:rFonts w:cs="Arial"/>
          <w:sz w:val="22"/>
          <w:szCs w:val="22"/>
        </w:rPr>
        <w:t xml:space="preserve">emailed </w:t>
      </w:r>
      <w:r w:rsidR="003F4EF3" w:rsidRPr="006A7788">
        <w:rPr>
          <w:rFonts w:cs="Arial"/>
          <w:sz w:val="22"/>
          <w:szCs w:val="22"/>
        </w:rPr>
        <w:t xml:space="preserve">by the inspector during the course of an inspection can be considered </w:t>
      </w:r>
      <w:r w:rsidRPr="006A7788">
        <w:rPr>
          <w:rFonts w:cs="Arial"/>
          <w:sz w:val="22"/>
          <w:szCs w:val="22"/>
        </w:rPr>
        <w:t>working files as defined in Section 02.10 and are generally discarded after the inspection report is finalized, since the information deemed relevant to any inspection issue has been captured in the final inspection report.</w:t>
      </w:r>
      <w:r w:rsidRPr="006A7788" w:rsidDel="00B86798">
        <w:rPr>
          <w:rFonts w:cs="Arial"/>
          <w:sz w:val="22"/>
          <w:szCs w:val="22"/>
        </w:rPr>
        <w:t xml:space="preserve"> </w:t>
      </w:r>
      <w:r w:rsidR="00425C55" w:rsidRPr="006A7788">
        <w:rPr>
          <w:rFonts w:cs="Arial"/>
          <w:sz w:val="22"/>
          <w:szCs w:val="22"/>
        </w:rPr>
        <w:t xml:space="preserve"> However, such email responses should be reviewed on a case-by-case basis pursuant to MD 3.53, “NRC Records Management Program,” to determine whether they are appropriate for preservation in ADAMS as </w:t>
      </w:r>
      <w:r w:rsidR="004E11E1" w:rsidRPr="006A7788">
        <w:rPr>
          <w:rFonts w:cs="Arial"/>
          <w:sz w:val="22"/>
          <w:szCs w:val="22"/>
        </w:rPr>
        <w:t>f</w:t>
      </w:r>
      <w:r w:rsidR="00425C55" w:rsidRPr="006A7788">
        <w:rPr>
          <w:rFonts w:cs="Arial"/>
          <w:sz w:val="22"/>
          <w:szCs w:val="22"/>
        </w:rPr>
        <w:t xml:space="preserve">ederal records (44 U.S.C. 3301).  Staff should assess whether such emails would serve as evidence of NRC decisions not otherwise contained in the inspection report. </w:t>
      </w:r>
    </w:p>
    <w:p w14:paraId="7FBF69D6" w14:textId="77777777" w:rsidR="000E6901" w:rsidRPr="006A7788" w:rsidRDefault="000E6901" w:rsidP="000E6901">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14:paraId="4A27FDD8" w14:textId="196E0C13" w:rsidR="00CF7078" w:rsidRPr="006A7788" w:rsidRDefault="0073588C" w:rsidP="000E690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630"/>
        <w:rPr>
          <w:rFonts w:cs="Arial"/>
          <w:sz w:val="22"/>
          <w:szCs w:val="22"/>
        </w:rPr>
      </w:pPr>
      <w:r w:rsidRPr="006A7788">
        <w:rPr>
          <w:rFonts w:cs="Arial"/>
          <w:sz w:val="22"/>
          <w:szCs w:val="22"/>
        </w:rPr>
        <w:t>h</w:t>
      </w:r>
      <w:r w:rsidR="00CF7078" w:rsidRPr="006A7788">
        <w:rPr>
          <w:rFonts w:cs="Arial"/>
          <w:sz w:val="22"/>
          <w:szCs w:val="22"/>
        </w:rPr>
        <w:t>.</w:t>
      </w:r>
      <w:r w:rsidR="00CF7078" w:rsidRPr="006A7788">
        <w:rPr>
          <w:rFonts w:cs="Arial"/>
          <w:sz w:val="22"/>
          <w:szCs w:val="22"/>
        </w:rPr>
        <w:tab/>
        <w:t xml:space="preserve">Release of Information </w:t>
      </w:r>
      <w:r w:rsidR="00955A33" w:rsidRPr="006A7788">
        <w:rPr>
          <w:rFonts w:cs="Arial"/>
          <w:sz w:val="22"/>
          <w:szCs w:val="22"/>
        </w:rPr>
        <w:t xml:space="preserve">Before </w:t>
      </w:r>
      <w:r w:rsidR="00CF7078" w:rsidRPr="006A7788">
        <w:rPr>
          <w:rFonts w:cs="Arial"/>
          <w:sz w:val="22"/>
          <w:szCs w:val="22"/>
        </w:rPr>
        <w:t>Inspection Report Issuance</w:t>
      </w:r>
    </w:p>
    <w:p w14:paraId="7B421278"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B3612E" w14:textId="29A3D257" w:rsidR="000E6901" w:rsidRPr="006A7788" w:rsidRDefault="00CF7078"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Discussions with licensees</w:t>
      </w:r>
      <w:r w:rsidR="008755DD" w:rsidRPr="006A7788">
        <w:rPr>
          <w:rFonts w:cs="Arial"/>
          <w:sz w:val="22"/>
          <w:szCs w:val="22"/>
        </w:rPr>
        <w:t>, vendors, or applicants</w:t>
      </w:r>
      <w:r w:rsidRPr="006A7788">
        <w:rPr>
          <w:rFonts w:cs="Arial"/>
          <w:sz w:val="22"/>
          <w:szCs w:val="22"/>
        </w:rPr>
        <w:t xml:space="preserve"> related to information contained in the inspection report should be limited to the observations made by the inspector during the inspection and the inspector</w:t>
      </w:r>
      <w:r w:rsidR="00612C73" w:rsidRPr="006A7788">
        <w:rPr>
          <w:rFonts w:cs="Arial"/>
          <w:sz w:val="22"/>
          <w:szCs w:val="22"/>
        </w:rPr>
        <w:t>’</w:t>
      </w:r>
      <w:r w:rsidRPr="006A7788">
        <w:rPr>
          <w:rFonts w:cs="Arial"/>
          <w:sz w:val="22"/>
          <w:szCs w:val="22"/>
        </w:rPr>
        <w:t>s preliminary assessment of the observation.</w:t>
      </w:r>
      <w:r w:rsidR="00EF7917" w:rsidRPr="006A7788">
        <w:rPr>
          <w:rFonts w:cs="Arial"/>
          <w:sz w:val="22"/>
          <w:szCs w:val="22"/>
        </w:rPr>
        <w:t xml:space="preserve">  It is helpful to verbally share information such as influential assumptions, exposure time information, common cause model</w:t>
      </w:r>
      <w:r w:rsidR="001371BD" w:rsidRPr="006A7788">
        <w:rPr>
          <w:rFonts w:cs="Arial"/>
          <w:sz w:val="22"/>
          <w:szCs w:val="22"/>
        </w:rPr>
        <w:t>ing</w:t>
      </w:r>
      <w:r w:rsidR="00EF7917" w:rsidRPr="006A7788">
        <w:rPr>
          <w:rFonts w:cs="Arial"/>
          <w:sz w:val="22"/>
          <w:szCs w:val="22"/>
        </w:rPr>
        <w:t xml:space="preserve"> assumptions, etc., but it is essential to maintain our independence as well.</w:t>
      </w:r>
    </w:p>
    <w:p w14:paraId="0CC92907" w14:textId="77777777" w:rsidR="000E6901" w:rsidRPr="006A7788" w:rsidRDefault="000E6901" w:rsidP="000E6901">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cs="Arial"/>
          <w:sz w:val="22"/>
          <w:szCs w:val="22"/>
        </w:rPr>
      </w:pPr>
    </w:p>
    <w:p w14:paraId="7AA9D895" w14:textId="77777777" w:rsidR="000E6901" w:rsidRPr="006A7788" w:rsidRDefault="00CF7078"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Consistent with NRC policies, procedures and regulatory requirements, no portion of any inspection report </w:t>
      </w:r>
      <w:r w:rsidR="00066D26" w:rsidRPr="006A7788">
        <w:rPr>
          <w:rFonts w:cs="Arial"/>
          <w:sz w:val="22"/>
          <w:szCs w:val="22"/>
        </w:rPr>
        <w:t xml:space="preserve">or draft inspection documents </w:t>
      </w:r>
      <w:r w:rsidRPr="006A7788">
        <w:rPr>
          <w:rFonts w:cs="Arial"/>
          <w:sz w:val="22"/>
          <w:szCs w:val="22"/>
        </w:rPr>
        <w:t>shall be shown to or given to licensees</w:t>
      </w:r>
      <w:r w:rsidR="008755DD" w:rsidRPr="006A7788">
        <w:rPr>
          <w:rFonts w:cs="Arial"/>
          <w:sz w:val="22"/>
          <w:szCs w:val="22"/>
        </w:rPr>
        <w:t>, vendors, or applicants</w:t>
      </w:r>
      <w:r w:rsidRPr="006A7788">
        <w:rPr>
          <w:rFonts w:cs="Arial"/>
          <w:sz w:val="22"/>
          <w:szCs w:val="22"/>
        </w:rPr>
        <w:t xml:space="preserve">, or </w:t>
      </w:r>
      <w:r w:rsidR="000D24FE" w:rsidRPr="006A7788">
        <w:rPr>
          <w:rFonts w:cs="Arial"/>
          <w:sz w:val="22"/>
          <w:szCs w:val="22"/>
        </w:rPr>
        <w:t xml:space="preserve">to </w:t>
      </w:r>
      <w:r w:rsidRPr="006A7788">
        <w:rPr>
          <w:rFonts w:cs="Arial"/>
          <w:sz w:val="22"/>
          <w:szCs w:val="22"/>
        </w:rPr>
        <w:t>any other group or person external to the NRC before formal issuance of the inspection report, without the explicit permission of the EDO</w:t>
      </w:r>
      <w:r w:rsidR="00D57C2B" w:rsidRPr="006A7788">
        <w:rPr>
          <w:rFonts w:cs="Arial"/>
          <w:sz w:val="22"/>
          <w:szCs w:val="22"/>
        </w:rPr>
        <w:t xml:space="preserve"> </w:t>
      </w:r>
      <w:r w:rsidR="006A183F" w:rsidRPr="006A7788">
        <w:rPr>
          <w:rFonts w:cs="Arial"/>
          <w:sz w:val="22"/>
          <w:szCs w:val="22"/>
        </w:rPr>
        <w:t>(Refer to MD 3.4</w:t>
      </w:r>
      <w:r w:rsidR="007071C3" w:rsidRPr="006A7788">
        <w:rPr>
          <w:rFonts w:cs="Arial"/>
          <w:sz w:val="22"/>
          <w:szCs w:val="22"/>
        </w:rPr>
        <w:t>, “Release of Information to the Public”</w:t>
      </w:r>
      <w:r w:rsidR="006A183F" w:rsidRPr="006A7788">
        <w:rPr>
          <w:rFonts w:cs="Arial"/>
          <w:sz w:val="22"/>
          <w:szCs w:val="22"/>
        </w:rPr>
        <w:t>).</w:t>
      </w:r>
      <w:r w:rsidR="007071C3" w:rsidRPr="006A7788">
        <w:rPr>
          <w:rFonts w:cs="Arial"/>
          <w:sz w:val="22"/>
          <w:szCs w:val="22"/>
        </w:rPr>
        <w:t xml:space="preserve">  </w:t>
      </w:r>
      <w:r w:rsidR="00EF7917" w:rsidRPr="006A7788">
        <w:rPr>
          <w:rFonts w:cs="Arial"/>
          <w:sz w:val="22"/>
          <w:szCs w:val="22"/>
        </w:rPr>
        <w:t>This includes, documentation containing cut</w:t>
      </w:r>
      <w:r w:rsidR="00F575BC" w:rsidRPr="006A7788">
        <w:rPr>
          <w:rFonts w:cs="Arial"/>
          <w:sz w:val="22"/>
          <w:szCs w:val="22"/>
        </w:rPr>
        <w:t>-</w:t>
      </w:r>
      <w:r w:rsidR="00EF7917" w:rsidRPr="006A7788">
        <w:rPr>
          <w:rFonts w:cs="Arial"/>
          <w:sz w:val="22"/>
          <w:szCs w:val="22"/>
        </w:rPr>
        <w:t>sets</w:t>
      </w:r>
      <w:r w:rsidR="00F575BC" w:rsidRPr="006A7788">
        <w:rPr>
          <w:rFonts w:cs="Arial"/>
          <w:sz w:val="22"/>
          <w:szCs w:val="22"/>
        </w:rPr>
        <w:t xml:space="preserve"> in support of detailed risk evaluations performed in accordance with IMC 0609, “Significance Determination Process</w:t>
      </w:r>
      <w:r w:rsidR="00EF7917" w:rsidRPr="006A7788">
        <w:rPr>
          <w:rFonts w:cs="Arial"/>
          <w:sz w:val="22"/>
          <w:szCs w:val="22"/>
        </w:rPr>
        <w:t>.</w:t>
      </w:r>
      <w:r w:rsidR="00F575BC" w:rsidRPr="006A7788">
        <w:rPr>
          <w:rFonts w:cs="Arial"/>
          <w:sz w:val="22"/>
          <w:szCs w:val="22"/>
        </w:rPr>
        <w:t>”</w:t>
      </w:r>
      <w:r w:rsidR="00EF7917" w:rsidRPr="006A7788">
        <w:rPr>
          <w:rFonts w:cs="Arial"/>
          <w:sz w:val="22"/>
          <w:szCs w:val="22"/>
        </w:rPr>
        <w:t xml:space="preserve"> </w:t>
      </w:r>
    </w:p>
    <w:p w14:paraId="60E6B8B3" w14:textId="77777777" w:rsidR="000E6901" w:rsidRPr="006A7788" w:rsidRDefault="000E6901" w:rsidP="000E6901">
      <w:pPr>
        <w:pStyle w:val="ListParagraph"/>
        <w:rPr>
          <w:rFonts w:cs="Arial"/>
          <w:sz w:val="22"/>
          <w:szCs w:val="22"/>
        </w:rPr>
      </w:pPr>
    </w:p>
    <w:p w14:paraId="5475C843" w14:textId="77777777" w:rsidR="000E6901" w:rsidRPr="006A7788" w:rsidRDefault="00D57C2B"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If </w:t>
      </w:r>
      <w:r w:rsidR="0037209D" w:rsidRPr="006A7788">
        <w:rPr>
          <w:rFonts w:cs="Arial"/>
          <w:sz w:val="22"/>
          <w:szCs w:val="22"/>
        </w:rPr>
        <w:t>inspection documentation</w:t>
      </w:r>
      <w:r w:rsidR="0037209D" w:rsidRPr="006A7788" w:rsidDel="00FF7E65">
        <w:rPr>
          <w:rFonts w:cs="Arial"/>
          <w:sz w:val="22"/>
          <w:szCs w:val="22"/>
        </w:rPr>
        <w:t xml:space="preserve"> </w:t>
      </w:r>
      <w:r w:rsidR="0037209D" w:rsidRPr="006A7788">
        <w:rPr>
          <w:rFonts w:cs="Arial"/>
          <w:sz w:val="22"/>
          <w:szCs w:val="22"/>
        </w:rPr>
        <w:t>is inadvertently or improperly released, th</w:t>
      </w:r>
      <w:r w:rsidR="00FF7E65" w:rsidRPr="006A7788">
        <w:rPr>
          <w:rFonts w:cs="Arial"/>
          <w:sz w:val="22"/>
          <w:szCs w:val="22"/>
        </w:rPr>
        <w:t xml:space="preserve">e </w:t>
      </w:r>
      <w:r w:rsidR="00D85869" w:rsidRPr="006A7788">
        <w:rPr>
          <w:rFonts w:cs="Arial"/>
          <w:sz w:val="22"/>
          <w:szCs w:val="22"/>
        </w:rPr>
        <w:t>inspector</w:t>
      </w:r>
      <w:r w:rsidR="00CF7078" w:rsidRPr="006A7788">
        <w:rPr>
          <w:rFonts w:cs="Arial"/>
          <w:sz w:val="22"/>
          <w:szCs w:val="22"/>
        </w:rPr>
        <w:t xml:space="preserve"> </w:t>
      </w:r>
      <w:r w:rsidR="00082A9F" w:rsidRPr="006A7788">
        <w:rPr>
          <w:rFonts w:cs="Arial"/>
          <w:sz w:val="22"/>
          <w:szCs w:val="22"/>
        </w:rPr>
        <w:t xml:space="preserve">should </w:t>
      </w:r>
      <w:r w:rsidR="004376C8" w:rsidRPr="006A7788">
        <w:rPr>
          <w:rFonts w:cs="Arial"/>
          <w:sz w:val="22"/>
          <w:szCs w:val="22"/>
        </w:rPr>
        <w:t xml:space="preserve">promptly report the unauthorized disclosure to their supervisor.  </w:t>
      </w:r>
      <w:r w:rsidR="000B0BFB" w:rsidRPr="006A7788">
        <w:rPr>
          <w:rFonts w:cs="Arial"/>
          <w:sz w:val="22"/>
          <w:szCs w:val="22"/>
        </w:rPr>
        <w:t>Refer to MD 3.4</w:t>
      </w:r>
      <w:r w:rsidR="00E529FB" w:rsidRPr="006A7788">
        <w:rPr>
          <w:rFonts w:cs="Arial"/>
          <w:sz w:val="22"/>
          <w:szCs w:val="22"/>
        </w:rPr>
        <w:t xml:space="preserve">, 3.5, and 12.5 </w:t>
      </w:r>
      <w:r w:rsidR="000B0BFB" w:rsidRPr="006A7788">
        <w:rPr>
          <w:rFonts w:cs="Arial"/>
          <w:sz w:val="22"/>
          <w:szCs w:val="22"/>
        </w:rPr>
        <w:t xml:space="preserve">for </w:t>
      </w:r>
      <w:r w:rsidR="004376C8" w:rsidRPr="006A7788">
        <w:rPr>
          <w:rFonts w:cs="Arial"/>
          <w:sz w:val="22"/>
          <w:szCs w:val="22"/>
        </w:rPr>
        <w:t xml:space="preserve">further actions and </w:t>
      </w:r>
      <w:r w:rsidR="00E529FB" w:rsidRPr="006A7788">
        <w:rPr>
          <w:rFonts w:cs="Arial"/>
          <w:sz w:val="22"/>
          <w:szCs w:val="22"/>
        </w:rPr>
        <w:t xml:space="preserve">additional </w:t>
      </w:r>
      <w:r w:rsidR="000B0BFB" w:rsidRPr="006A7788">
        <w:rPr>
          <w:rFonts w:cs="Arial"/>
          <w:sz w:val="22"/>
          <w:szCs w:val="22"/>
        </w:rPr>
        <w:t>information.</w:t>
      </w:r>
    </w:p>
    <w:p w14:paraId="45909552" w14:textId="77777777" w:rsidR="000E6901" w:rsidRPr="006A7788" w:rsidRDefault="000E6901" w:rsidP="000E6901">
      <w:pPr>
        <w:pStyle w:val="ListParagraph"/>
        <w:rPr>
          <w:rFonts w:cs="Arial"/>
          <w:sz w:val="22"/>
          <w:szCs w:val="22"/>
        </w:rPr>
      </w:pPr>
    </w:p>
    <w:p w14:paraId="7595B0D5" w14:textId="77777777" w:rsidR="000E6901" w:rsidRPr="006A7788" w:rsidRDefault="00C1176C"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If inspection documents or inspection-generated information are inadvertently left unattended for a period of time in a non-NRC controlled area or </w:t>
      </w:r>
      <w:r w:rsidR="00ED6002" w:rsidRPr="006A7788">
        <w:rPr>
          <w:rFonts w:cs="Arial"/>
          <w:sz w:val="22"/>
          <w:szCs w:val="22"/>
        </w:rPr>
        <w:t>public</w:t>
      </w:r>
      <w:r w:rsidRPr="006A7788">
        <w:rPr>
          <w:rFonts w:cs="Arial"/>
          <w:sz w:val="22"/>
          <w:szCs w:val="22"/>
        </w:rPr>
        <w:t xml:space="preserve"> space, </w:t>
      </w:r>
      <w:r w:rsidR="008759A8" w:rsidRPr="006A7788">
        <w:rPr>
          <w:rFonts w:cs="Arial"/>
          <w:sz w:val="22"/>
          <w:szCs w:val="22"/>
        </w:rPr>
        <w:t xml:space="preserve">it should be </w:t>
      </w:r>
      <w:r w:rsidRPr="006A7788">
        <w:rPr>
          <w:rFonts w:cs="Arial"/>
          <w:sz w:val="22"/>
          <w:szCs w:val="22"/>
        </w:rPr>
        <w:t>determine</w:t>
      </w:r>
      <w:r w:rsidR="008759A8" w:rsidRPr="006A7788">
        <w:rPr>
          <w:rFonts w:cs="Arial"/>
          <w:sz w:val="22"/>
          <w:szCs w:val="22"/>
        </w:rPr>
        <w:t>d</w:t>
      </w:r>
      <w:r w:rsidRPr="006A7788">
        <w:rPr>
          <w:rFonts w:cs="Arial"/>
          <w:sz w:val="22"/>
          <w:szCs w:val="22"/>
        </w:rPr>
        <w:t xml:space="preserve"> whether the subject matter was reviewed in detail by third parties or if a substantive release of information </w:t>
      </w:r>
      <w:r w:rsidR="008759A8" w:rsidRPr="006A7788">
        <w:rPr>
          <w:rFonts w:cs="Arial"/>
          <w:sz w:val="22"/>
          <w:szCs w:val="22"/>
        </w:rPr>
        <w:t>occurred</w:t>
      </w:r>
      <w:r w:rsidRPr="006A7788">
        <w:rPr>
          <w:rFonts w:cs="Arial"/>
          <w:sz w:val="22"/>
          <w:szCs w:val="22"/>
        </w:rPr>
        <w:t xml:space="preserve">.  If release of </w:t>
      </w:r>
      <w:r w:rsidRPr="006A7788">
        <w:rPr>
          <w:rFonts w:cs="Arial"/>
          <w:sz w:val="22"/>
          <w:szCs w:val="22"/>
        </w:rPr>
        <w:lastRenderedPageBreak/>
        <w:t xml:space="preserve">information is evident, </w:t>
      </w:r>
      <w:r w:rsidR="008759A8" w:rsidRPr="006A7788">
        <w:rPr>
          <w:rFonts w:cs="Arial"/>
          <w:sz w:val="22"/>
          <w:szCs w:val="22"/>
        </w:rPr>
        <w:t>the</w:t>
      </w:r>
      <w:r w:rsidRPr="006A7788">
        <w:rPr>
          <w:rFonts w:cs="Arial"/>
          <w:sz w:val="22"/>
          <w:szCs w:val="22"/>
        </w:rPr>
        <w:t xml:space="preserve"> division director </w:t>
      </w:r>
      <w:r w:rsidR="008759A8" w:rsidRPr="006A7788">
        <w:rPr>
          <w:rFonts w:cs="Arial"/>
          <w:sz w:val="22"/>
          <w:szCs w:val="22"/>
        </w:rPr>
        <w:t xml:space="preserve">should be notified </w:t>
      </w:r>
      <w:r w:rsidRPr="006A7788">
        <w:rPr>
          <w:rFonts w:cs="Arial"/>
          <w:sz w:val="22"/>
          <w:szCs w:val="22"/>
        </w:rPr>
        <w:t>for further discussion</w:t>
      </w:r>
      <w:r w:rsidR="000B100F" w:rsidRPr="006A7788">
        <w:rPr>
          <w:rFonts w:cs="Arial"/>
          <w:sz w:val="22"/>
          <w:szCs w:val="22"/>
        </w:rPr>
        <w:t xml:space="preserve"> and any security</w:t>
      </w:r>
      <w:r w:rsidR="001371BD" w:rsidRPr="006A7788">
        <w:rPr>
          <w:rFonts w:cs="Arial"/>
          <w:sz w:val="22"/>
          <w:szCs w:val="22"/>
        </w:rPr>
        <w:t>-</w:t>
      </w:r>
      <w:r w:rsidR="000B100F" w:rsidRPr="006A7788">
        <w:rPr>
          <w:rFonts w:cs="Arial"/>
          <w:sz w:val="22"/>
          <w:szCs w:val="22"/>
        </w:rPr>
        <w:t xml:space="preserve">related aspects of the release should be address in accordance with </w:t>
      </w:r>
      <w:r w:rsidR="00E477C6" w:rsidRPr="006A7788">
        <w:rPr>
          <w:rFonts w:cs="Arial"/>
          <w:sz w:val="22"/>
          <w:szCs w:val="22"/>
        </w:rPr>
        <w:t>the applicable MD</w:t>
      </w:r>
      <w:r w:rsidRPr="006A7788">
        <w:rPr>
          <w:rFonts w:cs="Arial"/>
          <w:sz w:val="22"/>
          <w:szCs w:val="22"/>
        </w:rPr>
        <w:t>.</w:t>
      </w:r>
    </w:p>
    <w:p w14:paraId="0AADDCDC" w14:textId="77777777" w:rsidR="000E6901" w:rsidRPr="006A7788" w:rsidRDefault="000E6901" w:rsidP="000E6901">
      <w:pPr>
        <w:pStyle w:val="ListParagraph"/>
        <w:rPr>
          <w:rFonts w:cs="Arial"/>
          <w:sz w:val="22"/>
          <w:szCs w:val="22"/>
        </w:rPr>
      </w:pPr>
    </w:p>
    <w:p w14:paraId="7D739CB2" w14:textId="77777777" w:rsidR="000E6901" w:rsidRPr="006A7788" w:rsidRDefault="00673601"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If e</w:t>
      </w:r>
      <w:r w:rsidR="001371BD" w:rsidRPr="006A7788">
        <w:rPr>
          <w:rFonts w:cs="Arial"/>
          <w:sz w:val="22"/>
          <w:szCs w:val="22"/>
        </w:rPr>
        <w:t>mail</w:t>
      </w:r>
      <w:r w:rsidRPr="006A7788">
        <w:rPr>
          <w:rFonts w:cs="Arial"/>
          <w:sz w:val="22"/>
          <w:szCs w:val="22"/>
        </w:rPr>
        <w:t xml:space="preserve"> is being used to convey </w:t>
      </w:r>
      <w:r w:rsidR="00F575BC" w:rsidRPr="006A7788">
        <w:rPr>
          <w:rFonts w:cs="Arial"/>
          <w:sz w:val="22"/>
          <w:szCs w:val="22"/>
        </w:rPr>
        <w:t xml:space="preserve">pre-decisional </w:t>
      </w:r>
      <w:r w:rsidRPr="006A7788">
        <w:rPr>
          <w:rFonts w:cs="Arial"/>
          <w:sz w:val="22"/>
          <w:szCs w:val="22"/>
        </w:rPr>
        <w:t xml:space="preserve">inspection information, inspectors shall be mindful of the </w:t>
      </w:r>
      <w:r w:rsidRPr="006A7788">
        <w:rPr>
          <w:rFonts w:cs="Arial"/>
          <w:color w:val="000000"/>
          <w:sz w:val="22"/>
          <w:szCs w:val="22"/>
        </w:rPr>
        <w:t>type of information they put in emails</w:t>
      </w:r>
      <w:r w:rsidR="00367BE8" w:rsidRPr="006A7788">
        <w:rPr>
          <w:rFonts w:cs="Arial"/>
          <w:color w:val="000000"/>
          <w:sz w:val="22"/>
          <w:szCs w:val="22"/>
        </w:rPr>
        <w:t>, as well as the names listed in the “To,” “cc,” and “bcc” fields</w:t>
      </w:r>
      <w:r w:rsidRPr="006A7788">
        <w:rPr>
          <w:rFonts w:cs="Arial"/>
          <w:color w:val="000000"/>
          <w:sz w:val="22"/>
          <w:szCs w:val="22"/>
        </w:rPr>
        <w:t>.  Emails have the potential to be misconstrued or taken out of context, if inadvertently released to the public or released through a FOIA request.</w:t>
      </w:r>
      <w:r w:rsidRPr="006A7788">
        <w:rPr>
          <w:rFonts w:cs="Arial"/>
          <w:sz w:val="22"/>
          <w:szCs w:val="22"/>
        </w:rPr>
        <w:t xml:space="preserve">  </w:t>
      </w:r>
      <w:r w:rsidR="00206F8F" w:rsidRPr="006A7788">
        <w:rPr>
          <w:rFonts w:cs="Arial"/>
          <w:sz w:val="22"/>
          <w:szCs w:val="22"/>
        </w:rPr>
        <w:t>Use of e</w:t>
      </w:r>
      <w:r w:rsidR="001371BD" w:rsidRPr="006A7788">
        <w:rPr>
          <w:rFonts w:cs="Arial"/>
          <w:sz w:val="22"/>
          <w:szCs w:val="22"/>
        </w:rPr>
        <w:t>mail</w:t>
      </w:r>
      <w:r w:rsidR="00206F8F" w:rsidRPr="006A7788">
        <w:rPr>
          <w:rFonts w:cs="Arial"/>
          <w:sz w:val="22"/>
          <w:szCs w:val="22"/>
        </w:rPr>
        <w:t xml:space="preserve"> groups</w:t>
      </w:r>
      <w:r w:rsidR="00295A23" w:rsidRPr="006A7788">
        <w:rPr>
          <w:rFonts w:cs="Arial"/>
          <w:sz w:val="22"/>
          <w:szCs w:val="22"/>
        </w:rPr>
        <w:t>,</w:t>
      </w:r>
      <w:r w:rsidR="00206F8F" w:rsidRPr="006A7788">
        <w:rPr>
          <w:rFonts w:cs="Arial"/>
          <w:sz w:val="22"/>
          <w:szCs w:val="22"/>
        </w:rPr>
        <w:t xml:space="preserve"> </w:t>
      </w:r>
      <w:r w:rsidR="00AB077B" w:rsidRPr="006A7788">
        <w:rPr>
          <w:rFonts w:cs="Arial"/>
          <w:sz w:val="22"/>
          <w:szCs w:val="22"/>
        </w:rPr>
        <w:t>which only contain NRC staff members</w:t>
      </w:r>
      <w:r w:rsidR="00295A23" w:rsidRPr="006A7788">
        <w:rPr>
          <w:rFonts w:cs="Arial"/>
          <w:sz w:val="22"/>
          <w:szCs w:val="22"/>
        </w:rPr>
        <w:t>,</w:t>
      </w:r>
      <w:r w:rsidR="00AB077B" w:rsidRPr="006A7788">
        <w:rPr>
          <w:rFonts w:cs="Arial"/>
          <w:sz w:val="22"/>
          <w:szCs w:val="22"/>
        </w:rPr>
        <w:t xml:space="preserve"> </w:t>
      </w:r>
      <w:r w:rsidR="00206F8F" w:rsidRPr="006A7788">
        <w:rPr>
          <w:rFonts w:cs="Arial"/>
          <w:sz w:val="22"/>
          <w:szCs w:val="22"/>
        </w:rPr>
        <w:t xml:space="preserve">is encouraged to reduce </w:t>
      </w:r>
      <w:r w:rsidR="00E21622" w:rsidRPr="006A7788">
        <w:rPr>
          <w:rFonts w:cs="Arial"/>
          <w:sz w:val="22"/>
          <w:szCs w:val="22"/>
        </w:rPr>
        <w:t xml:space="preserve">the risk of </w:t>
      </w:r>
      <w:r w:rsidR="00206F8F" w:rsidRPr="006A7788">
        <w:rPr>
          <w:rFonts w:cs="Arial"/>
          <w:sz w:val="22"/>
          <w:szCs w:val="22"/>
        </w:rPr>
        <w:t>M</w:t>
      </w:r>
      <w:r w:rsidR="00295A23" w:rsidRPr="006A7788">
        <w:rPr>
          <w:rFonts w:cs="Arial"/>
          <w:sz w:val="22"/>
          <w:szCs w:val="22"/>
        </w:rPr>
        <w:t>S</w:t>
      </w:r>
      <w:r w:rsidR="00206F8F" w:rsidRPr="006A7788">
        <w:rPr>
          <w:rFonts w:cs="Arial"/>
          <w:sz w:val="22"/>
          <w:szCs w:val="22"/>
        </w:rPr>
        <w:t xml:space="preserve"> Outlook send</w:t>
      </w:r>
      <w:r w:rsidR="00E21622" w:rsidRPr="006A7788">
        <w:rPr>
          <w:rFonts w:cs="Arial"/>
          <w:sz w:val="22"/>
          <w:szCs w:val="22"/>
        </w:rPr>
        <w:t>ing</w:t>
      </w:r>
      <w:r w:rsidR="00206F8F" w:rsidRPr="006A7788">
        <w:rPr>
          <w:rFonts w:cs="Arial"/>
          <w:sz w:val="22"/>
          <w:szCs w:val="22"/>
        </w:rPr>
        <w:t xml:space="preserve"> e</w:t>
      </w:r>
      <w:r w:rsidR="001371BD" w:rsidRPr="006A7788">
        <w:rPr>
          <w:rFonts w:cs="Arial"/>
          <w:sz w:val="22"/>
          <w:szCs w:val="22"/>
        </w:rPr>
        <w:t>mail</w:t>
      </w:r>
      <w:r w:rsidR="00206F8F" w:rsidRPr="006A7788">
        <w:rPr>
          <w:rFonts w:cs="Arial"/>
          <w:sz w:val="22"/>
          <w:szCs w:val="22"/>
        </w:rPr>
        <w:t xml:space="preserve"> to unintended recipients</w:t>
      </w:r>
      <w:r w:rsidR="00E21622" w:rsidRPr="006A7788">
        <w:rPr>
          <w:rFonts w:cs="Arial"/>
          <w:sz w:val="22"/>
          <w:szCs w:val="22"/>
        </w:rPr>
        <w:t xml:space="preserve"> by using the auto-complete function</w:t>
      </w:r>
      <w:r w:rsidR="00206F8F" w:rsidRPr="006A7788">
        <w:rPr>
          <w:rFonts w:cs="Arial"/>
          <w:sz w:val="22"/>
          <w:szCs w:val="22"/>
        </w:rPr>
        <w:t>.</w:t>
      </w:r>
      <w:r w:rsidR="00647153" w:rsidRPr="006A7788">
        <w:rPr>
          <w:rFonts w:cs="Arial"/>
          <w:sz w:val="22"/>
          <w:szCs w:val="22"/>
        </w:rPr>
        <w:t xml:space="preserve">  </w:t>
      </w:r>
    </w:p>
    <w:p w14:paraId="574F484E" w14:textId="77777777" w:rsidR="000E6901" w:rsidRPr="006A7788" w:rsidRDefault="000E6901" w:rsidP="000E6901">
      <w:pPr>
        <w:pStyle w:val="ListParagraph"/>
        <w:rPr>
          <w:rFonts w:cs="Arial"/>
          <w:color w:val="000000"/>
          <w:sz w:val="22"/>
          <w:szCs w:val="22"/>
        </w:rPr>
      </w:pPr>
    </w:p>
    <w:p w14:paraId="338E9DDB" w14:textId="77777777" w:rsidR="000E6901" w:rsidRPr="006A7788" w:rsidRDefault="00673601"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color w:val="000000"/>
          <w:sz w:val="22"/>
          <w:szCs w:val="22"/>
        </w:rPr>
        <w:t xml:space="preserve">Existing technologies, such as shared internal drives, SharePoint, or </w:t>
      </w:r>
      <w:r w:rsidR="00036046" w:rsidRPr="006A7788">
        <w:rPr>
          <w:rFonts w:cs="Arial"/>
          <w:color w:val="000000"/>
          <w:sz w:val="22"/>
          <w:szCs w:val="22"/>
        </w:rPr>
        <w:t>Teams</w:t>
      </w:r>
      <w:r w:rsidRPr="006A7788">
        <w:rPr>
          <w:rFonts w:cs="Arial"/>
          <w:color w:val="000000"/>
          <w:sz w:val="22"/>
          <w:szCs w:val="22"/>
        </w:rPr>
        <w:t xml:space="preserve">, are alternate ways to communicate sensitive information versus email.  These methods </w:t>
      </w:r>
      <w:r w:rsidR="00AB077B" w:rsidRPr="006A7788">
        <w:rPr>
          <w:rFonts w:cs="Arial"/>
          <w:color w:val="000000"/>
          <w:sz w:val="22"/>
          <w:szCs w:val="22"/>
        </w:rPr>
        <w:t xml:space="preserve">can </w:t>
      </w:r>
      <w:r w:rsidRPr="006A7788">
        <w:rPr>
          <w:rFonts w:cs="Arial"/>
          <w:color w:val="000000"/>
          <w:sz w:val="22"/>
          <w:szCs w:val="22"/>
        </w:rPr>
        <w:t>ensure that only those within the NRC have access to the information</w:t>
      </w:r>
      <w:r w:rsidR="00AB077B" w:rsidRPr="006A7788">
        <w:rPr>
          <w:rFonts w:cs="Arial"/>
          <w:color w:val="000000"/>
          <w:sz w:val="22"/>
          <w:szCs w:val="22"/>
        </w:rPr>
        <w:t xml:space="preserve"> if used properly</w:t>
      </w:r>
      <w:r w:rsidRPr="006A7788">
        <w:rPr>
          <w:rFonts w:cs="Arial"/>
          <w:color w:val="000000"/>
          <w:sz w:val="22"/>
          <w:szCs w:val="22"/>
        </w:rPr>
        <w:t xml:space="preserve">.  A concerted effort should be made by staff and management to learn how to utilize the existing tools available and find ways to integrate use of these tools into current practices.  Staff using </w:t>
      </w:r>
      <w:r w:rsidR="00774176" w:rsidRPr="006A7788">
        <w:rPr>
          <w:rFonts w:cs="Arial"/>
          <w:color w:val="000000"/>
          <w:sz w:val="22"/>
          <w:szCs w:val="22"/>
        </w:rPr>
        <w:t>these types of technologies</w:t>
      </w:r>
      <w:r w:rsidRPr="006A7788">
        <w:rPr>
          <w:rFonts w:cs="Arial"/>
          <w:color w:val="000000"/>
          <w:sz w:val="22"/>
          <w:szCs w:val="22"/>
        </w:rPr>
        <w:t xml:space="preserve"> shall be discouraged from extracting files from such sites and attaching them to emails, a practice that negates the </w:t>
      </w:r>
      <w:r w:rsidR="00774176" w:rsidRPr="006A7788">
        <w:rPr>
          <w:rFonts w:cs="Arial"/>
          <w:color w:val="000000"/>
          <w:sz w:val="22"/>
          <w:szCs w:val="22"/>
        </w:rPr>
        <w:t xml:space="preserve">security </w:t>
      </w:r>
      <w:r w:rsidR="00BD775F" w:rsidRPr="006A7788">
        <w:rPr>
          <w:rFonts w:cs="Arial"/>
          <w:color w:val="000000"/>
          <w:sz w:val="22"/>
          <w:szCs w:val="22"/>
        </w:rPr>
        <w:t xml:space="preserve">controls </w:t>
      </w:r>
      <w:r w:rsidR="00774176" w:rsidRPr="006A7788">
        <w:rPr>
          <w:rFonts w:cs="Arial"/>
          <w:color w:val="000000"/>
          <w:sz w:val="22"/>
          <w:szCs w:val="22"/>
        </w:rPr>
        <w:t>provided by these technologies</w:t>
      </w:r>
      <w:r w:rsidRPr="006A7788">
        <w:rPr>
          <w:rFonts w:cs="Arial"/>
          <w:color w:val="000000"/>
          <w:sz w:val="22"/>
          <w:szCs w:val="22"/>
        </w:rPr>
        <w:t xml:space="preserve">.  Rather, staff wishing to reference a document </w:t>
      </w:r>
      <w:r w:rsidR="00BD775F" w:rsidRPr="006A7788">
        <w:rPr>
          <w:rFonts w:cs="Arial"/>
          <w:color w:val="000000"/>
          <w:sz w:val="22"/>
          <w:szCs w:val="22"/>
        </w:rPr>
        <w:t>using one of these options</w:t>
      </w:r>
      <w:r w:rsidRPr="006A7788">
        <w:rPr>
          <w:rFonts w:cs="Arial"/>
          <w:color w:val="000000"/>
          <w:sz w:val="22"/>
          <w:szCs w:val="22"/>
        </w:rPr>
        <w:t xml:space="preserve"> should provide a link to the site in their </w:t>
      </w:r>
      <w:r w:rsidR="00AB077B" w:rsidRPr="006A7788">
        <w:rPr>
          <w:rFonts w:cs="Arial"/>
          <w:color w:val="000000"/>
          <w:sz w:val="22"/>
          <w:szCs w:val="22"/>
        </w:rPr>
        <w:t xml:space="preserve">NRC staff group </w:t>
      </w:r>
      <w:r w:rsidRPr="006A7788">
        <w:rPr>
          <w:rFonts w:cs="Arial"/>
          <w:color w:val="000000"/>
          <w:sz w:val="22"/>
          <w:szCs w:val="22"/>
        </w:rPr>
        <w:t>email</w:t>
      </w:r>
      <w:r w:rsidR="00295A23" w:rsidRPr="006A7788">
        <w:rPr>
          <w:rFonts w:cs="Arial"/>
          <w:color w:val="000000"/>
          <w:sz w:val="22"/>
          <w:szCs w:val="22"/>
        </w:rPr>
        <w:t xml:space="preserve"> address</w:t>
      </w:r>
      <w:r w:rsidRPr="006A7788">
        <w:rPr>
          <w:rFonts w:cs="Arial"/>
          <w:color w:val="000000"/>
          <w:sz w:val="22"/>
          <w:szCs w:val="22"/>
        </w:rPr>
        <w:t>.</w:t>
      </w:r>
    </w:p>
    <w:p w14:paraId="014AAA83" w14:textId="77777777" w:rsidR="000E6901" w:rsidRPr="006A7788" w:rsidRDefault="000E6901" w:rsidP="000E6901">
      <w:pPr>
        <w:pStyle w:val="ListParagraph"/>
        <w:rPr>
          <w:rFonts w:cs="Arial"/>
          <w:sz w:val="22"/>
          <w:szCs w:val="22"/>
        </w:rPr>
      </w:pPr>
    </w:p>
    <w:p w14:paraId="5ADEEB4F" w14:textId="53633B08" w:rsidR="00FC1CA5" w:rsidRPr="006A7788" w:rsidRDefault="00CF7078" w:rsidP="00F50A75">
      <w:pPr>
        <w:widowControl/>
        <w:numPr>
          <w:ilvl w:val="0"/>
          <w:numId w:val="6"/>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Significant safety or security</w:t>
      </w:r>
      <w:r w:rsidR="00DE29FE" w:rsidRPr="006A7788">
        <w:rPr>
          <w:rFonts w:cs="Arial"/>
          <w:sz w:val="22"/>
          <w:szCs w:val="22"/>
        </w:rPr>
        <w:t>-</w:t>
      </w:r>
      <w:r w:rsidRPr="006A7788">
        <w:rPr>
          <w:rFonts w:cs="Arial"/>
          <w:sz w:val="22"/>
          <w:szCs w:val="22"/>
        </w:rPr>
        <w:t>related information shall be promptly and clearly communicated to responsible licensee</w:t>
      </w:r>
      <w:r w:rsidR="008755DD" w:rsidRPr="006A7788">
        <w:rPr>
          <w:rFonts w:cs="Arial"/>
          <w:sz w:val="22"/>
          <w:szCs w:val="22"/>
        </w:rPr>
        <w:t>, vendor, or applicant</w:t>
      </w:r>
      <w:r w:rsidRPr="006A7788">
        <w:rPr>
          <w:rFonts w:cs="Arial"/>
          <w:sz w:val="22"/>
          <w:szCs w:val="22"/>
        </w:rPr>
        <w:t xml:space="preserve"> management to obtain prompt evaluation and corrective action.  There are few circumstances where this information cannot be relayed orally.  Therefore, no draft inspection documents shall be given to the licensee</w:t>
      </w:r>
      <w:r w:rsidR="008755DD" w:rsidRPr="006A7788">
        <w:rPr>
          <w:rFonts w:cs="Arial"/>
          <w:sz w:val="22"/>
          <w:szCs w:val="22"/>
        </w:rPr>
        <w:t>, vendor, or applicant</w:t>
      </w:r>
      <w:r w:rsidRPr="006A7788">
        <w:rPr>
          <w:rFonts w:cs="Arial"/>
          <w:sz w:val="22"/>
          <w:szCs w:val="22"/>
        </w:rPr>
        <w:t xml:space="preserve"> unless the issue is so </w:t>
      </w:r>
      <w:r w:rsidR="00BD0376" w:rsidRPr="006A7788">
        <w:rPr>
          <w:rFonts w:cs="Arial"/>
          <w:sz w:val="22"/>
          <w:szCs w:val="22"/>
        </w:rPr>
        <w:t>time</w:t>
      </w:r>
      <w:r w:rsidR="00D43990" w:rsidRPr="006A7788">
        <w:rPr>
          <w:rFonts w:cs="Arial"/>
          <w:sz w:val="22"/>
          <w:szCs w:val="22"/>
        </w:rPr>
        <w:t>-</w:t>
      </w:r>
      <w:r w:rsidRPr="006A7788">
        <w:rPr>
          <w:rFonts w:cs="Arial"/>
          <w:sz w:val="22"/>
          <w:szCs w:val="22"/>
        </w:rPr>
        <w:t xml:space="preserve">critical that </w:t>
      </w:r>
      <w:r w:rsidR="00501CD9" w:rsidRPr="006A7788">
        <w:rPr>
          <w:rFonts w:cs="Arial"/>
          <w:sz w:val="22"/>
          <w:szCs w:val="22"/>
        </w:rPr>
        <w:t xml:space="preserve">oral </w:t>
      </w:r>
      <w:r w:rsidRPr="006A7788">
        <w:rPr>
          <w:rFonts w:cs="Arial"/>
          <w:sz w:val="22"/>
          <w:szCs w:val="22"/>
        </w:rPr>
        <w:t xml:space="preserve">communication will not suffice to </w:t>
      </w:r>
      <w:r w:rsidR="00082A9F" w:rsidRPr="006A7788">
        <w:rPr>
          <w:rFonts w:cs="Arial"/>
          <w:sz w:val="22"/>
          <w:szCs w:val="22"/>
        </w:rPr>
        <w:t>prevent or mitigate an emergency or significant safety or safeguards event (e.g., accidental criticality, core damage)</w:t>
      </w:r>
      <w:r w:rsidR="00B32717" w:rsidRPr="006A7788">
        <w:rPr>
          <w:rFonts w:cs="Arial"/>
          <w:sz w:val="22"/>
          <w:szCs w:val="22"/>
        </w:rPr>
        <w:t>.  Under these circumstances prior EDO approval would not be required.</w:t>
      </w:r>
    </w:p>
    <w:p w14:paraId="26E58768" w14:textId="3FFBB1E4" w:rsidR="00AB3C2B" w:rsidRPr="006A7788" w:rsidRDefault="00AB3C2B" w:rsidP="000E69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887753"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u w:val="single"/>
        </w:rPr>
      </w:pPr>
      <w:r w:rsidRPr="006A7788">
        <w:rPr>
          <w:rFonts w:cs="Arial"/>
          <w:sz w:val="22"/>
          <w:szCs w:val="22"/>
        </w:rPr>
        <w:t>04.03</w:t>
      </w:r>
      <w:r w:rsidR="00D8166C" w:rsidRPr="006A7788">
        <w:rPr>
          <w:rFonts w:cs="Arial"/>
          <w:sz w:val="22"/>
          <w:szCs w:val="22"/>
        </w:rPr>
        <w:tab/>
      </w:r>
      <w:r w:rsidR="006167E2" w:rsidRPr="006A7788">
        <w:rPr>
          <w:rFonts w:cs="Arial"/>
          <w:sz w:val="22"/>
          <w:szCs w:val="22"/>
          <w:u w:val="single"/>
        </w:rPr>
        <w:t>FOIA Requirements</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29" w:name="_Toc73957760"/>
      <w:r w:rsidR="000A08A6" w:rsidRPr="006A7788">
        <w:rPr>
          <w:rFonts w:cs="Arial"/>
          <w:sz w:val="22"/>
          <w:szCs w:val="22"/>
        </w:rPr>
        <w:instrText>04.03</w:instrText>
      </w:r>
      <w:r w:rsidR="000A08A6" w:rsidRPr="006A7788">
        <w:rPr>
          <w:rFonts w:cs="Arial"/>
          <w:sz w:val="22"/>
          <w:szCs w:val="22"/>
        </w:rPr>
        <w:tab/>
      </w:r>
      <w:r w:rsidR="000A08A6" w:rsidRPr="006A7788">
        <w:rPr>
          <w:rFonts w:cs="Arial"/>
          <w:sz w:val="22"/>
          <w:szCs w:val="22"/>
          <w:u w:val="single"/>
        </w:rPr>
        <w:instrText>FOIA Requirements</w:instrText>
      </w:r>
      <w:bookmarkEnd w:id="29"/>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64567D1F"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50B0386" w14:textId="4C4E46E0" w:rsidR="00CF7078" w:rsidRPr="006A7788" w:rsidRDefault="00640617" w:rsidP="00F50A75">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 xml:space="preserve">Records </w:t>
      </w:r>
      <w:r w:rsidR="00CF7078" w:rsidRPr="006A7788">
        <w:rPr>
          <w:rFonts w:cs="Arial"/>
          <w:sz w:val="22"/>
          <w:szCs w:val="22"/>
        </w:rPr>
        <w:t xml:space="preserve">that are in the possession and control of the NRC </w:t>
      </w:r>
      <w:r w:rsidRPr="006A7788">
        <w:rPr>
          <w:rFonts w:cs="Arial"/>
          <w:sz w:val="22"/>
          <w:szCs w:val="22"/>
        </w:rPr>
        <w:t>are</w:t>
      </w:r>
      <w:r w:rsidR="00CF7078" w:rsidRPr="006A7788">
        <w:rPr>
          <w:rFonts w:cs="Arial"/>
          <w:sz w:val="22"/>
          <w:szCs w:val="22"/>
        </w:rPr>
        <w:t xml:space="preserve"> subject to </w:t>
      </w:r>
      <w:r w:rsidRPr="006A7788">
        <w:rPr>
          <w:rFonts w:cs="Arial"/>
          <w:sz w:val="22"/>
          <w:szCs w:val="22"/>
        </w:rPr>
        <w:t xml:space="preserve">the </w:t>
      </w:r>
      <w:r w:rsidR="00CF7078" w:rsidRPr="006A7788">
        <w:rPr>
          <w:rFonts w:cs="Arial"/>
          <w:sz w:val="22"/>
          <w:szCs w:val="22"/>
        </w:rPr>
        <w:t>FOIA</w:t>
      </w:r>
      <w:r w:rsidRPr="006A7788">
        <w:rPr>
          <w:rFonts w:cs="Arial"/>
          <w:sz w:val="22"/>
          <w:szCs w:val="22"/>
        </w:rPr>
        <w:t xml:space="preserve">.  Examples of such records </w:t>
      </w:r>
      <w:r w:rsidR="00CF7078" w:rsidRPr="006A7788">
        <w:rPr>
          <w:rFonts w:cs="Arial"/>
          <w:sz w:val="22"/>
          <w:szCs w:val="22"/>
        </w:rPr>
        <w:t>include but are not limited to</w:t>
      </w:r>
      <w:r w:rsidR="000E2BE0" w:rsidRPr="006A7788">
        <w:rPr>
          <w:rFonts w:cs="Arial"/>
          <w:sz w:val="22"/>
          <w:szCs w:val="22"/>
        </w:rPr>
        <w:t>, the following</w:t>
      </w:r>
      <w:r w:rsidR="00CF7078" w:rsidRPr="006A7788">
        <w:rPr>
          <w:rFonts w:cs="Arial"/>
          <w:sz w:val="22"/>
          <w:szCs w:val="22"/>
        </w:rPr>
        <w:t>:</w:t>
      </w:r>
    </w:p>
    <w:p w14:paraId="13E4D1B8" w14:textId="77777777" w:rsidR="00481F81" w:rsidRPr="006A7788" w:rsidRDefault="00481F81" w:rsidP="00481F8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2"/>
        <w:rPr>
          <w:rFonts w:cs="Arial"/>
          <w:sz w:val="22"/>
          <w:szCs w:val="22"/>
        </w:rPr>
      </w:pPr>
    </w:p>
    <w:p w14:paraId="7C0A4776" w14:textId="31646CE2" w:rsidR="00481F81"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Memoranda, facsimile transmissions (faxes), </w:t>
      </w:r>
      <w:r w:rsidR="00BA5008" w:rsidRPr="006A7788">
        <w:rPr>
          <w:rFonts w:cs="Arial"/>
          <w:sz w:val="22"/>
          <w:szCs w:val="22"/>
        </w:rPr>
        <w:t xml:space="preserve">voicemails, </w:t>
      </w:r>
      <w:r w:rsidR="00977424" w:rsidRPr="006A7788">
        <w:rPr>
          <w:rFonts w:cs="Arial"/>
          <w:sz w:val="22"/>
          <w:szCs w:val="22"/>
        </w:rPr>
        <w:t>and electronic files, such</w:t>
      </w:r>
      <w:r w:rsidR="00481F81" w:rsidRPr="006A7788">
        <w:rPr>
          <w:rFonts w:cs="Arial"/>
          <w:sz w:val="22"/>
          <w:szCs w:val="22"/>
        </w:rPr>
        <w:t xml:space="preserve"> </w:t>
      </w:r>
      <w:r w:rsidR="00977424" w:rsidRPr="006A7788">
        <w:rPr>
          <w:rFonts w:cs="Arial"/>
          <w:sz w:val="22"/>
          <w:szCs w:val="22"/>
        </w:rPr>
        <w:t>as</w:t>
      </w:r>
      <w:r w:rsidRPr="006A7788">
        <w:rPr>
          <w:rFonts w:cs="Arial"/>
          <w:sz w:val="22"/>
          <w:szCs w:val="22"/>
        </w:rPr>
        <w:t xml:space="preserve"> Word files, </w:t>
      </w:r>
      <w:r w:rsidR="00232DD3" w:rsidRPr="006A7788">
        <w:rPr>
          <w:rFonts w:cs="Arial"/>
          <w:sz w:val="22"/>
          <w:szCs w:val="22"/>
        </w:rPr>
        <w:t>e</w:t>
      </w:r>
      <w:r w:rsidR="001371BD" w:rsidRPr="006A7788">
        <w:rPr>
          <w:rFonts w:cs="Arial"/>
          <w:sz w:val="22"/>
          <w:szCs w:val="22"/>
        </w:rPr>
        <w:t>mail</w:t>
      </w:r>
      <w:r w:rsidR="00232DD3" w:rsidRPr="006A7788">
        <w:rPr>
          <w:rFonts w:cs="Arial"/>
          <w:sz w:val="22"/>
          <w:szCs w:val="22"/>
        </w:rPr>
        <w:t xml:space="preserve">, </w:t>
      </w:r>
      <w:r w:rsidRPr="006A7788">
        <w:rPr>
          <w:rFonts w:cs="Arial"/>
          <w:sz w:val="22"/>
          <w:szCs w:val="22"/>
        </w:rPr>
        <w:t>and databases.</w:t>
      </w:r>
    </w:p>
    <w:p w14:paraId="74B1ED0B" w14:textId="77777777" w:rsidR="00481F81" w:rsidRPr="006A7788" w:rsidRDefault="00481F81" w:rsidP="00481F81">
      <w:pPr>
        <w:pStyle w:val="ListParagraph"/>
        <w:widowControl/>
        <w:tabs>
          <w:tab w:val="left" w:pos="274"/>
          <w:tab w:val="left" w:pos="1260"/>
          <w:tab w:val="left" w:pos="3874"/>
          <w:tab w:val="left" w:pos="4507"/>
          <w:tab w:val="left" w:pos="5040"/>
          <w:tab w:val="left" w:pos="5674"/>
          <w:tab w:val="left" w:pos="6307"/>
          <w:tab w:val="left" w:pos="7474"/>
          <w:tab w:val="left" w:pos="8107"/>
          <w:tab w:val="left" w:pos="8726"/>
        </w:tabs>
        <w:ind w:left="1260"/>
        <w:rPr>
          <w:rFonts w:cs="Arial"/>
          <w:sz w:val="22"/>
          <w:szCs w:val="22"/>
        </w:rPr>
      </w:pPr>
    </w:p>
    <w:p w14:paraId="10C52097" w14:textId="77777777" w:rsidR="00481F81"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Licensee</w:t>
      </w:r>
      <w:r w:rsidR="008755DD" w:rsidRPr="006A7788">
        <w:rPr>
          <w:rFonts w:cs="Arial"/>
          <w:sz w:val="22"/>
          <w:szCs w:val="22"/>
        </w:rPr>
        <w:t>, vendor, or applicant</w:t>
      </w:r>
      <w:r w:rsidRPr="006A7788">
        <w:rPr>
          <w:rFonts w:cs="Arial"/>
          <w:sz w:val="22"/>
          <w:szCs w:val="22"/>
        </w:rPr>
        <w:t xml:space="preserve"> documents, including </w:t>
      </w:r>
      <w:r w:rsidR="00560A7E" w:rsidRPr="006A7788">
        <w:rPr>
          <w:rFonts w:cs="Arial"/>
          <w:sz w:val="22"/>
          <w:szCs w:val="22"/>
        </w:rPr>
        <w:t xml:space="preserve">but not limited to </w:t>
      </w:r>
      <w:r w:rsidRPr="006A7788">
        <w:rPr>
          <w:rFonts w:cs="Arial"/>
          <w:sz w:val="22"/>
          <w:szCs w:val="22"/>
        </w:rPr>
        <w:t>photographs, diagrams, and video</w:t>
      </w:r>
      <w:r w:rsidR="005D6C80" w:rsidRPr="006A7788">
        <w:rPr>
          <w:rFonts w:cs="Arial"/>
          <w:sz w:val="22"/>
          <w:szCs w:val="22"/>
        </w:rPr>
        <w:t xml:space="preserve"> recording</w:t>
      </w:r>
      <w:r w:rsidRPr="006A7788">
        <w:rPr>
          <w:rFonts w:cs="Arial"/>
          <w:sz w:val="22"/>
          <w:szCs w:val="22"/>
        </w:rPr>
        <w:t xml:space="preserve">s, </w:t>
      </w:r>
      <w:r w:rsidR="00560A7E" w:rsidRPr="006A7788">
        <w:rPr>
          <w:rFonts w:cs="Arial"/>
          <w:sz w:val="22"/>
          <w:szCs w:val="22"/>
        </w:rPr>
        <w:t xml:space="preserve">which may be controlled, uncontrolled, or in draft form </w:t>
      </w:r>
      <w:r w:rsidR="000D1560" w:rsidRPr="006A7788">
        <w:rPr>
          <w:rFonts w:cs="Arial"/>
          <w:sz w:val="22"/>
          <w:szCs w:val="22"/>
        </w:rPr>
        <w:t xml:space="preserve">which are </w:t>
      </w:r>
      <w:r w:rsidRPr="006A7788">
        <w:rPr>
          <w:rFonts w:cs="Arial"/>
          <w:sz w:val="22"/>
          <w:szCs w:val="22"/>
        </w:rPr>
        <w:t>in the possession and under the control of an NRC inspecto</w:t>
      </w:r>
      <w:r w:rsidR="000E2BE0" w:rsidRPr="006A7788">
        <w:rPr>
          <w:rFonts w:cs="Arial"/>
          <w:sz w:val="22"/>
          <w:szCs w:val="22"/>
        </w:rPr>
        <w:t>r</w:t>
      </w:r>
      <w:r w:rsidR="000D1560" w:rsidRPr="006A7788">
        <w:rPr>
          <w:rFonts w:cs="Arial"/>
          <w:sz w:val="22"/>
          <w:szCs w:val="22"/>
        </w:rPr>
        <w:t xml:space="preserve"> such as those files or records maintained in the </w:t>
      </w:r>
      <w:r w:rsidR="00560A7E" w:rsidRPr="006A7788">
        <w:rPr>
          <w:rFonts w:cs="Arial"/>
          <w:sz w:val="22"/>
          <w:szCs w:val="22"/>
        </w:rPr>
        <w:t>working file</w:t>
      </w:r>
      <w:r w:rsidR="00640617" w:rsidRPr="006A7788">
        <w:rPr>
          <w:rFonts w:cs="Arial"/>
          <w:sz w:val="22"/>
          <w:szCs w:val="22"/>
        </w:rPr>
        <w:t>.</w:t>
      </w:r>
    </w:p>
    <w:p w14:paraId="757FEE2F" w14:textId="77777777" w:rsidR="00481F81" w:rsidRPr="006A7788" w:rsidRDefault="00481F81" w:rsidP="00481F81">
      <w:pPr>
        <w:pStyle w:val="ListParagraph"/>
        <w:rPr>
          <w:rFonts w:cs="Arial"/>
          <w:sz w:val="22"/>
          <w:szCs w:val="22"/>
        </w:rPr>
      </w:pPr>
    </w:p>
    <w:p w14:paraId="29BD8660" w14:textId="77777777" w:rsidR="00481F81"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NRC-originated photographs, videos, or sound recordings that are in the possession of </w:t>
      </w:r>
      <w:r w:rsidR="000E2BE0" w:rsidRPr="006A7788">
        <w:rPr>
          <w:rFonts w:cs="Arial"/>
          <w:sz w:val="22"/>
          <w:szCs w:val="22"/>
        </w:rPr>
        <w:t xml:space="preserve">the </w:t>
      </w:r>
      <w:r w:rsidRPr="006A7788">
        <w:rPr>
          <w:rFonts w:cs="Arial"/>
          <w:sz w:val="22"/>
          <w:szCs w:val="22"/>
        </w:rPr>
        <w:t>NRC staff.</w:t>
      </w:r>
    </w:p>
    <w:p w14:paraId="66D8DF7A" w14:textId="77777777" w:rsidR="00481F81" w:rsidRPr="006A7788" w:rsidRDefault="00481F81" w:rsidP="00481F81">
      <w:pPr>
        <w:pStyle w:val="ListParagraph"/>
        <w:rPr>
          <w:rFonts w:cs="Arial"/>
          <w:sz w:val="22"/>
          <w:szCs w:val="22"/>
        </w:rPr>
      </w:pPr>
    </w:p>
    <w:p w14:paraId="60FF16AC" w14:textId="77777777" w:rsidR="00740BEB"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Documented </w:t>
      </w:r>
      <w:r w:rsidR="008C4165" w:rsidRPr="006A7788">
        <w:rPr>
          <w:rFonts w:cs="Arial"/>
          <w:sz w:val="22"/>
          <w:szCs w:val="22"/>
        </w:rPr>
        <w:t xml:space="preserve">or transcribed </w:t>
      </w:r>
      <w:r w:rsidRPr="006A7788">
        <w:rPr>
          <w:rFonts w:cs="Arial"/>
          <w:sz w:val="22"/>
          <w:szCs w:val="22"/>
        </w:rPr>
        <w:t>conversations.</w:t>
      </w:r>
    </w:p>
    <w:p w14:paraId="35159D20" w14:textId="77777777" w:rsidR="00740BEB" w:rsidRPr="006A7788" w:rsidRDefault="00740BEB" w:rsidP="00740BEB">
      <w:pPr>
        <w:pStyle w:val="ListParagraph"/>
        <w:rPr>
          <w:rFonts w:cs="Arial"/>
          <w:sz w:val="22"/>
          <w:szCs w:val="22"/>
        </w:rPr>
      </w:pPr>
    </w:p>
    <w:p w14:paraId="672B536E" w14:textId="1303B81A" w:rsidR="00544585"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Inspector </w:t>
      </w:r>
      <w:r w:rsidR="00F575BC" w:rsidRPr="006A7788">
        <w:rPr>
          <w:rFonts w:cs="Arial"/>
          <w:sz w:val="22"/>
          <w:szCs w:val="22"/>
        </w:rPr>
        <w:t xml:space="preserve">written </w:t>
      </w:r>
      <w:r w:rsidRPr="006A7788">
        <w:rPr>
          <w:rFonts w:cs="Arial"/>
          <w:sz w:val="22"/>
          <w:szCs w:val="22"/>
        </w:rPr>
        <w:t xml:space="preserve">notes </w:t>
      </w:r>
      <w:r w:rsidR="00ED76E5" w:rsidRPr="006A7788">
        <w:rPr>
          <w:rFonts w:cs="Arial"/>
          <w:sz w:val="22"/>
          <w:szCs w:val="22"/>
        </w:rPr>
        <w:t>that</w:t>
      </w:r>
      <w:r w:rsidRPr="006A7788">
        <w:rPr>
          <w:rFonts w:cs="Arial"/>
          <w:sz w:val="22"/>
          <w:szCs w:val="22"/>
        </w:rPr>
        <w:t xml:space="preserve"> have been shared with others or commingled with NRC</w:t>
      </w:r>
      <w:r w:rsidR="00740BEB" w:rsidRPr="006A7788">
        <w:rPr>
          <w:rFonts w:cs="Arial"/>
          <w:sz w:val="22"/>
          <w:szCs w:val="22"/>
        </w:rPr>
        <w:t xml:space="preserve"> </w:t>
      </w:r>
      <w:r w:rsidR="000D233C" w:rsidRPr="006A7788">
        <w:rPr>
          <w:rFonts w:cs="Arial"/>
          <w:sz w:val="22"/>
          <w:szCs w:val="22"/>
        </w:rPr>
        <w:t xml:space="preserve">official </w:t>
      </w:r>
      <w:r w:rsidRPr="006A7788">
        <w:rPr>
          <w:rFonts w:cs="Arial"/>
          <w:sz w:val="22"/>
          <w:szCs w:val="22"/>
        </w:rPr>
        <w:t>records.</w:t>
      </w:r>
    </w:p>
    <w:p w14:paraId="10BA6BC1" w14:textId="77777777" w:rsidR="00882ACB" w:rsidRPr="006A7788" w:rsidRDefault="00882ACB" w:rsidP="00882ACB">
      <w:pPr>
        <w:pStyle w:val="ListParagraph"/>
        <w:widowControl/>
        <w:tabs>
          <w:tab w:val="left" w:pos="274"/>
          <w:tab w:val="left" w:pos="1260"/>
          <w:tab w:val="left" w:pos="3874"/>
          <w:tab w:val="left" w:pos="4507"/>
          <w:tab w:val="left" w:pos="5040"/>
          <w:tab w:val="left" w:pos="5674"/>
          <w:tab w:val="left" w:pos="6307"/>
          <w:tab w:val="left" w:pos="7474"/>
          <w:tab w:val="left" w:pos="8107"/>
          <w:tab w:val="left" w:pos="8726"/>
        </w:tabs>
        <w:ind w:left="1260"/>
        <w:rPr>
          <w:rFonts w:cs="Arial"/>
          <w:sz w:val="22"/>
          <w:szCs w:val="22"/>
        </w:rPr>
      </w:pPr>
    </w:p>
    <w:p w14:paraId="6DC87FAB" w14:textId="1D6A6A9F" w:rsidR="00CF7078"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Background material in the possession and control of </w:t>
      </w:r>
      <w:r w:rsidR="000E2BE0" w:rsidRPr="006A7788">
        <w:rPr>
          <w:rFonts w:cs="Arial"/>
          <w:sz w:val="22"/>
          <w:szCs w:val="22"/>
        </w:rPr>
        <w:t xml:space="preserve">the </w:t>
      </w:r>
      <w:r w:rsidRPr="006A7788">
        <w:rPr>
          <w:rFonts w:cs="Arial"/>
          <w:sz w:val="22"/>
          <w:szCs w:val="22"/>
        </w:rPr>
        <w:t>NRC staff.</w:t>
      </w:r>
    </w:p>
    <w:p w14:paraId="3FD6A6C7" w14:textId="77777777" w:rsidR="00CF7078" w:rsidRPr="006A7788" w:rsidRDefault="00CF7078" w:rsidP="006E4060">
      <w:pPr>
        <w:widowControl/>
        <w:tabs>
          <w:tab w:val="left" w:pos="-1440"/>
          <w:tab w:val="left" w:pos="-360"/>
          <w:tab w:val="left" w:pos="274"/>
          <w:tab w:val="left" w:pos="806"/>
          <w:tab w:val="left" w:pos="117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8C8EA40" w14:textId="0713B619" w:rsidR="00CF7078" w:rsidRPr="006A7788" w:rsidRDefault="00CF7078" w:rsidP="00F50A75">
      <w:pPr>
        <w:pStyle w:val="ListParagraph"/>
        <w:widowControl/>
        <w:numPr>
          <w:ilvl w:val="0"/>
          <w:numId w:val="29"/>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Preliminary inspection findings.</w:t>
      </w:r>
    </w:p>
    <w:p w14:paraId="3ECF5771" w14:textId="77777777" w:rsidR="003E7307" w:rsidRPr="006A7788" w:rsidRDefault="003E7307"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335A5AC0" w14:textId="336A9FDD" w:rsidR="00CF7078" w:rsidRPr="006A7788" w:rsidRDefault="00CF7078" w:rsidP="00481F81">
      <w:pPr>
        <w:pStyle w:val="ListParagraph"/>
        <w:widowControl/>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r w:rsidRPr="006A7788">
        <w:rPr>
          <w:rFonts w:cs="Arial"/>
          <w:sz w:val="22"/>
          <w:szCs w:val="22"/>
        </w:rPr>
        <w:t xml:space="preserve">Documents may be withheld in part or in their entirety </w:t>
      </w:r>
      <w:r w:rsidR="00DA2FBE" w:rsidRPr="006A7788">
        <w:rPr>
          <w:rFonts w:cs="Arial"/>
          <w:sz w:val="22"/>
          <w:szCs w:val="22"/>
        </w:rPr>
        <w:t xml:space="preserve">for information that </w:t>
      </w:r>
      <w:r w:rsidRPr="006A7788">
        <w:rPr>
          <w:rFonts w:cs="Arial"/>
          <w:sz w:val="22"/>
          <w:szCs w:val="22"/>
        </w:rPr>
        <w:t>fall</w:t>
      </w:r>
      <w:r w:rsidR="00DA2FBE" w:rsidRPr="006A7788">
        <w:rPr>
          <w:rFonts w:cs="Arial"/>
          <w:sz w:val="22"/>
          <w:szCs w:val="22"/>
        </w:rPr>
        <w:t>s</w:t>
      </w:r>
      <w:r w:rsidRPr="006A7788">
        <w:rPr>
          <w:rFonts w:cs="Arial"/>
          <w:sz w:val="22"/>
          <w:szCs w:val="22"/>
        </w:rPr>
        <w:t xml:space="preserve"> within one or more of the FOIA exemptions defined in 10</w:t>
      </w:r>
      <w:r w:rsidR="000E2BE0" w:rsidRPr="006A7788">
        <w:rPr>
          <w:rFonts w:cs="Arial"/>
          <w:sz w:val="22"/>
          <w:szCs w:val="22"/>
        </w:rPr>
        <w:t> </w:t>
      </w:r>
      <w:r w:rsidRPr="006A7788">
        <w:rPr>
          <w:rFonts w:cs="Arial"/>
          <w:sz w:val="22"/>
          <w:szCs w:val="22"/>
        </w:rPr>
        <w:t>CFR</w:t>
      </w:r>
      <w:r w:rsidR="000E2BE0" w:rsidRPr="006A7788">
        <w:rPr>
          <w:rFonts w:cs="Arial"/>
          <w:sz w:val="22"/>
          <w:szCs w:val="22"/>
        </w:rPr>
        <w:t> </w:t>
      </w:r>
      <w:r w:rsidRPr="006A7788">
        <w:rPr>
          <w:rFonts w:cs="Arial"/>
          <w:sz w:val="22"/>
          <w:szCs w:val="22"/>
        </w:rPr>
        <w:t>Part</w:t>
      </w:r>
      <w:r w:rsidR="000E2BE0" w:rsidRPr="006A7788">
        <w:rPr>
          <w:rFonts w:cs="Arial"/>
          <w:sz w:val="22"/>
          <w:szCs w:val="22"/>
        </w:rPr>
        <w:t> </w:t>
      </w:r>
      <w:r w:rsidRPr="006A7788">
        <w:rPr>
          <w:rFonts w:cs="Arial"/>
          <w:sz w:val="22"/>
          <w:szCs w:val="22"/>
        </w:rPr>
        <w:t>9</w:t>
      </w:r>
      <w:r w:rsidR="001B46E5" w:rsidRPr="006A7788">
        <w:rPr>
          <w:rFonts w:cs="Arial"/>
          <w:sz w:val="22"/>
          <w:szCs w:val="22"/>
        </w:rPr>
        <w:t>, “Public Records,”</w:t>
      </w:r>
      <w:r w:rsidRPr="006A7788">
        <w:rPr>
          <w:rFonts w:cs="Arial"/>
          <w:sz w:val="22"/>
          <w:szCs w:val="22"/>
        </w:rPr>
        <w:t xml:space="preserve"> (</w:t>
      </w:r>
      <w:r w:rsidR="00BA5008" w:rsidRPr="006A7788">
        <w:rPr>
          <w:rFonts w:cs="Arial"/>
          <w:sz w:val="22"/>
          <w:szCs w:val="22"/>
        </w:rPr>
        <w:t>S</w:t>
      </w:r>
      <w:r w:rsidRPr="006A7788">
        <w:rPr>
          <w:rFonts w:cs="Arial"/>
          <w:sz w:val="22"/>
          <w:szCs w:val="22"/>
        </w:rPr>
        <w:t>ee MD</w:t>
      </w:r>
      <w:r w:rsidR="000E2BE0" w:rsidRPr="006A7788">
        <w:rPr>
          <w:rFonts w:cs="Arial"/>
          <w:sz w:val="22"/>
          <w:szCs w:val="22"/>
        </w:rPr>
        <w:t> </w:t>
      </w:r>
      <w:r w:rsidRPr="006A7788">
        <w:rPr>
          <w:rFonts w:cs="Arial"/>
          <w:sz w:val="22"/>
          <w:szCs w:val="22"/>
        </w:rPr>
        <w:t>3.1 for more detailed explanations of FOIA exemptions).</w:t>
      </w:r>
      <w:r w:rsidR="00E477C6" w:rsidRPr="006A7788">
        <w:rPr>
          <w:rFonts w:cs="Arial"/>
          <w:sz w:val="22"/>
          <w:szCs w:val="22"/>
        </w:rPr>
        <w:t xml:space="preserve"> </w:t>
      </w:r>
      <w:r w:rsidR="004C2835">
        <w:rPr>
          <w:rFonts w:cs="Arial"/>
          <w:sz w:val="22"/>
          <w:szCs w:val="22"/>
        </w:rPr>
        <w:t xml:space="preserve"> </w:t>
      </w:r>
      <w:r w:rsidR="00E477C6" w:rsidRPr="006A7788">
        <w:rPr>
          <w:rFonts w:cs="Arial"/>
          <w:sz w:val="22"/>
          <w:szCs w:val="22"/>
        </w:rPr>
        <w:t>Common exemptions that may apply to agency records in the context of inspections are Exemption 1 (classified information); Exemption 3 (SGI); Exemption 4 (proprietary information obtained from the licensee); Exemption 5 (agency pre</w:t>
      </w:r>
      <w:r w:rsidR="00740BEB" w:rsidRPr="006A7788">
        <w:rPr>
          <w:rFonts w:cs="Arial"/>
          <w:sz w:val="22"/>
          <w:szCs w:val="22"/>
        </w:rPr>
        <w:t>-</w:t>
      </w:r>
      <w:r w:rsidR="00E477C6" w:rsidRPr="006A7788">
        <w:rPr>
          <w:rFonts w:cs="Arial"/>
          <w:sz w:val="22"/>
          <w:szCs w:val="22"/>
        </w:rPr>
        <w:t>decisional and deliberative information); Exemption 6 or 7(C) (personal privacy information); or Exemption 7(F) (information that, if released, could reasonably be expected to endanger the life or physical safety of any individual).</w:t>
      </w:r>
    </w:p>
    <w:p w14:paraId="03998D52" w14:textId="77777777" w:rsidR="00F02ADF" w:rsidRPr="006A7788" w:rsidRDefault="00F02ADF" w:rsidP="00F02AD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rFonts w:cs="Arial"/>
          <w:sz w:val="22"/>
          <w:szCs w:val="22"/>
        </w:rPr>
      </w:pPr>
    </w:p>
    <w:p w14:paraId="353B5526" w14:textId="77777777" w:rsidR="00F02ADF" w:rsidRPr="006A7788" w:rsidRDefault="00F02ADF" w:rsidP="004C2835">
      <w:pPr>
        <w:pStyle w:val="ListParagraph"/>
        <w:widowControl/>
        <w:numPr>
          <w:ilvl w:val="0"/>
          <w:numId w:val="20"/>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r w:rsidRPr="006A7788">
        <w:rPr>
          <w:rFonts w:cs="Arial"/>
          <w:sz w:val="22"/>
          <w:szCs w:val="22"/>
        </w:rPr>
        <w:t>In the event of a FOIA request that includes agency records obtained or created during the course of an inspection that, if disclosed, would reveal a licensee’s trade secrets or confidential commercial or financial information, the NRC is obligated to provide the submitter of that information with an opportunity to object prior to any such disclosure.  See 10 CFR 9.28.  This can include any information obtained from the licensee, as well as NRC-generated records that incorporate such information, including photographs or videos taken by NRC inspectors.</w:t>
      </w:r>
    </w:p>
    <w:p w14:paraId="20C2A2FF" w14:textId="77777777" w:rsidR="00F02ADF" w:rsidRPr="006A7788" w:rsidRDefault="00F02ADF" w:rsidP="00F02AD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rFonts w:cs="Arial"/>
          <w:sz w:val="22"/>
          <w:szCs w:val="22"/>
        </w:rPr>
      </w:pPr>
    </w:p>
    <w:p w14:paraId="5119D83A" w14:textId="77777777" w:rsidR="00CF7078" w:rsidRPr="006A7788" w:rsidRDefault="00CF7078" w:rsidP="00880309">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4C2835">
        <w:rPr>
          <w:rFonts w:cs="Arial"/>
          <w:sz w:val="22"/>
          <w:szCs w:val="22"/>
          <w:u w:val="single"/>
        </w:rPr>
        <w:t>Note</w:t>
      </w:r>
      <w:r w:rsidRPr="006A7788">
        <w:rPr>
          <w:rFonts w:cs="Arial"/>
          <w:sz w:val="22"/>
          <w:szCs w:val="22"/>
        </w:rPr>
        <w:t xml:space="preserve">: </w:t>
      </w:r>
      <w:r w:rsidR="00B31FBC" w:rsidRPr="006A7788">
        <w:rPr>
          <w:rFonts w:cs="Arial"/>
          <w:sz w:val="22"/>
          <w:szCs w:val="22"/>
        </w:rPr>
        <w:t xml:space="preserve"> </w:t>
      </w:r>
      <w:r w:rsidRPr="006A7788">
        <w:rPr>
          <w:rFonts w:cs="Arial"/>
          <w:sz w:val="22"/>
          <w:szCs w:val="22"/>
        </w:rPr>
        <w:t xml:space="preserve">A copy of all records that are within the scope of the FOIA request must be provided. </w:t>
      </w:r>
      <w:r w:rsidR="00AE6AEB" w:rsidRPr="006A7788">
        <w:rPr>
          <w:rFonts w:cs="Arial"/>
          <w:sz w:val="22"/>
          <w:szCs w:val="22"/>
        </w:rPr>
        <w:t xml:space="preserve"> </w:t>
      </w:r>
      <w:r w:rsidRPr="006A7788">
        <w:rPr>
          <w:rFonts w:cs="Arial"/>
          <w:sz w:val="22"/>
          <w:szCs w:val="22"/>
        </w:rPr>
        <w:t>Any record to be withheld in part or in its entirety must be bracketed with the appropriate FOIA exemption noted.</w:t>
      </w:r>
    </w:p>
    <w:p w14:paraId="67891650"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29F4D3"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A7788">
        <w:rPr>
          <w:rFonts w:cs="Arial"/>
          <w:sz w:val="22"/>
          <w:szCs w:val="22"/>
        </w:rPr>
        <w:t>04.04</w:t>
      </w:r>
      <w:r w:rsidR="00D8166C" w:rsidRPr="006A7788">
        <w:rPr>
          <w:rFonts w:cs="Arial"/>
          <w:sz w:val="22"/>
          <w:szCs w:val="22"/>
        </w:rPr>
        <w:tab/>
      </w:r>
      <w:r w:rsidRPr="006A7788">
        <w:rPr>
          <w:rFonts w:cs="Arial"/>
          <w:sz w:val="22"/>
          <w:szCs w:val="22"/>
          <w:u w:val="single"/>
        </w:rPr>
        <w:t xml:space="preserve">Record </w:t>
      </w:r>
      <w:r w:rsidR="00261E42" w:rsidRPr="006A7788">
        <w:rPr>
          <w:rFonts w:cs="Arial"/>
          <w:sz w:val="22"/>
          <w:szCs w:val="22"/>
          <w:u w:val="single"/>
        </w:rPr>
        <w:t>Retention</w:t>
      </w:r>
      <w:r w:rsidR="004A3FCB" w:rsidRPr="006A7788">
        <w:rPr>
          <w:rFonts w:cs="Arial"/>
          <w:sz w:val="22"/>
          <w:szCs w:val="22"/>
          <w:u w:val="single"/>
        </w:rPr>
        <w:t xml:space="preserve"> and Disposition</w:t>
      </w:r>
      <w:r w:rsidR="00EC29DA" w:rsidRPr="006A7788">
        <w:rPr>
          <w:rFonts w:cs="Arial"/>
          <w:sz w:val="22"/>
          <w:szCs w:val="22"/>
          <w:u w:val="single"/>
        </w:rPr>
        <w:fldChar w:fldCharType="begin"/>
      </w:r>
      <w:r w:rsidR="000A08A6" w:rsidRPr="006A7788">
        <w:rPr>
          <w:rFonts w:cs="Arial"/>
          <w:sz w:val="22"/>
          <w:szCs w:val="22"/>
        </w:rPr>
        <w:instrText xml:space="preserve"> TC "</w:instrText>
      </w:r>
      <w:bookmarkStart w:id="30" w:name="_Toc73957761"/>
      <w:r w:rsidR="000A08A6" w:rsidRPr="006A7788">
        <w:rPr>
          <w:rFonts w:cs="Arial"/>
          <w:sz w:val="22"/>
          <w:szCs w:val="22"/>
        </w:rPr>
        <w:instrText>04.04</w:instrText>
      </w:r>
      <w:r w:rsidR="000A08A6" w:rsidRPr="006A7788">
        <w:rPr>
          <w:rFonts w:cs="Arial"/>
          <w:sz w:val="22"/>
          <w:szCs w:val="22"/>
        </w:rPr>
        <w:tab/>
      </w:r>
      <w:r w:rsidR="000A08A6" w:rsidRPr="006A7788">
        <w:rPr>
          <w:rFonts w:cs="Arial"/>
          <w:sz w:val="22"/>
          <w:szCs w:val="22"/>
          <w:u w:val="single"/>
        </w:rPr>
        <w:instrText xml:space="preserve">Record </w:instrText>
      </w:r>
      <w:r w:rsidR="00261E42" w:rsidRPr="006A7788">
        <w:rPr>
          <w:rFonts w:cs="Arial"/>
          <w:sz w:val="22"/>
          <w:szCs w:val="22"/>
        </w:rPr>
        <w:instrText>Retention</w:instrText>
      </w:r>
      <w:r w:rsidR="004A3FCB" w:rsidRPr="006A7788">
        <w:rPr>
          <w:rFonts w:cs="Arial"/>
          <w:sz w:val="22"/>
          <w:szCs w:val="22"/>
        </w:rPr>
        <w:instrText xml:space="preserve"> and Disposition</w:instrText>
      </w:r>
      <w:bookmarkEnd w:id="30"/>
      <w:r w:rsidR="000A08A6" w:rsidRPr="006A7788">
        <w:rPr>
          <w:rFonts w:cs="Arial"/>
          <w:sz w:val="22"/>
          <w:szCs w:val="22"/>
        </w:rPr>
        <w:instrText xml:space="preserve">" \f C \l "2" </w:instrText>
      </w:r>
      <w:r w:rsidR="00EC29DA" w:rsidRPr="006A7788">
        <w:rPr>
          <w:rFonts w:cs="Arial"/>
          <w:sz w:val="22"/>
          <w:szCs w:val="22"/>
          <w:u w:val="single"/>
        </w:rPr>
        <w:fldChar w:fldCharType="end"/>
      </w:r>
    </w:p>
    <w:p w14:paraId="11A1FC80"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767F6E3" w14:textId="77777777" w:rsidR="00BE784F" w:rsidRDefault="00E928F8" w:rsidP="00880309">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a.</w:t>
      </w:r>
      <w:r w:rsidRPr="006A7788">
        <w:rPr>
          <w:rFonts w:cs="Arial"/>
          <w:sz w:val="22"/>
          <w:szCs w:val="22"/>
        </w:rPr>
        <w:tab/>
      </w:r>
      <w:r w:rsidR="00DA2FBE" w:rsidRPr="006A7788">
        <w:rPr>
          <w:rFonts w:cs="Arial"/>
          <w:sz w:val="22"/>
          <w:szCs w:val="22"/>
        </w:rPr>
        <w:t xml:space="preserve">All </w:t>
      </w:r>
      <w:r w:rsidR="004E11E1" w:rsidRPr="006A7788">
        <w:rPr>
          <w:rFonts w:cs="Arial"/>
          <w:sz w:val="22"/>
          <w:szCs w:val="22"/>
        </w:rPr>
        <w:t>f</w:t>
      </w:r>
      <w:r w:rsidR="00DA2FBE" w:rsidRPr="006A7788">
        <w:rPr>
          <w:rFonts w:cs="Arial"/>
          <w:sz w:val="22"/>
          <w:szCs w:val="22"/>
        </w:rPr>
        <w:t xml:space="preserve">ederal agencies must make and preserve records containing adequate and proper documentation of the organization, functions, policies, decisions, procedures, and essential transactions of the agency.  </w:t>
      </w:r>
      <w:r w:rsidR="009F44F5" w:rsidRPr="006A7788">
        <w:rPr>
          <w:rFonts w:cs="Arial"/>
          <w:sz w:val="22"/>
          <w:szCs w:val="22"/>
        </w:rPr>
        <w:t>I</w:t>
      </w:r>
      <w:r w:rsidR="00DA2FBE" w:rsidRPr="006A7788">
        <w:rPr>
          <w:rFonts w:cs="Arial"/>
          <w:sz w:val="22"/>
          <w:szCs w:val="22"/>
        </w:rPr>
        <w:t>nspectors and SRAs are to retain the essential information necessary to document the formulation of inspection and licensing conclusions and inspection-related agency decisions and actions (</w:t>
      </w:r>
      <w:r w:rsidR="007C28AE" w:rsidRPr="006A7788">
        <w:rPr>
          <w:rFonts w:cs="Arial"/>
          <w:sz w:val="22"/>
          <w:szCs w:val="22"/>
        </w:rPr>
        <w:t>ex</w:t>
      </w:r>
      <w:r w:rsidR="00DA2FBE" w:rsidRPr="006A7788">
        <w:rPr>
          <w:rFonts w:cs="Arial"/>
          <w:sz w:val="22"/>
          <w:szCs w:val="22"/>
        </w:rPr>
        <w:t>., documents, records, and correspondences including e</w:t>
      </w:r>
      <w:r w:rsidR="001371BD" w:rsidRPr="006A7788">
        <w:rPr>
          <w:rFonts w:cs="Arial"/>
          <w:sz w:val="22"/>
          <w:szCs w:val="22"/>
        </w:rPr>
        <w:t>mail</w:t>
      </w:r>
      <w:r w:rsidR="00DA2FBE" w:rsidRPr="006A7788">
        <w:rPr>
          <w:rFonts w:cs="Arial"/>
          <w:sz w:val="22"/>
          <w:szCs w:val="22"/>
        </w:rPr>
        <w:t xml:space="preserve"> that provide the basis for an inspection finding, significance determination, or licensing action).  If the information would be needed to explain or support the actions of decisions of the NRC</w:t>
      </w:r>
      <w:r w:rsidR="004C2835">
        <w:rPr>
          <w:rFonts w:cs="Arial"/>
          <w:sz w:val="22"/>
          <w:szCs w:val="22"/>
        </w:rPr>
        <w:t>,</w:t>
      </w:r>
      <w:r w:rsidR="00DA2FBE" w:rsidRPr="006A7788">
        <w:rPr>
          <w:rFonts w:cs="Arial"/>
          <w:sz w:val="22"/>
          <w:szCs w:val="22"/>
        </w:rPr>
        <w:t xml:space="preserve"> the documents should be preserved in the official file.  Working file records can be destroyed after they are incorporated into a final product such as an issued inspection report provided that they are not needed to fully document the agency’s actions or decisions.  </w:t>
      </w:r>
      <w:r w:rsidR="00F02ADF" w:rsidRPr="006A7788">
        <w:rPr>
          <w:rFonts w:cs="Arial"/>
          <w:sz w:val="22"/>
          <w:szCs w:val="22"/>
        </w:rPr>
        <w:t>Supplemental</w:t>
      </w:r>
      <w:r w:rsidR="00DA2FBE" w:rsidRPr="006A7788">
        <w:rPr>
          <w:rFonts w:cs="Arial"/>
          <w:sz w:val="22"/>
          <w:szCs w:val="22"/>
        </w:rPr>
        <w:t xml:space="preserve"> inspection documentation related to inspection findings or violations would not normally be maintained after the issuance of the final inspection report or beyond the time period afforded for any licensee appeals.  </w:t>
      </w:r>
    </w:p>
    <w:p w14:paraId="10E5298E" w14:textId="77777777" w:rsidR="004C2835" w:rsidRDefault="004C2835" w:rsidP="006E4060">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rFonts w:cs="Arial"/>
          <w:sz w:val="22"/>
          <w:szCs w:val="22"/>
        </w:rPr>
      </w:pPr>
    </w:p>
    <w:p w14:paraId="0E6076AC" w14:textId="75BB222F" w:rsidR="006A18B8" w:rsidRPr="006A7788" w:rsidRDefault="00BE784F" w:rsidP="00880309">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ab/>
      </w:r>
      <w:r w:rsidRPr="006A7788">
        <w:rPr>
          <w:rFonts w:cs="Arial"/>
          <w:sz w:val="22"/>
          <w:szCs w:val="22"/>
        </w:rPr>
        <w:tab/>
      </w:r>
      <w:r w:rsidR="00481F81" w:rsidRPr="006A7788">
        <w:rPr>
          <w:rFonts w:cs="Arial"/>
          <w:sz w:val="22"/>
          <w:szCs w:val="22"/>
        </w:rPr>
        <w:t>Supplemental</w:t>
      </w:r>
      <w:r w:rsidR="00DA2FBE" w:rsidRPr="006A7788">
        <w:rPr>
          <w:rFonts w:cs="Arial"/>
          <w:sz w:val="22"/>
          <w:szCs w:val="22"/>
        </w:rPr>
        <w:t xml:space="preserve"> inspection documentation should normally only be referenced in the inspection report when it can be readily retrieved from the licensee document control system or files.</w:t>
      </w:r>
    </w:p>
    <w:p w14:paraId="25B5527E"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C55CE62" w14:textId="59B99965" w:rsidR="00855AF5" w:rsidRPr="006A7788" w:rsidRDefault="00E928F8" w:rsidP="008803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lastRenderedPageBreak/>
        <w:t>b.</w:t>
      </w:r>
      <w:r w:rsidRPr="006A7788">
        <w:rPr>
          <w:rFonts w:cs="Arial"/>
          <w:sz w:val="22"/>
          <w:szCs w:val="22"/>
        </w:rPr>
        <w:tab/>
      </w:r>
      <w:r w:rsidR="00CF7078" w:rsidRPr="006A7788">
        <w:rPr>
          <w:rFonts w:cs="Arial"/>
          <w:sz w:val="22"/>
          <w:szCs w:val="22"/>
        </w:rPr>
        <w:t>The documents</w:t>
      </w:r>
      <w:r w:rsidR="00752314" w:rsidRPr="006A7788">
        <w:rPr>
          <w:rFonts w:cs="Arial"/>
          <w:sz w:val="22"/>
          <w:szCs w:val="22"/>
        </w:rPr>
        <w:t xml:space="preserve"> </w:t>
      </w:r>
      <w:r w:rsidR="00CF7078" w:rsidRPr="006A7788">
        <w:rPr>
          <w:rFonts w:cs="Arial"/>
          <w:sz w:val="22"/>
          <w:szCs w:val="22"/>
        </w:rPr>
        <w:t>listed below</w:t>
      </w:r>
      <w:r w:rsidR="00C22B20" w:rsidRPr="006A7788">
        <w:rPr>
          <w:rFonts w:cs="Arial"/>
          <w:sz w:val="22"/>
          <w:szCs w:val="22"/>
        </w:rPr>
        <w:t xml:space="preserve"> are required to be declared as records and placed in ADAMS.  </w:t>
      </w:r>
      <w:r w:rsidR="004418AE" w:rsidRPr="006A7788">
        <w:rPr>
          <w:rFonts w:cs="Arial"/>
          <w:sz w:val="22"/>
          <w:szCs w:val="22"/>
        </w:rPr>
        <w:t>Documents including</w:t>
      </w:r>
      <w:r w:rsidR="00752314" w:rsidRPr="006A7788">
        <w:rPr>
          <w:rFonts w:cs="Arial"/>
          <w:sz w:val="22"/>
          <w:szCs w:val="22"/>
        </w:rPr>
        <w:t>, SGI</w:t>
      </w:r>
      <w:r w:rsidR="00E0656A" w:rsidRPr="006A7788">
        <w:rPr>
          <w:rFonts w:cs="Arial"/>
          <w:sz w:val="22"/>
          <w:szCs w:val="22"/>
        </w:rPr>
        <w:t xml:space="preserve"> </w:t>
      </w:r>
      <w:r w:rsidR="004418AE" w:rsidRPr="006A7788">
        <w:rPr>
          <w:rFonts w:cs="Arial"/>
          <w:sz w:val="22"/>
          <w:szCs w:val="22"/>
        </w:rPr>
        <w:t>(</w:t>
      </w:r>
      <w:r w:rsidR="00A75175" w:rsidRPr="006A7788">
        <w:rPr>
          <w:rFonts w:cs="Arial"/>
          <w:sz w:val="22"/>
          <w:szCs w:val="22"/>
        </w:rPr>
        <w:t xml:space="preserve">typically </w:t>
      </w:r>
      <w:r w:rsidR="00E0656A" w:rsidRPr="006A7788">
        <w:rPr>
          <w:rFonts w:cs="Arial"/>
          <w:sz w:val="22"/>
          <w:szCs w:val="22"/>
        </w:rPr>
        <w:t xml:space="preserve">stored in the SGI </w:t>
      </w:r>
      <w:r w:rsidR="00C92C0B" w:rsidRPr="006A7788">
        <w:rPr>
          <w:rFonts w:cs="Arial"/>
          <w:sz w:val="22"/>
          <w:szCs w:val="22"/>
        </w:rPr>
        <w:t>local area network e</w:t>
      </w:r>
      <w:r w:rsidR="00E0656A" w:rsidRPr="006A7788">
        <w:rPr>
          <w:rFonts w:cs="Arial"/>
          <w:sz w:val="22"/>
          <w:szCs w:val="22"/>
        </w:rPr>
        <w:t xml:space="preserve">lectronic </w:t>
      </w:r>
      <w:r w:rsidR="00C92C0B" w:rsidRPr="006A7788">
        <w:rPr>
          <w:rFonts w:cs="Arial"/>
          <w:sz w:val="22"/>
          <w:szCs w:val="22"/>
        </w:rPr>
        <w:t xml:space="preserve">safe </w:t>
      </w:r>
      <w:r w:rsidR="00E0656A" w:rsidRPr="006A7788">
        <w:rPr>
          <w:rFonts w:cs="Arial"/>
          <w:sz w:val="22"/>
          <w:szCs w:val="22"/>
        </w:rPr>
        <w:t>(SLES)</w:t>
      </w:r>
      <w:r w:rsidR="004418AE" w:rsidRPr="006A7788">
        <w:rPr>
          <w:rFonts w:cs="Arial"/>
          <w:sz w:val="22"/>
          <w:szCs w:val="22"/>
        </w:rPr>
        <w:t>)</w:t>
      </w:r>
      <w:r w:rsidR="007B6ADE" w:rsidRPr="006A7788">
        <w:rPr>
          <w:rFonts w:cs="Arial"/>
          <w:sz w:val="22"/>
          <w:szCs w:val="22"/>
        </w:rPr>
        <w:t>, pre</w:t>
      </w:r>
      <w:r w:rsidR="00BA5008" w:rsidRPr="006A7788">
        <w:rPr>
          <w:rFonts w:cs="Arial"/>
          <w:sz w:val="22"/>
          <w:szCs w:val="22"/>
        </w:rPr>
        <w:t>-</w:t>
      </w:r>
      <w:r w:rsidR="007B6ADE" w:rsidRPr="006A7788">
        <w:rPr>
          <w:rFonts w:cs="Arial"/>
          <w:sz w:val="22"/>
          <w:szCs w:val="22"/>
        </w:rPr>
        <w:t>decisional enforcement documents,</w:t>
      </w:r>
      <w:r w:rsidR="000143B3" w:rsidRPr="006A7788">
        <w:rPr>
          <w:rFonts w:cs="Arial"/>
          <w:sz w:val="22"/>
          <w:szCs w:val="22"/>
        </w:rPr>
        <w:t xml:space="preserve"> and</w:t>
      </w:r>
      <w:r w:rsidR="00752314" w:rsidRPr="006A7788">
        <w:rPr>
          <w:rFonts w:cs="Arial"/>
          <w:sz w:val="22"/>
          <w:szCs w:val="22"/>
        </w:rPr>
        <w:t xml:space="preserve"> </w:t>
      </w:r>
      <w:r w:rsidR="000143B3" w:rsidRPr="006A7788">
        <w:rPr>
          <w:rFonts w:cs="Arial"/>
          <w:sz w:val="22"/>
          <w:szCs w:val="22"/>
        </w:rPr>
        <w:t>allegations files</w:t>
      </w:r>
      <w:r w:rsidR="000F16D8" w:rsidRPr="006A7788">
        <w:rPr>
          <w:rFonts w:cs="Arial"/>
          <w:sz w:val="22"/>
          <w:szCs w:val="22"/>
        </w:rPr>
        <w:t>,</w:t>
      </w:r>
      <w:r w:rsidR="000143B3" w:rsidRPr="006A7788">
        <w:rPr>
          <w:rFonts w:cs="Arial"/>
          <w:sz w:val="22"/>
          <w:szCs w:val="22"/>
        </w:rPr>
        <w:t xml:space="preserve"> </w:t>
      </w:r>
      <w:r w:rsidR="00CF7078" w:rsidRPr="006A7788">
        <w:rPr>
          <w:rFonts w:cs="Arial"/>
          <w:sz w:val="22"/>
          <w:szCs w:val="22"/>
        </w:rPr>
        <w:t xml:space="preserve">are </w:t>
      </w:r>
      <w:r w:rsidR="004418AE" w:rsidRPr="006A7788">
        <w:rPr>
          <w:rFonts w:cs="Arial"/>
          <w:sz w:val="22"/>
          <w:szCs w:val="22"/>
        </w:rPr>
        <w:t xml:space="preserve">not placed in ADAMS. </w:t>
      </w:r>
    </w:p>
    <w:p w14:paraId="74AFC64E" w14:textId="77777777" w:rsidR="00BE784F" w:rsidRPr="006A7788" w:rsidRDefault="00BE784F"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570"/>
        <w:rPr>
          <w:rFonts w:cs="Arial"/>
          <w:sz w:val="22"/>
          <w:szCs w:val="22"/>
        </w:rPr>
      </w:pPr>
    </w:p>
    <w:p w14:paraId="49A0B2DF" w14:textId="5767D7FB" w:rsidR="008C6640" w:rsidRPr="006A7788" w:rsidRDefault="00CF7078" w:rsidP="00880309">
      <w:pPr>
        <w:widowControl/>
        <w:numPr>
          <w:ilvl w:val="0"/>
          <w:numId w:val="7"/>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Written correspondence, including e</w:t>
      </w:r>
      <w:r w:rsidR="001371BD" w:rsidRPr="006A7788">
        <w:rPr>
          <w:rFonts w:cs="Arial"/>
          <w:sz w:val="22"/>
          <w:szCs w:val="22"/>
        </w:rPr>
        <w:t>mails</w:t>
      </w:r>
      <w:r w:rsidR="007B6ADE" w:rsidRPr="006A7788">
        <w:rPr>
          <w:rFonts w:cs="Arial"/>
          <w:sz w:val="22"/>
          <w:szCs w:val="22"/>
        </w:rPr>
        <w:t xml:space="preserve"> and faxes</w:t>
      </w:r>
      <w:r w:rsidRPr="006A7788">
        <w:rPr>
          <w:rFonts w:cs="Arial"/>
          <w:sz w:val="22"/>
          <w:szCs w:val="22"/>
        </w:rPr>
        <w:t xml:space="preserve">, </w:t>
      </w:r>
      <w:r w:rsidR="004376C8" w:rsidRPr="006A7788">
        <w:rPr>
          <w:rFonts w:cs="Arial"/>
          <w:sz w:val="22"/>
          <w:szCs w:val="22"/>
        </w:rPr>
        <w:t xml:space="preserve">from </w:t>
      </w:r>
      <w:r w:rsidRPr="006A7788">
        <w:rPr>
          <w:rFonts w:cs="Arial"/>
          <w:sz w:val="22"/>
          <w:szCs w:val="22"/>
        </w:rPr>
        <w:t>the licensee</w:t>
      </w:r>
      <w:r w:rsidR="008755DD" w:rsidRPr="006A7788">
        <w:rPr>
          <w:rFonts w:cs="Arial"/>
          <w:sz w:val="22"/>
          <w:szCs w:val="22"/>
        </w:rPr>
        <w:t>, vendor, or applicant</w:t>
      </w:r>
      <w:r w:rsidRPr="006A7788">
        <w:rPr>
          <w:rFonts w:cs="Arial"/>
          <w:sz w:val="22"/>
          <w:szCs w:val="22"/>
        </w:rPr>
        <w:t xml:space="preserve"> </w:t>
      </w:r>
      <w:r w:rsidR="006B7A70" w:rsidRPr="006A7788">
        <w:rPr>
          <w:rFonts w:cs="Arial"/>
          <w:sz w:val="22"/>
          <w:szCs w:val="22"/>
        </w:rPr>
        <w:t xml:space="preserve">that </w:t>
      </w:r>
      <w:r w:rsidR="00EB4746" w:rsidRPr="006A7788">
        <w:rPr>
          <w:rFonts w:cs="Arial"/>
          <w:sz w:val="22"/>
          <w:szCs w:val="22"/>
        </w:rPr>
        <w:t xml:space="preserve">formally </w:t>
      </w:r>
      <w:r w:rsidR="00B81B1F" w:rsidRPr="006A7788">
        <w:rPr>
          <w:rFonts w:cs="Arial"/>
          <w:sz w:val="22"/>
          <w:szCs w:val="22"/>
        </w:rPr>
        <w:t xml:space="preserve">respond to a regulatory </w:t>
      </w:r>
      <w:r w:rsidR="00A35BCF" w:rsidRPr="006A7788">
        <w:rPr>
          <w:rFonts w:cs="Arial"/>
          <w:sz w:val="22"/>
          <w:szCs w:val="22"/>
        </w:rPr>
        <w:t>decision</w:t>
      </w:r>
      <w:r w:rsidR="00927726" w:rsidRPr="006A7788">
        <w:rPr>
          <w:rFonts w:cs="Arial"/>
          <w:sz w:val="22"/>
          <w:szCs w:val="22"/>
        </w:rPr>
        <w:t xml:space="preserve"> </w:t>
      </w:r>
      <w:r w:rsidR="006B7A70" w:rsidRPr="006A7788">
        <w:rPr>
          <w:rFonts w:cs="Arial"/>
          <w:sz w:val="22"/>
          <w:szCs w:val="22"/>
        </w:rPr>
        <w:t>(i.e., findings, significance determination, or licensing action)</w:t>
      </w:r>
      <w:r w:rsidR="0050385D" w:rsidRPr="006A7788">
        <w:rPr>
          <w:rFonts w:cs="Arial"/>
          <w:sz w:val="22"/>
          <w:szCs w:val="22"/>
        </w:rPr>
        <w:t>.</w:t>
      </w:r>
    </w:p>
    <w:p w14:paraId="19B5725A" w14:textId="77777777" w:rsidR="008C6640" w:rsidRPr="006A7788" w:rsidRDefault="008C6640" w:rsidP="008C664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0CE1F795" w14:textId="77777777" w:rsidR="00BB4613" w:rsidRPr="006A7788" w:rsidRDefault="00715718" w:rsidP="0065182C">
      <w:pPr>
        <w:widowControl/>
        <w:numPr>
          <w:ilvl w:val="0"/>
          <w:numId w:val="7"/>
        </w:numPr>
        <w:tabs>
          <w:tab w:val="clear" w:pos="120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Team i</w:t>
      </w:r>
      <w:r w:rsidR="00BB4613" w:rsidRPr="006A7788">
        <w:rPr>
          <w:rFonts w:cs="Arial"/>
          <w:sz w:val="22"/>
          <w:szCs w:val="22"/>
        </w:rPr>
        <w:t xml:space="preserve">nspection </w:t>
      </w:r>
      <w:r w:rsidR="00672733" w:rsidRPr="006A7788">
        <w:rPr>
          <w:rFonts w:cs="Arial"/>
          <w:sz w:val="22"/>
          <w:szCs w:val="22"/>
        </w:rPr>
        <w:t>notification and</w:t>
      </w:r>
      <w:r w:rsidR="00BB4613" w:rsidRPr="006A7788">
        <w:rPr>
          <w:rFonts w:cs="Arial"/>
          <w:sz w:val="22"/>
          <w:szCs w:val="22"/>
        </w:rPr>
        <w:t xml:space="preserve"> document request letter</w:t>
      </w:r>
      <w:r w:rsidR="00ED7703" w:rsidRPr="006A7788">
        <w:rPr>
          <w:rFonts w:cs="Arial"/>
          <w:sz w:val="22"/>
          <w:szCs w:val="22"/>
        </w:rPr>
        <w:t>s</w:t>
      </w:r>
      <w:r w:rsidR="00BB4613" w:rsidRPr="006A7788">
        <w:rPr>
          <w:rFonts w:cs="Arial"/>
          <w:sz w:val="22"/>
          <w:szCs w:val="22"/>
        </w:rPr>
        <w:t xml:space="preserve"> generated per Section 04.01a.5</w:t>
      </w:r>
      <w:r w:rsidR="00ED7703" w:rsidRPr="006A7788">
        <w:rPr>
          <w:rFonts w:cs="Arial"/>
          <w:sz w:val="22"/>
          <w:szCs w:val="22"/>
        </w:rPr>
        <w:t>.</w:t>
      </w:r>
    </w:p>
    <w:p w14:paraId="53E3B3FE" w14:textId="77777777" w:rsidR="00BB4613" w:rsidRPr="006A7788" w:rsidRDefault="00BB4613" w:rsidP="006E4060">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17CFF32" w14:textId="611FDD18" w:rsidR="00CF7078" w:rsidRPr="006A7788" w:rsidRDefault="00927726" w:rsidP="0065182C">
      <w:pPr>
        <w:widowControl/>
        <w:numPr>
          <w:ilvl w:val="0"/>
          <w:numId w:val="7"/>
        </w:numPr>
        <w:tabs>
          <w:tab w:val="clear" w:pos="120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NRC </w:t>
      </w:r>
      <w:r w:rsidR="00CF7078" w:rsidRPr="006A7788">
        <w:rPr>
          <w:rFonts w:cs="Arial"/>
          <w:sz w:val="22"/>
          <w:szCs w:val="22"/>
        </w:rPr>
        <w:t>Inspection reports</w:t>
      </w:r>
      <w:r w:rsidR="00C1761D" w:rsidRPr="006A7788">
        <w:rPr>
          <w:rFonts w:cs="Arial"/>
          <w:sz w:val="22"/>
          <w:szCs w:val="22"/>
        </w:rPr>
        <w:t>.</w:t>
      </w:r>
    </w:p>
    <w:p w14:paraId="13571EE6" w14:textId="77777777" w:rsidR="00CF7078" w:rsidRPr="006A7788" w:rsidRDefault="00CF7078" w:rsidP="006E4060">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CEE7F49" w14:textId="7B962C20" w:rsidR="00CF7078" w:rsidRPr="006A7788" w:rsidRDefault="00CF7078" w:rsidP="0065182C">
      <w:pPr>
        <w:widowControl/>
        <w:numPr>
          <w:ilvl w:val="0"/>
          <w:numId w:val="7"/>
        </w:numPr>
        <w:tabs>
          <w:tab w:val="clear" w:pos="120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Photographs, videos, or recordings that do not contain personal privacy, classified, proprietary, or safeguards information, that were </w:t>
      </w:r>
      <w:r w:rsidR="00F52ED4" w:rsidRPr="006A7788">
        <w:rPr>
          <w:rFonts w:cs="Arial"/>
          <w:sz w:val="22"/>
          <w:szCs w:val="22"/>
        </w:rPr>
        <w:t>required</w:t>
      </w:r>
      <w:r w:rsidRPr="006A7788">
        <w:rPr>
          <w:rFonts w:cs="Arial"/>
          <w:sz w:val="22"/>
          <w:szCs w:val="22"/>
        </w:rPr>
        <w:t xml:space="preserve"> to substantiate </w:t>
      </w:r>
      <w:r w:rsidR="006B7A70" w:rsidRPr="006A7788">
        <w:rPr>
          <w:rFonts w:cs="Arial"/>
          <w:sz w:val="22"/>
          <w:szCs w:val="22"/>
        </w:rPr>
        <w:t xml:space="preserve">regulatory </w:t>
      </w:r>
      <w:r w:rsidR="00EF06C6" w:rsidRPr="006A7788">
        <w:rPr>
          <w:rFonts w:cs="Arial"/>
          <w:sz w:val="22"/>
          <w:szCs w:val="22"/>
        </w:rPr>
        <w:t xml:space="preserve">conclusions (i.e., </w:t>
      </w:r>
      <w:r w:rsidRPr="006A7788">
        <w:rPr>
          <w:rFonts w:cs="Arial"/>
          <w:sz w:val="22"/>
          <w:szCs w:val="22"/>
        </w:rPr>
        <w:t>findings</w:t>
      </w:r>
      <w:r w:rsidR="00EF06C6" w:rsidRPr="006A7788">
        <w:rPr>
          <w:rFonts w:cs="Arial"/>
          <w:sz w:val="22"/>
          <w:szCs w:val="22"/>
        </w:rPr>
        <w:t>, significance determination</w:t>
      </w:r>
      <w:r w:rsidR="006B7A70" w:rsidRPr="006A7788">
        <w:rPr>
          <w:rFonts w:cs="Arial"/>
          <w:sz w:val="22"/>
          <w:szCs w:val="22"/>
        </w:rPr>
        <w:t>, or licensing action</w:t>
      </w:r>
      <w:r w:rsidR="00EF06C6" w:rsidRPr="006A7788">
        <w:rPr>
          <w:rFonts w:cs="Arial"/>
          <w:sz w:val="22"/>
          <w:szCs w:val="22"/>
        </w:rPr>
        <w:t>)</w:t>
      </w:r>
      <w:r w:rsidRPr="006A7788">
        <w:rPr>
          <w:rFonts w:cs="Arial"/>
          <w:sz w:val="22"/>
          <w:szCs w:val="22"/>
        </w:rPr>
        <w:t>.</w:t>
      </w:r>
    </w:p>
    <w:p w14:paraId="4495FBBF" w14:textId="77777777" w:rsidR="00CF7078" w:rsidRPr="006A7788" w:rsidRDefault="00CF7078" w:rsidP="006E4060">
      <w:pPr>
        <w:widowControl/>
        <w:tabs>
          <w:tab w:val="left" w:pos="274"/>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48E79B43" w14:textId="7A613F33" w:rsidR="00CF7078" w:rsidRPr="006A7788" w:rsidRDefault="00467EDD" w:rsidP="0065182C">
      <w:pPr>
        <w:widowControl/>
        <w:numPr>
          <w:ilvl w:val="0"/>
          <w:numId w:val="7"/>
        </w:numPr>
        <w:tabs>
          <w:tab w:val="clear" w:pos="120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Unique d</w:t>
      </w:r>
      <w:r w:rsidR="00CF7078" w:rsidRPr="006A7788">
        <w:rPr>
          <w:rFonts w:cs="Arial"/>
          <w:sz w:val="22"/>
          <w:szCs w:val="22"/>
        </w:rPr>
        <w:t>ocuments or excerpts of documents</w:t>
      </w:r>
      <w:r w:rsidR="00485179" w:rsidRPr="006A7788">
        <w:rPr>
          <w:rFonts w:cs="Arial"/>
          <w:sz w:val="22"/>
          <w:szCs w:val="22"/>
        </w:rPr>
        <w:t xml:space="preserve"> that cannot be </w:t>
      </w:r>
      <w:r w:rsidR="009B664A" w:rsidRPr="006A7788">
        <w:rPr>
          <w:rFonts w:cs="Arial"/>
          <w:sz w:val="22"/>
          <w:szCs w:val="22"/>
        </w:rPr>
        <w:t xml:space="preserve">recreated by licensee, vendor, or applicant </w:t>
      </w:r>
      <w:r w:rsidR="00CF7078" w:rsidRPr="006A7788">
        <w:rPr>
          <w:rFonts w:cs="Arial"/>
          <w:sz w:val="22"/>
          <w:szCs w:val="22"/>
        </w:rPr>
        <w:t xml:space="preserve">that were used to substantiate </w:t>
      </w:r>
      <w:r w:rsidR="00ED0D56" w:rsidRPr="006A7788">
        <w:rPr>
          <w:rFonts w:cs="Arial"/>
          <w:sz w:val="22"/>
          <w:szCs w:val="22"/>
        </w:rPr>
        <w:t xml:space="preserve">a </w:t>
      </w:r>
      <w:r w:rsidR="006B7A70" w:rsidRPr="006A7788">
        <w:rPr>
          <w:rFonts w:cs="Arial"/>
          <w:sz w:val="22"/>
          <w:szCs w:val="22"/>
        </w:rPr>
        <w:t>regulatory</w:t>
      </w:r>
      <w:r w:rsidR="00CF7078" w:rsidRPr="006A7788">
        <w:rPr>
          <w:rFonts w:cs="Arial"/>
          <w:sz w:val="22"/>
          <w:szCs w:val="22"/>
        </w:rPr>
        <w:t xml:space="preserve"> </w:t>
      </w:r>
      <w:r w:rsidR="00ED0D56" w:rsidRPr="006A7788">
        <w:rPr>
          <w:rFonts w:cs="Arial"/>
          <w:sz w:val="22"/>
          <w:szCs w:val="22"/>
        </w:rPr>
        <w:t xml:space="preserve">decision </w:t>
      </w:r>
      <w:r w:rsidR="00321EE6" w:rsidRPr="006A7788">
        <w:rPr>
          <w:rFonts w:cs="Arial"/>
          <w:sz w:val="22"/>
          <w:szCs w:val="22"/>
        </w:rPr>
        <w:t>(i.e., findings, significance determination</w:t>
      </w:r>
      <w:r w:rsidR="006B7A70" w:rsidRPr="006A7788">
        <w:rPr>
          <w:rFonts w:cs="Arial"/>
          <w:sz w:val="22"/>
          <w:szCs w:val="22"/>
        </w:rPr>
        <w:t>, or licensing action</w:t>
      </w:r>
      <w:r w:rsidR="00321EE6" w:rsidRPr="006A7788">
        <w:rPr>
          <w:rFonts w:cs="Arial"/>
          <w:sz w:val="22"/>
          <w:szCs w:val="22"/>
        </w:rPr>
        <w:t>).</w:t>
      </w:r>
    </w:p>
    <w:p w14:paraId="783C411D" w14:textId="77777777" w:rsidR="00CF7078" w:rsidRPr="006A7788" w:rsidRDefault="00CF7078" w:rsidP="006E4060">
      <w:pPr>
        <w:widowControl/>
        <w:tabs>
          <w:tab w:val="left" w:pos="274"/>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A9AE554" w14:textId="77777777" w:rsidR="00CF7078" w:rsidRPr="006A7788" w:rsidRDefault="00CF7078" w:rsidP="0065182C">
      <w:pPr>
        <w:widowControl/>
        <w:numPr>
          <w:ilvl w:val="0"/>
          <w:numId w:val="7"/>
        </w:numPr>
        <w:tabs>
          <w:tab w:val="clear" w:pos="120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 xml:space="preserve">Where approved by </w:t>
      </w:r>
      <w:r w:rsidR="00066D26" w:rsidRPr="006A7788">
        <w:rPr>
          <w:rFonts w:cs="Arial"/>
          <w:sz w:val="22"/>
          <w:szCs w:val="22"/>
        </w:rPr>
        <w:t>the EDO</w:t>
      </w:r>
      <w:r w:rsidRPr="006A7788">
        <w:rPr>
          <w:rFonts w:cs="Arial"/>
          <w:sz w:val="22"/>
          <w:szCs w:val="22"/>
        </w:rPr>
        <w:t xml:space="preserve">, written lists of significant </w:t>
      </w:r>
      <w:r w:rsidR="00EF06C6" w:rsidRPr="006A7788">
        <w:rPr>
          <w:rFonts w:cs="Arial"/>
          <w:sz w:val="22"/>
          <w:szCs w:val="22"/>
        </w:rPr>
        <w:t xml:space="preserve">inspection </w:t>
      </w:r>
      <w:r w:rsidRPr="006A7788">
        <w:rPr>
          <w:rFonts w:cs="Arial"/>
          <w:sz w:val="22"/>
          <w:szCs w:val="22"/>
        </w:rPr>
        <w:t xml:space="preserve">issues </w:t>
      </w:r>
      <w:r w:rsidR="00EF06C6" w:rsidRPr="006A7788">
        <w:rPr>
          <w:rFonts w:cs="Arial"/>
          <w:sz w:val="22"/>
          <w:szCs w:val="22"/>
        </w:rPr>
        <w:t>requiring prompt corrective action that have been provided to the licensee</w:t>
      </w:r>
      <w:r w:rsidR="008755DD" w:rsidRPr="006A7788">
        <w:rPr>
          <w:rFonts w:cs="Arial"/>
          <w:sz w:val="22"/>
          <w:szCs w:val="22"/>
        </w:rPr>
        <w:t>, vendor, or applicant</w:t>
      </w:r>
      <w:r w:rsidRPr="006A7788">
        <w:rPr>
          <w:rFonts w:cs="Arial"/>
          <w:sz w:val="22"/>
          <w:szCs w:val="22"/>
        </w:rPr>
        <w:t xml:space="preserve">.  This list </w:t>
      </w:r>
      <w:r w:rsidR="00EF06C6" w:rsidRPr="006A7788">
        <w:rPr>
          <w:rFonts w:cs="Arial"/>
          <w:sz w:val="22"/>
          <w:szCs w:val="22"/>
        </w:rPr>
        <w:t xml:space="preserve">should </w:t>
      </w:r>
      <w:r w:rsidRPr="006A7788">
        <w:rPr>
          <w:rFonts w:cs="Arial"/>
          <w:sz w:val="22"/>
          <w:szCs w:val="22"/>
        </w:rPr>
        <w:t>be attached to the inspection report</w:t>
      </w:r>
      <w:r w:rsidR="007610E0" w:rsidRPr="006A7788">
        <w:rPr>
          <w:rFonts w:cs="Arial"/>
          <w:sz w:val="22"/>
          <w:szCs w:val="22"/>
        </w:rPr>
        <w:t xml:space="preserve"> </w:t>
      </w:r>
      <w:r w:rsidR="00AA699C" w:rsidRPr="006A7788">
        <w:rPr>
          <w:rFonts w:cs="Arial"/>
          <w:sz w:val="22"/>
          <w:szCs w:val="22"/>
        </w:rPr>
        <w:t xml:space="preserve">or meeting summary </w:t>
      </w:r>
      <w:r w:rsidR="007610E0" w:rsidRPr="006A7788">
        <w:rPr>
          <w:rFonts w:cs="Arial"/>
          <w:sz w:val="22"/>
          <w:szCs w:val="22"/>
        </w:rPr>
        <w:t>when issued</w:t>
      </w:r>
      <w:r w:rsidRPr="006A7788">
        <w:rPr>
          <w:rFonts w:cs="Arial"/>
          <w:sz w:val="22"/>
          <w:szCs w:val="22"/>
        </w:rPr>
        <w:t>.</w:t>
      </w:r>
    </w:p>
    <w:p w14:paraId="635CA1A7" w14:textId="77777777" w:rsidR="00CF7078" w:rsidRPr="006A7788" w:rsidRDefault="00CF7078" w:rsidP="006E4060">
      <w:pPr>
        <w:widowControl/>
        <w:tabs>
          <w:tab w:val="left" w:pos="274"/>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73B27136" w14:textId="77777777" w:rsidR="00CF7078" w:rsidRPr="006A7788" w:rsidRDefault="00CF7078" w:rsidP="0065182C">
      <w:pPr>
        <w:widowControl/>
        <w:numPr>
          <w:ilvl w:val="0"/>
          <w:numId w:val="7"/>
        </w:numPr>
        <w:tabs>
          <w:tab w:val="clear" w:pos="1200"/>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6A7788">
        <w:rPr>
          <w:rFonts w:cs="Arial"/>
          <w:sz w:val="22"/>
          <w:szCs w:val="22"/>
        </w:rPr>
        <w:t>Any documentary information relat</w:t>
      </w:r>
      <w:r w:rsidR="00C1761D" w:rsidRPr="006A7788">
        <w:rPr>
          <w:rFonts w:cs="Arial"/>
          <w:sz w:val="22"/>
          <w:szCs w:val="22"/>
        </w:rPr>
        <w:t xml:space="preserve">ed </w:t>
      </w:r>
      <w:r w:rsidRPr="006A7788">
        <w:rPr>
          <w:rFonts w:cs="Arial"/>
          <w:sz w:val="22"/>
          <w:szCs w:val="22"/>
        </w:rPr>
        <w:t xml:space="preserve">to inspection activities </w:t>
      </w:r>
      <w:r w:rsidR="00C1761D" w:rsidRPr="006A7788">
        <w:rPr>
          <w:rFonts w:cs="Arial"/>
          <w:sz w:val="22"/>
          <w:szCs w:val="22"/>
        </w:rPr>
        <w:t>that</w:t>
      </w:r>
      <w:r w:rsidRPr="006A7788">
        <w:rPr>
          <w:rFonts w:cs="Arial"/>
          <w:sz w:val="22"/>
          <w:szCs w:val="22"/>
        </w:rPr>
        <w:t xml:space="preserve"> an NRC inspector </w:t>
      </w:r>
      <w:r w:rsidR="00724B9E" w:rsidRPr="006A7788">
        <w:rPr>
          <w:rFonts w:cs="Arial"/>
          <w:sz w:val="22"/>
          <w:szCs w:val="22"/>
        </w:rPr>
        <w:t xml:space="preserve">distributes </w:t>
      </w:r>
      <w:r w:rsidR="001711F4" w:rsidRPr="006A7788">
        <w:rPr>
          <w:rFonts w:cs="Arial"/>
          <w:sz w:val="22"/>
          <w:szCs w:val="22"/>
        </w:rPr>
        <w:t xml:space="preserve">or presents (e.g., PowerPoint presentation) </w:t>
      </w:r>
      <w:r w:rsidRPr="006A7788">
        <w:rPr>
          <w:rFonts w:cs="Arial"/>
          <w:sz w:val="22"/>
          <w:szCs w:val="22"/>
        </w:rPr>
        <w:t>at a management meeting with the licensee</w:t>
      </w:r>
      <w:r w:rsidR="008755DD" w:rsidRPr="006A7788">
        <w:rPr>
          <w:rFonts w:cs="Arial"/>
          <w:sz w:val="22"/>
          <w:szCs w:val="22"/>
        </w:rPr>
        <w:t>, vendor, or applicant</w:t>
      </w:r>
      <w:r w:rsidRPr="006A7788">
        <w:rPr>
          <w:rFonts w:cs="Arial"/>
          <w:sz w:val="22"/>
          <w:szCs w:val="22"/>
        </w:rPr>
        <w:t xml:space="preserve">.  Such written material must be </w:t>
      </w:r>
      <w:r w:rsidR="00E53FFC" w:rsidRPr="006A7788">
        <w:rPr>
          <w:rFonts w:cs="Arial"/>
          <w:sz w:val="22"/>
          <w:szCs w:val="22"/>
        </w:rPr>
        <w:t>placed in AD</w:t>
      </w:r>
      <w:r w:rsidR="003C230B" w:rsidRPr="006A7788">
        <w:rPr>
          <w:rFonts w:cs="Arial"/>
          <w:sz w:val="22"/>
          <w:szCs w:val="22"/>
        </w:rPr>
        <w:t>A</w:t>
      </w:r>
      <w:r w:rsidR="00E53FFC" w:rsidRPr="006A7788">
        <w:rPr>
          <w:rFonts w:cs="Arial"/>
          <w:sz w:val="22"/>
          <w:szCs w:val="22"/>
        </w:rPr>
        <w:t xml:space="preserve">MS and </w:t>
      </w:r>
      <w:r w:rsidRPr="006A7788">
        <w:rPr>
          <w:rFonts w:cs="Arial"/>
          <w:sz w:val="22"/>
          <w:szCs w:val="22"/>
        </w:rPr>
        <w:t xml:space="preserve">attached to </w:t>
      </w:r>
      <w:r w:rsidR="009935DC" w:rsidRPr="006A7788">
        <w:rPr>
          <w:rFonts w:cs="Arial"/>
          <w:sz w:val="22"/>
          <w:szCs w:val="22"/>
        </w:rPr>
        <w:t xml:space="preserve">or referenced in </w:t>
      </w:r>
      <w:r w:rsidRPr="006A7788">
        <w:rPr>
          <w:rFonts w:cs="Arial"/>
          <w:sz w:val="22"/>
          <w:szCs w:val="22"/>
        </w:rPr>
        <w:t>the inspection report</w:t>
      </w:r>
      <w:r w:rsidR="004A74F4" w:rsidRPr="006A7788">
        <w:rPr>
          <w:rFonts w:cs="Arial"/>
          <w:sz w:val="22"/>
          <w:szCs w:val="22"/>
        </w:rPr>
        <w:t xml:space="preserve"> or meeting summary</w:t>
      </w:r>
      <w:r w:rsidR="009935DC" w:rsidRPr="006A7788">
        <w:rPr>
          <w:rFonts w:cs="Arial"/>
          <w:color w:val="1F497D"/>
          <w:sz w:val="22"/>
          <w:szCs w:val="22"/>
        </w:rPr>
        <w:t>.</w:t>
      </w:r>
    </w:p>
    <w:p w14:paraId="1FAE13E3" w14:textId="77777777" w:rsidR="00CF7078" w:rsidRPr="006A7788" w:rsidRDefault="00CF7078" w:rsidP="006E4060">
      <w:pPr>
        <w:widowControl/>
        <w:tabs>
          <w:tab w:val="left" w:pos="274"/>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743DBB43" w14:textId="327D7EEC" w:rsidR="00CF7078" w:rsidRPr="006A7788" w:rsidRDefault="00CF7078" w:rsidP="004C2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4C2835">
        <w:rPr>
          <w:rFonts w:cs="Arial"/>
          <w:sz w:val="22"/>
          <w:szCs w:val="22"/>
          <w:u w:val="single"/>
        </w:rPr>
        <w:t>Note</w:t>
      </w:r>
      <w:r w:rsidRPr="004C2835">
        <w:rPr>
          <w:rFonts w:cs="Arial"/>
          <w:sz w:val="22"/>
          <w:szCs w:val="22"/>
        </w:rPr>
        <w:t>:</w:t>
      </w:r>
      <w:r w:rsidRPr="006A7788">
        <w:rPr>
          <w:rFonts w:cs="Arial"/>
          <w:sz w:val="22"/>
          <w:szCs w:val="22"/>
        </w:rPr>
        <w:t xml:space="preserve">  Documents or portions of documents that meet the requirements of 10</w:t>
      </w:r>
      <w:r w:rsidR="00724B9E" w:rsidRPr="006A7788">
        <w:rPr>
          <w:rFonts w:cs="Arial"/>
          <w:sz w:val="22"/>
          <w:szCs w:val="22"/>
        </w:rPr>
        <w:t> </w:t>
      </w:r>
      <w:r w:rsidRPr="006A7788">
        <w:rPr>
          <w:rFonts w:cs="Arial"/>
          <w:sz w:val="22"/>
          <w:szCs w:val="22"/>
        </w:rPr>
        <w:t>CFR</w:t>
      </w:r>
      <w:r w:rsidR="00724B9E" w:rsidRPr="006A7788">
        <w:rPr>
          <w:rFonts w:cs="Arial"/>
          <w:sz w:val="22"/>
          <w:szCs w:val="22"/>
        </w:rPr>
        <w:t> </w:t>
      </w:r>
      <w:r w:rsidRPr="006A7788">
        <w:rPr>
          <w:rFonts w:cs="Arial"/>
          <w:sz w:val="22"/>
          <w:szCs w:val="22"/>
        </w:rPr>
        <w:t>2.390</w:t>
      </w:r>
      <w:r w:rsidR="001B46E5" w:rsidRPr="006A7788">
        <w:rPr>
          <w:rFonts w:cs="Arial"/>
          <w:sz w:val="22"/>
          <w:szCs w:val="22"/>
        </w:rPr>
        <w:t xml:space="preserve"> </w:t>
      </w:r>
      <w:r w:rsidR="004E11E1" w:rsidRPr="006A7788">
        <w:rPr>
          <w:rFonts w:cs="Arial"/>
          <w:sz w:val="22"/>
          <w:szCs w:val="22"/>
        </w:rPr>
        <w:t>S</w:t>
      </w:r>
      <w:r w:rsidR="001B46E5" w:rsidRPr="006A7788">
        <w:rPr>
          <w:rFonts w:cs="Arial"/>
          <w:sz w:val="22"/>
          <w:szCs w:val="22"/>
        </w:rPr>
        <w:t xml:space="preserve">ection </w:t>
      </w:r>
      <w:r w:rsidR="0050385D" w:rsidRPr="006A7788">
        <w:rPr>
          <w:rFonts w:cs="Arial"/>
          <w:sz w:val="22"/>
          <w:szCs w:val="22"/>
        </w:rPr>
        <w:t>(b), the exceptions to the definition of “agency record” found at</w:t>
      </w:r>
      <w:r w:rsidRPr="006A7788">
        <w:rPr>
          <w:rFonts w:cs="Arial"/>
          <w:sz w:val="22"/>
          <w:szCs w:val="22"/>
        </w:rPr>
        <w:t xml:space="preserve"> and 10</w:t>
      </w:r>
      <w:r w:rsidR="00724B9E" w:rsidRPr="006A7788">
        <w:rPr>
          <w:rFonts w:cs="Arial"/>
          <w:sz w:val="22"/>
          <w:szCs w:val="22"/>
        </w:rPr>
        <w:t> </w:t>
      </w:r>
      <w:r w:rsidRPr="006A7788">
        <w:rPr>
          <w:rFonts w:cs="Arial"/>
          <w:sz w:val="22"/>
          <w:szCs w:val="22"/>
        </w:rPr>
        <w:t>CFR</w:t>
      </w:r>
      <w:r w:rsidR="00724B9E" w:rsidRPr="006A7788">
        <w:rPr>
          <w:rFonts w:cs="Arial"/>
          <w:sz w:val="22"/>
          <w:szCs w:val="22"/>
        </w:rPr>
        <w:t> </w:t>
      </w:r>
      <w:r w:rsidRPr="006A7788">
        <w:rPr>
          <w:rFonts w:cs="Arial"/>
          <w:sz w:val="22"/>
          <w:szCs w:val="22"/>
        </w:rPr>
        <w:t xml:space="preserve">9.13, </w:t>
      </w:r>
      <w:r w:rsidR="00724B9E" w:rsidRPr="006A7788">
        <w:rPr>
          <w:rFonts w:cs="Arial"/>
          <w:sz w:val="22"/>
          <w:szCs w:val="22"/>
        </w:rPr>
        <w:t xml:space="preserve">“Definitions,” </w:t>
      </w:r>
      <w:r w:rsidR="0050385D" w:rsidRPr="006A7788">
        <w:rPr>
          <w:rFonts w:cs="Arial"/>
          <w:sz w:val="22"/>
          <w:szCs w:val="22"/>
        </w:rPr>
        <w:t xml:space="preserve">and 10 CFR 9.17, “Agency </w:t>
      </w:r>
      <w:r w:rsidR="0068450E" w:rsidRPr="006A7788">
        <w:rPr>
          <w:rFonts w:cs="Arial"/>
          <w:sz w:val="22"/>
          <w:szCs w:val="22"/>
        </w:rPr>
        <w:t>Records E</w:t>
      </w:r>
      <w:r w:rsidR="001B46E5" w:rsidRPr="006A7788">
        <w:rPr>
          <w:rFonts w:cs="Arial"/>
          <w:sz w:val="22"/>
          <w:szCs w:val="22"/>
        </w:rPr>
        <w:t xml:space="preserve">xempt from </w:t>
      </w:r>
      <w:r w:rsidR="0068450E" w:rsidRPr="006A7788">
        <w:rPr>
          <w:rFonts w:cs="Arial"/>
          <w:sz w:val="22"/>
          <w:szCs w:val="22"/>
        </w:rPr>
        <w:t>Public D</w:t>
      </w:r>
      <w:r w:rsidR="0050385D" w:rsidRPr="006A7788">
        <w:rPr>
          <w:rFonts w:cs="Arial"/>
          <w:sz w:val="22"/>
          <w:szCs w:val="22"/>
        </w:rPr>
        <w:t>isclosure,” generally would</w:t>
      </w:r>
      <w:r w:rsidRPr="006A7788">
        <w:rPr>
          <w:rFonts w:cs="Arial"/>
          <w:sz w:val="22"/>
          <w:szCs w:val="22"/>
        </w:rPr>
        <w:t xml:space="preserve"> not be made publicly available</w:t>
      </w:r>
      <w:r w:rsidR="0050385D" w:rsidRPr="006A7788">
        <w:rPr>
          <w:rFonts w:cs="Arial"/>
          <w:sz w:val="22"/>
          <w:szCs w:val="22"/>
        </w:rPr>
        <w:t>, subject to applicable FOIA law and policy.</w:t>
      </w:r>
    </w:p>
    <w:p w14:paraId="7F45E455" w14:textId="77777777" w:rsidR="008960EE" w:rsidRPr="006A7788" w:rsidRDefault="008960EE"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7559FC5" w14:textId="6A18B65C" w:rsidR="008960EE" w:rsidRDefault="008960EE" w:rsidP="008803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6A7788">
        <w:rPr>
          <w:rFonts w:cs="Arial"/>
          <w:sz w:val="22"/>
          <w:szCs w:val="22"/>
        </w:rPr>
        <w:t>c.</w:t>
      </w:r>
      <w:r w:rsidRPr="006A7788">
        <w:rPr>
          <w:rFonts w:cs="Arial"/>
          <w:sz w:val="22"/>
          <w:szCs w:val="22"/>
        </w:rPr>
        <w:tab/>
      </w:r>
      <w:r w:rsidR="00320282" w:rsidRPr="006A7788">
        <w:rPr>
          <w:rFonts w:cs="Arial"/>
          <w:sz w:val="22"/>
          <w:szCs w:val="22"/>
        </w:rPr>
        <w:t xml:space="preserve">Documents and records </w:t>
      </w:r>
      <w:r w:rsidR="00A52953" w:rsidRPr="006A7788">
        <w:rPr>
          <w:rFonts w:cs="Arial"/>
          <w:sz w:val="22"/>
          <w:szCs w:val="22"/>
        </w:rPr>
        <w:t xml:space="preserve">which are not retained and </w:t>
      </w:r>
      <w:r w:rsidR="00320282" w:rsidRPr="006A7788">
        <w:rPr>
          <w:rFonts w:cs="Arial"/>
          <w:sz w:val="22"/>
          <w:szCs w:val="22"/>
        </w:rPr>
        <w:t xml:space="preserve">contain </w:t>
      </w:r>
      <w:r w:rsidR="00341C7D" w:rsidRPr="006A7788">
        <w:rPr>
          <w:rFonts w:cs="Arial"/>
          <w:sz w:val="22"/>
          <w:szCs w:val="22"/>
        </w:rPr>
        <w:t xml:space="preserve">sensitive unclassified information </w:t>
      </w:r>
      <w:r w:rsidR="00320282" w:rsidRPr="006A7788">
        <w:rPr>
          <w:rFonts w:cs="Arial"/>
          <w:sz w:val="22"/>
          <w:szCs w:val="22"/>
        </w:rPr>
        <w:t xml:space="preserve">must be destroyed in a manner which prevents reconstruction of the information (e.g., </w:t>
      </w:r>
      <w:r w:rsidR="00A52953" w:rsidRPr="006A7788">
        <w:rPr>
          <w:rFonts w:cs="Arial"/>
          <w:sz w:val="22"/>
          <w:szCs w:val="22"/>
        </w:rPr>
        <w:t>shredded</w:t>
      </w:r>
      <w:r w:rsidR="00320282" w:rsidRPr="006A7788">
        <w:rPr>
          <w:rFonts w:cs="Arial"/>
          <w:sz w:val="22"/>
          <w:szCs w:val="22"/>
        </w:rPr>
        <w:t xml:space="preserve">).  </w:t>
      </w:r>
      <w:r w:rsidR="004B426C" w:rsidRPr="006A7788">
        <w:rPr>
          <w:rFonts w:cs="Arial"/>
          <w:sz w:val="22"/>
          <w:szCs w:val="22"/>
        </w:rPr>
        <w:t>Sensitive unclassified information</w:t>
      </w:r>
      <w:r w:rsidR="00320282" w:rsidRPr="006A7788">
        <w:rPr>
          <w:rFonts w:cs="Arial"/>
          <w:sz w:val="22"/>
          <w:szCs w:val="22"/>
        </w:rPr>
        <w:t xml:space="preserve"> may </w:t>
      </w:r>
      <w:r w:rsidR="00341C7D" w:rsidRPr="006A7788">
        <w:rPr>
          <w:rFonts w:cs="Arial"/>
          <w:sz w:val="22"/>
          <w:szCs w:val="22"/>
        </w:rPr>
        <w:t xml:space="preserve">also </w:t>
      </w:r>
      <w:r w:rsidR="00320282" w:rsidRPr="006A7788">
        <w:rPr>
          <w:rFonts w:cs="Arial"/>
          <w:sz w:val="22"/>
          <w:szCs w:val="22"/>
        </w:rPr>
        <w:t>be placed in receptacles designated for classified waste</w:t>
      </w:r>
      <w:r w:rsidR="00A52953" w:rsidRPr="006A7788">
        <w:rPr>
          <w:rFonts w:cs="Arial"/>
          <w:sz w:val="22"/>
          <w:szCs w:val="22"/>
        </w:rPr>
        <w:t xml:space="preserve"> or approved for </w:t>
      </w:r>
      <w:r w:rsidR="00341C7D" w:rsidRPr="006A7788">
        <w:rPr>
          <w:rFonts w:cs="Arial"/>
          <w:sz w:val="22"/>
          <w:szCs w:val="22"/>
        </w:rPr>
        <w:t>sensitive unclassified</w:t>
      </w:r>
      <w:r w:rsidR="00A52953" w:rsidRPr="006A7788">
        <w:rPr>
          <w:rFonts w:cs="Arial"/>
          <w:sz w:val="22"/>
          <w:szCs w:val="22"/>
        </w:rPr>
        <w:t>.</w:t>
      </w:r>
      <w:r w:rsidR="00EC2F3F" w:rsidRPr="006A7788">
        <w:rPr>
          <w:rFonts w:cs="Arial"/>
          <w:sz w:val="22"/>
          <w:szCs w:val="22"/>
        </w:rPr>
        <w:t xml:space="preserve">  For further information on document destruction</w:t>
      </w:r>
      <w:r w:rsidR="0050385D" w:rsidRPr="006A7788">
        <w:rPr>
          <w:rFonts w:cs="Arial"/>
          <w:sz w:val="22"/>
          <w:szCs w:val="22"/>
        </w:rPr>
        <w:t>,</w:t>
      </w:r>
      <w:r w:rsidR="00EC2F3F" w:rsidRPr="006A7788">
        <w:rPr>
          <w:rFonts w:cs="Arial"/>
          <w:sz w:val="22"/>
          <w:szCs w:val="22"/>
        </w:rPr>
        <w:t xml:space="preserve"> </w:t>
      </w:r>
      <w:r w:rsidR="00BA5008" w:rsidRPr="006A7788">
        <w:rPr>
          <w:rFonts w:cs="Arial"/>
          <w:sz w:val="22"/>
          <w:szCs w:val="22"/>
        </w:rPr>
        <w:t>s</w:t>
      </w:r>
      <w:r w:rsidR="0050385D" w:rsidRPr="006A7788">
        <w:rPr>
          <w:rFonts w:cs="Arial"/>
          <w:sz w:val="22"/>
          <w:szCs w:val="22"/>
        </w:rPr>
        <w:t>ee</w:t>
      </w:r>
      <w:r w:rsidR="00D25142" w:rsidRPr="006A7788">
        <w:rPr>
          <w:rFonts w:cs="Arial"/>
          <w:sz w:val="22"/>
          <w:szCs w:val="22"/>
        </w:rPr>
        <w:t xml:space="preserve"> the SUNSI Handling Requirements (</w:t>
      </w:r>
      <w:hyperlink r:id="rId20" w:history="1">
        <w:r w:rsidR="008E2DBC" w:rsidRPr="006A7788">
          <w:rPr>
            <w:rStyle w:val="Hyperlink"/>
            <w:rFonts w:cs="Arial"/>
            <w:sz w:val="22"/>
            <w:szCs w:val="22"/>
          </w:rPr>
          <w:t>http://drupal.nrc.gov/sunsi</w:t>
        </w:r>
      </w:hyperlink>
      <w:r w:rsidR="00D25142" w:rsidRPr="006A7788">
        <w:rPr>
          <w:rFonts w:cs="Arial"/>
          <w:sz w:val="22"/>
          <w:szCs w:val="22"/>
        </w:rPr>
        <w:t>).</w:t>
      </w:r>
      <w:r w:rsidR="0050385D" w:rsidRPr="006A7788">
        <w:rPr>
          <w:rFonts w:cs="Arial"/>
          <w:sz w:val="22"/>
          <w:szCs w:val="22"/>
        </w:rPr>
        <w:t xml:space="preserve">  For information on handling </w:t>
      </w:r>
      <w:r w:rsidR="00BA5008" w:rsidRPr="006A7788">
        <w:rPr>
          <w:rFonts w:cs="Arial"/>
          <w:sz w:val="22"/>
          <w:szCs w:val="22"/>
        </w:rPr>
        <w:t>classified information or SGI, S</w:t>
      </w:r>
      <w:r w:rsidR="0050385D" w:rsidRPr="006A7788">
        <w:rPr>
          <w:rFonts w:cs="Arial"/>
          <w:sz w:val="22"/>
          <w:szCs w:val="22"/>
        </w:rPr>
        <w:t>ee MD </w:t>
      </w:r>
      <w:proofErr w:type="gramStart"/>
      <w:r w:rsidR="0050385D" w:rsidRPr="006A7788">
        <w:rPr>
          <w:rFonts w:cs="Arial"/>
          <w:sz w:val="22"/>
          <w:szCs w:val="22"/>
        </w:rPr>
        <w:t>12.2</w:t>
      </w:r>
      <w:proofErr w:type="gramEnd"/>
      <w:r w:rsidR="0050385D" w:rsidRPr="006A7788">
        <w:rPr>
          <w:rFonts w:cs="Arial"/>
          <w:sz w:val="22"/>
          <w:szCs w:val="22"/>
        </w:rPr>
        <w:t xml:space="preserve"> or MD 12.7.</w:t>
      </w:r>
    </w:p>
    <w:p w14:paraId="25D53D6B" w14:textId="77777777" w:rsidR="004C2835" w:rsidRPr="006A7788" w:rsidRDefault="004C2835" w:rsidP="004C2835">
      <w:pPr>
        <w:pStyle w:val="Level3"/>
        <w:numPr>
          <w:ilvl w:val="0"/>
          <w:numId w:val="0"/>
        </w:numPr>
        <w:tabs>
          <w:tab w:val="clear" w:pos="270"/>
          <w:tab w:val="left" w:pos="810"/>
        </w:tabs>
        <w:spacing w:line="240" w:lineRule="auto"/>
        <w:ind w:left="810" w:hanging="810"/>
        <w:jc w:val="left"/>
        <w:rPr>
          <w:rFonts w:cs="Arial"/>
          <w:sz w:val="22"/>
          <w:szCs w:val="22"/>
          <w:u w:val="none"/>
        </w:rPr>
      </w:pPr>
    </w:p>
    <w:p w14:paraId="6ADF0B07" w14:textId="77777777" w:rsidR="009908AF" w:rsidRPr="006A7788" w:rsidRDefault="009908AF"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5C149F6" w14:textId="77777777" w:rsidR="00880309" w:rsidRDefault="00880309" w:rsidP="000B76C9">
      <w:pPr>
        <w:pStyle w:val="Level1"/>
        <w:tabs>
          <w:tab w:val="clear" w:pos="1440"/>
          <w:tab w:val="left" w:pos="990"/>
        </w:tabs>
        <w:spacing w:line="240" w:lineRule="auto"/>
        <w:jc w:val="left"/>
        <w:rPr>
          <w:rFonts w:cs="Arial"/>
          <w:sz w:val="22"/>
          <w:szCs w:val="22"/>
        </w:rPr>
      </w:pPr>
    </w:p>
    <w:p w14:paraId="2D19BE7A" w14:textId="77777777" w:rsidR="00003EF7" w:rsidRDefault="00003EF7" w:rsidP="000B76C9">
      <w:pPr>
        <w:pStyle w:val="Level1"/>
        <w:tabs>
          <w:tab w:val="clear" w:pos="1440"/>
          <w:tab w:val="left" w:pos="990"/>
        </w:tabs>
        <w:spacing w:line="240" w:lineRule="auto"/>
        <w:jc w:val="left"/>
        <w:rPr>
          <w:rFonts w:cs="Arial"/>
          <w:sz w:val="22"/>
          <w:szCs w:val="22"/>
        </w:rPr>
      </w:pPr>
    </w:p>
    <w:p w14:paraId="49344ACB" w14:textId="5B4CD1CE" w:rsidR="00CF7078" w:rsidRPr="006A7788" w:rsidRDefault="00CF7078" w:rsidP="000B76C9">
      <w:pPr>
        <w:pStyle w:val="Level1"/>
        <w:tabs>
          <w:tab w:val="clear" w:pos="1440"/>
          <w:tab w:val="left" w:pos="990"/>
        </w:tabs>
        <w:spacing w:line="240" w:lineRule="auto"/>
        <w:jc w:val="left"/>
        <w:rPr>
          <w:rFonts w:cs="Arial"/>
          <w:sz w:val="22"/>
          <w:szCs w:val="22"/>
        </w:rPr>
      </w:pPr>
      <w:r w:rsidRPr="006A7788">
        <w:rPr>
          <w:rFonts w:cs="Arial"/>
          <w:sz w:val="22"/>
          <w:szCs w:val="22"/>
        </w:rPr>
        <w:lastRenderedPageBreak/>
        <w:t>0620.05</w:t>
      </w:r>
      <w:r w:rsidR="00D8166C" w:rsidRPr="006A7788">
        <w:rPr>
          <w:rFonts w:cs="Arial"/>
          <w:sz w:val="22"/>
          <w:szCs w:val="22"/>
        </w:rPr>
        <w:tab/>
      </w:r>
      <w:r w:rsidR="000B76C9" w:rsidRPr="006A7788">
        <w:rPr>
          <w:rFonts w:cs="Arial"/>
          <w:sz w:val="22"/>
          <w:szCs w:val="22"/>
        </w:rPr>
        <w:tab/>
      </w:r>
      <w:r w:rsidRPr="006A7788">
        <w:rPr>
          <w:rFonts w:cs="Arial"/>
          <w:sz w:val="22"/>
          <w:szCs w:val="22"/>
        </w:rPr>
        <w:t>REFERENCES</w:t>
      </w:r>
      <w:r w:rsidR="00EC29DA" w:rsidRPr="006A7788">
        <w:rPr>
          <w:rFonts w:cs="Arial"/>
          <w:sz w:val="22"/>
          <w:szCs w:val="22"/>
        </w:rPr>
        <w:fldChar w:fldCharType="begin"/>
      </w:r>
      <w:r w:rsidR="000A08A6" w:rsidRPr="006A7788">
        <w:rPr>
          <w:rFonts w:cs="Arial"/>
          <w:sz w:val="22"/>
          <w:szCs w:val="22"/>
        </w:rPr>
        <w:instrText xml:space="preserve"> TC "</w:instrText>
      </w:r>
      <w:bookmarkStart w:id="31" w:name="_Toc73957762"/>
      <w:r w:rsidR="000A08A6" w:rsidRPr="006A7788">
        <w:rPr>
          <w:rFonts w:cs="Arial"/>
          <w:sz w:val="22"/>
          <w:szCs w:val="22"/>
        </w:rPr>
        <w:instrText>0620.05</w:instrText>
      </w:r>
      <w:r w:rsidR="000A08A6" w:rsidRPr="006A7788">
        <w:rPr>
          <w:rFonts w:cs="Arial"/>
          <w:sz w:val="22"/>
          <w:szCs w:val="22"/>
        </w:rPr>
        <w:tab/>
      </w:r>
      <w:r w:rsidR="000B76C9" w:rsidRPr="006A7788">
        <w:rPr>
          <w:rFonts w:cs="Arial"/>
          <w:sz w:val="22"/>
          <w:szCs w:val="22"/>
        </w:rPr>
        <w:instrText xml:space="preserve">  </w:instrText>
      </w:r>
      <w:r w:rsidR="000A08A6" w:rsidRPr="006A7788">
        <w:rPr>
          <w:rFonts w:cs="Arial"/>
          <w:sz w:val="22"/>
          <w:szCs w:val="22"/>
        </w:rPr>
        <w:instrText>REFERENCES</w:instrText>
      </w:r>
      <w:bookmarkEnd w:id="31"/>
      <w:r w:rsidR="000A08A6" w:rsidRPr="006A7788">
        <w:rPr>
          <w:rFonts w:cs="Arial"/>
          <w:sz w:val="22"/>
          <w:szCs w:val="22"/>
        </w:rPr>
        <w:instrText xml:space="preserve">" \f C \l "1" </w:instrText>
      </w:r>
      <w:r w:rsidR="00EC29DA" w:rsidRPr="006A7788">
        <w:rPr>
          <w:rFonts w:cs="Arial"/>
          <w:sz w:val="22"/>
          <w:szCs w:val="22"/>
        </w:rPr>
        <w:fldChar w:fldCharType="end"/>
      </w:r>
    </w:p>
    <w:p w14:paraId="7626281B" w14:textId="77777777" w:rsidR="00CF7078" w:rsidRPr="006A7788" w:rsidRDefault="00CF7078" w:rsidP="006E40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9442D2" w14:textId="77777777" w:rsidR="00CF7078" w:rsidRPr="006A7788" w:rsidRDefault="00E1044A"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10 CFR </w:t>
      </w:r>
      <w:r w:rsidR="00CF7078" w:rsidRPr="006A7788">
        <w:rPr>
          <w:rFonts w:cs="Arial"/>
          <w:sz w:val="22"/>
          <w:szCs w:val="22"/>
        </w:rPr>
        <w:t>2.390</w:t>
      </w:r>
      <w:r w:rsidR="00741248" w:rsidRPr="006A7788">
        <w:rPr>
          <w:rFonts w:cs="Arial"/>
          <w:sz w:val="22"/>
          <w:szCs w:val="22"/>
        </w:rPr>
        <w:t>,</w:t>
      </w:r>
      <w:r w:rsidR="00CF7078" w:rsidRPr="006A7788">
        <w:rPr>
          <w:rFonts w:cs="Arial"/>
          <w:sz w:val="22"/>
          <w:szCs w:val="22"/>
        </w:rPr>
        <w:t xml:space="preserve"> </w:t>
      </w:r>
      <w:r w:rsidR="000B76C9" w:rsidRPr="006A7788">
        <w:rPr>
          <w:rFonts w:cs="Arial"/>
          <w:sz w:val="22"/>
          <w:szCs w:val="22"/>
        </w:rPr>
        <w:t>“</w:t>
      </w:r>
      <w:r w:rsidR="00CF7078" w:rsidRPr="006A7788">
        <w:rPr>
          <w:rFonts w:cs="Arial"/>
          <w:sz w:val="22"/>
          <w:szCs w:val="22"/>
        </w:rPr>
        <w:t>Public Inspection Exemptions, Requests for Withholding</w:t>
      </w:r>
      <w:r w:rsidR="000B76C9" w:rsidRPr="006A7788">
        <w:rPr>
          <w:rFonts w:cs="Arial"/>
          <w:sz w:val="22"/>
          <w:szCs w:val="22"/>
        </w:rPr>
        <w:t>”</w:t>
      </w:r>
    </w:p>
    <w:p w14:paraId="59D447A2"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4F8294C6" w14:textId="77777777" w:rsidR="008C6640" w:rsidRPr="006A7788" w:rsidRDefault="00E1044A"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10 CFR </w:t>
      </w:r>
      <w:r w:rsidR="00CF7078" w:rsidRPr="006A7788">
        <w:rPr>
          <w:rFonts w:cs="Arial"/>
          <w:sz w:val="22"/>
          <w:szCs w:val="22"/>
        </w:rPr>
        <w:t xml:space="preserve"> 9</w:t>
      </w:r>
      <w:r w:rsidR="00741248" w:rsidRPr="006A7788">
        <w:rPr>
          <w:rFonts w:cs="Arial"/>
          <w:sz w:val="22"/>
          <w:szCs w:val="22"/>
        </w:rPr>
        <w:t>,</w:t>
      </w:r>
      <w:r w:rsidR="00CF7078" w:rsidRPr="006A7788">
        <w:rPr>
          <w:rFonts w:cs="Arial"/>
          <w:sz w:val="22"/>
          <w:szCs w:val="22"/>
        </w:rPr>
        <w:t xml:space="preserve"> </w:t>
      </w:r>
      <w:r w:rsidR="000B76C9" w:rsidRPr="006A7788">
        <w:rPr>
          <w:rFonts w:cs="Arial"/>
          <w:sz w:val="22"/>
          <w:szCs w:val="22"/>
        </w:rPr>
        <w:t>“</w:t>
      </w:r>
      <w:r w:rsidR="00CF7078" w:rsidRPr="006A7788">
        <w:rPr>
          <w:rFonts w:cs="Arial"/>
          <w:sz w:val="22"/>
          <w:szCs w:val="22"/>
        </w:rPr>
        <w:t>Public Records</w:t>
      </w:r>
      <w:r w:rsidR="00612C73" w:rsidRPr="006A7788">
        <w:rPr>
          <w:rFonts w:cs="Arial"/>
          <w:sz w:val="22"/>
          <w:szCs w:val="22"/>
        </w:rPr>
        <w:t>”</w:t>
      </w:r>
      <w:r w:rsidR="00CF7078" w:rsidRPr="006A7788">
        <w:rPr>
          <w:rFonts w:cs="Arial"/>
          <w:sz w:val="22"/>
          <w:szCs w:val="22"/>
        </w:rPr>
        <w:t xml:space="preserve"> (FOIA</w:t>
      </w:r>
      <w:r w:rsidR="00612C73" w:rsidRPr="006A7788">
        <w:rPr>
          <w:rFonts w:cs="Arial"/>
          <w:sz w:val="22"/>
          <w:szCs w:val="22"/>
        </w:rPr>
        <w:t>’</w:t>
      </w:r>
      <w:r w:rsidR="00CF7078" w:rsidRPr="006A7788">
        <w:rPr>
          <w:rFonts w:cs="Arial"/>
          <w:sz w:val="22"/>
          <w:szCs w:val="22"/>
        </w:rPr>
        <w:t>s, Privacy Act Information)</w:t>
      </w:r>
      <w:r w:rsidR="000B76C9" w:rsidRPr="006A7788">
        <w:rPr>
          <w:rFonts w:cs="Arial"/>
          <w:sz w:val="22"/>
          <w:szCs w:val="22"/>
        </w:rPr>
        <w:t>”</w:t>
      </w:r>
    </w:p>
    <w:p w14:paraId="0CB43EC1" w14:textId="77777777" w:rsidR="00855AF5" w:rsidRPr="006A7788" w:rsidRDefault="00855AF5"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337A2B83" w14:textId="1A694915" w:rsidR="006B6374" w:rsidRPr="006A7788" w:rsidRDefault="006B6374"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E.O. 13526, “Classified National Security Information”</w:t>
      </w:r>
    </w:p>
    <w:p w14:paraId="3A3310FD" w14:textId="77777777" w:rsidR="00DE29FE" w:rsidRPr="006A7788" w:rsidRDefault="00DE29FE"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72F5BFB9"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w:t>
      </w:r>
      <w:r w:rsidR="00DF4A6C" w:rsidRPr="006A7788">
        <w:rPr>
          <w:rFonts w:cs="Arial"/>
          <w:sz w:val="22"/>
          <w:szCs w:val="22"/>
        </w:rPr>
        <w:t>D</w:t>
      </w:r>
      <w:r w:rsidR="00E1044A" w:rsidRPr="006A7788">
        <w:rPr>
          <w:rFonts w:cs="Arial"/>
          <w:sz w:val="22"/>
          <w:szCs w:val="22"/>
        </w:rPr>
        <w:t> </w:t>
      </w:r>
      <w:r w:rsidRPr="006A7788">
        <w:rPr>
          <w:rFonts w:cs="Arial"/>
          <w:sz w:val="22"/>
          <w:szCs w:val="22"/>
        </w:rPr>
        <w:t xml:space="preserve">3.1, </w:t>
      </w:r>
      <w:r w:rsidR="006E4060" w:rsidRPr="006A7788">
        <w:rPr>
          <w:rFonts w:cs="Arial"/>
          <w:sz w:val="22"/>
          <w:szCs w:val="22"/>
        </w:rPr>
        <w:t>“</w:t>
      </w:r>
      <w:r w:rsidRPr="006A7788">
        <w:rPr>
          <w:rFonts w:cs="Arial"/>
          <w:sz w:val="22"/>
          <w:szCs w:val="22"/>
        </w:rPr>
        <w:t>Freedom of Information Act</w:t>
      </w:r>
      <w:r w:rsidR="006E4060" w:rsidRPr="006A7788">
        <w:rPr>
          <w:rFonts w:cs="Arial"/>
          <w:sz w:val="22"/>
          <w:szCs w:val="22"/>
        </w:rPr>
        <w:t>”</w:t>
      </w:r>
    </w:p>
    <w:p w14:paraId="58C91C42"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69F08320" w14:textId="77777777" w:rsidR="008C6640" w:rsidRPr="006A7788" w:rsidRDefault="000B76C9"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MD 3.4, “Release of Information to the Public”</w:t>
      </w:r>
    </w:p>
    <w:p w14:paraId="0D7351CC" w14:textId="77777777" w:rsidR="00855AF5" w:rsidRPr="006A7788" w:rsidRDefault="00855AF5"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7936231B" w14:textId="309BD749"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w:t>
      </w:r>
      <w:r w:rsidR="00DF4A6C" w:rsidRPr="006A7788">
        <w:rPr>
          <w:rFonts w:cs="Arial"/>
          <w:sz w:val="22"/>
          <w:szCs w:val="22"/>
        </w:rPr>
        <w:t>D</w:t>
      </w:r>
      <w:r w:rsidR="00E1044A" w:rsidRPr="006A7788">
        <w:rPr>
          <w:rFonts w:cs="Arial"/>
          <w:sz w:val="22"/>
          <w:szCs w:val="22"/>
        </w:rPr>
        <w:t> </w:t>
      </w:r>
      <w:r w:rsidRPr="006A7788">
        <w:rPr>
          <w:rFonts w:cs="Arial"/>
          <w:sz w:val="22"/>
          <w:szCs w:val="22"/>
        </w:rPr>
        <w:t xml:space="preserve">3.53, </w:t>
      </w:r>
      <w:r w:rsidR="006E4060" w:rsidRPr="006A7788">
        <w:rPr>
          <w:rFonts w:cs="Arial"/>
          <w:sz w:val="22"/>
          <w:szCs w:val="22"/>
        </w:rPr>
        <w:t>“</w:t>
      </w:r>
      <w:r w:rsidRPr="006A7788">
        <w:rPr>
          <w:rFonts w:cs="Arial"/>
          <w:sz w:val="22"/>
          <w:szCs w:val="22"/>
        </w:rPr>
        <w:t xml:space="preserve">NRC Records </w:t>
      </w:r>
      <w:r w:rsidR="00FB2AA2" w:rsidRPr="006A7788">
        <w:rPr>
          <w:rFonts w:cs="Arial"/>
          <w:sz w:val="22"/>
          <w:szCs w:val="22"/>
        </w:rPr>
        <w:t xml:space="preserve">and Document </w:t>
      </w:r>
      <w:r w:rsidRPr="006A7788">
        <w:rPr>
          <w:rFonts w:cs="Arial"/>
          <w:sz w:val="22"/>
          <w:szCs w:val="22"/>
        </w:rPr>
        <w:t>Management Program</w:t>
      </w:r>
      <w:r w:rsidR="006E4060" w:rsidRPr="006A7788">
        <w:rPr>
          <w:rFonts w:cs="Arial"/>
          <w:sz w:val="22"/>
          <w:szCs w:val="22"/>
        </w:rPr>
        <w:t>”</w:t>
      </w:r>
    </w:p>
    <w:p w14:paraId="2CEDBC45" w14:textId="659EC716" w:rsidR="00AE441C" w:rsidRPr="006A7788" w:rsidRDefault="00AE441C"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375C677A" w14:textId="0901B1BD" w:rsidR="00AA5641" w:rsidRPr="006A7788" w:rsidRDefault="00AE441C" w:rsidP="00BD5BB9">
      <w:pPr>
        <w:widowControl/>
        <w:jc w:val="both"/>
        <w:rPr>
          <w:rFonts w:cs="Arial"/>
          <w:sz w:val="22"/>
          <w:szCs w:val="22"/>
        </w:rPr>
      </w:pPr>
      <w:r w:rsidRPr="006A7788">
        <w:rPr>
          <w:rFonts w:cs="Arial"/>
          <w:sz w:val="22"/>
          <w:szCs w:val="22"/>
        </w:rPr>
        <w:t>M</w:t>
      </w:r>
      <w:r w:rsidR="00DF4A6C" w:rsidRPr="006A7788">
        <w:rPr>
          <w:rFonts w:cs="Arial"/>
          <w:sz w:val="22"/>
          <w:szCs w:val="22"/>
        </w:rPr>
        <w:t>D</w:t>
      </w:r>
      <w:r w:rsidRPr="006A7788">
        <w:rPr>
          <w:rFonts w:cs="Arial"/>
          <w:sz w:val="22"/>
          <w:szCs w:val="22"/>
        </w:rPr>
        <w:t> 3.54, “NRC Collections of Information and Reports Management”</w:t>
      </w:r>
    </w:p>
    <w:p w14:paraId="6EFA86F0" w14:textId="77777777" w:rsidR="00544585" w:rsidRPr="006A7788" w:rsidRDefault="00544585" w:rsidP="00BD5BB9">
      <w:pPr>
        <w:widowControl/>
        <w:jc w:val="both"/>
        <w:rPr>
          <w:rFonts w:cs="Arial"/>
          <w:sz w:val="22"/>
          <w:szCs w:val="22"/>
        </w:rPr>
      </w:pPr>
    </w:p>
    <w:p w14:paraId="198D1952" w14:textId="1C2E33A7" w:rsidR="00544585"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w:t>
      </w:r>
      <w:r w:rsidR="00DF4A6C" w:rsidRPr="006A7788">
        <w:rPr>
          <w:rFonts w:cs="Arial"/>
          <w:sz w:val="22"/>
          <w:szCs w:val="22"/>
        </w:rPr>
        <w:t>D</w:t>
      </w:r>
      <w:r w:rsidR="00E1044A" w:rsidRPr="006A7788">
        <w:rPr>
          <w:rFonts w:cs="Arial"/>
          <w:sz w:val="22"/>
          <w:szCs w:val="22"/>
        </w:rPr>
        <w:t> </w:t>
      </w:r>
      <w:r w:rsidRPr="006A7788">
        <w:rPr>
          <w:rFonts w:cs="Arial"/>
          <w:sz w:val="22"/>
          <w:szCs w:val="22"/>
        </w:rPr>
        <w:t xml:space="preserve">12.1, </w:t>
      </w:r>
      <w:r w:rsidR="006E4060" w:rsidRPr="006A7788">
        <w:rPr>
          <w:rFonts w:cs="Arial"/>
          <w:sz w:val="22"/>
          <w:szCs w:val="22"/>
        </w:rPr>
        <w:t>“</w:t>
      </w:r>
      <w:r w:rsidRPr="006A7788">
        <w:rPr>
          <w:rFonts w:cs="Arial"/>
          <w:sz w:val="22"/>
          <w:szCs w:val="22"/>
        </w:rPr>
        <w:t>NRC Facility Security Program</w:t>
      </w:r>
      <w:r w:rsidR="006E4060" w:rsidRPr="006A7788">
        <w:rPr>
          <w:rFonts w:cs="Arial"/>
          <w:sz w:val="22"/>
          <w:szCs w:val="22"/>
        </w:rPr>
        <w:t>”</w:t>
      </w:r>
    </w:p>
    <w:p w14:paraId="0BDC8208" w14:textId="77777777" w:rsidR="008C6640" w:rsidRPr="006A7788" w:rsidRDefault="008C6640"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4C2504F3"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w:t>
      </w:r>
      <w:r w:rsidR="00DF4A6C" w:rsidRPr="006A7788">
        <w:rPr>
          <w:rFonts w:cs="Arial"/>
          <w:sz w:val="22"/>
          <w:szCs w:val="22"/>
        </w:rPr>
        <w:t>D</w:t>
      </w:r>
      <w:r w:rsidR="00E1044A" w:rsidRPr="006A7788">
        <w:rPr>
          <w:rFonts w:cs="Arial"/>
          <w:sz w:val="22"/>
          <w:szCs w:val="22"/>
        </w:rPr>
        <w:t> </w:t>
      </w:r>
      <w:r w:rsidRPr="006A7788">
        <w:rPr>
          <w:rFonts w:cs="Arial"/>
          <w:sz w:val="22"/>
          <w:szCs w:val="22"/>
        </w:rPr>
        <w:t xml:space="preserve">12.2, </w:t>
      </w:r>
      <w:r w:rsidR="006E4060" w:rsidRPr="006A7788">
        <w:rPr>
          <w:rFonts w:cs="Arial"/>
          <w:sz w:val="22"/>
          <w:szCs w:val="22"/>
        </w:rPr>
        <w:t>“</w:t>
      </w:r>
      <w:r w:rsidRPr="006A7788">
        <w:rPr>
          <w:rFonts w:cs="Arial"/>
          <w:sz w:val="22"/>
          <w:szCs w:val="22"/>
        </w:rPr>
        <w:t>NRC Classified Information Security P</w:t>
      </w:r>
      <w:r w:rsidR="00BB0B4C" w:rsidRPr="006A7788">
        <w:rPr>
          <w:rFonts w:cs="Arial"/>
          <w:sz w:val="22"/>
          <w:szCs w:val="22"/>
        </w:rPr>
        <w:t>rogram</w:t>
      </w:r>
      <w:r w:rsidR="006E4060" w:rsidRPr="006A7788">
        <w:rPr>
          <w:rFonts w:cs="Arial"/>
          <w:sz w:val="22"/>
          <w:szCs w:val="22"/>
        </w:rPr>
        <w:t>”</w:t>
      </w:r>
    </w:p>
    <w:p w14:paraId="433BB259"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728030ED" w14:textId="561B94E6" w:rsidR="008640BA" w:rsidRPr="006A7788" w:rsidRDefault="008640BA"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M</w:t>
      </w:r>
      <w:r w:rsidR="00DF4A6C" w:rsidRPr="006A7788">
        <w:rPr>
          <w:rFonts w:cs="Arial"/>
          <w:sz w:val="22"/>
          <w:szCs w:val="22"/>
        </w:rPr>
        <w:t>D</w:t>
      </w:r>
      <w:r w:rsidR="00E1044A" w:rsidRPr="006A7788">
        <w:rPr>
          <w:rFonts w:cs="Arial"/>
          <w:sz w:val="22"/>
          <w:szCs w:val="22"/>
        </w:rPr>
        <w:t> </w:t>
      </w:r>
      <w:r w:rsidRPr="006A7788">
        <w:rPr>
          <w:rFonts w:cs="Arial"/>
          <w:sz w:val="22"/>
          <w:szCs w:val="22"/>
        </w:rPr>
        <w:t xml:space="preserve">12.7, </w:t>
      </w:r>
      <w:r w:rsidR="006E4060" w:rsidRPr="006A7788">
        <w:rPr>
          <w:rFonts w:cs="Arial"/>
          <w:sz w:val="22"/>
          <w:szCs w:val="22"/>
        </w:rPr>
        <w:t>“</w:t>
      </w:r>
      <w:r w:rsidRPr="006A7788">
        <w:rPr>
          <w:rFonts w:cs="Arial"/>
          <w:sz w:val="22"/>
          <w:szCs w:val="22"/>
        </w:rPr>
        <w:t>NRC Safeguards Information Security Program</w:t>
      </w:r>
      <w:r w:rsidR="006E4060" w:rsidRPr="006A7788">
        <w:rPr>
          <w:rFonts w:cs="Arial"/>
          <w:sz w:val="22"/>
          <w:szCs w:val="22"/>
        </w:rPr>
        <w:t>”</w:t>
      </w:r>
    </w:p>
    <w:p w14:paraId="3AE1E11E"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2D88D442" w14:textId="77777777" w:rsidR="00BD5BB9" w:rsidRPr="00BD5BB9" w:rsidRDefault="00BD5BB9" w:rsidP="00BD5BB9">
      <w:pPr>
        <w:widowControl/>
        <w:kinsoku w:val="0"/>
        <w:overflowPunct w:val="0"/>
        <w:spacing w:line="247" w:lineRule="exact"/>
        <w:ind w:left="39" w:hanging="39"/>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0330,</w:t>
      </w:r>
      <w:r w:rsidRPr="00BD5BB9">
        <w:rPr>
          <w:rFonts w:cs="Arial"/>
          <w:spacing w:val="-1"/>
          <w:sz w:val="22"/>
          <w:szCs w:val="22"/>
        </w:rPr>
        <w:t xml:space="preserve"> </w:t>
      </w:r>
      <w:r w:rsidRPr="00BD5BB9">
        <w:rPr>
          <w:rFonts w:cs="Arial"/>
          <w:sz w:val="22"/>
          <w:szCs w:val="22"/>
        </w:rPr>
        <w:t>“Guidance</w:t>
      </w:r>
      <w:r w:rsidRPr="00BD5BB9">
        <w:rPr>
          <w:rFonts w:cs="Arial"/>
          <w:spacing w:val="-2"/>
          <w:sz w:val="22"/>
          <w:szCs w:val="22"/>
        </w:rPr>
        <w:t xml:space="preserve"> </w:t>
      </w:r>
      <w:r w:rsidRPr="00BD5BB9">
        <w:rPr>
          <w:rFonts w:cs="Arial"/>
          <w:sz w:val="22"/>
          <w:szCs w:val="22"/>
        </w:rPr>
        <w:t>for</w:t>
      </w:r>
      <w:r w:rsidRPr="00BD5BB9">
        <w:rPr>
          <w:rFonts w:cs="Arial"/>
          <w:spacing w:val="-1"/>
          <w:sz w:val="22"/>
          <w:szCs w:val="22"/>
        </w:rPr>
        <w:t xml:space="preserve"> </w:t>
      </w:r>
      <w:r w:rsidRPr="00BD5BB9">
        <w:rPr>
          <w:rFonts w:cs="Arial"/>
          <w:sz w:val="22"/>
          <w:szCs w:val="22"/>
        </w:rPr>
        <w:t>NRC Review</w:t>
      </w:r>
      <w:r w:rsidRPr="00BD5BB9">
        <w:rPr>
          <w:rFonts w:cs="Arial"/>
          <w:spacing w:val="-1"/>
          <w:sz w:val="22"/>
          <w:szCs w:val="22"/>
        </w:rPr>
        <w:t xml:space="preserve"> </w:t>
      </w:r>
      <w:r w:rsidRPr="00BD5BB9">
        <w:rPr>
          <w:rFonts w:cs="Arial"/>
          <w:sz w:val="22"/>
          <w:szCs w:val="22"/>
        </w:rPr>
        <w:t>of</w:t>
      </w:r>
      <w:r w:rsidRPr="00BD5BB9">
        <w:rPr>
          <w:rFonts w:cs="Arial"/>
          <w:spacing w:val="1"/>
          <w:sz w:val="22"/>
          <w:szCs w:val="22"/>
        </w:rPr>
        <w:t xml:space="preserve"> </w:t>
      </w:r>
      <w:r w:rsidRPr="00BD5BB9">
        <w:rPr>
          <w:rFonts w:cs="Arial"/>
          <w:sz w:val="22"/>
          <w:szCs w:val="22"/>
        </w:rPr>
        <w:t>Licensee Draft</w:t>
      </w:r>
      <w:r w:rsidRPr="00BD5BB9">
        <w:rPr>
          <w:rFonts w:cs="Arial"/>
          <w:spacing w:val="2"/>
          <w:sz w:val="22"/>
          <w:szCs w:val="22"/>
        </w:rPr>
        <w:t xml:space="preserve"> </w:t>
      </w:r>
      <w:r w:rsidRPr="00BD5BB9">
        <w:rPr>
          <w:rFonts w:cs="Arial"/>
          <w:sz w:val="22"/>
          <w:szCs w:val="22"/>
        </w:rPr>
        <w:t>Documents”</w:t>
      </w:r>
    </w:p>
    <w:p w14:paraId="14341C18" w14:textId="77777777" w:rsidR="00BD5BB9" w:rsidRDefault="00BD5BB9" w:rsidP="00BD5BB9">
      <w:pPr>
        <w:widowControl/>
        <w:kinsoku w:val="0"/>
        <w:overflowPunct w:val="0"/>
        <w:spacing w:line="247" w:lineRule="exact"/>
        <w:ind w:left="39"/>
        <w:jc w:val="both"/>
        <w:rPr>
          <w:rFonts w:cs="Arial"/>
          <w:sz w:val="22"/>
          <w:szCs w:val="22"/>
        </w:rPr>
      </w:pPr>
    </w:p>
    <w:p w14:paraId="7543ADCF" w14:textId="3E9278E1" w:rsidR="00BD5BB9" w:rsidRPr="00BD5BB9" w:rsidRDefault="00BD5BB9" w:rsidP="00BD5BB9">
      <w:pPr>
        <w:widowControl/>
        <w:kinsoku w:val="0"/>
        <w:overflowPunct w:val="0"/>
        <w:spacing w:line="247" w:lineRule="exact"/>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0609,</w:t>
      </w:r>
      <w:r w:rsidRPr="00BD5BB9">
        <w:rPr>
          <w:rFonts w:cs="Arial"/>
          <w:spacing w:val="-1"/>
          <w:sz w:val="22"/>
          <w:szCs w:val="22"/>
        </w:rPr>
        <w:t xml:space="preserve"> </w:t>
      </w:r>
      <w:r w:rsidRPr="00BD5BB9">
        <w:rPr>
          <w:rFonts w:cs="Arial"/>
          <w:sz w:val="22"/>
          <w:szCs w:val="22"/>
        </w:rPr>
        <w:t>“Significance</w:t>
      </w:r>
      <w:r w:rsidRPr="00BD5BB9">
        <w:rPr>
          <w:rFonts w:cs="Arial"/>
          <w:spacing w:val="-2"/>
          <w:sz w:val="22"/>
          <w:szCs w:val="22"/>
        </w:rPr>
        <w:t xml:space="preserve"> </w:t>
      </w:r>
      <w:r w:rsidRPr="00BD5BB9">
        <w:rPr>
          <w:rFonts w:cs="Arial"/>
          <w:sz w:val="22"/>
          <w:szCs w:val="22"/>
        </w:rPr>
        <w:t>Determination Process”</w:t>
      </w:r>
    </w:p>
    <w:p w14:paraId="406FC321" w14:textId="77777777" w:rsidR="00BD5BB9" w:rsidRPr="00BD5BB9" w:rsidRDefault="00BD5BB9" w:rsidP="00BD5BB9">
      <w:pPr>
        <w:widowControl/>
        <w:kinsoku w:val="0"/>
        <w:overflowPunct w:val="0"/>
        <w:spacing w:before="1"/>
        <w:jc w:val="both"/>
        <w:rPr>
          <w:rFonts w:cs="Arial"/>
          <w:sz w:val="22"/>
          <w:szCs w:val="22"/>
        </w:rPr>
      </w:pPr>
    </w:p>
    <w:p w14:paraId="1A9D963E" w14:textId="55BE1AD5" w:rsidR="00BD5BB9" w:rsidRPr="00BD5BB9" w:rsidRDefault="00BD5BB9" w:rsidP="00BD5BB9">
      <w:pPr>
        <w:widowControl/>
        <w:kinsoku w:val="0"/>
        <w:overflowPunct w:val="0"/>
        <w:spacing w:line="480" w:lineRule="auto"/>
        <w:ind w:right="1750"/>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0610,</w:t>
      </w:r>
      <w:r w:rsidRPr="00BD5BB9">
        <w:rPr>
          <w:rFonts w:cs="Arial"/>
          <w:spacing w:val="-1"/>
          <w:sz w:val="22"/>
          <w:szCs w:val="22"/>
        </w:rPr>
        <w:t xml:space="preserve"> </w:t>
      </w:r>
      <w:r w:rsidRPr="00BD5BB9">
        <w:rPr>
          <w:rFonts w:cs="Arial"/>
          <w:sz w:val="22"/>
          <w:szCs w:val="22"/>
        </w:rPr>
        <w:t>“Nuclear</w:t>
      </w:r>
      <w:r w:rsidRPr="00BD5BB9">
        <w:rPr>
          <w:rFonts w:cs="Arial"/>
          <w:spacing w:val="-1"/>
          <w:sz w:val="22"/>
          <w:szCs w:val="22"/>
        </w:rPr>
        <w:t xml:space="preserve"> </w:t>
      </w:r>
      <w:r w:rsidRPr="00BD5BB9">
        <w:rPr>
          <w:rFonts w:cs="Arial"/>
          <w:sz w:val="22"/>
          <w:szCs w:val="22"/>
        </w:rPr>
        <w:t>Material Safety</w:t>
      </w:r>
      <w:r w:rsidRPr="00BD5BB9">
        <w:rPr>
          <w:rFonts w:cs="Arial"/>
          <w:spacing w:val="-2"/>
          <w:sz w:val="22"/>
          <w:szCs w:val="22"/>
        </w:rPr>
        <w:t xml:space="preserve"> </w:t>
      </w:r>
      <w:r w:rsidRPr="00BD5BB9">
        <w:rPr>
          <w:rFonts w:cs="Arial"/>
          <w:sz w:val="22"/>
          <w:szCs w:val="22"/>
        </w:rPr>
        <w:t>and</w:t>
      </w:r>
      <w:r w:rsidRPr="00BD5BB9">
        <w:rPr>
          <w:rFonts w:cs="Arial"/>
          <w:spacing w:val="-2"/>
          <w:sz w:val="22"/>
          <w:szCs w:val="22"/>
        </w:rPr>
        <w:t xml:space="preserve"> </w:t>
      </w:r>
      <w:r w:rsidRPr="00BD5BB9">
        <w:rPr>
          <w:rFonts w:cs="Arial"/>
          <w:sz w:val="22"/>
          <w:szCs w:val="22"/>
        </w:rPr>
        <w:t>Safeguards</w:t>
      </w:r>
      <w:r w:rsidRPr="00BD5BB9">
        <w:rPr>
          <w:rFonts w:cs="Arial"/>
          <w:spacing w:val="-3"/>
          <w:sz w:val="22"/>
          <w:szCs w:val="22"/>
        </w:rPr>
        <w:t xml:space="preserve"> </w:t>
      </w:r>
      <w:r w:rsidRPr="00BD5BB9">
        <w:rPr>
          <w:rFonts w:cs="Arial"/>
          <w:sz w:val="22"/>
          <w:szCs w:val="22"/>
        </w:rPr>
        <w:t>Inspection Reports”</w:t>
      </w:r>
      <w:r w:rsidRPr="00BD5BB9">
        <w:rPr>
          <w:rFonts w:cs="Arial"/>
          <w:spacing w:val="1"/>
          <w:sz w:val="22"/>
          <w:szCs w:val="22"/>
        </w:rPr>
        <w:t xml:space="preserve"> </w:t>
      </w:r>
      <w:r w:rsidRPr="00BD5BB9">
        <w:rPr>
          <w:rFonts w:cs="Arial"/>
          <w:sz w:val="22"/>
          <w:szCs w:val="22"/>
        </w:rPr>
        <w:t>IMC</w:t>
      </w:r>
      <w:r w:rsidRPr="00BD5BB9">
        <w:rPr>
          <w:rFonts w:cs="Arial"/>
          <w:spacing w:val="-3"/>
          <w:sz w:val="22"/>
          <w:szCs w:val="22"/>
        </w:rPr>
        <w:t xml:space="preserve"> </w:t>
      </w:r>
      <w:proofErr w:type="spellStart"/>
      <w:r>
        <w:rPr>
          <w:rFonts w:cs="Arial"/>
          <w:spacing w:val="-3"/>
          <w:sz w:val="22"/>
          <w:szCs w:val="22"/>
        </w:rPr>
        <w:t>IMC</w:t>
      </w:r>
      <w:proofErr w:type="spellEnd"/>
      <w:r>
        <w:rPr>
          <w:rFonts w:cs="Arial"/>
          <w:spacing w:val="-3"/>
          <w:sz w:val="22"/>
          <w:szCs w:val="22"/>
        </w:rPr>
        <w:t xml:space="preserve"> </w:t>
      </w:r>
      <w:r w:rsidRPr="00BD5BB9">
        <w:rPr>
          <w:rFonts w:cs="Arial"/>
          <w:sz w:val="22"/>
          <w:szCs w:val="22"/>
        </w:rPr>
        <w:t>0611,</w:t>
      </w:r>
      <w:r w:rsidRPr="00BD5BB9">
        <w:rPr>
          <w:rFonts w:cs="Arial"/>
          <w:spacing w:val="-1"/>
          <w:sz w:val="22"/>
          <w:szCs w:val="22"/>
        </w:rPr>
        <w:t xml:space="preserve"> </w:t>
      </w:r>
      <w:r w:rsidRPr="00BD5BB9">
        <w:rPr>
          <w:rFonts w:cs="Arial"/>
          <w:sz w:val="22"/>
          <w:szCs w:val="22"/>
        </w:rPr>
        <w:t>“Power</w:t>
      </w:r>
      <w:r w:rsidRPr="00BD5BB9">
        <w:rPr>
          <w:rFonts w:cs="Arial"/>
          <w:spacing w:val="-1"/>
          <w:sz w:val="22"/>
          <w:szCs w:val="22"/>
        </w:rPr>
        <w:t xml:space="preserve"> </w:t>
      </w:r>
      <w:r w:rsidRPr="00BD5BB9">
        <w:rPr>
          <w:rFonts w:cs="Arial"/>
          <w:sz w:val="22"/>
          <w:szCs w:val="22"/>
        </w:rPr>
        <w:t>Reactor</w:t>
      </w:r>
      <w:r w:rsidRPr="00BD5BB9">
        <w:rPr>
          <w:rFonts w:cs="Arial"/>
          <w:spacing w:val="-1"/>
          <w:sz w:val="22"/>
          <w:szCs w:val="22"/>
        </w:rPr>
        <w:t xml:space="preserve"> </w:t>
      </w:r>
      <w:r w:rsidRPr="00BD5BB9">
        <w:rPr>
          <w:rFonts w:cs="Arial"/>
          <w:sz w:val="22"/>
          <w:szCs w:val="22"/>
        </w:rPr>
        <w:t>Inspection</w:t>
      </w:r>
      <w:r w:rsidRPr="00BD5BB9">
        <w:rPr>
          <w:rFonts w:cs="Arial"/>
          <w:spacing w:val="-2"/>
          <w:sz w:val="22"/>
          <w:szCs w:val="22"/>
        </w:rPr>
        <w:t xml:space="preserve"> </w:t>
      </w:r>
      <w:r w:rsidRPr="00BD5BB9">
        <w:rPr>
          <w:rFonts w:cs="Arial"/>
          <w:sz w:val="22"/>
          <w:szCs w:val="22"/>
        </w:rPr>
        <w:t>Reports”</w:t>
      </w:r>
    </w:p>
    <w:p w14:paraId="2A99866A" w14:textId="77777777" w:rsidR="00BD5BB9" w:rsidRPr="00BD5BB9" w:rsidRDefault="00BD5BB9" w:rsidP="00BD5BB9">
      <w:pPr>
        <w:widowControl/>
        <w:kinsoku w:val="0"/>
        <w:overflowPunct w:val="0"/>
        <w:spacing w:before="1"/>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0613,</w:t>
      </w:r>
      <w:r w:rsidRPr="00BD5BB9">
        <w:rPr>
          <w:rFonts w:cs="Arial"/>
          <w:spacing w:val="-1"/>
          <w:sz w:val="22"/>
          <w:szCs w:val="22"/>
        </w:rPr>
        <w:t xml:space="preserve"> </w:t>
      </w:r>
      <w:r w:rsidRPr="00BD5BB9">
        <w:rPr>
          <w:rFonts w:cs="Arial"/>
          <w:sz w:val="22"/>
          <w:szCs w:val="22"/>
        </w:rPr>
        <w:t>“Power</w:t>
      </w:r>
      <w:r w:rsidRPr="00BD5BB9">
        <w:rPr>
          <w:rFonts w:cs="Arial"/>
          <w:spacing w:val="-1"/>
          <w:sz w:val="22"/>
          <w:szCs w:val="22"/>
        </w:rPr>
        <w:t xml:space="preserve"> </w:t>
      </w:r>
      <w:r w:rsidRPr="00BD5BB9">
        <w:rPr>
          <w:rFonts w:cs="Arial"/>
          <w:sz w:val="22"/>
          <w:szCs w:val="22"/>
        </w:rPr>
        <w:t>Reactor</w:t>
      </w:r>
      <w:r w:rsidRPr="00BD5BB9">
        <w:rPr>
          <w:rFonts w:cs="Arial"/>
          <w:spacing w:val="1"/>
          <w:sz w:val="22"/>
          <w:szCs w:val="22"/>
        </w:rPr>
        <w:t xml:space="preserve"> </w:t>
      </w:r>
      <w:r w:rsidRPr="00BD5BB9">
        <w:rPr>
          <w:rFonts w:cs="Arial"/>
          <w:sz w:val="22"/>
          <w:szCs w:val="22"/>
        </w:rPr>
        <w:t>Construction Inspection Reports”</w:t>
      </w:r>
    </w:p>
    <w:p w14:paraId="5EC66BB2" w14:textId="77777777" w:rsidR="00BD5BB9" w:rsidRPr="00BD5BB9" w:rsidRDefault="00BD5BB9" w:rsidP="00BD5BB9">
      <w:pPr>
        <w:widowControl/>
        <w:kinsoku w:val="0"/>
        <w:overflowPunct w:val="0"/>
        <w:jc w:val="both"/>
        <w:rPr>
          <w:rFonts w:cs="Arial"/>
          <w:sz w:val="22"/>
          <w:szCs w:val="22"/>
        </w:rPr>
      </w:pPr>
    </w:p>
    <w:p w14:paraId="77C923C1" w14:textId="77777777" w:rsidR="00BD5BB9" w:rsidRDefault="00BD5BB9" w:rsidP="00BD5BB9">
      <w:pPr>
        <w:widowControl/>
        <w:kinsoku w:val="0"/>
        <w:overflowPunct w:val="0"/>
        <w:spacing w:line="480" w:lineRule="auto"/>
        <w:ind w:right="2336"/>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0614,</w:t>
      </w:r>
      <w:r w:rsidRPr="00BD5BB9">
        <w:rPr>
          <w:rFonts w:cs="Arial"/>
          <w:spacing w:val="-1"/>
          <w:sz w:val="22"/>
          <w:szCs w:val="22"/>
        </w:rPr>
        <w:t xml:space="preserve"> </w:t>
      </w:r>
      <w:r w:rsidRPr="00BD5BB9">
        <w:rPr>
          <w:rFonts w:cs="Arial"/>
          <w:sz w:val="22"/>
          <w:szCs w:val="22"/>
        </w:rPr>
        <w:t>“Documenting</w:t>
      </w:r>
      <w:r w:rsidRPr="00BD5BB9">
        <w:rPr>
          <w:rFonts w:cs="Arial"/>
          <w:spacing w:val="-2"/>
          <w:sz w:val="22"/>
          <w:szCs w:val="22"/>
        </w:rPr>
        <w:t xml:space="preserve"> </w:t>
      </w:r>
      <w:r w:rsidRPr="00BD5BB9">
        <w:rPr>
          <w:rFonts w:cs="Arial"/>
          <w:sz w:val="22"/>
          <w:szCs w:val="22"/>
        </w:rPr>
        <w:t>10 CFR</w:t>
      </w:r>
      <w:r w:rsidRPr="00BD5BB9">
        <w:rPr>
          <w:rFonts w:cs="Arial"/>
          <w:spacing w:val="-1"/>
          <w:sz w:val="22"/>
          <w:szCs w:val="22"/>
        </w:rPr>
        <w:t xml:space="preserve"> </w:t>
      </w:r>
      <w:r w:rsidRPr="00BD5BB9">
        <w:rPr>
          <w:rFonts w:cs="Arial"/>
          <w:sz w:val="22"/>
          <w:szCs w:val="22"/>
        </w:rPr>
        <w:t>52</w:t>
      </w:r>
      <w:r w:rsidRPr="00BD5BB9">
        <w:rPr>
          <w:rFonts w:cs="Arial"/>
          <w:spacing w:val="-2"/>
          <w:sz w:val="22"/>
          <w:szCs w:val="22"/>
        </w:rPr>
        <w:t xml:space="preserve"> </w:t>
      </w:r>
      <w:r w:rsidRPr="00BD5BB9">
        <w:rPr>
          <w:rFonts w:cs="Arial"/>
          <w:sz w:val="22"/>
          <w:szCs w:val="22"/>
        </w:rPr>
        <w:t>Construction</w:t>
      </w:r>
      <w:r w:rsidRPr="00BD5BB9">
        <w:rPr>
          <w:rFonts w:cs="Arial"/>
          <w:spacing w:val="-3"/>
          <w:sz w:val="22"/>
          <w:szCs w:val="22"/>
        </w:rPr>
        <w:t xml:space="preserve"> </w:t>
      </w:r>
      <w:r w:rsidRPr="00BD5BB9">
        <w:rPr>
          <w:rFonts w:cs="Arial"/>
          <w:sz w:val="22"/>
          <w:szCs w:val="22"/>
        </w:rPr>
        <w:t>Audit</w:t>
      </w:r>
      <w:r w:rsidRPr="00BD5BB9">
        <w:rPr>
          <w:rFonts w:cs="Arial"/>
          <w:spacing w:val="2"/>
          <w:sz w:val="22"/>
          <w:szCs w:val="22"/>
        </w:rPr>
        <w:t xml:space="preserve"> </w:t>
      </w:r>
      <w:r w:rsidRPr="00BD5BB9">
        <w:rPr>
          <w:rFonts w:cs="Arial"/>
          <w:sz w:val="22"/>
          <w:szCs w:val="22"/>
        </w:rPr>
        <w:t>Activities” IMC</w:t>
      </w:r>
      <w:r w:rsidRPr="00BD5BB9">
        <w:rPr>
          <w:rFonts w:cs="Arial"/>
          <w:spacing w:val="-3"/>
          <w:sz w:val="22"/>
          <w:szCs w:val="22"/>
        </w:rPr>
        <w:t xml:space="preserve"> </w:t>
      </w:r>
      <w:proofErr w:type="spellStart"/>
      <w:r>
        <w:rPr>
          <w:rFonts w:cs="Arial"/>
          <w:spacing w:val="-3"/>
          <w:sz w:val="22"/>
          <w:szCs w:val="22"/>
        </w:rPr>
        <w:t>IMC</w:t>
      </w:r>
      <w:proofErr w:type="spellEnd"/>
      <w:r>
        <w:rPr>
          <w:rFonts w:cs="Arial"/>
          <w:spacing w:val="-3"/>
          <w:sz w:val="22"/>
          <w:szCs w:val="22"/>
        </w:rPr>
        <w:t xml:space="preserve"> </w:t>
      </w:r>
      <w:r w:rsidRPr="00BD5BB9">
        <w:rPr>
          <w:rFonts w:cs="Arial"/>
          <w:sz w:val="22"/>
          <w:szCs w:val="22"/>
        </w:rPr>
        <w:t>0615,</w:t>
      </w:r>
      <w:r w:rsidRPr="00BD5BB9">
        <w:rPr>
          <w:rFonts w:cs="Arial"/>
          <w:spacing w:val="-1"/>
          <w:sz w:val="22"/>
          <w:szCs w:val="22"/>
        </w:rPr>
        <w:t xml:space="preserve"> </w:t>
      </w:r>
      <w:r w:rsidRPr="00BD5BB9">
        <w:rPr>
          <w:rFonts w:cs="Arial"/>
          <w:sz w:val="22"/>
          <w:szCs w:val="22"/>
        </w:rPr>
        <w:t>“Research and Test</w:t>
      </w:r>
      <w:r w:rsidRPr="00BD5BB9">
        <w:rPr>
          <w:rFonts w:cs="Arial"/>
          <w:spacing w:val="-1"/>
          <w:sz w:val="22"/>
          <w:szCs w:val="22"/>
        </w:rPr>
        <w:t xml:space="preserve"> </w:t>
      </w:r>
      <w:r w:rsidRPr="00BD5BB9">
        <w:rPr>
          <w:rFonts w:cs="Arial"/>
          <w:sz w:val="22"/>
          <w:szCs w:val="22"/>
        </w:rPr>
        <w:t>Reactor</w:t>
      </w:r>
      <w:r w:rsidRPr="00BD5BB9">
        <w:rPr>
          <w:rFonts w:cs="Arial"/>
          <w:spacing w:val="-1"/>
          <w:sz w:val="22"/>
          <w:szCs w:val="22"/>
        </w:rPr>
        <w:t xml:space="preserve"> </w:t>
      </w:r>
      <w:r w:rsidRPr="00BD5BB9">
        <w:rPr>
          <w:rFonts w:cs="Arial"/>
          <w:sz w:val="22"/>
          <w:szCs w:val="22"/>
        </w:rPr>
        <w:t>Inspection Reports”</w:t>
      </w:r>
    </w:p>
    <w:p w14:paraId="1FF52561" w14:textId="311E705B" w:rsidR="00BD5BB9" w:rsidRDefault="00BD5BB9" w:rsidP="00BD5BB9">
      <w:pPr>
        <w:widowControl/>
        <w:kinsoku w:val="0"/>
        <w:overflowPunct w:val="0"/>
        <w:spacing w:line="480" w:lineRule="auto"/>
        <w:ind w:right="2336"/>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0616,</w:t>
      </w:r>
      <w:r w:rsidRPr="00BD5BB9">
        <w:rPr>
          <w:rFonts w:cs="Arial"/>
          <w:spacing w:val="-1"/>
          <w:sz w:val="22"/>
          <w:szCs w:val="22"/>
        </w:rPr>
        <w:t xml:space="preserve"> </w:t>
      </w:r>
      <w:r w:rsidRPr="00BD5BB9">
        <w:rPr>
          <w:rFonts w:cs="Arial"/>
          <w:sz w:val="22"/>
          <w:szCs w:val="22"/>
        </w:rPr>
        <w:t>“Fuel</w:t>
      </w:r>
      <w:r w:rsidRPr="00BD5BB9">
        <w:rPr>
          <w:rFonts w:cs="Arial"/>
          <w:spacing w:val="-1"/>
          <w:sz w:val="22"/>
          <w:szCs w:val="22"/>
        </w:rPr>
        <w:t xml:space="preserve"> </w:t>
      </w:r>
      <w:r w:rsidRPr="00BD5BB9">
        <w:rPr>
          <w:rFonts w:cs="Arial"/>
          <w:sz w:val="22"/>
          <w:szCs w:val="22"/>
        </w:rPr>
        <w:t>Cycle</w:t>
      </w:r>
      <w:r w:rsidRPr="00BD5BB9">
        <w:rPr>
          <w:rFonts w:cs="Arial"/>
          <w:spacing w:val="-2"/>
          <w:sz w:val="22"/>
          <w:szCs w:val="22"/>
        </w:rPr>
        <w:t xml:space="preserve"> </w:t>
      </w:r>
      <w:r w:rsidRPr="00BD5BB9">
        <w:rPr>
          <w:rFonts w:cs="Arial"/>
          <w:sz w:val="22"/>
          <w:szCs w:val="22"/>
        </w:rPr>
        <w:t>Safety</w:t>
      </w:r>
      <w:r w:rsidRPr="00BD5BB9">
        <w:rPr>
          <w:rFonts w:cs="Arial"/>
          <w:spacing w:val="-2"/>
          <w:sz w:val="22"/>
          <w:szCs w:val="22"/>
        </w:rPr>
        <w:t xml:space="preserve"> </w:t>
      </w:r>
      <w:r w:rsidRPr="00BD5BB9">
        <w:rPr>
          <w:rFonts w:cs="Arial"/>
          <w:sz w:val="22"/>
          <w:szCs w:val="22"/>
        </w:rPr>
        <w:t>and Safeguards</w:t>
      </w:r>
      <w:r w:rsidRPr="00BD5BB9">
        <w:rPr>
          <w:rFonts w:cs="Arial"/>
          <w:spacing w:val="-4"/>
          <w:sz w:val="22"/>
          <w:szCs w:val="22"/>
        </w:rPr>
        <w:t xml:space="preserve"> </w:t>
      </w:r>
      <w:r w:rsidRPr="00BD5BB9">
        <w:rPr>
          <w:rFonts w:cs="Arial"/>
          <w:sz w:val="22"/>
          <w:szCs w:val="22"/>
        </w:rPr>
        <w:t>Inspection Reports”</w:t>
      </w:r>
    </w:p>
    <w:p w14:paraId="41DB7B10" w14:textId="719C9B0D" w:rsidR="00BD5BB9" w:rsidRPr="00BD5BB9" w:rsidRDefault="00BD5BB9" w:rsidP="00BD5BB9">
      <w:pPr>
        <w:widowControl/>
        <w:kinsoku w:val="0"/>
        <w:overflowPunct w:val="0"/>
        <w:spacing w:line="251" w:lineRule="exact"/>
        <w:jc w:val="both"/>
        <w:rPr>
          <w:rFonts w:cs="Arial"/>
          <w:sz w:val="22"/>
          <w:szCs w:val="22"/>
        </w:rPr>
      </w:pPr>
      <w:r w:rsidRPr="00BD5BB9">
        <w:rPr>
          <w:rFonts w:cs="Arial"/>
          <w:sz w:val="22"/>
          <w:szCs w:val="22"/>
        </w:rPr>
        <w:t>IMC</w:t>
      </w:r>
      <w:r w:rsidRPr="00BD5BB9">
        <w:rPr>
          <w:rFonts w:cs="Arial"/>
          <w:spacing w:val="-3"/>
          <w:sz w:val="22"/>
          <w:szCs w:val="22"/>
        </w:rPr>
        <w:t xml:space="preserve"> </w:t>
      </w:r>
      <w:r w:rsidRPr="00BD5BB9">
        <w:rPr>
          <w:rFonts w:cs="Arial"/>
          <w:sz w:val="22"/>
          <w:szCs w:val="22"/>
        </w:rPr>
        <w:t>0617,</w:t>
      </w:r>
      <w:r w:rsidRPr="00BD5BB9">
        <w:rPr>
          <w:rFonts w:cs="Arial"/>
          <w:spacing w:val="-1"/>
          <w:sz w:val="22"/>
          <w:szCs w:val="22"/>
        </w:rPr>
        <w:t xml:space="preserve"> </w:t>
      </w:r>
      <w:r w:rsidRPr="00BD5BB9">
        <w:rPr>
          <w:rFonts w:cs="Arial"/>
          <w:sz w:val="22"/>
          <w:szCs w:val="22"/>
        </w:rPr>
        <w:t>“Vendor</w:t>
      </w:r>
      <w:r w:rsidRPr="00BD5BB9">
        <w:rPr>
          <w:rFonts w:cs="Arial"/>
          <w:spacing w:val="-1"/>
          <w:sz w:val="22"/>
          <w:szCs w:val="22"/>
        </w:rPr>
        <w:t xml:space="preserve"> </w:t>
      </w:r>
      <w:r w:rsidRPr="00BD5BB9">
        <w:rPr>
          <w:rFonts w:cs="Arial"/>
          <w:sz w:val="22"/>
          <w:szCs w:val="22"/>
        </w:rPr>
        <w:t>and</w:t>
      </w:r>
      <w:r w:rsidRPr="00BD5BB9">
        <w:rPr>
          <w:rFonts w:cs="Arial"/>
          <w:spacing w:val="-4"/>
          <w:sz w:val="22"/>
          <w:szCs w:val="22"/>
        </w:rPr>
        <w:t xml:space="preserve"> </w:t>
      </w:r>
      <w:r w:rsidRPr="00BD5BB9">
        <w:rPr>
          <w:rFonts w:cs="Arial"/>
          <w:sz w:val="22"/>
          <w:szCs w:val="22"/>
        </w:rPr>
        <w:t>Quality</w:t>
      </w:r>
      <w:r w:rsidRPr="00BD5BB9">
        <w:rPr>
          <w:rFonts w:cs="Arial"/>
          <w:spacing w:val="1"/>
          <w:sz w:val="22"/>
          <w:szCs w:val="22"/>
        </w:rPr>
        <w:t xml:space="preserve"> </w:t>
      </w:r>
      <w:r w:rsidRPr="00BD5BB9">
        <w:rPr>
          <w:rFonts w:cs="Arial"/>
          <w:sz w:val="22"/>
          <w:szCs w:val="22"/>
        </w:rPr>
        <w:t>Assurance</w:t>
      </w:r>
      <w:r w:rsidRPr="00BD5BB9">
        <w:rPr>
          <w:rFonts w:cs="Arial"/>
          <w:spacing w:val="-2"/>
          <w:sz w:val="22"/>
          <w:szCs w:val="22"/>
        </w:rPr>
        <w:t xml:space="preserve"> </w:t>
      </w:r>
      <w:r w:rsidRPr="00BD5BB9">
        <w:rPr>
          <w:rFonts w:cs="Arial"/>
          <w:sz w:val="22"/>
          <w:szCs w:val="22"/>
        </w:rPr>
        <w:t>Implementation Inspection</w:t>
      </w:r>
      <w:r w:rsidRPr="00BD5BB9">
        <w:rPr>
          <w:rFonts w:cs="Arial"/>
          <w:spacing w:val="-2"/>
          <w:sz w:val="22"/>
          <w:szCs w:val="22"/>
        </w:rPr>
        <w:t xml:space="preserve"> </w:t>
      </w:r>
      <w:r w:rsidRPr="00BD5BB9">
        <w:rPr>
          <w:rFonts w:cs="Arial"/>
          <w:sz w:val="22"/>
          <w:szCs w:val="22"/>
        </w:rPr>
        <w:t>Reports”</w:t>
      </w:r>
    </w:p>
    <w:p w14:paraId="62A63231"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411C8154" w14:textId="174CD2A1" w:rsidR="00752AC1" w:rsidRPr="006A7788" w:rsidRDefault="005D44E9" w:rsidP="00BD5BB9">
      <w:pPr>
        <w:pStyle w:val="Default"/>
        <w:jc w:val="both"/>
        <w:rPr>
          <w:sz w:val="22"/>
          <w:szCs w:val="22"/>
        </w:rPr>
      </w:pPr>
      <w:r w:rsidRPr="006A7788">
        <w:rPr>
          <w:sz w:val="22"/>
          <w:szCs w:val="22"/>
        </w:rPr>
        <w:t>“</w:t>
      </w:r>
      <w:r w:rsidR="00752AC1" w:rsidRPr="006A7788">
        <w:rPr>
          <w:sz w:val="22"/>
          <w:szCs w:val="22"/>
        </w:rPr>
        <w:t>Guidance for Determining the Public Availability of NRC Records</w:t>
      </w:r>
      <w:r w:rsidRPr="006A7788">
        <w:rPr>
          <w:sz w:val="22"/>
          <w:szCs w:val="22"/>
        </w:rPr>
        <w:t>”</w:t>
      </w:r>
      <w:r w:rsidR="00752AC1" w:rsidRPr="006A7788">
        <w:rPr>
          <w:sz w:val="22"/>
          <w:szCs w:val="22"/>
        </w:rPr>
        <w:t xml:space="preserve"> (non-public)</w:t>
      </w:r>
    </w:p>
    <w:p w14:paraId="7939187E" w14:textId="77777777" w:rsidR="006A7788" w:rsidRPr="006A7788" w:rsidRDefault="006A7788" w:rsidP="00BD5BB9">
      <w:pPr>
        <w:pStyle w:val="Default"/>
        <w:jc w:val="both"/>
        <w:rPr>
          <w:sz w:val="22"/>
          <w:szCs w:val="22"/>
        </w:rPr>
      </w:pPr>
    </w:p>
    <w:p w14:paraId="7D9A402A" w14:textId="77777777" w:rsidR="00CF7078" w:rsidRPr="006A7788" w:rsidRDefault="00CF7078" w:rsidP="00BD5B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r w:rsidRPr="006A7788">
        <w:rPr>
          <w:rFonts w:cs="Arial"/>
          <w:sz w:val="22"/>
          <w:szCs w:val="22"/>
        </w:rPr>
        <w:t>NRR O</w:t>
      </w:r>
      <w:r w:rsidR="000E2C32" w:rsidRPr="006A7788">
        <w:rPr>
          <w:rFonts w:cs="Arial"/>
          <w:sz w:val="22"/>
          <w:szCs w:val="22"/>
        </w:rPr>
        <w:t>I</w:t>
      </w:r>
      <w:r w:rsidR="00E1044A" w:rsidRPr="006A7788">
        <w:rPr>
          <w:rFonts w:cs="Arial"/>
          <w:sz w:val="22"/>
          <w:szCs w:val="22"/>
        </w:rPr>
        <w:t> </w:t>
      </w:r>
      <w:r w:rsidRPr="006A7788">
        <w:rPr>
          <w:rFonts w:cs="Arial"/>
          <w:sz w:val="22"/>
          <w:szCs w:val="22"/>
        </w:rPr>
        <w:t xml:space="preserve">COM-203, </w:t>
      </w:r>
      <w:r w:rsidR="006E4060" w:rsidRPr="006A7788">
        <w:rPr>
          <w:rFonts w:cs="Arial"/>
          <w:sz w:val="22"/>
          <w:szCs w:val="22"/>
        </w:rPr>
        <w:t>“</w:t>
      </w:r>
      <w:r w:rsidRPr="006A7788">
        <w:rPr>
          <w:rFonts w:cs="Arial"/>
          <w:sz w:val="22"/>
          <w:szCs w:val="22"/>
        </w:rPr>
        <w:t>Informal Interfac</w:t>
      </w:r>
      <w:r w:rsidR="00B624B3" w:rsidRPr="006A7788">
        <w:rPr>
          <w:rFonts w:cs="Arial"/>
          <w:sz w:val="22"/>
          <w:szCs w:val="22"/>
        </w:rPr>
        <w:t>ing</w:t>
      </w:r>
      <w:r w:rsidRPr="006A7788">
        <w:rPr>
          <w:rFonts w:cs="Arial"/>
          <w:sz w:val="22"/>
          <w:szCs w:val="22"/>
        </w:rPr>
        <w:t xml:space="preserve"> and Exchange of Information with Licensees and Applicant</w:t>
      </w:r>
      <w:r w:rsidR="00B624B3" w:rsidRPr="006A7788">
        <w:rPr>
          <w:rFonts w:cs="Arial"/>
          <w:sz w:val="22"/>
          <w:szCs w:val="22"/>
        </w:rPr>
        <w:t>s</w:t>
      </w:r>
      <w:r w:rsidR="006E4060" w:rsidRPr="006A7788">
        <w:rPr>
          <w:rFonts w:cs="Arial"/>
          <w:sz w:val="22"/>
          <w:szCs w:val="22"/>
        </w:rPr>
        <w:t>”</w:t>
      </w:r>
      <w:r w:rsidR="00E8139A" w:rsidRPr="006A7788">
        <w:rPr>
          <w:rFonts w:cs="Arial"/>
          <w:sz w:val="22"/>
          <w:szCs w:val="22"/>
        </w:rPr>
        <w:t xml:space="preserve"> (non-public)</w:t>
      </w:r>
    </w:p>
    <w:p w14:paraId="219C847E" w14:textId="77777777" w:rsidR="00CF7078" w:rsidRPr="006A7788" w:rsidRDefault="00CF7078" w:rsidP="00BD5B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cs="Arial"/>
          <w:sz w:val="22"/>
          <w:szCs w:val="22"/>
        </w:rPr>
      </w:pPr>
    </w:p>
    <w:p w14:paraId="0C93ABB8" w14:textId="77777777" w:rsidR="002F4CAA" w:rsidRPr="00AA5641" w:rsidRDefault="002F4CAA" w:rsidP="00BD5BB9">
      <w:pPr>
        <w:pStyle w:val="Heading1"/>
        <w:shd w:val="clear" w:color="auto" w:fill="FFFFFF"/>
        <w:spacing w:before="0" w:after="0"/>
        <w:jc w:val="both"/>
        <w:rPr>
          <w:rFonts w:ascii="Arial" w:hAnsi="Arial" w:cs="Arial"/>
          <w:b w:val="0"/>
          <w:sz w:val="22"/>
          <w:szCs w:val="22"/>
        </w:rPr>
      </w:pPr>
      <w:r w:rsidRPr="006A7788">
        <w:rPr>
          <w:rFonts w:ascii="Arial" w:hAnsi="Arial" w:cs="Arial"/>
          <w:b w:val="0"/>
          <w:sz w:val="22"/>
          <w:szCs w:val="22"/>
        </w:rPr>
        <w:t xml:space="preserve">NUREG-0910, “Comprehensive </w:t>
      </w:r>
      <w:r w:rsidRPr="00AA5641">
        <w:rPr>
          <w:rFonts w:ascii="Arial" w:hAnsi="Arial" w:cs="Arial"/>
          <w:b w:val="0"/>
          <w:sz w:val="22"/>
          <w:szCs w:val="22"/>
        </w:rPr>
        <w:t>Records Disposition Schedule”</w:t>
      </w:r>
    </w:p>
    <w:p w14:paraId="182F726F" w14:textId="77777777" w:rsidR="002F4CAA" w:rsidRPr="0002563F" w:rsidRDefault="002F4C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cs="Arial"/>
          <w:sz w:val="22"/>
          <w:szCs w:val="22"/>
        </w:rPr>
        <w:sectPr w:rsidR="002F4CAA" w:rsidRPr="0002563F" w:rsidSect="00FF7671">
          <w:footerReference w:type="default" r:id="rId21"/>
          <w:pgSz w:w="12240" w:h="15840" w:code="1"/>
          <w:pgMar w:top="1440" w:right="1440" w:bottom="1440" w:left="1440" w:header="720" w:footer="720" w:gutter="0"/>
          <w:cols w:space="720"/>
          <w:noEndnote/>
          <w:docGrid w:linePitch="326"/>
        </w:sectPr>
      </w:pPr>
    </w:p>
    <w:p w14:paraId="6F45D5D4" w14:textId="3F441D9C" w:rsidR="00CF7078" w:rsidRPr="0002563F" w:rsidRDefault="00CF7078" w:rsidP="001E47BA">
      <w:pPr>
        <w:widowControl/>
        <w:jc w:val="center"/>
        <w:rPr>
          <w:rFonts w:cs="Arial"/>
          <w:sz w:val="22"/>
          <w:szCs w:val="22"/>
        </w:rPr>
      </w:pPr>
      <w:r w:rsidRPr="0002563F">
        <w:rPr>
          <w:rFonts w:cs="Arial"/>
          <w:sz w:val="22"/>
          <w:szCs w:val="22"/>
        </w:rPr>
        <w:lastRenderedPageBreak/>
        <w:t>E</w:t>
      </w:r>
      <w:r w:rsidR="00507480" w:rsidRPr="0002563F">
        <w:rPr>
          <w:rFonts w:cs="Arial"/>
          <w:sz w:val="22"/>
          <w:szCs w:val="22"/>
        </w:rPr>
        <w:t>xhibit</w:t>
      </w:r>
      <w:r w:rsidR="00027351" w:rsidRPr="0002563F">
        <w:rPr>
          <w:rFonts w:cs="Arial"/>
          <w:sz w:val="22"/>
          <w:szCs w:val="22"/>
        </w:rPr>
        <w:t> </w:t>
      </w:r>
      <w:r w:rsidRPr="0002563F">
        <w:rPr>
          <w:rFonts w:cs="Arial"/>
          <w:sz w:val="22"/>
          <w:szCs w:val="22"/>
        </w:rPr>
        <w:t>1</w:t>
      </w:r>
      <w:r w:rsidR="000A08A6" w:rsidRPr="0002563F">
        <w:rPr>
          <w:rFonts w:cs="Arial"/>
          <w:sz w:val="22"/>
          <w:szCs w:val="22"/>
        </w:rPr>
        <w:t xml:space="preserve"> </w:t>
      </w:r>
      <w:r w:rsidR="009A4FD7" w:rsidRPr="0002563F">
        <w:rPr>
          <w:rFonts w:cs="Arial"/>
          <w:sz w:val="22"/>
          <w:szCs w:val="22"/>
        </w:rPr>
        <w:t>–</w:t>
      </w:r>
      <w:r w:rsidR="000A08A6" w:rsidRPr="0002563F">
        <w:rPr>
          <w:rFonts w:cs="Arial"/>
          <w:sz w:val="22"/>
          <w:szCs w:val="22"/>
        </w:rPr>
        <w:t xml:space="preserve"> Use of </w:t>
      </w:r>
      <w:r w:rsidR="00A56007">
        <w:rPr>
          <w:rFonts w:cs="Arial"/>
          <w:bCs/>
          <w:sz w:val="22"/>
          <w:szCs w:val="22"/>
        </w:rPr>
        <w:t>Photographs</w:t>
      </w:r>
      <w:r w:rsidR="000A08A6" w:rsidRPr="0002563F">
        <w:rPr>
          <w:rFonts w:cs="Arial"/>
          <w:bCs/>
          <w:sz w:val="22"/>
          <w:szCs w:val="22"/>
        </w:rPr>
        <w:t xml:space="preserve"> </w:t>
      </w:r>
      <w:r w:rsidR="003C3DFB">
        <w:rPr>
          <w:rFonts w:cs="Arial"/>
          <w:bCs/>
          <w:sz w:val="22"/>
          <w:szCs w:val="22"/>
        </w:rPr>
        <w:t>or</w:t>
      </w:r>
      <w:r w:rsidR="00270F4C">
        <w:rPr>
          <w:rFonts w:cs="Arial"/>
          <w:bCs/>
          <w:sz w:val="22"/>
          <w:szCs w:val="22"/>
        </w:rPr>
        <w:t xml:space="preserve"> Videos D</w:t>
      </w:r>
      <w:r w:rsidR="000A08A6" w:rsidRPr="0002563F">
        <w:rPr>
          <w:rFonts w:cs="Arial"/>
          <w:sz w:val="22"/>
          <w:szCs w:val="22"/>
        </w:rPr>
        <w:t xml:space="preserve">uring Inspection </w:t>
      </w:r>
      <w:r w:rsidR="000A08A6" w:rsidRPr="0002563F">
        <w:rPr>
          <w:rFonts w:cs="Arial"/>
          <w:bCs/>
          <w:sz w:val="22"/>
          <w:szCs w:val="22"/>
        </w:rPr>
        <w:t>or for Informal Training</w:t>
      </w:r>
    </w:p>
    <w:p w14:paraId="488E41C4" w14:textId="77777777" w:rsidR="00546CAC" w:rsidRPr="0002563F" w:rsidRDefault="00546CAC" w:rsidP="004A2102">
      <w:pPr>
        <w:widowControl/>
        <w:spacing w:line="240" w:lineRule="exact"/>
        <w:ind w:right="-1152"/>
        <w:rPr>
          <w:rFonts w:cs="Arial"/>
          <w:sz w:val="22"/>
          <w:szCs w:val="22"/>
        </w:rPr>
      </w:pPr>
    </w:p>
    <w:tbl>
      <w:tblPr>
        <w:tblW w:w="13050" w:type="dxa"/>
        <w:tblLayout w:type="fixed"/>
        <w:tblCellMar>
          <w:left w:w="120" w:type="dxa"/>
          <w:right w:w="120" w:type="dxa"/>
        </w:tblCellMar>
        <w:tblLook w:val="0000" w:firstRow="0" w:lastRow="0" w:firstColumn="0" w:lastColumn="0" w:noHBand="0" w:noVBand="0"/>
      </w:tblPr>
      <w:tblGrid>
        <w:gridCol w:w="3330"/>
        <w:gridCol w:w="6948"/>
        <w:gridCol w:w="2772"/>
      </w:tblGrid>
      <w:tr w:rsidR="00341D4B" w:rsidRPr="00803B23" w14:paraId="7BFD3E37" w14:textId="77777777" w:rsidTr="001E47BA">
        <w:trPr>
          <w:trHeight w:val="274"/>
          <w:tblHeader/>
        </w:trPr>
        <w:tc>
          <w:tcPr>
            <w:tcW w:w="13050" w:type="dxa"/>
            <w:gridSpan w:val="3"/>
            <w:shd w:val="clear" w:color="auto" w:fill="FFFFFF" w:themeFill="background1"/>
            <w:tcMar>
              <w:top w:w="72" w:type="dxa"/>
            </w:tcMar>
          </w:tcPr>
          <w:p w14:paraId="57F3B25C" w14:textId="2293B5A3" w:rsidR="00CF7078" w:rsidRDefault="00CF7078"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0"/>
                <w:szCs w:val="20"/>
              </w:rPr>
            </w:pPr>
            <w:r w:rsidRPr="00803B23">
              <w:rPr>
                <w:rFonts w:cs="Arial"/>
                <w:sz w:val="20"/>
                <w:szCs w:val="20"/>
              </w:rPr>
              <w:t xml:space="preserve">USE OF </w:t>
            </w:r>
            <w:r w:rsidR="00A56007">
              <w:rPr>
                <w:rFonts w:cs="Arial"/>
                <w:sz w:val="20"/>
                <w:szCs w:val="20"/>
              </w:rPr>
              <w:t xml:space="preserve">PHOTOGRAPHS </w:t>
            </w:r>
            <w:r w:rsidR="003947DA">
              <w:rPr>
                <w:rFonts w:cs="Arial"/>
                <w:sz w:val="20"/>
                <w:szCs w:val="20"/>
              </w:rPr>
              <w:t>OR</w:t>
            </w:r>
            <w:r w:rsidR="00E619E7">
              <w:rPr>
                <w:rFonts w:cs="Arial"/>
                <w:sz w:val="20"/>
                <w:szCs w:val="20"/>
              </w:rPr>
              <w:t xml:space="preserve"> VIDEO</w:t>
            </w:r>
            <w:r w:rsidR="00011A86">
              <w:rPr>
                <w:rFonts w:cs="Arial"/>
                <w:sz w:val="20"/>
                <w:szCs w:val="20"/>
              </w:rPr>
              <w:t>S</w:t>
            </w:r>
            <w:r w:rsidR="00E619E7">
              <w:rPr>
                <w:rFonts w:cs="Arial"/>
                <w:sz w:val="20"/>
                <w:szCs w:val="20"/>
              </w:rPr>
              <w:t xml:space="preserve"> </w:t>
            </w:r>
            <w:r w:rsidRPr="00803B23">
              <w:rPr>
                <w:rFonts w:cs="Arial"/>
                <w:sz w:val="20"/>
                <w:szCs w:val="20"/>
              </w:rPr>
              <w:t>DURING THE INSPECTION PROCESS</w:t>
            </w:r>
          </w:p>
          <w:p w14:paraId="720319AF" w14:textId="3CEC7FE8" w:rsidR="00E619E7" w:rsidRPr="00803B23" w:rsidRDefault="00E619E7"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0"/>
                <w:szCs w:val="20"/>
              </w:rPr>
            </w:pPr>
          </w:p>
        </w:tc>
      </w:tr>
      <w:tr w:rsidR="00CF7078" w:rsidRPr="00803B23" w14:paraId="6538CDE9" w14:textId="77777777" w:rsidTr="001E47BA">
        <w:trPr>
          <w:trHeight w:val="261"/>
          <w:tblHeader/>
        </w:trPr>
        <w:tc>
          <w:tcPr>
            <w:tcW w:w="3330" w:type="dxa"/>
            <w:shd w:val="clear" w:color="auto" w:fill="FFFFFF" w:themeFill="background1"/>
            <w:tcMar>
              <w:top w:w="72" w:type="dxa"/>
            </w:tcMar>
          </w:tcPr>
          <w:p w14:paraId="3D48B6B2" w14:textId="77777777" w:rsidR="00CF7078" w:rsidRPr="00803B23" w:rsidRDefault="00CF7078" w:rsidP="00BB797A">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QUESTION</w:t>
            </w:r>
          </w:p>
        </w:tc>
        <w:tc>
          <w:tcPr>
            <w:tcW w:w="6948" w:type="dxa"/>
            <w:shd w:val="clear" w:color="auto" w:fill="FFFFFF" w:themeFill="background1"/>
            <w:tcMar>
              <w:top w:w="72" w:type="dxa"/>
            </w:tcMar>
          </w:tcPr>
          <w:p w14:paraId="2995A81A" w14:textId="77777777" w:rsidR="00CF7078" w:rsidRPr="00803B23" w:rsidRDefault="00CF7078" w:rsidP="00BB797A">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ANSWER</w:t>
            </w:r>
          </w:p>
        </w:tc>
        <w:tc>
          <w:tcPr>
            <w:tcW w:w="2772" w:type="dxa"/>
            <w:shd w:val="clear" w:color="auto" w:fill="FFFFFF" w:themeFill="background1"/>
            <w:tcMar>
              <w:top w:w="72" w:type="dxa"/>
            </w:tcMar>
          </w:tcPr>
          <w:p w14:paraId="6D5EB453" w14:textId="17AC03F0" w:rsidR="00CF7078" w:rsidRPr="00803B23" w:rsidRDefault="00CF7078" w:rsidP="00E619E7">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0"/>
                <w:szCs w:val="20"/>
              </w:rPr>
            </w:pPr>
          </w:p>
        </w:tc>
      </w:tr>
      <w:tr w:rsidR="00ED5E5B" w:rsidRPr="00803B23" w14:paraId="28899EE9" w14:textId="77777777" w:rsidTr="001E47BA">
        <w:tc>
          <w:tcPr>
            <w:tcW w:w="3330" w:type="dxa"/>
            <w:shd w:val="clear" w:color="auto" w:fill="FFFFFF" w:themeFill="background1"/>
            <w:tcMar>
              <w:top w:w="72" w:type="dxa"/>
            </w:tcMar>
          </w:tcPr>
          <w:p w14:paraId="2D1CB323" w14:textId="2282138E"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Should I inform the licensee, vendor, or applicant prior to taking photographs</w:t>
            </w:r>
            <w:r w:rsidR="00E751F7">
              <w:rPr>
                <w:rFonts w:cs="Arial"/>
                <w:sz w:val="20"/>
                <w:szCs w:val="20"/>
              </w:rPr>
              <w:t xml:space="preserve"> or video</w:t>
            </w:r>
            <w:r w:rsidR="00686E3C">
              <w:rPr>
                <w:rFonts w:cs="Arial"/>
                <w:sz w:val="20"/>
                <w:szCs w:val="20"/>
              </w:rPr>
              <w:t>s</w:t>
            </w:r>
            <w:r w:rsidRPr="00803B23">
              <w:rPr>
                <w:rFonts w:cs="Arial"/>
                <w:sz w:val="20"/>
                <w:szCs w:val="20"/>
              </w:rPr>
              <w:t>?</w:t>
            </w:r>
          </w:p>
        </w:tc>
        <w:tc>
          <w:tcPr>
            <w:tcW w:w="6948" w:type="dxa"/>
            <w:shd w:val="clear" w:color="auto" w:fill="FFFFFF" w:themeFill="background1"/>
            <w:tcMar>
              <w:top w:w="72" w:type="dxa"/>
            </w:tcMar>
          </w:tcPr>
          <w:p w14:paraId="4530E645" w14:textId="6A5A98E4"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 xml:space="preserve">The licensee, vendor, or applicant should be made aware that the NRC may be taking photographs </w:t>
            </w:r>
            <w:r w:rsidR="00E751F7">
              <w:rPr>
                <w:rFonts w:cs="Arial"/>
                <w:sz w:val="20"/>
                <w:szCs w:val="20"/>
              </w:rPr>
              <w:t>or video</w:t>
            </w:r>
            <w:r w:rsidR="00686E3C">
              <w:rPr>
                <w:rFonts w:cs="Arial"/>
                <w:sz w:val="20"/>
                <w:szCs w:val="20"/>
              </w:rPr>
              <w:t>s</w:t>
            </w:r>
            <w:r w:rsidR="00E751F7">
              <w:rPr>
                <w:rFonts w:cs="Arial"/>
                <w:sz w:val="20"/>
                <w:szCs w:val="20"/>
              </w:rPr>
              <w:t xml:space="preserve"> </w:t>
            </w:r>
            <w:r w:rsidRPr="00803B23">
              <w:rPr>
                <w:rFonts w:cs="Arial"/>
                <w:sz w:val="20"/>
                <w:szCs w:val="20"/>
              </w:rPr>
              <w:t>during all inspection activities.</w:t>
            </w:r>
          </w:p>
          <w:p w14:paraId="7FFEAEDE" w14:textId="77777777"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p w14:paraId="688777A0" w14:textId="78EAFF8C"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 xml:space="preserve">Requests by the licensee, vendor, or applicant to review photographs </w:t>
            </w:r>
            <w:r w:rsidR="00E751F7">
              <w:rPr>
                <w:rFonts w:cs="Arial"/>
                <w:sz w:val="20"/>
                <w:szCs w:val="20"/>
              </w:rPr>
              <w:t>or video</w:t>
            </w:r>
            <w:r w:rsidR="00686E3C">
              <w:rPr>
                <w:rFonts w:cs="Arial"/>
                <w:sz w:val="20"/>
                <w:szCs w:val="20"/>
              </w:rPr>
              <w:t>s</w:t>
            </w:r>
            <w:r w:rsidR="00E751F7">
              <w:rPr>
                <w:rFonts w:cs="Arial"/>
                <w:sz w:val="20"/>
                <w:szCs w:val="20"/>
              </w:rPr>
              <w:t xml:space="preserve"> </w:t>
            </w:r>
            <w:r w:rsidRPr="00803B23">
              <w:rPr>
                <w:rFonts w:cs="Arial"/>
                <w:sz w:val="20"/>
                <w:szCs w:val="20"/>
              </w:rPr>
              <w:t>for personal privacy, classified, proprietary, or safeguards information should normally be honored.</w:t>
            </w:r>
          </w:p>
          <w:p w14:paraId="3005346E" w14:textId="77777777"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p w14:paraId="6EB398F5" w14:textId="48F918B9" w:rsidR="00ED5E5B"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Use common sense in taking photographs</w:t>
            </w:r>
            <w:r w:rsidR="00F20EA4">
              <w:rPr>
                <w:rFonts w:cs="Arial"/>
                <w:sz w:val="20"/>
                <w:szCs w:val="20"/>
              </w:rPr>
              <w:t xml:space="preserve"> or video</w:t>
            </w:r>
            <w:r w:rsidRPr="00803B23">
              <w:rPr>
                <w:rFonts w:cs="Arial"/>
                <w:sz w:val="20"/>
                <w:szCs w:val="20"/>
              </w:rPr>
              <w:t xml:space="preserve"> as part of your routine inspection activities.  Avoid taking photographs </w:t>
            </w:r>
            <w:r w:rsidR="00F20EA4">
              <w:rPr>
                <w:rFonts w:cs="Arial"/>
                <w:sz w:val="20"/>
                <w:szCs w:val="20"/>
              </w:rPr>
              <w:t>or video</w:t>
            </w:r>
            <w:r w:rsidR="00686E3C">
              <w:rPr>
                <w:rFonts w:cs="Arial"/>
                <w:sz w:val="20"/>
                <w:szCs w:val="20"/>
              </w:rPr>
              <w:t>s</w:t>
            </w:r>
            <w:r w:rsidR="00F20EA4">
              <w:rPr>
                <w:rFonts w:cs="Arial"/>
                <w:sz w:val="20"/>
                <w:szCs w:val="20"/>
              </w:rPr>
              <w:t xml:space="preserve"> </w:t>
            </w:r>
            <w:r w:rsidRPr="00803B23">
              <w:rPr>
                <w:rFonts w:cs="Arial"/>
                <w:sz w:val="20"/>
                <w:szCs w:val="20"/>
              </w:rPr>
              <w:t>of personnel or plant or facility features related to security when irrelevant to the inspection</w:t>
            </w:r>
            <w:r w:rsidR="00F02ADF">
              <w:rPr>
                <w:rFonts w:cs="Arial"/>
                <w:sz w:val="20"/>
                <w:szCs w:val="20"/>
              </w:rPr>
              <w:t xml:space="preserve"> or photographs or videos that unnecessarily contain sensitive information</w:t>
            </w:r>
            <w:r w:rsidRPr="00803B23">
              <w:rPr>
                <w:rFonts w:cs="Arial"/>
                <w:sz w:val="20"/>
                <w:szCs w:val="20"/>
              </w:rPr>
              <w:t>.  Follow the licensee’s policy on the use of photographic</w:t>
            </w:r>
            <w:r w:rsidR="00F20EA4">
              <w:rPr>
                <w:rFonts w:cs="Arial"/>
                <w:sz w:val="20"/>
                <w:szCs w:val="20"/>
              </w:rPr>
              <w:t xml:space="preserve"> and video</w:t>
            </w:r>
            <w:r w:rsidRPr="00803B23">
              <w:rPr>
                <w:rFonts w:cs="Arial"/>
                <w:sz w:val="20"/>
                <w:szCs w:val="20"/>
              </w:rPr>
              <w:t xml:space="preserve"> equipment</w:t>
            </w:r>
            <w:r w:rsidR="00F20EA4">
              <w:rPr>
                <w:rFonts w:cs="Arial"/>
                <w:sz w:val="20"/>
                <w:szCs w:val="20"/>
              </w:rPr>
              <w:t>.</w:t>
            </w:r>
            <w:r w:rsidR="00F20EA4" w:rsidRPr="00803B23">
              <w:rPr>
                <w:rFonts w:cs="Arial"/>
                <w:sz w:val="20"/>
                <w:szCs w:val="20"/>
              </w:rPr>
              <w:t xml:space="preserve"> </w:t>
            </w:r>
          </w:p>
          <w:p w14:paraId="41111A62" w14:textId="1590CA75" w:rsidR="00986C70" w:rsidRPr="00803B23" w:rsidRDefault="00986C70"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tc>
        <w:tc>
          <w:tcPr>
            <w:tcW w:w="2772" w:type="dxa"/>
            <w:shd w:val="clear" w:color="auto" w:fill="FFFFFF" w:themeFill="background1"/>
            <w:tcMar>
              <w:top w:w="72" w:type="dxa"/>
            </w:tcMar>
          </w:tcPr>
          <w:p w14:paraId="24A97924" w14:textId="17363ED6"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p w14:paraId="482E052E" w14:textId="77777777"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tc>
      </w:tr>
      <w:tr w:rsidR="00ED5E5B" w:rsidRPr="00803B23" w14:paraId="33703CF6" w14:textId="77777777" w:rsidTr="001E47BA">
        <w:tc>
          <w:tcPr>
            <w:tcW w:w="3330" w:type="dxa"/>
            <w:shd w:val="clear" w:color="auto" w:fill="FFFFFF" w:themeFill="background1"/>
            <w:tcMar>
              <w:top w:w="72" w:type="dxa"/>
            </w:tcMar>
          </w:tcPr>
          <w:p w14:paraId="5AD0255B" w14:textId="3509583D"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What if the licensee, vendor, or applicant objects to taking photographs</w:t>
            </w:r>
            <w:r w:rsidR="00F20EA4">
              <w:rPr>
                <w:rFonts w:cs="Arial"/>
                <w:sz w:val="20"/>
                <w:szCs w:val="20"/>
              </w:rPr>
              <w:t xml:space="preserve"> or video</w:t>
            </w:r>
            <w:r w:rsidR="00686E3C">
              <w:rPr>
                <w:rFonts w:cs="Arial"/>
                <w:sz w:val="20"/>
                <w:szCs w:val="20"/>
              </w:rPr>
              <w:t>s</w:t>
            </w:r>
            <w:r w:rsidRPr="00803B23">
              <w:rPr>
                <w:rFonts w:cs="Arial"/>
                <w:sz w:val="20"/>
                <w:szCs w:val="20"/>
              </w:rPr>
              <w:t>?</w:t>
            </w:r>
          </w:p>
        </w:tc>
        <w:tc>
          <w:tcPr>
            <w:tcW w:w="6948" w:type="dxa"/>
            <w:shd w:val="clear" w:color="auto" w:fill="FFFFFF" w:themeFill="background1"/>
            <w:tcMar>
              <w:top w:w="72" w:type="dxa"/>
            </w:tcMar>
          </w:tcPr>
          <w:p w14:paraId="45552F59" w14:textId="2DD9176A" w:rsidR="00ED5E5B"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 xml:space="preserve">All licensee objections should </w:t>
            </w:r>
            <w:r w:rsidRPr="00803B23">
              <w:rPr>
                <w:rFonts w:cs="Arial"/>
                <w:bCs/>
                <w:sz w:val="20"/>
                <w:szCs w:val="20"/>
              </w:rPr>
              <w:t xml:space="preserve">be considered seriously.  </w:t>
            </w:r>
            <w:r w:rsidR="002F3039" w:rsidRPr="00466E33">
              <w:rPr>
                <w:rFonts w:cs="Arial"/>
                <w:bCs/>
                <w:sz w:val="22"/>
                <w:szCs w:val="22"/>
              </w:rPr>
              <w:t>If</w:t>
            </w:r>
            <w:r w:rsidR="002F3039" w:rsidRPr="00466E33">
              <w:rPr>
                <w:rFonts w:cs="Arial"/>
                <w:sz w:val="22"/>
                <w:szCs w:val="22"/>
              </w:rPr>
              <w:t xml:space="preserve"> photographs or videos contain sensitive information, such as SGI or SUNSI</w:t>
            </w:r>
            <w:r w:rsidR="002F3039" w:rsidRPr="00466E33">
              <w:rPr>
                <w:rFonts w:cs="Arial"/>
                <w:bCs/>
                <w:sz w:val="22"/>
                <w:szCs w:val="22"/>
              </w:rPr>
              <w:t>, they</w:t>
            </w:r>
            <w:r w:rsidR="002F3039" w:rsidRPr="00466E33">
              <w:rPr>
                <w:rFonts w:cs="Arial"/>
                <w:sz w:val="22"/>
                <w:szCs w:val="22"/>
              </w:rPr>
              <w:t xml:space="preserve"> should be appropriately marked and controlled in accordance with law and NRC policy</w:t>
            </w:r>
            <w:r w:rsidR="004E11E1">
              <w:rPr>
                <w:rFonts w:cs="Arial"/>
                <w:sz w:val="22"/>
                <w:szCs w:val="22"/>
              </w:rPr>
              <w:t>.</w:t>
            </w:r>
            <w:r w:rsidRPr="00803B23">
              <w:rPr>
                <w:rFonts w:cs="Arial"/>
                <w:sz w:val="20"/>
                <w:szCs w:val="20"/>
              </w:rPr>
              <w:t xml:space="preserve">  Inspectors will often need to use photography </w:t>
            </w:r>
            <w:r w:rsidR="00431E59">
              <w:rPr>
                <w:rFonts w:cs="Arial"/>
                <w:sz w:val="20"/>
                <w:szCs w:val="20"/>
              </w:rPr>
              <w:t xml:space="preserve">or video </w:t>
            </w:r>
            <w:r w:rsidRPr="00803B23">
              <w:rPr>
                <w:rFonts w:cs="Arial"/>
                <w:sz w:val="20"/>
                <w:szCs w:val="20"/>
              </w:rPr>
              <w:t xml:space="preserve">to effectively document inspection-related agency decisions and actions.  Objections to photography </w:t>
            </w:r>
            <w:r w:rsidR="00431E59">
              <w:rPr>
                <w:rFonts w:cs="Arial"/>
                <w:sz w:val="20"/>
                <w:szCs w:val="20"/>
              </w:rPr>
              <w:t>or video</w:t>
            </w:r>
            <w:r w:rsidR="00686E3C">
              <w:rPr>
                <w:rFonts w:cs="Arial"/>
                <w:sz w:val="20"/>
                <w:szCs w:val="20"/>
              </w:rPr>
              <w:t>s</w:t>
            </w:r>
            <w:r w:rsidR="00431E59">
              <w:rPr>
                <w:rFonts w:cs="Arial"/>
                <w:sz w:val="20"/>
                <w:szCs w:val="20"/>
              </w:rPr>
              <w:t xml:space="preserve"> </w:t>
            </w:r>
            <w:r w:rsidRPr="00803B23">
              <w:rPr>
                <w:rFonts w:cs="Arial"/>
                <w:sz w:val="20"/>
                <w:szCs w:val="20"/>
              </w:rPr>
              <w:t xml:space="preserve">based on actual safety or security concerns </w:t>
            </w:r>
            <w:r w:rsidRPr="00803B23">
              <w:rPr>
                <w:rFonts w:cs="Arial"/>
                <w:bCs/>
                <w:sz w:val="20"/>
                <w:szCs w:val="20"/>
              </w:rPr>
              <w:t>should be evaluated, but</w:t>
            </w:r>
            <w:r w:rsidRPr="00803B23">
              <w:rPr>
                <w:rFonts w:cs="Arial"/>
                <w:sz w:val="20"/>
                <w:szCs w:val="20"/>
              </w:rPr>
              <w:t xml:space="preserve"> the licensee, vendor, or applicant should not impede or interfere with NRC inspections by limiting the use of NRC cameras</w:t>
            </w:r>
            <w:r w:rsidR="00431E59">
              <w:rPr>
                <w:rFonts w:cs="Arial"/>
                <w:sz w:val="20"/>
                <w:szCs w:val="20"/>
              </w:rPr>
              <w:t xml:space="preserve"> or video devices</w:t>
            </w:r>
            <w:r w:rsidRPr="00803B23">
              <w:rPr>
                <w:rFonts w:cs="Arial"/>
                <w:sz w:val="20"/>
                <w:szCs w:val="20"/>
              </w:rPr>
              <w:t>.  Inspectors should share any licensee’s, vendor’s, or applicant’s concerns with their regional management when objections are raised.</w:t>
            </w:r>
          </w:p>
          <w:p w14:paraId="7E35F1B7" w14:textId="7AFFE084" w:rsidR="00986C70" w:rsidRPr="00803B23" w:rsidRDefault="00986C70"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tc>
        <w:tc>
          <w:tcPr>
            <w:tcW w:w="2772" w:type="dxa"/>
            <w:shd w:val="clear" w:color="auto" w:fill="FFFFFF" w:themeFill="background1"/>
            <w:tcMar>
              <w:top w:w="72" w:type="dxa"/>
            </w:tcMar>
          </w:tcPr>
          <w:p w14:paraId="7686FBA1" w14:textId="77777777" w:rsidR="00ED5E5B" w:rsidRPr="00803B23" w:rsidRDefault="00ED5E5B" w:rsidP="00ED5E5B">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tc>
      </w:tr>
      <w:tr w:rsidR="002A2EC9" w:rsidRPr="00803B23" w14:paraId="57433F53" w14:textId="77777777" w:rsidTr="001E47BA">
        <w:tc>
          <w:tcPr>
            <w:tcW w:w="3330" w:type="dxa"/>
            <w:shd w:val="clear" w:color="auto" w:fill="FFFFFF" w:themeFill="background1"/>
            <w:tcMar>
              <w:top w:w="72" w:type="dxa"/>
            </w:tcMar>
          </w:tcPr>
          <w:p w14:paraId="39860CF4" w14:textId="41E5E780" w:rsidR="002A2EC9" w:rsidRPr="00803B23" w:rsidRDefault="002A2EC9" w:rsidP="002A2EC9">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r w:rsidRPr="00803B23">
              <w:rPr>
                <w:rFonts w:cs="Arial"/>
                <w:sz w:val="20"/>
                <w:szCs w:val="20"/>
              </w:rPr>
              <w:t xml:space="preserve">Can I forward photographs </w:t>
            </w:r>
            <w:r w:rsidR="00F74E4A">
              <w:rPr>
                <w:rFonts w:cs="Arial"/>
                <w:sz w:val="20"/>
                <w:szCs w:val="20"/>
              </w:rPr>
              <w:t>or video</w:t>
            </w:r>
            <w:r w:rsidR="00686E3C">
              <w:rPr>
                <w:rFonts w:cs="Arial"/>
                <w:sz w:val="20"/>
                <w:szCs w:val="20"/>
              </w:rPr>
              <w:t>s</w:t>
            </w:r>
            <w:r w:rsidR="00F74E4A">
              <w:rPr>
                <w:rFonts w:cs="Arial"/>
                <w:sz w:val="20"/>
                <w:szCs w:val="20"/>
              </w:rPr>
              <w:t xml:space="preserve"> </w:t>
            </w:r>
            <w:r w:rsidRPr="00803B23">
              <w:rPr>
                <w:rFonts w:cs="Arial"/>
                <w:sz w:val="20"/>
                <w:szCs w:val="20"/>
              </w:rPr>
              <w:t>to my management electronically without the licensee’s, vendor’s, or applicant’s review?</w:t>
            </w:r>
          </w:p>
        </w:tc>
        <w:tc>
          <w:tcPr>
            <w:tcW w:w="6948" w:type="dxa"/>
            <w:shd w:val="clear" w:color="auto" w:fill="FFFFFF" w:themeFill="background1"/>
            <w:tcMar>
              <w:top w:w="72" w:type="dxa"/>
            </w:tcMar>
          </w:tcPr>
          <w:p w14:paraId="66ABAE93" w14:textId="1C22F32D" w:rsidR="002A2EC9" w:rsidRPr="004C2835" w:rsidRDefault="002F3039" w:rsidP="004C2835">
            <w:pPr>
              <w:rPr>
                <w:sz w:val="20"/>
                <w:szCs w:val="20"/>
              </w:rPr>
            </w:pPr>
            <w:r w:rsidRPr="00466E33">
              <w:rPr>
                <w:rFonts w:cs="Arial"/>
                <w:sz w:val="20"/>
                <w:szCs w:val="20"/>
              </w:rPr>
              <w:t>Yes, after the photograph is appropriately designated and controlled it can be electronically forwarded to management (Refer to Question 5 for additional guidance).  The inspector should consider obtaining the licensee, vendor, or applicant review to ensure an accurate designation when deemed appropriate.  Inspection</w:t>
            </w:r>
            <w:r w:rsidR="001371BD">
              <w:rPr>
                <w:rFonts w:cs="Arial"/>
                <w:sz w:val="20"/>
                <w:szCs w:val="20"/>
              </w:rPr>
              <w:t>-</w:t>
            </w:r>
            <w:r w:rsidRPr="00466E33">
              <w:rPr>
                <w:rFonts w:cs="Arial"/>
                <w:sz w:val="20"/>
                <w:szCs w:val="20"/>
              </w:rPr>
              <w:t>related photographs or videos should be controlled to prevent improper or unauthorized public disclosure.</w:t>
            </w:r>
          </w:p>
        </w:tc>
        <w:tc>
          <w:tcPr>
            <w:tcW w:w="2772" w:type="dxa"/>
            <w:shd w:val="clear" w:color="auto" w:fill="FFFFFF" w:themeFill="background1"/>
            <w:tcMar>
              <w:top w:w="72" w:type="dxa"/>
            </w:tcMar>
          </w:tcPr>
          <w:p w14:paraId="6355379C" w14:textId="77777777" w:rsidR="002A2EC9" w:rsidRPr="00803B23" w:rsidRDefault="002A2EC9" w:rsidP="002A2EC9">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rPr>
                <w:rFonts w:cs="Arial"/>
                <w:sz w:val="20"/>
                <w:szCs w:val="20"/>
              </w:rPr>
            </w:pPr>
          </w:p>
        </w:tc>
      </w:tr>
    </w:tbl>
    <w:p w14:paraId="069ECCEC" w14:textId="77777777" w:rsidR="004C2835" w:rsidRDefault="004C2835">
      <w:pPr>
        <w:rPr>
          <w:rFonts w:cs="Arial"/>
          <w:sz w:val="22"/>
          <w:szCs w:val="22"/>
        </w:rPr>
        <w:sectPr w:rsidR="004C2835" w:rsidSect="004C2835">
          <w:footerReference w:type="default" r:id="rId22"/>
          <w:pgSz w:w="15840" w:h="12240" w:orient="landscape" w:code="1"/>
          <w:pgMar w:top="1440" w:right="1440" w:bottom="1440" w:left="1440" w:header="720" w:footer="720" w:gutter="0"/>
          <w:pgNumType w:start="1"/>
          <w:cols w:space="720"/>
          <w:noEndnote/>
          <w:docGrid w:linePitch="326"/>
        </w:sectPr>
      </w:pPr>
    </w:p>
    <w:p w14:paraId="46442942" w14:textId="77777777" w:rsidR="000B76C9" w:rsidRPr="004C2835" w:rsidRDefault="000B76C9">
      <w:pPr>
        <w:rPr>
          <w:rFonts w:cs="Arial"/>
          <w:sz w:val="22"/>
          <w:szCs w:val="22"/>
        </w:rPr>
      </w:pPr>
    </w:p>
    <w:tbl>
      <w:tblPr>
        <w:tblW w:w="13050" w:type="dxa"/>
        <w:tblInd w:w="120" w:type="dxa"/>
        <w:tblLayout w:type="fixed"/>
        <w:tblCellMar>
          <w:left w:w="120" w:type="dxa"/>
          <w:right w:w="120" w:type="dxa"/>
        </w:tblCellMar>
        <w:tblLook w:val="0000" w:firstRow="0" w:lastRow="0" w:firstColumn="0" w:lastColumn="0" w:noHBand="0" w:noVBand="0"/>
      </w:tblPr>
      <w:tblGrid>
        <w:gridCol w:w="3330"/>
        <w:gridCol w:w="6948"/>
        <w:gridCol w:w="2772"/>
      </w:tblGrid>
      <w:tr w:rsidR="00BC52A8" w:rsidRPr="00803B23" w14:paraId="64ED38A0" w14:textId="77777777" w:rsidTr="002A2EC9">
        <w:trPr>
          <w:trHeight w:val="274"/>
          <w:tblHeader/>
        </w:trPr>
        <w:tc>
          <w:tcPr>
            <w:tcW w:w="13050" w:type="dxa"/>
            <w:gridSpan w:val="3"/>
            <w:shd w:val="clear" w:color="auto" w:fill="FFFFFF" w:themeFill="background1"/>
            <w:tcMar>
              <w:top w:w="72" w:type="dxa"/>
            </w:tcMar>
          </w:tcPr>
          <w:p w14:paraId="1EFFD795" w14:textId="79282BD3" w:rsidR="00986C70" w:rsidRDefault="00BC52A8" w:rsidP="00986C70">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0"/>
                <w:szCs w:val="20"/>
              </w:rPr>
            </w:pPr>
            <w:r w:rsidRPr="00803B23">
              <w:rPr>
                <w:rFonts w:cs="Arial"/>
                <w:sz w:val="20"/>
                <w:szCs w:val="20"/>
              </w:rPr>
              <w:br w:type="page"/>
            </w:r>
            <w:r w:rsidR="00986C70" w:rsidRPr="00803B23">
              <w:rPr>
                <w:rFonts w:cs="Arial"/>
                <w:sz w:val="20"/>
                <w:szCs w:val="20"/>
              </w:rPr>
              <w:t xml:space="preserve">USE OF </w:t>
            </w:r>
            <w:r w:rsidR="00A56007">
              <w:rPr>
                <w:rFonts w:cs="Arial"/>
                <w:sz w:val="20"/>
                <w:szCs w:val="20"/>
              </w:rPr>
              <w:t>PHOTOGRAPHS</w:t>
            </w:r>
            <w:r w:rsidR="00986C70" w:rsidRPr="00803B23">
              <w:rPr>
                <w:rFonts w:cs="Arial"/>
                <w:sz w:val="20"/>
                <w:szCs w:val="20"/>
              </w:rPr>
              <w:t xml:space="preserve"> </w:t>
            </w:r>
            <w:r w:rsidR="003947DA">
              <w:rPr>
                <w:rFonts w:cs="Arial"/>
                <w:sz w:val="20"/>
                <w:szCs w:val="20"/>
              </w:rPr>
              <w:t>OR</w:t>
            </w:r>
            <w:r w:rsidR="00986C70">
              <w:rPr>
                <w:rFonts w:cs="Arial"/>
                <w:sz w:val="20"/>
                <w:szCs w:val="20"/>
              </w:rPr>
              <w:t xml:space="preserve"> VIDEO</w:t>
            </w:r>
            <w:r w:rsidR="00011A86">
              <w:rPr>
                <w:rFonts w:cs="Arial"/>
                <w:sz w:val="20"/>
                <w:szCs w:val="20"/>
              </w:rPr>
              <w:t>S</w:t>
            </w:r>
            <w:r w:rsidR="00986C70">
              <w:rPr>
                <w:rFonts w:cs="Arial"/>
                <w:sz w:val="20"/>
                <w:szCs w:val="20"/>
              </w:rPr>
              <w:t xml:space="preserve"> </w:t>
            </w:r>
            <w:r w:rsidR="00986C70" w:rsidRPr="00803B23">
              <w:rPr>
                <w:rFonts w:cs="Arial"/>
                <w:sz w:val="20"/>
                <w:szCs w:val="20"/>
              </w:rPr>
              <w:t>DURING THE INSPECTION PROCESS</w:t>
            </w:r>
          </w:p>
          <w:p w14:paraId="3FEF9328" w14:textId="19084F7A" w:rsidR="00BC52A8" w:rsidRPr="00803B23" w:rsidRDefault="00BC52A8" w:rsidP="00ED5E5B">
            <w:pPr>
              <w:widowControl/>
              <w:jc w:val="center"/>
              <w:rPr>
                <w:rFonts w:cs="Arial"/>
                <w:sz w:val="20"/>
                <w:szCs w:val="20"/>
              </w:rPr>
            </w:pPr>
          </w:p>
        </w:tc>
      </w:tr>
      <w:tr w:rsidR="00BC52A8" w:rsidRPr="00803B23" w14:paraId="295B6CEB" w14:textId="77777777" w:rsidTr="002A2EC9">
        <w:trPr>
          <w:trHeight w:val="346"/>
          <w:tblHeader/>
        </w:trPr>
        <w:tc>
          <w:tcPr>
            <w:tcW w:w="3330" w:type="dxa"/>
            <w:shd w:val="clear" w:color="auto" w:fill="FFFFFF" w:themeFill="background1"/>
            <w:tcMar>
              <w:top w:w="72" w:type="dxa"/>
            </w:tcMar>
          </w:tcPr>
          <w:p w14:paraId="7BA23CD2" w14:textId="77777777" w:rsidR="00BC52A8" w:rsidRPr="00803B23" w:rsidRDefault="00BC52A8" w:rsidP="00BB797A">
            <w:pPr>
              <w:widowControl/>
              <w:rPr>
                <w:rFonts w:cs="Arial"/>
                <w:sz w:val="20"/>
                <w:szCs w:val="20"/>
              </w:rPr>
            </w:pPr>
            <w:r w:rsidRPr="00803B23">
              <w:rPr>
                <w:rFonts w:cs="Arial"/>
                <w:sz w:val="20"/>
                <w:szCs w:val="20"/>
              </w:rPr>
              <w:t>QUESTION</w:t>
            </w:r>
          </w:p>
        </w:tc>
        <w:tc>
          <w:tcPr>
            <w:tcW w:w="6948" w:type="dxa"/>
            <w:shd w:val="clear" w:color="auto" w:fill="FFFFFF" w:themeFill="background1"/>
            <w:tcMar>
              <w:top w:w="72" w:type="dxa"/>
            </w:tcMar>
          </w:tcPr>
          <w:p w14:paraId="1A04374E" w14:textId="77777777" w:rsidR="00BC52A8" w:rsidRPr="00803B23" w:rsidRDefault="00BC52A8" w:rsidP="00BB797A">
            <w:pPr>
              <w:widowControl/>
              <w:rPr>
                <w:rFonts w:cs="Arial"/>
                <w:sz w:val="20"/>
                <w:szCs w:val="20"/>
              </w:rPr>
            </w:pPr>
            <w:r w:rsidRPr="00803B23">
              <w:rPr>
                <w:rFonts w:cs="Arial"/>
                <w:sz w:val="20"/>
                <w:szCs w:val="20"/>
              </w:rPr>
              <w:t>ANSWER</w:t>
            </w:r>
          </w:p>
        </w:tc>
        <w:tc>
          <w:tcPr>
            <w:tcW w:w="2772" w:type="dxa"/>
            <w:shd w:val="clear" w:color="auto" w:fill="FFFFFF" w:themeFill="background1"/>
            <w:tcMar>
              <w:top w:w="72" w:type="dxa"/>
            </w:tcMar>
          </w:tcPr>
          <w:p w14:paraId="2ECA7E48" w14:textId="6EDDB22A" w:rsidR="00BC52A8" w:rsidRPr="00803B23" w:rsidRDefault="00BC52A8" w:rsidP="00D853EC">
            <w:pPr>
              <w:widowControl/>
              <w:jc w:val="center"/>
              <w:rPr>
                <w:rFonts w:cs="Arial"/>
                <w:sz w:val="20"/>
                <w:szCs w:val="20"/>
              </w:rPr>
            </w:pPr>
          </w:p>
        </w:tc>
      </w:tr>
      <w:tr w:rsidR="00EE70FB" w:rsidRPr="00803B23" w14:paraId="7161B031" w14:textId="77777777" w:rsidTr="002A2EC9">
        <w:tc>
          <w:tcPr>
            <w:tcW w:w="3330" w:type="dxa"/>
            <w:shd w:val="clear" w:color="auto" w:fill="FFFFFF" w:themeFill="background1"/>
            <w:tcMar>
              <w:top w:w="72" w:type="dxa"/>
            </w:tcMar>
          </w:tcPr>
          <w:p w14:paraId="0183D82D" w14:textId="0843FB94" w:rsidR="00EE70FB" w:rsidRPr="00803B23" w:rsidRDefault="00EE70FB" w:rsidP="00AF5830">
            <w:pPr>
              <w:widowControl/>
              <w:rPr>
                <w:rFonts w:cs="Arial"/>
                <w:sz w:val="20"/>
                <w:szCs w:val="20"/>
              </w:rPr>
            </w:pPr>
            <w:r w:rsidRPr="00803B23">
              <w:rPr>
                <w:rFonts w:cs="Arial"/>
                <w:sz w:val="20"/>
                <w:szCs w:val="20"/>
              </w:rPr>
              <w:t>Do I need something in writing from the licensee</w:t>
            </w:r>
            <w:r w:rsidR="008755DD" w:rsidRPr="00803B23">
              <w:rPr>
                <w:rFonts w:cs="Arial"/>
                <w:sz w:val="20"/>
                <w:szCs w:val="20"/>
              </w:rPr>
              <w:t>, vendor, or applicant</w:t>
            </w:r>
            <w:r w:rsidRPr="00803B23">
              <w:rPr>
                <w:rFonts w:cs="Arial"/>
                <w:sz w:val="20"/>
                <w:szCs w:val="20"/>
              </w:rPr>
              <w:t xml:space="preserve"> that says it has reviewed the pictures</w:t>
            </w:r>
            <w:r w:rsidR="00D853EC">
              <w:rPr>
                <w:rFonts w:cs="Arial"/>
                <w:sz w:val="20"/>
                <w:szCs w:val="20"/>
              </w:rPr>
              <w:t xml:space="preserve"> or video</w:t>
            </w:r>
            <w:r w:rsidR="00686E3C">
              <w:rPr>
                <w:rFonts w:cs="Arial"/>
                <w:sz w:val="20"/>
                <w:szCs w:val="20"/>
              </w:rPr>
              <w:t>s</w:t>
            </w:r>
            <w:r w:rsidRPr="00803B23">
              <w:rPr>
                <w:rFonts w:cs="Arial"/>
                <w:sz w:val="20"/>
                <w:szCs w:val="20"/>
              </w:rPr>
              <w:t xml:space="preserve"> for </w:t>
            </w:r>
            <w:r w:rsidR="00654326" w:rsidRPr="00803B23">
              <w:rPr>
                <w:rFonts w:cs="Arial"/>
                <w:sz w:val="20"/>
                <w:szCs w:val="20"/>
              </w:rPr>
              <w:t xml:space="preserve">classified, </w:t>
            </w:r>
            <w:r w:rsidRPr="00803B23">
              <w:rPr>
                <w:rFonts w:cs="Arial"/>
                <w:sz w:val="20"/>
                <w:szCs w:val="20"/>
              </w:rPr>
              <w:t xml:space="preserve">safeguards, </w:t>
            </w:r>
            <w:r w:rsidR="00DA6265">
              <w:rPr>
                <w:rFonts w:cs="Arial"/>
                <w:sz w:val="20"/>
                <w:szCs w:val="20"/>
              </w:rPr>
              <w:t xml:space="preserve">and </w:t>
            </w:r>
            <w:r w:rsidR="00654326" w:rsidRPr="00803B23">
              <w:rPr>
                <w:rFonts w:cs="Arial"/>
                <w:sz w:val="20"/>
                <w:szCs w:val="20"/>
              </w:rPr>
              <w:t>SUNSI</w:t>
            </w:r>
            <w:r w:rsidR="00DA6265">
              <w:rPr>
                <w:rFonts w:cs="Arial"/>
                <w:sz w:val="20"/>
                <w:szCs w:val="20"/>
              </w:rPr>
              <w:t xml:space="preserve"> information</w:t>
            </w:r>
            <w:r w:rsidRPr="00803B23">
              <w:rPr>
                <w:rFonts w:cs="Arial"/>
                <w:sz w:val="20"/>
                <w:szCs w:val="20"/>
              </w:rPr>
              <w:t>?</w:t>
            </w:r>
          </w:p>
        </w:tc>
        <w:tc>
          <w:tcPr>
            <w:tcW w:w="6948" w:type="dxa"/>
            <w:shd w:val="clear" w:color="auto" w:fill="FFFFFF" w:themeFill="background1"/>
            <w:tcMar>
              <w:top w:w="72" w:type="dxa"/>
            </w:tcMar>
          </w:tcPr>
          <w:p w14:paraId="54808542" w14:textId="77777777" w:rsidR="002F3039" w:rsidRPr="00BB797A" w:rsidRDefault="002F3039" w:rsidP="002F3039">
            <w:pPr>
              <w:widowControl/>
              <w:rPr>
                <w:rFonts w:cs="Arial"/>
                <w:sz w:val="20"/>
                <w:szCs w:val="20"/>
              </w:rPr>
            </w:pPr>
            <w:r w:rsidRPr="00BB797A">
              <w:rPr>
                <w:rFonts w:cs="Arial"/>
                <w:sz w:val="20"/>
                <w:szCs w:val="20"/>
              </w:rPr>
              <w:t>No.  However, requests by the licensee, vendor, or applicant to review photographs or videos for classified, safeguards, or SUNSI (personal privacy or proprietary information) information should normally be honored so as to ensure proper designation.  Photographs or videos that include sensitive information must be controlled in accordance with law and agency policy.</w:t>
            </w:r>
          </w:p>
          <w:p w14:paraId="3A08E853" w14:textId="5BF4888F" w:rsidR="00D853EC" w:rsidRPr="00803B23" w:rsidRDefault="00D853EC" w:rsidP="00AF5830">
            <w:pPr>
              <w:widowControl/>
              <w:rPr>
                <w:rFonts w:cs="Arial"/>
                <w:sz w:val="20"/>
                <w:szCs w:val="20"/>
              </w:rPr>
            </w:pPr>
          </w:p>
        </w:tc>
        <w:tc>
          <w:tcPr>
            <w:tcW w:w="2772" w:type="dxa"/>
            <w:shd w:val="clear" w:color="auto" w:fill="FFFFFF" w:themeFill="background1"/>
            <w:tcMar>
              <w:top w:w="72" w:type="dxa"/>
            </w:tcMar>
          </w:tcPr>
          <w:p w14:paraId="02C597EA" w14:textId="77777777" w:rsidR="00EE70FB" w:rsidRPr="00803B23" w:rsidRDefault="00EE70FB" w:rsidP="00AF5830">
            <w:pPr>
              <w:widowControl/>
              <w:rPr>
                <w:rFonts w:cs="Arial"/>
                <w:sz w:val="20"/>
                <w:szCs w:val="20"/>
              </w:rPr>
            </w:pPr>
          </w:p>
        </w:tc>
      </w:tr>
      <w:tr w:rsidR="00EE70FB" w:rsidRPr="00803B23" w14:paraId="5BB32900" w14:textId="77777777" w:rsidTr="002A2EC9">
        <w:trPr>
          <w:trHeight w:val="199"/>
        </w:trPr>
        <w:tc>
          <w:tcPr>
            <w:tcW w:w="3330" w:type="dxa"/>
            <w:shd w:val="clear" w:color="auto" w:fill="FFFFFF" w:themeFill="background1"/>
            <w:tcMar>
              <w:top w:w="72" w:type="dxa"/>
            </w:tcMar>
          </w:tcPr>
          <w:p w14:paraId="4BB12CE2" w14:textId="084B53ED" w:rsidR="00EE70FB" w:rsidRPr="00803B23" w:rsidRDefault="00EE70FB" w:rsidP="00AF5830">
            <w:pPr>
              <w:rPr>
                <w:rFonts w:cs="Arial"/>
                <w:sz w:val="20"/>
                <w:szCs w:val="20"/>
              </w:rPr>
            </w:pPr>
            <w:r w:rsidRPr="00803B23">
              <w:rPr>
                <w:rFonts w:cs="Arial"/>
                <w:sz w:val="20"/>
                <w:szCs w:val="20"/>
              </w:rPr>
              <w:t xml:space="preserve">Is there agency guidance on how to forward photographs </w:t>
            </w:r>
            <w:r w:rsidR="00D853EC">
              <w:rPr>
                <w:rFonts w:cs="Arial"/>
                <w:sz w:val="20"/>
                <w:szCs w:val="20"/>
              </w:rPr>
              <w:t>or video</w:t>
            </w:r>
            <w:r w:rsidR="00686E3C">
              <w:rPr>
                <w:rFonts w:cs="Arial"/>
                <w:sz w:val="20"/>
                <w:szCs w:val="20"/>
              </w:rPr>
              <w:t>s</w:t>
            </w:r>
            <w:r w:rsidR="00D853EC">
              <w:rPr>
                <w:rFonts w:cs="Arial"/>
                <w:sz w:val="20"/>
                <w:szCs w:val="20"/>
              </w:rPr>
              <w:t xml:space="preserve"> </w:t>
            </w:r>
            <w:r w:rsidRPr="00803B23">
              <w:rPr>
                <w:rFonts w:cs="Arial"/>
                <w:sz w:val="20"/>
                <w:szCs w:val="20"/>
              </w:rPr>
              <w:t>that contain classified or sensitive unclassified information?</w:t>
            </w:r>
          </w:p>
        </w:tc>
        <w:tc>
          <w:tcPr>
            <w:tcW w:w="6948" w:type="dxa"/>
            <w:shd w:val="clear" w:color="auto" w:fill="FFFFFF" w:themeFill="background1"/>
            <w:tcMar>
              <w:top w:w="72" w:type="dxa"/>
            </w:tcMar>
          </w:tcPr>
          <w:p w14:paraId="6713A5DA" w14:textId="504EFA3B" w:rsidR="00EE70FB" w:rsidRPr="00803B23" w:rsidRDefault="00EE70FB" w:rsidP="00AF5830">
            <w:pPr>
              <w:widowControl/>
              <w:rPr>
                <w:rFonts w:cs="Arial"/>
                <w:sz w:val="20"/>
                <w:szCs w:val="20"/>
              </w:rPr>
            </w:pPr>
            <w:r w:rsidRPr="00803B23">
              <w:rPr>
                <w:rFonts w:cs="Arial"/>
                <w:sz w:val="20"/>
                <w:szCs w:val="20"/>
              </w:rPr>
              <w:t xml:space="preserve">Yes.  Photographs </w:t>
            </w:r>
            <w:r w:rsidR="00D853EC">
              <w:rPr>
                <w:rFonts w:cs="Arial"/>
                <w:sz w:val="20"/>
                <w:szCs w:val="20"/>
              </w:rPr>
              <w:t>or video</w:t>
            </w:r>
            <w:r w:rsidR="00686E3C">
              <w:rPr>
                <w:rFonts w:cs="Arial"/>
                <w:sz w:val="20"/>
                <w:szCs w:val="20"/>
              </w:rPr>
              <w:t>s</w:t>
            </w:r>
            <w:r w:rsidR="00D853EC">
              <w:rPr>
                <w:rFonts w:cs="Arial"/>
                <w:sz w:val="20"/>
                <w:szCs w:val="20"/>
              </w:rPr>
              <w:t xml:space="preserve"> </w:t>
            </w:r>
            <w:r w:rsidRPr="00803B23">
              <w:rPr>
                <w:rFonts w:cs="Arial"/>
                <w:sz w:val="20"/>
                <w:szCs w:val="20"/>
              </w:rPr>
              <w:t xml:space="preserve">that contain proprietary information or </w:t>
            </w:r>
            <w:r w:rsidR="002F3039">
              <w:rPr>
                <w:rFonts w:cs="Arial"/>
                <w:sz w:val="20"/>
                <w:szCs w:val="20"/>
              </w:rPr>
              <w:t xml:space="preserve">other kinds of </w:t>
            </w:r>
            <w:r w:rsidR="00D25142" w:rsidRPr="00803B23">
              <w:rPr>
                <w:rFonts w:cs="Arial"/>
                <w:sz w:val="20"/>
                <w:szCs w:val="20"/>
              </w:rPr>
              <w:t>SUNSI</w:t>
            </w:r>
            <w:r w:rsidRPr="00803B23">
              <w:rPr>
                <w:rFonts w:cs="Arial"/>
                <w:sz w:val="20"/>
                <w:szCs w:val="20"/>
              </w:rPr>
              <w:t xml:space="preserve"> can be forwarded electronically (via email</w:t>
            </w:r>
            <w:r w:rsidR="001E7C7A">
              <w:rPr>
                <w:rFonts w:cs="Arial"/>
                <w:sz w:val="20"/>
                <w:szCs w:val="20"/>
              </w:rPr>
              <w:t xml:space="preserve"> or other internal file sharing application</w:t>
            </w:r>
            <w:r w:rsidRPr="00803B23">
              <w:rPr>
                <w:rFonts w:cs="Arial"/>
                <w:sz w:val="20"/>
                <w:szCs w:val="20"/>
              </w:rPr>
              <w:t>)</w:t>
            </w:r>
            <w:proofErr w:type="gramStart"/>
            <w:r w:rsidRPr="00803B23">
              <w:rPr>
                <w:rFonts w:cs="Arial"/>
                <w:sz w:val="20"/>
                <w:szCs w:val="20"/>
              </w:rPr>
              <w:t xml:space="preserve">. </w:t>
            </w:r>
            <w:proofErr w:type="gramEnd"/>
            <w:r w:rsidRPr="00803B23">
              <w:rPr>
                <w:rFonts w:cs="Arial"/>
                <w:sz w:val="20"/>
                <w:szCs w:val="20"/>
              </w:rPr>
              <w:t xml:space="preserve">Photographs </w:t>
            </w:r>
            <w:r w:rsidR="00C51C6E">
              <w:rPr>
                <w:rFonts w:cs="Arial"/>
                <w:sz w:val="20"/>
                <w:szCs w:val="20"/>
              </w:rPr>
              <w:t>or video</w:t>
            </w:r>
            <w:r w:rsidR="00686E3C">
              <w:rPr>
                <w:rFonts w:cs="Arial"/>
                <w:sz w:val="20"/>
                <w:szCs w:val="20"/>
              </w:rPr>
              <w:t>s</w:t>
            </w:r>
            <w:r w:rsidR="00C51C6E">
              <w:rPr>
                <w:rFonts w:cs="Arial"/>
                <w:sz w:val="20"/>
                <w:szCs w:val="20"/>
              </w:rPr>
              <w:t xml:space="preserve"> </w:t>
            </w:r>
            <w:r w:rsidRPr="00803B23">
              <w:rPr>
                <w:rFonts w:cs="Arial"/>
                <w:sz w:val="20"/>
                <w:szCs w:val="20"/>
              </w:rPr>
              <w:t xml:space="preserve">that contain </w:t>
            </w:r>
            <w:r w:rsidR="00654326" w:rsidRPr="00803B23">
              <w:rPr>
                <w:rFonts w:cs="Arial"/>
                <w:sz w:val="20"/>
                <w:szCs w:val="20"/>
              </w:rPr>
              <w:t xml:space="preserve">unencrypted </w:t>
            </w:r>
            <w:r w:rsidRPr="00803B23">
              <w:rPr>
                <w:rFonts w:cs="Arial"/>
                <w:sz w:val="20"/>
                <w:szCs w:val="20"/>
              </w:rPr>
              <w:t xml:space="preserve">classified or </w:t>
            </w:r>
            <w:r w:rsidR="007A21AA" w:rsidRPr="00803B23">
              <w:rPr>
                <w:rFonts w:cs="Arial"/>
                <w:sz w:val="20"/>
                <w:szCs w:val="20"/>
              </w:rPr>
              <w:t>SGI</w:t>
            </w:r>
            <w:r w:rsidRPr="00803B23">
              <w:rPr>
                <w:rFonts w:cs="Arial"/>
                <w:sz w:val="20"/>
                <w:szCs w:val="20"/>
              </w:rPr>
              <w:t xml:space="preserve"> cannot be forwarded via email</w:t>
            </w:r>
            <w:r w:rsidR="00B663A4" w:rsidRPr="00803B23">
              <w:rPr>
                <w:rFonts w:cs="Arial"/>
                <w:sz w:val="20"/>
                <w:szCs w:val="20"/>
              </w:rPr>
              <w:t xml:space="preserve"> over an unapproved network (</w:t>
            </w:r>
            <w:r w:rsidR="007A21AA" w:rsidRPr="00803B23">
              <w:rPr>
                <w:rFonts w:cs="Arial"/>
                <w:sz w:val="20"/>
                <w:szCs w:val="20"/>
              </w:rPr>
              <w:t>Refer to</w:t>
            </w:r>
            <w:r w:rsidR="00B663A4" w:rsidRPr="00803B23">
              <w:rPr>
                <w:rFonts w:cs="Arial"/>
                <w:sz w:val="20"/>
                <w:szCs w:val="20"/>
              </w:rPr>
              <w:t xml:space="preserve"> Section 04.01a7 for additional guidance)</w:t>
            </w:r>
            <w:r w:rsidRPr="00803B23">
              <w:rPr>
                <w:rFonts w:cs="Arial"/>
                <w:sz w:val="20"/>
                <w:szCs w:val="20"/>
              </w:rPr>
              <w:t>.</w:t>
            </w:r>
          </w:p>
          <w:p w14:paraId="77CE8E88" w14:textId="77777777" w:rsidR="00EE70FB" w:rsidRPr="00803B23" w:rsidRDefault="00EE70FB" w:rsidP="00AF5830">
            <w:pPr>
              <w:widowControl/>
              <w:rPr>
                <w:rFonts w:cs="Arial"/>
                <w:sz w:val="20"/>
                <w:szCs w:val="20"/>
              </w:rPr>
            </w:pPr>
          </w:p>
          <w:p w14:paraId="4A3EFEA7" w14:textId="6027E3E0" w:rsidR="00EE70FB" w:rsidRPr="00803B23" w:rsidRDefault="00EE70FB" w:rsidP="00AF5830">
            <w:pPr>
              <w:widowControl/>
              <w:rPr>
                <w:rFonts w:cs="Arial"/>
                <w:sz w:val="20"/>
                <w:szCs w:val="20"/>
              </w:rPr>
            </w:pPr>
            <w:r w:rsidRPr="00803B23">
              <w:rPr>
                <w:rFonts w:cs="Arial"/>
                <w:sz w:val="20"/>
                <w:szCs w:val="20"/>
              </w:rPr>
              <w:t xml:space="preserve">Also, all photographs </w:t>
            </w:r>
            <w:r w:rsidR="00C51C6E">
              <w:rPr>
                <w:rFonts w:cs="Arial"/>
                <w:sz w:val="20"/>
                <w:szCs w:val="20"/>
              </w:rPr>
              <w:t>or video</w:t>
            </w:r>
            <w:r w:rsidR="00686E3C">
              <w:rPr>
                <w:rFonts w:cs="Arial"/>
                <w:sz w:val="20"/>
                <w:szCs w:val="20"/>
              </w:rPr>
              <w:t>s</w:t>
            </w:r>
            <w:r w:rsidR="00C51C6E">
              <w:rPr>
                <w:rFonts w:cs="Arial"/>
                <w:sz w:val="20"/>
                <w:szCs w:val="20"/>
              </w:rPr>
              <w:t xml:space="preserve"> </w:t>
            </w:r>
            <w:r w:rsidRPr="00803B23">
              <w:rPr>
                <w:rFonts w:cs="Arial"/>
                <w:sz w:val="20"/>
                <w:szCs w:val="20"/>
              </w:rPr>
              <w:t xml:space="preserve">believed to contain classified </w:t>
            </w:r>
            <w:r w:rsidR="001A310A" w:rsidRPr="00803B23">
              <w:rPr>
                <w:rFonts w:cs="Arial"/>
                <w:sz w:val="20"/>
                <w:szCs w:val="20"/>
              </w:rPr>
              <w:t xml:space="preserve">information, SGI, or SUNSI </w:t>
            </w:r>
            <w:r w:rsidRPr="00803B23">
              <w:rPr>
                <w:rFonts w:cs="Arial"/>
                <w:sz w:val="20"/>
                <w:szCs w:val="20"/>
              </w:rPr>
              <w:t xml:space="preserve">must be marked in accordance with </w:t>
            </w:r>
            <w:r w:rsidR="001A310A" w:rsidRPr="00803B23">
              <w:rPr>
                <w:rFonts w:cs="Arial"/>
                <w:sz w:val="20"/>
                <w:szCs w:val="20"/>
              </w:rPr>
              <w:t xml:space="preserve">applicable </w:t>
            </w:r>
            <w:r w:rsidRPr="00803B23">
              <w:rPr>
                <w:rFonts w:cs="Arial"/>
                <w:sz w:val="20"/>
                <w:szCs w:val="20"/>
              </w:rPr>
              <w:t xml:space="preserve">requirements.  Camera film, digital memory, and the recording media used to take the classified photographs must be </w:t>
            </w:r>
            <w:r w:rsidR="001A310A" w:rsidRPr="00803B23">
              <w:rPr>
                <w:rFonts w:cs="Arial"/>
                <w:sz w:val="20"/>
                <w:szCs w:val="20"/>
              </w:rPr>
              <w:t xml:space="preserve">appropriately </w:t>
            </w:r>
            <w:r w:rsidRPr="00803B23">
              <w:rPr>
                <w:rFonts w:cs="Arial"/>
                <w:sz w:val="20"/>
                <w:szCs w:val="20"/>
              </w:rPr>
              <w:t>protected and secured when unattended.</w:t>
            </w:r>
          </w:p>
        </w:tc>
        <w:tc>
          <w:tcPr>
            <w:tcW w:w="2772" w:type="dxa"/>
            <w:shd w:val="clear" w:color="auto" w:fill="FFFFFF" w:themeFill="background1"/>
            <w:tcMar>
              <w:top w:w="72" w:type="dxa"/>
            </w:tcMar>
          </w:tcPr>
          <w:p w14:paraId="6554E3F3" w14:textId="77777777" w:rsidR="000B7DC4" w:rsidRPr="00803B23" w:rsidRDefault="000B7DC4" w:rsidP="00AF5830">
            <w:pPr>
              <w:widowControl/>
              <w:rPr>
                <w:rFonts w:cs="Arial"/>
                <w:sz w:val="20"/>
                <w:szCs w:val="20"/>
              </w:rPr>
            </w:pPr>
          </w:p>
          <w:p w14:paraId="67379DF2" w14:textId="105F384B" w:rsidR="00EE70FB" w:rsidRPr="00803B23" w:rsidRDefault="00EE70FB" w:rsidP="00AF5830">
            <w:pPr>
              <w:widowControl/>
              <w:rPr>
                <w:rFonts w:cs="Arial"/>
                <w:sz w:val="20"/>
                <w:szCs w:val="20"/>
              </w:rPr>
            </w:pPr>
          </w:p>
        </w:tc>
      </w:tr>
      <w:tr w:rsidR="002A2EC9" w:rsidRPr="00803B23" w14:paraId="25DFCE76" w14:textId="77777777" w:rsidTr="002A2EC9">
        <w:trPr>
          <w:trHeight w:val="199"/>
        </w:trPr>
        <w:tc>
          <w:tcPr>
            <w:tcW w:w="3330" w:type="dxa"/>
            <w:shd w:val="clear" w:color="auto" w:fill="FFFFFF" w:themeFill="background1"/>
            <w:tcMar>
              <w:top w:w="72" w:type="dxa"/>
            </w:tcMar>
          </w:tcPr>
          <w:p w14:paraId="1478DC84" w14:textId="77777777" w:rsidR="002A2EC9" w:rsidRPr="00803B23" w:rsidRDefault="002A2EC9" w:rsidP="00AF5830">
            <w:pPr>
              <w:rPr>
                <w:rFonts w:cs="Arial"/>
                <w:sz w:val="20"/>
                <w:szCs w:val="20"/>
              </w:rPr>
            </w:pPr>
          </w:p>
        </w:tc>
        <w:tc>
          <w:tcPr>
            <w:tcW w:w="6948" w:type="dxa"/>
            <w:shd w:val="clear" w:color="auto" w:fill="FFFFFF" w:themeFill="background1"/>
            <w:tcMar>
              <w:top w:w="72" w:type="dxa"/>
            </w:tcMar>
          </w:tcPr>
          <w:p w14:paraId="7BB073B7" w14:textId="77777777" w:rsidR="002A2EC9" w:rsidRPr="00803B23" w:rsidRDefault="002A2EC9" w:rsidP="00AF5830">
            <w:pPr>
              <w:widowControl/>
              <w:rPr>
                <w:rFonts w:cs="Arial"/>
                <w:sz w:val="20"/>
                <w:szCs w:val="20"/>
              </w:rPr>
            </w:pPr>
          </w:p>
        </w:tc>
        <w:tc>
          <w:tcPr>
            <w:tcW w:w="2772" w:type="dxa"/>
            <w:shd w:val="clear" w:color="auto" w:fill="FFFFFF" w:themeFill="background1"/>
            <w:tcMar>
              <w:top w:w="72" w:type="dxa"/>
            </w:tcMar>
          </w:tcPr>
          <w:p w14:paraId="3B54236D" w14:textId="77777777" w:rsidR="002A2EC9" w:rsidRPr="00803B23" w:rsidRDefault="002A2EC9" w:rsidP="00AF5830">
            <w:pPr>
              <w:widowControl/>
              <w:rPr>
                <w:rFonts w:cs="Arial"/>
                <w:sz w:val="20"/>
                <w:szCs w:val="20"/>
              </w:rPr>
            </w:pPr>
          </w:p>
        </w:tc>
      </w:tr>
    </w:tbl>
    <w:p w14:paraId="0338C7E9" w14:textId="77777777" w:rsidR="00CF7078" w:rsidRPr="00803B23" w:rsidRDefault="00CF7078" w:rsidP="004A2102">
      <w:pPr>
        <w:rPr>
          <w:rFonts w:cs="Arial"/>
          <w:sz w:val="20"/>
          <w:szCs w:val="20"/>
        </w:rPr>
        <w:sectPr w:rsidR="00CF7078" w:rsidRPr="00803B23" w:rsidSect="00FF7671">
          <w:pgSz w:w="15840" w:h="12240" w:orient="landscape" w:code="1"/>
          <w:pgMar w:top="1440" w:right="1440" w:bottom="1440" w:left="1440" w:header="720" w:footer="720" w:gutter="0"/>
          <w:cols w:space="720"/>
          <w:noEndnote/>
          <w:docGrid w:linePitch="326"/>
        </w:sectPr>
      </w:pPr>
    </w:p>
    <w:p w14:paraId="3459E021" w14:textId="77777777" w:rsidR="00095A92" w:rsidRPr="00803B23" w:rsidRDefault="00095A92" w:rsidP="004A2102">
      <w:pPr>
        <w:rPr>
          <w:rFonts w:cs="Arial"/>
          <w:sz w:val="20"/>
          <w:szCs w:val="20"/>
        </w:rPr>
        <w:sectPr w:rsidR="00095A92" w:rsidRPr="00803B23" w:rsidSect="006E4060">
          <w:type w:val="continuous"/>
          <w:pgSz w:w="15840" w:h="12240" w:orient="landscape"/>
          <w:pgMar w:top="1440" w:right="1440" w:bottom="1440" w:left="1440" w:header="720" w:footer="720" w:gutter="0"/>
          <w:pgNumType w:start="2"/>
          <w:cols w:space="720"/>
          <w:noEndnote/>
          <w:titlePg/>
          <w:docGrid w:linePitch="326"/>
        </w:sectPr>
      </w:pPr>
    </w:p>
    <w:p w14:paraId="76F82B74" w14:textId="77777777" w:rsidR="004723DD" w:rsidRPr="004C2835" w:rsidRDefault="004723DD" w:rsidP="004A2102">
      <w:pPr>
        <w:rPr>
          <w:rFonts w:cs="Arial"/>
          <w:sz w:val="22"/>
          <w:szCs w:val="22"/>
        </w:rPr>
      </w:pPr>
    </w:p>
    <w:tbl>
      <w:tblPr>
        <w:tblW w:w="13050" w:type="dxa"/>
        <w:tblInd w:w="120" w:type="dxa"/>
        <w:tblLayout w:type="fixed"/>
        <w:tblCellMar>
          <w:left w:w="120" w:type="dxa"/>
          <w:right w:w="120" w:type="dxa"/>
        </w:tblCellMar>
        <w:tblLook w:val="0000" w:firstRow="0" w:lastRow="0" w:firstColumn="0" w:lastColumn="0" w:noHBand="0" w:noVBand="0"/>
      </w:tblPr>
      <w:tblGrid>
        <w:gridCol w:w="3330"/>
        <w:gridCol w:w="6930"/>
        <w:gridCol w:w="2790"/>
      </w:tblGrid>
      <w:tr w:rsidR="004723DD" w:rsidRPr="00803B23" w14:paraId="2A48E12C" w14:textId="77777777" w:rsidTr="002A2EC9">
        <w:trPr>
          <w:trHeight w:val="274"/>
          <w:tblHeader/>
        </w:trPr>
        <w:tc>
          <w:tcPr>
            <w:tcW w:w="13050" w:type="dxa"/>
            <w:gridSpan w:val="3"/>
            <w:shd w:val="clear" w:color="auto" w:fill="FFFFFF" w:themeFill="background1"/>
            <w:tcMar>
              <w:top w:w="72" w:type="dxa"/>
            </w:tcMar>
          </w:tcPr>
          <w:p w14:paraId="4CDB5676" w14:textId="259E5550" w:rsidR="00986C70" w:rsidRDefault="00986C70" w:rsidP="00986C70">
            <w:pPr>
              <w:widowControl/>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s>
              <w:jc w:val="center"/>
              <w:rPr>
                <w:rFonts w:cs="Arial"/>
                <w:sz w:val="20"/>
                <w:szCs w:val="20"/>
              </w:rPr>
            </w:pPr>
            <w:r w:rsidRPr="00803B23">
              <w:rPr>
                <w:rFonts w:cs="Arial"/>
                <w:sz w:val="20"/>
                <w:szCs w:val="20"/>
              </w:rPr>
              <w:t xml:space="preserve">USE OF </w:t>
            </w:r>
            <w:r w:rsidR="00A56007">
              <w:rPr>
                <w:rFonts w:cs="Arial"/>
                <w:sz w:val="20"/>
                <w:szCs w:val="20"/>
              </w:rPr>
              <w:t>PHOTOGRAPHS</w:t>
            </w:r>
            <w:r w:rsidR="003947DA">
              <w:rPr>
                <w:rFonts w:cs="Arial"/>
                <w:sz w:val="20"/>
                <w:szCs w:val="20"/>
              </w:rPr>
              <w:t xml:space="preserve"> OR </w:t>
            </w:r>
            <w:r>
              <w:rPr>
                <w:rFonts w:cs="Arial"/>
                <w:sz w:val="20"/>
                <w:szCs w:val="20"/>
              </w:rPr>
              <w:t>VIDEO</w:t>
            </w:r>
            <w:r w:rsidR="00011A86">
              <w:rPr>
                <w:rFonts w:cs="Arial"/>
                <w:sz w:val="20"/>
                <w:szCs w:val="20"/>
              </w:rPr>
              <w:t>S</w:t>
            </w:r>
            <w:r>
              <w:rPr>
                <w:rFonts w:cs="Arial"/>
                <w:sz w:val="20"/>
                <w:szCs w:val="20"/>
              </w:rPr>
              <w:t xml:space="preserve"> </w:t>
            </w:r>
            <w:r w:rsidRPr="00803B23">
              <w:rPr>
                <w:rFonts w:cs="Arial"/>
                <w:sz w:val="20"/>
                <w:szCs w:val="20"/>
              </w:rPr>
              <w:t>DURING THE INSPECTION PROCESS</w:t>
            </w:r>
          </w:p>
          <w:p w14:paraId="29A7ED57" w14:textId="6E2B832C" w:rsidR="004723DD" w:rsidRPr="00803B23" w:rsidRDefault="004723DD" w:rsidP="00ED5E5B">
            <w:pPr>
              <w:widowControl/>
              <w:jc w:val="center"/>
              <w:rPr>
                <w:rFonts w:cs="Arial"/>
                <w:sz w:val="20"/>
                <w:szCs w:val="20"/>
              </w:rPr>
            </w:pPr>
          </w:p>
        </w:tc>
      </w:tr>
      <w:tr w:rsidR="004723DD" w:rsidRPr="00803B23" w14:paraId="0E0A0B75" w14:textId="77777777" w:rsidTr="002A2EC9">
        <w:trPr>
          <w:trHeight w:val="346"/>
          <w:tblHeader/>
        </w:trPr>
        <w:tc>
          <w:tcPr>
            <w:tcW w:w="3330" w:type="dxa"/>
            <w:shd w:val="clear" w:color="auto" w:fill="FFFFFF" w:themeFill="background1"/>
            <w:tcMar>
              <w:top w:w="72" w:type="dxa"/>
            </w:tcMar>
          </w:tcPr>
          <w:p w14:paraId="48F32229" w14:textId="77777777" w:rsidR="004723DD" w:rsidRPr="00803B23" w:rsidRDefault="004723DD" w:rsidP="00BB797A">
            <w:pPr>
              <w:widowControl/>
              <w:rPr>
                <w:rFonts w:cs="Arial"/>
                <w:sz w:val="20"/>
                <w:szCs w:val="20"/>
              </w:rPr>
            </w:pPr>
            <w:r w:rsidRPr="00803B23">
              <w:rPr>
                <w:rFonts w:cs="Arial"/>
                <w:sz w:val="20"/>
                <w:szCs w:val="20"/>
              </w:rPr>
              <w:t>QUESTION</w:t>
            </w:r>
          </w:p>
        </w:tc>
        <w:tc>
          <w:tcPr>
            <w:tcW w:w="6930" w:type="dxa"/>
            <w:shd w:val="clear" w:color="auto" w:fill="FFFFFF" w:themeFill="background1"/>
            <w:tcMar>
              <w:top w:w="72" w:type="dxa"/>
            </w:tcMar>
          </w:tcPr>
          <w:p w14:paraId="32725C2E" w14:textId="77777777" w:rsidR="004723DD" w:rsidRPr="00803B23" w:rsidRDefault="004723DD" w:rsidP="00BB797A">
            <w:pPr>
              <w:widowControl/>
              <w:rPr>
                <w:rFonts w:cs="Arial"/>
                <w:sz w:val="20"/>
                <w:szCs w:val="20"/>
              </w:rPr>
            </w:pPr>
            <w:r w:rsidRPr="00803B23">
              <w:rPr>
                <w:rFonts w:cs="Arial"/>
                <w:sz w:val="20"/>
                <w:szCs w:val="20"/>
              </w:rPr>
              <w:t>ANSWER</w:t>
            </w:r>
          </w:p>
        </w:tc>
        <w:tc>
          <w:tcPr>
            <w:tcW w:w="2790" w:type="dxa"/>
            <w:shd w:val="clear" w:color="auto" w:fill="FFFFFF" w:themeFill="background1"/>
            <w:tcMar>
              <w:top w:w="72" w:type="dxa"/>
            </w:tcMar>
          </w:tcPr>
          <w:p w14:paraId="68473005" w14:textId="16541CE8" w:rsidR="004723DD" w:rsidRPr="00803B23" w:rsidRDefault="004723DD" w:rsidP="0056520E">
            <w:pPr>
              <w:widowControl/>
              <w:jc w:val="center"/>
              <w:rPr>
                <w:rFonts w:cs="Arial"/>
                <w:sz w:val="20"/>
                <w:szCs w:val="20"/>
              </w:rPr>
            </w:pPr>
          </w:p>
        </w:tc>
      </w:tr>
      <w:tr w:rsidR="00CF7078" w:rsidRPr="00803B23" w14:paraId="4F809673" w14:textId="77777777" w:rsidTr="002A2EC9">
        <w:trPr>
          <w:trHeight w:val="368"/>
        </w:trPr>
        <w:tc>
          <w:tcPr>
            <w:tcW w:w="3330" w:type="dxa"/>
            <w:tcMar>
              <w:top w:w="72" w:type="dxa"/>
            </w:tcMar>
          </w:tcPr>
          <w:p w14:paraId="3266409A" w14:textId="06C1BA3A" w:rsidR="002C4EE2" w:rsidRPr="00803B23" w:rsidRDefault="002C4EE2" w:rsidP="00ED5E5B">
            <w:pPr>
              <w:widowControl/>
              <w:rPr>
                <w:rFonts w:cs="Arial"/>
                <w:sz w:val="20"/>
                <w:szCs w:val="20"/>
              </w:rPr>
            </w:pPr>
            <w:r w:rsidRPr="00803B23">
              <w:rPr>
                <w:rFonts w:cs="Arial"/>
                <w:sz w:val="20"/>
                <w:szCs w:val="20"/>
              </w:rPr>
              <w:t xml:space="preserve">How do I know when photographs </w:t>
            </w:r>
            <w:r w:rsidR="001E7C7A">
              <w:rPr>
                <w:rFonts w:cs="Arial"/>
                <w:sz w:val="20"/>
                <w:szCs w:val="20"/>
              </w:rPr>
              <w:t>or video</w:t>
            </w:r>
            <w:r w:rsidR="00686E3C">
              <w:rPr>
                <w:rFonts w:cs="Arial"/>
                <w:sz w:val="20"/>
                <w:szCs w:val="20"/>
              </w:rPr>
              <w:t>s</w:t>
            </w:r>
            <w:r w:rsidR="001E7C7A">
              <w:rPr>
                <w:rFonts w:cs="Arial"/>
                <w:sz w:val="20"/>
                <w:szCs w:val="20"/>
              </w:rPr>
              <w:t xml:space="preserve"> </w:t>
            </w:r>
            <w:r w:rsidRPr="00803B23">
              <w:rPr>
                <w:rFonts w:cs="Arial"/>
                <w:sz w:val="20"/>
                <w:szCs w:val="20"/>
              </w:rPr>
              <w:t>must be retained?</w:t>
            </w:r>
          </w:p>
          <w:p w14:paraId="17C91729" w14:textId="77777777" w:rsidR="002C4EE2" w:rsidRPr="00803B23" w:rsidRDefault="002C4EE2" w:rsidP="00ED5E5B">
            <w:pPr>
              <w:widowControl/>
              <w:rPr>
                <w:rFonts w:cs="Arial"/>
                <w:sz w:val="20"/>
                <w:szCs w:val="20"/>
              </w:rPr>
            </w:pPr>
          </w:p>
          <w:p w14:paraId="188A30C0" w14:textId="77777777" w:rsidR="00BC1D5F" w:rsidRPr="00803B23" w:rsidRDefault="00BC1D5F" w:rsidP="00ED5E5B">
            <w:pPr>
              <w:widowControl/>
              <w:rPr>
                <w:rFonts w:cs="Arial"/>
                <w:sz w:val="20"/>
                <w:szCs w:val="20"/>
              </w:rPr>
            </w:pPr>
          </w:p>
          <w:p w14:paraId="087CF9B7" w14:textId="77777777" w:rsidR="00BC1D5F" w:rsidRPr="00803B23" w:rsidRDefault="00BC1D5F" w:rsidP="00ED5E5B">
            <w:pPr>
              <w:widowControl/>
              <w:rPr>
                <w:rFonts w:cs="Arial"/>
                <w:sz w:val="20"/>
                <w:szCs w:val="20"/>
              </w:rPr>
            </w:pPr>
          </w:p>
          <w:p w14:paraId="3D848B4A" w14:textId="77777777" w:rsidR="002C4EE2" w:rsidRPr="00803B23" w:rsidRDefault="002C4EE2" w:rsidP="00ED5E5B">
            <w:pPr>
              <w:widowControl/>
              <w:rPr>
                <w:rFonts w:cs="Arial"/>
                <w:sz w:val="20"/>
                <w:szCs w:val="20"/>
              </w:rPr>
            </w:pPr>
          </w:p>
          <w:p w14:paraId="20E07D5C" w14:textId="77777777" w:rsidR="002C4EE2" w:rsidRPr="00803B23" w:rsidRDefault="002C4EE2" w:rsidP="00ED5E5B">
            <w:pPr>
              <w:widowControl/>
              <w:rPr>
                <w:rFonts w:cs="Arial"/>
                <w:sz w:val="20"/>
                <w:szCs w:val="20"/>
              </w:rPr>
            </w:pPr>
          </w:p>
          <w:p w14:paraId="5F360657" w14:textId="77777777" w:rsidR="002C4EE2" w:rsidRPr="00803B23" w:rsidRDefault="002C4EE2" w:rsidP="00ED5E5B">
            <w:pPr>
              <w:widowControl/>
              <w:rPr>
                <w:rFonts w:cs="Arial"/>
                <w:sz w:val="20"/>
                <w:szCs w:val="20"/>
              </w:rPr>
            </w:pPr>
          </w:p>
          <w:p w14:paraId="369E223B" w14:textId="77777777" w:rsidR="002C4EE2" w:rsidRPr="00803B23" w:rsidRDefault="002C4EE2" w:rsidP="00ED5E5B">
            <w:pPr>
              <w:widowControl/>
              <w:rPr>
                <w:rFonts w:cs="Arial"/>
                <w:sz w:val="20"/>
                <w:szCs w:val="20"/>
              </w:rPr>
            </w:pPr>
          </w:p>
          <w:p w14:paraId="6B93F71D" w14:textId="77777777" w:rsidR="007D0C72" w:rsidRPr="00803B23" w:rsidRDefault="007D0C72" w:rsidP="00ED5E5B">
            <w:pPr>
              <w:widowControl/>
              <w:rPr>
                <w:rFonts w:cs="Arial"/>
                <w:sz w:val="20"/>
                <w:szCs w:val="20"/>
              </w:rPr>
            </w:pPr>
          </w:p>
          <w:p w14:paraId="267C10E4" w14:textId="3890F184" w:rsidR="00CF7078" w:rsidRPr="00B31D37" w:rsidRDefault="002C4EE2" w:rsidP="00B31D37">
            <w:pPr>
              <w:widowControl/>
              <w:rPr>
                <w:rFonts w:cs="Arial"/>
                <w:sz w:val="20"/>
                <w:szCs w:val="20"/>
              </w:rPr>
            </w:pPr>
            <w:r w:rsidRPr="00B31D37">
              <w:rPr>
                <w:rFonts w:cs="Arial"/>
                <w:sz w:val="20"/>
                <w:szCs w:val="20"/>
              </w:rPr>
              <w:t xml:space="preserve">When are photographs </w:t>
            </w:r>
            <w:r w:rsidR="0056520E" w:rsidRPr="00B31D37">
              <w:rPr>
                <w:rFonts w:cs="Arial"/>
                <w:sz w:val="20"/>
                <w:szCs w:val="20"/>
              </w:rPr>
              <w:t>or video</w:t>
            </w:r>
            <w:r w:rsidR="00686E3C">
              <w:rPr>
                <w:rFonts w:cs="Arial"/>
                <w:sz w:val="20"/>
                <w:szCs w:val="20"/>
              </w:rPr>
              <w:t>s</w:t>
            </w:r>
            <w:r w:rsidR="0056520E" w:rsidRPr="00B31D37">
              <w:rPr>
                <w:rFonts w:cs="Arial"/>
                <w:sz w:val="20"/>
                <w:szCs w:val="20"/>
              </w:rPr>
              <w:t xml:space="preserve"> </w:t>
            </w:r>
            <w:r w:rsidRPr="00B31D37">
              <w:rPr>
                <w:rFonts w:cs="Arial"/>
                <w:sz w:val="20"/>
                <w:szCs w:val="20"/>
              </w:rPr>
              <w:t>required to be destroyed?</w:t>
            </w:r>
          </w:p>
        </w:tc>
        <w:tc>
          <w:tcPr>
            <w:tcW w:w="6930" w:type="dxa"/>
            <w:tcMar>
              <w:top w:w="72" w:type="dxa"/>
            </w:tcMar>
          </w:tcPr>
          <w:p w14:paraId="00A0D053" w14:textId="33E5B5BE" w:rsidR="002C4EE2" w:rsidRPr="00803B23" w:rsidRDefault="002C4EE2" w:rsidP="00ED5E5B">
            <w:pPr>
              <w:widowControl/>
              <w:rPr>
                <w:rFonts w:cs="Arial"/>
                <w:sz w:val="20"/>
                <w:szCs w:val="20"/>
              </w:rPr>
            </w:pPr>
            <w:r w:rsidRPr="00803B23">
              <w:rPr>
                <w:rFonts w:cs="Arial"/>
                <w:sz w:val="20"/>
                <w:szCs w:val="20"/>
              </w:rPr>
              <w:t xml:space="preserve">If the photographs </w:t>
            </w:r>
            <w:r w:rsidR="001E7C7A">
              <w:rPr>
                <w:rFonts w:cs="Arial"/>
                <w:sz w:val="20"/>
                <w:szCs w:val="20"/>
              </w:rPr>
              <w:t>or video</w:t>
            </w:r>
            <w:r w:rsidR="00686E3C">
              <w:rPr>
                <w:rFonts w:cs="Arial"/>
                <w:sz w:val="20"/>
                <w:szCs w:val="20"/>
              </w:rPr>
              <w:t>s</w:t>
            </w:r>
            <w:r w:rsidR="001E7C7A">
              <w:rPr>
                <w:rFonts w:cs="Arial"/>
                <w:sz w:val="20"/>
                <w:szCs w:val="20"/>
              </w:rPr>
              <w:t xml:space="preserve"> </w:t>
            </w:r>
            <w:r w:rsidRPr="00803B23">
              <w:rPr>
                <w:rFonts w:cs="Arial"/>
                <w:bCs/>
                <w:sz w:val="20"/>
                <w:szCs w:val="20"/>
              </w:rPr>
              <w:t>are used</w:t>
            </w:r>
            <w:r w:rsidRPr="00803B23">
              <w:rPr>
                <w:rFonts w:cs="Arial"/>
                <w:sz w:val="20"/>
                <w:szCs w:val="20"/>
              </w:rPr>
              <w:t xml:space="preserve"> to substantiate an inspection finding and they do not contain classified or safeguards information, they </w:t>
            </w:r>
            <w:r w:rsidR="0014652C" w:rsidRPr="00803B23">
              <w:rPr>
                <w:rFonts w:cs="Arial"/>
                <w:sz w:val="20"/>
                <w:szCs w:val="20"/>
              </w:rPr>
              <w:t>should</w:t>
            </w:r>
            <w:r w:rsidRPr="00803B23">
              <w:rPr>
                <w:rFonts w:cs="Arial"/>
                <w:sz w:val="20"/>
                <w:szCs w:val="20"/>
              </w:rPr>
              <w:t xml:space="preserve"> be retained and placed into ADAMS</w:t>
            </w:r>
            <w:proofErr w:type="gramStart"/>
            <w:r w:rsidRPr="00803B23">
              <w:rPr>
                <w:rFonts w:cs="Arial"/>
                <w:sz w:val="20"/>
                <w:szCs w:val="20"/>
              </w:rPr>
              <w:t>.</w:t>
            </w:r>
            <w:r w:rsidR="000C4173">
              <w:rPr>
                <w:rFonts w:cs="Arial"/>
                <w:sz w:val="20"/>
                <w:szCs w:val="20"/>
              </w:rPr>
              <w:t xml:space="preserve"> </w:t>
            </w:r>
            <w:proofErr w:type="gramEnd"/>
            <w:r w:rsidR="000C4173">
              <w:rPr>
                <w:rFonts w:cs="Arial"/>
                <w:sz w:val="20"/>
                <w:szCs w:val="20"/>
              </w:rPr>
              <w:t>Photographs or videos that reveal SUNSI, such as proprietary information or personal privacy information, should be placed in non-public ADAMS.</w:t>
            </w:r>
            <w:r w:rsidR="002F1A56" w:rsidRPr="00803B23">
              <w:rPr>
                <w:rFonts w:cs="Arial"/>
                <w:sz w:val="20"/>
                <w:szCs w:val="20"/>
              </w:rPr>
              <w:t xml:space="preserve"> </w:t>
            </w:r>
          </w:p>
          <w:p w14:paraId="3464BD4B" w14:textId="77777777" w:rsidR="00541A81" w:rsidRPr="00803B23" w:rsidRDefault="00541A81" w:rsidP="00ED5E5B">
            <w:pPr>
              <w:widowControl/>
              <w:rPr>
                <w:rFonts w:cs="Arial"/>
                <w:sz w:val="20"/>
                <w:szCs w:val="20"/>
              </w:rPr>
            </w:pPr>
          </w:p>
          <w:p w14:paraId="17BEC87B" w14:textId="25315890" w:rsidR="002C4EE2" w:rsidRPr="00803B23" w:rsidRDefault="002C4EE2" w:rsidP="00740BEB">
            <w:pPr>
              <w:widowControl/>
              <w:ind w:right="144"/>
              <w:rPr>
                <w:rFonts w:cs="Arial"/>
                <w:sz w:val="20"/>
                <w:szCs w:val="20"/>
              </w:rPr>
            </w:pPr>
            <w:r w:rsidRPr="00803B23">
              <w:rPr>
                <w:rFonts w:cs="Arial"/>
                <w:bCs/>
                <w:sz w:val="20"/>
                <w:szCs w:val="20"/>
              </w:rPr>
              <w:t>Examples</w:t>
            </w:r>
            <w:r w:rsidRPr="00803B23">
              <w:rPr>
                <w:rFonts w:cs="Arial"/>
                <w:sz w:val="20"/>
                <w:szCs w:val="20"/>
              </w:rPr>
              <w:t xml:space="preserve"> of photographs used to substantiate an inspection finding include photographs </w:t>
            </w:r>
            <w:r w:rsidR="0056520E">
              <w:rPr>
                <w:rFonts w:cs="Arial"/>
                <w:sz w:val="20"/>
                <w:szCs w:val="20"/>
              </w:rPr>
              <w:t>or video</w:t>
            </w:r>
            <w:r w:rsidR="00686E3C">
              <w:rPr>
                <w:rFonts w:cs="Arial"/>
                <w:sz w:val="20"/>
                <w:szCs w:val="20"/>
              </w:rPr>
              <w:t>s</w:t>
            </w:r>
            <w:r w:rsidR="0056520E">
              <w:rPr>
                <w:rFonts w:cs="Arial"/>
                <w:sz w:val="20"/>
                <w:szCs w:val="20"/>
              </w:rPr>
              <w:t xml:space="preserve"> </w:t>
            </w:r>
            <w:r w:rsidRPr="00803B23">
              <w:rPr>
                <w:rFonts w:cs="Arial"/>
                <w:sz w:val="20"/>
                <w:szCs w:val="20"/>
              </w:rPr>
              <w:t>that are relied on to support</w:t>
            </w:r>
            <w:r w:rsidR="00C878A0" w:rsidRPr="00803B23">
              <w:rPr>
                <w:rFonts w:cs="Arial"/>
                <w:sz w:val="20"/>
                <w:szCs w:val="20"/>
              </w:rPr>
              <w:t xml:space="preserve"> </w:t>
            </w:r>
            <w:r w:rsidRPr="00803B23">
              <w:rPr>
                <w:rFonts w:cs="Arial"/>
                <w:sz w:val="20"/>
                <w:szCs w:val="20"/>
              </w:rPr>
              <w:t>regulatory decision</w:t>
            </w:r>
            <w:r w:rsidR="001371BD">
              <w:rPr>
                <w:rFonts w:cs="Arial"/>
                <w:sz w:val="20"/>
                <w:szCs w:val="20"/>
              </w:rPr>
              <w:t>-</w:t>
            </w:r>
            <w:r w:rsidRPr="00803B23">
              <w:rPr>
                <w:rFonts w:cs="Arial"/>
                <w:sz w:val="20"/>
                <w:szCs w:val="20"/>
              </w:rPr>
              <w:t xml:space="preserve">making.  In some cases, the photograph may </w:t>
            </w:r>
            <w:r w:rsidR="0014652C" w:rsidRPr="00803B23">
              <w:rPr>
                <w:rFonts w:cs="Arial"/>
                <w:sz w:val="20"/>
                <w:szCs w:val="20"/>
              </w:rPr>
              <w:t xml:space="preserve">form part of </w:t>
            </w:r>
            <w:r w:rsidRPr="00803B23">
              <w:rPr>
                <w:rFonts w:cs="Arial"/>
                <w:sz w:val="20"/>
                <w:szCs w:val="20"/>
              </w:rPr>
              <w:t>the basis for the inspection finding.</w:t>
            </w:r>
          </w:p>
          <w:p w14:paraId="0D1DDAAF" w14:textId="77777777" w:rsidR="00BC1D5F" w:rsidRPr="00803B23" w:rsidRDefault="00BC1D5F" w:rsidP="00ED5E5B">
            <w:pPr>
              <w:widowControl/>
              <w:rPr>
                <w:rFonts w:cs="Arial"/>
                <w:sz w:val="20"/>
                <w:szCs w:val="20"/>
              </w:rPr>
            </w:pPr>
          </w:p>
          <w:p w14:paraId="4D5B2C0D" w14:textId="65488C9D" w:rsidR="002C4EE2" w:rsidRPr="00803B23" w:rsidRDefault="002C4EE2" w:rsidP="00ED5E5B">
            <w:pPr>
              <w:widowControl/>
              <w:rPr>
                <w:rFonts w:cs="Arial"/>
                <w:sz w:val="20"/>
                <w:szCs w:val="20"/>
              </w:rPr>
            </w:pPr>
            <w:r w:rsidRPr="00803B23">
              <w:rPr>
                <w:rFonts w:cs="Arial"/>
                <w:sz w:val="20"/>
                <w:szCs w:val="20"/>
              </w:rPr>
              <w:t>If the photographs</w:t>
            </w:r>
            <w:r w:rsidRPr="00803B23">
              <w:rPr>
                <w:rFonts w:cs="Arial"/>
                <w:b/>
                <w:bCs/>
                <w:sz w:val="20"/>
                <w:szCs w:val="20"/>
              </w:rPr>
              <w:t xml:space="preserve"> </w:t>
            </w:r>
            <w:r w:rsidR="0056520E" w:rsidRPr="00686E3C">
              <w:rPr>
                <w:rFonts w:cs="Arial"/>
                <w:sz w:val="20"/>
                <w:szCs w:val="20"/>
                <w:u w:val="single"/>
              </w:rPr>
              <w:t>or</w:t>
            </w:r>
            <w:r w:rsidR="0056520E">
              <w:rPr>
                <w:rFonts w:cs="Arial"/>
                <w:b/>
                <w:bCs/>
                <w:sz w:val="20"/>
                <w:szCs w:val="20"/>
              </w:rPr>
              <w:t xml:space="preserve"> </w:t>
            </w:r>
            <w:r w:rsidR="0056520E">
              <w:rPr>
                <w:rFonts w:cs="Arial"/>
                <w:sz w:val="20"/>
                <w:szCs w:val="20"/>
              </w:rPr>
              <w:t>video</w:t>
            </w:r>
            <w:r w:rsidR="00686E3C">
              <w:rPr>
                <w:rFonts w:cs="Arial"/>
                <w:sz w:val="20"/>
                <w:szCs w:val="20"/>
              </w:rPr>
              <w:t>s</w:t>
            </w:r>
            <w:r w:rsidR="0056520E">
              <w:rPr>
                <w:rFonts w:cs="Arial"/>
                <w:sz w:val="20"/>
                <w:szCs w:val="20"/>
              </w:rPr>
              <w:t xml:space="preserve"> </w:t>
            </w:r>
            <w:r w:rsidRPr="00803B23">
              <w:rPr>
                <w:rFonts w:cs="Arial"/>
                <w:bCs/>
                <w:sz w:val="20"/>
                <w:szCs w:val="20"/>
              </w:rPr>
              <w:t>are not</w:t>
            </w:r>
            <w:r w:rsidRPr="00803B23">
              <w:rPr>
                <w:rFonts w:cs="Arial"/>
                <w:sz w:val="20"/>
                <w:szCs w:val="20"/>
              </w:rPr>
              <w:t xml:space="preserve"> used to substantiate an inspection finding they </w:t>
            </w:r>
            <w:r w:rsidR="0014652C" w:rsidRPr="00803B23">
              <w:rPr>
                <w:rFonts w:cs="Arial"/>
                <w:sz w:val="20"/>
                <w:szCs w:val="20"/>
              </w:rPr>
              <w:t>may</w:t>
            </w:r>
            <w:r w:rsidRPr="00803B23">
              <w:rPr>
                <w:rFonts w:cs="Arial"/>
                <w:sz w:val="20"/>
                <w:szCs w:val="20"/>
              </w:rPr>
              <w:t xml:space="preserve"> be destroyed in accordance with NRC </w:t>
            </w:r>
            <w:r w:rsidR="007D0C72" w:rsidRPr="00803B23">
              <w:rPr>
                <w:rFonts w:cs="Arial"/>
                <w:sz w:val="20"/>
                <w:szCs w:val="20"/>
              </w:rPr>
              <w:t>guidance for working files</w:t>
            </w:r>
            <w:r w:rsidR="0056520E">
              <w:rPr>
                <w:rFonts w:cs="Arial"/>
                <w:sz w:val="20"/>
                <w:szCs w:val="20"/>
              </w:rPr>
              <w:t>.</w:t>
            </w:r>
          </w:p>
          <w:p w14:paraId="3DB5C0F5" w14:textId="77777777" w:rsidR="00BC1D5F" w:rsidRPr="00803B23" w:rsidRDefault="00BC1D5F" w:rsidP="00ED5E5B">
            <w:pPr>
              <w:widowControl/>
              <w:rPr>
                <w:rFonts w:cs="Arial"/>
                <w:sz w:val="20"/>
                <w:szCs w:val="20"/>
              </w:rPr>
            </w:pPr>
          </w:p>
          <w:p w14:paraId="378349FF" w14:textId="59D2F80A" w:rsidR="002C4EE2" w:rsidRDefault="006F47A3" w:rsidP="00BB797A">
            <w:pPr>
              <w:widowControl/>
              <w:rPr>
                <w:rFonts w:cs="Arial"/>
                <w:sz w:val="20"/>
                <w:szCs w:val="20"/>
              </w:rPr>
            </w:pPr>
            <w:r w:rsidRPr="00803B23">
              <w:rPr>
                <w:rFonts w:cs="Arial"/>
                <w:bCs/>
                <w:sz w:val="20"/>
                <w:szCs w:val="20"/>
              </w:rPr>
              <w:t>Examples</w:t>
            </w:r>
            <w:r w:rsidRPr="00803B23">
              <w:rPr>
                <w:rFonts w:cs="Arial"/>
                <w:sz w:val="20"/>
                <w:szCs w:val="20"/>
              </w:rPr>
              <w:t xml:space="preserve"> of photographs not used to support an inspection finding include: (1) those photographs </w:t>
            </w:r>
            <w:r w:rsidR="00F61D12">
              <w:rPr>
                <w:rFonts w:cs="Arial"/>
                <w:sz w:val="20"/>
                <w:szCs w:val="20"/>
              </w:rPr>
              <w:t>or video</w:t>
            </w:r>
            <w:r w:rsidR="00686E3C">
              <w:rPr>
                <w:rFonts w:cs="Arial"/>
                <w:sz w:val="20"/>
                <w:szCs w:val="20"/>
              </w:rPr>
              <w:t>s</w:t>
            </w:r>
            <w:r w:rsidR="00F61D12">
              <w:rPr>
                <w:rFonts w:cs="Arial"/>
                <w:sz w:val="20"/>
                <w:szCs w:val="20"/>
              </w:rPr>
              <w:t xml:space="preserve"> </w:t>
            </w:r>
            <w:r w:rsidRPr="00803B23">
              <w:rPr>
                <w:rFonts w:cs="Arial"/>
                <w:sz w:val="20"/>
                <w:szCs w:val="20"/>
              </w:rPr>
              <w:t xml:space="preserve">that are used as memory joggers to assist the inspector in finalizing the inspection report and (2) </w:t>
            </w:r>
            <w:r w:rsidR="00F61D12">
              <w:rPr>
                <w:rFonts w:cs="Arial"/>
                <w:sz w:val="20"/>
                <w:szCs w:val="20"/>
              </w:rPr>
              <w:t>photographs or video</w:t>
            </w:r>
            <w:r w:rsidR="00686E3C">
              <w:rPr>
                <w:rFonts w:cs="Arial"/>
                <w:sz w:val="20"/>
                <w:szCs w:val="20"/>
              </w:rPr>
              <w:t>s</w:t>
            </w:r>
            <w:r w:rsidR="00F61D12" w:rsidRPr="00803B23">
              <w:rPr>
                <w:rFonts w:cs="Arial"/>
                <w:sz w:val="20"/>
                <w:szCs w:val="20"/>
              </w:rPr>
              <w:t xml:space="preserve"> </w:t>
            </w:r>
            <w:r w:rsidRPr="00803B23">
              <w:rPr>
                <w:rFonts w:cs="Arial"/>
                <w:sz w:val="20"/>
                <w:szCs w:val="20"/>
              </w:rPr>
              <w:t xml:space="preserve">forwarded electronically to regional management to clarify or to discuss findings. Photographs </w:t>
            </w:r>
            <w:r w:rsidR="00F61D12">
              <w:rPr>
                <w:rFonts w:cs="Arial"/>
                <w:sz w:val="20"/>
                <w:szCs w:val="20"/>
              </w:rPr>
              <w:t>or video</w:t>
            </w:r>
            <w:r w:rsidR="00686E3C">
              <w:rPr>
                <w:rFonts w:cs="Arial"/>
                <w:sz w:val="20"/>
                <w:szCs w:val="20"/>
              </w:rPr>
              <w:t>s</w:t>
            </w:r>
            <w:r w:rsidR="00F61D12">
              <w:rPr>
                <w:rFonts w:cs="Arial"/>
                <w:sz w:val="20"/>
                <w:szCs w:val="20"/>
              </w:rPr>
              <w:t xml:space="preserve"> </w:t>
            </w:r>
            <w:r w:rsidRPr="00803B23">
              <w:rPr>
                <w:rFonts w:cs="Arial"/>
                <w:sz w:val="20"/>
                <w:szCs w:val="20"/>
              </w:rPr>
              <w:t xml:space="preserve">of this nature </w:t>
            </w:r>
            <w:r w:rsidR="0014652C" w:rsidRPr="00803B23">
              <w:rPr>
                <w:rFonts w:cs="Arial"/>
                <w:sz w:val="20"/>
                <w:szCs w:val="20"/>
              </w:rPr>
              <w:t xml:space="preserve">generally </w:t>
            </w:r>
            <w:r w:rsidRPr="00803B23">
              <w:rPr>
                <w:rFonts w:cs="Arial"/>
                <w:sz w:val="20"/>
                <w:szCs w:val="20"/>
              </w:rPr>
              <w:t>are not relied on for regulatory decision</w:t>
            </w:r>
            <w:r w:rsidR="001371BD">
              <w:rPr>
                <w:rFonts w:cs="Arial"/>
                <w:sz w:val="20"/>
                <w:szCs w:val="20"/>
              </w:rPr>
              <w:t>-</w:t>
            </w:r>
            <w:r w:rsidRPr="00803B23">
              <w:rPr>
                <w:rFonts w:cs="Arial"/>
                <w:sz w:val="20"/>
                <w:szCs w:val="20"/>
              </w:rPr>
              <w:t>making.</w:t>
            </w:r>
          </w:p>
          <w:p w14:paraId="00B84B14" w14:textId="2D4B297C" w:rsidR="00B31D37" w:rsidRPr="00803B23" w:rsidRDefault="00B31D37" w:rsidP="00ED5E5B">
            <w:pPr>
              <w:widowControl/>
              <w:ind w:left="420"/>
              <w:rPr>
                <w:rFonts w:cs="Arial"/>
                <w:sz w:val="20"/>
                <w:szCs w:val="20"/>
              </w:rPr>
            </w:pPr>
          </w:p>
        </w:tc>
        <w:tc>
          <w:tcPr>
            <w:tcW w:w="2790" w:type="dxa"/>
            <w:tcMar>
              <w:top w:w="72" w:type="dxa"/>
            </w:tcMar>
          </w:tcPr>
          <w:p w14:paraId="1D037BAC" w14:textId="77777777" w:rsidR="006F47A3" w:rsidRPr="00803B23" w:rsidRDefault="006F47A3" w:rsidP="00ED5E5B">
            <w:pPr>
              <w:widowControl/>
              <w:rPr>
                <w:rFonts w:cs="Arial"/>
                <w:sz w:val="20"/>
                <w:szCs w:val="20"/>
              </w:rPr>
            </w:pPr>
          </w:p>
          <w:p w14:paraId="29AC3BD8" w14:textId="4F8AB024" w:rsidR="00CF7078" w:rsidRPr="00803B23" w:rsidRDefault="00CF7078" w:rsidP="00ED5E5B">
            <w:pPr>
              <w:widowControl/>
              <w:rPr>
                <w:rFonts w:cs="Arial"/>
                <w:sz w:val="20"/>
                <w:szCs w:val="20"/>
              </w:rPr>
            </w:pPr>
          </w:p>
        </w:tc>
      </w:tr>
      <w:tr w:rsidR="002A2EC9" w:rsidRPr="00803B23" w14:paraId="3A9BCE06" w14:textId="77777777" w:rsidTr="002A2EC9">
        <w:trPr>
          <w:trHeight w:val="368"/>
        </w:trPr>
        <w:tc>
          <w:tcPr>
            <w:tcW w:w="3330" w:type="dxa"/>
            <w:tcMar>
              <w:top w:w="72" w:type="dxa"/>
            </w:tcMar>
          </w:tcPr>
          <w:p w14:paraId="1EB78C3F" w14:textId="5F415393" w:rsidR="002A2EC9" w:rsidRPr="00803B23" w:rsidRDefault="002A2EC9" w:rsidP="002A2EC9">
            <w:pPr>
              <w:widowControl/>
              <w:rPr>
                <w:rFonts w:cs="Arial"/>
                <w:sz w:val="20"/>
                <w:szCs w:val="20"/>
              </w:rPr>
            </w:pPr>
            <w:r w:rsidRPr="00803B23">
              <w:rPr>
                <w:rFonts w:cs="Arial"/>
                <w:sz w:val="20"/>
                <w:szCs w:val="20"/>
              </w:rPr>
              <w:t>What if the licensee, vendor, or applicant requests that a photograph be withheld from public disclosure because it contains personal privacy or proprietary information?</w:t>
            </w:r>
          </w:p>
        </w:tc>
        <w:tc>
          <w:tcPr>
            <w:tcW w:w="6930" w:type="dxa"/>
            <w:tcMar>
              <w:top w:w="72" w:type="dxa"/>
            </w:tcMar>
          </w:tcPr>
          <w:p w14:paraId="0FD6F931" w14:textId="50F7DB17" w:rsidR="002A2EC9" w:rsidRPr="00803B23" w:rsidRDefault="002A2EC9" w:rsidP="002A2EC9">
            <w:pPr>
              <w:widowControl/>
              <w:rPr>
                <w:rFonts w:cs="Arial"/>
                <w:sz w:val="20"/>
                <w:szCs w:val="20"/>
              </w:rPr>
            </w:pPr>
            <w:r w:rsidRPr="00803B23">
              <w:rPr>
                <w:rFonts w:cs="Arial"/>
                <w:sz w:val="20"/>
                <w:szCs w:val="20"/>
              </w:rPr>
              <w:t>When the licensee, vendor, or applicant seeks to withhold from public disclosure a photograph containing SUNSI (proprietary or privacy information), the NRC should advise the licensee, vendor, or applicant to submit an application for withholding pursuant to 10 CFR 2.390(b)(1).  If the information is proprietary the request must be accompanied by an affidavit.</w:t>
            </w:r>
          </w:p>
          <w:p w14:paraId="45227C75" w14:textId="77777777" w:rsidR="002A2EC9" w:rsidRPr="00803B23" w:rsidRDefault="002A2EC9" w:rsidP="002A2EC9">
            <w:pPr>
              <w:widowControl/>
              <w:rPr>
                <w:rFonts w:cs="Arial"/>
                <w:sz w:val="20"/>
                <w:szCs w:val="20"/>
              </w:rPr>
            </w:pPr>
          </w:p>
          <w:p w14:paraId="570D5C0F" w14:textId="77777777" w:rsidR="002A2EC9" w:rsidRPr="00803B23" w:rsidRDefault="002A2EC9" w:rsidP="002A2EC9">
            <w:pPr>
              <w:widowControl/>
              <w:rPr>
                <w:rFonts w:cs="Arial"/>
                <w:sz w:val="20"/>
                <w:szCs w:val="20"/>
              </w:rPr>
            </w:pPr>
            <w:r w:rsidRPr="00803B23">
              <w:rPr>
                <w:rFonts w:cs="Arial"/>
                <w:sz w:val="20"/>
                <w:szCs w:val="20"/>
              </w:rPr>
              <w:t>If the photograph is the basis for a finding, it may be edited by the licensee, vendor, or applicant to delete the sensitive information unless that information is necessary to support the finding.</w:t>
            </w:r>
          </w:p>
          <w:p w14:paraId="36919732" w14:textId="77777777" w:rsidR="002A2EC9" w:rsidRPr="00803B23" w:rsidRDefault="002A2EC9" w:rsidP="002A2EC9">
            <w:pPr>
              <w:widowControl/>
              <w:rPr>
                <w:rFonts w:cs="Arial"/>
                <w:sz w:val="20"/>
                <w:szCs w:val="20"/>
              </w:rPr>
            </w:pPr>
          </w:p>
          <w:p w14:paraId="028C00F7" w14:textId="4F9CDFFD" w:rsidR="002A2EC9" w:rsidRPr="00803B23" w:rsidRDefault="002A2EC9" w:rsidP="002A2EC9">
            <w:pPr>
              <w:widowControl/>
              <w:rPr>
                <w:rFonts w:cs="Arial"/>
                <w:sz w:val="20"/>
                <w:szCs w:val="20"/>
              </w:rPr>
            </w:pPr>
          </w:p>
        </w:tc>
        <w:tc>
          <w:tcPr>
            <w:tcW w:w="2790" w:type="dxa"/>
            <w:tcMar>
              <w:top w:w="72" w:type="dxa"/>
            </w:tcMar>
          </w:tcPr>
          <w:p w14:paraId="7F638681" w14:textId="77777777" w:rsidR="002A2EC9" w:rsidRPr="00803B23" w:rsidRDefault="002A2EC9" w:rsidP="002A2EC9">
            <w:pPr>
              <w:widowControl/>
              <w:rPr>
                <w:rFonts w:cs="Arial"/>
                <w:sz w:val="20"/>
                <w:szCs w:val="20"/>
              </w:rPr>
            </w:pPr>
          </w:p>
          <w:p w14:paraId="500DC06C" w14:textId="44C6A08E" w:rsidR="002A2EC9" w:rsidRPr="00803B23" w:rsidRDefault="002A2EC9" w:rsidP="002A2EC9">
            <w:pPr>
              <w:widowControl/>
              <w:rPr>
                <w:rFonts w:cs="Arial"/>
                <w:sz w:val="20"/>
                <w:szCs w:val="20"/>
              </w:rPr>
            </w:pPr>
          </w:p>
        </w:tc>
      </w:tr>
    </w:tbl>
    <w:p w14:paraId="13189079" w14:textId="77777777" w:rsidR="00095A92" w:rsidRPr="00803B23" w:rsidRDefault="00095A92" w:rsidP="004A2102">
      <w:pPr>
        <w:rPr>
          <w:rFonts w:cs="Arial"/>
          <w:sz w:val="20"/>
          <w:szCs w:val="20"/>
        </w:rPr>
        <w:sectPr w:rsidR="00095A92" w:rsidRPr="00803B23" w:rsidSect="00FF7671">
          <w:footerReference w:type="first" r:id="rId23"/>
          <w:pgSz w:w="15840" w:h="12240" w:orient="landscape"/>
          <w:pgMar w:top="1440" w:right="1440" w:bottom="1440" w:left="1440" w:header="720" w:footer="720" w:gutter="0"/>
          <w:cols w:space="720"/>
          <w:noEndnote/>
          <w:titlePg/>
          <w:docGrid w:linePitch="326"/>
        </w:sectPr>
      </w:pPr>
    </w:p>
    <w:p w14:paraId="304469B7" w14:textId="77777777" w:rsidR="00095A92" w:rsidRPr="00803B23" w:rsidRDefault="00095A92" w:rsidP="00EA2292">
      <w:pPr>
        <w:rPr>
          <w:rFonts w:cs="Arial"/>
          <w:sz w:val="20"/>
          <w:szCs w:val="20"/>
        </w:rPr>
        <w:sectPr w:rsidR="00095A92" w:rsidRPr="00803B23" w:rsidSect="006E4060">
          <w:footerReference w:type="default" r:id="rId24"/>
          <w:type w:val="continuous"/>
          <w:pgSz w:w="15840" w:h="12240" w:orient="landscape"/>
          <w:pgMar w:top="1440" w:right="1440" w:bottom="1440" w:left="1440" w:header="720" w:footer="720" w:gutter="0"/>
          <w:cols w:space="720"/>
          <w:noEndnote/>
          <w:titlePg/>
          <w:docGrid w:linePitch="326"/>
        </w:sectPr>
      </w:pPr>
    </w:p>
    <w:p w14:paraId="4B9855BD" w14:textId="77777777" w:rsidR="00F40DBC" w:rsidRPr="00803B23" w:rsidRDefault="00F40DBC" w:rsidP="00EA2292">
      <w:pPr>
        <w:rPr>
          <w:rFonts w:cs="Arial"/>
          <w:sz w:val="20"/>
          <w:szCs w:val="20"/>
        </w:rPr>
      </w:pPr>
    </w:p>
    <w:tbl>
      <w:tblPr>
        <w:tblpPr w:leftFromText="180" w:rightFromText="180" w:vertAnchor="page" w:horzAnchor="margin" w:tblpX="120" w:tblpY="1385"/>
        <w:tblW w:w="13080" w:type="dxa"/>
        <w:tblLayout w:type="fixed"/>
        <w:tblCellMar>
          <w:left w:w="120" w:type="dxa"/>
          <w:right w:w="120" w:type="dxa"/>
        </w:tblCellMar>
        <w:tblLook w:val="0000" w:firstRow="0" w:lastRow="0" w:firstColumn="0" w:lastColumn="0" w:noHBand="0" w:noVBand="0"/>
      </w:tblPr>
      <w:tblGrid>
        <w:gridCol w:w="3360"/>
        <w:gridCol w:w="6930"/>
        <w:gridCol w:w="2790"/>
      </w:tblGrid>
      <w:tr w:rsidR="00F40DBC" w:rsidRPr="00803B23" w14:paraId="54B339BF" w14:textId="77777777" w:rsidTr="002A2EC9">
        <w:trPr>
          <w:trHeight w:val="271"/>
        </w:trPr>
        <w:tc>
          <w:tcPr>
            <w:tcW w:w="13080" w:type="dxa"/>
            <w:gridSpan w:val="3"/>
            <w:shd w:val="clear" w:color="auto" w:fill="FFFFFF" w:themeFill="background1"/>
            <w:tcMar>
              <w:top w:w="72" w:type="dxa"/>
            </w:tcMar>
          </w:tcPr>
          <w:p w14:paraId="2E1E1FB5" w14:textId="130A3823" w:rsidR="00F40DBC" w:rsidRPr="00803B23" w:rsidRDefault="003947DA" w:rsidP="00ED5E5B">
            <w:pPr>
              <w:widowControl/>
              <w:jc w:val="center"/>
              <w:rPr>
                <w:rFonts w:cs="Arial"/>
                <w:bCs/>
                <w:sz w:val="20"/>
                <w:szCs w:val="20"/>
              </w:rPr>
            </w:pPr>
            <w:r>
              <w:rPr>
                <w:rFonts w:cs="Arial"/>
                <w:bCs/>
                <w:sz w:val="20"/>
                <w:szCs w:val="20"/>
              </w:rPr>
              <w:t>USE OF PHOTOGRAPHS OR VIDEO</w:t>
            </w:r>
            <w:r w:rsidR="00011A86">
              <w:rPr>
                <w:rFonts w:cs="Arial"/>
                <w:bCs/>
                <w:sz w:val="20"/>
                <w:szCs w:val="20"/>
              </w:rPr>
              <w:t>S</w:t>
            </w:r>
            <w:r w:rsidR="00F40DBC" w:rsidRPr="00803B23">
              <w:rPr>
                <w:rFonts w:cs="Arial"/>
                <w:bCs/>
                <w:sz w:val="20"/>
                <w:szCs w:val="20"/>
              </w:rPr>
              <w:t xml:space="preserve"> FOR INFORMAL TRAINING</w:t>
            </w:r>
          </w:p>
        </w:tc>
      </w:tr>
      <w:tr w:rsidR="00F40DBC" w:rsidRPr="00803B23" w14:paraId="072CD6B8" w14:textId="77777777" w:rsidTr="002A2EC9">
        <w:trPr>
          <w:trHeight w:val="352"/>
        </w:trPr>
        <w:tc>
          <w:tcPr>
            <w:tcW w:w="3360" w:type="dxa"/>
            <w:shd w:val="clear" w:color="auto" w:fill="FFFFFF" w:themeFill="background1"/>
            <w:tcMar>
              <w:top w:w="72" w:type="dxa"/>
            </w:tcMar>
          </w:tcPr>
          <w:p w14:paraId="7ABB29CD" w14:textId="77777777" w:rsidR="00F40DBC" w:rsidRPr="00803B23" w:rsidRDefault="00F40DBC" w:rsidP="00ED5E5B">
            <w:pPr>
              <w:widowControl/>
              <w:rPr>
                <w:rFonts w:cs="Arial"/>
                <w:bCs/>
                <w:sz w:val="20"/>
                <w:szCs w:val="20"/>
              </w:rPr>
            </w:pPr>
            <w:r w:rsidRPr="00803B23">
              <w:rPr>
                <w:rFonts w:cs="Arial"/>
                <w:bCs/>
                <w:sz w:val="20"/>
                <w:szCs w:val="20"/>
              </w:rPr>
              <w:t>QUESTION</w:t>
            </w:r>
          </w:p>
        </w:tc>
        <w:tc>
          <w:tcPr>
            <w:tcW w:w="6930" w:type="dxa"/>
            <w:shd w:val="clear" w:color="auto" w:fill="FFFFFF" w:themeFill="background1"/>
            <w:tcMar>
              <w:top w:w="72" w:type="dxa"/>
            </w:tcMar>
          </w:tcPr>
          <w:p w14:paraId="793FA05F" w14:textId="77777777" w:rsidR="00F40DBC" w:rsidRPr="00803B23" w:rsidRDefault="00F40DBC" w:rsidP="00ED5E5B">
            <w:pPr>
              <w:widowControl/>
              <w:rPr>
                <w:rFonts w:cs="Arial"/>
                <w:bCs/>
                <w:sz w:val="20"/>
                <w:szCs w:val="20"/>
              </w:rPr>
            </w:pPr>
            <w:r w:rsidRPr="00803B23">
              <w:rPr>
                <w:rFonts w:cs="Arial"/>
                <w:bCs/>
                <w:sz w:val="20"/>
                <w:szCs w:val="20"/>
              </w:rPr>
              <w:t>ANSWER</w:t>
            </w:r>
          </w:p>
        </w:tc>
        <w:tc>
          <w:tcPr>
            <w:tcW w:w="2790" w:type="dxa"/>
            <w:shd w:val="clear" w:color="auto" w:fill="FFFFFF" w:themeFill="background1"/>
            <w:tcMar>
              <w:top w:w="72" w:type="dxa"/>
            </w:tcMar>
          </w:tcPr>
          <w:p w14:paraId="18F842F1" w14:textId="0A18544F" w:rsidR="00F40DBC" w:rsidRPr="00803B23" w:rsidRDefault="00F40DBC" w:rsidP="00ED5E5B">
            <w:pPr>
              <w:widowControl/>
              <w:rPr>
                <w:rFonts w:cs="Arial"/>
                <w:bCs/>
                <w:sz w:val="20"/>
                <w:szCs w:val="20"/>
              </w:rPr>
            </w:pPr>
          </w:p>
        </w:tc>
      </w:tr>
      <w:tr w:rsidR="00F40DBC" w:rsidRPr="00803B23" w14:paraId="038F644B" w14:textId="77777777" w:rsidTr="002A2EC9">
        <w:tc>
          <w:tcPr>
            <w:tcW w:w="3360" w:type="dxa"/>
            <w:tcMar>
              <w:top w:w="72" w:type="dxa"/>
            </w:tcMar>
          </w:tcPr>
          <w:p w14:paraId="5E36090A" w14:textId="5F9FD821" w:rsidR="00F40DBC" w:rsidRPr="00803B23" w:rsidRDefault="00F40DBC" w:rsidP="00ED5E5B">
            <w:pPr>
              <w:widowControl/>
              <w:rPr>
                <w:rFonts w:cs="Arial"/>
                <w:sz w:val="20"/>
                <w:szCs w:val="20"/>
              </w:rPr>
            </w:pPr>
            <w:r w:rsidRPr="00803B23">
              <w:rPr>
                <w:rFonts w:cs="Arial"/>
                <w:sz w:val="20"/>
                <w:szCs w:val="20"/>
              </w:rPr>
              <w:t xml:space="preserve">If photographs </w:t>
            </w:r>
            <w:r w:rsidR="00FD2524">
              <w:rPr>
                <w:rFonts w:cs="Arial"/>
                <w:sz w:val="20"/>
                <w:szCs w:val="20"/>
              </w:rPr>
              <w:t>or video</w:t>
            </w:r>
            <w:r w:rsidR="001B58D7">
              <w:rPr>
                <w:rFonts w:cs="Arial"/>
                <w:sz w:val="20"/>
                <w:szCs w:val="20"/>
              </w:rPr>
              <w:t>s</w:t>
            </w:r>
            <w:r w:rsidR="00FD2524">
              <w:rPr>
                <w:rFonts w:cs="Arial"/>
                <w:sz w:val="20"/>
                <w:szCs w:val="20"/>
              </w:rPr>
              <w:t xml:space="preserve"> </w:t>
            </w:r>
            <w:r w:rsidRPr="00803B23">
              <w:rPr>
                <w:rFonts w:cs="Arial"/>
                <w:sz w:val="20"/>
                <w:szCs w:val="20"/>
              </w:rPr>
              <w:t>are not used to support inspection findings can they be retained for training purposes?</w:t>
            </w:r>
          </w:p>
        </w:tc>
        <w:tc>
          <w:tcPr>
            <w:tcW w:w="6930" w:type="dxa"/>
            <w:tcMar>
              <w:top w:w="72" w:type="dxa"/>
            </w:tcMar>
          </w:tcPr>
          <w:p w14:paraId="5A05A750" w14:textId="323E41EF" w:rsidR="00F40DBC" w:rsidRPr="00803B23" w:rsidRDefault="00F40DBC" w:rsidP="00ED5E5B">
            <w:pPr>
              <w:widowControl/>
              <w:rPr>
                <w:rFonts w:cs="Arial"/>
                <w:sz w:val="20"/>
                <w:szCs w:val="20"/>
              </w:rPr>
            </w:pPr>
            <w:r w:rsidRPr="00803B23">
              <w:rPr>
                <w:rFonts w:cs="Arial"/>
                <w:sz w:val="20"/>
                <w:szCs w:val="20"/>
              </w:rPr>
              <w:t xml:space="preserve">If the photographs </w:t>
            </w:r>
            <w:r w:rsidR="00FD2524">
              <w:rPr>
                <w:rFonts w:cs="Arial"/>
                <w:sz w:val="20"/>
                <w:szCs w:val="20"/>
              </w:rPr>
              <w:t>or video</w:t>
            </w:r>
            <w:r w:rsidR="00686E3C">
              <w:rPr>
                <w:rFonts w:cs="Arial"/>
                <w:sz w:val="20"/>
                <w:szCs w:val="20"/>
              </w:rPr>
              <w:t>s</w:t>
            </w:r>
            <w:r w:rsidR="00FD2524">
              <w:rPr>
                <w:rFonts w:cs="Arial"/>
                <w:sz w:val="20"/>
                <w:szCs w:val="20"/>
              </w:rPr>
              <w:t xml:space="preserve"> </w:t>
            </w:r>
            <w:r w:rsidRPr="00803B23">
              <w:rPr>
                <w:rFonts w:cs="Arial"/>
                <w:sz w:val="20"/>
                <w:szCs w:val="20"/>
              </w:rPr>
              <w:t>do not contain classified, safeguards information</w:t>
            </w:r>
            <w:r w:rsidR="00D25142" w:rsidRPr="00803B23">
              <w:rPr>
                <w:rFonts w:cs="Arial"/>
                <w:sz w:val="20"/>
                <w:szCs w:val="20"/>
              </w:rPr>
              <w:t>, or SUNSI</w:t>
            </w:r>
            <w:r w:rsidR="004B3FCB" w:rsidRPr="00803B23">
              <w:rPr>
                <w:rFonts w:cs="Arial"/>
                <w:sz w:val="20"/>
                <w:szCs w:val="20"/>
              </w:rPr>
              <w:t>I</w:t>
            </w:r>
            <w:r w:rsidR="00D25142" w:rsidRPr="00803B23">
              <w:rPr>
                <w:rFonts w:cs="Arial"/>
                <w:sz w:val="20"/>
                <w:szCs w:val="20"/>
              </w:rPr>
              <w:t xml:space="preserve"> (personal privacy or proprietary)</w:t>
            </w:r>
            <w:r w:rsidRPr="00803B23">
              <w:rPr>
                <w:rFonts w:cs="Arial"/>
                <w:sz w:val="20"/>
                <w:szCs w:val="20"/>
              </w:rPr>
              <w:t>, they may be retained for informal training purposes.</w:t>
            </w:r>
          </w:p>
          <w:p w14:paraId="25F08A5F" w14:textId="77777777" w:rsidR="00F40DBC" w:rsidRPr="00803B23" w:rsidRDefault="00F40DBC" w:rsidP="00ED5E5B">
            <w:pPr>
              <w:widowControl/>
              <w:rPr>
                <w:rFonts w:cs="Arial"/>
                <w:sz w:val="20"/>
                <w:szCs w:val="20"/>
              </w:rPr>
            </w:pPr>
          </w:p>
          <w:p w14:paraId="6A299B64" w14:textId="19742A85" w:rsidR="00F40DBC" w:rsidRDefault="00F40DBC" w:rsidP="00ED5E5B">
            <w:pPr>
              <w:widowControl/>
              <w:rPr>
                <w:rFonts w:cs="Arial"/>
                <w:sz w:val="20"/>
                <w:szCs w:val="20"/>
              </w:rPr>
            </w:pPr>
            <w:r w:rsidRPr="00803B23">
              <w:rPr>
                <w:rFonts w:cs="Arial"/>
                <w:sz w:val="20"/>
                <w:szCs w:val="20"/>
              </w:rPr>
              <w:t>If the photographs contain classified, safeguards information,</w:t>
            </w:r>
            <w:r w:rsidR="00D25142" w:rsidRPr="00803B23">
              <w:rPr>
                <w:rFonts w:cs="Arial"/>
                <w:sz w:val="20"/>
                <w:szCs w:val="20"/>
              </w:rPr>
              <w:t xml:space="preserve"> or SUNSI</w:t>
            </w:r>
            <w:r w:rsidR="004B3FCB" w:rsidRPr="00803B23">
              <w:rPr>
                <w:rFonts w:cs="Arial"/>
                <w:sz w:val="20"/>
                <w:szCs w:val="20"/>
              </w:rPr>
              <w:t>I</w:t>
            </w:r>
            <w:r w:rsidR="00D25142" w:rsidRPr="00803B23">
              <w:rPr>
                <w:rFonts w:cs="Arial"/>
                <w:sz w:val="20"/>
                <w:szCs w:val="20"/>
              </w:rPr>
              <w:t xml:space="preserve"> (personal privacy or proprietary), </w:t>
            </w:r>
            <w:r w:rsidRPr="00803B23">
              <w:rPr>
                <w:rFonts w:cs="Arial"/>
                <w:sz w:val="20"/>
                <w:szCs w:val="20"/>
              </w:rPr>
              <w:t xml:space="preserve">then they </w:t>
            </w:r>
            <w:r w:rsidR="00BD51BD" w:rsidRPr="00803B23">
              <w:rPr>
                <w:rFonts w:cs="Arial"/>
                <w:sz w:val="20"/>
                <w:szCs w:val="20"/>
              </w:rPr>
              <w:t xml:space="preserve">should </w:t>
            </w:r>
            <w:r w:rsidRPr="00803B23">
              <w:rPr>
                <w:rFonts w:cs="Arial"/>
                <w:sz w:val="20"/>
                <w:szCs w:val="20"/>
              </w:rPr>
              <w:t xml:space="preserve">be destroyed </w:t>
            </w:r>
            <w:r w:rsidR="006319CE" w:rsidRPr="00803B23">
              <w:rPr>
                <w:rFonts w:cs="Arial"/>
                <w:sz w:val="20"/>
                <w:szCs w:val="20"/>
              </w:rPr>
              <w:t>unless such information is absolutely necessary to support formal training objectives.</w:t>
            </w:r>
          </w:p>
          <w:p w14:paraId="17F91DFB" w14:textId="113CF257" w:rsidR="001B58D7" w:rsidRPr="00803B23" w:rsidRDefault="001B58D7" w:rsidP="00ED5E5B">
            <w:pPr>
              <w:widowControl/>
              <w:rPr>
                <w:rFonts w:cs="Arial"/>
                <w:sz w:val="20"/>
                <w:szCs w:val="20"/>
              </w:rPr>
            </w:pPr>
          </w:p>
        </w:tc>
        <w:tc>
          <w:tcPr>
            <w:tcW w:w="2790" w:type="dxa"/>
            <w:tcMar>
              <w:top w:w="72" w:type="dxa"/>
            </w:tcMar>
          </w:tcPr>
          <w:p w14:paraId="5370A406" w14:textId="77777777" w:rsidR="00F40DBC" w:rsidRPr="00803B23" w:rsidRDefault="00F40DBC" w:rsidP="00ED5E5B">
            <w:pPr>
              <w:widowControl/>
              <w:rPr>
                <w:rFonts w:cs="Arial"/>
                <w:sz w:val="20"/>
                <w:szCs w:val="20"/>
              </w:rPr>
            </w:pPr>
          </w:p>
          <w:p w14:paraId="23515DFC" w14:textId="4F322BC3" w:rsidR="00F40DBC" w:rsidRPr="00803B23" w:rsidRDefault="00F40DBC" w:rsidP="00ED5E5B">
            <w:pPr>
              <w:widowControl/>
              <w:rPr>
                <w:rFonts w:cs="Arial"/>
                <w:sz w:val="20"/>
                <w:szCs w:val="20"/>
              </w:rPr>
            </w:pPr>
          </w:p>
        </w:tc>
      </w:tr>
      <w:tr w:rsidR="00F40DBC" w:rsidRPr="00803B23" w14:paraId="272E7397" w14:textId="77777777" w:rsidTr="002A2EC9">
        <w:tc>
          <w:tcPr>
            <w:tcW w:w="3360" w:type="dxa"/>
            <w:tcMar>
              <w:top w:w="72" w:type="dxa"/>
            </w:tcMar>
          </w:tcPr>
          <w:p w14:paraId="2F073942" w14:textId="700B8F02" w:rsidR="00F40DBC" w:rsidRPr="00803B23" w:rsidRDefault="00F40DBC" w:rsidP="00ED5E5B">
            <w:pPr>
              <w:widowControl/>
              <w:rPr>
                <w:rFonts w:cs="Arial"/>
                <w:sz w:val="20"/>
                <w:szCs w:val="20"/>
              </w:rPr>
            </w:pPr>
            <w:r w:rsidRPr="00803B23">
              <w:rPr>
                <w:rFonts w:cs="Arial"/>
                <w:sz w:val="20"/>
                <w:szCs w:val="20"/>
              </w:rPr>
              <w:t>Do I need the licensee</w:t>
            </w:r>
            <w:r w:rsidR="00612C73" w:rsidRPr="00803B23">
              <w:rPr>
                <w:rFonts w:cs="Arial"/>
                <w:sz w:val="20"/>
                <w:szCs w:val="20"/>
              </w:rPr>
              <w:t>’</w:t>
            </w:r>
            <w:r w:rsidRPr="00803B23">
              <w:rPr>
                <w:rFonts w:cs="Arial"/>
                <w:sz w:val="20"/>
                <w:szCs w:val="20"/>
              </w:rPr>
              <w:t>s</w:t>
            </w:r>
            <w:r w:rsidR="00654326" w:rsidRPr="00803B23">
              <w:rPr>
                <w:rFonts w:cs="Arial"/>
                <w:sz w:val="20"/>
                <w:szCs w:val="20"/>
              </w:rPr>
              <w:t>, vendor’s, or applicant’s</w:t>
            </w:r>
            <w:r w:rsidRPr="00803B23">
              <w:rPr>
                <w:rFonts w:cs="Arial"/>
                <w:sz w:val="20"/>
                <w:szCs w:val="20"/>
              </w:rPr>
              <w:t xml:space="preserve"> permission to keep these photographs</w:t>
            </w:r>
            <w:r w:rsidR="001B58D7">
              <w:rPr>
                <w:rFonts w:cs="Arial"/>
                <w:sz w:val="20"/>
                <w:szCs w:val="20"/>
              </w:rPr>
              <w:t xml:space="preserve"> or videos</w:t>
            </w:r>
            <w:r w:rsidR="00BB797A">
              <w:rPr>
                <w:rFonts w:cs="Arial"/>
                <w:sz w:val="20"/>
                <w:szCs w:val="20"/>
              </w:rPr>
              <w:t xml:space="preserve"> for training purposes</w:t>
            </w:r>
            <w:r w:rsidRPr="00803B23">
              <w:rPr>
                <w:rFonts w:cs="Arial"/>
                <w:sz w:val="20"/>
                <w:szCs w:val="20"/>
              </w:rPr>
              <w:t>?</w:t>
            </w:r>
          </w:p>
        </w:tc>
        <w:tc>
          <w:tcPr>
            <w:tcW w:w="6930" w:type="dxa"/>
            <w:tcMar>
              <w:top w:w="72" w:type="dxa"/>
            </w:tcMar>
          </w:tcPr>
          <w:p w14:paraId="432C72AA" w14:textId="1EA64E53" w:rsidR="00F40DBC" w:rsidRPr="00803B23" w:rsidRDefault="00F40DBC" w:rsidP="00ED5E5B">
            <w:pPr>
              <w:widowControl/>
              <w:rPr>
                <w:rFonts w:cs="Arial"/>
                <w:sz w:val="20"/>
                <w:szCs w:val="20"/>
              </w:rPr>
            </w:pPr>
            <w:r w:rsidRPr="00803B23">
              <w:rPr>
                <w:rFonts w:cs="Arial"/>
                <w:sz w:val="20"/>
                <w:szCs w:val="20"/>
              </w:rPr>
              <w:t>You do not need the licensee</w:t>
            </w:r>
            <w:r w:rsidR="00612C73" w:rsidRPr="00803B23">
              <w:rPr>
                <w:rFonts w:cs="Arial"/>
                <w:sz w:val="20"/>
                <w:szCs w:val="20"/>
              </w:rPr>
              <w:t>’</w:t>
            </w:r>
            <w:r w:rsidRPr="00803B23">
              <w:rPr>
                <w:rFonts w:cs="Arial"/>
                <w:sz w:val="20"/>
                <w:szCs w:val="20"/>
              </w:rPr>
              <w:t>s</w:t>
            </w:r>
            <w:r w:rsidR="00654326" w:rsidRPr="00803B23">
              <w:rPr>
                <w:rFonts w:cs="Arial"/>
                <w:sz w:val="20"/>
                <w:szCs w:val="20"/>
              </w:rPr>
              <w:t xml:space="preserve">, vendor’s, or applicant’s </w:t>
            </w:r>
            <w:r w:rsidRPr="00803B23">
              <w:rPr>
                <w:rFonts w:cs="Arial"/>
                <w:sz w:val="20"/>
                <w:szCs w:val="20"/>
              </w:rPr>
              <w:t>permission to retain these photographs for training purposes if you believe these photographs would be helpful in carrying out NRC</w:t>
            </w:r>
            <w:r w:rsidR="00612C73" w:rsidRPr="00803B23">
              <w:rPr>
                <w:rFonts w:cs="Arial"/>
                <w:sz w:val="20"/>
                <w:szCs w:val="20"/>
              </w:rPr>
              <w:t>’</w:t>
            </w:r>
            <w:r w:rsidRPr="00803B23">
              <w:rPr>
                <w:rFonts w:cs="Arial"/>
                <w:sz w:val="20"/>
                <w:szCs w:val="20"/>
              </w:rPr>
              <w:t>s regulatory responsibilities</w:t>
            </w:r>
            <w:proofErr w:type="gramStart"/>
            <w:r w:rsidRPr="00803B23">
              <w:rPr>
                <w:rFonts w:cs="Arial"/>
                <w:sz w:val="20"/>
                <w:szCs w:val="20"/>
              </w:rPr>
              <w:t>.</w:t>
            </w:r>
            <w:r w:rsidR="001B64C0">
              <w:rPr>
                <w:rFonts w:cs="Arial"/>
                <w:sz w:val="20"/>
                <w:szCs w:val="20"/>
              </w:rPr>
              <w:t xml:space="preserve"> </w:t>
            </w:r>
            <w:proofErr w:type="gramEnd"/>
            <w:r w:rsidR="001B64C0">
              <w:rPr>
                <w:rFonts w:cs="Arial"/>
                <w:sz w:val="20"/>
                <w:szCs w:val="20"/>
              </w:rPr>
              <w:t xml:space="preserve">However, it is a good practice to seek </w:t>
            </w:r>
            <w:r w:rsidR="00D60C29">
              <w:rPr>
                <w:rFonts w:cs="Arial"/>
                <w:sz w:val="20"/>
                <w:szCs w:val="20"/>
              </w:rPr>
              <w:t>permission from licensee</w:t>
            </w:r>
            <w:r w:rsidR="006368AD">
              <w:rPr>
                <w:rFonts w:cs="Arial"/>
                <w:sz w:val="20"/>
                <w:szCs w:val="20"/>
              </w:rPr>
              <w:t>, vendor, or applicant</w:t>
            </w:r>
            <w:r w:rsidR="006975F8">
              <w:rPr>
                <w:rFonts w:cs="Arial"/>
                <w:sz w:val="20"/>
                <w:szCs w:val="20"/>
              </w:rPr>
              <w:t>.</w:t>
            </w:r>
          </w:p>
          <w:p w14:paraId="1B37CDDC" w14:textId="77777777" w:rsidR="00F40DBC" w:rsidRPr="00803B23" w:rsidRDefault="00F40DBC" w:rsidP="00ED5E5B">
            <w:pPr>
              <w:widowControl/>
              <w:rPr>
                <w:rFonts w:cs="Arial"/>
                <w:sz w:val="20"/>
                <w:szCs w:val="20"/>
              </w:rPr>
            </w:pPr>
          </w:p>
          <w:p w14:paraId="4669E7A9" w14:textId="57428DBF" w:rsidR="00F40DBC" w:rsidRDefault="00C66C7F" w:rsidP="00ED5E5B">
            <w:pPr>
              <w:widowControl/>
              <w:rPr>
                <w:rFonts w:cs="Arial"/>
                <w:sz w:val="20"/>
                <w:szCs w:val="20"/>
              </w:rPr>
            </w:pPr>
            <w:r w:rsidRPr="00803B23">
              <w:rPr>
                <w:rFonts w:cs="Arial"/>
                <w:sz w:val="20"/>
                <w:szCs w:val="20"/>
              </w:rPr>
              <w:t>R</w:t>
            </w:r>
            <w:r w:rsidR="00654326" w:rsidRPr="00803B23">
              <w:rPr>
                <w:rFonts w:cs="Arial"/>
                <w:sz w:val="20"/>
                <w:szCs w:val="20"/>
              </w:rPr>
              <w:t>equests by the licensee, vendor, or applicant to review photographs for classified, safeguards, or SUNSI</w:t>
            </w:r>
            <w:r w:rsidR="004B3FCB" w:rsidRPr="00803B23">
              <w:rPr>
                <w:rFonts w:cs="Arial"/>
                <w:sz w:val="20"/>
                <w:szCs w:val="20"/>
              </w:rPr>
              <w:t>I</w:t>
            </w:r>
            <w:r w:rsidR="00654326" w:rsidRPr="00803B23">
              <w:rPr>
                <w:rFonts w:cs="Arial"/>
                <w:sz w:val="20"/>
                <w:szCs w:val="20"/>
              </w:rPr>
              <w:t xml:space="preserve"> (personal privacy or proprietary information) information should </w:t>
            </w:r>
            <w:r w:rsidR="0013466C" w:rsidRPr="00803B23">
              <w:rPr>
                <w:rFonts w:cs="Arial"/>
                <w:sz w:val="20"/>
                <w:szCs w:val="20"/>
              </w:rPr>
              <w:t>normally be honored</w:t>
            </w:r>
            <w:r w:rsidR="006E2C3C" w:rsidRPr="00803B23">
              <w:rPr>
                <w:rFonts w:cs="Arial"/>
                <w:sz w:val="20"/>
                <w:szCs w:val="20"/>
              </w:rPr>
              <w:t xml:space="preserve"> to ensure proper </w:t>
            </w:r>
            <w:r w:rsidR="000C4173">
              <w:rPr>
                <w:rFonts w:cs="Arial"/>
                <w:sz w:val="20"/>
                <w:szCs w:val="20"/>
              </w:rPr>
              <w:t>designated</w:t>
            </w:r>
            <w:r w:rsidR="0013466C" w:rsidRPr="00803B23">
              <w:rPr>
                <w:rFonts w:cs="Arial"/>
                <w:sz w:val="20"/>
                <w:szCs w:val="20"/>
              </w:rPr>
              <w:t>.</w:t>
            </w:r>
          </w:p>
          <w:p w14:paraId="46E12C31" w14:textId="108E83FB" w:rsidR="006975F8" w:rsidRPr="00803B23" w:rsidRDefault="006975F8" w:rsidP="00ED5E5B">
            <w:pPr>
              <w:widowControl/>
              <w:rPr>
                <w:rFonts w:cs="Arial"/>
                <w:sz w:val="20"/>
                <w:szCs w:val="20"/>
              </w:rPr>
            </w:pPr>
          </w:p>
        </w:tc>
        <w:tc>
          <w:tcPr>
            <w:tcW w:w="2790" w:type="dxa"/>
            <w:tcMar>
              <w:top w:w="72" w:type="dxa"/>
            </w:tcMar>
          </w:tcPr>
          <w:p w14:paraId="47692147" w14:textId="2F44CE2D" w:rsidR="00F40DBC" w:rsidRPr="00803B23" w:rsidRDefault="00F40DBC" w:rsidP="00ED5E5B">
            <w:pPr>
              <w:widowControl/>
              <w:rPr>
                <w:rFonts w:cs="Arial"/>
                <w:sz w:val="20"/>
                <w:szCs w:val="20"/>
              </w:rPr>
            </w:pPr>
          </w:p>
        </w:tc>
      </w:tr>
      <w:tr w:rsidR="00F40DBC" w:rsidRPr="00803B23" w14:paraId="36CE8645" w14:textId="77777777" w:rsidTr="002A2EC9">
        <w:tc>
          <w:tcPr>
            <w:tcW w:w="3360" w:type="dxa"/>
            <w:tcMar>
              <w:top w:w="72" w:type="dxa"/>
            </w:tcMar>
          </w:tcPr>
          <w:p w14:paraId="3C1536AE" w14:textId="48EF1F23" w:rsidR="00F40DBC" w:rsidRPr="00803B23" w:rsidRDefault="00F40DBC" w:rsidP="00ED5E5B">
            <w:pPr>
              <w:widowControl/>
              <w:rPr>
                <w:rFonts w:cs="Arial"/>
                <w:sz w:val="20"/>
                <w:szCs w:val="20"/>
              </w:rPr>
            </w:pPr>
            <w:r w:rsidRPr="00803B23">
              <w:rPr>
                <w:rFonts w:cs="Arial"/>
                <w:sz w:val="20"/>
                <w:szCs w:val="20"/>
              </w:rPr>
              <w:t xml:space="preserve">Are training photographs </w:t>
            </w:r>
            <w:r w:rsidR="006975F8">
              <w:rPr>
                <w:rFonts w:cs="Arial"/>
                <w:sz w:val="20"/>
                <w:szCs w:val="20"/>
              </w:rPr>
              <w:t>or video</w:t>
            </w:r>
            <w:r w:rsidR="00686E3C">
              <w:rPr>
                <w:rFonts w:cs="Arial"/>
                <w:sz w:val="20"/>
                <w:szCs w:val="20"/>
              </w:rPr>
              <w:t>s</w:t>
            </w:r>
            <w:r w:rsidR="006975F8">
              <w:rPr>
                <w:rFonts w:cs="Arial"/>
                <w:sz w:val="20"/>
                <w:szCs w:val="20"/>
              </w:rPr>
              <w:t xml:space="preserve"> </w:t>
            </w:r>
            <w:r w:rsidRPr="00803B23">
              <w:rPr>
                <w:rFonts w:cs="Arial"/>
                <w:sz w:val="20"/>
                <w:szCs w:val="20"/>
              </w:rPr>
              <w:t>subject to FOIA?</w:t>
            </w:r>
          </w:p>
        </w:tc>
        <w:tc>
          <w:tcPr>
            <w:tcW w:w="6930" w:type="dxa"/>
            <w:tcMar>
              <w:top w:w="72" w:type="dxa"/>
            </w:tcMar>
          </w:tcPr>
          <w:p w14:paraId="5F600E89" w14:textId="4DD2AB04" w:rsidR="00F40DBC" w:rsidRDefault="00F40DBC" w:rsidP="00ED5E5B">
            <w:pPr>
              <w:widowControl/>
              <w:rPr>
                <w:rFonts w:cs="Arial"/>
                <w:sz w:val="20"/>
                <w:szCs w:val="20"/>
              </w:rPr>
            </w:pPr>
            <w:r w:rsidRPr="00803B23">
              <w:rPr>
                <w:rFonts w:cs="Arial"/>
                <w:sz w:val="20"/>
                <w:szCs w:val="20"/>
              </w:rPr>
              <w:t>Yes</w:t>
            </w:r>
            <w:proofErr w:type="gramStart"/>
            <w:r w:rsidRPr="00803B23">
              <w:rPr>
                <w:rFonts w:cs="Arial"/>
                <w:sz w:val="20"/>
                <w:szCs w:val="20"/>
              </w:rPr>
              <w:t>.</w:t>
            </w:r>
            <w:r w:rsidR="00BB7C60">
              <w:rPr>
                <w:rFonts w:cs="Arial"/>
                <w:sz w:val="20"/>
                <w:szCs w:val="20"/>
              </w:rPr>
              <w:t xml:space="preserve"> </w:t>
            </w:r>
            <w:proofErr w:type="gramEnd"/>
            <w:r w:rsidR="00BB7C60">
              <w:rPr>
                <w:rFonts w:cs="Arial"/>
                <w:sz w:val="20"/>
                <w:szCs w:val="20"/>
              </w:rPr>
              <w:t xml:space="preserve">Photographs and videos in the </w:t>
            </w:r>
            <w:r w:rsidR="000C4173">
              <w:rPr>
                <w:rFonts w:cs="Arial"/>
                <w:sz w:val="20"/>
                <w:szCs w:val="20"/>
              </w:rPr>
              <w:t>possession</w:t>
            </w:r>
            <w:r w:rsidR="00BB7C60">
              <w:rPr>
                <w:rFonts w:cs="Arial"/>
                <w:sz w:val="20"/>
                <w:szCs w:val="20"/>
              </w:rPr>
              <w:t xml:space="preserve"> of the NRC even if used for training purposes are subject to FOIA.</w:t>
            </w:r>
          </w:p>
          <w:p w14:paraId="50CBD4F0" w14:textId="77777777" w:rsidR="00472A76" w:rsidRDefault="00472A76" w:rsidP="00ED5E5B">
            <w:pPr>
              <w:widowControl/>
              <w:rPr>
                <w:rFonts w:cs="Arial"/>
                <w:sz w:val="20"/>
                <w:szCs w:val="20"/>
              </w:rPr>
            </w:pPr>
          </w:p>
          <w:p w14:paraId="14DF8E5A" w14:textId="0DC4C525" w:rsidR="00686E3C" w:rsidRPr="00803B23" w:rsidRDefault="00686E3C" w:rsidP="00ED5E5B">
            <w:pPr>
              <w:widowControl/>
              <w:rPr>
                <w:rFonts w:cs="Arial"/>
                <w:sz w:val="20"/>
                <w:szCs w:val="20"/>
              </w:rPr>
            </w:pPr>
          </w:p>
        </w:tc>
        <w:tc>
          <w:tcPr>
            <w:tcW w:w="2790" w:type="dxa"/>
            <w:tcMar>
              <w:top w:w="72" w:type="dxa"/>
            </w:tcMar>
          </w:tcPr>
          <w:p w14:paraId="5F64BDB4" w14:textId="49D2BC74" w:rsidR="00F40DBC" w:rsidRPr="00803B23" w:rsidRDefault="00F40DBC" w:rsidP="00ED5E5B">
            <w:pPr>
              <w:widowControl/>
              <w:rPr>
                <w:rFonts w:cs="Arial"/>
                <w:sz w:val="20"/>
                <w:szCs w:val="20"/>
              </w:rPr>
            </w:pPr>
          </w:p>
        </w:tc>
      </w:tr>
      <w:tr w:rsidR="00F40DBC" w:rsidRPr="00803B23" w14:paraId="6BEB16F0" w14:textId="77777777" w:rsidTr="002A2EC9">
        <w:tc>
          <w:tcPr>
            <w:tcW w:w="3360" w:type="dxa"/>
            <w:tcMar>
              <w:top w:w="72" w:type="dxa"/>
            </w:tcMar>
          </w:tcPr>
          <w:p w14:paraId="2C01E3C7" w14:textId="2BD3B0D1" w:rsidR="00F40DBC" w:rsidRPr="00803B23" w:rsidRDefault="00F40DBC" w:rsidP="00ED5E5B">
            <w:pPr>
              <w:widowControl/>
              <w:rPr>
                <w:rFonts w:cs="Arial"/>
                <w:sz w:val="20"/>
                <w:szCs w:val="20"/>
              </w:rPr>
            </w:pPr>
            <w:r w:rsidRPr="00803B23">
              <w:rPr>
                <w:rFonts w:cs="Arial"/>
                <w:sz w:val="20"/>
                <w:szCs w:val="20"/>
              </w:rPr>
              <w:t xml:space="preserve">How should the photographs </w:t>
            </w:r>
            <w:r w:rsidR="00472A76">
              <w:rPr>
                <w:rFonts w:cs="Arial"/>
                <w:sz w:val="20"/>
                <w:szCs w:val="20"/>
              </w:rPr>
              <w:t xml:space="preserve">or videos </w:t>
            </w:r>
            <w:r w:rsidRPr="00803B23">
              <w:rPr>
                <w:rFonts w:cs="Arial"/>
                <w:sz w:val="20"/>
                <w:szCs w:val="20"/>
              </w:rPr>
              <w:t>be identified</w:t>
            </w:r>
            <w:r w:rsidR="00BB797A">
              <w:rPr>
                <w:rFonts w:cs="Arial"/>
                <w:sz w:val="20"/>
                <w:szCs w:val="20"/>
              </w:rPr>
              <w:t xml:space="preserve"> when used for training purposes</w:t>
            </w:r>
            <w:r w:rsidRPr="00803B23">
              <w:rPr>
                <w:rFonts w:cs="Arial"/>
                <w:sz w:val="20"/>
                <w:szCs w:val="20"/>
              </w:rPr>
              <w:t>?</w:t>
            </w:r>
          </w:p>
        </w:tc>
        <w:tc>
          <w:tcPr>
            <w:tcW w:w="6930" w:type="dxa"/>
            <w:tcMar>
              <w:top w:w="72" w:type="dxa"/>
            </w:tcMar>
          </w:tcPr>
          <w:p w14:paraId="02A84DFE" w14:textId="0AF95D2A" w:rsidR="00F40DBC" w:rsidRDefault="00F40DBC" w:rsidP="00ED5E5B">
            <w:pPr>
              <w:widowControl/>
              <w:rPr>
                <w:rFonts w:cs="Arial"/>
                <w:sz w:val="20"/>
                <w:szCs w:val="20"/>
              </w:rPr>
            </w:pPr>
            <w:r w:rsidRPr="00803B23">
              <w:rPr>
                <w:rFonts w:cs="Arial"/>
                <w:sz w:val="20"/>
                <w:szCs w:val="20"/>
              </w:rPr>
              <w:t xml:space="preserve">Photographs </w:t>
            </w:r>
            <w:r w:rsidR="00472A76">
              <w:rPr>
                <w:rFonts w:cs="Arial"/>
                <w:sz w:val="20"/>
                <w:szCs w:val="20"/>
              </w:rPr>
              <w:t xml:space="preserve">or videos </w:t>
            </w:r>
            <w:r w:rsidRPr="00803B23">
              <w:rPr>
                <w:rFonts w:cs="Arial"/>
                <w:sz w:val="20"/>
                <w:szCs w:val="20"/>
              </w:rPr>
              <w:t xml:space="preserve">that contain proprietary information must be labeled as such in accordance with </w:t>
            </w:r>
            <w:r w:rsidR="000C4173">
              <w:rPr>
                <w:rFonts w:cs="Arial"/>
                <w:sz w:val="20"/>
                <w:szCs w:val="20"/>
              </w:rPr>
              <w:t xml:space="preserve">the NRC’s SUNSI policy ((see </w:t>
            </w:r>
            <w:r w:rsidR="000C4173" w:rsidRPr="00031936">
              <w:rPr>
                <w:rFonts w:cs="Arial"/>
                <w:sz w:val="20"/>
                <w:szCs w:val="20"/>
              </w:rPr>
              <w:t>https://drupal.nrc.gov/sunsi/34642</w:t>
            </w:r>
            <w:r w:rsidR="000C4173">
              <w:rPr>
                <w:rFonts w:cs="Arial"/>
                <w:sz w:val="20"/>
                <w:szCs w:val="20"/>
              </w:rPr>
              <w:t>),</w:t>
            </w:r>
            <w:r w:rsidRPr="00803B23">
              <w:rPr>
                <w:rFonts w:cs="Arial"/>
                <w:sz w:val="20"/>
                <w:szCs w:val="20"/>
              </w:rPr>
              <w:t>and should include the date and name of the facility or facility owner</w:t>
            </w:r>
            <w:proofErr w:type="gramStart"/>
            <w:r w:rsidRPr="00803B23">
              <w:rPr>
                <w:rFonts w:cs="Arial"/>
                <w:sz w:val="20"/>
                <w:szCs w:val="20"/>
              </w:rPr>
              <w:t>.</w:t>
            </w:r>
            <w:r w:rsidR="00BB797A">
              <w:rPr>
                <w:rFonts w:cs="Arial"/>
                <w:sz w:val="20"/>
                <w:szCs w:val="20"/>
              </w:rPr>
              <w:t xml:space="preserve"> </w:t>
            </w:r>
            <w:proofErr w:type="gramEnd"/>
            <w:r w:rsidR="00692616" w:rsidRPr="00803B23">
              <w:rPr>
                <w:rFonts w:cs="Arial"/>
                <w:sz w:val="20"/>
                <w:szCs w:val="20"/>
              </w:rPr>
              <w:t xml:space="preserve">Photographs should be documented and </w:t>
            </w:r>
            <w:r w:rsidR="000C4173">
              <w:rPr>
                <w:rFonts w:cs="Arial"/>
                <w:sz w:val="20"/>
                <w:szCs w:val="20"/>
              </w:rPr>
              <w:t>designated</w:t>
            </w:r>
            <w:r w:rsidR="000C4173" w:rsidRPr="00803B23">
              <w:rPr>
                <w:rFonts w:cs="Arial"/>
                <w:sz w:val="20"/>
                <w:szCs w:val="20"/>
              </w:rPr>
              <w:t xml:space="preserve"> </w:t>
            </w:r>
            <w:r w:rsidR="00692616" w:rsidRPr="00803B23">
              <w:rPr>
                <w:rFonts w:cs="Arial"/>
                <w:sz w:val="20"/>
                <w:szCs w:val="20"/>
              </w:rPr>
              <w:t>as they are produced.</w:t>
            </w:r>
          </w:p>
          <w:p w14:paraId="17F43350" w14:textId="7A7C03BC" w:rsidR="00686E3C" w:rsidRPr="00803B23" w:rsidRDefault="00686E3C" w:rsidP="00ED5E5B">
            <w:pPr>
              <w:widowControl/>
              <w:rPr>
                <w:rFonts w:cs="Arial"/>
                <w:sz w:val="20"/>
                <w:szCs w:val="20"/>
              </w:rPr>
            </w:pPr>
          </w:p>
        </w:tc>
        <w:tc>
          <w:tcPr>
            <w:tcW w:w="2790" w:type="dxa"/>
            <w:tcMar>
              <w:top w:w="72" w:type="dxa"/>
            </w:tcMar>
          </w:tcPr>
          <w:p w14:paraId="4670AEB4" w14:textId="6C723BEA" w:rsidR="00852ED0" w:rsidRPr="00803B23" w:rsidRDefault="00852ED0" w:rsidP="00ED5E5B">
            <w:pPr>
              <w:widowControl/>
              <w:rPr>
                <w:rFonts w:cs="Arial"/>
                <w:sz w:val="20"/>
                <w:szCs w:val="20"/>
              </w:rPr>
            </w:pPr>
          </w:p>
        </w:tc>
      </w:tr>
    </w:tbl>
    <w:p w14:paraId="34DBF671" w14:textId="77777777" w:rsidR="00095A92" w:rsidRPr="00803B23" w:rsidRDefault="00095A92" w:rsidP="002D0B51">
      <w:pPr>
        <w:rPr>
          <w:rFonts w:cs="Arial"/>
          <w:sz w:val="20"/>
          <w:szCs w:val="20"/>
        </w:rPr>
        <w:sectPr w:rsidR="00095A92" w:rsidRPr="00803B23" w:rsidSect="00095A92">
          <w:pgSz w:w="15840" w:h="12240" w:orient="landscape"/>
          <w:pgMar w:top="1440" w:right="1440" w:bottom="1440" w:left="1440" w:header="720" w:footer="720" w:gutter="0"/>
          <w:cols w:space="720"/>
          <w:noEndnote/>
          <w:titlePg/>
          <w:docGrid w:linePitch="326"/>
        </w:sectPr>
      </w:pPr>
    </w:p>
    <w:p w14:paraId="758A0D43" w14:textId="77777777" w:rsidR="00BF1CBA" w:rsidRPr="004C2835" w:rsidRDefault="00BF1CBA" w:rsidP="002D0B51">
      <w:pPr>
        <w:rPr>
          <w:rFonts w:cs="Arial"/>
          <w:sz w:val="22"/>
          <w:szCs w:val="22"/>
        </w:rPr>
      </w:pPr>
    </w:p>
    <w:tbl>
      <w:tblPr>
        <w:tblW w:w="13050" w:type="dxa"/>
        <w:tblInd w:w="120" w:type="dxa"/>
        <w:tblLayout w:type="fixed"/>
        <w:tblCellMar>
          <w:left w:w="120" w:type="dxa"/>
          <w:right w:w="120" w:type="dxa"/>
        </w:tblCellMar>
        <w:tblLook w:val="0000" w:firstRow="0" w:lastRow="0" w:firstColumn="0" w:lastColumn="0" w:noHBand="0" w:noVBand="0"/>
      </w:tblPr>
      <w:tblGrid>
        <w:gridCol w:w="3330"/>
        <w:gridCol w:w="6930"/>
        <w:gridCol w:w="2790"/>
      </w:tblGrid>
      <w:tr w:rsidR="003A7EDA" w:rsidRPr="00803B23" w14:paraId="440DF348" w14:textId="77777777" w:rsidTr="002A2EC9">
        <w:trPr>
          <w:trHeight w:val="346"/>
        </w:trPr>
        <w:tc>
          <w:tcPr>
            <w:tcW w:w="13050" w:type="dxa"/>
            <w:gridSpan w:val="3"/>
            <w:shd w:val="clear" w:color="auto" w:fill="FFFFFF" w:themeFill="background1"/>
            <w:tcMar>
              <w:top w:w="72" w:type="dxa"/>
            </w:tcMar>
          </w:tcPr>
          <w:p w14:paraId="4C2BB6BB" w14:textId="75717797" w:rsidR="003A7EDA" w:rsidRPr="00803B23" w:rsidRDefault="003A7EDA" w:rsidP="00ED5E5B">
            <w:pPr>
              <w:widowControl/>
              <w:jc w:val="center"/>
              <w:rPr>
                <w:rFonts w:cs="Arial"/>
                <w:bCs/>
                <w:sz w:val="20"/>
                <w:szCs w:val="20"/>
              </w:rPr>
            </w:pPr>
            <w:r w:rsidRPr="00803B23">
              <w:rPr>
                <w:rFonts w:cs="Arial"/>
                <w:bCs/>
                <w:sz w:val="20"/>
                <w:szCs w:val="20"/>
              </w:rPr>
              <w:t xml:space="preserve">USING </w:t>
            </w:r>
            <w:r w:rsidR="00472A76">
              <w:rPr>
                <w:rFonts w:cs="Arial"/>
                <w:bCs/>
                <w:sz w:val="20"/>
                <w:szCs w:val="20"/>
              </w:rPr>
              <w:t>PHOTOGRAPHS OR VIDEO</w:t>
            </w:r>
            <w:r w:rsidR="00011A86">
              <w:rPr>
                <w:rFonts w:cs="Arial"/>
                <w:bCs/>
                <w:sz w:val="20"/>
                <w:szCs w:val="20"/>
              </w:rPr>
              <w:t>S</w:t>
            </w:r>
            <w:r w:rsidR="00472A76">
              <w:rPr>
                <w:rFonts w:cs="Arial"/>
                <w:bCs/>
                <w:sz w:val="20"/>
                <w:szCs w:val="20"/>
              </w:rPr>
              <w:t xml:space="preserve"> </w:t>
            </w:r>
            <w:r w:rsidRPr="00803B23">
              <w:rPr>
                <w:rFonts w:cs="Arial"/>
                <w:bCs/>
                <w:sz w:val="20"/>
                <w:szCs w:val="20"/>
              </w:rPr>
              <w:t>FOR INFORMAL TRAINING</w:t>
            </w:r>
          </w:p>
        </w:tc>
      </w:tr>
      <w:tr w:rsidR="003A7EDA" w:rsidRPr="00803B23" w14:paraId="5CA55FAF" w14:textId="77777777" w:rsidTr="002A2EC9">
        <w:trPr>
          <w:trHeight w:val="346"/>
        </w:trPr>
        <w:tc>
          <w:tcPr>
            <w:tcW w:w="3330" w:type="dxa"/>
            <w:shd w:val="clear" w:color="auto" w:fill="FFFFFF" w:themeFill="background1"/>
            <w:tcMar>
              <w:top w:w="72" w:type="dxa"/>
            </w:tcMar>
          </w:tcPr>
          <w:p w14:paraId="663AF8B5" w14:textId="77777777" w:rsidR="003A7EDA" w:rsidRPr="00803B23" w:rsidRDefault="003A7EDA" w:rsidP="00BB797A">
            <w:pPr>
              <w:widowControl/>
              <w:rPr>
                <w:rFonts w:cs="Arial"/>
                <w:bCs/>
                <w:sz w:val="20"/>
                <w:szCs w:val="20"/>
              </w:rPr>
            </w:pPr>
            <w:r w:rsidRPr="00803B23">
              <w:rPr>
                <w:rFonts w:cs="Arial"/>
                <w:bCs/>
                <w:sz w:val="20"/>
                <w:szCs w:val="20"/>
              </w:rPr>
              <w:t>QUESTION</w:t>
            </w:r>
          </w:p>
        </w:tc>
        <w:tc>
          <w:tcPr>
            <w:tcW w:w="6930" w:type="dxa"/>
            <w:shd w:val="clear" w:color="auto" w:fill="FFFFFF" w:themeFill="background1"/>
            <w:tcMar>
              <w:top w:w="72" w:type="dxa"/>
            </w:tcMar>
          </w:tcPr>
          <w:p w14:paraId="7F6412A3" w14:textId="77777777" w:rsidR="003A7EDA" w:rsidRPr="00803B23" w:rsidRDefault="003A7EDA" w:rsidP="00BB797A">
            <w:pPr>
              <w:widowControl/>
              <w:rPr>
                <w:rFonts w:cs="Arial"/>
                <w:bCs/>
                <w:sz w:val="20"/>
                <w:szCs w:val="20"/>
              </w:rPr>
            </w:pPr>
            <w:r w:rsidRPr="00803B23">
              <w:rPr>
                <w:rFonts w:cs="Arial"/>
                <w:bCs/>
                <w:sz w:val="20"/>
                <w:szCs w:val="20"/>
              </w:rPr>
              <w:t>ANSWER</w:t>
            </w:r>
          </w:p>
        </w:tc>
        <w:tc>
          <w:tcPr>
            <w:tcW w:w="2790" w:type="dxa"/>
            <w:shd w:val="clear" w:color="auto" w:fill="FFFFFF" w:themeFill="background1"/>
            <w:tcMar>
              <w:top w:w="72" w:type="dxa"/>
            </w:tcMar>
          </w:tcPr>
          <w:p w14:paraId="3D2C0415" w14:textId="1D05D82A" w:rsidR="003A7EDA" w:rsidRPr="00803B23" w:rsidRDefault="003A7EDA" w:rsidP="00BB5E0A">
            <w:pPr>
              <w:widowControl/>
              <w:jc w:val="center"/>
              <w:rPr>
                <w:rFonts w:cs="Arial"/>
                <w:bCs/>
                <w:sz w:val="20"/>
                <w:szCs w:val="20"/>
              </w:rPr>
            </w:pPr>
          </w:p>
        </w:tc>
      </w:tr>
      <w:tr w:rsidR="003A7EDA" w:rsidRPr="00803B23" w14:paraId="633A82A6" w14:textId="77777777" w:rsidTr="002A2EC9">
        <w:tc>
          <w:tcPr>
            <w:tcW w:w="3330" w:type="dxa"/>
            <w:shd w:val="clear" w:color="auto" w:fill="FFFFFF" w:themeFill="background1"/>
            <w:tcMar>
              <w:top w:w="72" w:type="dxa"/>
            </w:tcMar>
          </w:tcPr>
          <w:p w14:paraId="4F54B668" w14:textId="7EAB52B5" w:rsidR="003A7EDA" w:rsidRPr="00BB797A" w:rsidRDefault="003A7EDA" w:rsidP="00BB797A">
            <w:pPr>
              <w:widowControl/>
              <w:rPr>
                <w:rFonts w:cs="Arial"/>
                <w:sz w:val="20"/>
                <w:szCs w:val="20"/>
              </w:rPr>
            </w:pPr>
            <w:r w:rsidRPr="00BB797A">
              <w:rPr>
                <w:rFonts w:cs="Arial"/>
                <w:sz w:val="20"/>
                <w:szCs w:val="20"/>
              </w:rPr>
              <w:t xml:space="preserve">If the photographs </w:t>
            </w:r>
            <w:r w:rsidR="00BB5E0A" w:rsidRPr="00BB797A">
              <w:rPr>
                <w:rFonts w:cs="Arial"/>
                <w:sz w:val="20"/>
                <w:szCs w:val="20"/>
              </w:rPr>
              <w:t>or video</w:t>
            </w:r>
            <w:r w:rsidR="00686E3C" w:rsidRPr="00BB797A">
              <w:rPr>
                <w:rFonts w:cs="Arial"/>
                <w:sz w:val="20"/>
                <w:szCs w:val="20"/>
              </w:rPr>
              <w:t>s</w:t>
            </w:r>
            <w:r w:rsidR="00BB5E0A" w:rsidRPr="00BB797A">
              <w:rPr>
                <w:rFonts w:cs="Arial"/>
                <w:sz w:val="20"/>
                <w:szCs w:val="20"/>
              </w:rPr>
              <w:t xml:space="preserve"> </w:t>
            </w:r>
            <w:r w:rsidRPr="00BB797A">
              <w:rPr>
                <w:rFonts w:cs="Arial"/>
                <w:sz w:val="20"/>
                <w:szCs w:val="20"/>
              </w:rPr>
              <w:t>contain classified and safeguards information can they still be used for training purposes?</w:t>
            </w:r>
          </w:p>
        </w:tc>
        <w:tc>
          <w:tcPr>
            <w:tcW w:w="6930" w:type="dxa"/>
            <w:shd w:val="clear" w:color="auto" w:fill="FFFFFF" w:themeFill="background1"/>
            <w:tcMar>
              <w:top w:w="72" w:type="dxa"/>
            </w:tcMar>
          </w:tcPr>
          <w:p w14:paraId="7FE69AF4" w14:textId="0987A32E" w:rsidR="003A7EDA" w:rsidRPr="00803B23" w:rsidRDefault="003A7EDA" w:rsidP="00ED5E5B">
            <w:pPr>
              <w:widowControl/>
              <w:rPr>
                <w:rFonts w:cs="Arial"/>
                <w:sz w:val="20"/>
                <w:szCs w:val="20"/>
              </w:rPr>
            </w:pPr>
            <w:r w:rsidRPr="00803B23">
              <w:rPr>
                <w:rFonts w:cs="Arial"/>
                <w:sz w:val="20"/>
                <w:szCs w:val="20"/>
              </w:rPr>
              <w:t xml:space="preserve">Yes, </w:t>
            </w:r>
            <w:r w:rsidR="00BD2BCD" w:rsidRPr="00803B23">
              <w:rPr>
                <w:rFonts w:cs="Arial"/>
                <w:sz w:val="20"/>
                <w:szCs w:val="20"/>
              </w:rPr>
              <w:t>S</w:t>
            </w:r>
            <w:r w:rsidRPr="00803B23">
              <w:rPr>
                <w:rFonts w:cs="Arial"/>
                <w:sz w:val="20"/>
                <w:szCs w:val="20"/>
              </w:rPr>
              <w:t xml:space="preserve">taff reviewing such photographs must possess the appropriate clearance levels and have a </w:t>
            </w:r>
            <w:r w:rsidR="00612C73" w:rsidRPr="00803B23">
              <w:rPr>
                <w:rFonts w:cs="Arial"/>
                <w:sz w:val="20"/>
                <w:szCs w:val="20"/>
              </w:rPr>
              <w:t>“</w:t>
            </w:r>
            <w:r w:rsidRPr="00803B23">
              <w:rPr>
                <w:rFonts w:cs="Arial"/>
                <w:sz w:val="20"/>
                <w:szCs w:val="20"/>
              </w:rPr>
              <w:t>need to know</w:t>
            </w:r>
            <w:r w:rsidR="00612C73" w:rsidRPr="00803B23">
              <w:rPr>
                <w:rFonts w:cs="Arial"/>
                <w:sz w:val="20"/>
                <w:szCs w:val="20"/>
              </w:rPr>
              <w:t>”</w:t>
            </w:r>
            <w:r w:rsidRPr="00803B23">
              <w:rPr>
                <w:rFonts w:cs="Arial"/>
                <w:sz w:val="20"/>
                <w:szCs w:val="20"/>
              </w:rPr>
              <w:t xml:space="preserve">.  If this is the case, such photographs </w:t>
            </w:r>
            <w:r w:rsidR="00B163E6">
              <w:rPr>
                <w:rFonts w:cs="Arial"/>
                <w:sz w:val="20"/>
                <w:szCs w:val="20"/>
              </w:rPr>
              <w:t>and videos</w:t>
            </w:r>
            <w:r w:rsidR="00E77CAB">
              <w:rPr>
                <w:rFonts w:cs="Arial"/>
                <w:sz w:val="20"/>
                <w:szCs w:val="20"/>
              </w:rPr>
              <w:t xml:space="preserve"> </w:t>
            </w:r>
            <w:r w:rsidRPr="00803B23">
              <w:rPr>
                <w:rFonts w:cs="Arial"/>
                <w:sz w:val="20"/>
                <w:szCs w:val="20"/>
              </w:rPr>
              <w:t xml:space="preserve">and digital </w:t>
            </w:r>
            <w:r w:rsidR="00B163E6">
              <w:rPr>
                <w:rFonts w:cs="Arial"/>
                <w:sz w:val="20"/>
                <w:szCs w:val="20"/>
              </w:rPr>
              <w:t>devices</w:t>
            </w:r>
            <w:r w:rsidR="00B163E6" w:rsidRPr="00803B23">
              <w:rPr>
                <w:rFonts w:cs="Arial"/>
                <w:sz w:val="20"/>
                <w:szCs w:val="20"/>
              </w:rPr>
              <w:t xml:space="preserve"> </w:t>
            </w:r>
            <w:r w:rsidRPr="00803B23">
              <w:rPr>
                <w:rFonts w:cs="Arial"/>
                <w:sz w:val="20"/>
                <w:szCs w:val="20"/>
              </w:rPr>
              <w:t xml:space="preserve">that contain classified and safeguards information must be secured and agency guidance followed.  </w:t>
            </w:r>
          </w:p>
        </w:tc>
        <w:tc>
          <w:tcPr>
            <w:tcW w:w="2790" w:type="dxa"/>
            <w:shd w:val="clear" w:color="auto" w:fill="FFFFFF" w:themeFill="background1"/>
            <w:tcMar>
              <w:top w:w="72" w:type="dxa"/>
            </w:tcMar>
          </w:tcPr>
          <w:p w14:paraId="58738823" w14:textId="77777777" w:rsidR="003A7EDA" w:rsidRPr="00803B23" w:rsidRDefault="003A7EDA" w:rsidP="00ED5E5B">
            <w:pPr>
              <w:widowControl/>
              <w:rPr>
                <w:rFonts w:cs="Arial"/>
                <w:sz w:val="20"/>
                <w:szCs w:val="20"/>
              </w:rPr>
            </w:pPr>
          </w:p>
        </w:tc>
      </w:tr>
      <w:tr w:rsidR="00BB797A" w:rsidRPr="00803B23" w14:paraId="6FF4DADF" w14:textId="77777777" w:rsidTr="002A2EC9">
        <w:tc>
          <w:tcPr>
            <w:tcW w:w="3330" w:type="dxa"/>
            <w:shd w:val="clear" w:color="auto" w:fill="FFFFFF" w:themeFill="background1"/>
            <w:tcMar>
              <w:top w:w="72" w:type="dxa"/>
            </w:tcMar>
          </w:tcPr>
          <w:p w14:paraId="438137E2" w14:textId="77777777" w:rsidR="00BB797A" w:rsidRPr="00BB797A" w:rsidRDefault="00BB797A" w:rsidP="00BB797A">
            <w:pPr>
              <w:widowControl/>
              <w:rPr>
                <w:rFonts w:cs="Arial"/>
                <w:sz w:val="20"/>
                <w:szCs w:val="20"/>
              </w:rPr>
            </w:pPr>
          </w:p>
        </w:tc>
        <w:tc>
          <w:tcPr>
            <w:tcW w:w="6930" w:type="dxa"/>
            <w:shd w:val="clear" w:color="auto" w:fill="FFFFFF" w:themeFill="background1"/>
            <w:tcMar>
              <w:top w:w="72" w:type="dxa"/>
            </w:tcMar>
          </w:tcPr>
          <w:p w14:paraId="4F49A980" w14:textId="77777777" w:rsidR="00BB797A" w:rsidRPr="00803B23" w:rsidRDefault="00BB797A" w:rsidP="00ED5E5B">
            <w:pPr>
              <w:widowControl/>
              <w:rPr>
                <w:rFonts w:cs="Arial"/>
                <w:sz w:val="20"/>
                <w:szCs w:val="20"/>
              </w:rPr>
            </w:pPr>
          </w:p>
        </w:tc>
        <w:tc>
          <w:tcPr>
            <w:tcW w:w="2790" w:type="dxa"/>
            <w:shd w:val="clear" w:color="auto" w:fill="FFFFFF" w:themeFill="background1"/>
            <w:tcMar>
              <w:top w:w="72" w:type="dxa"/>
            </w:tcMar>
          </w:tcPr>
          <w:p w14:paraId="57F86984" w14:textId="77777777" w:rsidR="00BB797A" w:rsidRPr="00803B23" w:rsidRDefault="00BB797A" w:rsidP="00ED5E5B">
            <w:pPr>
              <w:widowControl/>
              <w:rPr>
                <w:rFonts w:cs="Arial"/>
                <w:sz w:val="20"/>
                <w:szCs w:val="20"/>
              </w:rPr>
            </w:pPr>
          </w:p>
        </w:tc>
      </w:tr>
      <w:tr w:rsidR="003A7EDA" w:rsidRPr="00803B23" w14:paraId="0AA091ED" w14:textId="77777777" w:rsidTr="002A2EC9">
        <w:tc>
          <w:tcPr>
            <w:tcW w:w="3330" w:type="dxa"/>
            <w:shd w:val="clear" w:color="auto" w:fill="FFFFFF" w:themeFill="background1"/>
            <w:tcMar>
              <w:top w:w="72" w:type="dxa"/>
            </w:tcMar>
          </w:tcPr>
          <w:p w14:paraId="56B315A3" w14:textId="5D8B62DA" w:rsidR="003A7EDA" w:rsidRPr="00803B23" w:rsidRDefault="003A7EDA" w:rsidP="00ED5E5B">
            <w:pPr>
              <w:widowControl/>
              <w:rPr>
                <w:rFonts w:cs="Arial"/>
                <w:sz w:val="20"/>
                <w:szCs w:val="20"/>
              </w:rPr>
            </w:pPr>
            <w:r w:rsidRPr="00803B23">
              <w:rPr>
                <w:rFonts w:cs="Arial"/>
                <w:sz w:val="20"/>
                <w:szCs w:val="20"/>
              </w:rPr>
              <w:t xml:space="preserve">Are photographs </w:t>
            </w:r>
            <w:r w:rsidR="00E77CAB">
              <w:rPr>
                <w:rFonts w:cs="Arial"/>
                <w:sz w:val="20"/>
                <w:szCs w:val="20"/>
              </w:rPr>
              <w:t xml:space="preserve">or videos </w:t>
            </w:r>
            <w:r w:rsidRPr="00803B23">
              <w:rPr>
                <w:rFonts w:cs="Arial"/>
                <w:sz w:val="20"/>
                <w:szCs w:val="20"/>
              </w:rPr>
              <w:t>used for training purposes required to go in ADAMS?</w:t>
            </w:r>
          </w:p>
        </w:tc>
        <w:tc>
          <w:tcPr>
            <w:tcW w:w="6930" w:type="dxa"/>
            <w:shd w:val="clear" w:color="auto" w:fill="FFFFFF" w:themeFill="background1"/>
            <w:tcMar>
              <w:top w:w="72" w:type="dxa"/>
            </w:tcMar>
          </w:tcPr>
          <w:p w14:paraId="2F51E74E" w14:textId="4BF6D4BE" w:rsidR="00361573" w:rsidRPr="00803B23" w:rsidRDefault="003A7EDA" w:rsidP="00ED5E5B">
            <w:pPr>
              <w:widowControl/>
              <w:rPr>
                <w:rFonts w:cs="Arial"/>
                <w:sz w:val="20"/>
                <w:szCs w:val="20"/>
              </w:rPr>
            </w:pPr>
            <w:r w:rsidRPr="00803B23">
              <w:rPr>
                <w:rFonts w:cs="Arial"/>
                <w:bCs/>
                <w:sz w:val="20"/>
                <w:szCs w:val="20"/>
              </w:rPr>
              <w:t>N</w:t>
            </w:r>
            <w:r w:rsidR="00BC1D5F" w:rsidRPr="00803B23">
              <w:rPr>
                <w:rFonts w:cs="Arial"/>
                <w:bCs/>
                <w:sz w:val="20"/>
                <w:szCs w:val="20"/>
              </w:rPr>
              <w:t>o</w:t>
            </w:r>
            <w:r w:rsidRPr="00803B23">
              <w:rPr>
                <w:rFonts w:cs="Arial"/>
                <w:bCs/>
                <w:sz w:val="20"/>
                <w:szCs w:val="20"/>
              </w:rPr>
              <w:t>,</w:t>
            </w:r>
            <w:r w:rsidRPr="00803B23">
              <w:rPr>
                <w:rFonts w:cs="Arial"/>
                <w:sz w:val="20"/>
                <w:szCs w:val="20"/>
              </w:rPr>
              <w:t xml:space="preserve"> if the photographs </w:t>
            </w:r>
            <w:r w:rsidR="00E77CAB">
              <w:rPr>
                <w:rFonts w:cs="Arial"/>
                <w:sz w:val="20"/>
                <w:szCs w:val="20"/>
              </w:rPr>
              <w:t xml:space="preserve">or videos </w:t>
            </w:r>
            <w:r w:rsidRPr="00803B23">
              <w:rPr>
                <w:rFonts w:cs="Arial"/>
                <w:sz w:val="20"/>
                <w:szCs w:val="20"/>
              </w:rPr>
              <w:t>are used for informal training (on the job training</w:t>
            </w:r>
            <w:r w:rsidRPr="00803B23" w:rsidDel="00952007">
              <w:rPr>
                <w:rFonts w:cs="Arial"/>
                <w:sz w:val="20"/>
                <w:szCs w:val="20"/>
              </w:rPr>
              <w:t xml:space="preserve"> </w:t>
            </w:r>
            <w:r w:rsidRPr="00803B23">
              <w:rPr>
                <w:rFonts w:cs="Arial"/>
                <w:sz w:val="20"/>
                <w:szCs w:val="20"/>
              </w:rPr>
              <w:t>(OJT) and learning opportunities).</w:t>
            </w:r>
            <w:r w:rsidRPr="00803B23">
              <w:rPr>
                <w:rFonts w:cs="Arial"/>
                <w:bCs/>
                <w:sz w:val="20"/>
                <w:szCs w:val="20"/>
              </w:rPr>
              <w:t xml:space="preserve">  Yes,</w:t>
            </w:r>
            <w:r w:rsidRPr="00803B23">
              <w:rPr>
                <w:rFonts w:cs="Arial"/>
                <w:sz w:val="20"/>
                <w:szCs w:val="20"/>
              </w:rPr>
              <w:t xml:space="preserve"> if the photographs </w:t>
            </w:r>
            <w:r w:rsidR="00CB2377">
              <w:rPr>
                <w:rFonts w:cs="Arial"/>
                <w:sz w:val="20"/>
                <w:szCs w:val="20"/>
              </w:rPr>
              <w:t xml:space="preserve">or video </w:t>
            </w:r>
            <w:r w:rsidRPr="00803B23">
              <w:rPr>
                <w:rFonts w:cs="Arial"/>
                <w:sz w:val="20"/>
                <w:szCs w:val="20"/>
              </w:rPr>
              <w:t>are used for formal training (e.g.</w:t>
            </w:r>
            <w:r w:rsidR="00426485" w:rsidRPr="00803B23">
              <w:rPr>
                <w:rFonts w:cs="Arial"/>
                <w:sz w:val="20"/>
                <w:szCs w:val="20"/>
              </w:rPr>
              <w:t>,</w:t>
            </w:r>
            <w:r w:rsidRPr="00803B23">
              <w:rPr>
                <w:rFonts w:cs="Arial"/>
                <w:sz w:val="20"/>
                <w:szCs w:val="20"/>
              </w:rPr>
              <w:t xml:space="preserve"> Technical Training Center).</w:t>
            </w:r>
            <w:r w:rsidR="00321540" w:rsidRPr="00803B23">
              <w:rPr>
                <w:rFonts w:cs="Arial"/>
                <w:sz w:val="20"/>
                <w:szCs w:val="20"/>
              </w:rPr>
              <w:t xml:space="preserve">  </w:t>
            </w:r>
          </w:p>
          <w:p w14:paraId="7733EB59" w14:textId="77777777" w:rsidR="003A7EDA" w:rsidRDefault="00321540" w:rsidP="00ED5E5B">
            <w:pPr>
              <w:widowControl/>
              <w:rPr>
                <w:rFonts w:cs="Arial"/>
                <w:sz w:val="20"/>
                <w:szCs w:val="20"/>
              </w:rPr>
            </w:pPr>
            <w:r w:rsidRPr="00803B23">
              <w:rPr>
                <w:rFonts w:cs="Arial"/>
                <w:sz w:val="20"/>
                <w:szCs w:val="20"/>
              </w:rPr>
              <w:t xml:space="preserve">Note: </w:t>
            </w:r>
            <w:r w:rsidR="00361573" w:rsidRPr="00803B23">
              <w:rPr>
                <w:rFonts w:cs="Arial"/>
                <w:sz w:val="20"/>
                <w:szCs w:val="20"/>
              </w:rPr>
              <w:t xml:space="preserve"> </w:t>
            </w:r>
            <w:r w:rsidRPr="00803B23">
              <w:rPr>
                <w:rFonts w:cs="Arial"/>
                <w:sz w:val="20"/>
                <w:szCs w:val="20"/>
              </w:rPr>
              <w:t xml:space="preserve">SGI photographs </w:t>
            </w:r>
            <w:r w:rsidR="00CB2377">
              <w:rPr>
                <w:rFonts w:cs="Arial"/>
                <w:sz w:val="20"/>
                <w:szCs w:val="20"/>
              </w:rPr>
              <w:t xml:space="preserve">or videos </w:t>
            </w:r>
            <w:r w:rsidRPr="00803B23">
              <w:rPr>
                <w:rFonts w:cs="Arial"/>
                <w:sz w:val="20"/>
                <w:szCs w:val="20"/>
              </w:rPr>
              <w:t>would be stored on the SLES</w:t>
            </w:r>
            <w:r w:rsidR="00632B63" w:rsidRPr="00803B23">
              <w:rPr>
                <w:rFonts w:cs="Arial"/>
                <w:sz w:val="20"/>
                <w:szCs w:val="20"/>
              </w:rPr>
              <w:t xml:space="preserve"> </w:t>
            </w:r>
            <w:r w:rsidR="00DB6765" w:rsidRPr="00803B23">
              <w:rPr>
                <w:rFonts w:cs="Arial"/>
                <w:sz w:val="20"/>
                <w:szCs w:val="20"/>
              </w:rPr>
              <w:t>or on another approved storage location for training</w:t>
            </w:r>
            <w:r w:rsidRPr="00803B23">
              <w:rPr>
                <w:rFonts w:cs="Arial"/>
                <w:sz w:val="20"/>
                <w:szCs w:val="20"/>
              </w:rPr>
              <w:t>.</w:t>
            </w:r>
          </w:p>
          <w:p w14:paraId="7423740C" w14:textId="15D71456" w:rsidR="00CB2377" w:rsidRPr="00803B23" w:rsidRDefault="00CB2377" w:rsidP="00ED5E5B">
            <w:pPr>
              <w:widowControl/>
              <w:rPr>
                <w:rFonts w:cs="Arial"/>
                <w:sz w:val="20"/>
                <w:szCs w:val="20"/>
              </w:rPr>
            </w:pPr>
          </w:p>
        </w:tc>
        <w:tc>
          <w:tcPr>
            <w:tcW w:w="2790" w:type="dxa"/>
            <w:shd w:val="clear" w:color="auto" w:fill="FFFFFF" w:themeFill="background1"/>
            <w:tcMar>
              <w:top w:w="72" w:type="dxa"/>
            </w:tcMar>
          </w:tcPr>
          <w:p w14:paraId="0F27F2F6" w14:textId="0CA26AFE" w:rsidR="003A7EDA" w:rsidRPr="00803B23" w:rsidRDefault="003A7EDA" w:rsidP="00ED5E5B">
            <w:pPr>
              <w:widowControl/>
              <w:rPr>
                <w:rFonts w:cs="Arial"/>
                <w:sz w:val="20"/>
                <w:szCs w:val="20"/>
              </w:rPr>
            </w:pPr>
          </w:p>
        </w:tc>
      </w:tr>
      <w:tr w:rsidR="003A7EDA" w:rsidRPr="00803B23" w14:paraId="12641B87" w14:textId="77777777" w:rsidTr="002A2EC9">
        <w:tc>
          <w:tcPr>
            <w:tcW w:w="3330" w:type="dxa"/>
            <w:shd w:val="clear" w:color="auto" w:fill="FFFFFF" w:themeFill="background1"/>
            <w:tcMar>
              <w:top w:w="72" w:type="dxa"/>
            </w:tcMar>
          </w:tcPr>
          <w:p w14:paraId="4D0ADA4F" w14:textId="127E6BA7" w:rsidR="003A7EDA" w:rsidRPr="00803B23" w:rsidRDefault="003A7EDA" w:rsidP="00ED5E5B">
            <w:pPr>
              <w:widowControl/>
              <w:rPr>
                <w:rFonts w:cs="Arial"/>
                <w:sz w:val="20"/>
                <w:szCs w:val="20"/>
              </w:rPr>
            </w:pPr>
            <w:r w:rsidRPr="00803B23">
              <w:rPr>
                <w:rFonts w:cs="Arial"/>
                <w:sz w:val="20"/>
                <w:szCs w:val="20"/>
              </w:rPr>
              <w:t xml:space="preserve">How long should photographs </w:t>
            </w:r>
            <w:r w:rsidR="00CB2377">
              <w:rPr>
                <w:rFonts w:cs="Arial"/>
                <w:sz w:val="20"/>
                <w:szCs w:val="20"/>
              </w:rPr>
              <w:t xml:space="preserve">or videos </w:t>
            </w:r>
            <w:r w:rsidRPr="00803B23">
              <w:rPr>
                <w:rFonts w:cs="Arial"/>
                <w:sz w:val="20"/>
                <w:szCs w:val="20"/>
              </w:rPr>
              <w:t>used for informal training (OJT and learning opportunities) be retained?</w:t>
            </w:r>
          </w:p>
          <w:p w14:paraId="3465DECB" w14:textId="77777777" w:rsidR="003A7EDA" w:rsidRPr="00803B23" w:rsidRDefault="003A7EDA" w:rsidP="00ED5E5B">
            <w:pPr>
              <w:widowControl/>
              <w:rPr>
                <w:rFonts w:cs="Arial"/>
                <w:sz w:val="20"/>
                <w:szCs w:val="20"/>
              </w:rPr>
            </w:pPr>
          </w:p>
          <w:p w14:paraId="4320E045" w14:textId="5E1950BA" w:rsidR="003A7EDA" w:rsidRPr="00BB797A" w:rsidRDefault="003A7EDA" w:rsidP="00BB797A">
            <w:pPr>
              <w:widowControl/>
              <w:rPr>
                <w:rFonts w:cs="Arial"/>
                <w:sz w:val="20"/>
                <w:szCs w:val="20"/>
              </w:rPr>
            </w:pPr>
            <w:r w:rsidRPr="00BB797A">
              <w:rPr>
                <w:rFonts w:cs="Arial"/>
                <w:sz w:val="20"/>
                <w:szCs w:val="20"/>
              </w:rPr>
              <w:t xml:space="preserve">How long should photographs </w:t>
            </w:r>
            <w:r w:rsidR="00CB2377" w:rsidRPr="00BB797A">
              <w:rPr>
                <w:rFonts w:cs="Arial"/>
                <w:sz w:val="20"/>
                <w:szCs w:val="20"/>
              </w:rPr>
              <w:t xml:space="preserve">or videos </w:t>
            </w:r>
            <w:r w:rsidRPr="00BB797A">
              <w:rPr>
                <w:rFonts w:cs="Arial"/>
                <w:sz w:val="20"/>
                <w:szCs w:val="20"/>
              </w:rPr>
              <w:t>used for formal training be retained</w:t>
            </w:r>
            <w:r w:rsidR="00E54CF2" w:rsidRPr="00BB797A">
              <w:rPr>
                <w:rFonts w:cs="Arial"/>
                <w:sz w:val="20"/>
                <w:szCs w:val="20"/>
              </w:rPr>
              <w:t>?</w:t>
            </w:r>
          </w:p>
        </w:tc>
        <w:tc>
          <w:tcPr>
            <w:tcW w:w="6930" w:type="dxa"/>
            <w:shd w:val="clear" w:color="auto" w:fill="FFFFFF" w:themeFill="background1"/>
            <w:tcMar>
              <w:top w:w="72" w:type="dxa"/>
            </w:tcMar>
          </w:tcPr>
          <w:p w14:paraId="5F489EB1" w14:textId="52014594" w:rsidR="003A7EDA" w:rsidRPr="00803B23" w:rsidRDefault="00426485" w:rsidP="00ED5E5B">
            <w:pPr>
              <w:widowControl/>
              <w:rPr>
                <w:rFonts w:cs="Arial"/>
                <w:sz w:val="20"/>
                <w:szCs w:val="20"/>
              </w:rPr>
            </w:pPr>
            <w:r w:rsidRPr="00803B23">
              <w:rPr>
                <w:rFonts w:cs="Arial"/>
                <w:sz w:val="20"/>
                <w:szCs w:val="20"/>
              </w:rPr>
              <w:t>P</w:t>
            </w:r>
            <w:r w:rsidR="003A7EDA" w:rsidRPr="00803B23">
              <w:rPr>
                <w:rFonts w:cs="Arial"/>
                <w:sz w:val="20"/>
                <w:szCs w:val="20"/>
              </w:rPr>
              <w:t>hotographs</w:t>
            </w:r>
            <w:r w:rsidR="00CB2377">
              <w:rPr>
                <w:rFonts w:cs="Arial"/>
                <w:sz w:val="20"/>
                <w:szCs w:val="20"/>
              </w:rPr>
              <w:t xml:space="preserve"> or videos</w:t>
            </w:r>
            <w:r w:rsidR="003A7EDA" w:rsidRPr="00803B23">
              <w:rPr>
                <w:rFonts w:cs="Arial"/>
                <w:sz w:val="20"/>
                <w:szCs w:val="20"/>
              </w:rPr>
              <w:t xml:space="preserve"> </w:t>
            </w:r>
            <w:r w:rsidRPr="00803B23">
              <w:rPr>
                <w:rFonts w:cs="Arial"/>
                <w:sz w:val="20"/>
                <w:szCs w:val="20"/>
              </w:rPr>
              <w:t xml:space="preserve">should </w:t>
            </w:r>
            <w:r w:rsidR="003A7EDA" w:rsidRPr="00803B23">
              <w:rPr>
                <w:rFonts w:cs="Arial"/>
                <w:sz w:val="20"/>
                <w:szCs w:val="20"/>
              </w:rPr>
              <w:t>be destroyed when they are no longer needed.</w:t>
            </w:r>
          </w:p>
          <w:p w14:paraId="7FFCCE27" w14:textId="77777777" w:rsidR="003A7EDA" w:rsidRPr="00803B23" w:rsidRDefault="003A7EDA" w:rsidP="00ED5E5B">
            <w:pPr>
              <w:widowControl/>
              <w:rPr>
                <w:rFonts w:cs="Arial"/>
                <w:sz w:val="20"/>
                <w:szCs w:val="20"/>
              </w:rPr>
            </w:pPr>
          </w:p>
          <w:p w14:paraId="207DB6EA" w14:textId="77777777" w:rsidR="00C878A0" w:rsidRPr="00803B23" w:rsidRDefault="00C878A0" w:rsidP="00ED5E5B">
            <w:pPr>
              <w:widowControl/>
              <w:rPr>
                <w:rFonts w:cs="Arial"/>
                <w:sz w:val="20"/>
                <w:szCs w:val="20"/>
              </w:rPr>
            </w:pPr>
          </w:p>
          <w:p w14:paraId="11DEF585" w14:textId="77777777" w:rsidR="003A7EDA" w:rsidRPr="00803B23" w:rsidRDefault="003A7EDA" w:rsidP="00ED5E5B">
            <w:pPr>
              <w:widowControl/>
              <w:rPr>
                <w:rFonts w:cs="Arial"/>
                <w:sz w:val="20"/>
                <w:szCs w:val="20"/>
              </w:rPr>
            </w:pPr>
          </w:p>
          <w:p w14:paraId="317D9FDF" w14:textId="77777777" w:rsidR="003A7EDA" w:rsidRPr="00803B23" w:rsidRDefault="003A7EDA" w:rsidP="00ED5E5B">
            <w:pPr>
              <w:widowControl/>
              <w:rPr>
                <w:rFonts w:cs="Arial"/>
                <w:sz w:val="20"/>
                <w:szCs w:val="20"/>
              </w:rPr>
            </w:pPr>
            <w:r w:rsidRPr="00803B23">
              <w:rPr>
                <w:rFonts w:cs="Arial"/>
                <w:sz w:val="20"/>
                <w:szCs w:val="20"/>
              </w:rPr>
              <w:t xml:space="preserve">Currently, </w:t>
            </w:r>
            <w:r w:rsidR="00426485" w:rsidRPr="00803B23">
              <w:rPr>
                <w:rFonts w:cs="Arial"/>
                <w:sz w:val="20"/>
                <w:szCs w:val="20"/>
              </w:rPr>
              <w:t xml:space="preserve">the </w:t>
            </w:r>
            <w:r w:rsidRPr="00803B23">
              <w:rPr>
                <w:rFonts w:cs="Arial"/>
                <w:sz w:val="20"/>
                <w:szCs w:val="20"/>
              </w:rPr>
              <w:t xml:space="preserve">only formal training is </w:t>
            </w:r>
            <w:r w:rsidR="00426485" w:rsidRPr="00803B23">
              <w:rPr>
                <w:rFonts w:cs="Arial"/>
                <w:sz w:val="20"/>
                <w:szCs w:val="20"/>
              </w:rPr>
              <w:t xml:space="preserve">through the </w:t>
            </w:r>
            <w:r w:rsidRPr="00803B23">
              <w:rPr>
                <w:rFonts w:cs="Arial"/>
                <w:sz w:val="20"/>
                <w:szCs w:val="20"/>
              </w:rPr>
              <w:t>Human Resources/Technical Training Division, and retention schedules exist for them.  Regional offices typically provide only informal training.</w:t>
            </w:r>
          </w:p>
        </w:tc>
        <w:tc>
          <w:tcPr>
            <w:tcW w:w="2790" w:type="dxa"/>
            <w:shd w:val="clear" w:color="auto" w:fill="FFFFFF" w:themeFill="background1"/>
            <w:tcMar>
              <w:top w:w="72" w:type="dxa"/>
            </w:tcMar>
          </w:tcPr>
          <w:p w14:paraId="3B6AFC76" w14:textId="77777777" w:rsidR="003A7EDA" w:rsidRPr="00803B23" w:rsidRDefault="003A7EDA" w:rsidP="00ED5E5B">
            <w:pPr>
              <w:widowControl/>
              <w:rPr>
                <w:rFonts w:cs="Arial"/>
                <w:sz w:val="20"/>
                <w:szCs w:val="20"/>
              </w:rPr>
            </w:pPr>
          </w:p>
        </w:tc>
      </w:tr>
    </w:tbl>
    <w:p w14:paraId="2580C9A9" w14:textId="77777777" w:rsidR="0055352B" w:rsidRPr="0002563F" w:rsidRDefault="0055352B" w:rsidP="002D0B51">
      <w:pPr>
        <w:ind w:left="1440"/>
        <w:jc w:val="center"/>
        <w:rPr>
          <w:rFonts w:cs="Arial"/>
          <w:sz w:val="22"/>
          <w:szCs w:val="22"/>
        </w:rPr>
        <w:sectPr w:rsidR="0055352B" w:rsidRPr="0002563F" w:rsidSect="00095A92">
          <w:pgSz w:w="15840" w:h="12240" w:orient="landscape"/>
          <w:pgMar w:top="1440" w:right="1440" w:bottom="1440" w:left="1440" w:header="720" w:footer="720" w:gutter="0"/>
          <w:cols w:space="720"/>
          <w:noEndnote/>
          <w:titlePg/>
          <w:docGrid w:linePitch="326"/>
        </w:sectPr>
      </w:pPr>
    </w:p>
    <w:p w14:paraId="58C51409" w14:textId="77777777" w:rsidR="002D0B51" w:rsidRPr="0002563F" w:rsidRDefault="002D0B51" w:rsidP="002D0B51">
      <w:pPr>
        <w:widowControl/>
        <w:spacing w:line="240" w:lineRule="exact"/>
        <w:ind w:left="-1152" w:right="-1152"/>
        <w:jc w:val="center"/>
        <w:rPr>
          <w:rFonts w:cs="Arial"/>
          <w:sz w:val="22"/>
          <w:szCs w:val="22"/>
        </w:rPr>
      </w:pPr>
      <w:r w:rsidRPr="0002563F">
        <w:rPr>
          <w:rFonts w:cs="Arial"/>
          <w:sz w:val="22"/>
          <w:szCs w:val="22"/>
        </w:rPr>
        <w:lastRenderedPageBreak/>
        <w:t xml:space="preserve">Exhibit 2 – </w:t>
      </w:r>
      <w:r w:rsidR="001D3912">
        <w:rPr>
          <w:rFonts w:cs="Arial"/>
          <w:sz w:val="22"/>
          <w:szCs w:val="22"/>
        </w:rPr>
        <w:t xml:space="preserve">Example of a </w:t>
      </w:r>
      <w:r w:rsidRPr="0002563F">
        <w:rPr>
          <w:rFonts w:cs="Arial"/>
          <w:sz w:val="22"/>
          <w:szCs w:val="22"/>
        </w:rPr>
        <w:t>Paperwork Reduction Act Statement</w:t>
      </w:r>
    </w:p>
    <w:p w14:paraId="1B9E8D97" w14:textId="77777777" w:rsidR="002D0B51" w:rsidRPr="0002563F" w:rsidRDefault="002D0B51" w:rsidP="002D0B51">
      <w:pPr>
        <w:jc w:val="center"/>
        <w:rPr>
          <w:rFonts w:cs="Arial"/>
          <w:bCs/>
          <w:color w:val="000000"/>
          <w:sz w:val="22"/>
          <w:szCs w:val="22"/>
        </w:rPr>
      </w:pPr>
    </w:p>
    <w:p w14:paraId="2CAA980C" w14:textId="77777777" w:rsidR="002D0B51" w:rsidRPr="0002563F" w:rsidRDefault="002D0B51" w:rsidP="002D0B51">
      <w:pPr>
        <w:jc w:val="center"/>
        <w:rPr>
          <w:rFonts w:cs="Arial"/>
          <w:bCs/>
          <w:color w:val="000000"/>
          <w:sz w:val="22"/>
          <w:szCs w:val="22"/>
        </w:rPr>
      </w:pPr>
    </w:p>
    <w:p w14:paraId="2797D50F" w14:textId="77777777" w:rsidR="002D0B51" w:rsidRPr="006E4060" w:rsidRDefault="002D0B51" w:rsidP="002D0B51">
      <w:pPr>
        <w:jc w:val="center"/>
        <w:rPr>
          <w:rFonts w:cs="Arial"/>
          <w:bCs/>
          <w:color w:val="000000"/>
          <w:sz w:val="22"/>
          <w:szCs w:val="22"/>
          <w:u w:val="single"/>
        </w:rPr>
      </w:pPr>
      <w:r w:rsidRPr="006E4060">
        <w:rPr>
          <w:rFonts w:cs="Arial"/>
          <w:bCs/>
          <w:color w:val="000000"/>
          <w:sz w:val="22"/>
          <w:szCs w:val="22"/>
          <w:u w:val="single"/>
        </w:rPr>
        <w:t>“PAPERWORK REDUCTION ACT STATEMENT</w:t>
      </w:r>
    </w:p>
    <w:p w14:paraId="06D56BFB" w14:textId="77777777" w:rsidR="002D0B51" w:rsidRPr="0002563F" w:rsidRDefault="002D0B51" w:rsidP="002D0B51">
      <w:pPr>
        <w:rPr>
          <w:rFonts w:cs="Arial"/>
          <w:color w:val="000000"/>
          <w:sz w:val="22"/>
          <w:szCs w:val="22"/>
        </w:rPr>
      </w:pPr>
    </w:p>
    <w:p w14:paraId="449C3342" w14:textId="27B670AC" w:rsidR="00687CC7" w:rsidRPr="00687CC7" w:rsidRDefault="00687CC7" w:rsidP="00687CC7">
      <w:pPr>
        <w:rPr>
          <w:rFonts w:cs="Arial"/>
          <w:sz w:val="22"/>
          <w:szCs w:val="22"/>
        </w:rPr>
      </w:pPr>
      <w:r w:rsidRPr="00687CC7">
        <w:rPr>
          <w:rFonts w:cs="Arial"/>
          <w:sz w:val="22"/>
          <w:szCs w:val="22"/>
        </w:rPr>
        <w:t xml:space="preserve">This letter contains voluntary (mandatory) information collections that are subject to the Paperwork Reduction Act of 1995 (44 U.S.C. 3501 et seq.).  The </w:t>
      </w:r>
      <w:r w:rsidR="00DA6265" w:rsidRPr="006A7788">
        <w:rPr>
          <w:rFonts w:cs="Arial"/>
          <w:sz w:val="22"/>
          <w:szCs w:val="22"/>
        </w:rPr>
        <w:t xml:space="preserve">Office of Management and Budget </w:t>
      </w:r>
      <w:r w:rsidR="00DA6265">
        <w:rPr>
          <w:rFonts w:cs="Arial"/>
          <w:sz w:val="22"/>
          <w:szCs w:val="22"/>
        </w:rPr>
        <w:t>(</w:t>
      </w:r>
      <w:r w:rsidRPr="00687CC7">
        <w:rPr>
          <w:rFonts w:cs="Arial"/>
          <w:sz w:val="22"/>
          <w:szCs w:val="22"/>
        </w:rPr>
        <w:t>O</w:t>
      </w:r>
      <w:r w:rsidR="001371BD">
        <w:rPr>
          <w:rFonts w:cs="Arial"/>
          <w:sz w:val="22"/>
          <w:szCs w:val="22"/>
        </w:rPr>
        <w:t>MB</w:t>
      </w:r>
      <w:r w:rsidR="00DA6265">
        <w:rPr>
          <w:rFonts w:cs="Arial"/>
          <w:sz w:val="22"/>
          <w:szCs w:val="22"/>
        </w:rPr>
        <w:t>)</w:t>
      </w:r>
      <w:r w:rsidRPr="00687CC7">
        <w:rPr>
          <w:rFonts w:cs="Arial"/>
          <w:sz w:val="22"/>
          <w:szCs w:val="22"/>
        </w:rPr>
        <w:t xml:space="preserve"> approved these information collections (approval number 3150</w:t>
      </w:r>
      <w:r w:rsidRPr="00687CC7">
        <w:rPr>
          <w:rFonts w:cs="Arial"/>
          <w:sz w:val="22"/>
          <w:szCs w:val="22"/>
        </w:rPr>
        <w:noBreakHyphen/>
        <w:t>XXXX).  The burden to the public for these information collections is estimated to average X hour(s) per response.</w:t>
      </w:r>
      <w:r w:rsidRPr="00687CC7">
        <w:rPr>
          <w:sz w:val="22"/>
          <w:szCs w:val="22"/>
        </w:rPr>
        <w:t xml:space="preserve"> </w:t>
      </w:r>
      <w:r>
        <w:rPr>
          <w:sz w:val="22"/>
          <w:szCs w:val="22"/>
        </w:rPr>
        <w:t xml:space="preserve"> </w:t>
      </w:r>
      <w:r w:rsidRPr="00687CC7">
        <w:rPr>
          <w:rFonts w:cs="Arial"/>
          <w:sz w:val="22"/>
          <w:szCs w:val="22"/>
        </w:rPr>
        <w:t xml:space="preserve">Send comments regarding this information collection to the </w:t>
      </w:r>
      <w:r w:rsidR="006E6274">
        <w:rPr>
          <w:rFonts w:cs="Arial"/>
          <w:sz w:val="22"/>
          <w:szCs w:val="22"/>
        </w:rPr>
        <w:t>FOIA, Library and Information Collection Branch</w:t>
      </w:r>
      <w:r w:rsidRPr="00687CC7">
        <w:rPr>
          <w:rFonts w:cs="Arial"/>
          <w:sz w:val="22"/>
          <w:szCs w:val="22"/>
        </w:rPr>
        <w:t>,</w:t>
      </w:r>
      <w:r w:rsidRPr="00687CC7">
        <w:rPr>
          <w:sz w:val="22"/>
          <w:szCs w:val="22"/>
        </w:rPr>
        <w:t xml:space="preserve"> </w:t>
      </w:r>
      <w:r w:rsidRPr="00687CC7">
        <w:rPr>
          <w:rFonts w:cs="Arial"/>
          <w:sz w:val="22"/>
          <w:szCs w:val="22"/>
        </w:rPr>
        <w:t xml:space="preserve">Office of the Chief Information Officer, Mail Stop: </w:t>
      </w:r>
      <w:r w:rsidR="00686E3C" w:rsidRPr="00686E3C">
        <w:rPr>
          <w:sz w:val="22"/>
          <w:szCs w:val="22"/>
        </w:rPr>
        <w:t>T6-A10M</w:t>
      </w:r>
      <w:r w:rsidRPr="00687CC7">
        <w:rPr>
          <w:rFonts w:cs="Arial"/>
          <w:sz w:val="22"/>
          <w:szCs w:val="22"/>
        </w:rPr>
        <w:t>, U.S. Nuclear Regulatory Commission, Washington, DC 20555-0001, or by e</w:t>
      </w:r>
      <w:r w:rsidR="001371BD">
        <w:rPr>
          <w:rFonts w:cs="Arial"/>
          <w:sz w:val="22"/>
          <w:szCs w:val="22"/>
        </w:rPr>
        <w:t>mail</w:t>
      </w:r>
      <w:r w:rsidRPr="00687CC7">
        <w:rPr>
          <w:rFonts w:cs="Arial"/>
          <w:sz w:val="22"/>
          <w:szCs w:val="22"/>
        </w:rPr>
        <w:t xml:space="preserve"> to </w:t>
      </w:r>
      <w:hyperlink r:id="rId25" w:history="1">
        <w:r w:rsidRPr="00687CC7">
          <w:rPr>
            <w:rStyle w:val="Hyperlink"/>
            <w:rFonts w:cs="Arial"/>
            <w:sz w:val="22"/>
            <w:szCs w:val="22"/>
          </w:rPr>
          <w:t>Infocollects.Resource@nrc.gov</w:t>
        </w:r>
      </w:hyperlink>
      <w:r w:rsidRPr="00687CC7">
        <w:rPr>
          <w:rFonts w:cs="Arial"/>
          <w:sz w:val="22"/>
          <w:szCs w:val="22"/>
        </w:rPr>
        <w:t>, and to the Desk Officer, Office of Information and Regulatory Affairs, NEOB-10202, (3150-XXXX) O</w:t>
      </w:r>
      <w:r w:rsidR="001371BD">
        <w:rPr>
          <w:rFonts w:cs="Arial"/>
          <w:sz w:val="22"/>
          <w:szCs w:val="22"/>
        </w:rPr>
        <w:t>MB</w:t>
      </w:r>
      <w:r w:rsidRPr="00687CC7">
        <w:rPr>
          <w:rFonts w:cs="Arial"/>
          <w:sz w:val="22"/>
          <w:szCs w:val="22"/>
        </w:rPr>
        <w:t>, Washington, DC 20503.</w:t>
      </w:r>
    </w:p>
    <w:p w14:paraId="376731DC" w14:textId="77777777" w:rsidR="00687CC7" w:rsidRPr="00687CC7" w:rsidRDefault="00687CC7" w:rsidP="00687CC7">
      <w:pPr>
        <w:rPr>
          <w:rFonts w:cs="Arial"/>
          <w:sz w:val="22"/>
          <w:szCs w:val="22"/>
        </w:rPr>
      </w:pPr>
    </w:p>
    <w:p w14:paraId="0CF09852" w14:textId="77777777" w:rsidR="00687CC7" w:rsidRPr="00687CC7" w:rsidRDefault="00687CC7" w:rsidP="00687CC7">
      <w:pPr>
        <w:keepNext/>
        <w:jc w:val="center"/>
        <w:rPr>
          <w:rFonts w:cs="Arial"/>
          <w:sz w:val="22"/>
          <w:szCs w:val="22"/>
          <w:u w:val="single"/>
        </w:rPr>
      </w:pPr>
      <w:r w:rsidRPr="00687CC7">
        <w:rPr>
          <w:rFonts w:cs="Arial"/>
          <w:bCs/>
          <w:sz w:val="22"/>
          <w:szCs w:val="22"/>
          <w:u w:val="single"/>
        </w:rPr>
        <w:t>Public Protection Notification</w:t>
      </w:r>
    </w:p>
    <w:p w14:paraId="05103BA3" w14:textId="77777777" w:rsidR="00687CC7" w:rsidRPr="00687CC7" w:rsidRDefault="00687CC7" w:rsidP="00687CC7">
      <w:pPr>
        <w:rPr>
          <w:rFonts w:cs="Arial"/>
          <w:sz w:val="22"/>
          <w:szCs w:val="22"/>
        </w:rPr>
      </w:pPr>
    </w:p>
    <w:p w14:paraId="5ACC9862" w14:textId="77777777" w:rsidR="00687CC7" w:rsidRPr="00687CC7" w:rsidRDefault="00687CC7" w:rsidP="00687CC7">
      <w:pPr>
        <w:rPr>
          <w:rFonts w:cs="Arial"/>
          <w:sz w:val="22"/>
          <w:szCs w:val="22"/>
        </w:rPr>
      </w:pPr>
      <w:r w:rsidRPr="00687CC7">
        <w:rPr>
          <w:rFonts w:cs="Arial"/>
          <w:sz w:val="22"/>
          <w:szCs w:val="22"/>
        </w:rPr>
        <w:t>The NRC may not conduct nor sponsor, and a person is not required to respond to, a request for information or an information collection requirement unless the requesting document displays a currently valid OMB control number.</w:t>
      </w:r>
    </w:p>
    <w:p w14:paraId="75FEBBF8" w14:textId="77777777" w:rsidR="00157405" w:rsidRPr="0002563F" w:rsidRDefault="00157405" w:rsidP="002D0B51">
      <w:pPr>
        <w:rPr>
          <w:rFonts w:cs="Arial"/>
          <w:sz w:val="22"/>
          <w:szCs w:val="22"/>
        </w:rPr>
      </w:pPr>
    </w:p>
    <w:p w14:paraId="487E072A" w14:textId="77777777" w:rsidR="00157405" w:rsidRPr="0002563F" w:rsidRDefault="00157405" w:rsidP="002D0B51">
      <w:pPr>
        <w:rPr>
          <w:rFonts w:cs="Arial"/>
          <w:sz w:val="22"/>
          <w:szCs w:val="22"/>
        </w:rPr>
      </w:pPr>
    </w:p>
    <w:p w14:paraId="25E5A9A8" w14:textId="77777777" w:rsidR="00157405" w:rsidRPr="0002563F" w:rsidRDefault="00193719" w:rsidP="002D0B51">
      <w:pPr>
        <w:rPr>
          <w:rFonts w:cs="Arial"/>
          <w:sz w:val="22"/>
          <w:szCs w:val="22"/>
        </w:rPr>
      </w:pPr>
      <w:r w:rsidRPr="0002563F">
        <w:rPr>
          <w:rFonts w:cs="Arial"/>
          <w:noProof/>
          <w:sz w:val="22"/>
          <w:szCs w:val="22"/>
        </w:rPr>
        <mc:AlternateContent>
          <mc:Choice Requires="wps">
            <w:drawing>
              <wp:anchor distT="0" distB="0" distL="114300" distR="114300" simplePos="0" relativeHeight="251658240" behindDoc="0" locked="0" layoutInCell="1" allowOverlap="1" wp14:anchorId="67016B6D" wp14:editId="3C830F69">
                <wp:simplePos x="0" y="0"/>
                <wp:positionH relativeFrom="column">
                  <wp:posOffset>42545</wp:posOffset>
                </wp:positionH>
                <wp:positionV relativeFrom="paragraph">
                  <wp:posOffset>84455</wp:posOffset>
                </wp:positionV>
                <wp:extent cx="8016875" cy="0"/>
                <wp:effectExtent l="13970" t="9525" r="825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1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8B86B9" id="_x0000_t32" coordsize="21600,21600" o:spt="32" o:oned="t" path="m,l21600,21600e" filled="f">
                <v:path arrowok="t" fillok="f" o:connecttype="none"/>
                <o:lock v:ext="edit" shapetype="t"/>
              </v:shapetype>
              <v:shape id="AutoShape 2" o:spid="_x0000_s1026" type="#_x0000_t32" style="position:absolute;margin-left:3.35pt;margin-top:6.65pt;width:6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WF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fZbP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"/>
            </w:pict>
          </mc:Fallback>
        </mc:AlternateContent>
      </w:r>
    </w:p>
    <w:p w14:paraId="76AA4BDF" w14:textId="77777777" w:rsidR="00157405" w:rsidRPr="0002563F" w:rsidRDefault="00D92DD0" w:rsidP="002D0B51">
      <w:pPr>
        <w:rPr>
          <w:rFonts w:cs="Arial"/>
          <w:sz w:val="22"/>
          <w:szCs w:val="22"/>
        </w:rPr>
      </w:pPr>
      <w:r w:rsidRPr="004C2835">
        <w:rPr>
          <w:rFonts w:cs="Arial"/>
          <w:sz w:val="22"/>
          <w:szCs w:val="22"/>
          <w:u w:val="single"/>
        </w:rPr>
        <w:t>Note</w:t>
      </w:r>
      <w:r w:rsidRPr="0002563F">
        <w:rPr>
          <w:rFonts w:cs="Arial"/>
          <w:sz w:val="22"/>
          <w:szCs w:val="22"/>
        </w:rPr>
        <w:t xml:space="preserve">: </w:t>
      </w:r>
      <w:r w:rsidR="001D3912">
        <w:rPr>
          <w:rFonts w:cs="Arial"/>
          <w:sz w:val="22"/>
          <w:szCs w:val="22"/>
        </w:rPr>
        <w:t xml:space="preserve"> </w:t>
      </w:r>
      <w:r w:rsidR="008B0F57" w:rsidRPr="0002563F">
        <w:rPr>
          <w:rFonts w:cs="Arial"/>
          <w:sz w:val="22"/>
          <w:szCs w:val="22"/>
        </w:rPr>
        <w:t>Refer to the appropriate section of the CFR to find the app</w:t>
      </w:r>
      <w:r w:rsidR="008E1BEE" w:rsidRPr="0002563F">
        <w:rPr>
          <w:rFonts w:cs="Arial"/>
          <w:sz w:val="22"/>
          <w:szCs w:val="22"/>
        </w:rPr>
        <w:t>licable</w:t>
      </w:r>
      <w:r w:rsidR="008B0F57" w:rsidRPr="0002563F">
        <w:rPr>
          <w:rFonts w:cs="Arial"/>
          <w:sz w:val="22"/>
          <w:szCs w:val="22"/>
        </w:rPr>
        <w:t xml:space="preserve"> OMB control number for your activity (</w:t>
      </w:r>
      <w:r w:rsidR="000B67CB" w:rsidRPr="0002563F">
        <w:rPr>
          <w:rFonts w:cs="Arial"/>
          <w:sz w:val="22"/>
          <w:szCs w:val="22"/>
        </w:rPr>
        <w:t>e</w:t>
      </w:r>
      <w:r w:rsidR="008B0F57" w:rsidRPr="0002563F">
        <w:rPr>
          <w:rFonts w:cs="Arial"/>
          <w:sz w:val="22"/>
          <w:szCs w:val="22"/>
        </w:rPr>
        <w:t>.</w:t>
      </w:r>
      <w:r w:rsidR="000B67CB" w:rsidRPr="0002563F">
        <w:rPr>
          <w:rFonts w:cs="Arial"/>
          <w:sz w:val="22"/>
          <w:szCs w:val="22"/>
        </w:rPr>
        <w:t>g</w:t>
      </w:r>
      <w:r w:rsidR="008B0F57" w:rsidRPr="0002563F">
        <w:rPr>
          <w:rFonts w:cs="Arial"/>
          <w:sz w:val="22"/>
          <w:szCs w:val="22"/>
        </w:rPr>
        <w:t xml:space="preserve">., </w:t>
      </w:r>
      <w:r w:rsidR="00172974" w:rsidRPr="0002563F">
        <w:rPr>
          <w:rFonts w:cs="Arial"/>
          <w:sz w:val="22"/>
          <w:szCs w:val="22"/>
        </w:rPr>
        <w:t xml:space="preserve">10 CFR 30.8, </w:t>
      </w:r>
      <w:r w:rsidR="008B0F57" w:rsidRPr="0002563F">
        <w:rPr>
          <w:rFonts w:cs="Arial"/>
          <w:sz w:val="22"/>
          <w:szCs w:val="22"/>
        </w:rPr>
        <w:t>10 CFR 50.8, 10 CFR 70.8)</w:t>
      </w:r>
    </w:p>
    <w:p w14:paraId="7E2DB2E7" w14:textId="77777777" w:rsidR="00157405" w:rsidRPr="0002563F" w:rsidRDefault="00157405" w:rsidP="002D0B51">
      <w:pPr>
        <w:rPr>
          <w:rFonts w:cs="Arial"/>
          <w:sz w:val="22"/>
          <w:szCs w:val="22"/>
        </w:rPr>
      </w:pPr>
    </w:p>
    <w:p w14:paraId="284DA852" w14:textId="77777777" w:rsidR="001D3912" w:rsidRDefault="000E2C32" w:rsidP="00417E7E">
      <w:pPr>
        <w:widowControl/>
        <w:spacing w:line="240" w:lineRule="exact"/>
        <w:rPr>
          <w:rFonts w:cs="Arial"/>
          <w:sz w:val="22"/>
          <w:szCs w:val="22"/>
        </w:rPr>
      </w:pPr>
      <w:r w:rsidRPr="004C2835">
        <w:rPr>
          <w:rFonts w:cs="Arial"/>
          <w:sz w:val="22"/>
          <w:szCs w:val="22"/>
          <w:u w:val="single"/>
        </w:rPr>
        <w:t>Note</w:t>
      </w:r>
      <w:r>
        <w:rPr>
          <w:rFonts w:cs="Arial"/>
          <w:sz w:val="22"/>
          <w:szCs w:val="22"/>
        </w:rPr>
        <w:t xml:space="preserve">:  </w:t>
      </w:r>
      <w:r w:rsidR="001D3912">
        <w:rPr>
          <w:rFonts w:cs="Arial"/>
          <w:sz w:val="22"/>
          <w:szCs w:val="22"/>
        </w:rPr>
        <w:t xml:space="preserve">The </w:t>
      </w:r>
      <w:r w:rsidR="00417E7E">
        <w:rPr>
          <w:rFonts w:cs="Arial"/>
          <w:sz w:val="22"/>
          <w:szCs w:val="22"/>
        </w:rPr>
        <w:t xml:space="preserve">example </w:t>
      </w:r>
      <w:r w:rsidR="001D3912">
        <w:rPr>
          <w:rFonts w:cs="Arial"/>
          <w:sz w:val="22"/>
          <w:szCs w:val="22"/>
        </w:rPr>
        <w:t>PRA statement above is not appropriate in all cases and cannot be used without the permission of the Agency Clearance Officer.</w:t>
      </w:r>
    </w:p>
    <w:p w14:paraId="463F27F5" w14:textId="77777777" w:rsidR="00417E7E" w:rsidRDefault="00417E7E" w:rsidP="00417E7E">
      <w:pPr>
        <w:widowControl/>
        <w:spacing w:line="240" w:lineRule="exact"/>
        <w:rPr>
          <w:rFonts w:cs="Arial"/>
          <w:sz w:val="22"/>
          <w:szCs w:val="22"/>
        </w:rPr>
      </w:pPr>
    </w:p>
    <w:p w14:paraId="7FECB77E" w14:textId="77777777" w:rsidR="001D3912" w:rsidRDefault="00417E7E" w:rsidP="00417E7E">
      <w:pPr>
        <w:widowControl/>
        <w:spacing w:line="240" w:lineRule="exact"/>
        <w:ind w:right="90"/>
        <w:rPr>
          <w:rFonts w:cs="Arial"/>
          <w:sz w:val="22"/>
          <w:szCs w:val="22"/>
        </w:rPr>
      </w:pPr>
      <w:r>
        <w:rPr>
          <w:rFonts w:cs="Arial"/>
          <w:sz w:val="22"/>
          <w:szCs w:val="22"/>
        </w:rPr>
        <w:t>It is good practice to always check with a member of the OCIO Information Collections Team when referring to specific sections of the CFR to find the applicable OMB control number.</w:t>
      </w:r>
    </w:p>
    <w:p w14:paraId="374866A4" w14:textId="77777777" w:rsidR="001D3912" w:rsidRDefault="001D3912" w:rsidP="001D3912">
      <w:pPr>
        <w:widowControl/>
        <w:spacing w:line="240" w:lineRule="exact"/>
        <w:ind w:right="-1080"/>
        <w:rPr>
          <w:rFonts w:cs="Arial"/>
          <w:sz w:val="22"/>
          <w:szCs w:val="22"/>
        </w:rPr>
      </w:pPr>
    </w:p>
    <w:p w14:paraId="6F9683CE" w14:textId="77777777" w:rsidR="001D3912" w:rsidRPr="0002563F" w:rsidRDefault="001D3912" w:rsidP="001D3912">
      <w:pPr>
        <w:widowControl/>
        <w:spacing w:line="240" w:lineRule="exact"/>
        <w:ind w:right="-1080"/>
        <w:rPr>
          <w:rFonts w:cs="Arial"/>
          <w:sz w:val="22"/>
          <w:szCs w:val="22"/>
        </w:rPr>
        <w:sectPr w:rsidR="001D3912" w:rsidRPr="0002563F" w:rsidSect="0002563F">
          <w:footerReference w:type="first" r:id="rId26"/>
          <w:pgSz w:w="15840" w:h="12240" w:orient="landscape"/>
          <w:pgMar w:top="1440" w:right="1440" w:bottom="1440" w:left="1440" w:header="720" w:footer="720" w:gutter="0"/>
          <w:pgNumType w:start="1"/>
          <w:cols w:space="720"/>
          <w:noEndnote/>
          <w:titlePg/>
          <w:docGrid w:linePitch="326"/>
        </w:sectPr>
      </w:pPr>
    </w:p>
    <w:p w14:paraId="7C4B7B0E" w14:textId="77777777" w:rsidR="00CF7078" w:rsidRPr="0002563F" w:rsidRDefault="004D69E9" w:rsidP="002D0B51">
      <w:pPr>
        <w:widowControl/>
        <w:spacing w:line="240" w:lineRule="exact"/>
        <w:ind w:left="-1152" w:right="-1080"/>
        <w:jc w:val="center"/>
        <w:rPr>
          <w:rFonts w:cs="Arial"/>
          <w:sz w:val="22"/>
          <w:szCs w:val="22"/>
        </w:rPr>
      </w:pPr>
      <w:r w:rsidRPr="0002563F">
        <w:rPr>
          <w:rFonts w:cs="Arial"/>
          <w:sz w:val="22"/>
          <w:szCs w:val="22"/>
        </w:rPr>
        <w:lastRenderedPageBreak/>
        <w:t>Attachment</w:t>
      </w:r>
      <w:r w:rsidR="00215DCC" w:rsidRPr="0002563F">
        <w:rPr>
          <w:rFonts w:cs="Arial"/>
          <w:sz w:val="22"/>
          <w:szCs w:val="22"/>
        </w:rPr>
        <w:t> </w:t>
      </w:r>
      <w:r w:rsidR="00CF7078" w:rsidRPr="0002563F">
        <w:rPr>
          <w:rFonts w:cs="Arial"/>
          <w:sz w:val="22"/>
          <w:szCs w:val="22"/>
        </w:rPr>
        <w:t>1</w:t>
      </w:r>
      <w:r w:rsidRPr="0002563F">
        <w:rPr>
          <w:rFonts w:cs="Arial"/>
          <w:sz w:val="22"/>
          <w:szCs w:val="22"/>
        </w:rPr>
        <w:t xml:space="preserve"> – Revision History for IMC</w:t>
      </w:r>
      <w:r w:rsidR="00B874C9" w:rsidRPr="0002563F">
        <w:rPr>
          <w:rFonts w:cs="Arial"/>
          <w:sz w:val="22"/>
          <w:szCs w:val="22"/>
        </w:rPr>
        <w:t> </w:t>
      </w:r>
      <w:r w:rsidRPr="0002563F">
        <w:rPr>
          <w:rFonts w:cs="Arial"/>
          <w:sz w:val="22"/>
          <w:szCs w:val="22"/>
        </w:rPr>
        <w:t>0620</w:t>
      </w:r>
    </w:p>
    <w:p w14:paraId="43231337" w14:textId="77777777" w:rsidR="00ED76E5" w:rsidRPr="0002563F" w:rsidRDefault="00ED76E5" w:rsidP="001E47BA">
      <w:pPr>
        <w:widowControl/>
        <w:jc w:val="center"/>
        <w:rPr>
          <w:rFonts w:cs="Arial"/>
          <w:sz w:val="22"/>
          <w:szCs w:val="22"/>
        </w:rPr>
      </w:pPr>
    </w:p>
    <w:tbl>
      <w:tblPr>
        <w:tblW w:w="12870" w:type="dxa"/>
        <w:tblLayout w:type="fixed"/>
        <w:tblCellMar>
          <w:left w:w="120" w:type="dxa"/>
          <w:right w:w="120" w:type="dxa"/>
        </w:tblCellMar>
        <w:tblLook w:val="0000" w:firstRow="0" w:lastRow="0" w:firstColumn="0" w:lastColumn="0" w:noHBand="0" w:noVBand="0"/>
      </w:tblPr>
      <w:tblGrid>
        <w:gridCol w:w="1620"/>
        <w:gridCol w:w="1800"/>
        <w:gridCol w:w="4950"/>
        <w:gridCol w:w="1800"/>
        <w:gridCol w:w="2700"/>
      </w:tblGrid>
      <w:tr w:rsidR="0002563F" w:rsidRPr="0002563F" w14:paraId="2226AA06" w14:textId="77777777" w:rsidTr="00B92F91">
        <w:trPr>
          <w:cantSplit/>
          <w:tblHeader/>
        </w:trPr>
        <w:tc>
          <w:tcPr>
            <w:tcW w:w="1620" w:type="dxa"/>
            <w:tcBorders>
              <w:top w:val="single" w:sz="7" w:space="0" w:color="000000"/>
              <w:left w:val="single" w:sz="7" w:space="0" w:color="000000"/>
              <w:bottom w:val="single" w:sz="7" w:space="0" w:color="000000"/>
              <w:right w:val="single" w:sz="7" w:space="0" w:color="000000"/>
            </w:tcBorders>
            <w:tcMar>
              <w:top w:w="72" w:type="dxa"/>
            </w:tcMar>
          </w:tcPr>
          <w:p w14:paraId="33A50B1C" w14:textId="77777777" w:rsidR="0002563F" w:rsidRPr="0002563F" w:rsidRDefault="0002563F" w:rsidP="0002563F">
            <w:pPr>
              <w:widowControl/>
              <w:rPr>
                <w:rFonts w:cs="Arial"/>
                <w:sz w:val="22"/>
                <w:szCs w:val="22"/>
              </w:rPr>
            </w:pPr>
            <w:r w:rsidRPr="0002563F">
              <w:rPr>
                <w:rFonts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5DA7FAC0" w14:textId="77777777" w:rsidR="0002563F" w:rsidRDefault="0002563F" w:rsidP="0002563F">
            <w:pPr>
              <w:widowControl/>
              <w:jc w:val="center"/>
              <w:rPr>
                <w:rFonts w:cs="Arial"/>
                <w:sz w:val="22"/>
                <w:szCs w:val="22"/>
              </w:rPr>
            </w:pPr>
            <w:r>
              <w:rPr>
                <w:rFonts w:cs="Arial"/>
                <w:sz w:val="22"/>
                <w:szCs w:val="22"/>
              </w:rPr>
              <w:t>Accession Number</w:t>
            </w:r>
          </w:p>
          <w:p w14:paraId="104B7FD4" w14:textId="77777777" w:rsidR="0002563F" w:rsidRDefault="0002563F" w:rsidP="0002563F">
            <w:pPr>
              <w:widowControl/>
              <w:jc w:val="center"/>
              <w:rPr>
                <w:rFonts w:cs="Arial"/>
                <w:sz w:val="22"/>
                <w:szCs w:val="22"/>
              </w:rPr>
            </w:pPr>
            <w:r w:rsidRPr="0002563F">
              <w:rPr>
                <w:rFonts w:cs="Arial"/>
                <w:sz w:val="22"/>
                <w:szCs w:val="22"/>
              </w:rPr>
              <w:t>Issue Date</w:t>
            </w:r>
          </w:p>
          <w:p w14:paraId="3B73A6F5" w14:textId="77777777" w:rsidR="0002563F" w:rsidRPr="0002563F" w:rsidRDefault="0002563F" w:rsidP="0002563F">
            <w:pPr>
              <w:widowControl/>
              <w:jc w:val="center"/>
              <w:rPr>
                <w:rFonts w:cs="Arial"/>
                <w:sz w:val="22"/>
                <w:szCs w:val="22"/>
              </w:rPr>
            </w:pPr>
            <w:r>
              <w:rPr>
                <w:rFonts w:cs="Arial"/>
                <w:sz w:val="22"/>
                <w:szCs w:val="22"/>
              </w:rPr>
              <w:t>Change Notice</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14:paraId="5ED8CEA8" w14:textId="77777777" w:rsidR="0002563F" w:rsidRPr="0002563F" w:rsidRDefault="0002563F" w:rsidP="0002563F">
            <w:pPr>
              <w:widowControl/>
              <w:jc w:val="center"/>
              <w:rPr>
                <w:rFonts w:cs="Arial"/>
                <w:sz w:val="22"/>
                <w:szCs w:val="22"/>
              </w:rPr>
            </w:pPr>
            <w:r w:rsidRPr="0002563F">
              <w:rPr>
                <w:rFonts w:cs="Arial"/>
                <w:sz w:val="22"/>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3E7CF213" w14:textId="77777777" w:rsidR="0002563F" w:rsidRPr="0002563F" w:rsidRDefault="0002563F" w:rsidP="0002563F">
            <w:pPr>
              <w:widowControl/>
              <w:rPr>
                <w:rFonts w:cs="Arial"/>
                <w:sz w:val="22"/>
                <w:szCs w:val="22"/>
              </w:rPr>
            </w:pPr>
            <w:r>
              <w:rPr>
                <w:rFonts w:cs="Arial"/>
                <w:sz w:val="22"/>
                <w:szCs w:val="22"/>
              </w:rPr>
              <w:t xml:space="preserve">Description of </w:t>
            </w:r>
            <w:r w:rsidRPr="0002563F">
              <w:rPr>
                <w:rFonts w:cs="Arial"/>
                <w:sz w:val="22"/>
                <w:szCs w:val="22"/>
              </w:rPr>
              <w:t xml:space="preserve">Training </w:t>
            </w:r>
            <w:r>
              <w:rPr>
                <w:rFonts w:cs="Arial"/>
                <w:sz w:val="22"/>
                <w:szCs w:val="22"/>
              </w:rPr>
              <w:t xml:space="preserve">Required and </w:t>
            </w:r>
            <w:r w:rsidRPr="0002563F">
              <w:rPr>
                <w:rFonts w:cs="Arial"/>
                <w:sz w:val="22"/>
                <w:szCs w:val="22"/>
              </w:rPr>
              <w:t>Completion Date</w:t>
            </w:r>
          </w:p>
        </w:tc>
        <w:tc>
          <w:tcPr>
            <w:tcW w:w="2700" w:type="dxa"/>
            <w:tcBorders>
              <w:top w:val="single" w:sz="7" w:space="0" w:color="000000"/>
              <w:left w:val="single" w:sz="7" w:space="0" w:color="000000"/>
              <w:bottom w:val="single" w:sz="7" w:space="0" w:color="000000"/>
              <w:right w:val="single" w:sz="7" w:space="0" w:color="000000"/>
            </w:tcBorders>
            <w:tcMar>
              <w:top w:w="72" w:type="dxa"/>
            </w:tcMar>
          </w:tcPr>
          <w:p w14:paraId="5A5FA415" w14:textId="612CA195" w:rsidR="0002563F" w:rsidRPr="0002563F" w:rsidRDefault="0002563F" w:rsidP="0002563F">
            <w:pPr>
              <w:widowControl/>
              <w:rPr>
                <w:rFonts w:cs="Arial"/>
                <w:sz w:val="22"/>
                <w:szCs w:val="22"/>
              </w:rPr>
            </w:pPr>
            <w:r w:rsidRPr="0002563F">
              <w:rPr>
                <w:rFonts w:cs="Arial"/>
                <w:sz w:val="22"/>
                <w:szCs w:val="22"/>
              </w:rPr>
              <w:t xml:space="preserve">Comment Resolution </w:t>
            </w:r>
            <w:r>
              <w:rPr>
                <w:rFonts w:cs="Arial"/>
                <w:sz w:val="22"/>
                <w:szCs w:val="22"/>
              </w:rPr>
              <w:t xml:space="preserve">and Closed Feedback Form </w:t>
            </w:r>
            <w:r w:rsidRPr="0002563F">
              <w:rPr>
                <w:rFonts w:cs="Arial"/>
                <w:sz w:val="22"/>
                <w:szCs w:val="22"/>
              </w:rPr>
              <w:t>Accession Number</w:t>
            </w:r>
            <w:r>
              <w:rPr>
                <w:rFonts w:cs="Arial"/>
                <w:sz w:val="22"/>
                <w:szCs w:val="22"/>
              </w:rPr>
              <w:t xml:space="preserve"> (Pre-Decisional, Non-Public</w:t>
            </w:r>
            <w:r w:rsidR="00115FD2">
              <w:rPr>
                <w:rFonts w:cs="Arial"/>
                <w:sz w:val="22"/>
                <w:szCs w:val="22"/>
              </w:rPr>
              <w:t xml:space="preserve"> Information</w:t>
            </w:r>
            <w:r>
              <w:rPr>
                <w:rFonts w:cs="Arial"/>
                <w:sz w:val="22"/>
                <w:szCs w:val="22"/>
              </w:rPr>
              <w:t>)</w:t>
            </w:r>
          </w:p>
        </w:tc>
      </w:tr>
      <w:tr w:rsidR="0002563F" w:rsidRPr="0002563F" w14:paraId="440AA01B" w14:textId="77777777" w:rsidTr="00B92F91">
        <w:trPr>
          <w:cantSplit/>
          <w:trHeight w:val="208"/>
        </w:trPr>
        <w:tc>
          <w:tcPr>
            <w:tcW w:w="1620" w:type="dxa"/>
            <w:tcBorders>
              <w:top w:val="single" w:sz="7" w:space="0" w:color="000000"/>
              <w:left w:val="single" w:sz="7" w:space="0" w:color="000000"/>
              <w:bottom w:val="single" w:sz="7" w:space="0" w:color="000000"/>
              <w:right w:val="single" w:sz="7" w:space="0" w:color="000000"/>
            </w:tcBorders>
          </w:tcPr>
          <w:p w14:paraId="40556D57" w14:textId="77777777" w:rsidR="0002563F" w:rsidRPr="0002563F" w:rsidRDefault="0002563F" w:rsidP="008C41F6">
            <w:pPr>
              <w:widowControl/>
              <w:rPr>
                <w:rFonts w:cs="Arial"/>
                <w:sz w:val="22"/>
                <w:szCs w:val="22"/>
              </w:rPr>
            </w:pPr>
            <w:r w:rsidRPr="0002563F">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14:paraId="28506F2F" w14:textId="77777777" w:rsidR="0002563F" w:rsidRPr="0002563F" w:rsidRDefault="0002563F" w:rsidP="008C41F6">
            <w:pPr>
              <w:widowControl/>
              <w:rPr>
                <w:rFonts w:cs="Arial"/>
                <w:sz w:val="22"/>
                <w:szCs w:val="22"/>
              </w:rPr>
            </w:pPr>
            <w:r w:rsidRPr="0002563F">
              <w:rPr>
                <w:rFonts w:cs="Arial"/>
                <w:sz w:val="22"/>
                <w:szCs w:val="22"/>
              </w:rPr>
              <w:t>07/08/96</w:t>
            </w:r>
          </w:p>
          <w:p w14:paraId="30C629FA" w14:textId="77777777" w:rsidR="0002563F" w:rsidRPr="0002563F" w:rsidRDefault="0002563F" w:rsidP="008C41F6">
            <w:pPr>
              <w:widowControl/>
              <w:rPr>
                <w:rFonts w:cs="Arial"/>
                <w:sz w:val="22"/>
                <w:szCs w:val="22"/>
              </w:rPr>
            </w:pPr>
            <w:r w:rsidRPr="0002563F">
              <w:rPr>
                <w:rFonts w:cs="Arial"/>
                <w:sz w:val="22"/>
                <w:szCs w:val="22"/>
              </w:rPr>
              <w:t>CN 96-015</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14:paraId="3D4535BC" w14:textId="77777777" w:rsidR="0002563F" w:rsidRPr="0002563F" w:rsidRDefault="0002563F" w:rsidP="008C41F6">
            <w:pPr>
              <w:widowControl/>
              <w:rPr>
                <w:rFonts w:cs="Arial"/>
                <w:sz w:val="22"/>
                <w:szCs w:val="22"/>
              </w:rPr>
            </w:pPr>
            <w:r w:rsidRPr="0002563F">
              <w:rPr>
                <w:rFonts w:cs="Arial"/>
                <w:sz w:val="22"/>
                <w:szCs w:val="22"/>
              </w:rPr>
              <w:t>Revised to ensure compliance with the National Archive and Records Administration (NARA) regulations relating to the creation and retention of federal agency records.</w:t>
            </w:r>
          </w:p>
        </w:tc>
        <w:tc>
          <w:tcPr>
            <w:tcW w:w="1800" w:type="dxa"/>
            <w:tcBorders>
              <w:top w:val="single" w:sz="7" w:space="0" w:color="000000"/>
              <w:left w:val="single" w:sz="7" w:space="0" w:color="000000"/>
              <w:bottom w:val="single" w:sz="7" w:space="0" w:color="000000"/>
              <w:right w:val="single" w:sz="7" w:space="0" w:color="000000"/>
            </w:tcBorders>
            <w:tcMar>
              <w:bottom w:w="29" w:type="dxa"/>
            </w:tcMar>
          </w:tcPr>
          <w:p w14:paraId="232B45F0" w14:textId="77777777" w:rsidR="0002563F" w:rsidRPr="0002563F" w:rsidRDefault="0002563F" w:rsidP="008C41F6">
            <w:pPr>
              <w:widowControl/>
              <w:rPr>
                <w:rFonts w:cs="Arial"/>
                <w:sz w:val="22"/>
                <w:szCs w:val="22"/>
              </w:rPr>
            </w:pPr>
            <w:r w:rsidRPr="0002563F">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bottom w:w="29" w:type="dxa"/>
            </w:tcMar>
            <w:vAlign w:val="center"/>
          </w:tcPr>
          <w:p w14:paraId="4E26DD75" w14:textId="77777777" w:rsidR="0002563F" w:rsidRPr="0002563F" w:rsidRDefault="0002563F" w:rsidP="008C41F6">
            <w:pPr>
              <w:widowControl/>
              <w:rPr>
                <w:rFonts w:cs="Arial"/>
                <w:sz w:val="22"/>
                <w:szCs w:val="22"/>
              </w:rPr>
            </w:pPr>
          </w:p>
        </w:tc>
      </w:tr>
      <w:tr w:rsidR="0002563F" w:rsidRPr="0002563F" w14:paraId="1E0EDB31" w14:textId="77777777" w:rsidTr="00B92F91">
        <w:trPr>
          <w:cantSplit/>
          <w:trHeight w:val="1819"/>
        </w:trPr>
        <w:tc>
          <w:tcPr>
            <w:tcW w:w="1620" w:type="dxa"/>
            <w:tcBorders>
              <w:top w:val="single" w:sz="7" w:space="0" w:color="000000"/>
              <w:left w:val="single" w:sz="7" w:space="0" w:color="000000"/>
              <w:bottom w:val="single" w:sz="7" w:space="0" w:color="000000"/>
              <w:right w:val="single" w:sz="7" w:space="0" w:color="000000"/>
            </w:tcBorders>
            <w:tcMar>
              <w:top w:w="72" w:type="dxa"/>
            </w:tcMar>
          </w:tcPr>
          <w:p w14:paraId="66ACF40A" w14:textId="77777777" w:rsidR="0002563F" w:rsidRPr="0002563F" w:rsidRDefault="0002563F" w:rsidP="008C41F6">
            <w:pPr>
              <w:widowControl/>
              <w:rPr>
                <w:rFonts w:cs="Arial"/>
                <w:sz w:val="22"/>
                <w:szCs w:val="22"/>
              </w:rPr>
            </w:pPr>
            <w:r w:rsidRPr="0002563F">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141B015F" w14:textId="77777777" w:rsidR="0002563F" w:rsidRDefault="0002563F" w:rsidP="008C41F6">
            <w:pPr>
              <w:widowControl/>
              <w:rPr>
                <w:rFonts w:cs="Arial"/>
                <w:sz w:val="22"/>
                <w:szCs w:val="22"/>
              </w:rPr>
            </w:pPr>
            <w:r w:rsidRPr="0002563F">
              <w:rPr>
                <w:rFonts w:cs="Arial"/>
                <w:sz w:val="22"/>
                <w:szCs w:val="22"/>
              </w:rPr>
              <w:t>ML053330558</w:t>
            </w:r>
          </w:p>
          <w:p w14:paraId="6B1055E7" w14:textId="77777777" w:rsidR="0002563F" w:rsidRPr="0002563F" w:rsidRDefault="0002563F" w:rsidP="008C41F6">
            <w:pPr>
              <w:widowControl/>
              <w:rPr>
                <w:rFonts w:cs="Arial"/>
                <w:sz w:val="22"/>
                <w:szCs w:val="22"/>
              </w:rPr>
            </w:pPr>
            <w:r w:rsidRPr="0002563F">
              <w:rPr>
                <w:rFonts w:cs="Arial"/>
                <w:sz w:val="22"/>
                <w:szCs w:val="22"/>
              </w:rPr>
              <w:t>01/27/06</w:t>
            </w:r>
          </w:p>
          <w:p w14:paraId="6CBC6831" w14:textId="77777777" w:rsidR="0002563F" w:rsidRPr="0002563F" w:rsidRDefault="0002563F" w:rsidP="008C41F6">
            <w:pPr>
              <w:widowControl/>
              <w:rPr>
                <w:rFonts w:cs="Arial"/>
                <w:sz w:val="22"/>
                <w:szCs w:val="22"/>
              </w:rPr>
            </w:pPr>
            <w:r w:rsidRPr="0002563F">
              <w:rPr>
                <w:rFonts w:cs="Arial"/>
                <w:sz w:val="22"/>
                <w:szCs w:val="22"/>
              </w:rPr>
              <w:t>CN 06-002</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14:paraId="12F60196" w14:textId="4996471F" w:rsidR="0002563F" w:rsidRPr="0002563F" w:rsidRDefault="0002563F" w:rsidP="008C41F6">
            <w:pPr>
              <w:widowControl/>
              <w:rPr>
                <w:rFonts w:cs="Arial"/>
                <w:sz w:val="22"/>
                <w:szCs w:val="22"/>
              </w:rPr>
            </w:pPr>
            <w:r w:rsidRPr="0002563F">
              <w:rPr>
                <w:rFonts w:cs="Arial"/>
                <w:sz w:val="22"/>
                <w:szCs w:val="22"/>
              </w:rPr>
              <w:t>Completed 4</w:t>
            </w:r>
            <w:r w:rsidRPr="0002563F">
              <w:rPr>
                <w:rFonts w:cs="Arial"/>
                <w:sz w:val="22"/>
                <w:szCs w:val="22"/>
              </w:rPr>
              <w:noBreakHyphen/>
              <w:t>year review for commitments</w:t>
            </w:r>
            <w:proofErr w:type="gramStart"/>
            <w:r w:rsidRPr="0002563F">
              <w:rPr>
                <w:rFonts w:cs="Arial"/>
                <w:sz w:val="22"/>
                <w:szCs w:val="22"/>
              </w:rPr>
              <w:t xml:space="preserve">. </w:t>
            </w:r>
            <w:proofErr w:type="gramEnd"/>
            <w:r w:rsidRPr="0002563F">
              <w:rPr>
                <w:rFonts w:cs="Arial"/>
                <w:sz w:val="22"/>
                <w:szCs w:val="22"/>
              </w:rPr>
              <w:t>Eliminated the requirement to list all documents reviewed as an attachment to the inspection report and the requirement to place all documents reviewed in ADAMS.  Updated and added security documents that contain classified information</w:t>
            </w:r>
            <w:proofErr w:type="gramStart"/>
            <w:r w:rsidRPr="0002563F">
              <w:rPr>
                <w:rFonts w:cs="Arial"/>
                <w:sz w:val="22"/>
                <w:szCs w:val="22"/>
              </w:rPr>
              <w:t xml:space="preserve">. </w:t>
            </w:r>
            <w:proofErr w:type="gramEnd"/>
            <w:r w:rsidRPr="0002563F">
              <w:rPr>
                <w:rFonts w:cs="Arial"/>
                <w:sz w:val="22"/>
                <w:szCs w:val="22"/>
              </w:rPr>
              <w:t>Added guidance on the use of e</w:t>
            </w:r>
            <w:r w:rsidR="001371BD">
              <w:rPr>
                <w:rFonts w:cs="Arial"/>
                <w:sz w:val="22"/>
                <w:szCs w:val="22"/>
              </w:rPr>
              <w:t>mail</w:t>
            </w:r>
            <w:r w:rsidRPr="0002563F">
              <w:rPr>
                <w:rFonts w:cs="Arial"/>
                <w:sz w:val="22"/>
                <w:szCs w:val="22"/>
              </w:rPr>
              <w:t xml:space="preserve"> during the inspection process.</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02A78C9F" w14:textId="77777777" w:rsidR="0002563F" w:rsidRPr="0002563F" w:rsidRDefault="0002563F" w:rsidP="008C41F6">
            <w:pPr>
              <w:widowControl/>
              <w:rPr>
                <w:rFonts w:cs="Arial"/>
                <w:sz w:val="22"/>
                <w:szCs w:val="22"/>
              </w:rPr>
            </w:pPr>
            <w:r w:rsidRPr="0002563F">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top w:w="72" w:type="dxa"/>
            </w:tcMar>
            <w:vAlign w:val="center"/>
          </w:tcPr>
          <w:p w14:paraId="70CA5AEB" w14:textId="77777777" w:rsidR="0002563F" w:rsidRPr="0002563F" w:rsidRDefault="0002563F" w:rsidP="008C41F6">
            <w:pPr>
              <w:widowControl/>
              <w:rPr>
                <w:rFonts w:cs="Arial"/>
                <w:sz w:val="22"/>
                <w:szCs w:val="22"/>
              </w:rPr>
            </w:pPr>
          </w:p>
        </w:tc>
      </w:tr>
      <w:tr w:rsidR="0002563F" w:rsidRPr="0002563F" w14:paraId="29BAB816" w14:textId="77777777" w:rsidTr="00B92F91">
        <w:trPr>
          <w:cantSplit/>
          <w:trHeight w:val="253"/>
        </w:trPr>
        <w:tc>
          <w:tcPr>
            <w:tcW w:w="1620" w:type="dxa"/>
            <w:tcBorders>
              <w:top w:val="single" w:sz="7" w:space="0" w:color="000000"/>
              <w:left w:val="single" w:sz="7" w:space="0" w:color="000000"/>
              <w:bottom w:val="single" w:sz="7" w:space="0" w:color="000000"/>
              <w:right w:val="single" w:sz="7" w:space="0" w:color="000000"/>
            </w:tcBorders>
            <w:tcMar>
              <w:top w:w="72" w:type="dxa"/>
            </w:tcMar>
          </w:tcPr>
          <w:p w14:paraId="3AFBADE9" w14:textId="77777777" w:rsidR="0002563F" w:rsidRPr="0002563F" w:rsidRDefault="0002563F" w:rsidP="008C41F6">
            <w:pPr>
              <w:widowControl/>
              <w:rPr>
                <w:rFonts w:cs="Arial"/>
                <w:sz w:val="22"/>
                <w:szCs w:val="22"/>
              </w:rPr>
            </w:pPr>
            <w:r w:rsidRPr="0002563F">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vAlign w:val="center"/>
          </w:tcPr>
          <w:p w14:paraId="644B8594" w14:textId="77777777" w:rsidR="0002563F" w:rsidRDefault="0002563F" w:rsidP="008C41F6">
            <w:pPr>
              <w:widowControl/>
              <w:rPr>
                <w:rFonts w:cs="Arial"/>
                <w:sz w:val="22"/>
                <w:szCs w:val="22"/>
              </w:rPr>
            </w:pPr>
            <w:r w:rsidRPr="0002563F">
              <w:rPr>
                <w:rFonts w:cs="Arial"/>
                <w:sz w:val="22"/>
                <w:szCs w:val="22"/>
              </w:rPr>
              <w:t>ML083540780</w:t>
            </w:r>
          </w:p>
          <w:p w14:paraId="405078F9" w14:textId="77777777" w:rsidR="0002563F" w:rsidRPr="0002563F" w:rsidRDefault="0002563F" w:rsidP="008C41F6">
            <w:pPr>
              <w:widowControl/>
              <w:rPr>
                <w:rFonts w:cs="Arial"/>
                <w:sz w:val="22"/>
                <w:szCs w:val="22"/>
              </w:rPr>
            </w:pPr>
            <w:r w:rsidRPr="0002563F">
              <w:rPr>
                <w:rFonts w:cs="Arial"/>
                <w:sz w:val="22"/>
                <w:szCs w:val="22"/>
              </w:rPr>
              <w:t>05/15/09</w:t>
            </w:r>
          </w:p>
          <w:p w14:paraId="6A3DCC1C" w14:textId="77777777" w:rsidR="0002563F" w:rsidRPr="0002563F" w:rsidRDefault="0002563F" w:rsidP="008C41F6">
            <w:pPr>
              <w:widowControl/>
              <w:rPr>
                <w:rFonts w:cs="Arial"/>
                <w:sz w:val="22"/>
                <w:szCs w:val="22"/>
              </w:rPr>
            </w:pPr>
            <w:r w:rsidRPr="0002563F">
              <w:rPr>
                <w:rFonts w:cs="Arial"/>
                <w:sz w:val="22"/>
                <w:szCs w:val="22"/>
              </w:rPr>
              <w:t>CN 09-013</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14:paraId="5FCC3E57" w14:textId="77777777" w:rsidR="0002563F" w:rsidRPr="0002563F" w:rsidRDefault="0002563F" w:rsidP="008C41F6">
            <w:pPr>
              <w:widowControl/>
              <w:rPr>
                <w:rFonts w:cs="Arial"/>
                <w:sz w:val="22"/>
                <w:szCs w:val="22"/>
              </w:rPr>
            </w:pPr>
            <w:r w:rsidRPr="0002563F">
              <w:rPr>
                <w:rFonts w:cs="Arial"/>
                <w:sz w:val="22"/>
                <w:szCs w:val="22"/>
              </w:rPr>
              <w:t xml:space="preserve">Added amplifying information on written requests for information, updated </w:t>
            </w:r>
            <w:proofErr w:type="gramStart"/>
            <w:r w:rsidRPr="0002563F">
              <w:rPr>
                <w:rFonts w:cs="Arial"/>
                <w:sz w:val="22"/>
                <w:szCs w:val="22"/>
              </w:rPr>
              <w:t>definitions</w:t>
            </w:r>
            <w:proofErr w:type="gramEnd"/>
            <w:r w:rsidRPr="0002563F">
              <w:rPr>
                <w:rFonts w:cs="Arial"/>
                <w:sz w:val="22"/>
                <w:szCs w:val="22"/>
              </w:rPr>
              <w:t xml:space="preserve"> and references.</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39806639" w14:textId="77777777" w:rsidR="0002563F" w:rsidRPr="0002563F" w:rsidRDefault="0002563F" w:rsidP="008C41F6">
            <w:pPr>
              <w:widowControl/>
              <w:rPr>
                <w:rFonts w:cs="Arial"/>
                <w:sz w:val="22"/>
                <w:szCs w:val="22"/>
              </w:rPr>
            </w:pPr>
            <w:r w:rsidRPr="0002563F">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top w:w="72" w:type="dxa"/>
            </w:tcMar>
          </w:tcPr>
          <w:p w14:paraId="0DDE71A6" w14:textId="77777777" w:rsidR="0002563F" w:rsidRPr="0002563F" w:rsidRDefault="0002563F" w:rsidP="008C41F6">
            <w:pPr>
              <w:widowControl/>
              <w:rPr>
                <w:rFonts w:cs="Arial"/>
                <w:sz w:val="22"/>
                <w:szCs w:val="22"/>
              </w:rPr>
            </w:pPr>
            <w:r w:rsidRPr="0002563F">
              <w:rPr>
                <w:rFonts w:cs="Arial"/>
                <w:sz w:val="22"/>
                <w:szCs w:val="22"/>
              </w:rPr>
              <w:t>ML083540770</w:t>
            </w:r>
          </w:p>
        </w:tc>
      </w:tr>
      <w:tr w:rsidR="0002563F" w:rsidRPr="0002563F" w14:paraId="5A75CD54" w14:textId="77777777" w:rsidTr="00B92F91">
        <w:trPr>
          <w:cantSplit/>
          <w:trHeight w:val="288"/>
        </w:trPr>
        <w:tc>
          <w:tcPr>
            <w:tcW w:w="1620" w:type="dxa"/>
            <w:tcBorders>
              <w:top w:val="single" w:sz="7" w:space="0" w:color="000000"/>
              <w:left w:val="single" w:sz="7" w:space="0" w:color="000000"/>
              <w:bottom w:val="single" w:sz="7" w:space="0" w:color="000000"/>
              <w:right w:val="single" w:sz="7" w:space="0" w:color="000000"/>
            </w:tcBorders>
            <w:tcMar>
              <w:top w:w="72" w:type="dxa"/>
            </w:tcMar>
          </w:tcPr>
          <w:p w14:paraId="7B34E21B" w14:textId="77777777" w:rsidR="0002563F" w:rsidRPr="0002563F" w:rsidRDefault="0002563F" w:rsidP="008C41F6">
            <w:pPr>
              <w:widowControl/>
              <w:rPr>
                <w:rFonts w:cs="Arial"/>
                <w:sz w:val="22"/>
                <w:szCs w:val="22"/>
              </w:rPr>
            </w:pPr>
            <w:r w:rsidRPr="0002563F">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36D315E7" w14:textId="77777777" w:rsidR="0002563F" w:rsidRDefault="0002563F" w:rsidP="008C41F6">
            <w:pPr>
              <w:widowControl/>
              <w:rPr>
                <w:rFonts w:cs="Arial"/>
                <w:sz w:val="22"/>
                <w:szCs w:val="22"/>
              </w:rPr>
            </w:pPr>
            <w:r w:rsidRPr="0002563F">
              <w:rPr>
                <w:rFonts w:cs="Arial"/>
                <w:sz w:val="22"/>
                <w:szCs w:val="22"/>
              </w:rPr>
              <w:t>ML093270149</w:t>
            </w:r>
          </w:p>
          <w:p w14:paraId="5AFC0E91" w14:textId="77777777" w:rsidR="0002563F" w:rsidRPr="0002563F" w:rsidRDefault="0002563F" w:rsidP="008C41F6">
            <w:pPr>
              <w:widowControl/>
              <w:rPr>
                <w:rFonts w:cs="Arial"/>
                <w:sz w:val="22"/>
                <w:szCs w:val="22"/>
              </w:rPr>
            </w:pPr>
            <w:r w:rsidRPr="0002563F">
              <w:rPr>
                <w:rFonts w:cs="Arial"/>
                <w:sz w:val="22"/>
                <w:szCs w:val="22"/>
              </w:rPr>
              <w:t>09/12/11</w:t>
            </w:r>
          </w:p>
          <w:p w14:paraId="12C7ADBD" w14:textId="77777777" w:rsidR="0002563F" w:rsidRPr="0002563F" w:rsidRDefault="0002563F" w:rsidP="008C41F6">
            <w:pPr>
              <w:widowControl/>
              <w:rPr>
                <w:rFonts w:cs="Arial"/>
                <w:sz w:val="22"/>
                <w:szCs w:val="22"/>
              </w:rPr>
            </w:pPr>
            <w:r w:rsidRPr="0002563F">
              <w:rPr>
                <w:rFonts w:cs="Arial"/>
                <w:sz w:val="22"/>
                <w:szCs w:val="22"/>
              </w:rPr>
              <w:t>CN 11-015</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14:paraId="1160F611" w14:textId="18AE8077" w:rsidR="0002563F" w:rsidRPr="0002563F" w:rsidRDefault="0002563F" w:rsidP="008C41F6">
            <w:pPr>
              <w:widowControl/>
              <w:rPr>
                <w:rFonts w:cs="Arial"/>
                <w:sz w:val="22"/>
                <w:szCs w:val="22"/>
              </w:rPr>
            </w:pPr>
            <w:r w:rsidRPr="0002563F">
              <w:rPr>
                <w:rFonts w:cs="Arial"/>
                <w:sz w:val="22"/>
                <w:szCs w:val="22"/>
              </w:rPr>
              <w:t>Improve guidance on unfettered access, possession, and control.  Added policy to inform licensee prior to removing copies of licensee</w:t>
            </w:r>
            <w:r w:rsidR="001371BD">
              <w:rPr>
                <w:rFonts w:cs="Arial"/>
                <w:sz w:val="22"/>
                <w:szCs w:val="22"/>
              </w:rPr>
              <w:t>-</w:t>
            </w:r>
            <w:r w:rsidRPr="0002563F">
              <w:rPr>
                <w:rFonts w:cs="Arial"/>
                <w:sz w:val="22"/>
                <w:szCs w:val="22"/>
              </w:rPr>
              <w:t>controlled documents from the site and for inspectors to purge unnecessary licensee documents when no longer reasonably needed (FF 0620-1484).  Revised the record retention guidance to conform to 36 CFR.  Added guidance on information requests including the required Paperwork Reduction Act Statement.</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4FCCABD0" w14:textId="77777777" w:rsidR="0002563F" w:rsidRPr="0002563F" w:rsidRDefault="0002563F" w:rsidP="008C41F6">
            <w:pPr>
              <w:widowControl/>
              <w:rPr>
                <w:rFonts w:cs="Arial"/>
                <w:sz w:val="22"/>
                <w:szCs w:val="22"/>
              </w:rPr>
            </w:pPr>
            <w:r w:rsidRPr="0002563F">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top w:w="72" w:type="dxa"/>
            </w:tcMar>
          </w:tcPr>
          <w:p w14:paraId="79E828E5" w14:textId="77777777" w:rsidR="0002563F" w:rsidRPr="0002563F" w:rsidRDefault="0002563F" w:rsidP="008C41F6">
            <w:pPr>
              <w:widowControl/>
              <w:rPr>
                <w:rFonts w:cs="Arial"/>
                <w:sz w:val="22"/>
                <w:szCs w:val="22"/>
              </w:rPr>
            </w:pPr>
            <w:r w:rsidRPr="0002563F">
              <w:rPr>
                <w:rFonts w:cs="Arial"/>
                <w:sz w:val="22"/>
                <w:szCs w:val="22"/>
              </w:rPr>
              <w:t>ML100332132</w:t>
            </w:r>
          </w:p>
        </w:tc>
      </w:tr>
    </w:tbl>
    <w:p w14:paraId="7452FE55" w14:textId="77777777" w:rsidR="00095A92" w:rsidRDefault="00095A92" w:rsidP="002D0B51">
      <w:pPr>
        <w:widowControl/>
        <w:spacing w:line="240" w:lineRule="exact"/>
        <w:ind w:left="-1152" w:firstLine="1152"/>
        <w:rPr>
          <w:rFonts w:cs="Arial"/>
          <w:sz w:val="22"/>
          <w:szCs w:val="22"/>
        </w:rPr>
        <w:sectPr w:rsidR="00095A92" w:rsidSect="0002563F">
          <w:headerReference w:type="even" r:id="rId27"/>
          <w:footerReference w:type="even" r:id="rId28"/>
          <w:footerReference w:type="default" r:id="rId29"/>
          <w:pgSz w:w="15840" w:h="12240" w:orient="landscape"/>
          <w:pgMar w:top="1440" w:right="1440" w:bottom="1440" w:left="1440" w:header="720" w:footer="720" w:gutter="0"/>
          <w:pgNumType w:start="1"/>
          <w:cols w:space="720"/>
          <w:noEndnote/>
          <w:docGrid w:linePitch="326"/>
        </w:sectPr>
      </w:pPr>
    </w:p>
    <w:p w14:paraId="601EC5DB" w14:textId="77777777" w:rsidR="00AF5830" w:rsidRDefault="00AF5830" w:rsidP="002D0B51">
      <w:pPr>
        <w:widowControl/>
        <w:spacing w:line="240" w:lineRule="exact"/>
        <w:ind w:left="-1152" w:firstLine="1152"/>
        <w:rPr>
          <w:rFonts w:cs="Arial"/>
          <w:sz w:val="22"/>
          <w:szCs w:val="22"/>
        </w:rPr>
      </w:pPr>
    </w:p>
    <w:tbl>
      <w:tblPr>
        <w:tblW w:w="12870" w:type="dxa"/>
        <w:tblInd w:w="120" w:type="dxa"/>
        <w:tblLayout w:type="fixed"/>
        <w:tblCellMar>
          <w:left w:w="120" w:type="dxa"/>
          <w:right w:w="120" w:type="dxa"/>
        </w:tblCellMar>
        <w:tblLook w:val="0000" w:firstRow="0" w:lastRow="0" w:firstColumn="0" w:lastColumn="0" w:noHBand="0" w:noVBand="0"/>
      </w:tblPr>
      <w:tblGrid>
        <w:gridCol w:w="1620"/>
        <w:gridCol w:w="1800"/>
        <w:gridCol w:w="4950"/>
        <w:gridCol w:w="1800"/>
        <w:gridCol w:w="2700"/>
      </w:tblGrid>
      <w:tr w:rsidR="00AF5830" w:rsidRPr="0002563F" w14:paraId="72118779" w14:textId="77777777" w:rsidTr="00AF5830">
        <w:trPr>
          <w:cantSplit/>
          <w:tblHeader/>
        </w:trPr>
        <w:tc>
          <w:tcPr>
            <w:tcW w:w="1620" w:type="dxa"/>
            <w:tcBorders>
              <w:top w:val="single" w:sz="7" w:space="0" w:color="000000"/>
              <w:left w:val="single" w:sz="7" w:space="0" w:color="000000"/>
              <w:bottom w:val="single" w:sz="7" w:space="0" w:color="000000"/>
              <w:right w:val="single" w:sz="7" w:space="0" w:color="000000"/>
            </w:tcBorders>
            <w:tcMar>
              <w:top w:w="72" w:type="dxa"/>
            </w:tcMar>
          </w:tcPr>
          <w:p w14:paraId="17995AE5" w14:textId="77777777" w:rsidR="00AF5830" w:rsidRPr="0002563F" w:rsidRDefault="00AF5830" w:rsidP="00AF5830">
            <w:pPr>
              <w:widowControl/>
              <w:rPr>
                <w:rFonts w:cs="Arial"/>
                <w:sz w:val="22"/>
                <w:szCs w:val="22"/>
              </w:rPr>
            </w:pPr>
            <w:r w:rsidRPr="0002563F">
              <w:rPr>
                <w:rFonts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7140D217" w14:textId="77777777" w:rsidR="00AF5830" w:rsidRDefault="00AF5830" w:rsidP="00AF5830">
            <w:pPr>
              <w:widowControl/>
              <w:jc w:val="center"/>
              <w:rPr>
                <w:rFonts w:cs="Arial"/>
                <w:sz w:val="22"/>
                <w:szCs w:val="22"/>
              </w:rPr>
            </w:pPr>
            <w:r>
              <w:rPr>
                <w:rFonts w:cs="Arial"/>
                <w:sz w:val="22"/>
                <w:szCs w:val="22"/>
              </w:rPr>
              <w:t>Accession Number</w:t>
            </w:r>
          </w:p>
          <w:p w14:paraId="5EC8A075" w14:textId="77777777" w:rsidR="00AF5830" w:rsidRDefault="00AF5830" w:rsidP="00AF5830">
            <w:pPr>
              <w:widowControl/>
              <w:jc w:val="center"/>
              <w:rPr>
                <w:rFonts w:cs="Arial"/>
                <w:sz w:val="22"/>
                <w:szCs w:val="22"/>
              </w:rPr>
            </w:pPr>
            <w:r w:rsidRPr="0002563F">
              <w:rPr>
                <w:rFonts w:cs="Arial"/>
                <w:sz w:val="22"/>
                <w:szCs w:val="22"/>
              </w:rPr>
              <w:t>Issue Date</w:t>
            </w:r>
          </w:p>
          <w:p w14:paraId="51C09C1E" w14:textId="77777777" w:rsidR="00AF5830" w:rsidRPr="0002563F" w:rsidRDefault="00AF5830" w:rsidP="00AF5830">
            <w:pPr>
              <w:widowControl/>
              <w:jc w:val="center"/>
              <w:rPr>
                <w:rFonts w:cs="Arial"/>
                <w:sz w:val="22"/>
                <w:szCs w:val="22"/>
              </w:rPr>
            </w:pPr>
            <w:r>
              <w:rPr>
                <w:rFonts w:cs="Arial"/>
                <w:sz w:val="22"/>
                <w:szCs w:val="22"/>
              </w:rPr>
              <w:t>Change Notice</w:t>
            </w:r>
          </w:p>
        </w:tc>
        <w:tc>
          <w:tcPr>
            <w:tcW w:w="4950" w:type="dxa"/>
            <w:tcBorders>
              <w:top w:val="single" w:sz="7" w:space="0" w:color="000000"/>
              <w:left w:val="single" w:sz="7" w:space="0" w:color="000000"/>
              <w:bottom w:val="single" w:sz="7" w:space="0" w:color="000000"/>
              <w:right w:val="single" w:sz="7" w:space="0" w:color="000000"/>
            </w:tcBorders>
            <w:tcMar>
              <w:top w:w="72" w:type="dxa"/>
            </w:tcMar>
          </w:tcPr>
          <w:p w14:paraId="65320F27" w14:textId="77777777" w:rsidR="00AF5830" w:rsidRPr="0002563F" w:rsidRDefault="00AF5830" w:rsidP="00AF5830">
            <w:pPr>
              <w:widowControl/>
              <w:jc w:val="center"/>
              <w:rPr>
                <w:rFonts w:cs="Arial"/>
                <w:sz w:val="22"/>
                <w:szCs w:val="22"/>
              </w:rPr>
            </w:pPr>
            <w:r w:rsidRPr="0002563F">
              <w:rPr>
                <w:rFonts w:cs="Arial"/>
                <w:sz w:val="22"/>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72" w:type="dxa"/>
            </w:tcMar>
          </w:tcPr>
          <w:p w14:paraId="4C7C265B" w14:textId="77777777" w:rsidR="00AF5830" w:rsidRPr="0002563F" w:rsidRDefault="00AF5830" w:rsidP="00AF5830">
            <w:pPr>
              <w:widowControl/>
              <w:rPr>
                <w:rFonts w:cs="Arial"/>
                <w:sz w:val="22"/>
                <w:szCs w:val="22"/>
              </w:rPr>
            </w:pPr>
            <w:r>
              <w:rPr>
                <w:rFonts w:cs="Arial"/>
                <w:sz w:val="22"/>
                <w:szCs w:val="22"/>
              </w:rPr>
              <w:t xml:space="preserve">Description of </w:t>
            </w:r>
            <w:r w:rsidRPr="0002563F">
              <w:rPr>
                <w:rFonts w:cs="Arial"/>
                <w:sz w:val="22"/>
                <w:szCs w:val="22"/>
              </w:rPr>
              <w:t xml:space="preserve">Training </w:t>
            </w:r>
            <w:r>
              <w:rPr>
                <w:rFonts w:cs="Arial"/>
                <w:sz w:val="22"/>
                <w:szCs w:val="22"/>
              </w:rPr>
              <w:t xml:space="preserve">Required and </w:t>
            </w:r>
            <w:r w:rsidRPr="0002563F">
              <w:rPr>
                <w:rFonts w:cs="Arial"/>
                <w:sz w:val="22"/>
                <w:szCs w:val="22"/>
              </w:rPr>
              <w:t>Completion Date</w:t>
            </w:r>
          </w:p>
        </w:tc>
        <w:tc>
          <w:tcPr>
            <w:tcW w:w="2700" w:type="dxa"/>
            <w:tcBorders>
              <w:top w:val="single" w:sz="7" w:space="0" w:color="000000"/>
              <w:left w:val="single" w:sz="7" w:space="0" w:color="000000"/>
              <w:bottom w:val="single" w:sz="7" w:space="0" w:color="000000"/>
              <w:right w:val="single" w:sz="7" w:space="0" w:color="000000"/>
            </w:tcBorders>
            <w:tcMar>
              <w:top w:w="72" w:type="dxa"/>
            </w:tcMar>
          </w:tcPr>
          <w:p w14:paraId="51D84D12" w14:textId="27FEB548" w:rsidR="00AF5830" w:rsidRPr="0002563F" w:rsidRDefault="00AF5830" w:rsidP="00AF5830">
            <w:pPr>
              <w:widowControl/>
              <w:rPr>
                <w:rFonts w:cs="Arial"/>
                <w:sz w:val="22"/>
                <w:szCs w:val="22"/>
              </w:rPr>
            </w:pPr>
            <w:r w:rsidRPr="0002563F">
              <w:rPr>
                <w:rFonts w:cs="Arial"/>
                <w:sz w:val="22"/>
                <w:szCs w:val="22"/>
              </w:rPr>
              <w:t xml:space="preserve">Comment Resolution </w:t>
            </w:r>
            <w:r>
              <w:rPr>
                <w:rFonts w:cs="Arial"/>
                <w:sz w:val="22"/>
                <w:szCs w:val="22"/>
              </w:rPr>
              <w:t xml:space="preserve">and Closed Feedback Form </w:t>
            </w:r>
            <w:r w:rsidRPr="0002563F">
              <w:rPr>
                <w:rFonts w:cs="Arial"/>
                <w:sz w:val="22"/>
                <w:szCs w:val="22"/>
              </w:rPr>
              <w:t>Accession Number</w:t>
            </w:r>
            <w:r>
              <w:rPr>
                <w:rFonts w:cs="Arial"/>
                <w:sz w:val="22"/>
                <w:szCs w:val="22"/>
              </w:rPr>
              <w:t xml:space="preserve"> (Pre-Decisional, Non-Public</w:t>
            </w:r>
            <w:r w:rsidR="00115FD2">
              <w:rPr>
                <w:rFonts w:cs="Arial"/>
                <w:sz w:val="22"/>
                <w:szCs w:val="22"/>
              </w:rPr>
              <w:t xml:space="preserve"> Information</w:t>
            </w:r>
            <w:r>
              <w:rPr>
                <w:rFonts w:cs="Arial"/>
                <w:sz w:val="22"/>
                <w:szCs w:val="22"/>
              </w:rPr>
              <w:t>)</w:t>
            </w:r>
          </w:p>
        </w:tc>
      </w:tr>
      <w:tr w:rsidR="00AF5830" w:rsidRPr="0002563F" w14:paraId="7832A1AA" w14:textId="77777777" w:rsidTr="00AF5830">
        <w:trPr>
          <w:cantSplit/>
          <w:trHeight w:val="208"/>
        </w:trPr>
        <w:tc>
          <w:tcPr>
            <w:tcW w:w="1620" w:type="dxa"/>
            <w:tcBorders>
              <w:top w:val="single" w:sz="7" w:space="0" w:color="000000"/>
              <w:left w:val="single" w:sz="7" w:space="0" w:color="000000"/>
              <w:bottom w:val="single" w:sz="7" w:space="0" w:color="000000"/>
              <w:right w:val="single" w:sz="7" w:space="0" w:color="000000"/>
            </w:tcBorders>
            <w:vAlign w:val="center"/>
          </w:tcPr>
          <w:p w14:paraId="2587284A" w14:textId="77777777" w:rsidR="00AF5830" w:rsidRPr="0002563F" w:rsidRDefault="00AF5830" w:rsidP="008C41F6">
            <w:pPr>
              <w:widowControl/>
              <w:rPr>
                <w:rFonts w:cs="Arial"/>
                <w:sz w:val="22"/>
                <w:szCs w:val="22"/>
              </w:rPr>
            </w:pPr>
            <w:r w:rsidRPr="0002563F">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14:paraId="4D21781F" w14:textId="77777777" w:rsidR="00AF5830" w:rsidRDefault="00AF5830" w:rsidP="008C41F6">
            <w:pPr>
              <w:widowControl/>
              <w:rPr>
                <w:rFonts w:cs="Arial"/>
                <w:sz w:val="22"/>
                <w:szCs w:val="22"/>
              </w:rPr>
            </w:pPr>
            <w:r>
              <w:rPr>
                <w:rFonts w:cs="Arial"/>
                <w:sz w:val="22"/>
                <w:szCs w:val="22"/>
              </w:rPr>
              <w:t>ML18</w:t>
            </w:r>
            <w:r w:rsidR="00651814" w:rsidRPr="00651814">
              <w:rPr>
                <w:rFonts w:cs="Arial"/>
                <w:sz w:val="22"/>
                <w:szCs w:val="22"/>
              </w:rPr>
              <w:t>254A020</w:t>
            </w:r>
          </w:p>
          <w:p w14:paraId="180A23EB" w14:textId="77777777" w:rsidR="00AF5830" w:rsidRDefault="00E915F1" w:rsidP="008C41F6">
            <w:pPr>
              <w:widowControl/>
              <w:rPr>
                <w:rFonts w:cs="Arial"/>
                <w:sz w:val="22"/>
                <w:szCs w:val="22"/>
              </w:rPr>
            </w:pPr>
            <w:r>
              <w:rPr>
                <w:rFonts w:cs="Arial"/>
                <w:sz w:val="22"/>
                <w:szCs w:val="22"/>
              </w:rPr>
              <w:t>01/28/19</w:t>
            </w:r>
          </w:p>
          <w:p w14:paraId="58109C00" w14:textId="77777777" w:rsidR="00AF5830" w:rsidRPr="0002563F" w:rsidRDefault="00E915F1" w:rsidP="008C41F6">
            <w:pPr>
              <w:widowControl/>
              <w:rPr>
                <w:rFonts w:cs="Arial"/>
                <w:sz w:val="22"/>
                <w:szCs w:val="22"/>
              </w:rPr>
            </w:pPr>
            <w:r>
              <w:rPr>
                <w:rFonts w:cs="Arial"/>
                <w:sz w:val="22"/>
                <w:szCs w:val="22"/>
              </w:rPr>
              <w:t>CN 19</w:t>
            </w:r>
            <w:r w:rsidR="00AF5830">
              <w:rPr>
                <w:rFonts w:cs="Arial"/>
                <w:sz w:val="22"/>
                <w:szCs w:val="22"/>
              </w:rPr>
              <w:t>-</w:t>
            </w:r>
            <w:r>
              <w:rPr>
                <w:rFonts w:cs="Arial"/>
                <w:sz w:val="22"/>
                <w:szCs w:val="22"/>
              </w:rPr>
              <w:t>003</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14:paraId="103D9D98" w14:textId="77777777" w:rsidR="00AF5830" w:rsidRDefault="00AF5830" w:rsidP="008C41F6">
            <w:pPr>
              <w:widowControl/>
              <w:rPr>
                <w:rFonts w:cs="Arial"/>
                <w:sz w:val="22"/>
                <w:szCs w:val="22"/>
              </w:rPr>
            </w:pPr>
            <w:r>
              <w:rPr>
                <w:rFonts w:cs="Arial"/>
                <w:sz w:val="22"/>
                <w:szCs w:val="22"/>
              </w:rPr>
              <w:t xml:space="preserve">Clarified guidance for marking, </w:t>
            </w:r>
            <w:proofErr w:type="gramStart"/>
            <w:r>
              <w:rPr>
                <w:rFonts w:cs="Arial"/>
                <w:sz w:val="22"/>
                <w:szCs w:val="22"/>
              </w:rPr>
              <w:t>handling</w:t>
            </w:r>
            <w:proofErr w:type="gramEnd"/>
            <w:r>
              <w:rPr>
                <w:rFonts w:cs="Arial"/>
                <w:sz w:val="22"/>
                <w:szCs w:val="22"/>
              </w:rPr>
              <w:t xml:space="preserve"> and transmitting inspection documents/</w:t>
            </w:r>
            <w:r w:rsidR="00F575BC">
              <w:rPr>
                <w:rFonts w:cs="Arial"/>
                <w:sz w:val="22"/>
                <w:szCs w:val="22"/>
              </w:rPr>
              <w:t xml:space="preserve">written </w:t>
            </w:r>
            <w:r>
              <w:rPr>
                <w:rFonts w:cs="Arial"/>
                <w:sz w:val="22"/>
                <w:szCs w:val="22"/>
              </w:rPr>
              <w:t>notes internally and externally to ensure all types of documents are appropriately controlled and handled by inspectors.</w:t>
            </w:r>
            <w:r w:rsidR="00687CC7">
              <w:rPr>
                <w:rFonts w:cs="Arial"/>
                <w:sz w:val="22"/>
                <w:szCs w:val="22"/>
              </w:rPr>
              <w:t xml:space="preserve">  Updated inf</w:t>
            </w:r>
            <w:r w:rsidR="00100F4D">
              <w:rPr>
                <w:rFonts w:cs="Arial"/>
                <w:sz w:val="22"/>
                <w:szCs w:val="22"/>
              </w:rPr>
              <w:t>ormation regarding FOIA, PRA and Privacy.</w:t>
            </w:r>
          </w:p>
          <w:p w14:paraId="26D391C8" w14:textId="77777777" w:rsidR="00AF5830" w:rsidRDefault="00AF5830" w:rsidP="008C41F6">
            <w:pPr>
              <w:widowControl/>
              <w:rPr>
                <w:rFonts w:cs="Arial"/>
                <w:sz w:val="22"/>
                <w:szCs w:val="22"/>
              </w:rPr>
            </w:pPr>
          </w:p>
          <w:p w14:paraId="1D8C7D06" w14:textId="77777777" w:rsidR="00AF5830" w:rsidRPr="0002563F" w:rsidRDefault="00AF5830" w:rsidP="008C41F6">
            <w:pPr>
              <w:widowControl/>
              <w:rPr>
                <w:rFonts w:cs="Arial"/>
                <w:sz w:val="22"/>
                <w:szCs w:val="22"/>
              </w:rPr>
            </w:pPr>
            <w:r>
              <w:rPr>
                <w:rFonts w:cs="Arial"/>
                <w:sz w:val="22"/>
                <w:szCs w:val="22"/>
              </w:rPr>
              <w:t>Revised to address feedback form 0620-2252</w:t>
            </w:r>
          </w:p>
        </w:tc>
        <w:tc>
          <w:tcPr>
            <w:tcW w:w="1800" w:type="dxa"/>
            <w:tcBorders>
              <w:top w:val="single" w:sz="7" w:space="0" w:color="000000"/>
              <w:left w:val="single" w:sz="7" w:space="0" w:color="000000"/>
              <w:bottom w:val="single" w:sz="7" w:space="0" w:color="000000"/>
              <w:right w:val="single" w:sz="7" w:space="0" w:color="000000"/>
            </w:tcBorders>
            <w:tcMar>
              <w:bottom w:w="29" w:type="dxa"/>
            </w:tcMar>
          </w:tcPr>
          <w:p w14:paraId="31A52114" w14:textId="77777777" w:rsidR="00AF5830" w:rsidRPr="0002563F" w:rsidRDefault="000E2C32" w:rsidP="008C41F6">
            <w:pPr>
              <w:widowControl/>
              <w:rPr>
                <w:rFonts w:cs="Arial"/>
                <w:sz w:val="22"/>
                <w:szCs w:val="22"/>
              </w:rPr>
            </w:pPr>
            <w:r>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bottom w:w="29" w:type="dxa"/>
            </w:tcMar>
          </w:tcPr>
          <w:p w14:paraId="26F2C433" w14:textId="77777777" w:rsidR="00AF5830" w:rsidRDefault="00651814" w:rsidP="008C41F6">
            <w:pPr>
              <w:widowControl/>
              <w:rPr>
                <w:rFonts w:cs="Arial"/>
                <w:sz w:val="22"/>
                <w:szCs w:val="22"/>
              </w:rPr>
            </w:pPr>
            <w:r w:rsidRPr="00651814">
              <w:rPr>
                <w:rFonts w:cs="Arial"/>
                <w:sz w:val="22"/>
                <w:szCs w:val="22"/>
              </w:rPr>
              <w:t>ML18254A021</w:t>
            </w:r>
          </w:p>
          <w:p w14:paraId="4A5D9A64" w14:textId="77777777" w:rsidR="00AF5830" w:rsidRDefault="00AF5830" w:rsidP="008C41F6">
            <w:pPr>
              <w:widowControl/>
              <w:rPr>
                <w:rFonts w:cs="Arial"/>
                <w:sz w:val="22"/>
                <w:szCs w:val="22"/>
              </w:rPr>
            </w:pPr>
            <w:r>
              <w:rPr>
                <w:rFonts w:cs="Arial"/>
                <w:sz w:val="22"/>
                <w:szCs w:val="22"/>
              </w:rPr>
              <w:t>0620-2252</w:t>
            </w:r>
          </w:p>
          <w:p w14:paraId="03F8BB35" w14:textId="77777777" w:rsidR="00AF5830" w:rsidRPr="0002563F" w:rsidRDefault="00651814" w:rsidP="008C41F6">
            <w:pPr>
              <w:widowControl/>
              <w:rPr>
                <w:rFonts w:cs="Arial"/>
                <w:sz w:val="22"/>
                <w:szCs w:val="22"/>
              </w:rPr>
            </w:pPr>
            <w:r w:rsidRPr="00651814">
              <w:rPr>
                <w:rFonts w:cs="Arial"/>
                <w:sz w:val="22"/>
                <w:szCs w:val="22"/>
              </w:rPr>
              <w:t>ML18255A152</w:t>
            </w:r>
          </w:p>
        </w:tc>
      </w:tr>
      <w:tr w:rsidR="001C0A4B" w:rsidRPr="0002563F" w14:paraId="3206023D" w14:textId="77777777" w:rsidTr="001C0A4B">
        <w:trPr>
          <w:cantSplit/>
          <w:trHeight w:val="208"/>
        </w:trPr>
        <w:tc>
          <w:tcPr>
            <w:tcW w:w="1620" w:type="dxa"/>
            <w:tcBorders>
              <w:top w:val="single" w:sz="7" w:space="0" w:color="000000"/>
              <w:left w:val="single" w:sz="7" w:space="0" w:color="000000"/>
              <w:bottom w:val="single" w:sz="7" w:space="0" w:color="000000"/>
              <w:right w:val="single" w:sz="7" w:space="0" w:color="000000"/>
            </w:tcBorders>
          </w:tcPr>
          <w:p w14:paraId="4970E68D" w14:textId="07547AE0" w:rsidR="001C0A4B" w:rsidRPr="0002563F" w:rsidRDefault="008C41F6" w:rsidP="008C41F6">
            <w:pPr>
              <w:widowControl/>
              <w:rPr>
                <w:rFonts w:cs="Arial"/>
                <w:sz w:val="22"/>
                <w:szCs w:val="22"/>
              </w:rPr>
            </w:pPr>
            <w:r>
              <w:rPr>
                <w:rFonts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14:paraId="3AF7B194" w14:textId="77777777" w:rsidR="001C0A4B" w:rsidRDefault="008C41F6" w:rsidP="008C41F6">
            <w:pPr>
              <w:widowControl/>
              <w:rPr>
                <w:rFonts w:cs="Arial"/>
                <w:sz w:val="22"/>
                <w:szCs w:val="22"/>
              </w:rPr>
            </w:pPr>
            <w:r w:rsidRPr="008C41F6">
              <w:rPr>
                <w:rFonts w:cs="Arial"/>
                <w:sz w:val="22"/>
                <w:szCs w:val="22"/>
              </w:rPr>
              <w:t>ML20196L754</w:t>
            </w:r>
          </w:p>
          <w:p w14:paraId="00122651" w14:textId="77777777" w:rsidR="00115FD2" w:rsidRDefault="00115FD2" w:rsidP="008C41F6">
            <w:pPr>
              <w:widowControl/>
              <w:rPr>
                <w:rFonts w:cs="Arial"/>
                <w:sz w:val="22"/>
                <w:szCs w:val="22"/>
              </w:rPr>
            </w:pPr>
            <w:r>
              <w:rPr>
                <w:rFonts w:cs="Arial"/>
                <w:sz w:val="22"/>
                <w:szCs w:val="22"/>
              </w:rPr>
              <w:t>07/23/20</w:t>
            </w:r>
          </w:p>
          <w:p w14:paraId="0B49895D" w14:textId="3EA13F75" w:rsidR="00115FD2" w:rsidRDefault="00115FD2" w:rsidP="008C41F6">
            <w:pPr>
              <w:widowControl/>
              <w:rPr>
                <w:rFonts w:cs="Arial"/>
                <w:sz w:val="22"/>
                <w:szCs w:val="22"/>
              </w:rPr>
            </w:pPr>
            <w:r>
              <w:rPr>
                <w:rFonts w:cs="Arial"/>
                <w:sz w:val="22"/>
                <w:szCs w:val="22"/>
              </w:rPr>
              <w:t>CN 20-034</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14:paraId="1F277BF8" w14:textId="77777777" w:rsidR="001C0A4B" w:rsidRDefault="001C0A4B" w:rsidP="008C41F6">
            <w:pPr>
              <w:widowControl/>
              <w:rPr>
                <w:rFonts w:cs="Arial"/>
                <w:sz w:val="22"/>
                <w:szCs w:val="22"/>
              </w:rPr>
            </w:pPr>
            <w:r>
              <w:rPr>
                <w:rFonts w:cs="Arial"/>
                <w:sz w:val="22"/>
                <w:szCs w:val="22"/>
              </w:rPr>
              <w:t xml:space="preserve">Revised </w:t>
            </w:r>
            <w:bookmarkStart w:id="32" w:name="_Hlk46303221"/>
            <w:r>
              <w:rPr>
                <w:rFonts w:cs="Arial"/>
                <w:sz w:val="22"/>
                <w:szCs w:val="22"/>
              </w:rPr>
              <w:t xml:space="preserve">to add guidance on </w:t>
            </w:r>
            <w:r w:rsidR="00544585">
              <w:rPr>
                <w:rFonts w:cs="Arial"/>
                <w:sz w:val="22"/>
                <w:szCs w:val="22"/>
              </w:rPr>
              <w:t xml:space="preserve">electronic </w:t>
            </w:r>
            <w:r>
              <w:rPr>
                <w:rFonts w:cs="Arial"/>
                <w:sz w:val="22"/>
                <w:szCs w:val="22"/>
              </w:rPr>
              <w:t>file sharing, as noted in Yellow Announcement (YA) 20-0044</w:t>
            </w:r>
            <w:r w:rsidR="00544585">
              <w:rPr>
                <w:rFonts w:cs="Arial"/>
                <w:sz w:val="22"/>
                <w:szCs w:val="22"/>
              </w:rPr>
              <w:t>, and MD 12.5, “NRC Cybersecurity Program”</w:t>
            </w:r>
            <w:bookmarkEnd w:id="32"/>
          </w:p>
        </w:tc>
        <w:tc>
          <w:tcPr>
            <w:tcW w:w="1800" w:type="dxa"/>
            <w:tcBorders>
              <w:top w:val="single" w:sz="7" w:space="0" w:color="000000"/>
              <w:left w:val="single" w:sz="7" w:space="0" w:color="000000"/>
              <w:bottom w:val="single" w:sz="7" w:space="0" w:color="000000"/>
              <w:right w:val="single" w:sz="7" w:space="0" w:color="000000"/>
            </w:tcBorders>
            <w:tcMar>
              <w:bottom w:w="29" w:type="dxa"/>
            </w:tcMar>
          </w:tcPr>
          <w:p w14:paraId="48CBA200" w14:textId="77777777" w:rsidR="001C0A4B" w:rsidRDefault="00544585" w:rsidP="008C41F6">
            <w:pPr>
              <w:widowControl/>
              <w:rPr>
                <w:rFonts w:cs="Arial"/>
                <w:sz w:val="22"/>
                <w:szCs w:val="22"/>
              </w:rPr>
            </w:pPr>
            <w:r>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bottom w:w="29" w:type="dxa"/>
            </w:tcMar>
          </w:tcPr>
          <w:p w14:paraId="4712A9B9" w14:textId="77777777" w:rsidR="001C0A4B" w:rsidRPr="00651814" w:rsidRDefault="00544585" w:rsidP="008C41F6">
            <w:pPr>
              <w:widowControl/>
              <w:rPr>
                <w:rFonts w:cs="Arial"/>
                <w:sz w:val="22"/>
                <w:szCs w:val="22"/>
              </w:rPr>
            </w:pPr>
            <w:r>
              <w:rPr>
                <w:rFonts w:cs="Arial"/>
                <w:sz w:val="22"/>
                <w:szCs w:val="22"/>
              </w:rPr>
              <w:t>N/A</w:t>
            </w:r>
          </w:p>
        </w:tc>
      </w:tr>
      <w:tr w:rsidR="00316A6A" w:rsidRPr="0002563F" w14:paraId="2231D581" w14:textId="77777777" w:rsidTr="001C0A4B">
        <w:trPr>
          <w:cantSplit/>
          <w:trHeight w:val="208"/>
        </w:trPr>
        <w:tc>
          <w:tcPr>
            <w:tcW w:w="1620" w:type="dxa"/>
            <w:tcBorders>
              <w:top w:val="single" w:sz="7" w:space="0" w:color="000000"/>
              <w:left w:val="single" w:sz="7" w:space="0" w:color="000000"/>
              <w:bottom w:val="single" w:sz="7" w:space="0" w:color="000000"/>
              <w:right w:val="single" w:sz="7" w:space="0" w:color="000000"/>
            </w:tcBorders>
          </w:tcPr>
          <w:p w14:paraId="6FE8EF31" w14:textId="557E68EC" w:rsidR="00316A6A" w:rsidRDefault="00316A6A" w:rsidP="008C41F6">
            <w:pPr>
              <w:widowControl/>
              <w:rPr>
                <w:rFonts w:cs="Arial"/>
                <w:sz w:val="22"/>
                <w:szCs w:val="22"/>
              </w:rPr>
            </w:pPr>
            <w:r>
              <w:rPr>
                <w:rFonts w:cs="Arial"/>
                <w:sz w:val="22"/>
                <w:szCs w:val="22"/>
              </w:rPr>
              <w:t>N</w:t>
            </w:r>
            <w:r w:rsidR="004A7A4F">
              <w:rPr>
                <w:rFonts w:cs="Arial"/>
                <w:sz w:val="22"/>
                <w:szCs w:val="22"/>
              </w:rPr>
              <w:t>/</w:t>
            </w:r>
            <w:r>
              <w:rPr>
                <w:rFonts w:cs="Arial"/>
                <w:sz w:val="22"/>
                <w:szCs w:val="22"/>
              </w:rPr>
              <w:t>A</w:t>
            </w:r>
          </w:p>
        </w:tc>
        <w:tc>
          <w:tcPr>
            <w:tcW w:w="1800" w:type="dxa"/>
            <w:tcBorders>
              <w:top w:val="single" w:sz="7" w:space="0" w:color="000000"/>
              <w:left w:val="single" w:sz="7" w:space="0" w:color="000000"/>
              <w:bottom w:val="single" w:sz="7" w:space="0" w:color="000000"/>
              <w:right w:val="single" w:sz="7" w:space="0" w:color="000000"/>
            </w:tcBorders>
            <w:tcMar>
              <w:top w:w="72" w:type="dxa"/>
              <w:bottom w:w="29" w:type="dxa"/>
            </w:tcMar>
          </w:tcPr>
          <w:p w14:paraId="637AAD5B" w14:textId="67C95E43" w:rsidR="00316A6A" w:rsidRPr="004043B9" w:rsidRDefault="00011A86" w:rsidP="008C41F6">
            <w:pPr>
              <w:widowControl/>
              <w:rPr>
                <w:rFonts w:cs="Arial"/>
                <w:sz w:val="22"/>
                <w:szCs w:val="22"/>
              </w:rPr>
            </w:pPr>
            <w:r w:rsidRPr="004043B9">
              <w:rPr>
                <w:rFonts w:cs="Arial"/>
                <w:sz w:val="22"/>
                <w:szCs w:val="22"/>
              </w:rPr>
              <w:t>ML</w:t>
            </w:r>
            <w:r w:rsidR="004C2835" w:rsidRPr="004043B9">
              <w:rPr>
                <w:rFonts w:cs="Arial"/>
                <w:sz w:val="22"/>
                <w:szCs w:val="22"/>
              </w:rPr>
              <w:t>2</w:t>
            </w:r>
            <w:r w:rsidR="00DD0D8E" w:rsidRPr="004043B9">
              <w:rPr>
                <w:rFonts w:cs="Arial"/>
                <w:sz w:val="22"/>
                <w:szCs w:val="22"/>
              </w:rPr>
              <w:t>10</w:t>
            </w:r>
            <w:r w:rsidR="004C2835" w:rsidRPr="004043B9">
              <w:rPr>
                <w:rFonts w:cs="Arial"/>
                <w:sz w:val="22"/>
                <w:szCs w:val="22"/>
              </w:rPr>
              <w:t>89A217</w:t>
            </w:r>
          </w:p>
          <w:p w14:paraId="25D900D8" w14:textId="7DF1995A" w:rsidR="00011A86" w:rsidRPr="004043B9" w:rsidRDefault="004043B9" w:rsidP="008C41F6">
            <w:pPr>
              <w:widowControl/>
              <w:rPr>
                <w:rFonts w:cs="Arial"/>
                <w:sz w:val="22"/>
                <w:szCs w:val="22"/>
              </w:rPr>
            </w:pPr>
            <w:r w:rsidRPr="004043B9">
              <w:rPr>
                <w:rFonts w:cs="Arial"/>
                <w:sz w:val="22"/>
                <w:szCs w:val="22"/>
              </w:rPr>
              <w:t>07/09/21</w:t>
            </w:r>
          </w:p>
          <w:p w14:paraId="562D2994" w14:textId="75FCBB42" w:rsidR="00011A86" w:rsidRPr="004043B9" w:rsidRDefault="00011A86" w:rsidP="008C41F6">
            <w:pPr>
              <w:widowControl/>
              <w:rPr>
                <w:rFonts w:cs="Arial"/>
                <w:sz w:val="22"/>
                <w:szCs w:val="22"/>
              </w:rPr>
            </w:pPr>
            <w:r w:rsidRPr="004043B9">
              <w:rPr>
                <w:rFonts w:cs="Arial"/>
                <w:sz w:val="22"/>
                <w:szCs w:val="22"/>
              </w:rPr>
              <w:t>CN 21-</w:t>
            </w:r>
            <w:r w:rsidR="004043B9" w:rsidRPr="004043B9">
              <w:rPr>
                <w:rFonts w:cs="Arial"/>
                <w:sz w:val="22"/>
                <w:szCs w:val="22"/>
              </w:rPr>
              <w:t>023</w:t>
            </w:r>
          </w:p>
        </w:tc>
        <w:tc>
          <w:tcPr>
            <w:tcW w:w="4950" w:type="dxa"/>
            <w:tcBorders>
              <w:top w:val="single" w:sz="7" w:space="0" w:color="000000"/>
              <w:left w:val="single" w:sz="7" w:space="0" w:color="000000"/>
              <w:bottom w:val="single" w:sz="7" w:space="0" w:color="000000"/>
              <w:right w:val="single" w:sz="7" w:space="0" w:color="000000"/>
            </w:tcBorders>
            <w:tcMar>
              <w:bottom w:w="29" w:type="dxa"/>
            </w:tcMar>
          </w:tcPr>
          <w:p w14:paraId="1DA0F97F" w14:textId="3DDECECC" w:rsidR="00316A6A" w:rsidRDefault="007F7297" w:rsidP="008C41F6">
            <w:pPr>
              <w:widowControl/>
              <w:rPr>
                <w:rFonts w:cs="Arial"/>
                <w:sz w:val="22"/>
                <w:szCs w:val="22"/>
              </w:rPr>
            </w:pPr>
            <w:r>
              <w:rPr>
                <w:rFonts w:cs="Arial"/>
                <w:sz w:val="22"/>
                <w:szCs w:val="22"/>
              </w:rPr>
              <w:t xml:space="preserve">Updated to reflect current practices </w:t>
            </w:r>
            <w:r w:rsidR="00D15771">
              <w:rPr>
                <w:rFonts w:cs="Arial"/>
                <w:sz w:val="22"/>
                <w:szCs w:val="22"/>
              </w:rPr>
              <w:t xml:space="preserve">on </w:t>
            </w:r>
            <w:r w:rsidR="000009E8">
              <w:rPr>
                <w:rFonts w:cs="Arial"/>
                <w:sz w:val="22"/>
                <w:szCs w:val="22"/>
              </w:rPr>
              <w:t>use of email</w:t>
            </w:r>
            <w:r w:rsidR="001119B2">
              <w:rPr>
                <w:rFonts w:cs="Arial"/>
                <w:sz w:val="22"/>
                <w:szCs w:val="22"/>
              </w:rPr>
              <w:t xml:space="preserve"> by inspectors </w:t>
            </w:r>
            <w:r w:rsidR="005C4E3B">
              <w:rPr>
                <w:rFonts w:cs="Arial"/>
                <w:sz w:val="22"/>
                <w:szCs w:val="22"/>
              </w:rPr>
              <w:t>during the course of an inspection</w:t>
            </w:r>
            <w:r w:rsidR="005A2DAF">
              <w:rPr>
                <w:rFonts w:cs="Arial"/>
                <w:sz w:val="22"/>
                <w:szCs w:val="22"/>
              </w:rPr>
              <w:t xml:space="preserve">. </w:t>
            </w:r>
            <w:r w:rsidR="00D15771">
              <w:rPr>
                <w:rFonts w:cs="Arial"/>
                <w:sz w:val="22"/>
                <w:szCs w:val="22"/>
              </w:rPr>
              <w:t xml:space="preserve"> </w:t>
            </w:r>
            <w:r w:rsidR="00E80344">
              <w:rPr>
                <w:rFonts w:cs="Arial"/>
                <w:sz w:val="22"/>
                <w:szCs w:val="22"/>
              </w:rPr>
              <w:t>Other minor editorial changes to streamline</w:t>
            </w:r>
            <w:r w:rsidR="00357A4B">
              <w:rPr>
                <w:rFonts w:cs="Arial"/>
                <w:sz w:val="22"/>
                <w:szCs w:val="22"/>
              </w:rPr>
              <w:t xml:space="preserve">, remove redundancy, and better clarify </w:t>
            </w:r>
            <w:r w:rsidR="006A43A5">
              <w:rPr>
                <w:rFonts w:cs="Arial"/>
                <w:sz w:val="22"/>
                <w:szCs w:val="22"/>
              </w:rPr>
              <w:t>content.</w:t>
            </w:r>
          </w:p>
        </w:tc>
        <w:tc>
          <w:tcPr>
            <w:tcW w:w="1800" w:type="dxa"/>
            <w:tcBorders>
              <w:top w:val="single" w:sz="7" w:space="0" w:color="000000"/>
              <w:left w:val="single" w:sz="7" w:space="0" w:color="000000"/>
              <w:bottom w:val="single" w:sz="7" w:space="0" w:color="000000"/>
              <w:right w:val="single" w:sz="7" w:space="0" w:color="000000"/>
            </w:tcBorders>
            <w:tcMar>
              <w:bottom w:w="29" w:type="dxa"/>
            </w:tcMar>
          </w:tcPr>
          <w:p w14:paraId="439031BD" w14:textId="346B0EEF" w:rsidR="00316A6A" w:rsidRDefault="004A7A4F" w:rsidP="008C41F6">
            <w:pPr>
              <w:widowControl/>
              <w:rPr>
                <w:rFonts w:cs="Arial"/>
                <w:sz w:val="22"/>
                <w:szCs w:val="22"/>
              </w:rPr>
            </w:pPr>
            <w:r>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Mar>
              <w:bottom w:w="29" w:type="dxa"/>
            </w:tcMar>
          </w:tcPr>
          <w:p w14:paraId="0DD0E6C5" w14:textId="757ACE3F" w:rsidR="00316A6A" w:rsidRDefault="00011A86" w:rsidP="008C41F6">
            <w:pPr>
              <w:widowControl/>
              <w:rPr>
                <w:rFonts w:cs="Arial"/>
                <w:sz w:val="22"/>
                <w:szCs w:val="22"/>
              </w:rPr>
            </w:pPr>
            <w:r>
              <w:rPr>
                <w:rFonts w:cs="Arial"/>
                <w:sz w:val="22"/>
                <w:szCs w:val="22"/>
              </w:rPr>
              <w:t>ML</w:t>
            </w:r>
            <w:r w:rsidR="004C2835">
              <w:rPr>
                <w:rFonts w:cs="Arial"/>
                <w:sz w:val="22"/>
                <w:szCs w:val="22"/>
              </w:rPr>
              <w:t>21098A076</w:t>
            </w:r>
          </w:p>
        </w:tc>
      </w:tr>
    </w:tbl>
    <w:p w14:paraId="2B90A472" w14:textId="77777777" w:rsidR="00AF5830" w:rsidRPr="0002563F" w:rsidRDefault="00AF5830" w:rsidP="002D0B51">
      <w:pPr>
        <w:widowControl/>
        <w:spacing w:line="240" w:lineRule="exact"/>
        <w:ind w:left="-1152" w:firstLine="1152"/>
        <w:rPr>
          <w:rFonts w:cs="Arial"/>
          <w:sz w:val="22"/>
          <w:szCs w:val="22"/>
        </w:rPr>
      </w:pPr>
    </w:p>
    <w:sectPr w:rsidR="00AF5830" w:rsidRPr="0002563F" w:rsidSect="0002563F">
      <w:footerReference w:type="default" r:id="rId3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AC9B0" w14:textId="77777777" w:rsidR="00217809" w:rsidRDefault="00217809">
      <w:r>
        <w:separator/>
      </w:r>
    </w:p>
    <w:p w14:paraId="16C82B99" w14:textId="77777777" w:rsidR="00217809" w:rsidRDefault="00217809"/>
  </w:endnote>
  <w:endnote w:type="continuationSeparator" w:id="0">
    <w:p w14:paraId="0275DE1D" w14:textId="77777777" w:rsidR="00217809" w:rsidRDefault="00217809">
      <w:r>
        <w:continuationSeparator/>
      </w:r>
    </w:p>
    <w:p w14:paraId="7ED6B993" w14:textId="77777777" w:rsidR="00217809" w:rsidRDefault="00217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8BB15" w14:textId="77777777" w:rsidR="006E6274" w:rsidRDefault="006E6274">
    <w:pPr>
      <w:spacing w:line="188" w:lineRule="exact"/>
    </w:pPr>
  </w:p>
  <w:p w14:paraId="382DEBC5" w14:textId="77777777" w:rsidR="006E6274" w:rsidRDefault="006E6274">
    <w:pPr>
      <w:tabs>
        <w:tab w:val="center" w:pos="4680"/>
        <w:tab w:val="right" w:pos="9360"/>
      </w:tabs>
      <w:rPr>
        <w:rFonts w:cs="Arial"/>
        <w:sz w:val="22"/>
        <w:szCs w:val="22"/>
      </w:rPr>
    </w:pPr>
    <w:r>
      <w:rPr>
        <w:rFonts w:cs="Arial"/>
      </w:rPr>
      <w:t>0620</w:t>
    </w:r>
    <w:r>
      <w:rPr>
        <w:rFonts w:cs="Arial"/>
        <w:sz w:val="22"/>
        <w:szCs w:val="22"/>
      </w:rPr>
      <w:tab/>
    </w:r>
    <w:r>
      <w:rPr>
        <w:rStyle w:val="PageNumber"/>
      </w:rPr>
      <w:fldChar w:fldCharType="begin"/>
    </w:r>
    <w:r>
      <w:rPr>
        <w:rStyle w:val="PageNumber"/>
      </w:rPr>
      <w:instrText xml:space="preserve"> PAGE </w:instrText>
    </w:r>
    <w:r>
      <w:rPr>
        <w:rStyle w:val="PageNumber"/>
      </w:rPr>
      <w:fldChar w:fldCharType="separate"/>
    </w:r>
    <w:r>
      <w:rPr>
        <w:rStyle w:val="PageNumber"/>
        <w:noProof/>
      </w:rPr>
      <w:t>- 12 -</w:t>
    </w:r>
    <w:r>
      <w:rPr>
        <w:rStyle w:val="PageNumber"/>
      </w:rPr>
      <w:fldChar w:fldCharType="end"/>
    </w:r>
    <w:r>
      <w:rPr>
        <w:rFonts w:cs="Arial"/>
        <w:sz w:val="22"/>
        <w:szCs w:val="22"/>
      </w:rPr>
      <w:tab/>
    </w:r>
    <w:r>
      <w:rPr>
        <w:rFonts w:cs="Arial"/>
      </w:rPr>
      <w:t>Issue Date: 01/27/06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0C33" w14:textId="73F13B91" w:rsidR="006E6274" w:rsidRPr="0002563F" w:rsidRDefault="006E6274">
    <w:pPr>
      <w:tabs>
        <w:tab w:val="center" w:pos="6480"/>
        <w:tab w:val="right" w:pos="12960"/>
      </w:tabs>
      <w:rPr>
        <w:sz w:val="22"/>
        <w:szCs w:val="22"/>
      </w:rPr>
    </w:pPr>
    <w:r w:rsidRPr="006835D9">
      <w:rPr>
        <w:sz w:val="22"/>
        <w:szCs w:val="22"/>
      </w:rPr>
      <w:t xml:space="preserve">Issue Date:  </w:t>
    </w:r>
    <w:r w:rsidR="006835D9">
      <w:rPr>
        <w:rFonts w:cs="Arial"/>
        <w:sz w:val="22"/>
        <w:szCs w:val="22"/>
      </w:rPr>
      <w:t>07/09/21</w:t>
    </w:r>
    <w:r w:rsidRPr="006835D9">
      <w:rPr>
        <w:sz w:val="22"/>
        <w:szCs w:val="22"/>
      </w:rPr>
      <w:tab/>
      <w:t>Att1-</w:t>
    </w:r>
    <w:r w:rsidRPr="006835D9">
      <w:rPr>
        <w:sz w:val="22"/>
        <w:szCs w:val="22"/>
      </w:rPr>
      <w:fldChar w:fldCharType="begin"/>
    </w:r>
    <w:r w:rsidRPr="006835D9">
      <w:rPr>
        <w:sz w:val="22"/>
        <w:szCs w:val="22"/>
      </w:rPr>
      <w:instrText xml:space="preserve"> PAGE </w:instrText>
    </w:r>
    <w:r w:rsidRPr="006835D9">
      <w:rPr>
        <w:sz w:val="22"/>
        <w:szCs w:val="22"/>
      </w:rPr>
      <w:fldChar w:fldCharType="separate"/>
    </w:r>
    <w:r w:rsidRPr="006835D9">
      <w:rPr>
        <w:noProof/>
        <w:sz w:val="22"/>
        <w:szCs w:val="22"/>
      </w:rPr>
      <w:t>1</w:t>
    </w:r>
    <w:r w:rsidRPr="006835D9">
      <w:rPr>
        <w:noProof/>
        <w:sz w:val="22"/>
        <w:szCs w:val="22"/>
      </w:rPr>
      <w:fldChar w:fldCharType="end"/>
    </w:r>
    <w:r w:rsidRPr="006835D9">
      <w:rPr>
        <w:sz w:val="22"/>
        <w:szCs w:val="22"/>
      </w:rPr>
      <w:tab/>
      <w:t>0620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49E5E" w14:textId="08871919" w:rsidR="006E6274" w:rsidRPr="0002563F" w:rsidRDefault="006E6274">
    <w:pPr>
      <w:tabs>
        <w:tab w:val="center" w:pos="6480"/>
        <w:tab w:val="right" w:pos="12960"/>
      </w:tabs>
      <w:rPr>
        <w:sz w:val="22"/>
        <w:szCs w:val="22"/>
      </w:rPr>
    </w:pPr>
    <w:r w:rsidRPr="006835D9">
      <w:rPr>
        <w:sz w:val="22"/>
        <w:szCs w:val="22"/>
      </w:rPr>
      <w:t xml:space="preserve">Issue Date:  </w:t>
    </w:r>
    <w:r w:rsidR="006835D9">
      <w:rPr>
        <w:rFonts w:cs="Arial"/>
        <w:sz w:val="22"/>
        <w:szCs w:val="22"/>
      </w:rPr>
      <w:t>07/09/21</w:t>
    </w:r>
    <w:r w:rsidRPr="006835D9">
      <w:rPr>
        <w:sz w:val="22"/>
        <w:szCs w:val="22"/>
      </w:rPr>
      <w:tab/>
      <w:t>Att1-2</w:t>
    </w:r>
    <w:r w:rsidRPr="006835D9">
      <w:rPr>
        <w:sz w:val="22"/>
        <w:szCs w:val="22"/>
      </w:rPr>
      <w:tab/>
      <w:t>0620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7D08" w14:textId="77777777" w:rsidR="006E6274" w:rsidRPr="00F43CE0" w:rsidRDefault="006E6274" w:rsidP="001D14BB">
    <w:pPr>
      <w:tabs>
        <w:tab w:val="center" w:pos="4680"/>
        <w:tab w:val="right" w:pos="9360"/>
      </w:tabs>
      <w:rPr>
        <w:sz w:val="22"/>
        <w:szCs w:val="22"/>
      </w:rPr>
    </w:pPr>
    <w:r w:rsidRPr="000B76C9">
      <w:rPr>
        <w:rFonts w:cs="Arial"/>
        <w:sz w:val="22"/>
        <w:szCs w:val="22"/>
      </w:rPr>
      <w:t xml:space="preserve">Issue Date:  </w:t>
    </w:r>
    <w:r>
      <w:rPr>
        <w:rFonts w:cs="Arial"/>
        <w:sz w:val="22"/>
        <w:szCs w:val="22"/>
      </w:rPr>
      <w:t>01/28/19</w:t>
    </w:r>
    <w:r w:rsidRPr="000B76C9">
      <w:rPr>
        <w:rFonts w:cs="Arial"/>
        <w:sz w:val="22"/>
        <w:szCs w:val="22"/>
      </w:rPr>
      <w:tab/>
    </w:r>
    <w:r w:rsidRPr="000B76C9">
      <w:rPr>
        <w:rStyle w:val="PageNumber"/>
        <w:sz w:val="22"/>
        <w:szCs w:val="22"/>
      </w:rPr>
      <w:fldChar w:fldCharType="begin"/>
    </w:r>
    <w:r w:rsidRPr="000B76C9">
      <w:rPr>
        <w:rStyle w:val="PageNumber"/>
        <w:sz w:val="22"/>
        <w:szCs w:val="22"/>
      </w:rPr>
      <w:instrText xml:space="preserve"> PAGE </w:instrText>
    </w:r>
    <w:r w:rsidRPr="000B76C9">
      <w:rPr>
        <w:rStyle w:val="PageNumber"/>
        <w:sz w:val="22"/>
        <w:szCs w:val="22"/>
      </w:rPr>
      <w:fldChar w:fldCharType="separate"/>
    </w:r>
    <w:r>
      <w:rPr>
        <w:rStyle w:val="PageNumber"/>
        <w:noProof/>
        <w:sz w:val="22"/>
        <w:szCs w:val="22"/>
      </w:rPr>
      <w:t>i</w:t>
    </w:r>
    <w:r w:rsidRPr="000B76C9">
      <w:rPr>
        <w:rStyle w:val="PageNumber"/>
        <w:sz w:val="22"/>
        <w:szCs w:val="22"/>
      </w:rPr>
      <w:fldChar w:fldCharType="end"/>
    </w:r>
    <w:r w:rsidRPr="000B76C9">
      <w:rPr>
        <w:rFonts w:cs="Arial"/>
        <w:sz w:val="22"/>
        <w:szCs w:val="22"/>
      </w:rPr>
      <w:tab/>
      <w:t>0620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FD62" w14:textId="23C04341" w:rsidR="006E6274" w:rsidRPr="00F43CE0" w:rsidRDefault="006E6274" w:rsidP="001D14BB">
    <w:pPr>
      <w:tabs>
        <w:tab w:val="center" w:pos="4680"/>
        <w:tab w:val="right" w:pos="9360"/>
      </w:tabs>
      <w:rPr>
        <w:sz w:val="22"/>
        <w:szCs w:val="22"/>
      </w:rPr>
    </w:pPr>
    <w:r w:rsidRPr="00C23B44">
      <w:rPr>
        <w:rFonts w:cs="Arial"/>
        <w:sz w:val="22"/>
        <w:szCs w:val="22"/>
      </w:rPr>
      <w:t>Issue Date:</w:t>
    </w:r>
    <w:r w:rsidRPr="000B76C9">
      <w:rPr>
        <w:rFonts w:cs="Arial"/>
        <w:sz w:val="22"/>
        <w:szCs w:val="22"/>
      </w:rPr>
      <w:t xml:space="preserve">  </w:t>
    </w:r>
    <w:r w:rsidR="00276BD6">
      <w:rPr>
        <w:rFonts w:cs="Arial"/>
        <w:sz w:val="22"/>
        <w:szCs w:val="22"/>
      </w:rPr>
      <w:t>07/09/21</w:t>
    </w:r>
    <w:r w:rsidRPr="000B76C9">
      <w:rPr>
        <w:rFonts w:cs="Arial"/>
        <w:sz w:val="22"/>
        <w:szCs w:val="22"/>
      </w:rPr>
      <w:tab/>
    </w:r>
    <w:r w:rsidRPr="000B76C9">
      <w:rPr>
        <w:rStyle w:val="PageNumber"/>
        <w:sz w:val="22"/>
        <w:szCs w:val="22"/>
      </w:rPr>
      <w:fldChar w:fldCharType="begin"/>
    </w:r>
    <w:r w:rsidRPr="000B76C9">
      <w:rPr>
        <w:rStyle w:val="PageNumber"/>
        <w:sz w:val="22"/>
        <w:szCs w:val="22"/>
      </w:rPr>
      <w:instrText xml:space="preserve"> PAGE </w:instrText>
    </w:r>
    <w:r w:rsidRPr="000B76C9">
      <w:rPr>
        <w:rStyle w:val="PageNumber"/>
        <w:sz w:val="22"/>
        <w:szCs w:val="22"/>
      </w:rPr>
      <w:fldChar w:fldCharType="separate"/>
    </w:r>
    <w:r>
      <w:rPr>
        <w:rStyle w:val="PageNumber"/>
        <w:noProof/>
        <w:sz w:val="22"/>
        <w:szCs w:val="22"/>
      </w:rPr>
      <w:t>i</w:t>
    </w:r>
    <w:r w:rsidRPr="000B76C9">
      <w:rPr>
        <w:rStyle w:val="PageNumber"/>
        <w:sz w:val="22"/>
        <w:szCs w:val="22"/>
      </w:rPr>
      <w:fldChar w:fldCharType="end"/>
    </w:r>
    <w:r w:rsidRPr="000B76C9">
      <w:rPr>
        <w:rFonts w:cs="Arial"/>
        <w:sz w:val="22"/>
        <w:szCs w:val="22"/>
      </w:rPr>
      <w:tab/>
      <w:t>0620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6279D" w14:textId="3CF32D58" w:rsidR="006E6274" w:rsidRPr="000B76C9" w:rsidRDefault="006E6274">
    <w:pPr>
      <w:tabs>
        <w:tab w:val="center" w:pos="4680"/>
        <w:tab w:val="right" w:pos="9360"/>
      </w:tabs>
      <w:rPr>
        <w:rFonts w:cs="Arial"/>
        <w:sz w:val="22"/>
        <w:szCs w:val="22"/>
      </w:rPr>
    </w:pPr>
    <w:r w:rsidRPr="00C23B44">
      <w:rPr>
        <w:rFonts w:cs="Arial"/>
        <w:sz w:val="22"/>
        <w:szCs w:val="22"/>
      </w:rPr>
      <w:t xml:space="preserve">Issue Date:  </w:t>
    </w:r>
    <w:r w:rsidR="00C23B44">
      <w:rPr>
        <w:rFonts w:cs="Arial"/>
        <w:sz w:val="22"/>
        <w:szCs w:val="22"/>
      </w:rPr>
      <w:t>07/09/21</w:t>
    </w:r>
    <w:r w:rsidRPr="00C23B44">
      <w:rPr>
        <w:rFonts w:cs="Arial"/>
        <w:sz w:val="22"/>
        <w:szCs w:val="22"/>
      </w:rPr>
      <w:tab/>
    </w:r>
    <w:r w:rsidRPr="00C23B44">
      <w:rPr>
        <w:rStyle w:val="PageNumber"/>
        <w:sz w:val="22"/>
        <w:szCs w:val="22"/>
      </w:rPr>
      <w:fldChar w:fldCharType="begin"/>
    </w:r>
    <w:r w:rsidRPr="00C23B44">
      <w:rPr>
        <w:rStyle w:val="PageNumber"/>
        <w:sz w:val="22"/>
        <w:szCs w:val="22"/>
      </w:rPr>
      <w:instrText xml:space="preserve"> PAGE </w:instrText>
    </w:r>
    <w:r w:rsidRPr="00C23B44">
      <w:rPr>
        <w:rStyle w:val="PageNumber"/>
        <w:sz w:val="22"/>
        <w:szCs w:val="22"/>
      </w:rPr>
      <w:fldChar w:fldCharType="separate"/>
    </w:r>
    <w:r w:rsidRPr="00C23B44">
      <w:rPr>
        <w:rStyle w:val="PageNumber"/>
        <w:noProof/>
        <w:sz w:val="22"/>
        <w:szCs w:val="22"/>
      </w:rPr>
      <w:t>18</w:t>
    </w:r>
    <w:r w:rsidRPr="00C23B44">
      <w:rPr>
        <w:rStyle w:val="PageNumber"/>
        <w:sz w:val="22"/>
        <w:szCs w:val="22"/>
      </w:rPr>
      <w:fldChar w:fldCharType="end"/>
    </w:r>
    <w:r w:rsidRPr="00C23B44">
      <w:rPr>
        <w:rFonts w:cs="Arial"/>
        <w:sz w:val="22"/>
        <w:szCs w:val="22"/>
      </w:rPr>
      <w:tab/>
      <w:t>0620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3D157" w14:textId="480713BF" w:rsidR="006E6274" w:rsidRPr="00E915F1" w:rsidRDefault="006E6274" w:rsidP="00952007">
    <w:pPr>
      <w:pStyle w:val="Footer"/>
      <w:tabs>
        <w:tab w:val="clear" w:pos="4320"/>
        <w:tab w:val="clear" w:pos="8640"/>
        <w:tab w:val="center" w:pos="6480"/>
        <w:tab w:val="right" w:pos="12960"/>
      </w:tabs>
      <w:ind w:right="360"/>
      <w:rPr>
        <w:sz w:val="22"/>
        <w:szCs w:val="22"/>
      </w:rPr>
    </w:pPr>
    <w:r w:rsidRPr="00E915F1">
      <w:rPr>
        <w:sz w:val="22"/>
        <w:szCs w:val="22"/>
      </w:rPr>
      <w:t xml:space="preserve">Issue Date:  </w:t>
    </w:r>
    <w:r w:rsidR="00AA7DB8">
      <w:rPr>
        <w:rFonts w:cs="Arial"/>
        <w:sz w:val="22"/>
        <w:szCs w:val="22"/>
      </w:rPr>
      <w:t>07/09/21</w:t>
    </w:r>
    <w:r w:rsidRPr="00E915F1">
      <w:rPr>
        <w:sz w:val="22"/>
        <w:szCs w:val="22"/>
      </w:rPr>
      <w:tab/>
    </w:r>
    <w:r w:rsidRPr="00E915F1">
      <w:rPr>
        <w:rFonts w:cs="Arial"/>
        <w:sz w:val="22"/>
        <w:szCs w:val="22"/>
      </w:rPr>
      <w:t>E1-</w:t>
    </w:r>
    <w:r w:rsidRPr="00E915F1">
      <w:rPr>
        <w:rStyle w:val="PageNumber"/>
        <w:sz w:val="22"/>
        <w:szCs w:val="22"/>
      </w:rPr>
      <w:fldChar w:fldCharType="begin"/>
    </w:r>
    <w:r w:rsidRPr="00E915F1">
      <w:rPr>
        <w:rStyle w:val="PageNumber"/>
        <w:sz w:val="22"/>
        <w:szCs w:val="22"/>
      </w:rPr>
      <w:instrText xml:space="preserve"> PAGE </w:instrText>
    </w:r>
    <w:r w:rsidRPr="00E915F1">
      <w:rPr>
        <w:rStyle w:val="PageNumber"/>
        <w:sz w:val="22"/>
        <w:szCs w:val="22"/>
      </w:rPr>
      <w:fldChar w:fldCharType="separate"/>
    </w:r>
    <w:r>
      <w:rPr>
        <w:rStyle w:val="PageNumber"/>
        <w:noProof/>
        <w:sz w:val="22"/>
        <w:szCs w:val="22"/>
      </w:rPr>
      <w:t>2</w:t>
    </w:r>
    <w:r w:rsidRPr="00E915F1">
      <w:rPr>
        <w:rStyle w:val="PageNumber"/>
        <w:sz w:val="22"/>
        <w:szCs w:val="22"/>
      </w:rPr>
      <w:fldChar w:fldCharType="end"/>
    </w:r>
    <w:r w:rsidRPr="00E915F1">
      <w:rPr>
        <w:sz w:val="22"/>
        <w:szCs w:val="22"/>
      </w:rPr>
      <w:tab/>
      <w:t>0620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D873" w14:textId="528D6937" w:rsidR="006E6274" w:rsidRPr="00F43CE0" w:rsidRDefault="006E6274" w:rsidP="00FF7671">
    <w:pPr>
      <w:tabs>
        <w:tab w:val="center" w:pos="6480"/>
        <w:tab w:val="right" w:pos="12960"/>
      </w:tabs>
      <w:rPr>
        <w:sz w:val="22"/>
        <w:szCs w:val="22"/>
      </w:rPr>
    </w:pPr>
    <w:r w:rsidRPr="000B76C9">
      <w:rPr>
        <w:rFonts w:cs="Arial"/>
        <w:sz w:val="22"/>
        <w:szCs w:val="22"/>
      </w:rPr>
      <w:t xml:space="preserve">Issue Date:  </w:t>
    </w:r>
    <w:r w:rsidR="00AA7DB8">
      <w:rPr>
        <w:rFonts w:cs="Arial"/>
        <w:sz w:val="22"/>
        <w:szCs w:val="22"/>
      </w:rPr>
      <w:t>07/09/21</w:t>
    </w:r>
    <w:r w:rsidRPr="000B76C9">
      <w:rPr>
        <w:rFonts w:cs="Arial"/>
        <w:sz w:val="22"/>
        <w:szCs w:val="22"/>
      </w:rPr>
      <w:tab/>
    </w:r>
    <w:r w:rsidRPr="00E915F1">
      <w:rPr>
        <w:rFonts w:cs="Arial"/>
        <w:sz w:val="22"/>
        <w:szCs w:val="22"/>
      </w:rPr>
      <w:t>E1-</w:t>
    </w:r>
    <w:r w:rsidRPr="00E915F1">
      <w:rPr>
        <w:rStyle w:val="PageNumber"/>
        <w:sz w:val="22"/>
        <w:szCs w:val="22"/>
      </w:rPr>
      <w:fldChar w:fldCharType="begin"/>
    </w:r>
    <w:r w:rsidRPr="00E915F1">
      <w:rPr>
        <w:rStyle w:val="PageNumber"/>
        <w:sz w:val="22"/>
        <w:szCs w:val="22"/>
      </w:rPr>
      <w:instrText xml:space="preserve"> PAGE </w:instrText>
    </w:r>
    <w:r w:rsidRPr="00E915F1">
      <w:rPr>
        <w:rStyle w:val="PageNumber"/>
        <w:sz w:val="22"/>
        <w:szCs w:val="22"/>
      </w:rPr>
      <w:fldChar w:fldCharType="separate"/>
    </w:r>
    <w:r>
      <w:rPr>
        <w:rStyle w:val="PageNumber"/>
        <w:noProof/>
        <w:sz w:val="22"/>
        <w:szCs w:val="22"/>
      </w:rPr>
      <w:t>3</w:t>
    </w:r>
    <w:r w:rsidRPr="00E915F1">
      <w:rPr>
        <w:rStyle w:val="PageNumber"/>
        <w:sz w:val="22"/>
        <w:szCs w:val="22"/>
      </w:rPr>
      <w:fldChar w:fldCharType="end"/>
    </w:r>
    <w:r w:rsidRPr="000B76C9">
      <w:rPr>
        <w:rFonts w:cs="Arial"/>
        <w:sz w:val="22"/>
        <w:szCs w:val="22"/>
      </w:rPr>
      <w:tab/>
      <w:t>0620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8271" w14:textId="77777777" w:rsidR="006E6274" w:rsidRPr="00E915F1" w:rsidRDefault="006E6274" w:rsidP="00952007">
    <w:pPr>
      <w:pStyle w:val="Footer"/>
      <w:tabs>
        <w:tab w:val="clear" w:pos="4320"/>
        <w:tab w:val="clear" w:pos="8640"/>
        <w:tab w:val="center" w:pos="6480"/>
        <w:tab w:val="right" w:pos="12960"/>
      </w:tabs>
      <w:ind w:right="360"/>
      <w:rPr>
        <w:sz w:val="22"/>
        <w:szCs w:val="22"/>
      </w:rPr>
    </w:pPr>
    <w:r w:rsidRPr="00E915F1">
      <w:rPr>
        <w:sz w:val="22"/>
        <w:szCs w:val="22"/>
      </w:rPr>
      <w:t>Issue Date:  01/28/19</w:t>
    </w:r>
    <w:r w:rsidRPr="00E915F1">
      <w:rPr>
        <w:sz w:val="22"/>
        <w:szCs w:val="22"/>
      </w:rPr>
      <w:tab/>
    </w:r>
    <w:r w:rsidRPr="00E915F1">
      <w:rPr>
        <w:rFonts w:cs="Arial"/>
        <w:sz w:val="22"/>
        <w:szCs w:val="22"/>
      </w:rPr>
      <w:t>E1-</w:t>
    </w:r>
    <w:r w:rsidRPr="00E915F1">
      <w:rPr>
        <w:rStyle w:val="PageNumber"/>
        <w:sz w:val="22"/>
        <w:szCs w:val="22"/>
      </w:rPr>
      <w:fldChar w:fldCharType="begin"/>
    </w:r>
    <w:r w:rsidRPr="00E915F1">
      <w:rPr>
        <w:rStyle w:val="PageNumber"/>
        <w:sz w:val="22"/>
        <w:szCs w:val="22"/>
      </w:rPr>
      <w:instrText xml:space="preserve"> PAGE </w:instrText>
    </w:r>
    <w:r w:rsidRPr="00E915F1">
      <w:rPr>
        <w:rStyle w:val="PageNumber"/>
        <w:sz w:val="22"/>
        <w:szCs w:val="22"/>
      </w:rPr>
      <w:fldChar w:fldCharType="separate"/>
    </w:r>
    <w:r>
      <w:rPr>
        <w:rStyle w:val="PageNumber"/>
        <w:noProof/>
        <w:sz w:val="22"/>
        <w:szCs w:val="22"/>
      </w:rPr>
      <w:t>5</w:t>
    </w:r>
    <w:r w:rsidRPr="00E915F1">
      <w:rPr>
        <w:rStyle w:val="PageNumber"/>
        <w:sz w:val="22"/>
        <w:szCs w:val="22"/>
      </w:rPr>
      <w:fldChar w:fldCharType="end"/>
    </w:r>
    <w:r w:rsidRPr="00E915F1">
      <w:rPr>
        <w:sz w:val="22"/>
        <w:szCs w:val="22"/>
      </w:rPr>
      <w:tab/>
      <w:t>0620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F563E" w14:textId="7573BB9C" w:rsidR="006E6274" w:rsidRPr="0002563F" w:rsidRDefault="006E6274" w:rsidP="001D14BB">
    <w:pPr>
      <w:tabs>
        <w:tab w:val="center" w:pos="6480"/>
        <w:tab w:val="right" w:pos="12960"/>
      </w:tabs>
      <w:rPr>
        <w:sz w:val="22"/>
        <w:szCs w:val="22"/>
      </w:rPr>
    </w:pPr>
    <w:r w:rsidRPr="0002563F">
      <w:rPr>
        <w:rFonts w:cs="Arial"/>
        <w:sz w:val="22"/>
        <w:szCs w:val="22"/>
      </w:rPr>
      <w:t xml:space="preserve">Issue Date: </w:t>
    </w:r>
    <w:r>
      <w:rPr>
        <w:rFonts w:cs="Arial"/>
        <w:sz w:val="22"/>
        <w:szCs w:val="22"/>
      </w:rPr>
      <w:t xml:space="preserve"> </w:t>
    </w:r>
    <w:r w:rsidR="006835D9">
      <w:rPr>
        <w:rFonts w:cs="Arial"/>
        <w:sz w:val="22"/>
        <w:szCs w:val="22"/>
      </w:rPr>
      <w:t>07/09/21</w:t>
    </w:r>
    <w:r w:rsidRPr="0002563F">
      <w:rPr>
        <w:rFonts w:cs="Arial"/>
        <w:sz w:val="22"/>
        <w:szCs w:val="22"/>
      </w:rPr>
      <w:tab/>
      <w:t>E2-</w:t>
    </w:r>
    <w:r w:rsidRPr="0002563F">
      <w:rPr>
        <w:rStyle w:val="PageNumber"/>
        <w:sz w:val="22"/>
        <w:szCs w:val="22"/>
      </w:rPr>
      <w:fldChar w:fldCharType="begin"/>
    </w:r>
    <w:r w:rsidRPr="0002563F">
      <w:rPr>
        <w:rStyle w:val="PageNumber"/>
        <w:sz w:val="22"/>
        <w:szCs w:val="22"/>
      </w:rPr>
      <w:instrText xml:space="preserve"> PAGE </w:instrText>
    </w:r>
    <w:r w:rsidRPr="0002563F">
      <w:rPr>
        <w:rStyle w:val="PageNumber"/>
        <w:sz w:val="22"/>
        <w:szCs w:val="22"/>
      </w:rPr>
      <w:fldChar w:fldCharType="separate"/>
    </w:r>
    <w:r>
      <w:rPr>
        <w:rStyle w:val="PageNumber"/>
        <w:noProof/>
        <w:sz w:val="22"/>
        <w:szCs w:val="22"/>
      </w:rPr>
      <w:t>1</w:t>
    </w:r>
    <w:r w:rsidRPr="0002563F">
      <w:rPr>
        <w:rStyle w:val="PageNumber"/>
        <w:sz w:val="22"/>
        <w:szCs w:val="22"/>
      </w:rPr>
      <w:fldChar w:fldCharType="end"/>
    </w:r>
    <w:r w:rsidRPr="0002563F">
      <w:rPr>
        <w:rFonts w:cs="Arial"/>
        <w:sz w:val="22"/>
        <w:szCs w:val="22"/>
      </w:rPr>
      <w:tab/>
      <w:t>0620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94010" w14:textId="77777777" w:rsidR="006E6274" w:rsidRDefault="006E6274">
    <w:pPr>
      <w:spacing w:line="240" w:lineRule="exact"/>
    </w:pPr>
  </w:p>
  <w:p w14:paraId="559B7A08" w14:textId="77777777" w:rsidR="006E6274" w:rsidRDefault="006E6274">
    <w:pPr>
      <w:tabs>
        <w:tab w:val="center" w:pos="6480"/>
        <w:tab w:val="right" w:pos="12960"/>
      </w:tabs>
      <w:rPr>
        <w:sz w:val="22"/>
        <w:szCs w:val="22"/>
      </w:rPr>
    </w:pPr>
    <w:r>
      <w:rPr>
        <w:sz w:val="22"/>
        <w:szCs w:val="22"/>
      </w:rPr>
      <w:t xml:space="preserve">0620 </w:t>
    </w:r>
    <w:r>
      <w:rPr>
        <w:sz w:val="22"/>
        <w:szCs w:val="22"/>
      </w:rPr>
      <w:tab/>
      <w:t>A1-1</w:t>
    </w:r>
    <w:r>
      <w:rPr>
        <w:sz w:val="22"/>
        <w:szCs w:val="22"/>
      </w:rPr>
      <w:tab/>
      <w:t>Issue Date: XX/XX/05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48DE8" w14:textId="77777777" w:rsidR="00217809" w:rsidRDefault="00217809">
      <w:r>
        <w:separator/>
      </w:r>
    </w:p>
    <w:p w14:paraId="1B64CFEE" w14:textId="77777777" w:rsidR="00217809" w:rsidRDefault="00217809"/>
  </w:footnote>
  <w:footnote w:type="continuationSeparator" w:id="0">
    <w:p w14:paraId="0B8CA1B7" w14:textId="77777777" w:rsidR="00217809" w:rsidRDefault="00217809">
      <w:r>
        <w:continuationSeparator/>
      </w:r>
    </w:p>
    <w:p w14:paraId="2D2493BE" w14:textId="77777777" w:rsidR="00217809" w:rsidRDefault="00217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526A3" w14:textId="77777777" w:rsidR="006E6274" w:rsidRDefault="006E6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54D1A"/>
    <w:multiLevelType w:val="multilevel"/>
    <w:tmpl w:val="56EABE86"/>
    <w:lvl w:ilvl="0">
      <w:start w:val="2"/>
      <w:numFmt w:val="decimalZero"/>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D1A55"/>
    <w:multiLevelType w:val="hybridMultilevel"/>
    <w:tmpl w:val="61CAE4F4"/>
    <w:lvl w:ilvl="0" w:tplc="0409000F">
      <w:start w:val="2"/>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0A091AF5"/>
    <w:multiLevelType w:val="hybridMultilevel"/>
    <w:tmpl w:val="924027EC"/>
    <w:lvl w:ilvl="0" w:tplc="26EEE6DC">
      <w:start w:val="1"/>
      <w:numFmt w:val="lowerLetter"/>
      <w:lvlText w:val="%1."/>
      <w:lvlJc w:val="left"/>
      <w:pPr>
        <w:ind w:left="1200" w:hanging="360"/>
      </w:pPr>
      <w:rPr>
        <w:rFonts w:hint="default"/>
      </w:rPr>
    </w:lvl>
    <w:lvl w:ilvl="1" w:tplc="0AACE8C6">
      <w:start w:val="1"/>
      <w:numFmt w:val="decimal"/>
      <w:lvlText w:val="%2."/>
      <w:lvlJc w:val="left"/>
      <w:pPr>
        <w:ind w:left="2160" w:hanging="63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E84113D"/>
    <w:multiLevelType w:val="hybridMultilevel"/>
    <w:tmpl w:val="1E1C6B26"/>
    <w:lvl w:ilvl="0" w:tplc="9EF6AEF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0F8643F9"/>
    <w:multiLevelType w:val="hybridMultilevel"/>
    <w:tmpl w:val="23BAE24C"/>
    <w:lvl w:ilvl="0" w:tplc="6FEAC15C">
      <w:start w:val="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 w15:restartNumberingAfterBreak="0">
    <w:nsid w:val="103F702B"/>
    <w:multiLevelType w:val="hybridMultilevel"/>
    <w:tmpl w:val="F6AA788A"/>
    <w:lvl w:ilvl="0" w:tplc="6FEAC15C">
      <w:start w:val="1"/>
      <w:numFmt w:val="decimal"/>
      <w:lvlText w:val="%1."/>
      <w:lvlJc w:val="left"/>
      <w:pPr>
        <w:tabs>
          <w:tab w:val="num" w:pos="1260"/>
        </w:tabs>
        <w:ind w:left="1260" w:hanging="360"/>
      </w:pPr>
      <w:rPr>
        <w:rFonts w:hint="default"/>
      </w:rPr>
    </w:lvl>
    <w:lvl w:ilvl="1" w:tplc="71EA9E8C">
      <w:start w:val="2"/>
      <w:numFmt w:val="lowerLetter"/>
      <w:lvlText w:val="(%2)"/>
      <w:lvlJc w:val="left"/>
      <w:pPr>
        <w:tabs>
          <w:tab w:val="num" w:pos="1920"/>
        </w:tabs>
        <w:ind w:left="1920" w:hanging="360"/>
      </w:pPr>
      <w:rPr>
        <w:rFonts w:hint="default"/>
      </w:rPr>
    </w:lvl>
    <w:lvl w:ilvl="2" w:tplc="37F4174A">
      <w:start w:val="1"/>
      <w:numFmt w:val="decimal"/>
      <w:lvlText w:val="%3."/>
      <w:lvlJc w:val="left"/>
      <w:pPr>
        <w:tabs>
          <w:tab w:val="num" w:pos="2820"/>
        </w:tabs>
        <w:ind w:left="2820" w:hanging="360"/>
      </w:pPr>
      <w:rPr>
        <w:rFonts w:hint="default"/>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15:restartNumberingAfterBreak="0">
    <w:nsid w:val="107E5DAB"/>
    <w:multiLevelType w:val="hybridMultilevel"/>
    <w:tmpl w:val="4AB2DC6C"/>
    <w:lvl w:ilvl="0" w:tplc="6FEAC15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7" w15:restartNumberingAfterBreak="0">
    <w:nsid w:val="10B811F9"/>
    <w:multiLevelType w:val="hybridMultilevel"/>
    <w:tmpl w:val="84F2C11C"/>
    <w:lvl w:ilvl="0" w:tplc="18DE477A">
      <w:start w:val="1"/>
      <w:numFmt w:val="lowerLetter"/>
      <w:lvlText w:val="%1."/>
      <w:lvlJc w:val="left"/>
      <w:pPr>
        <w:tabs>
          <w:tab w:val="num" w:pos="810"/>
        </w:tabs>
        <w:ind w:left="810" w:hanging="57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111168C8"/>
    <w:multiLevelType w:val="hybridMultilevel"/>
    <w:tmpl w:val="05CC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371FF"/>
    <w:multiLevelType w:val="hybridMultilevel"/>
    <w:tmpl w:val="604A4AA4"/>
    <w:lvl w:ilvl="0" w:tplc="D33432C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220609AD"/>
    <w:multiLevelType w:val="hybridMultilevel"/>
    <w:tmpl w:val="C26C519C"/>
    <w:lvl w:ilvl="0" w:tplc="DD5CB1FA">
      <w:start w:val="1"/>
      <w:numFmt w:val="lowerLetter"/>
      <w:lvlText w:val="%1."/>
      <w:lvlJc w:val="left"/>
      <w:pPr>
        <w:ind w:left="63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230B04F4"/>
    <w:multiLevelType w:val="hybridMultilevel"/>
    <w:tmpl w:val="58A04D72"/>
    <w:lvl w:ilvl="0" w:tplc="6FEAC15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15:restartNumberingAfterBreak="0">
    <w:nsid w:val="3526234D"/>
    <w:multiLevelType w:val="hybridMultilevel"/>
    <w:tmpl w:val="966AEB86"/>
    <w:lvl w:ilvl="0" w:tplc="6FEAC15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15:restartNumberingAfterBreak="0">
    <w:nsid w:val="3B0D28D3"/>
    <w:multiLevelType w:val="hybridMultilevel"/>
    <w:tmpl w:val="7EDE77FA"/>
    <w:lvl w:ilvl="0" w:tplc="04090019">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3B2C5779"/>
    <w:multiLevelType w:val="hybridMultilevel"/>
    <w:tmpl w:val="1772D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25485"/>
    <w:multiLevelType w:val="hybridMultilevel"/>
    <w:tmpl w:val="B29A3EF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1B458FF"/>
    <w:multiLevelType w:val="hybridMultilevel"/>
    <w:tmpl w:val="D876BBF8"/>
    <w:lvl w:ilvl="0" w:tplc="6FEAC15C">
      <w:start w:val="1"/>
      <w:numFmt w:val="decimal"/>
      <w:lvlText w:val="%1."/>
      <w:lvlJc w:val="left"/>
      <w:pPr>
        <w:tabs>
          <w:tab w:val="num" w:pos="1198"/>
        </w:tabs>
        <w:ind w:left="1198" w:hanging="360"/>
      </w:pPr>
      <w:rPr>
        <w:rFonts w:hint="default"/>
      </w:rPr>
    </w:lvl>
    <w:lvl w:ilvl="1" w:tplc="04090019" w:tentative="1">
      <w:start w:val="1"/>
      <w:numFmt w:val="lowerLetter"/>
      <w:lvlText w:val="%2."/>
      <w:lvlJc w:val="left"/>
      <w:pPr>
        <w:tabs>
          <w:tab w:val="num" w:pos="1918"/>
        </w:tabs>
        <w:ind w:left="1918" w:hanging="360"/>
      </w:pPr>
    </w:lvl>
    <w:lvl w:ilvl="2" w:tplc="0409001B" w:tentative="1">
      <w:start w:val="1"/>
      <w:numFmt w:val="lowerRoman"/>
      <w:lvlText w:val="%3."/>
      <w:lvlJc w:val="right"/>
      <w:pPr>
        <w:tabs>
          <w:tab w:val="num" w:pos="2638"/>
        </w:tabs>
        <w:ind w:left="2638" w:hanging="180"/>
      </w:pPr>
    </w:lvl>
    <w:lvl w:ilvl="3" w:tplc="0409000F" w:tentative="1">
      <w:start w:val="1"/>
      <w:numFmt w:val="decimal"/>
      <w:lvlText w:val="%4."/>
      <w:lvlJc w:val="left"/>
      <w:pPr>
        <w:tabs>
          <w:tab w:val="num" w:pos="3358"/>
        </w:tabs>
        <w:ind w:left="3358" w:hanging="360"/>
      </w:pPr>
    </w:lvl>
    <w:lvl w:ilvl="4" w:tplc="04090019" w:tentative="1">
      <w:start w:val="1"/>
      <w:numFmt w:val="lowerLetter"/>
      <w:lvlText w:val="%5."/>
      <w:lvlJc w:val="left"/>
      <w:pPr>
        <w:tabs>
          <w:tab w:val="num" w:pos="4078"/>
        </w:tabs>
        <w:ind w:left="4078" w:hanging="360"/>
      </w:pPr>
    </w:lvl>
    <w:lvl w:ilvl="5" w:tplc="0409001B" w:tentative="1">
      <w:start w:val="1"/>
      <w:numFmt w:val="lowerRoman"/>
      <w:lvlText w:val="%6."/>
      <w:lvlJc w:val="right"/>
      <w:pPr>
        <w:tabs>
          <w:tab w:val="num" w:pos="4798"/>
        </w:tabs>
        <w:ind w:left="4798" w:hanging="180"/>
      </w:pPr>
    </w:lvl>
    <w:lvl w:ilvl="6" w:tplc="0409000F" w:tentative="1">
      <w:start w:val="1"/>
      <w:numFmt w:val="decimal"/>
      <w:lvlText w:val="%7."/>
      <w:lvlJc w:val="left"/>
      <w:pPr>
        <w:tabs>
          <w:tab w:val="num" w:pos="5518"/>
        </w:tabs>
        <w:ind w:left="5518" w:hanging="360"/>
      </w:pPr>
    </w:lvl>
    <w:lvl w:ilvl="7" w:tplc="04090019" w:tentative="1">
      <w:start w:val="1"/>
      <w:numFmt w:val="lowerLetter"/>
      <w:lvlText w:val="%8."/>
      <w:lvlJc w:val="left"/>
      <w:pPr>
        <w:tabs>
          <w:tab w:val="num" w:pos="6238"/>
        </w:tabs>
        <w:ind w:left="6238" w:hanging="360"/>
      </w:pPr>
    </w:lvl>
    <w:lvl w:ilvl="8" w:tplc="0409001B" w:tentative="1">
      <w:start w:val="1"/>
      <w:numFmt w:val="lowerRoman"/>
      <w:lvlText w:val="%9."/>
      <w:lvlJc w:val="right"/>
      <w:pPr>
        <w:tabs>
          <w:tab w:val="num" w:pos="6958"/>
        </w:tabs>
        <w:ind w:left="6958" w:hanging="180"/>
      </w:pPr>
    </w:lvl>
  </w:abstractNum>
  <w:abstractNum w:abstractNumId="17" w15:restartNumberingAfterBreak="0">
    <w:nsid w:val="43491231"/>
    <w:multiLevelType w:val="hybridMultilevel"/>
    <w:tmpl w:val="684801D2"/>
    <w:lvl w:ilvl="0" w:tplc="CE52D0D8">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8" w15:restartNumberingAfterBreak="0">
    <w:nsid w:val="47E25B5D"/>
    <w:multiLevelType w:val="hybridMultilevel"/>
    <w:tmpl w:val="9CFE403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9797931"/>
    <w:multiLevelType w:val="hybridMultilevel"/>
    <w:tmpl w:val="473C5EF4"/>
    <w:lvl w:ilvl="0" w:tplc="0409000F">
      <w:start w:val="1"/>
      <w:numFmt w:val="decimal"/>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0" w15:restartNumberingAfterBreak="0">
    <w:nsid w:val="523E62B1"/>
    <w:multiLevelType w:val="hybridMultilevel"/>
    <w:tmpl w:val="83EA3B06"/>
    <w:lvl w:ilvl="0" w:tplc="6FEAC15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9EF5D7E"/>
    <w:multiLevelType w:val="hybridMultilevel"/>
    <w:tmpl w:val="59300C94"/>
    <w:lvl w:ilvl="0" w:tplc="7F520AB0">
      <w:start w:val="1"/>
      <w:numFmt w:val="lowerLetter"/>
      <w:pStyle w:val="Level3"/>
      <w:lvlText w:val="%1."/>
      <w:lvlJc w:val="left"/>
      <w:pPr>
        <w:tabs>
          <w:tab w:val="num" w:pos="1200"/>
        </w:tabs>
        <w:ind w:left="1200" w:hanging="360"/>
      </w:pPr>
      <w:rPr>
        <w:rFonts w:ascii="Arial" w:hAnsi="Arial" w:cs="Arial" w:hint="default"/>
      </w:rPr>
    </w:lvl>
    <w:lvl w:ilvl="1" w:tplc="0409000F">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15:restartNumberingAfterBreak="0">
    <w:nsid w:val="6B7664D0"/>
    <w:multiLevelType w:val="hybridMultilevel"/>
    <w:tmpl w:val="7684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04D15"/>
    <w:multiLevelType w:val="hybridMultilevel"/>
    <w:tmpl w:val="F3F23446"/>
    <w:lvl w:ilvl="0" w:tplc="9FF85B10">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4" w15:restartNumberingAfterBreak="0">
    <w:nsid w:val="742E5232"/>
    <w:multiLevelType w:val="hybridMultilevel"/>
    <w:tmpl w:val="2D546A0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16"/>
  </w:num>
  <w:num w:numId="3">
    <w:abstractNumId w:val="12"/>
  </w:num>
  <w:num w:numId="4">
    <w:abstractNumId w:val="11"/>
  </w:num>
  <w:num w:numId="5">
    <w:abstractNumId w:val="5"/>
  </w:num>
  <w:num w:numId="6">
    <w:abstractNumId w:val="20"/>
  </w:num>
  <w:num w:numId="7">
    <w:abstractNumId w:val="4"/>
  </w:num>
  <w:num w:numId="8">
    <w:abstractNumId w:val="21"/>
  </w:num>
  <w:num w:numId="9">
    <w:abstractNumId w:val="21"/>
    <w:lvlOverride w:ilvl="0">
      <w:startOverride w:val="1"/>
    </w:lvlOverride>
  </w:num>
  <w:num w:numId="10">
    <w:abstractNumId w:val="21"/>
    <w:lvlOverride w:ilvl="0">
      <w:startOverride w:val="1"/>
    </w:lvlOverride>
  </w:num>
  <w:num w:numId="11">
    <w:abstractNumId w:val="7"/>
  </w:num>
  <w:num w:numId="12">
    <w:abstractNumId w:val="21"/>
  </w:num>
  <w:num w:numId="13">
    <w:abstractNumId w:val="2"/>
  </w:num>
  <w:num w:numId="14">
    <w:abstractNumId w:val="0"/>
  </w:num>
  <w:num w:numId="15">
    <w:abstractNumId w:val="19"/>
  </w:num>
  <w:num w:numId="16">
    <w:abstractNumId w:val="14"/>
  </w:num>
  <w:num w:numId="17">
    <w:abstractNumId w:val="18"/>
  </w:num>
  <w:num w:numId="18">
    <w:abstractNumId w:val="21"/>
    <w:lvlOverride w:ilvl="0">
      <w:startOverride w:val="1"/>
    </w:lvlOverride>
  </w:num>
  <w:num w:numId="19">
    <w:abstractNumId w:val="3"/>
  </w:num>
  <w:num w:numId="20">
    <w:abstractNumId w:val="13"/>
  </w:num>
  <w:num w:numId="21">
    <w:abstractNumId w:val="9"/>
  </w:num>
  <w:num w:numId="22">
    <w:abstractNumId w:val="10"/>
  </w:num>
  <w:num w:numId="23">
    <w:abstractNumId w:val="21"/>
    <w:lvlOverride w:ilvl="0">
      <w:startOverride w:val="2"/>
    </w:lvlOverride>
  </w:num>
  <w:num w:numId="24">
    <w:abstractNumId w:val="1"/>
  </w:num>
  <w:num w:numId="25">
    <w:abstractNumId w:val="17"/>
  </w:num>
  <w:num w:numId="26">
    <w:abstractNumId w:val="22"/>
  </w:num>
  <w:num w:numId="27">
    <w:abstractNumId w:val="8"/>
  </w:num>
  <w:num w:numId="28">
    <w:abstractNumId w:val="23"/>
  </w:num>
  <w:num w:numId="29">
    <w:abstractNumId w:val="24"/>
  </w:num>
  <w:num w:numId="30">
    <w:abstractNumId w:val="15"/>
  </w:num>
  <w:num w:numId="31">
    <w:abstractNumId w:val="21"/>
  </w:num>
  <w:num w:numId="32">
    <w:abstractNumId w:val="21"/>
  </w:num>
  <w:num w:numId="33">
    <w:abstractNumId w:val="21"/>
  </w:num>
  <w:num w:numId="3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78"/>
    <w:rsid w:val="000009E8"/>
    <w:rsid w:val="0000262C"/>
    <w:rsid w:val="00003D36"/>
    <w:rsid w:val="00003EF7"/>
    <w:rsid w:val="000047A2"/>
    <w:rsid w:val="0000799E"/>
    <w:rsid w:val="00007CEB"/>
    <w:rsid w:val="00007FA0"/>
    <w:rsid w:val="00010B6E"/>
    <w:rsid w:val="00011A86"/>
    <w:rsid w:val="00011F73"/>
    <w:rsid w:val="000143B3"/>
    <w:rsid w:val="000147A5"/>
    <w:rsid w:val="00014F83"/>
    <w:rsid w:val="00016CFD"/>
    <w:rsid w:val="0001748F"/>
    <w:rsid w:val="000175C6"/>
    <w:rsid w:val="000205B0"/>
    <w:rsid w:val="0002135C"/>
    <w:rsid w:val="00022FA6"/>
    <w:rsid w:val="0002315E"/>
    <w:rsid w:val="00024F8C"/>
    <w:rsid w:val="0002563F"/>
    <w:rsid w:val="000258BD"/>
    <w:rsid w:val="000262C5"/>
    <w:rsid w:val="0002696B"/>
    <w:rsid w:val="00027351"/>
    <w:rsid w:val="000277D4"/>
    <w:rsid w:val="000307E9"/>
    <w:rsid w:val="00030CD6"/>
    <w:rsid w:val="00031E5B"/>
    <w:rsid w:val="0003247A"/>
    <w:rsid w:val="00032693"/>
    <w:rsid w:val="00032BC5"/>
    <w:rsid w:val="00034B9D"/>
    <w:rsid w:val="0003533C"/>
    <w:rsid w:val="00035698"/>
    <w:rsid w:val="00035A0A"/>
    <w:rsid w:val="00036046"/>
    <w:rsid w:val="00036527"/>
    <w:rsid w:val="00036645"/>
    <w:rsid w:val="00041AA7"/>
    <w:rsid w:val="000429B1"/>
    <w:rsid w:val="000442E6"/>
    <w:rsid w:val="0004446C"/>
    <w:rsid w:val="00046BCD"/>
    <w:rsid w:val="00047577"/>
    <w:rsid w:val="00047FD0"/>
    <w:rsid w:val="000507C5"/>
    <w:rsid w:val="000509F1"/>
    <w:rsid w:val="00051875"/>
    <w:rsid w:val="000523FF"/>
    <w:rsid w:val="000548EE"/>
    <w:rsid w:val="00056566"/>
    <w:rsid w:val="000567A8"/>
    <w:rsid w:val="00056CFA"/>
    <w:rsid w:val="00060A07"/>
    <w:rsid w:val="00061478"/>
    <w:rsid w:val="00062250"/>
    <w:rsid w:val="00063D81"/>
    <w:rsid w:val="00066D26"/>
    <w:rsid w:val="00067D09"/>
    <w:rsid w:val="000711D5"/>
    <w:rsid w:val="000718EE"/>
    <w:rsid w:val="000727D3"/>
    <w:rsid w:val="00072B2A"/>
    <w:rsid w:val="000732E1"/>
    <w:rsid w:val="0007353A"/>
    <w:rsid w:val="000739EC"/>
    <w:rsid w:val="00073C08"/>
    <w:rsid w:val="00074616"/>
    <w:rsid w:val="000747CD"/>
    <w:rsid w:val="00075EC3"/>
    <w:rsid w:val="00076093"/>
    <w:rsid w:val="00076A82"/>
    <w:rsid w:val="00077179"/>
    <w:rsid w:val="00077927"/>
    <w:rsid w:val="00080587"/>
    <w:rsid w:val="00080914"/>
    <w:rsid w:val="00082A9F"/>
    <w:rsid w:val="000835F4"/>
    <w:rsid w:val="000837ED"/>
    <w:rsid w:val="000841F3"/>
    <w:rsid w:val="000857F0"/>
    <w:rsid w:val="00086A7D"/>
    <w:rsid w:val="000873DE"/>
    <w:rsid w:val="00087FC2"/>
    <w:rsid w:val="00090892"/>
    <w:rsid w:val="00090C33"/>
    <w:rsid w:val="00090FA6"/>
    <w:rsid w:val="000916E1"/>
    <w:rsid w:val="00093BEE"/>
    <w:rsid w:val="00095A47"/>
    <w:rsid w:val="00095A92"/>
    <w:rsid w:val="000963C1"/>
    <w:rsid w:val="00097BA5"/>
    <w:rsid w:val="000A08A6"/>
    <w:rsid w:val="000A472B"/>
    <w:rsid w:val="000A52D4"/>
    <w:rsid w:val="000A6CF2"/>
    <w:rsid w:val="000A759C"/>
    <w:rsid w:val="000A7B03"/>
    <w:rsid w:val="000B0BFB"/>
    <w:rsid w:val="000B100F"/>
    <w:rsid w:val="000B16C2"/>
    <w:rsid w:val="000B1B5B"/>
    <w:rsid w:val="000B341D"/>
    <w:rsid w:val="000B3462"/>
    <w:rsid w:val="000B3C0F"/>
    <w:rsid w:val="000B3EEB"/>
    <w:rsid w:val="000B4BD4"/>
    <w:rsid w:val="000B67CB"/>
    <w:rsid w:val="000B76B2"/>
    <w:rsid w:val="000B76C9"/>
    <w:rsid w:val="000B7927"/>
    <w:rsid w:val="000B7DC4"/>
    <w:rsid w:val="000C164E"/>
    <w:rsid w:val="000C2218"/>
    <w:rsid w:val="000C4173"/>
    <w:rsid w:val="000C44CC"/>
    <w:rsid w:val="000C6EBC"/>
    <w:rsid w:val="000D0FC9"/>
    <w:rsid w:val="000D1080"/>
    <w:rsid w:val="000D1560"/>
    <w:rsid w:val="000D233C"/>
    <w:rsid w:val="000D24FE"/>
    <w:rsid w:val="000D420B"/>
    <w:rsid w:val="000D5640"/>
    <w:rsid w:val="000D61AE"/>
    <w:rsid w:val="000E043E"/>
    <w:rsid w:val="000E088B"/>
    <w:rsid w:val="000E13E4"/>
    <w:rsid w:val="000E2BE0"/>
    <w:rsid w:val="000E2C32"/>
    <w:rsid w:val="000E533D"/>
    <w:rsid w:val="000E59FE"/>
    <w:rsid w:val="000E6901"/>
    <w:rsid w:val="000F0446"/>
    <w:rsid w:val="000F09BD"/>
    <w:rsid w:val="000F13E6"/>
    <w:rsid w:val="000F16D8"/>
    <w:rsid w:val="000F1760"/>
    <w:rsid w:val="000F1DEA"/>
    <w:rsid w:val="000F338E"/>
    <w:rsid w:val="000F366B"/>
    <w:rsid w:val="000F4C61"/>
    <w:rsid w:val="000F5926"/>
    <w:rsid w:val="000F7D3D"/>
    <w:rsid w:val="00100589"/>
    <w:rsid w:val="001009B2"/>
    <w:rsid w:val="00100ECE"/>
    <w:rsid w:val="00100F4D"/>
    <w:rsid w:val="00102051"/>
    <w:rsid w:val="001028F0"/>
    <w:rsid w:val="00103B4A"/>
    <w:rsid w:val="00105833"/>
    <w:rsid w:val="0010606D"/>
    <w:rsid w:val="00107D5E"/>
    <w:rsid w:val="00110417"/>
    <w:rsid w:val="001119B2"/>
    <w:rsid w:val="00111F63"/>
    <w:rsid w:val="00112D8D"/>
    <w:rsid w:val="00113386"/>
    <w:rsid w:val="001133AA"/>
    <w:rsid w:val="00113FFF"/>
    <w:rsid w:val="00114B10"/>
    <w:rsid w:val="001155E1"/>
    <w:rsid w:val="00115FD2"/>
    <w:rsid w:val="0011650B"/>
    <w:rsid w:val="001202C7"/>
    <w:rsid w:val="0012058E"/>
    <w:rsid w:val="00120819"/>
    <w:rsid w:val="00120C53"/>
    <w:rsid w:val="00121FD8"/>
    <w:rsid w:val="001229C0"/>
    <w:rsid w:val="00122E52"/>
    <w:rsid w:val="001310A1"/>
    <w:rsid w:val="00132E82"/>
    <w:rsid w:val="00133F2E"/>
    <w:rsid w:val="0013466C"/>
    <w:rsid w:val="00134803"/>
    <w:rsid w:val="00135018"/>
    <w:rsid w:val="00136B67"/>
    <w:rsid w:val="001371BD"/>
    <w:rsid w:val="00137979"/>
    <w:rsid w:val="00141D83"/>
    <w:rsid w:val="00143AE6"/>
    <w:rsid w:val="00145002"/>
    <w:rsid w:val="00145816"/>
    <w:rsid w:val="0014652C"/>
    <w:rsid w:val="00147485"/>
    <w:rsid w:val="001476BE"/>
    <w:rsid w:val="0014799D"/>
    <w:rsid w:val="00147F63"/>
    <w:rsid w:val="00150F7C"/>
    <w:rsid w:val="001524C0"/>
    <w:rsid w:val="00153247"/>
    <w:rsid w:val="001537AF"/>
    <w:rsid w:val="001555B9"/>
    <w:rsid w:val="001565F9"/>
    <w:rsid w:val="0015690B"/>
    <w:rsid w:val="00156C37"/>
    <w:rsid w:val="00156D94"/>
    <w:rsid w:val="00157405"/>
    <w:rsid w:val="001600A2"/>
    <w:rsid w:val="00160C10"/>
    <w:rsid w:val="0016129D"/>
    <w:rsid w:val="00162D2B"/>
    <w:rsid w:val="001633D3"/>
    <w:rsid w:val="001634C3"/>
    <w:rsid w:val="0016444D"/>
    <w:rsid w:val="00164D4F"/>
    <w:rsid w:val="001670F1"/>
    <w:rsid w:val="00167EDD"/>
    <w:rsid w:val="001711F4"/>
    <w:rsid w:val="00172974"/>
    <w:rsid w:val="00172A9F"/>
    <w:rsid w:val="001732FB"/>
    <w:rsid w:val="00173E94"/>
    <w:rsid w:val="001749A7"/>
    <w:rsid w:val="00175746"/>
    <w:rsid w:val="001758AC"/>
    <w:rsid w:val="00175A7F"/>
    <w:rsid w:val="00176159"/>
    <w:rsid w:val="00176B17"/>
    <w:rsid w:val="00177698"/>
    <w:rsid w:val="00177FF9"/>
    <w:rsid w:val="0018006E"/>
    <w:rsid w:val="00180D27"/>
    <w:rsid w:val="001828FA"/>
    <w:rsid w:val="00182EF4"/>
    <w:rsid w:val="00183100"/>
    <w:rsid w:val="00185A3C"/>
    <w:rsid w:val="00186FFB"/>
    <w:rsid w:val="00187074"/>
    <w:rsid w:val="00190D2E"/>
    <w:rsid w:val="00191B55"/>
    <w:rsid w:val="00191D61"/>
    <w:rsid w:val="00193719"/>
    <w:rsid w:val="00194622"/>
    <w:rsid w:val="00194D05"/>
    <w:rsid w:val="0019591B"/>
    <w:rsid w:val="00195B66"/>
    <w:rsid w:val="0019622E"/>
    <w:rsid w:val="00197442"/>
    <w:rsid w:val="001A1878"/>
    <w:rsid w:val="001A1EE6"/>
    <w:rsid w:val="001A20D9"/>
    <w:rsid w:val="001A2CCD"/>
    <w:rsid w:val="001A310A"/>
    <w:rsid w:val="001A319E"/>
    <w:rsid w:val="001A3F9F"/>
    <w:rsid w:val="001A4C97"/>
    <w:rsid w:val="001A531C"/>
    <w:rsid w:val="001B03EF"/>
    <w:rsid w:val="001B46E5"/>
    <w:rsid w:val="001B58D7"/>
    <w:rsid w:val="001B5A8C"/>
    <w:rsid w:val="001B5FB8"/>
    <w:rsid w:val="001B6400"/>
    <w:rsid w:val="001B64C0"/>
    <w:rsid w:val="001B6A53"/>
    <w:rsid w:val="001B6BD4"/>
    <w:rsid w:val="001B79CF"/>
    <w:rsid w:val="001C0500"/>
    <w:rsid w:val="001C0567"/>
    <w:rsid w:val="001C0A4B"/>
    <w:rsid w:val="001C1043"/>
    <w:rsid w:val="001C21F5"/>
    <w:rsid w:val="001C41C5"/>
    <w:rsid w:val="001C46E5"/>
    <w:rsid w:val="001C7E22"/>
    <w:rsid w:val="001C7FC0"/>
    <w:rsid w:val="001D14BB"/>
    <w:rsid w:val="001D1F8A"/>
    <w:rsid w:val="001D2E0A"/>
    <w:rsid w:val="001D3173"/>
    <w:rsid w:val="001D327D"/>
    <w:rsid w:val="001D3821"/>
    <w:rsid w:val="001D3912"/>
    <w:rsid w:val="001D6285"/>
    <w:rsid w:val="001D67D7"/>
    <w:rsid w:val="001D6C75"/>
    <w:rsid w:val="001E193C"/>
    <w:rsid w:val="001E1C37"/>
    <w:rsid w:val="001E3790"/>
    <w:rsid w:val="001E4622"/>
    <w:rsid w:val="001E47BA"/>
    <w:rsid w:val="001E4A92"/>
    <w:rsid w:val="001E5228"/>
    <w:rsid w:val="001E55E6"/>
    <w:rsid w:val="001E5641"/>
    <w:rsid w:val="001E58FB"/>
    <w:rsid w:val="001E7C7A"/>
    <w:rsid w:val="001F1DBE"/>
    <w:rsid w:val="001F6C62"/>
    <w:rsid w:val="00200008"/>
    <w:rsid w:val="002010BC"/>
    <w:rsid w:val="002013C9"/>
    <w:rsid w:val="002032D7"/>
    <w:rsid w:val="00206F8F"/>
    <w:rsid w:val="00207FD0"/>
    <w:rsid w:val="00210950"/>
    <w:rsid w:val="00210DDC"/>
    <w:rsid w:val="00212F08"/>
    <w:rsid w:val="00214DCE"/>
    <w:rsid w:val="00215769"/>
    <w:rsid w:val="0021576C"/>
    <w:rsid w:val="00215DCC"/>
    <w:rsid w:val="00216A66"/>
    <w:rsid w:val="00217809"/>
    <w:rsid w:val="00220DCE"/>
    <w:rsid w:val="002249C2"/>
    <w:rsid w:val="00224E8B"/>
    <w:rsid w:val="00224EAC"/>
    <w:rsid w:val="002250B7"/>
    <w:rsid w:val="00230F02"/>
    <w:rsid w:val="00231625"/>
    <w:rsid w:val="002319CF"/>
    <w:rsid w:val="0023293C"/>
    <w:rsid w:val="002329A1"/>
    <w:rsid w:val="00232DD3"/>
    <w:rsid w:val="00232E3F"/>
    <w:rsid w:val="00234683"/>
    <w:rsid w:val="002353C4"/>
    <w:rsid w:val="0023584F"/>
    <w:rsid w:val="00235B73"/>
    <w:rsid w:val="002375E8"/>
    <w:rsid w:val="00237E72"/>
    <w:rsid w:val="002403AB"/>
    <w:rsid w:val="0024102D"/>
    <w:rsid w:val="00241371"/>
    <w:rsid w:val="0024219F"/>
    <w:rsid w:val="00243C5D"/>
    <w:rsid w:val="002446D8"/>
    <w:rsid w:val="00245104"/>
    <w:rsid w:val="0024617B"/>
    <w:rsid w:val="002465EB"/>
    <w:rsid w:val="002471BE"/>
    <w:rsid w:val="00247BB7"/>
    <w:rsid w:val="00250049"/>
    <w:rsid w:val="00250161"/>
    <w:rsid w:val="002518E4"/>
    <w:rsid w:val="00251D23"/>
    <w:rsid w:val="0025327A"/>
    <w:rsid w:val="00253BAD"/>
    <w:rsid w:val="0025454C"/>
    <w:rsid w:val="00254731"/>
    <w:rsid w:val="002553CE"/>
    <w:rsid w:val="002558A0"/>
    <w:rsid w:val="00255AD2"/>
    <w:rsid w:val="002601DC"/>
    <w:rsid w:val="00261E42"/>
    <w:rsid w:val="00262961"/>
    <w:rsid w:val="002632FB"/>
    <w:rsid w:val="00263443"/>
    <w:rsid w:val="00263462"/>
    <w:rsid w:val="00263C78"/>
    <w:rsid w:val="00264D72"/>
    <w:rsid w:val="00266F47"/>
    <w:rsid w:val="002672E7"/>
    <w:rsid w:val="002674B4"/>
    <w:rsid w:val="0027020F"/>
    <w:rsid w:val="00270F4C"/>
    <w:rsid w:val="0027324E"/>
    <w:rsid w:val="002761E2"/>
    <w:rsid w:val="0027632F"/>
    <w:rsid w:val="00276BD6"/>
    <w:rsid w:val="00277EFA"/>
    <w:rsid w:val="002801E9"/>
    <w:rsid w:val="0028240E"/>
    <w:rsid w:val="002825BE"/>
    <w:rsid w:val="00283483"/>
    <w:rsid w:val="0028589C"/>
    <w:rsid w:val="00286EC9"/>
    <w:rsid w:val="00286FE6"/>
    <w:rsid w:val="0029021E"/>
    <w:rsid w:val="002911C3"/>
    <w:rsid w:val="00293318"/>
    <w:rsid w:val="00294F77"/>
    <w:rsid w:val="0029518B"/>
    <w:rsid w:val="0029573D"/>
    <w:rsid w:val="00295A23"/>
    <w:rsid w:val="0029609D"/>
    <w:rsid w:val="00297A26"/>
    <w:rsid w:val="002A04E1"/>
    <w:rsid w:val="002A06C1"/>
    <w:rsid w:val="002A259B"/>
    <w:rsid w:val="002A2EC9"/>
    <w:rsid w:val="002A4361"/>
    <w:rsid w:val="002A5089"/>
    <w:rsid w:val="002A5BBB"/>
    <w:rsid w:val="002A6220"/>
    <w:rsid w:val="002A6730"/>
    <w:rsid w:val="002A6D43"/>
    <w:rsid w:val="002B0F15"/>
    <w:rsid w:val="002B1549"/>
    <w:rsid w:val="002B17EF"/>
    <w:rsid w:val="002B3A69"/>
    <w:rsid w:val="002B4F2E"/>
    <w:rsid w:val="002B6942"/>
    <w:rsid w:val="002C203B"/>
    <w:rsid w:val="002C301C"/>
    <w:rsid w:val="002C303E"/>
    <w:rsid w:val="002C3F8B"/>
    <w:rsid w:val="002C4EE2"/>
    <w:rsid w:val="002C6ACE"/>
    <w:rsid w:val="002C6C49"/>
    <w:rsid w:val="002C6E86"/>
    <w:rsid w:val="002C76BB"/>
    <w:rsid w:val="002D0B51"/>
    <w:rsid w:val="002D0E19"/>
    <w:rsid w:val="002D0EAB"/>
    <w:rsid w:val="002D2249"/>
    <w:rsid w:val="002D2AF2"/>
    <w:rsid w:val="002D30F2"/>
    <w:rsid w:val="002D386A"/>
    <w:rsid w:val="002D4B19"/>
    <w:rsid w:val="002D5092"/>
    <w:rsid w:val="002D5A22"/>
    <w:rsid w:val="002D62EA"/>
    <w:rsid w:val="002D6D9D"/>
    <w:rsid w:val="002D704F"/>
    <w:rsid w:val="002E0351"/>
    <w:rsid w:val="002E141E"/>
    <w:rsid w:val="002E1C1D"/>
    <w:rsid w:val="002E4528"/>
    <w:rsid w:val="002E4C45"/>
    <w:rsid w:val="002E5260"/>
    <w:rsid w:val="002E7435"/>
    <w:rsid w:val="002E7821"/>
    <w:rsid w:val="002F1A56"/>
    <w:rsid w:val="002F3039"/>
    <w:rsid w:val="002F4ABD"/>
    <w:rsid w:val="002F4B4F"/>
    <w:rsid w:val="002F4CAA"/>
    <w:rsid w:val="002F500D"/>
    <w:rsid w:val="002F750C"/>
    <w:rsid w:val="002F7760"/>
    <w:rsid w:val="00301C9C"/>
    <w:rsid w:val="00310733"/>
    <w:rsid w:val="00312660"/>
    <w:rsid w:val="00313615"/>
    <w:rsid w:val="0031380E"/>
    <w:rsid w:val="0031461E"/>
    <w:rsid w:val="00315CAB"/>
    <w:rsid w:val="00316A6A"/>
    <w:rsid w:val="00316E5B"/>
    <w:rsid w:val="003171F0"/>
    <w:rsid w:val="003173B5"/>
    <w:rsid w:val="003176D8"/>
    <w:rsid w:val="0032008A"/>
    <w:rsid w:val="00320282"/>
    <w:rsid w:val="00320303"/>
    <w:rsid w:val="00320C72"/>
    <w:rsid w:val="00321540"/>
    <w:rsid w:val="00321B9A"/>
    <w:rsid w:val="00321EE6"/>
    <w:rsid w:val="00322443"/>
    <w:rsid w:val="003227E8"/>
    <w:rsid w:val="00323335"/>
    <w:rsid w:val="00323976"/>
    <w:rsid w:val="00324613"/>
    <w:rsid w:val="003257A6"/>
    <w:rsid w:val="00325F17"/>
    <w:rsid w:val="0032621B"/>
    <w:rsid w:val="00326327"/>
    <w:rsid w:val="00331F5C"/>
    <w:rsid w:val="00333237"/>
    <w:rsid w:val="0033344D"/>
    <w:rsid w:val="00333A0B"/>
    <w:rsid w:val="003364B1"/>
    <w:rsid w:val="003377D3"/>
    <w:rsid w:val="00337823"/>
    <w:rsid w:val="003406D4"/>
    <w:rsid w:val="0034071E"/>
    <w:rsid w:val="00340841"/>
    <w:rsid w:val="00340E56"/>
    <w:rsid w:val="00340FF3"/>
    <w:rsid w:val="00341077"/>
    <w:rsid w:val="00341C7D"/>
    <w:rsid w:val="00341D4B"/>
    <w:rsid w:val="0034308A"/>
    <w:rsid w:val="0034313F"/>
    <w:rsid w:val="0034316F"/>
    <w:rsid w:val="00345A27"/>
    <w:rsid w:val="003463D1"/>
    <w:rsid w:val="00347C87"/>
    <w:rsid w:val="0035102E"/>
    <w:rsid w:val="00353FC8"/>
    <w:rsid w:val="00354388"/>
    <w:rsid w:val="00356994"/>
    <w:rsid w:val="00356C03"/>
    <w:rsid w:val="0035717E"/>
    <w:rsid w:val="00357A4B"/>
    <w:rsid w:val="00357E29"/>
    <w:rsid w:val="00360D7F"/>
    <w:rsid w:val="00361573"/>
    <w:rsid w:val="00361654"/>
    <w:rsid w:val="00361F16"/>
    <w:rsid w:val="00363334"/>
    <w:rsid w:val="0036506D"/>
    <w:rsid w:val="00365238"/>
    <w:rsid w:val="00367398"/>
    <w:rsid w:val="00367BE8"/>
    <w:rsid w:val="0037209D"/>
    <w:rsid w:val="00372492"/>
    <w:rsid w:val="00372A8E"/>
    <w:rsid w:val="003735F6"/>
    <w:rsid w:val="00373996"/>
    <w:rsid w:val="00373BED"/>
    <w:rsid w:val="003756C3"/>
    <w:rsid w:val="00377DC0"/>
    <w:rsid w:val="00381B5D"/>
    <w:rsid w:val="00381DE1"/>
    <w:rsid w:val="003874B4"/>
    <w:rsid w:val="003902CE"/>
    <w:rsid w:val="00390557"/>
    <w:rsid w:val="00390EF1"/>
    <w:rsid w:val="00390F1B"/>
    <w:rsid w:val="00391C34"/>
    <w:rsid w:val="00393A1F"/>
    <w:rsid w:val="003947DA"/>
    <w:rsid w:val="00394F34"/>
    <w:rsid w:val="003956C7"/>
    <w:rsid w:val="00395D95"/>
    <w:rsid w:val="003977A9"/>
    <w:rsid w:val="003A0136"/>
    <w:rsid w:val="003A04AE"/>
    <w:rsid w:val="003A0BCE"/>
    <w:rsid w:val="003A2423"/>
    <w:rsid w:val="003A39C3"/>
    <w:rsid w:val="003A5EED"/>
    <w:rsid w:val="003A67CE"/>
    <w:rsid w:val="003A6EA8"/>
    <w:rsid w:val="003A74F8"/>
    <w:rsid w:val="003A79EE"/>
    <w:rsid w:val="003A7EDA"/>
    <w:rsid w:val="003A7F34"/>
    <w:rsid w:val="003B0417"/>
    <w:rsid w:val="003B1A8D"/>
    <w:rsid w:val="003B1AB0"/>
    <w:rsid w:val="003B2E83"/>
    <w:rsid w:val="003B310E"/>
    <w:rsid w:val="003B3331"/>
    <w:rsid w:val="003B40ED"/>
    <w:rsid w:val="003B63CA"/>
    <w:rsid w:val="003C0582"/>
    <w:rsid w:val="003C230B"/>
    <w:rsid w:val="003C28D7"/>
    <w:rsid w:val="003C3DFB"/>
    <w:rsid w:val="003C6792"/>
    <w:rsid w:val="003C6FA3"/>
    <w:rsid w:val="003C7828"/>
    <w:rsid w:val="003C7B10"/>
    <w:rsid w:val="003D0D49"/>
    <w:rsid w:val="003D105D"/>
    <w:rsid w:val="003D1FB2"/>
    <w:rsid w:val="003D3A98"/>
    <w:rsid w:val="003D3ADB"/>
    <w:rsid w:val="003D42B1"/>
    <w:rsid w:val="003D4863"/>
    <w:rsid w:val="003D678C"/>
    <w:rsid w:val="003E0FEB"/>
    <w:rsid w:val="003E158A"/>
    <w:rsid w:val="003E20CC"/>
    <w:rsid w:val="003E22D2"/>
    <w:rsid w:val="003E3C8A"/>
    <w:rsid w:val="003E3FC6"/>
    <w:rsid w:val="003E40FF"/>
    <w:rsid w:val="003E50DF"/>
    <w:rsid w:val="003E53B1"/>
    <w:rsid w:val="003E5D9D"/>
    <w:rsid w:val="003E7307"/>
    <w:rsid w:val="003E7F36"/>
    <w:rsid w:val="003F426F"/>
    <w:rsid w:val="003F4EF3"/>
    <w:rsid w:val="003F586D"/>
    <w:rsid w:val="003F6356"/>
    <w:rsid w:val="00400951"/>
    <w:rsid w:val="00402A51"/>
    <w:rsid w:val="00402F21"/>
    <w:rsid w:val="0040406E"/>
    <w:rsid w:val="004041D8"/>
    <w:rsid w:val="004043B9"/>
    <w:rsid w:val="004056FF"/>
    <w:rsid w:val="00406C78"/>
    <w:rsid w:val="00406CC1"/>
    <w:rsid w:val="00407482"/>
    <w:rsid w:val="0041442F"/>
    <w:rsid w:val="00414D86"/>
    <w:rsid w:val="00415EFA"/>
    <w:rsid w:val="00417807"/>
    <w:rsid w:val="00417E7E"/>
    <w:rsid w:val="004209EA"/>
    <w:rsid w:val="00421F27"/>
    <w:rsid w:val="004222C8"/>
    <w:rsid w:val="0042313A"/>
    <w:rsid w:val="00424209"/>
    <w:rsid w:val="00424B9A"/>
    <w:rsid w:val="00425C55"/>
    <w:rsid w:val="00426485"/>
    <w:rsid w:val="00426A89"/>
    <w:rsid w:val="00427B20"/>
    <w:rsid w:val="00427DB1"/>
    <w:rsid w:val="00431E59"/>
    <w:rsid w:val="0043594A"/>
    <w:rsid w:val="00436F96"/>
    <w:rsid w:val="0043736F"/>
    <w:rsid w:val="004376C8"/>
    <w:rsid w:val="004418AE"/>
    <w:rsid w:val="00441D3C"/>
    <w:rsid w:val="00442523"/>
    <w:rsid w:val="004444DD"/>
    <w:rsid w:val="00450948"/>
    <w:rsid w:val="00452A7B"/>
    <w:rsid w:val="00452DB1"/>
    <w:rsid w:val="00453D4C"/>
    <w:rsid w:val="00454197"/>
    <w:rsid w:val="0045454C"/>
    <w:rsid w:val="00454612"/>
    <w:rsid w:val="00454776"/>
    <w:rsid w:val="004560DD"/>
    <w:rsid w:val="00457F59"/>
    <w:rsid w:val="0046175F"/>
    <w:rsid w:val="00462525"/>
    <w:rsid w:val="00462551"/>
    <w:rsid w:val="00464999"/>
    <w:rsid w:val="00465F77"/>
    <w:rsid w:val="00466825"/>
    <w:rsid w:val="00467EDD"/>
    <w:rsid w:val="00470022"/>
    <w:rsid w:val="00470AA2"/>
    <w:rsid w:val="004711C9"/>
    <w:rsid w:val="00471863"/>
    <w:rsid w:val="004719EA"/>
    <w:rsid w:val="004723DD"/>
    <w:rsid w:val="00472612"/>
    <w:rsid w:val="00472A76"/>
    <w:rsid w:val="0047377F"/>
    <w:rsid w:val="0047543C"/>
    <w:rsid w:val="00475787"/>
    <w:rsid w:val="004761C7"/>
    <w:rsid w:val="00476602"/>
    <w:rsid w:val="00477A77"/>
    <w:rsid w:val="00477E5A"/>
    <w:rsid w:val="00480002"/>
    <w:rsid w:val="00481F81"/>
    <w:rsid w:val="00483BFD"/>
    <w:rsid w:val="004840B6"/>
    <w:rsid w:val="00485179"/>
    <w:rsid w:val="004854CD"/>
    <w:rsid w:val="004867E8"/>
    <w:rsid w:val="00490AB8"/>
    <w:rsid w:val="00491C58"/>
    <w:rsid w:val="00491F83"/>
    <w:rsid w:val="004928B8"/>
    <w:rsid w:val="00493A2E"/>
    <w:rsid w:val="004954E6"/>
    <w:rsid w:val="00497181"/>
    <w:rsid w:val="004A1473"/>
    <w:rsid w:val="004A2102"/>
    <w:rsid w:val="004A36ED"/>
    <w:rsid w:val="004A3FCB"/>
    <w:rsid w:val="004A42E6"/>
    <w:rsid w:val="004A57D9"/>
    <w:rsid w:val="004A58D8"/>
    <w:rsid w:val="004A74F4"/>
    <w:rsid w:val="004A7A45"/>
    <w:rsid w:val="004A7A4F"/>
    <w:rsid w:val="004B0169"/>
    <w:rsid w:val="004B0214"/>
    <w:rsid w:val="004B0D5D"/>
    <w:rsid w:val="004B119C"/>
    <w:rsid w:val="004B2299"/>
    <w:rsid w:val="004B375D"/>
    <w:rsid w:val="004B3FCB"/>
    <w:rsid w:val="004B426C"/>
    <w:rsid w:val="004B443F"/>
    <w:rsid w:val="004B48EA"/>
    <w:rsid w:val="004B49F2"/>
    <w:rsid w:val="004B4AA5"/>
    <w:rsid w:val="004B4EE6"/>
    <w:rsid w:val="004B52E1"/>
    <w:rsid w:val="004B5AF2"/>
    <w:rsid w:val="004B5B60"/>
    <w:rsid w:val="004B5C15"/>
    <w:rsid w:val="004B5F1B"/>
    <w:rsid w:val="004B666D"/>
    <w:rsid w:val="004B7EC0"/>
    <w:rsid w:val="004C1098"/>
    <w:rsid w:val="004C14CA"/>
    <w:rsid w:val="004C1502"/>
    <w:rsid w:val="004C1BC1"/>
    <w:rsid w:val="004C1BF9"/>
    <w:rsid w:val="004C2053"/>
    <w:rsid w:val="004C2489"/>
    <w:rsid w:val="004C2835"/>
    <w:rsid w:val="004C435A"/>
    <w:rsid w:val="004C43B8"/>
    <w:rsid w:val="004C48EB"/>
    <w:rsid w:val="004C5947"/>
    <w:rsid w:val="004C5A2E"/>
    <w:rsid w:val="004C6104"/>
    <w:rsid w:val="004C76EA"/>
    <w:rsid w:val="004D0C6E"/>
    <w:rsid w:val="004D6258"/>
    <w:rsid w:val="004D69E9"/>
    <w:rsid w:val="004D6A0D"/>
    <w:rsid w:val="004D740F"/>
    <w:rsid w:val="004E05E4"/>
    <w:rsid w:val="004E11E1"/>
    <w:rsid w:val="004E3404"/>
    <w:rsid w:val="004E41CF"/>
    <w:rsid w:val="004E7C33"/>
    <w:rsid w:val="004F10AE"/>
    <w:rsid w:val="004F1448"/>
    <w:rsid w:val="004F2669"/>
    <w:rsid w:val="004F7049"/>
    <w:rsid w:val="004F7960"/>
    <w:rsid w:val="004F7B53"/>
    <w:rsid w:val="0050024E"/>
    <w:rsid w:val="00501259"/>
    <w:rsid w:val="005012FE"/>
    <w:rsid w:val="005019A6"/>
    <w:rsid w:val="00501CD9"/>
    <w:rsid w:val="00502D78"/>
    <w:rsid w:val="00502F93"/>
    <w:rsid w:val="00503220"/>
    <w:rsid w:val="0050385D"/>
    <w:rsid w:val="00503D2D"/>
    <w:rsid w:val="00504090"/>
    <w:rsid w:val="00505943"/>
    <w:rsid w:val="00507480"/>
    <w:rsid w:val="0050771F"/>
    <w:rsid w:val="00507BCF"/>
    <w:rsid w:val="005111AB"/>
    <w:rsid w:val="00512056"/>
    <w:rsid w:val="005123A2"/>
    <w:rsid w:val="0051335A"/>
    <w:rsid w:val="005136AE"/>
    <w:rsid w:val="00514230"/>
    <w:rsid w:val="005148BE"/>
    <w:rsid w:val="00515E29"/>
    <w:rsid w:val="005166B4"/>
    <w:rsid w:val="005170BD"/>
    <w:rsid w:val="00517327"/>
    <w:rsid w:val="00522A29"/>
    <w:rsid w:val="00522FF0"/>
    <w:rsid w:val="00523A3B"/>
    <w:rsid w:val="00524F21"/>
    <w:rsid w:val="00525303"/>
    <w:rsid w:val="00525740"/>
    <w:rsid w:val="00527BAA"/>
    <w:rsid w:val="00531419"/>
    <w:rsid w:val="005317B2"/>
    <w:rsid w:val="005317F2"/>
    <w:rsid w:val="0053254A"/>
    <w:rsid w:val="00532C87"/>
    <w:rsid w:val="005350EE"/>
    <w:rsid w:val="005407AD"/>
    <w:rsid w:val="00540A8E"/>
    <w:rsid w:val="00541893"/>
    <w:rsid w:val="00541A81"/>
    <w:rsid w:val="00542039"/>
    <w:rsid w:val="0054448E"/>
    <w:rsid w:val="00544585"/>
    <w:rsid w:val="00546984"/>
    <w:rsid w:val="00546CAC"/>
    <w:rsid w:val="00547389"/>
    <w:rsid w:val="00550A33"/>
    <w:rsid w:val="0055352B"/>
    <w:rsid w:val="00553930"/>
    <w:rsid w:val="00554014"/>
    <w:rsid w:val="005543CD"/>
    <w:rsid w:val="005549ED"/>
    <w:rsid w:val="00554C38"/>
    <w:rsid w:val="00555B80"/>
    <w:rsid w:val="00557308"/>
    <w:rsid w:val="005577A3"/>
    <w:rsid w:val="005604A8"/>
    <w:rsid w:val="00560A7E"/>
    <w:rsid w:val="00562350"/>
    <w:rsid w:val="00562D3A"/>
    <w:rsid w:val="00563BEA"/>
    <w:rsid w:val="0056462A"/>
    <w:rsid w:val="00564B9D"/>
    <w:rsid w:val="00564FF5"/>
    <w:rsid w:val="00565032"/>
    <w:rsid w:val="0056520E"/>
    <w:rsid w:val="0057095A"/>
    <w:rsid w:val="00570D38"/>
    <w:rsid w:val="00571809"/>
    <w:rsid w:val="00571870"/>
    <w:rsid w:val="005727CA"/>
    <w:rsid w:val="00572D41"/>
    <w:rsid w:val="005735B6"/>
    <w:rsid w:val="00577190"/>
    <w:rsid w:val="00581562"/>
    <w:rsid w:val="00582884"/>
    <w:rsid w:val="0059055F"/>
    <w:rsid w:val="005957DB"/>
    <w:rsid w:val="00595916"/>
    <w:rsid w:val="00595EDA"/>
    <w:rsid w:val="00596650"/>
    <w:rsid w:val="00597D18"/>
    <w:rsid w:val="005A0097"/>
    <w:rsid w:val="005A1DB5"/>
    <w:rsid w:val="005A1F81"/>
    <w:rsid w:val="005A2448"/>
    <w:rsid w:val="005A28A0"/>
    <w:rsid w:val="005A2DAF"/>
    <w:rsid w:val="005A3261"/>
    <w:rsid w:val="005A32E3"/>
    <w:rsid w:val="005A37FF"/>
    <w:rsid w:val="005A50ED"/>
    <w:rsid w:val="005A78CF"/>
    <w:rsid w:val="005B03CC"/>
    <w:rsid w:val="005B08AE"/>
    <w:rsid w:val="005B14AA"/>
    <w:rsid w:val="005B4691"/>
    <w:rsid w:val="005B5321"/>
    <w:rsid w:val="005B5EC2"/>
    <w:rsid w:val="005B65D2"/>
    <w:rsid w:val="005B6A6D"/>
    <w:rsid w:val="005C15DA"/>
    <w:rsid w:val="005C3AAC"/>
    <w:rsid w:val="005C40DE"/>
    <w:rsid w:val="005C4E3B"/>
    <w:rsid w:val="005C60C5"/>
    <w:rsid w:val="005D0D37"/>
    <w:rsid w:val="005D1CB4"/>
    <w:rsid w:val="005D1DED"/>
    <w:rsid w:val="005D34AC"/>
    <w:rsid w:val="005D390C"/>
    <w:rsid w:val="005D3FBB"/>
    <w:rsid w:val="005D44E9"/>
    <w:rsid w:val="005D4727"/>
    <w:rsid w:val="005D4B2F"/>
    <w:rsid w:val="005D514B"/>
    <w:rsid w:val="005D6A1B"/>
    <w:rsid w:val="005D6C80"/>
    <w:rsid w:val="005E04AA"/>
    <w:rsid w:val="005E1821"/>
    <w:rsid w:val="005E2F93"/>
    <w:rsid w:val="005E302B"/>
    <w:rsid w:val="005E44E8"/>
    <w:rsid w:val="005E46D3"/>
    <w:rsid w:val="005E4A34"/>
    <w:rsid w:val="005E4AE5"/>
    <w:rsid w:val="005E5A49"/>
    <w:rsid w:val="005E5C88"/>
    <w:rsid w:val="005E6AC8"/>
    <w:rsid w:val="005F04B5"/>
    <w:rsid w:val="005F0629"/>
    <w:rsid w:val="005F0FFA"/>
    <w:rsid w:val="005F22C8"/>
    <w:rsid w:val="005F4C1A"/>
    <w:rsid w:val="005F5980"/>
    <w:rsid w:val="005F6BCA"/>
    <w:rsid w:val="005F6DC6"/>
    <w:rsid w:val="005F75C4"/>
    <w:rsid w:val="00600FAD"/>
    <w:rsid w:val="006011B5"/>
    <w:rsid w:val="00601821"/>
    <w:rsid w:val="0060196D"/>
    <w:rsid w:val="0060316B"/>
    <w:rsid w:val="0060332E"/>
    <w:rsid w:val="00606D7E"/>
    <w:rsid w:val="006070C2"/>
    <w:rsid w:val="00607162"/>
    <w:rsid w:val="00607872"/>
    <w:rsid w:val="00610BDA"/>
    <w:rsid w:val="00612C73"/>
    <w:rsid w:val="00613DC2"/>
    <w:rsid w:val="006150C5"/>
    <w:rsid w:val="00615780"/>
    <w:rsid w:val="00615A42"/>
    <w:rsid w:val="00615DF9"/>
    <w:rsid w:val="00615EE1"/>
    <w:rsid w:val="006167E2"/>
    <w:rsid w:val="00616866"/>
    <w:rsid w:val="00617AF9"/>
    <w:rsid w:val="006200BD"/>
    <w:rsid w:val="00620E7E"/>
    <w:rsid w:val="00621296"/>
    <w:rsid w:val="00621AC1"/>
    <w:rsid w:val="00624664"/>
    <w:rsid w:val="006264F1"/>
    <w:rsid w:val="0062742B"/>
    <w:rsid w:val="00627D7E"/>
    <w:rsid w:val="006304DB"/>
    <w:rsid w:val="00630782"/>
    <w:rsid w:val="00630FFA"/>
    <w:rsid w:val="006311A4"/>
    <w:rsid w:val="006319CE"/>
    <w:rsid w:val="00631A41"/>
    <w:rsid w:val="00631D1E"/>
    <w:rsid w:val="00632B63"/>
    <w:rsid w:val="00632EE6"/>
    <w:rsid w:val="00633B04"/>
    <w:rsid w:val="00634B2A"/>
    <w:rsid w:val="006368AD"/>
    <w:rsid w:val="00640617"/>
    <w:rsid w:val="00641020"/>
    <w:rsid w:val="00641E98"/>
    <w:rsid w:val="00642286"/>
    <w:rsid w:val="0064361C"/>
    <w:rsid w:val="0064614F"/>
    <w:rsid w:val="00646ECE"/>
    <w:rsid w:val="00647153"/>
    <w:rsid w:val="00647F46"/>
    <w:rsid w:val="006511A7"/>
    <w:rsid w:val="00651814"/>
    <w:rsid w:val="0065182C"/>
    <w:rsid w:val="006529C7"/>
    <w:rsid w:val="00652F4C"/>
    <w:rsid w:val="00653219"/>
    <w:rsid w:val="00654326"/>
    <w:rsid w:val="00654A37"/>
    <w:rsid w:val="00654D24"/>
    <w:rsid w:val="00655A15"/>
    <w:rsid w:val="00660FA8"/>
    <w:rsid w:val="00661091"/>
    <w:rsid w:val="006621C5"/>
    <w:rsid w:val="006623CA"/>
    <w:rsid w:val="006627F2"/>
    <w:rsid w:val="006678FB"/>
    <w:rsid w:val="00667D45"/>
    <w:rsid w:val="00670088"/>
    <w:rsid w:val="00672733"/>
    <w:rsid w:val="00673601"/>
    <w:rsid w:val="0067559C"/>
    <w:rsid w:val="00675C67"/>
    <w:rsid w:val="006779DF"/>
    <w:rsid w:val="006811F0"/>
    <w:rsid w:val="00681573"/>
    <w:rsid w:val="00681B20"/>
    <w:rsid w:val="00681CF3"/>
    <w:rsid w:val="006835D9"/>
    <w:rsid w:val="0068396B"/>
    <w:rsid w:val="0068450E"/>
    <w:rsid w:val="00686057"/>
    <w:rsid w:val="00686E3C"/>
    <w:rsid w:val="00687968"/>
    <w:rsid w:val="00687B6C"/>
    <w:rsid w:val="00687CC7"/>
    <w:rsid w:val="0069017B"/>
    <w:rsid w:val="00690564"/>
    <w:rsid w:val="006914C4"/>
    <w:rsid w:val="0069194E"/>
    <w:rsid w:val="00692281"/>
    <w:rsid w:val="006923B4"/>
    <w:rsid w:val="00692616"/>
    <w:rsid w:val="00692D03"/>
    <w:rsid w:val="00692EF6"/>
    <w:rsid w:val="00692FE7"/>
    <w:rsid w:val="00693BDE"/>
    <w:rsid w:val="00695B43"/>
    <w:rsid w:val="006975F8"/>
    <w:rsid w:val="0069777E"/>
    <w:rsid w:val="0069796D"/>
    <w:rsid w:val="006A183F"/>
    <w:rsid w:val="006A18B8"/>
    <w:rsid w:val="006A3801"/>
    <w:rsid w:val="006A38A7"/>
    <w:rsid w:val="006A3B14"/>
    <w:rsid w:val="006A43A5"/>
    <w:rsid w:val="006A4F47"/>
    <w:rsid w:val="006A5163"/>
    <w:rsid w:val="006A5274"/>
    <w:rsid w:val="006A58A5"/>
    <w:rsid w:val="006A6219"/>
    <w:rsid w:val="006A7788"/>
    <w:rsid w:val="006B0257"/>
    <w:rsid w:val="006B27F8"/>
    <w:rsid w:val="006B520C"/>
    <w:rsid w:val="006B56EB"/>
    <w:rsid w:val="006B572B"/>
    <w:rsid w:val="006B5ADA"/>
    <w:rsid w:val="006B623D"/>
    <w:rsid w:val="006B6374"/>
    <w:rsid w:val="006B7A70"/>
    <w:rsid w:val="006C07BD"/>
    <w:rsid w:val="006C0834"/>
    <w:rsid w:val="006C348C"/>
    <w:rsid w:val="006C3771"/>
    <w:rsid w:val="006C3AA3"/>
    <w:rsid w:val="006C47D0"/>
    <w:rsid w:val="006C4D2A"/>
    <w:rsid w:val="006C5811"/>
    <w:rsid w:val="006D11BE"/>
    <w:rsid w:val="006D29CA"/>
    <w:rsid w:val="006D354D"/>
    <w:rsid w:val="006D5D2F"/>
    <w:rsid w:val="006D603C"/>
    <w:rsid w:val="006D6A23"/>
    <w:rsid w:val="006D7F1D"/>
    <w:rsid w:val="006E1187"/>
    <w:rsid w:val="006E1CEC"/>
    <w:rsid w:val="006E2C3C"/>
    <w:rsid w:val="006E4060"/>
    <w:rsid w:val="006E4B4C"/>
    <w:rsid w:val="006E4F91"/>
    <w:rsid w:val="006E6274"/>
    <w:rsid w:val="006E63DA"/>
    <w:rsid w:val="006E6FF7"/>
    <w:rsid w:val="006F0484"/>
    <w:rsid w:val="006F0DF5"/>
    <w:rsid w:val="006F1135"/>
    <w:rsid w:val="006F35DF"/>
    <w:rsid w:val="006F4524"/>
    <w:rsid w:val="006F47A3"/>
    <w:rsid w:val="006F5284"/>
    <w:rsid w:val="006F5975"/>
    <w:rsid w:val="006F6C89"/>
    <w:rsid w:val="006F7754"/>
    <w:rsid w:val="006F7DD8"/>
    <w:rsid w:val="00700767"/>
    <w:rsid w:val="00700992"/>
    <w:rsid w:val="007029BA"/>
    <w:rsid w:val="007029DA"/>
    <w:rsid w:val="00703D24"/>
    <w:rsid w:val="00703FFB"/>
    <w:rsid w:val="00704538"/>
    <w:rsid w:val="007048C1"/>
    <w:rsid w:val="00704C1F"/>
    <w:rsid w:val="00704DA7"/>
    <w:rsid w:val="00705027"/>
    <w:rsid w:val="00705700"/>
    <w:rsid w:val="00705A05"/>
    <w:rsid w:val="00706E1B"/>
    <w:rsid w:val="007071C3"/>
    <w:rsid w:val="00707C86"/>
    <w:rsid w:val="00710C82"/>
    <w:rsid w:val="00710F30"/>
    <w:rsid w:val="00711015"/>
    <w:rsid w:val="00711530"/>
    <w:rsid w:val="00711860"/>
    <w:rsid w:val="00712A79"/>
    <w:rsid w:val="00712E5A"/>
    <w:rsid w:val="00713516"/>
    <w:rsid w:val="00713B85"/>
    <w:rsid w:val="00715718"/>
    <w:rsid w:val="00716AB9"/>
    <w:rsid w:val="00717840"/>
    <w:rsid w:val="00717D4B"/>
    <w:rsid w:val="0072027D"/>
    <w:rsid w:val="007230DC"/>
    <w:rsid w:val="00723D8D"/>
    <w:rsid w:val="00724B9E"/>
    <w:rsid w:val="0072606C"/>
    <w:rsid w:val="00731BC1"/>
    <w:rsid w:val="0073588C"/>
    <w:rsid w:val="007361FB"/>
    <w:rsid w:val="00736CB8"/>
    <w:rsid w:val="00737E17"/>
    <w:rsid w:val="00740BEB"/>
    <w:rsid w:val="00740DDD"/>
    <w:rsid w:val="00741248"/>
    <w:rsid w:val="00741431"/>
    <w:rsid w:val="00742CDE"/>
    <w:rsid w:val="007433D0"/>
    <w:rsid w:val="00743B15"/>
    <w:rsid w:val="00744C44"/>
    <w:rsid w:val="007450C0"/>
    <w:rsid w:val="00745382"/>
    <w:rsid w:val="0074538E"/>
    <w:rsid w:val="00746632"/>
    <w:rsid w:val="0074788E"/>
    <w:rsid w:val="007479CC"/>
    <w:rsid w:val="0075161A"/>
    <w:rsid w:val="00752314"/>
    <w:rsid w:val="00752AC1"/>
    <w:rsid w:val="00753385"/>
    <w:rsid w:val="00754704"/>
    <w:rsid w:val="0076023F"/>
    <w:rsid w:val="007610E0"/>
    <w:rsid w:val="0076158B"/>
    <w:rsid w:val="00761737"/>
    <w:rsid w:val="007636EE"/>
    <w:rsid w:val="00763C20"/>
    <w:rsid w:val="00764113"/>
    <w:rsid w:val="007658F4"/>
    <w:rsid w:val="00765D0D"/>
    <w:rsid w:val="00765D14"/>
    <w:rsid w:val="00766D7E"/>
    <w:rsid w:val="00767B6D"/>
    <w:rsid w:val="00770609"/>
    <w:rsid w:val="00770C5E"/>
    <w:rsid w:val="00771738"/>
    <w:rsid w:val="007720D9"/>
    <w:rsid w:val="007727C3"/>
    <w:rsid w:val="00774176"/>
    <w:rsid w:val="00775107"/>
    <w:rsid w:val="0077535E"/>
    <w:rsid w:val="00776A1A"/>
    <w:rsid w:val="00780157"/>
    <w:rsid w:val="00780B07"/>
    <w:rsid w:val="007813EE"/>
    <w:rsid w:val="007828BF"/>
    <w:rsid w:val="00783E3D"/>
    <w:rsid w:val="00785472"/>
    <w:rsid w:val="00786251"/>
    <w:rsid w:val="00786B84"/>
    <w:rsid w:val="00786EE7"/>
    <w:rsid w:val="00791355"/>
    <w:rsid w:val="00791471"/>
    <w:rsid w:val="007950B0"/>
    <w:rsid w:val="0079534F"/>
    <w:rsid w:val="00795384"/>
    <w:rsid w:val="007953B8"/>
    <w:rsid w:val="00796B5B"/>
    <w:rsid w:val="00796E04"/>
    <w:rsid w:val="0079799A"/>
    <w:rsid w:val="00797E7F"/>
    <w:rsid w:val="007A11B6"/>
    <w:rsid w:val="007A21AA"/>
    <w:rsid w:val="007A28CD"/>
    <w:rsid w:val="007A29B6"/>
    <w:rsid w:val="007A2B0D"/>
    <w:rsid w:val="007A4C5F"/>
    <w:rsid w:val="007A6CF2"/>
    <w:rsid w:val="007A7167"/>
    <w:rsid w:val="007A71D0"/>
    <w:rsid w:val="007A72D1"/>
    <w:rsid w:val="007B0502"/>
    <w:rsid w:val="007B15AB"/>
    <w:rsid w:val="007B1A4B"/>
    <w:rsid w:val="007B1B9F"/>
    <w:rsid w:val="007B2258"/>
    <w:rsid w:val="007B229E"/>
    <w:rsid w:val="007B2904"/>
    <w:rsid w:val="007B37C5"/>
    <w:rsid w:val="007B3E0D"/>
    <w:rsid w:val="007B4A73"/>
    <w:rsid w:val="007B52F8"/>
    <w:rsid w:val="007B5314"/>
    <w:rsid w:val="007B60D6"/>
    <w:rsid w:val="007B6ADE"/>
    <w:rsid w:val="007B70D3"/>
    <w:rsid w:val="007B798C"/>
    <w:rsid w:val="007C04C5"/>
    <w:rsid w:val="007C2287"/>
    <w:rsid w:val="007C28AE"/>
    <w:rsid w:val="007C373E"/>
    <w:rsid w:val="007C51AC"/>
    <w:rsid w:val="007C6ED7"/>
    <w:rsid w:val="007C6F90"/>
    <w:rsid w:val="007C7B0C"/>
    <w:rsid w:val="007C7E73"/>
    <w:rsid w:val="007D0AC7"/>
    <w:rsid w:val="007D0C72"/>
    <w:rsid w:val="007D170E"/>
    <w:rsid w:val="007D264B"/>
    <w:rsid w:val="007D3041"/>
    <w:rsid w:val="007D33B1"/>
    <w:rsid w:val="007D4956"/>
    <w:rsid w:val="007D64A3"/>
    <w:rsid w:val="007E31ED"/>
    <w:rsid w:val="007E3B85"/>
    <w:rsid w:val="007E4577"/>
    <w:rsid w:val="007E4A67"/>
    <w:rsid w:val="007E5985"/>
    <w:rsid w:val="007E5EC6"/>
    <w:rsid w:val="007F0987"/>
    <w:rsid w:val="007F09C1"/>
    <w:rsid w:val="007F467F"/>
    <w:rsid w:val="007F59EE"/>
    <w:rsid w:val="007F6C8E"/>
    <w:rsid w:val="007F7297"/>
    <w:rsid w:val="00801998"/>
    <w:rsid w:val="008026F3"/>
    <w:rsid w:val="00802742"/>
    <w:rsid w:val="0080366D"/>
    <w:rsid w:val="00803B23"/>
    <w:rsid w:val="00810006"/>
    <w:rsid w:val="008109DE"/>
    <w:rsid w:val="00813E42"/>
    <w:rsid w:val="008143E6"/>
    <w:rsid w:val="008144CD"/>
    <w:rsid w:val="00816191"/>
    <w:rsid w:val="008168B2"/>
    <w:rsid w:val="00816A99"/>
    <w:rsid w:val="0081751C"/>
    <w:rsid w:val="0082111A"/>
    <w:rsid w:val="00821B6A"/>
    <w:rsid w:val="0082265A"/>
    <w:rsid w:val="00822F24"/>
    <w:rsid w:val="00823B73"/>
    <w:rsid w:val="0082432E"/>
    <w:rsid w:val="00824F1A"/>
    <w:rsid w:val="008262B7"/>
    <w:rsid w:val="00826BE0"/>
    <w:rsid w:val="00830D06"/>
    <w:rsid w:val="0083152F"/>
    <w:rsid w:val="00831EE0"/>
    <w:rsid w:val="00832596"/>
    <w:rsid w:val="008336CD"/>
    <w:rsid w:val="00834298"/>
    <w:rsid w:val="00834E6E"/>
    <w:rsid w:val="008351DF"/>
    <w:rsid w:val="00836A4E"/>
    <w:rsid w:val="008371F3"/>
    <w:rsid w:val="00840559"/>
    <w:rsid w:val="00840916"/>
    <w:rsid w:val="00840F47"/>
    <w:rsid w:val="00840F9A"/>
    <w:rsid w:val="00841E54"/>
    <w:rsid w:val="008422E6"/>
    <w:rsid w:val="00842AA9"/>
    <w:rsid w:val="008455F8"/>
    <w:rsid w:val="00845DBE"/>
    <w:rsid w:val="00850CD4"/>
    <w:rsid w:val="00851F60"/>
    <w:rsid w:val="008522C2"/>
    <w:rsid w:val="00852ED0"/>
    <w:rsid w:val="0085577F"/>
    <w:rsid w:val="00855AF5"/>
    <w:rsid w:val="008564D4"/>
    <w:rsid w:val="008566A3"/>
    <w:rsid w:val="00856956"/>
    <w:rsid w:val="00857245"/>
    <w:rsid w:val="00857762"/>
    <w:rsid w:val="00857C97"/>
    <w:rsid w:val="00860D0E"/>
    <w:rsid w:val="00861906"/>
    <w:rsid w:val="008640BA"/>
    <w:rsid w:val="00864679"/>
    <w:rsid w:val="008646CB"/>
    <w:rsid w:val="00864C1B"/>
    <w:rsid w:val="00871EAC"/>
    <w:rsid w:val="00872D17"/>
    <w:rsid w:val="0087380F"/>
    <w:rsid w:val="00873A66"/>
    <w:rsid w:val="008744B9"/>
    <w:rsid w:val="00874BC2"/>
    <w:rsid w:val="00874E38"/>
    <w:rsid w:val="008755DD"/>
    <w:rsid w:val="00875787"/>
    <w:rsid w:val="008759A8"/>
    <w:rsid w:val="00876AD0"/>
    <w:rsid w:val="00880309"/>
    <w:rsid w:val="00881B6D"/>
    <w:rsid w:val="00882ACB"/>
    <w:rsid w:val="0088376E"/>
    <w:rsid w:val="008850C2"/>
    <w:rsid w:val="00886D42"/>
    <w:rsid w:val="008878AC"/>
    <w:rsid w:val="00890813"/>
    <w:rsid w:val="00892BC6"/>
    <w:rsid w:val="00893811"/>
    <w:rsid w:val="00893CD9"/>
    <w:rsid w:val="00894B17"/>
    <w:rsid w:val="00895150"/>
    <w:rsid w:val="00895334"/>
    <w:rsid w:val="008960EE"/>
    <w:rsid w:val="00896467"/>
    <w:rsid w:val="00896CFD"/>
    <w:rsid w:val="00897125"/>
    <w:rsid w:val="008A0693"/>
    <w:rsid w:val="008A14E0"/>
    <w:rsid w:val="008A1965"/>
    <w:rsid w:val="008A1E61"/>
    <w:rsid w:val="008A3F2F"/>
    <w:rsid w:val="008A3FEE"/>
    <w:rsid w:val="008A6327"/>
    <w:rsid w:val="008A6702"/>
    <w:rsid w:val="008A6BC3"/>
    <w:rsid w:val="008A6FA9"/>
    <w:rsid w:val="008A7A51"/>
    <w:rsid w:val="008A7E18"/>
    <w:rsid w:val="008B0CB9"/>
    <w:rsid w:val="008B0F57"/>
    <w:rsid w:val="008B1115"/>
    <w:rsid w:val="008B19F2"/>
    <w:rsid w:val="008B244D"/>
    <w:rsid w:val="008B2824"/>
    <w:rsid w:val="008B3715"/>
    <w:rsid w:val="008B5D82"/>
    <w:rsid w:val="008B674C"/>
    <w:rsid w:val="008B67ED"/>
    <w:rsid w:val="008C0481"/>
    <w:rsid w:val="008C16AF"/>
    <w:rsid w:val="008C4165"/>
    <w:rsid w:val="008C41F6"/>
    <w:rsid w:val="008C6640"/>
    <w:rsid w:val="008C71FC"/>
    <w:rsid w:val="008D0A0B"/>
    <w:rsid w:val="008D10FB"/>
    <w:rsid w:val="008D1282"/>
    <w:rsid w:val="008D1D16"/>
    <w:rsid w:val="008D2F95"/>
    <w:rsid w:val="008D579B"/>
    <w:rsid w:val="008D77C5"/>
    <w:rsid w:val="008D77EE"/>
    <w:rsid w:val="008E004C"/>
    <w:rsid w:val="008E107C"/>
    <w:rsid w:val="008E1A37"/>
    <w:rsid w:val="008E1BEE"/>
    <w:rsid w:val="008E1C4A"/>
    <w:rsid w:val="008E2235"/>
    <w:rsid w:val="008E2DBC"/>
    <w:rsid w:val="008E5157"/>
    <w:rsid w:val="008E54A1"/>
    <w:rsid w:val="008E5CB8"/>
    <w:rsid w:val="008F078D"/>
    <w:rsid w:val="008F3BB1"/>
    <w:rsid w:val="008F429A"/>
    <w:rsid w:val="008F5973"/>
    <w:rsid w:val="008F72B4"/>
    <w:rsid w:val="008F77BE"/>
    <w:rsid w:val="008F7AFE"/>
    <w:rsid w:val="008F7DD5"/>
    <w:rsid w:val="00900DE6"/>
    <w:rsid w:val="00901F77"/>
    <w:rsid w:val="00901FCB"/>
    <w:rsid w:val="009040F4"/>
    <w:rsid w:val="009044A8"/>
    <w:rsid w:val="0090504B"/>
    <w:rsid w:val="009071AD"/>
    <w:rsid w:val="00907F8E"/>
    <w:rsid w:val="00911963"/>
    <w:rsid w:val="0091286B"/>
    <w:rsid w:val="00914786"/>
    <w:rsid w:val="00914CDF"/>
    <w:rsid w:val="0091505E"/>
    <w:rsid w:val="0091704D"/>
    <w:rsid w:val="00917188"/>
    <w:rsid w:val="009203B4"/>
    <w:rsid w:val="0092290C"/>
    <w:rsid w:val="00923103"/>
    <w:rsid w:val="00923C41"/>
    <w:rsid w:val="00925490"/>
    <w:rsid w:val="00925E95"/>
    <w:rsid w:val="0092690C"/>
    <w:rsid w:val="0092727F"/>
    <w:rsid w:val="00927440"/>
    <w:rsid w:val="00927726"/>
    <w:rsid w:val="00930D55"/>
    <w:rsid w:val="00931CD9"/>
    <w:rsid w:val="009323C7"/>
    <w:rsid w:val="0093299A"/>
    <w:rsid w:val="00932ACD"/>
    <w:rsid w:val="00934112"/>
    <w:rsid w:val="009342C3"/>
    <w:rsid w:val="009355BD"/>
    <w:rsid w:val="0093752D"/>
    <w:rsid w:val="00937BE1"/>
    <w:rsid w:val="00941007"/>
    <w:rsid w:val="00942734"/>
    <w:rsid w:val="00943CD1"/>
    <w:rsid w:val="0094407B"/>
    <w:rsid w:val="009446E0"/>
    <w:rsid w:val="00946AFC"/>
    <w:rsid w:val="00952007"/>
    <w:rsid w:val="00952CBA"/>
    <w:rsid w:val="00955929"/>
    <w:rsid w:val="00955A33"/>
    <w:rsid w:val="00956502"/>
    <w:rsid w:val="00956766"/>
    <w:rsid w:val="009574F6"/>
    <w:rsid w:val="009576BE"/>
    <w:rsid w:val="00957E9B"/>
    <w:rsid w:val="009616D2"/>
    <w:rsid w:val="00961A9E"/>
    <w:rsid w:val="00961FE9"/>
    <w:rsid w:val="00962041"/>
    <w:rsid w:val="0096779F"/>
    <w:rsid w:val="00967D71"/>
    <w:rsid w:val="00970009"/>
    <w:rsid w:val="00970052"/>
    <w:rsid w:val="00970403"/>
    <w:rsid w:val="00971DD3"/>
    <w:rsid w:val="00972A18"/>
    <w:rsid w:val="009736E0"/>
    <w:rsid w:val="00977424"/>
    <w:rsid w:val="009779C0"/>
    <w:rsid w:val="009803E6"/>
    <w:rsid w:val="00981CCD"/>
    <w:rsid w:val="00982F09"/>
    <w:rsid w:val="00986C70"/>
    <w:rsid w:val="00986E52"/>
    <w:rsid w:val="00987F8E"/>
    <w:rsid w:val="009908AF"/>
    <w:rsid w:val="009911CB"/>
    <w:rsid w:val="00991747"/>
    <w:rsid w:val="009935DC"/>
    <w:rsid w:val="00994304"/>
    <w:rsid w:val="00994DA1"/>
    <w:rsid w:val="00996910"/>
    <w:rsid w:val="00996C8F"/>
    <w:rsid w:val="00996F40"/>
    <w:rsid w:val="009A0D9E"/>
    <w:rsid w:val="009A1519"/>
    <w:rsid w:val="009A2880"/>
    <w:rsid w:val="009A2D11"/>
    <w:rsid w:val="009A37EF"/>
    <w:rsid w:val="009A3827"/>
    <w:rsid w:val="009A3E24"/>
    <w:rsid w:val="009A4FD7"/>
    <w:rsid w:val="009A5457"/>
    <w:rsid w:val="009A5ED1"/>
    <w:rsid w:val="009B0586"/>
    <w:rsid w:val="009B1983"/>
    <w:rsid w:val="009B2209"/>
    <w:rsid w:val="009B3BA7"/>
    <w:rsid w:val="009B3D49"/>
    <w:rsid w:val="009B4E33"/>
    <w:rsid w:val="009B6428"/>
    <w:rsid w:val="009B654F"/>
    <w:rsid w:val="009B664A"/>
    <w:rsid w:val="009B6F67"/>
    <w:rsid w:val="009B7CEB"/>
    <w:rsid w:val="009C3634"/>
    <w:rsid w:val="009C4414"/>
    <w:rsid w:val="009C5AEB"/>
    <w:rsid w:val="009C5CA4"/>
    <w:rsid w:val="009C6097"/>
    <w:rsid w:val="009C68CE"/>
    <w:rsid w:val="009D08AF"/>
    <w:rsid w:val="009D1620"/>
    <w:rsid w:val="009D1677"/>
    <w:rsid w:val="009D1ACE"/>
    <w:rsid w:val="009D1B1A"/>
    <w:rsid w:val="009D2978"/>
    <w:rsid w:val="009D4FCC"/>
    <w:rsid w:val="009D5871"/>
    <w:rsid w:val="009D6839"/>
    <w:rsid w:val="009D7EAF"/>
    <w:rsid w:val="009E0E57"/>
    <w:rsid w:val="009E211B"/>
    <w:rsid w:val="009E3A19"/>
    <w:rsid w:val="009F1973"/>
    <w:rsid w:val="009F233E"/>
    <w:rsid w:val="009F3A6B"/>
    <w:rsid w:val="009F3D32"/>
    <w:rsid w:val="009F3E0D"/>
    <w:rsid w:val="009F44F5"/>
    <w:rsid w:val="009F788C"/>
    <w:rsid w:val="009F7B03"/>
    <w:rsid w:val="00A016E3"/>
    <w:rsid w:val="00A01919"/>
    <w:rsid w:val="00A020AF"/>
    <w:rsid w:val="00A02422"/>
    <w:rsid w:val="00A02BAE"/>
    <w:rsid w:val="00A037EF"/>
    <w:rsid w:val="00A04ABA"/>
    <w:rsid w:val="00A053FA"/>
    <w:rsid w:val="00A060BF"/>
    <w:rsid w:val="00A062DD"/>
    <w:rsid w:val="00A06312"/>
    <w:rsid w:val="00A1079B"/>
    <w:rsid w:val="00A10C88"/>
    <w:rsid w:val="00A11152"/>
    <w:rsid w:val="00A11AF6"/>
    <w:rsid w:val="00A123B5"/>
    <w:rsid w:val="00A12E9F"/>
    <w:rsid w:val="00A12F9B"/>
    <w:rsid w:val="00A14348"/>
    <w:rsid w:val="00A1638E"/>
    <w:rsid w:val="00A17970"/>
    <w:rsid w:val="00A17A88"/>
    <w:rsid w:val="00A17CB5"/>
    <w:rsid w:val="00A20312"/>
    <w:rsid w:val="00A209C5"/>
    <w:rsid w:val="00A212A0"/>
    <w:rsid w:val="00A213EC"/>
    <w:rsid w:val="00A21944"/>
    <w:rsid w:val="00A220CB"/>
    <w:rsid w:val="00A2226E"/>
    <w:rsid w:val="00A248F8"/>
    <w:rsid w:val="00A30681"/>
    <w:rsid w:val="00A31C36"/>
    <w:rsid w:val="00A32AA4"/>
    <w:rsid w:val="00A34643"/>
    <w:rsid w:val="00A35BCF"/>
    <w:rsid w:val="00A3671B"/>
    <w:rsid w:val="00A40198"/>
    <w:rsid w:val="00A40DDF"/>
    <w:rsid w:val="00A4148F"/>
    <w:rsid w:val="00A42C66"/>
    <w:rsid w:val="00A4345C"/>
    <w:rsid w:val="00A45364"/>
    <w:rsid w:val="00A46E2B"/>
    <w:rsid w:val="00A472DF"/>
    <w:rsid w:val="00A47F7E"/>
    <w:rsid w:val="00A504EF"/>
    <w:rsid w:val="00A511D3"/>
    <w:rsid w:val="00A52953"/>
    <w:rsid w:val="00A53022"/>
    <w:rsid w:val="00A53246"/>
    <w:rsid w:val="00A540DA"/>
    <w:rsid w:val="00A56007"/>
    <w:rsid w:val="00A600C2"/>
    <w:rsid w:val="00A604B0"/>
    <w:rsid w:val="00A627B5"/>
    <w:rsid w:val="00A645EB"/>
    <w:rsid w:val="00A6552E"/>
    <w:rsid w:val="00A65AC4"/>
    <w:rsid w:val="00A66F21"/>
    <w:rsid w:val="00A67E69"/>
    <w:rsid w:val="00A70277"/>
    <w:rsid w:val="00A71018"/>
    <w:rsid w:val="00A718A2"/>
    <w:rsid w:val="00A71C29"/>
    <w:rsid w:val="00A71F47"/>
    <w:rsid w:val="00A72568"/>
    <w:rsid w:val="00A73ECF"/>
    <w:rsid w:val="00A75175"/>
    <w:rsid w:val="00A76C21"/>
    <w:rsid w:val="00A779DC"/>
    <w:rsid w:val="00A80162"/>
    <w:rsid w:val="00A80A30"/>
    <w:rsid w:val="00A820FD"/>
    <w:rsid w:val="00A84FEB"/>
    <w:rsid w:val="00A8551A"/>
    <w:rsid w:val="00A865E1"/>
    <w:rsid w:val="00A92FBF"/>
    <w:rsid w:val="00A966F8"/>
    <w:rsid w:val="00A971EC"/>
    <w:rsid w:val="00AA2030"/>
    <w:rsid w:val="00AA3194"/>
    <w:rsid w:val="00AA3687"/>
    <w:rsid w:val="00AA3869"/>
    <w:rsid w:val="00AA5279"/>
    <w:rsid w:val="00AA5641"/>
    <w:rsid w:val="00AA5756"/>
    <w:rsid w:val="00AA699C"/>
    <w:rsid w:val="00AA7DB8"/>
    <w:rsid w:val="00AB0353"/>
    <w:rsid w:val="00AB077B"/>
    <w:rsid w:val="00AB143F"/>
    <w:rsid w:val="00AB188F"/>
    <w:rsid w:val="00AB33A3"/>
    <w:rsid w:val="00AB3C2B"/>
    <w:rsid w:val="00AB4E02"/>
    <w:rsid w:val="00AB59CD"/>
    <w:rsid w:val="00AB6C11"/>
    <w:rsid w:val="00AC0D0D"/>
    <w:rsid w:val="00AC13DF"/>
    <w:rsid w:val="00AC2054"/>
    <w:rsid w:val="00AC2675"/>
    <w:rsid w:val="00AC2ACC"/>
    <w:rsid w:val="00AC480A"/>
    <w:rsid w:val="00AC5800"/>
    <w:rsid w:val="00AC5AC2"/>
    <w:rsid w:val="00AC6361"/>
    <w:rsid w:val="00AC6418"/>
    <w:rsid w:val="00AC6C37"/>
    <w:rsid w:val="00AD010D"/>
    <w:rsid w:val="00AD18BA"/>
    <w:rsid w:val="00AD31DC"/>
    <w:rsid w:val="00AD350C"/>
    <w:rsid w:val="00AD3E09"/>
    <w:rsid w:val="00AD4F45"/>
    <w:rsid w:val="00AD66AF"/>
    <w:rsid w:val="00AD66D9"/>
    <w:rsid w:val="00AD74ED"/>
    <w:rsid w:val="00AD783D"/>
    <w:rsid w:val="00AE149C"/>
    <w:rsid w:val="00AE1DB7"/>
    <w:rsid w:val="00AE1EB5"/>
    <w:rsid w:val="00AE31C1"/>
    <w:rsid w:val="00AE427D"/>
    <w:rsid w:val="00AE42A6"/>
    <w:rsid w:val="00AE441C"/>
    <w:rsid w:val="00AE646C"/>
    <w:rsid w:val="00AE6AEB"/>
    <w:rsid w:val="00AF0BE6"/>
    <w:rsid w:val="00AF1004"/>
    <w:rsid w:val="00AF2CE4"/>
    <w:rsid w:val="00AF3466"/>
    <w:rsid w:val="00AF355B"/>
    <w:rsid w:val="00AF36A3"/>
    <w:rsid w:val="00AF3954"/>
    <w:rsid w:val="00AF5830"/>
    <w:rsid w:val="00B00AEE"/>
    <w:rsid w:val="00B01C68"/>
    <w:rsid w:val="00B01DBB"/>
    <w:rsid w:val="00B035EF"/>
    <w:rsid w:val="00B03D86"/>
    <w:rsid w:val="00B06A9D"/>
    <w:rsid w:val="00B07261"/>
    <w:rsid w:val="00B0727B"/>
    <w:rsid w:val="00B07CE2"/>
    <w:rsid w:val="00B11F75"/>
    <w:rsid w:val="00B12F03"/>
    <w:rsid w:val="00B1328C"/>
    <w:rsid w:val="00B14CAB"/>
    <w:rsid w:val="00B15395"/>
    <w:rsid w:val="00B163E6"/>
    <w:rsid w:val="00B17308"/>
    <w:rsid w:val="00B17DA1"/>
    <w:rsid w:val="00B21738"/>
    <w:rsid w:val="00B2388F"/>
    <w:rsid w:val="00B24597"/>
    <w:rsid w:val="00B27BDD"/>
    <w:rsid w:val="00B3015F"/>
    <w:rsid w:val="00B307A4"/>
    <w:rsid w:val="00B307C7"/>
    <w:rsid w:val="00B318C4"/>
    <w:rsid w:val="00B31D37"/>
    <w:rsid w:val="00B31FBC"/>
    <w:rsid w:val="00B32717"/>
    <w:rsid w:val="00B353FB"/>
    <w:rsid w:val="00B36528"/>
    <w:rsid w:val="00B3732D"/>
    <w:rsid w:val="00B37593"/>
    <w:rsid w:val="00B40CA9"/>
    <w:rsid w:val="00B40D27"/>
    <w:rsid w:val="00B41D21"/>
    <w:rsid w:val="00B428A0"/>
    <w:rsid w:val="00B4308B"/>
    <w:rsid w:val="00B434B2"/>
    <w:rsid w:val="00B440FE"/>
    <w:rsid w:val="00B4422D"/>
    <w:rsid w:val="00B446E8"/>
    <w:rsid w:val="00B44B29"/>
    <w:rsid w:val="00B44B63"/>
    <w:rsid w:val="00B457A8"/>
    <w:rsid w:val="00B462CB"/>
    <w:rsid w:val="00B47551"/>
    <w:rsid w:val="00B512A1"/>
    <w:rsid w:val="00B529B5"/>
    <w:rsid w:val="00B53A1F"/>
    <w:rsid w:val="00B5562B"/>
    <w:rsid w:val="00B61305"/>
    <w:rsid w:val="00B6161B"/>
    <w:rsid w:val="00B61A54"/>
    <w:rsid w:val="00B61B47"/>
    <w:rsid w:val="00B624B3"/>
    <w:rsid w:val="00B64059"/>
    <w:rsid w:val="00B649DD"/>
    <w:rsid w:val="00B6537F"/>
    <w:rsid w:val="00B65A02"/>
    <w:rsid w:val="00B65BA5"/>
    <w:rsid w:val="00B6627B"/>
    <w:rsid w:val="00B663A4"/>
    <w:rsid w:val="00B6710B"/>
    <w:rsid w:val="00B67868"/>
    <w:rsid w:val="00B7188A"/>
    <w:rsid w:val="00B71B6A"/>
    <w:rsid w:val="00B71C3E"/>
    <w:rsid w:val="00B72647"/>
    <w:rsid w:val="00B7270F"/>
    <w:rsid w:val="00B72CC2"/>
    <w:rsid w:val="00B75C0C"/>
    <w:rsid w:val="00B75D55"/>
    <w:rsid w:val="00B75F14"/>
    <w:rsid w:val="00B7622E"/>
    <w:rsid w:val="00B772C0"/>
    <w:rsid w:val="00B81B1F"/>
    <w:rsid w:val="00B82682"/>
    <w:rsid w:val="00B84284"/>
    <w:rsid w:val="00B847F6"/>
    <w:rsid w:val="00B86798"/>
    <w:rsid w:val="00B874C9"/>
    <w:rsid w:val="00B907EC"/>
    <w:rsid w:val="00B91904"/>
    <w:rsid w:val="00B92071"/>
    <w:rsid w:val="00B92237"/>
    <w:rsid w:val="00B92F91"/>
    <w:rsid w:val="00B938BF"/>
    <w:rsid w:val="00B9445A"/>
    <w:rsid w:val="00B94E03"/>
    <w:rsid w:val="00B976CF"/>
    <w:rsid w:val="00BA0419"/>
    <w:rsid w:val="00BA0608"/>
    <w:rsid w:val="00BA07D4"/>
    <w:rsid w:val="00BA0DE7"/>
    <w:rsid w:val="00BA3502"/>
    <w:rsid w:val="00BA4001"/>
    <w:rsid w:val="00BA4969"/>
    <w:rsid w:val="00BA5008"/>
    <w:rsid w:val="00BA50BC"/>
    <w:rsid w:val="00BA5727"/>
    <w:rsid w:val="00BA6266"/>
    <w:rsid w:val="00BA6BDE"/>
    <w:rsid w:val="00BB0B4C"/>
    <w:rsid w:val="00BB13E3"/>
    <w:rsid w:val="00BB1473"/>
    <w:rsid w:val="00BB1EB0"/>
    <w:rsid w:val="00BB1FDB"/>
    <w:rsid w:val="00BB31D1"/>
    <w:rsid w:val="00BB3641"/>
    <w:rsid w:val="00BB370D"/>
    <w:rsid w:val="00BB3A60"/>
    <w:rsid w:val="00BB4613"/>
    <w:rsid w:val="00BB5E0A"/>
    <w:rsid w:val="00BB6873"/>
    <w:rsid w:val="00BB6A94"/>
    <w:rsid w:val="00BB6F45"/>
    <w:rsid w:val="00BB797A"/>
    <w:rsid w:val="00BB7C60"/>
    <w:rsid w:val="00BC1369"/>
    <w:rsid w:val="00BC1D5F"/>
    <w:rsid w:val="00BC256C"/>
    <w:rsid w:val="00BC2E99"/>
    <w:rsid w:val="00BC2EDB"/>
    <w:rsid w:val="00BC31A3"/>
    <w:rsid w:val="00BC52A8"/>
    <w:rsid w:val="00BC5E8A"/>
    <w:rsid w:val="00BC66F8"/>
    <w:rsid w:val="00BC69EB"/>
    <w:rsid w:val="00BC7011"/>
    <w:rsid w:val="00BC724B"/>
    <w:rsid w:val="00BC7B85"/>
    <w:rsid w:val="00BC7E8C"/>
    <w:rsid w:val="00BD0376"/>
    <w:rsid w:val="00BD13A3"/>
    <w:rsid w:val="00BD19FB"/>
    <w:rsid w:val="00BD2372"/>
    <w:rsid w:val="00BD25C4"/>
    <w:rsid w:val="00BD28F9"/>
    <w:rsid w:val="00BD2BCD"/>
    <w:rsid w:val="00BD2EA6"/>
    <w:rsid w:val="00BD3302"/>
    <w:rsid w:val="00BD40BF"/>
    <w:rsid w:val="00BD4DC8"/>
    <w:rsid w:val="00BD4EDB"/>
    <w:rsid w:val="00BD51BD"/>
    <w:rsid w:val="00BD56AA"/>
    <w:rsid w:val="00BD5BB9"/>
    <w:rsid w:val="00BD6162"/>
    <w:rsid w:val="00BD70C1"/>
    <w:rsid w:val="00BD775F"/>
    <w:rsid w:val="00BD7A29"/>
    <w:rsid w:val="00BE00D7"/>
    <w:rsid w:val="00BE021F"/>
    <w:rsid w:val="00BE05B0"/>
    <w:rsid w:val="00BE0D67"/>
    <w:rsid w:val="00BE148C"/>
    <w:rsid w:val="00BE20D5"/>
    <w:rsid w:val="00BE20E3"/>
    <w:rsid w:val="00BE3346"/>
    <w:rsid w:val="00BE414F"/>
    <w:rsid w:val="00BE42F5"/>
    <w:rsid w:val="00BE44D6"/>
    <w:rsid w:val="00BE47E6"/>
    <w:rsid w:val="00BE4C79"/>
    <w:rsid w:val="00BE6697"/>
    <w:rsid w:val="00BE6FEF"/>
    <w:rsid w:val="00BE784F"/>
    <w:rsid w:val="00BF1CBA"/>
    <w:rsid w:val="00BF1EA6"/>
    <w:rsid w:val="00BF3751"/>
    <w:rsid w:val="00BF40C8"/>
    <w:rsid w:val="00BF4359"/>
    <w:rsid w:val="00BF5CBE"/>
    <w:rsid w:val="00BF6384"/>
    <w:rsid w:val="00BF77F3"/>
    <w:rsid w:val="00BF795B"/>
    <w:rsid w:val="00C0061A"/>
    <w:rsid w:val="00C022B8"/>
    <w:rsid w:val="00C1116E"/>
    <w:rsid w:val="00C115BC"/>
    <w:rsid w:val="00C1176C"/>
    <w:rsid w:val="00C11FA6"/>
    <w:rsid w:val="00C1251C"/>
    <w:rsid w:val="00C13B81"/>
    <w:rsid w:val="00C15D89"/>
    <w:rsid w:val="00C15EFD"/>
    <w:rsid w:val="00C1761D"/>
    <w:rsid w:val="00C177D9"/>
    <w:rsid w:val="00C21669"/>
    <w:rsid w:val="00C21E97"/>
    <w:rsid w:val="00C22725"/>
    <w:rsid w:val="00C22B20"/>
    <w:rsid w:val="00C23B44"/>
    <w:rsid w:val="00C2423A"/>
    <w:rsid w:val="00C24D8D"/>
    <w:rsid w:val="00C258DE"/>
    <w:rsid w:val="00C26A30"/>
    <w:rsid w:val="00C26B2A"/>
    <w:rsid w:val="00C27128"/>
    <w:rsid w:val="00C27B0A"/>
    <w:rsid w:val="00C32CBC"/>
    <w:rsid w:val="00C33C8F"/>
    <w:rsid w:val="00C3474A"/>
    <w:rsid w:val="00C356A5"/>
    <w:rsid w:val="00C35A8C"/>
    <w:rsid w:val="00C3607F"/>
    <w:rsid w:val="00C363FA"/>
    <w:rsid w:val="00C37C3E"/>
    <w:rsid w:val="00C4020E"/>
    <w:rsid w:val="00C41345"/>
    <w:rsid w:val="00C4185D"/>
    <w:rsid w:val="00C425DB"/>
    <w:rsid w:val="00C44C63"/>
    <w:rsid w:val="00C452AC"/>
    <w:rsid w:val="00C453DA"/>
    <w:rsid w:val="00C45C12"/>
    <w:rsid w:val="00C466BC"/>
    <w:rsid w:val="00C46F47"/>
    <w:rsid w:val="00C47481"/>
    <w:rsid w:val="00C50BA1"/>
    <w:rsid w:val="00C51C6E"/>
    <w:rsid w:val="00C53810"/>
    <w:rsid w:val="00C54179"/>
    <w:rsid w:val="00C5615A"/>
    <w:rsid w:val="00C579F0"/>
    <w:rsid w:val="00C60443"/>
    <w:rsid w:val="00C6334D"/>
    <w:rsid w:val="00C64AD5"/>
    <w:rsid w:val="00C663D4"/>
    <w:rsid w:val="00C6643D"/>
    <w:rsid w:val="00C66C7F"/>
    <w:rsid w:val="00C70386"/>
    <w:rsid w:val="00C71EA1"/>
    <w:rsid w:val="00C72C2B"/>
    <w:rsid w:val="00C72CCD"/>
    <w:rsid w:val="00C74439"/>
    <w:rsid w:val="00C749ED"/>
    <w:rsid w:val="00C75188"/>
    <w:rsid w:val="00C803B2"/>
    <w:rsid w:val="00C80965"/>
    <w:rsid w:val="00C81D88"/>
    <w:rsid w:val="00C82E33"/>
    <w:rsid w:val="00C83354"/>
    <w:rsid w:val="00C83469"/>
    <w:rsid w:val="00C838A4"/>
    <w:rsid w:val="00C84380"/>
    <w:rsid w:val="00C8557B"/>
    <w:rsid w:val="00C8587C"/>
    <w:rsid w:val="00C86425"/>
    <w:rsid w:val="00C86971"/>
    <w:rsid w:val="00C878A0"/>
    <w:rsid w:val="00C90244"/>
    <w:rsid w:val="00C9037E"/>
    <w:rsid w:val="00C913D6"/>
    <w:rsid w:val="00C92C0B"/>
    <w:rsid w:val="00C9428F"/>
    <w:rsid w:val="00C957C1"/>
    <w:rsid w:val="00C973A3"/>
    <w:rsid w:val="00C97780"/>
    <w:rsid w:val="00C97C30"/>
    <w:rsid w:val="00CA007E"/>
    <w:rsid w:val="00CA2F6D"/>
    <w:rsid w:val="00CA4436"/>
    <w:rsid w:val="00CA5E97"/>
    <w:rsid w:val="00CA7291"/>
    <w:rsid w:val="00CB1D8D"/>
    <w:rsid w:val="00CB200C"/>
    <w:rsid w:val="00CB2377"/>
    <w:rsid w:val="00CB2BC4"/>
    <w:rsid w:val="00CB3B0C"/>
    <w:rsid w:val="00CB475F"/>
    <w:rsid w:val="00CB6147"/>
    <w:rsid w:val="00CC0335"/>
    <w:rsid w:val="00CC135F"/>
    <w:rsid w:val="00CC3821"/>
    <w:rsid w:val="00CC4266"/>
    <w:rsid w:val="00CC4CA5"/>
    <w:rsid w:val="00CC5686"/>
    <w:rsid w:val="00CC6ED0"/>
    <w:rsid w:val="00CD1EE9"/>
    <w:rsid w:val="00CD559F"/>
    <w:rsid w:val="00CD6405"/>
    <w:rsid w:val="00CD6F28"/>
    <w:rsid w:val="00CE2468"/>
    <w:rsid w:val="00CE28AE"/>
    <w:rsid w:val="00CE2B39"/>
    <w:rsid w:val="00CE61DD"/>
    <w:rsid w:val="00CF1030"/>
    <w:rsid w:val="00CF18C0"/>
    <w:rsid w:val="00CF254D"/>
    <w:rsid w:val="00CF2CDF"/>
    <w:rsid w:val="00CF3D9F"/>
    <w:rsid w:val="00CF5156"/>
    <w:rsid w:val="00CF5CAC"/>
    <w:rsid w:val="00CF61A6"/>
    <w:rsid w:val="00CF62F6"/>
    <w:rsid w:val="00CF6894"/>
    <w:rsid w:val="00CF6C98"/>
    <w:rsid w:val="00CF6F3D"/>
    <w:rsid w:val="00CF7078"/>
    <w:rsid w:val="00CF7BD9"/>
    <w:rsid w:val="00D00749"/>
    <w:rsid w:val="00D013C6"/>
    <w:rsid w:val="00D01E77"/>
    <w:rsid w:val="00D02702"/>
    <w:rsid w:val="00D0394A"/>
    <w:rsid w:val="00D046C1"/>
    <w:rsid w:val="00D0590C"/>
    <w:rsid w:val="00D10737"/>
    <w:rsid w:val="00D120B1"/>
    <w:rsid w:val="00D12EE7"/>
    <w:rsid w:val="00D1456D"/>
    <w:rsid w:val="00D1456F"/>
    <w:rsid w:val="00D15771"/>
    <w:rsid w:val="00D15DE2"/>
    <w:rsid w:val="00D167A8"/>
    <w:rsid w:val="00D16D38"/>
    <w:rsid w:val="00D16E35"/>
    <w:rsid w:val="00D16E74"/>
    <w:rsid w:val="00D20378"/>
    <w:rsid w:val="00D20A8B"/>
    <w:rsid w:val="00D21236"/>
    <w:rsid w:val="00D25142"/>
    <w:rsid w:val="00D2560B"/>
    <w:rsid w:val="00D25DB5"/>
    <w:rsid w:val="00D266B3"/>
    <w:rsid w:val="00D26925"/>
    <w:rsid w:val="00D26F42"/>
    <w:rsid w:val="00D271CA"/>
    <w:rsid w:val="00D2799B"/>
    <w:rsid w:val="00D30591"/>
    <w:rsid w:val="00D31750"/>
    <w:rsid w:val="00D31831"/>
    <w:rsid w:val="00D31919"/>
    <w:rsid w:val="00D31ED0"/>
    <w:rsid w:val="00D348FE"/>
    <w:rsid w:val="00D34C0D"/>
    <w:rsid w:val="00D34ED5"/>
    <w:rsid w:val="00D36519"/>
    <w:rsid w:val="00D36BF3"/>
    <w:rsid w:val="00D36F4A"/>
    <w:rsid w:val="00D404C6"/>
    <w:rsid w:val="00D40E77"/>
    <w:rsid w:val="00D41E6C"/>
    <w:rsid w:val="00D427B9"/>
    <w:rsid w:val="00D43579"/>
    <w:rsid w:val="00D43990"/>
    <w:rsid w:val="00D442F0"/>
    <w:rsid w:val="00D45CAF"/>
    <w:rsid w:val="00D47E60"/>
    <w:rsid w:val="00D50895"/>
    <w:rsid w:val="00D50A77"/>
    <w:rsid w:val="00D51DA4"/>
    <w:rsid w:val="00D5314A"/>
    <w:rsid w:val="00D55F0A"/>
    <w:rsid w:val="00D56B76"/>
    <w:rsid w:val="00D56BDB"/>
    <w:rsid w:val="00D57C2B"/>
    <w:rsid w:val="00D60BB2"/>
    <w:rsid w:val="00D60C29"/>
    <w:rsid w:val="00D60FA4"/>
    <w:rsid w:val="00D617BE"/>
    <w:rsid w:val="00D626D3"/>
    <w:rsid w:val="00D62716"/>
    <w:rsid w:val="00D62A09"/>
    <w:rsid w:val="00D646A1"/>
    <w:rsid w:val="00D651E6"/>
    <w:rsid w:val="00D652ED"/>
    <w:rsid w:val="00D6542F"/>
    <w:rsid w:val="00D6565B"/>
    <w:rsid w:val="00D669CF"/>
    <w:rsid w:val="00D67911"/>
    <w:rsid w:val="00D700BF"/>
    <w:rsid w:val="00D70477"/>
    <w:rsid w:val="00D719F8"/>
    <w:rsid w:val="00D740DC"/>
    <w:rsid w:val="00D750B7"/>
    <w:rsid w:val="00D7521A"/>
    <w:rsid w:val="00D77341"/>
    <w:rsid w:val="00D80D7A"/>
    <w:rsid w:val="00D80E48"/>
    <w:rsid w:val="00D810CE"/>
    <w:rsid w:val="00D8166C"/>
    <w:rsid w:val="00D81D55"/>
    <w:rsid w:val="00D853EC"/>
    <w:rsid w:val="00D85869"/>
    <w:rsid w:val="00D8637D"/>
    <w:rsid w:val="00D8672C"/>
    <w:rsid w:val="00D87085"/>
    <w:rsid w:val="00D9151F"/>
    <w:rsid w:val="00D91A8E"/>
    <w:rsid w:val="00D91B64"/>
    <w:rsid w:val="00D92A60"/>
    <w:rsid w:val="00D92DD0"/>
    <w:rsid w:val="00D93268"/>
    <w:rsid w:val="00D96997"/>
    <w:rsid w:val="00D96BC6"/>
    <w:rsid w:val="00DA2806"/>
    <w:rsid w:val="00DA2AF1"/>
    <w:rsid w:val="00DA2FBE"/>
    <w:rsid w:val="00DA33D0"/>
    <w:rsid w:val="00DA52B6"/>
    <w:rsid w:val="00DA540A"/>
    <w:rsid w:val="00DA6265"/>
    <w:rsid w:val="00DA6B36"/>
    <w:rsid w:val="00DA72B7"/>
    <w:rsid w:val="00DB0C3A"/>
    <w:rsid w:val="00DB14D7"/>
    <w:rsid w:val="00DB15FF"/>
    <w:rsid w:val="00DB1A34"/>
    <w:rsid w:val="00DB315B"/>
    <w:rsid w:val="00DB36E6"/>
    <w:rsid w:val="00DB3AFF"/>
    <w:rsid w:val="00DB408D"/>
    <w:rsid w:val="00DB40C8"/>
    <w:rsid w:val="00DB4BC1"/>
    <w:rsid w:val="00DB53F0"/>
    <w:rsid w:val="00DB5A61"/>
    <w:rsid w:val="00DB5B67"/>
    <w:rsid w:val="00DB6765"/>
    <w:rsid w:val="00DC0B4D"/>
    <w:rsid w:val="00DC1122"/>
    <w:rsid w:val="00DC1417"/>
    <w:rsid w:val="00DC2612"/>
    <w:rsid w:val="00DC314F"/>
    <w:rsid w:val="00DC4431"/>
    <w:rsid w:val="00DC447E"/>
    <w:rsid w:val="00DC6132"/>
    <w:rsid w:val="00DC67CD"/>
    <w:rsid w:val="00DC6C6C"/>
    <w:rsid w:val="00DC7664"/>
    <w:rsid w:val="00DD0D8E"/>
    <w:rsid w:val="00DD12AB"/>
    <w:rsid w:val="00DD16CF"/>
    <w:rsid w:val="00DD1A36"/>
    <w:rsid w:val="00DD1DA5"/>
    <w:rsid w:val="00DD2970"/>
    <w:rsid w:val="00DD3519"/>
    <w:rsid w:val="00DD3982"/>
    <w:rsid w:val="00DD412B"/>
    <w:rsid w:val="00DD4929"/>
    <w:rsid w:val="00DD5534"/>
    <w:rsid w:val="00DD5B16"/>
    <w:rsid w:val="00DD5F06"/>
    <w:rsid w:val="00DD688D"/>
    <w:rsid w:val="00DE1715"/>
    <w:rsid w:val="00DE1A48"/>
    <w:rsid w:val="00DE29FE"/>
    <w:rsid w:val="00DE37EF"/>
    <w:rsid w:val="00DE4341"/>
    <w:rsid w:val="00DE4E6A"/>
    <w:rsid w:val="00DE5118"/>
    <w:rsid w:val="00DE5285"/>
    <w:rsid w:val="00DE532B"/>
    <w:rsid w:val="00DE5AFD"/>
    <w:rsid w:val="00DE6621"/>
    <w:rsid w:val="00DE7083"/>
    <w:rsid w:val="00DE7EB3"/>
    <w:rsid w:val="00DF0261"/>
    <w:rsid w:val="00DF07DF"/>
    <w:rsid w:val="00DF0F14"/>
    <w:rsid w:val="00DF12AB"/>
    <w:rsid w:val="00DF168C"/>
    <w:rsid w:val="00DF3AFF"/>
    <w:rsid w:val="00DF43F0"/>
    <w:rsid w:val="00DF4A6C"/>
    <w:rsid w:val="00DF4AEF"/>
    <w:rsid w:val="00DF596F"/>
    <w:rsid w:val="00DF7788"/>
    <w:rsid w:val="00E00308"/>
    <w:rsid w:val="00E0532B"/>
    <w:rsid w:val="00E0656A"/>
    <w:rsid w:val="00E07672"/>
    <w:rsid w:val="00E07A43"/>
    <w:rsid w:val="00E100B5"/>
    <w:rsid w:val="00E102AF"/>
    <w:rsid w:val="00E1044A"/>
    <w:rsid w:val="00E11B15"/>
    <w:rsid w:val="00E12044"/>
    <w:rsid w:val="00E13233"/>
    <w:rsid w:val="00E148F5"/>
    <w:rsid w:val="00E14AAD"/>
    <w:rsid w:val="00E16A63"/>
    <w:rsid w:val="00E17476"/>
    <w:rsid w:val="00E17683"/>
    <w:rsid w:val="00E21622"/>
    <w:rsid w:val="00E25E20"/>
    <w:rsid w:val="00E26367"/>
    <w:rsid w:val="00E27A9F"/>
    <w:rsid w:val="00E27F58"/>
    <w:rsid w:val="00E30D8C"/>
    <w:rsid w:val="00E353F1"/>
    <w:rsid w:val="00E3792A"/>
    <w:rsid w:val="00E37DE1"/>
    <w:rsid w:val="00E409BA"/>
    <w:rsid w:val="00E426E6"/>
    <w:rsid w:val="00E4310C"/>
    <w:rsid w:val="00E434FC"/>
    <w:rsid w:val="00E43C09"/>
    <w:rsid w:val="00E43C77"/>
    <w:rsid w:val="00E44B37"/>
    <w:rsid w:val="00E44C81"/>
    <w:rsid w:val="00E45FE1"/>
    <w:rsid w:val="00E466B1"/>
    <w:rsid w:val="00E477C6"/>
    <w:rsid w:val="00E50DFD"/>
    <w:rsid w:val="00E51E90"/>
    <w:rsid w:val="00E529FB"/>
    <w:rsid w:val="00E533A8"/>
    <w:rsid w:val="00E53CB9"/>
    <w:rsid w:val="00E53FFC"/>
    <w:rsid w:val="00E54BED"/>
    <w:rsid w:val="00E54CF2"/>
    <w:rsid w:val="00E56452"/>
    <w:rsid w:val="00E577A5"/>
    <w:rsid w:val="00E60781"/>
    <w:rsid w:val="00E6162A"/>
    <w:rsid w:val="00E619E7"/>
    <w:rsid w:val="00E61FC6"/>
    <w:rsid w:val="00E630BD"/>
    <w:rsid w:val="00E64BDF"/>
    <w:rsid w:val="00E64CB3"/>
    <w:rsid w:val="00E65DC7"/>
    <w:rsid w:val="00E668B4"/>
    <w:rsid w:val="00E672EB"/>
    <w:rsid w:val="00E676DD"/>
    <w:rsid w:val="00E67D02"/>
    <w:rsid w:val="00E71589"/>
    <w:rsid w:val="00E71983"/>
    <w:rsid w:val="00E7352A"/>
    <w:rsid w:val="00E739EC"/>
    <w:rsid w:val="00E739F8"/>
    <w:rsid w:val="00E7435D"/>
    <w:rsid w:val="00E74A02"/>
    <w:rsid w:val="00E74CE0"/>
    <w:rsid w:val="00E751F7"/>
    <w:rsid w:val="00E75F09"/>
    <w:rsid w:val="00E760CF"/>
    <w:rsid w:val="00E76487"/>
    <w:rsid w:val="00E76F74"/>
    <w:rsid w:val="00E77267"/>
    <w:rsid w:val="00E77407"/>
    <w:rsid w:val="00E77CAB"/>
    <w:rsid w:val="00E80344"/>
    <w:rsid w:val="00E8139A"/>
    <w:rsid w:val="00E83846"/>
    <w:rsid w:val="00E85999"/>
    <w:rsid w:val="00E85A64"/>
    <w:rsid w:val="00E86F1A"/>
    <w:rsid w:val="00E8704A"/>
    <w:rsid w:val="00E90F13"/>
    <w:rsid w:val="00E915F1"/>
    <w:rsid w:val="00E91F57"/>
    <w:rsid w:val="00E928F8"/>
    <w:rsid w:val="00E95717"/>
    <w:rsid w:val="00E95E9E"/>
    <w:rsid w:val="00E96973"/>
    <w:rsid w:val="00E96AFB"/>
    <w:rsid w:val="00EA02FC"/>
    <w:rsid w:val="00EA2292"/>
    <w:rsid w:val="00EA3BA9"/>
    <w:rsid w:val="00EA3E45"/>
    <w:rsid w:val="00EA4C90"/>
    <w:rsid w:val="00EA5BAD"/>
    <w:rsid w:val="00EA69E3"/>
    <w:rsid w:val="00EB1154"/>
    <w:rsid w:val="00EB2BB3"/>
    <w:rsid w:val="00EB2BD7"/>
    <w:rsid w:val="00EB2F68"/>
    <w:rsid w:val="00EB3798"/>
    <w:rsid w:val="00EB4746"/>
    <w:rsid w:val="00EB4BF6"/>
    <w:rsid w:val="00EB4C3B"/>
    <w:rsid w:val="00EB52FC"/>
    <w:rsid w:val="00EB5B37"/>
    <w:rsid w:val="00EB6C8B"/>
    <w:rsid w:val="00EB7275"/>
    <w:rsid w:val="00EB7F69"/>
    <w:rsid w:val="00EC06CB"/>
    <w:rsid w:val="00EC0A86"/>
    <w:rsid w:val="00EC1261"/>
    <w:rsid w:val="00EC13F5"/>
    <w:rsid w:val="00EC1C7B"/>
    <w:rsid w:val="00EC29DA"/>
    <w:rsid w:val="00EC2F3F"/>
    <w:rsid w:val="00EC367A"/>
    <w:rsid w:val="00EC58B0"/>
    <w:rsid w:val="00ED0D56"/>
    <w:rsid w:val="00ED1B36"/>
    <w:rsid w:val="00ED4BF0"/>
    <w:rsid w:val="00ED5E5B"/>
    <w:rsid w:val="00ED6002"/>
    <w:rsid w:val="00ED6116"/>
    <w:rsid w:val="00ED6909"/>
    <w:rsid w:val="00ED735D"/>
    <w:rsid w:val="00ED76E5"/>
    <w:rsid w:val="00ED7703"/>
    <w:rsid w:val="00ED770D"/>
    <w:rsid w:val="00ED7A64"/>
    <w:rsid w:val="00EE1237"/>
    <w:rsid w:val="00EE292A"/>
    <w:rsid w:val="00EE3062"/>
    <w:rsid w:val="00EE327D"/>
    <w:rsid w:val="00EE33CE"/>
    <w:rsid w:val="00EE4141"/>
    <w:rsid w:val="00EE44C8"/>
    <w:rsid w:val="00EE58AA"/>
    <w:rsid w:val="00EE6782"/>
    <w:rsid w:val="00EE70FB"/>
    <w:rsid w:val="00EE713B"/>
    <w:rsid w:val="00EE71A9"/>
    <w:rsid w:val="00EE729B"/>
    <w:rsid w:val="00EF02E4"/>
    <w:rsid w:val="00EF06C6"/>
    <w:rsid w:val="00EF16FA"/>
    <w:rsid w:val="00EF42A7"/>
    <w:rsid w:val="00EF44BB"/>
    <w:rsid w:val="00EF4CDB"/>
    <w:rsid w:val="00EF5648"/>
    <w:rsid w:val="00EF61DB"/>
    <w:rsid w:val="00EF7917"/>
    <w:rsid w:val="00F01017"/>
    <w:rsid w:val="00F02ADF"/>
    <w:rsid w:val="00F04AFD"/>
    <w:rsid w:val="00F051EF"/>
    <w:rsid w:val="00F056D9"/>
    <w:rsid w:val="00F05D36"/>
    <w:rsid w:val="00F06695"/>
    <w:rsid w:val="00F06721"/>
    <w:rsid w:val="00F078CA"/>
    <w:rsid w:val="00F07E23"/>
    <w:rsid w:val="00F10443"/>
    <w:rsid w:val="00F104B7"/>
    <w:rsid w:val="00F104F1"/>
    <w:rsid w:val="00F10657"/>
    <w:rsid w:val="00F108A2"/>
    <w:rsid w:val="00F11738"/>
    <w:rsid w:val="00F123B1"/>
    <w:rsid w:val="00F1252B"/>
    <w:rsid w:val="00F126F7"/>
    <w:rsid w:val="00F143FA"/>
    <w:rsid w:val="00F148FB"/>
    <w:rsid w:val="00F14DE7"/>
    <w:rsid w:val="00F1563A"/>
    <w:rsid w:val="00F15885"/>
    <w:rsid w:val="00F17892"/>
    <w:rsid w:val="00F201DD"/>
    <w:rsid w:val="00F20C20"/>
    <w:rsid w:val="00F20D42"/>
    <w:rsid w:val="00F20EA4"/>
    <w:rsid w:val="00F20F95"/>
    <w:rsid w:val="00F24F4D"/>
    <w:rsid w:val="00F252DA"/>
    <w:rsid w:val="00F2541A"/>
    <w:rsid w:val="00F27EC3"/>
    <w:rsid w:val="00F30A6B"/>
    <w:rsid w:val="00F315B4"/>
    <w:rsid w:val="00F32345"/>
    <w:rsid w:val="00F323BA"/>
    <w:rsid w:val="00F334C6"/>
    <w:rsid w:val="00F356E5"/>
    <w:rsid w:val="00F35F6A"/>
    <w:rsid w:val="00F36140"/>
    <w:rsid w:val="00F367B1"/>
    <w:rsid w:val="00F36D8B"/>
    <w:rsid w:val="00F37E1E"/>
    <w:rsid w:val="00F40DBC"/>
    <w:rsid w:val="00F42303"/>
    <w:rsid w:val="00F42C81"/>
    <w:rsid w:val="00F43348"/>
    <w:rsid w:val="00F43CE0"/>
    <w:rsid w:val="00F43F3B"/>
    <w:rsid w:val="00F45322"/>
    <w:rsid w:val="00F455E4"/>
    <w:rsid w:val="00F509BC"/>
    <w:rsid w:val="00F50A75"/>
    <w:rsid w:val="00F52ED4"/>
    <w:rsid w:val="00F538F1"/>
    <w:rsid w:val="00F575BC"/>
    <w:rsid w:val="00F60AC0"/>
    <w:rsid w:val="00F61A5F"/>
    <w:rsid w:val="00F61B1B"/>
    <w:rsid w:val="00F61D12"/>
    <w:rsid w:val="00F62E9E"/>
    <w:rsid w:val="00F649B0"/>
    <w:rsid w:val="00F653EF"/>
    <w:rsid w:val="00F6548B"/>
    <w:rsid w:val="00F65BB2"/>
    <w:rsid w:val="00F65E65"/>
    <w:rsid w:val="00F6605F"/>
    <w:rsid w:val="00F66EBA"/>
    <w:rsid w:val="00F67222"/>
    <w:rsid w:val="00F70090"/>
    <w:rsid w:val="00F7110F"/>
    <w:rsid w:val="00F73CA5"/>
    <w:rsid w:val="00F7488F"/>
    <w:rsid w:val="00F74AE9"/>
    <w:rsid w:val="00F74E4A"/>
    <w:rsid w:val="00F80AA6"/>
    <w:rsid w:val="00F81B77"/>
    <w:rsid w:val="00F82A10"/>
    <w:rsid w:val="00F84612"/>
    <w:rsid w:val="00F85944"/>
    <w:rsid w:val="00F8673E"/>
    <w:rsid w:val="00F86975"/>
    <w:rsid w:val="00F86D47"/>
    <w:rsid w:val="00F870D0"/>
    <w:rsid w:val="00F900A2"/>
    <w:rsid w:val="00F91CF9"/>
    <w:rsid w:val="00F95495"/>
    <w:rsid w:val="00F9698D"/>
    <w:rsid w:val="00F96A10"/>
    <w:rsid w:val="00F97FC4"/>
    <w:rsid w:val="00FA018C"/>
    <w:rsid w:val="00FA2E30"/>
    <w:rsid w:val="00FA3386"/>
    <w:rsid w:val="00FA3716"/>
    <w:rsid w:val="00FA4BBF"/>
    <w:rsid w:val="00FA61C1"/>
    <w:rsid w:val="00FA6B82"/>
    <w:rsid w:val="00FB1172"/>
    <w:rsid w:val="00FB1C73"/>
    <w:rsid w:val="00FB2AA2"/>
    <w:rsid w:val="00FB2D19"/>
    <w:rsid w:val="00FB57D3"/>
    <w:rsid w:val="00FB5994"/>
    <w:rsid w:val="00FB6864"/>
    <w:rsid w:val="00FB693B"/>
    <w:rsid w:val="00FB6E32"/>
    <w:rsid w:val="00FB70FA"/>
    <w:rsid w:val="00FB749B"/>
    <w:rsid w:val="00FC0927"/>
    <w:rsid w:val="00FC1CA5"/>
    <w:rsid w:val="00FC3921"/>
    <w:rsid w:val="00FC44B2"/>
    <w:rsid w:val="00FC49C6"/>
    <w:rsid w:val="00FC612D"/>
    <w:rsid w:val="00FC74B8"/>
    <w:rsid w:val="00FC76AD"/>
    <w:rsid w:val="00FC772D"/>
    <w:rsid w:val="00FD0F3F"/>
    <w:rsid w:val="00FD1CE5"/>
    <w:rsid w:val="00FD2008"/>
    <w:rsid w:val="00FD2010"/>
    <w:rsid w:val="00FD2524"/>
    <w:rsid w:val="00FD2E4A"/>
    <w:rsid w:val="00FD3379"/>
    <w:rsid w:val="00FD3EF0"/>
    <w:rsid w:val="00FD43DD"/>
    <w:rsid w:val="00FD473D"/>
    <w:rsid w:val="00FD66FD"/>
    <w:rsid w:val="00FD719E"/>
    <w:rsid w:val="00FD7653"/>
    <w:rsid w:val="00FE04A7"/>
    <w:rsid w:val="00FE07AF"/>
    <w:rsid w:val="00FE221A"/>
    <w:rsid w:val="00FE28DA"/>
    <w:rsid w:val="00FE2C20"/>
    <w:rsid w:val="00FE3D1E"/>
    <w:rsid w:val="00FE40C8"/>
    <w:rsid w:val="00FE6F29"/>
    <w:rsid w:val="00FF0B6E"/>
    <w:rsid w:val="00FF1015"/>
    <w:rsid w:val="00FF102F"/>
    <w:rsid w:val="00FF2019"/>
    <w:rsid w:val="00FF232E"/>
    <w:rsid w:val="00FF25FD"/>
    <w:rsid w:val="00FF31EA"/>
    <w:rsid w:val="00FF417F"/>
    <w:rsid w:val="00FF4ECB"/>
    <w:rsid w:val="00FF51F7"/>
    <w:rsid w:val="00FF55BE"/>
    <w:rsid w:val="00FF5F39"/>
    <w:rsid w:val="00FF7671"/>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62A19D"/>
  <w15:docId w15:val="{FC9223F4-FDB1-4724-8749-3D248B27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47E"/>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qFormat/>
    <w:rsid w:val="00A1797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1797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C447E"/>
  </w:style>
  <w:style w:type="paragraph" w:styleId="Header">
    <w:name w:val="header"/>
    <w:basedOn w:val="Normal"/>
    <w:rsid w:val="00341D4B"/>
    <w:pPr>
      <w:tabs>
        <w:tab w:val="center" w:pos="4320"/>
        <w:tab w:val="right" w:pos="8640"/>
      </w:tabs>
    </w:pPr>
  </w:style>
  <w:style w:type="paragraph" w:styleId="Footer">
    <w:name w:val="footer"/>
    <w:basedOn w:val="Normal"/>
    <w:rsid w:val="00341D4B"/>
    <w:pPr>
      <w:tabs>
        <w:tab w:val="center" w:pos="4320"/>
        <w:tab w:val="right" w:pos="8640"/>
      </w:tabs>
    </w:pPr>
  </w:style>
  <w:style w:type="character" w:styleId="PageNumber">
    <w:name w:val="page number"/>
    <w:basedOn w:val="DefaultParagraphFont"/>
    <w:rsid w:val="00341D4B"/>
  </w:style>
  <w:style w:type="paragraph" w:styleId="BalloonText">
    <w:name w:val="Balloon Text"/>
    <w:basedOn w:val="Normal"/>
    <w:semiHidden/>
    <w:rsid w:val="00B92237"/>
    <w:rPr>
      <w:rFonts w:ascii="Tahoma" w:hAnsi="Tahoma" w:cs="Tahoma"/>
      <w:sz w:val="16"/>
      <w:szCs w:val="16"/>
    </w:rPr>
  </w:style>
  <w:style w:type="table" w:styleId="TableGrid">
    <w:name w:val="Table Grid"/>
    <w:basedOn w:val="TableNormal"/>
    <w:rsid w:val="00ED76E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E05E4"/>
    <w:rPr>
      <w:sz w:val="16"/>
      <w:szCs w:val="16"/>
    </w:rPr>
  </w:style>
  <w:style w:type="paragraph" w:styleId="CommentText">
    <w:name w:val="annotation text"/>
    <w:basedOn w:val="Normal"/>
    <w:link w:val="CommentTextChar"/>
    <w:semiHidden/>
    <w:rsid w:val="004E05E4"/>
    <w:rPr>
      <w:sz w:val="20"/>
      <w:szCs w:val="20"/>
    </w:rPr>
  </w:style>
  <w:style w:type="paragraph" w:styleId="CommentSubject">
    <w:name w:val="annotation subject"/>
    <w:basedOn w:val="CommentText"/>
    <w:next w:val="CommentText"/>
    <w:semiHidden/>
    <w:rsid w:val="004E05E4"/>
    <w:rPr>
      <w:b/>
      <w:bCs/>
    </w:rPr>
  </w:style>
  <w:style w:type="paragraph" w:customStyle="1" w:styleId="InspectionManual">
    <w:name w:val="Inspection Manual"/>
    <w:basedOn w:val="Normal"/>
    <w:link w:val="InspectionManualChar"/>
    <w:rsid w:val="00E54CF2"/>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E54CF2"/>
    <w:rPr>
      <w:rFonts w:ascii="Arial" w:hAnsi="Arial"/>
      <w:b/>
      <w:sz w:val="38"/>
      <w:szCs w:val="24"/>
      <w:lang w:val="en-US" w:eastAsia="en-US" w:bidi="ar-SA"/>
    </w:rPr>
  </w:style>
  <w:style w:type="character" w:styleId="Hyperlink">
    <w:name w:val="Hyperlink"/>
    <w:basedOn w:val="DefaultParagraphFont"/>
    <w:uiPriority w:val="99"/>
    <w:rsid w:val="002553CE"/>
    <w:rPr>
      <w:color w:val="0000FF"/>
      <w:u w:val="single"/>
    </w:rPr>
  </w:style>
  <w:style w:type="character" w:styleId="FollowedHyperlink">
    <w:name w:val="FollowedHyperlink"/>
    <w:basedOn w:val="DefaultParagraphFont"/>
    <w:rsid w:val="002553CE"/>
    <w:rPr>
      <w:color w:val="800080"/>
      <w:u w:val="single"/>
    </w:rPr>
  </w:style>
  <w:style w:type="character" w:styleId="Emphasis">
    <w:name w:val="Emphasis"/>
    <w:basedOn w:val="DefaultParagraphFont"/>
    <w:uiPriority w:val="20"/>
    <w:qFormat/>
    <w:rsid w:val="00120819"/>
    <w:rPr>
      <w:i/>
      <w:iCs/>
    </w:rPr>
  </w:style>
  <w:style w:type="paragraph" w:styleId="NormalWeb">
    <w:name w:val="Normal (Web)"/>
    <w:basedOn w:val="Normal"/>
    <w:uiPriority w:val="99"/>
    <w:rsid w:val="00B318C4"/>
    <w:pPr>
      <w:widowControl/>
      <w:autoSpaceDE/>
      <w:autoSpaceDN/>
      <w:adjustRightInd/>
      <w:spacing w:before="100" w:beforeAutospacing="1" w:after="100" w:afterAutospacing="1"/>
    </w:pPr>
    <w:rPr>
      <w:rFonts w:ascii="Times New Roman" w:hAnsi="Times New Roman"/>
    </w:rPr>
  </w:style>
  <w:style w:type="paragraph" w:customStyle="1" w:styleId="Level1">
    <w:name w:val="Level 1"/>
    <w:basedOn w:val="Normal"/>
    <w:rsid w:val="00C022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Pr>
      <w:rFonts w:cs="Segoe Script"/>
    </w:rPr>
  </w:style>
  <w:style w:type="paragraph" w:customStyle="1" w:styleId="Level3">
    <w:name w:val="Level 3"/>
    <w:basedOn w:val="Normal"/>
    <w:rsid w:val="00CC5686"/>
    <w:pPr>
      <w:widowControl/>
      <w:numPr>
        <w:numId w:val="12"/>
      </w:numPr>
      <w:tabs>
        <w:tab w:val="left" w:pos="27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Pr>
      <w:rFonts w:cs="Segoe Script"/>
      <w:u w:val="single"/>
    </w:rPr>
  </w:style>
  <w:style w:type="character" w:styleId="Strong">
    <w:name w:val="Strong"/>
    <w:basedOn w:val="DefaultParagraphFont"/>
    <w:uiPriority w:val="22"/>
    <w:qFormat/>
    <w:rsid w:val="00BB0B4C"/>
    <w:rPr>
      <w:b/>
      <w:bCs/>
    </w:rPr>
  </w:style>
  <w:style w:type="character" w:customStyle="1" w:styleId="CommentTextChar">
    <w:name w:val="Comment Text Char"/>
    <w:basedOn w:val="DefaultParagraphFont"/>
    <w:link w:val="CommentText"/>
    <w:semiHidden/>
    <w:locked/>
    <w:rsid w:val="00007CEB"/>
    <w:rPr>
      <w:rFonts w:ascii="Arial" w:hAnsi="Arial"/>
      <w:lang w:val="en-US" w:eastAsia="en-US" w:bidi="ar-SA"/>
    </w:rPr>
  </w:style>
  <w:style w:type="paragraph" w:customStyle="1" w:styleId="Normal1">
    <w:name w:val="Normal1"/>
    <w:basedOn w:val="Normal"/>
    <w:rsid w:val="007D3041"/>
    <w:pPr>
      <w:widowControl/>
      <w:autoSpaceDE/>
      <w:autoSpaceDN/>
      <w:adjustRightInd/>
    </w:pPr>
    <w:rPr>
      <w:rFonts w:ascii="Times New Roman" w:eastAsia="Calibri" w:hAnsi="Times New Roman"/>
    </w:rPr>
  </w:style>
  <w:style w:type="paragraph" w:styleId="TOC1">
    <w:name w:val="toc 1"/>
    <w:basedOn w:val="Normal"/>
    <w:next w:val="Normal"/>
    <w:autoRedefine/>
    <w:uiPriority w:val="39"/>
    <w:qFormat/>
    <w:rsid w:val="00115FD2"/>
    <w:pPr>
      <w:tabs>
        <w:tab w:val="left" w:pos="1200"/>
        <w:tab w:val="right" w:leader="dot" w:pos="9350"/>
      </w:tabs>
    </w:pPr>
    <w:rPr>
      <w:noProof/>
      <w:sz w:val="22"/>
      <w:szCs w:val="22"/>
    </w:rPr>
  </w:style>
  <w:style w:type="paragraph" w:styleId="TOC2">
    <w:name w:val="toc 2"/>
    <w:basedOn w:val="Normal"/>
    <w:next w:val="Normal"/>
    <w:autoRedefine/>
    <w:uiPriority w:val="39"/>
    <w:qFormat/>
    <w:rsid w:val="0002563F"/>
    <w:pPr>
      <w:tabs>
        <w:tab w:val="left" w:pos="1100"/>
        <w:tab w:val="right" w:leader="dot" w:pos="9350"/>
      </w:tabs>
      <w:ind w:left="240"/>
    </w:pPr>
    <w:rPr>
      <w:noProof/>
      <w:sz w:val="22"/>
      <w:szCs w:val="22"/>
    </w:rPr>
  </w:style>
  <w:style w:type="paragraph" w:customStyle="1" w:styleId="body80percent">
    <w:name w:val="body80percent"/>
    <w:basedOn w:val="Normal"/>
    <w:rsid w:val="00FB5994"/>
    <w:pPr>
      <w:widowControl/>
      <w:autoSpaceDE/>
      <w:autoSpaceDN/>
      <w:adjustRightInd/>
      <w:spacing w:after="240"/>
    </w:pPr>
    <w:rPr>
      <w:rFonts w:ascii="Times New Roman" w:hAnsi="Times New Roman"/>
    </w:rPr>
  </w:style>
  <w:style w:type="character" w:customStyle="1" w:styleId="Heading1Char">
    <w:name w:val="Heading 1 Char"/>
    <w:basedOn w:val="DefaultParagraphFont"/>
    <w:link w:val="Heading1"/>
    <w:rsid w:val="00A1797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17970"/>
    <w:pPr>
      <w:keepLines/>
      <w:widowControl/>
      <w:autoSpaceDE/>
      <w:autoSpaceDN/>
      <w:adjustRightInd/>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A17970"/>
    <w:pPr>
      <w:widowControl/>
      <w:autoSpaceDE/>
      <w:autoSpaceDN/>
      <w:adjustRightInd/>
      <w:spacing w:after="100" w:line="276" w:lineRule="auto"/>
      <w:ind w:left="440"/>
    </w:pPr>
    <w:rPr>
      <w:rFonts w:ascii="Calibri" w:hAnsi="Calibri"/>
      <w:sz w:val="22"/>
      <w:szCs w:val="22"/>
    </w:rPr>
  </w:style>
  <w:style w:type="character" w:customStyle="1" w:styleId="Heading2Char">
    <w:name w:val="Heading 2 Char"/>
    <w:basedOn w:val="DefaultParagraphFont"/>
    <w:link w:val="Heading2"/>
    <w:semiHidden/>
    <w:rsid w:val="00A17970"/>
    <w:rPr>
      <w:rFonts w:ascii="Cambria" w:eastAsia="Times New Roman" w:hAnsi="Cambria" w:cs="Times New Roman"/>
      <w:b/>
      <w:bCs/>
      <w:i/>
      <w:iCs/>
      <w:sz w:val="28"/>
      <w:szCs w:val="28"/>
    </w:rPr>
  </w:style>
  <w:style w:type="paragraph" w:styleId="ListParagraph">
    <w:name w:val="List Paragraph"/>
    <w:basedOn w:val="Normal"/>
    <w:uiPriority w:val="34"/>
    <w:qFormat/>
    <w:rsid w:val="0056462A"/>
    <w:pPr>
      <w:ind w:left="720"/>
    </w:pPr>
  </w:style>
  <w:style w:type="character" w:customStyle="1" w:styleId="dct-tt">
    <w:name w:val="dct-tt"/>
    <w:basedOn w:val="DefaultParagraphFont"/>
    <w:rsid w:val="004F2669"/>
    <w:rPr>
      <w:rFonts w:ascii="Arial" w:hAnsi="Arial" w:cs="Arial" w:hint="default"/>
    </w:rPr>
  </w:style>
  <w:style w:type="paragraph" w:customStyle="1" w:styleId="Default">
    <w:name w:val="Default"/>
    <w:rsid w:val="006678FB"/>
    <w:pPr>
      <w:autoSpaceDE w:val="0"/>
      <w:autoSpaceDN w:val="0"/>
      <w:adjustRightInd w:val="0"/>
    </w:pPr>
    <w:rPr>
      <w:rFonts w:ascii="Arial" w:hAnsi="Arial" w:cs="Arial"/>
      <w:color w:val="000000"/>
      <w:sz w:val="24"/>
      <w:szCs w:val="24"/>
    </w:rPr>
  </w:style>
  <w:style w:type="character" w:customStyle="1" w:styleId="rtext1">
    <w:name w:val="rtext1"/>
    <w:basedOn w:val="DefaultParagraphFont"/>
    <w:rsid w:val="00036527"/>
    <w:rPr>
      <w:rFonts w:ascii="Verdana" w:hAnsi="Verdana" w:hint="default"/>
      <w:strike w:val="0"/>
      <w:dstrike w:val="0"/>
      <w:sz w:val="18"/>
      <w:szCs w:val="18"/>
      <w:u w:val="none"/>
      <w:effect w:val="none"/>
    </w:rPr>
  </w:style>
  <w:style w:type="paragraph" w:styleId="Revision">
    <w:name w:val="Revision"/>
    <w:hidden/>
    <w:uiPriority w:val="99"/>
    <w:semiHidden/>
    <w:rsid w:val="00562D3A"/>
    <w:rPr>
      <w:rFonts w:ascii="Arial" w:hAnsi="Arial"/>
      <w:sz w:val="24"/>
      <w:szCs w:val="24"/>
    </w:rPr>
  </w:style>
  <w:style w:type="character" w:customStyle="1" w:styleId="UnresolvedMention1">
    <w:name w:val="Unresolved Mention1"/>
    <w:basedOn w:val="DefaultParagraphFont"/>
    <w:uiPriority w:val="99"/>
    <w:semiHidden/>
    <w:unhideWhenUsed/>
    <w:rsid w:val="006F5975"/>
    <w:rPr>
      <w:color w:val="808080"/>
      <w:shd w:val="clear" w:color="auto" w:fill="E6E6E6"/>
    </w:rPr>
  </w:style>
  <w:style w:type="character" w:styleId="UnresolvedMention">
    <w:name w:val="Unresolved Mention"/>
    <w:basedOn w:val="DefaultParagraphFont"/>
    <w:uiPriority w:val="99"/>
    <w:semiHidden/>
    <w:unhideWhenUsed/>
    <w:rsid w:val="001C0A4B"/>
    <w:rPr>
      <w:color w:val="605E5C"/>
      <w:shd w:val="clear" w:color="auto" w:fill="E1DFDD"/>
    </w:rPr>
  </w:style>
  <w:style w:type="paragraph" w:styleId="BodyText">
    <w:name w:val="Body Text"/>
    <w:basedOn w:val="Normal"/>
    <w:link w:val="BodyTextChar"/>
    <w:uiPriority w:val="1"/>
    <w:qFormat/>
    <w:rsid w:val="00BD5BB9"/>
    <w:pPr>
      <w:widowControl/>
      <w:ind w:left="39"/>
    </w:pPr>
    <w:rPr>
      <w:rFonts w:cs="Arial"/>
      <w:sz w:val="22"/>
      <w:szCs w:val="22"/>
    </w:rPr>
  </w:style>
  <w:style w:type="character" w:customStyle="1" w:styleId="BodyTextChar">
    <w:name w:val="Body Text Char"/>
    <w:basedOn w:val="DefaultParagraphFont"/>
    <w:link w:val="BodyText"/>
    <w:uiPriority w:val="1"/>
    <w:rsid w:val="00BD5BB9"/>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4406">
      <w:bodyDiv w:val="1"/>
      <w:marLeft w:val="0"/>
      <w:marRight w:val="0"/>
      <w:marTop w:val="0"/>
      <w:marBottom w:val="0"/>
      <w:divBdr>
        <w:top w:val="none" w:sz="0" w:space="0" w:color="auto"/>
        <w:left w:val="none" w:sz="0" w:space="0" w:color="auto"/>
        <w:bottom w:val="none" w:sz="0" w:space="0" w:color="auto"/>
        <w:right w:val="none" w:sz="0" w:space="0" w:color="auto"/>
      </w:divBdr>
    </w:div>
    <w:div w:id="160126220">
      <w:bodyDiv w:val="1"/>
      <w:marLeft w:val="0"/>
      <w:marRight w:val="0"/>
      <w:marTop w:val="0"/>
      <w:marBottom w:val="0"/>
      <w:divBdr>
        <w:top w:val="none" w:sz="0" w:space="0" w:color="auto"/>
        <w:left w:val="none" w:sz="0" w:space="0" w:color="auto"/>
        <w:bottom w:val="none" w:sz="0" w:space="0" w:color="auto"/>
        <w:right w:val="none" w:sz="0" w:space="0" w:color="auto"/>
      </w:divBdr>
    </w:div>
    <w:div w:id="296764780">
      <w:bodyDiv w:val="1"/>
      <w:marLeft w:val="0"/>
      <w:marRight w:val="0"/>
      <w:marTop w:val="0"/>
      <w:marBottom w:val="0"/>
      <w:divBdr>
        <w:top w:val="none" w:sz="0" w:space="0" w:color="auto"/>
        <w:left w:val="none" w:sz="0" w:space="0" w:color="auto"/>
        <w:bottom w:val="none" w:sz="0" w:space="0" w:color="auto"/>
        <w:right w:val="none" w:sz="0" w:space="0" w:color="auto"/>
      </w:divBdr>
    </w:div>
    <w:div w:id="330258082">
      <w:bodyDiv w:val="1"/>
      <w:marLeft w:val="0"/>
      <w:marRight w:val="0"/>
      <w:marTop w:val="0"/>
      <w:marBottom w:val="0"/>
      <w:divBdr>
        <w:top w:val="none" w:sz="0" w:space="0" w:color="auto"/>
        <w:left w:val="none" w:sz="0" w:space="0" w:color="auto"/>
        <w:bottom w:val="none" w:sz="0" w:space="0" w:color="auto"/>
        <w:right w:val="none" w:sz="0" w:space="0" w:color="auto"/>
      </w:divBdr>
    </w:div>
    <w:div w:id="381173259">
      <w:bodyDiv w:val="1"/>
      <w:marLeft w:val="0"/>
      <w:marRight w:val="0"/>
      <w:marTop w:val="0"/>
      <w:marBottom w:val="0"/>
      <w:divBdr>
        <w:top w:val="none" w:sz="0" w:space="0" w:color="auto"/>
        <w:left w:val="none" w:sz="0" w:space="0" w:color="auto"/>
        <w:bottom w:val="none" w:sz="0" w:space="0" w:color="auto"/>
        <w:right w:val="none" w:sz="0" w:space="0" w:color="auto"/>
      </w:divBdr>
    </w:div>
    <w:div w:id="534006977">
      <w:bodyDiv w:val="1"/>
      <w:marLeft w:val="0"/>
      <w:marRight w:val="0"/>
      <w:marTop w:val="0"/>
      <w:marBottom w:val="0"/>
      <w:divBdr>
        <w:top w:val="none" w:sz="0" w:space="0" w:color="auto"/>
        <w:left w:val="none" w:sz="0" w:space="0" w:color="auto"/>
        <w:bottom w:val="none" w:sz="0" w:space="0" w:color="auto"/>
        <w:right w:val="none" w:sz="0" w:space="0" w:color="auto"/>
      </w:divBdr>
    </w:div>
    <w:div w:id="828405938">
      <w:bodyDiv w:val="1"/>
      <w:marLeft w:val="0"/>
      <w:marRight w:val="0"/>
      <w:marTop w:val="0"/>
      <w:marBottom w:val="0"/>
      <w:divBdr>
        <w:top w:val="none" w:sz="0" w:space="0" w:color="auto"/>
        <w:left w:val="none" w:sz="0" w:space="0" w:color="auto"/>
        <w:bottom w:val="none" w:sz="0" w:space="0" w:color="auto"/>
        <w:right w:val="none" w:sz="0" w:space="0" w:color="auto"/>
      </w:divBdr>
    </w:div>
    <w:div w:id="839538299">
      <w:bodyDiv w:val="1"/>
      <w:marLeft w:val="0"/>
      <w:marRight w:val="0"/>
      <w:marTop w:val="0"/>
      <w:marBottom w:val="0"/>
      <w:divBdr>
        <w:top w:val="none" w:sz="0" w:space="0" w:color="auto"/>
        <w:left w:val="none" w:sz="0" w:space="0" w:color="auto"/>
        <w:bottom w:val="none" w:sz="0" w:space="0" w:color="auto"/>
        <w:right w:val="none" w:sz="0" w:space="0" w:color="auto"/>
      </w:divBdr>
      <w:divsChild>
        <w:div w:id="2022199103">
          <w:marLeft w:val="0"/>
          <w:marRight w:val="0"/>
          <w:marTop w:val="0"/>
          <w:marBottom w:val="0"/>
          <w:divBdr>
            <w:top w:val="none" w:sz="0" w:space="0" w:color="auto"/>
            <w:left w:val="none" w:sz="0" w:space="0" w:color="auto"/>
            <w:bottom w:val="none" w:sz="0" w:space="0" w:color="auto"/>
            <w:right w:val="none" w:sz="0" w:space="0" w:color="auto"/>
          </w:divBdr>
          <w:divsChild>
            <w:div w:id="937760115">
              <w:marLeft w:val="0"/>
              <w:marRight w:val="0"/>
              <w:marTop w:val="0"/>
              <w:marBottom w:val="0"/>
              <w:divBdr>
                <w:top w:val="none" w:sz="0" w:space="0" w:color="auto"/>
                <w:left w:val="none" w:sz="0" w:space="0" w:color="auto"/>
                <w:bottom w:val="none" w:sz="0" w:space="0" w:color="auto"/>
                <w:right w:val="none" w:sz="0" w:space="0" w:color="auto"/>
              </w:divBdr>
              <w:divsChild>
                <w:div w:id="10368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6408">
      <w:bodyDiv w:val="1"/>
      <w:marLeft w:val="75"/>
      <w:marRight w:val="0"/>
      <w:marTop w:val="0"/>
      <w:marBottom w:val="0"/>
      <w:divBdr>
        <w:top w:val="none" w:sz="0" w:space="0" w:color="auto"/>
        <w:left w:val="none" w:sz="0" w:space="0" w:color="auto"/>
        <w:bottom w:val="none" w:sz="0" w:space="0" w:color="auto"/>
        <w:right w:val="none" w:sz="0" w:space="0" w:color="auto"/>
      </w:divBdr>
    </w:div>
    <w:div w:id="963971716">
      <w:bodyDiv w:val="1"/>
      <w:marLeft w:val="0"/>
      <w:marRight w:val="0"/>
      <w:marTop w:val="0"/>
      <w:marBottom w:val="0"/>
      <w:divBdr>
        <w:top w:val="none" w:sz="0" w:space="0" w:color="auto"/>
        <w:left w:val="none" w:sz="0" w:space="0" w:color="auto"/>
        <w:bottom w:val="none" w:sz="0" w:space="0" w:color="auto"/>
        <w:right w:val="none" w:sz="0" w:space="0" w:color="auto"/>
      </w:divBdr>
    </w:div>
    <w:div w:id="1043673130">
      <w:bodyDiv w:val="1"/>
      <w:marLeft w:val="0"/>
      <w:marRight w:val="0"/>
      <w:marTop w:val="0"/>
      <w:marBottom w:val="0"/>
      <w:divBdr>
        <w:top w:val="none" w:sz="0" w:space="0" w:color="auto"/>
        <w:left w:val="none" w:sz="0" w:space="0" w:color="auto"/>
        <w:bottom w:val="none" w:sz="0" w:space="0" w:color="auto"/>
        <w:right w:val="none" w:sz="0" w:space="0" w:color="auto"/>
      </w:divBdr>
      <w:divsChild>
        <w:div w:id="1126385317">
          <w:marLeft w:val="0"/>
          <w:marRight w:val="0"/>
          <w:marTop w:val="0"/>
          <w:marBottom w:val="0"/>
          <w:divBdr>
            <w:top w:val="none" w:sz="0" w:space="0" w:color="auto"/>
            <w:left w:val="none" w:sz="0" w:space="0" w:color="auto"/>
            <w:bottom w:val="none" w:sz="0" w:space="0" w:color="auto"/>
            <w:right w:val="none" w:sz="0" w:space="0" w:color="auto"/>
          </w:divBdr>
          <w:divsChild>
            <w:div w:id="1764179053">
              <w:marLeft w:val="0"/>
              <w:marRight w:val="0"/>
              <w:marTop w:val="0"/>
              <w:marBottom w:val="0"/>
              <w:divBdr>
                <w:top w:val="none" w:sz="0" w:space="0" w:color="auto"/>
                <w:left w:val="none" w:sz="0" w:space="0" w:color="auto"/>
                <w:bottom w:val="none" w:sz="0" w:space="0" w:color="auto"/>
                <w:right w:val="none" w:sz="0" w:space="0" w:color="auto"/>
              </w:divBdr>
              <w:divsChild>
                <w:div w:id="211965357">
                  <w:marLeft w:val="0"/>
                  <w:marRight w:val="0"/>
                  <w:marTop w:val="0"/>
                  <w:marBottom w:val="0"/>
                  <w:divBdr>
                    <w:top w:val="none" w:sz="0" w:space="0" w:color="auto"/>
                    <w:left w:val="none" w:sz="0" w:space="0" w:color="auto"/>
                    <w:bottom w:val="none" w:sz="0" w:space="0" w:color="auto"/>
                    <w:right w:val="none" w:sz="0" w:space="0" w:color="auto"/>
                  </w:divBdr>
                  <w:divsChild>
                    <w:div w:id="77648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93151513">
      <w:bodyDiv w:val="1"/>
      <w:marLeft w:val="0"/>
      <w:marRight w:val="0"/>
      <w:marTop w:val="0"/>
      <w:marBottom w:val="0"/>
      <w:divBdr>
        <w:top w:val="none" w:sz="0" w:space="0" w:color="auto"/>
        <w:left w:val="none" w:sz="0" w:space="0" w:color="auto"/>
        <w:bottom w:val="none" w:sz="0" w:space="0" w:color="auto"/>
        <w:right w:val="none" w:sz="0" w:space="0" w:color="auto"/>
      </w:divBdr>
    </w:div>
    <w:div w:id="1215311331">
      <w:bodyDiv w:val="1"/>
      <w:marLeft w:val="0"/>
      <w:marRight w:val="0"/>
      <w:marTop w:val="0"/>
      <w:marBottom w:val="0"/>
      <w:divBdr>
        <w:top w:val="none" w:sz="0" w:space="0" w:color="auto"/>
        <w:left w:val="none" w:sz="0" w:space="0" w:color="auto"/>
        <w:bottom w:val="none" w:sz="0" w:space="0" w:color="auto"/>
        <w:right w:val="none" w:sz="0" w:space="0" w:color="auto"/>
      </w:divBdr>
    </w:div>
    <w:div w:id="1267348389">
      <w:bodyDiv w:val="1"/>
      <w:marLeft w:val="0"/>
      <w:marRight w:val="0"/>
      <w:marTop w:val="0"/>
      <w:marBottom w:val="0"/>
      <w:divBdr>
        <w:top w:val="none" w:sz="0" w:space="0" w:color="auto"/>
        <w:left w:val="none" w:sz="0" w:space="0" w:color="auto"/>
        <w:bottom w:val="none" w:sz="0" w:space="0" w:color="auto"/>
        <w:right w:val="none" w:sz="0" w:space="0" w:color="auto"/>
      </w:divBdr>
      <w:divsChild>
        <w:div w:id="393896605">
          <w:marLeft w:val="0"/>
          <w:marRight w:val="0"/>
          <w:marTop w:val="0"/>
          <w:marBottom w:val="0"/>
          <w:divBdr>
            <w:top w:val="none" w:sz="0" w:space="0" w:color="auto"/>
            <w:left w:val="none" w:sz="0" w:space="0" w:color="auto"/>
            <w:bottom w:val="none" w:sz="0" w:space="0" w:color="auto"/>
            <w:right w:val="none" w:sz="0" w:space="0" w:color="auto"/>
          </w:divBdr>
          <w:divsChild>
            <w:div w:id="1365405791">
              <w:marLeft w:val="0"/>
              <w:marRight w:val="0"/>
              <w:marTop w:val="0"/>
              <w:marBottom w:val="0"/>
              <w:divBdr>
                <w:top w:val="none" w:sz="0" w:space="0" w:color="auto"/>
                <w:left w:val="none" w:sz="0" w:space="0" w:color="auto"/>
                <w:bottom w:val="none" w:sz="0" w:space="0" w:color="auto"/>
                <w:right w:val="none" w:sz="0" w:space="0" w:color="auto"/>
              </w:divBdr>
              <w:divsChild>
                <w:div w:id="580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8223">
      <w:bodyDiv w:val="1"/>
      <w:marLeft w:val="0"/>
      <w:marRight w:val="0"/>
      <w:marTop w:val="0"/>
      <w:marBottom w:val="0"/>
      <w:divBdr>
        <w:top w:val="none" w:sz="0" w:space="0" w:color="auto"/>
        <w:left w:val="none" w:sz="0" w:space="0" w:color="auto"/>
        <w:bottom w:val="none" w:sz="0" w:space="0" w:color="auto"/>
        <w:right w:val="none" w:sz="0" w:space="0" w:color="auto"/>
      </w:divBdr>
    </w:div>
    <w:div w:id="1346438376">
      <w:bodyDiv w:val="1"/>
      <w:marLeft w:val="0"/>
      <w:marRight w:val="0"/>
      <w:marTop w:val="0"/>
      <w:marBottom w:val="0"/>
      <w:divBdr>
        <w:top w:val="none" w:sz="0" w:space="0" w:color="auto"/>
        <w:left w:val="none" w:sz="0" w:space="0" w:color="auto"/>
        <w:bottom w:val="none" w:sz="0" w:space="0" w:color="auto"/>
        <w:right w:val="none" w:sz="0" w:space="0" w:color="auto"/>
      </w:divBdr>
    </w:div>
    <w:div w:id="1379745949">
      <w:bodyDiv w:val="1"/>
      <w:marLeft w:val="0"/>
      <w:marRight w:val="0"/>
      <w:marTop w:val="0"/>
      <w:marBottom w:val="0"/>
      <w:divBdr>
        <w:top w:val="none" w:sz="0" w:space="0" w:color="auto"/>
        <w:left w:val="none" w:sz="0" w:space="0" w:color="auto"/>
        <w:bottom w:val="none" w:sz="0" w:space="0" w:color="auto"/>
        <w:right w:val="none" w:sz="0" w:space="0" w:color="auto"/>
      </w:divBdr>
    </w:div>
    <w:div w:id="1413888734">
      <w:bodyDiv w:val="1"/>
      <w:marLeft w:val="0"/>
      <w:marRight w:val="0"/>
      <w:marTop w:val="0"/>
      <w:marBottom w:val="0"/>
      <w:divBdr>
        <w:top w:val="none" w:sz="0" w:space="0" w:color="auto"/>
        <w:left w:val="none" w:sz="0" w:space="0" w:color="auto"/>
        <w:bottom w:val="none" w:sz="0" w:space="0" w:color="auto"/>
        <w:right w:val="none" w:sz="0" w:space="0" w:color="auto"/>
      </w:divBdr>
    </w:div>
    <w:div w:id="1435056550">
      <w:bodyDiv w:val="1"/>
      <w:marLeft w:val="0"/>
      <w:marRight w:val="0"/>
      <w:marTop w:val="150"/>
      <w:marBottom w:val="0"/>
      <w:divBdr>
        <w:top w:val="none" w:sz="0" w:space="0" w:color="auto"/>
        <w:left w:val="none" w:sz="0" w:space="0" w:color="auto"/>
        <w:bottom w:val="none" w:sz="0" w:space="0" w:color="auto"/>
        <w:right w:val="none" w:sz="0" w:space="0" w:color="auto"/>
      </w:divBdr>
      <w:divsChild>
        <w:div w:id="1710640025">
          <w:marLeft w:val="0"/>
          <w:marRight w:val="0"/>
          <w:marTop w:val="0"/>
          <w:marBottom w:val="0"/>
          <w:divBdr>
            <w:top w:val="single" w:sz="6" w:space="1" w:color="000000"/>
            <w:left w:val="single" w:sz="6" w:space="1" w:color="000000"/>
            <w:bottom w:val="single" w:sz="6" w:space="1" w:color="000000"/>
            <w:right w:val="single" w:sz="6" w:space="1" w:color="000000"/>
          </w:divBdr>
          <w:divsChild>
            <w:div w:id="1008211835">
              <w:marLeft w:val="0"/>
              <w:marRight w:val="0"/>
              <w:marTop w:val="0"/>
              <w:marBottom w:val="0"/>
              <w:divBdr>
                <w:top w:val="none" w:sz="0" w:space="0" w:color="auto"/>
                <w:left w:val="none" w:sz="0" w:space="0" w:color="auto"/>
                <w:bottom w:val="none" w:sz="0" w:space="0" w:color="auto"/>
                <w:right w:val="none" w:sz="0" w:space="0" w:color="auto"/>
              </w:divBdr>
            </w:div>
            <w:div w:id="18487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973">
      <w:bodyDiv w:val="1"/>
      <w:marLeft w:val="0"/>
      <w:marRight w:val="0"/>
      <w:marTop w:val="0"/>
      <w:marBottom w:val="0"/>
      <w:divBdr>
        <w:top w:val="none" w:sz="0" w:space="0" w:color="auto"/>
        <w:left w:val="none" w:sz="0" w:space="0" w:color="auto"/>
        <w:bottom w:val="none" w:sz="0" w:space="0" w:color="auto"/>
        <w:right w:val="none" w:sz="0" w:space="0" w:color="auto"/>
      </w:divBdr>
    </w:div>
    <w:div w:id="1635674019">
      <w:bodyDiv w:val="1"/>
      <w:marLeft w:val="0"/>
      <w:marRight w:val="0"/>
      <w:marTop w:val="0"/>
      <w:marBottom w:val="0"/>
      <w:divBdr>
        <w:top w:val="none" w:sz="0" w:space="0" w:color="auto"/>
        <w:left w:val="none" w:sz="0" w:space="0" w:color="auto"/>
        <w:bottom w:val="none" w:sz="0" w:space="0" w:color="auto"/>
        <w:right w:val="none" w:sz="0" w:space="0" w:color="auto"/>
      </w:divBdr>
      <w:divsChild>
        <w:div w:id="1048531883">
          <w:marLeft w:val="0"/>
          <w:marRight w:val="0"/>
          <w:marTop w:val="0"/>
          <w:marBottom w:val="0"/>
          <w:divBdr>
            <w:top w:val="none" w:sz="0" w:space="0" w:color="auto"/>
            <w:left w:val="none" w:sz="0" w:space="0" w:color="auto"/>
            <w:bottom w:val="none" w:sz="0" w:space="0" w:color="auto"/>
            <w:right w:val="none" w:sz="0" w:space="0" w:color="auto"/>
          </w:divBdr>
          <w:divsChild>
            <w:div w:id="1008755634">
              <w:marLeft w:val="0"/>
              <w:marRight w:val="0"/>
              <w:marTop w:val="0"/>
              <w:marBottom w:val="0"/>
              <w:divBdr>
                <w:top w:val="none" w:sz="0" w:space="0" w:color="auto"/>
                <w:left w:val="none" w:sz="0" w:space="0" w:color="auto"/>
                <w:bottom w:val="none" w:sz="0" w:space="0" w:color="auto"/>
                <w:right w:val="none" w:sz="0" w:space="0" w:color="auto"/>
              </w:divBdr>
              <w:divsChild>
                <w:div w:id="9000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6554">
      <w:bodyDiv w:val="1"/>
      <w:marLeft w:val="0"/>
      <w:marRight w:val="0"/>
      <w:marTop w:val="0"/>
      <w:marBottom w:val="0"/>
      <w:divBdr>
        <w:top w:val="none" w:sz="0" w:space="0" w:color="auto"/>
        <w:left w:val="none" w:sz="0" w:space="0" w:color="auto"/>
        <w:bottom w:val="none" w:sz="0" w:space="0" w:color="auto"/>
        <w:right w:val="none" w:sz="0" w:space="0" w:color="auto"/>
      </w:divBdr>
    </w:div>
    <w:div w:id="1914314874">
      <w:bodyDiv w:val="1"/>
      <w:marLeft w:val="0"/>
      <w:marRight w:val="0"/>
      <w:marTop w:val="0"/>
      <w:marBottom w:val="0"/>
      <w:divBdr>
        <w:top w:val="none" w:sz="0" w:space="0" w:color="auto"/>
        <w:left w:val="none" w:sz="0" w:space="0" w:color="auto"/>
        <w:bottom w:val="none" w:sz="0" w:space="0" w:color="auto"/>
        <w:right w:val="none" w:sz="0" w:space="0" w:color="auto"/>
      </w:divBdr>
    </w:div>
    <w:div w:id="1947031975">
      <w:bodyDiv w:val="1"/>
      <w:marLeft w:val="0"/>
      <w:marRight w:val="0"/>
      <w:marTop w:val="0"/>
      <w:marBottom w:val="0"/>
      <w:divBdr>
        <w:top w:val="none" w:sz="0" w:space="0" w:color="auto"/>
        <w:left w:val="none" w:sz="0" w:space="0" w:color="auto"/>
        <w:bottom w:val="none" w:sz="0" w:space="0" w:color="auto"/>
        <w:right w:val="none" w:sz="0" w:space="0" w:color="auto"/>
      </w:divBdr>
    </w:div>
    <w:div w:id="1989091391">
      <w:bodyDiv w:val="1"/>
      <w:marLeft w:val="0"/>
      <w:marRight w:val="0"/>
      <w:marTop w:val="0"/>
      <w:marBottom w:val="0"/>
      <w:divBdr>
        <w:top w:val="none" w:sz="0" w:space="0" w:color="auto"/>
        <w:left w:val="none" w:sz="0" w:space="0" w:color="auto"/>
        <w:bottom w:val="none" w:sz="0" w:space="0" w:color="auto"/>
        <w:right w:val="none" w:sz="0" w:space="0" w:color="auto"/>
      </w:divBdr>
      <w:divsChild>
        <w:div w:id="1593973134">
          <w:marLeft w:val="0"/>
          <w:marRight w:val="0"/>
          <w:marTop w:val="0"/>
          <w:marBottom w:val="0"/>
          <w:divBdr>
            <w:top w:val="none" w:sz="0" w:space="0" w:color="auto"/>
            <w:left w:val="none" w:sz="0" w:space="0" w:color="auto"/>
            <w:bottom w:val="none" w:sz="0" w:space="0" w:color="auto"/>
            <w:right w:val="none" w:sz="0" w:space="0" w:color="auto"/>
          </w:divBdr>
          <w:divsChild>
            <w:div w:id="1717703387">
              <w:marLeft w:val="0"/>
              <w:marRight w:val="0"/>
              <w:marTop w:val="0"/>
              <w:marBottom w:val="0"/>
              <w:divBdr>
                <w:top w:val="none" w:sz="0" w:space="0" w:color="auto"/>
                <w:left w:val="none" w:sz="0" w:space="0" w:color="auto"/>
                <w:bottom w:val="none" w:sz="0" w:space="0" w:color="auto"/>
                <w:right w:val="none" w:sz="0" w:space="0" w:color="auto"/>
              </w:divBdr>
              <w:divsChild>
                <w:div w:id="16376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0657">
      <w:bodyDiv w:val="1"/>
      <w:marLeft w:val="0"/>
      <w:marRight w:val="0"/>
      <w:marTop w:val="0"/>
      <w:marBottom w:val="0"/>
      <w:divBdr>
        <w:top w:val="none" w:sz="0" w:space="0" w:color="auto"/>
        <w:left w:val="none" w:sz="0" w:space="0" w:color="auto"/>
        <w:bottom w:val="none" w:sz="0" w:space="0" w:color="auto"/>
        <w:right w:val="none" w:sz="0" w:space="0" w:color="auto"/>
      </w:divBdr>
    </w:div>
    <w:div w:id="2035422980">
      <w:bodyDiv w:val="1"/>
      <w:marLeft w:val="0"/>
      <w:marRight w:val="0"/>
      <w:marTop w:val="0"/>
      <w:marBottom w:val="0"/>
      <w:divBdr>
        <w:top w:val="none" w:sz="0" w:space="0" w:color="auto"/>
        <w:left w:val="none" w:sz="0" w:space="0" w:color="auto"/>
        <w:bottom w:val="none" w:sz="0" w:space="0" w:color="auto"/>
        <w:right w:val="none" w:sz="0" w:space="0" w:color="auto"/>
      </w:divBdr>
    </w:div>
    <w:div w:id="2110466919">
      <w:bodyDiv w:val="1"/>
      <w:marLeft w:val="0"/>
      <w:marRight w:val="0"/>
      <w:marTop w:val="0"/>
      <w:marBottom w:val="0"/>
      <w:divBdr>
        <w:top w:val="none" w:sz="0" w:space="0" w:color="auto"/>
        <w:left w:val="none" w:sz="0" w:space="0" w:color="auto"/>
        <w:bottom w:val="none" w:sz="0" w:space="0" w:color="auto"/>
        <w:right w:val="none" w:sz="0" w:space="0" w:color="auto"/>
      </w:divBdr>
    </w:div>
    <w:div w:id="2130396269">
      <w:bodyDiv w:val="1"/>
      <w:marLeft w:val="0"/>
      <w:marRight w:val="0"/>
      <w:marTop w:val="0"/>
      <w:marBottom w:val="0"/>
      <w:divBdr>
        <w:top w:val="none" w:sz="0" w:space="0" w:color="auto"/>
        <w:left w:val="none" w:sz="0" w:space="0" w:color="auto"/>
        <w:bottom w:val="none" w:sz="0" w:space="0" w:color="auto"/>
        <w:right w:val="none" w:sz="0" w:space="0" w:color="auto"/>
      </w:divBdr>
      <w:divsChild>
        <w:div w:id="485364514">
          <w:marLeft w:val="0"/>
          <w:marRight w:val="0"/>
          <w:marTop w:val="0"/>
          <w:marBottom w:val="0"/>
          <w:divBdr>
            <w:top w:val="none" w:sz="0" w:space="0" w:color="auto"/>
            <w:left w:val="none" w:sz="0" w:space="0" w:color="auto"/>
            <w:bottom w:val="none" w:sz="0" w:space="0" w:color="auto"/>
            <w:right w:val="none" w:sz="0" w:space="0" w:color="auto"/>
          </w:divBdr>
          <w:divsChild>
            <w:div w:id="1156147602">
              <w:marLeft w:val="0"/>
              <w:marRight w:val="0"/>
              <w:marTop w:val="0"/>
              <w:marBottom w:val="0"/>
              <w:divBdr>
                <w:top w:val="none" w:sz="0" w:space="0" w:color="auto"/>
                <w:left w:val="none" w:sz="0" w:space="0" w:color="auto"/>
                <w:bottom w:val="none" w:sz="0" w:space="0" w:color="auto"/>
                <w:right w:val="none" w:sz="0" w:space="0" w:color="auto"/>
              </w:divBdr>
              <w:divsChild>
                <w:div w:id="1293486803">
                  <w:marLeft w:val="0"/>
                  <w:marRight w:val="0"/>
                  <w:marTop w:val="0"/>
                  <w:marBottom w:val="0"/>
                  <w:divBdr>
                    <w:top w:val="none" w:sz="0" w:space="0" w:color="auto"/>
                    <w:left w:val="none" w:sz="0" w:space="0" w:color="auto"/>
                    <w:bottom w:val="none" w:sz="0" w:space="0" w:color="auto"/>
                    <w:right w:val="none" w:sz="0" w:space="0" w:color="auto"/>
                  </w:divBdr>
                  <w:divsChild>
                    <w:div w:id="1672832953">
                      <w:marLeft w:val="0"/>
                      <w:marRight w:val="0"/>
                      <w:marTop w:val="0"/>
                      <w:marBottom w:val="0"/>
                      <w:divBdr>
                        <w:top w:val="none" w:sz="0" w:space="0" w:color="auto"/>
                        <w:left w:val="none" w:sz="0" w:space="0" w:color="auto"/>
                        <w:bottom w:val="none" w:sz="0" w:space="0" w:color="auto"/>
                        <w:right w:val="none" w:sz="0" w:space="0" w:color="auto"/>
                      </w:divBdr>
                      <w:divsChild>
                        <w:div w:id="17180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drupal.nrc.gov/sunsi"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drupal.nrc.gov/sunsi" TargetMode="External"/><Relationship Id="rId25" Type="http://schemas.openxmlformats.org/officeDocument/2006/relationships/hyperlink" Target="mailto:Infocollects.Resource@nrc.gov" TargetMode="External"/><Relationship Id="rId2" Type="http://schemas.openxmlformats.org/officeDocument/2006/relationships/customXml" Target="../customXml/item2.xml"/><Relationship Id="rId16" Type="http://schemas.openxmlformats.org/officeDocument/2006/relationships/hyperlink" Target="https://drupal.nrc.gov/sunsi" TargetMode="External"/><Relationship Id="rId20" Type="http://schemas.openxmlformats.org/officeDocument/2006/relationships/hyperlink" Target="http://druapal.nrc.gov/sunsi"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rupal.nrc.gov/cui"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drupal.nrc.gov/suns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rupal.nrc.gov/sunsi" TargetMode="External"/><Relationship Id="rId22" Type="http://schemas.openxmlformats.org/officeDocument/2006/relationships/footer" Target="footer5.xml"/><Relationship Id="rId27" Type="http://schemas.openxmlformats.org/officeDocument/2006/relationships/header" Target="header1.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1" ma:contentTypeDescription="Create a new document." ma:contentTypeScope="" ma:versionID="ca958cf1361fdf834eb02e8dceb09241">
  <xsd:schema xmlns:xsd="http://www.w3.org/2001/XMLSchema" xmlns:xs="http://www.w3.org/2001/XMLSchema" xmlns:p="http://schemas.microsoft.com/office/2006/metadata/properties" xmlns:ns3="0cecad8f-305c-4ab2-8046-db3b11566c17" xmlns:ns4="087ed9da-973a-458e-ba2b-639733953c26" targetNamespace="http://schemas.microsoft.com/office/2006/metadata/properties" ma:root="true" ma:fieldsID="4f8fc4bbf9fee90fd5eefe8bdfe46a71" ns3:_="" ns4:_="">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657DD6-C0E5-43AC-9C70-8FF4503E9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E8F45-1EB5-4F98-BCBA-762DF0057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DED5F-7582-497E-9944-A31B3BDB5FA2}">
  <ds:schemaRefs>
    <ds:schemaRef ds:uri="http://schemas.openxmlformats.org/officeDocument/2006/bibliography"/>
  </ds:schemaRefs>
</ds:datastoreItem>
</file>

<file path=customXml/itemProps4.xml><?xml version="1.0" encoding="utf-8"?>
<ds:datastoreItem xmlns:ds="http://schemas.openxmlformats.org/officeDocument/2006/customXml" ds:itemID="{DD4BDE28-D2D3-43D8-B70B-5C135FAB2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10273</Words>
  <Characters>58560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NRC INSPECTION MANUAL</vt:lpstr>
    </vt:vector>
  </TitlesOfParts>
  <Company>Indellient</Company>
  <LinksUpToDate>false</LinksUpToDate>
  <CharactersWithSpaces>68696</CharactersWithSpaces>
  <SharedDoc>false</SharedDoc>
  <HLinks>
    <vt:vector size="276" baseType="variant">
      <vt:variant>
        <vt:i4>2293867</vt:i4>
      </vt:variant>
      <vt:variant>
        <vt:i4>225</vt:i4>
      </vt:variant>
      <vt:variant>
        <vt:i4>0</vt:i4>
      </vt:variant>
      <vt:variant>
        <vt:i4>5</vt:i4>
      </vt:variant>
      <vt:variant>
        <vt:lpwstr>http://adamswebsearch2.nrc.gov/idmws/ViewDocByAccession.asp?AccessionNumber=ML091350143</vt:lpwstr>
      </vt:variant>
      <vt:variant>
        <vt:lpwstr/>
      </vt:variant>
      <vt:variant>
        <vt:i4>8323133</vt:i4>
      </vt:variant>
      <vt:variant>
        <vt:i4>222</vt:i4>
      </vt:variant>
      <vt:variant>
        <vt:i4>0</vt:i4>
      </vt:variant>
      <vt:variant>
        <vt:i4>5</vt:i4>
      </vt:variant>
      <vt:variant>
        <vt:lpwstr>http://adamswebsearch.nrc.gov/idmws/ViewDocByAccession.asp?AccessionNumber=ML060310610</vt:lpwstr>
      </vt:variant>
      <vt:variant>
        <vt:lpwstr/>
      </vt:variant>
      <vt:variant>
        <vt:i4>1900631</vt:i4>
      </vt:variant>
      <vt:variant>
        <vt:i4>219</vt:i4>
      </vt:variant>
      <vt:variant>
        <vt:i4>0</vt:i4>
      </vt:variant>
      <vt:variant>
        <vt:i4>5</vt:i4>
      </vt:variant>
      <vt:variant>
        <vt:lpwstr>http://www.nrc.gov/reading-rm/doc-collections/insp-manual/changenotices/1996/96-015.html</vt:lpwstr>
      </vt:variant>
      <vt:variant>
        <vt:lpwstr/>
      </vt:variant>
      <vt:variant>
        <vt:i4>589824</vt:i4>
      </vt:variant>
      <vt:variant>
        <vt:i4>216</vt:i4>
      </vt:variant>
      <vt:variant>
        <vt:i4>0</vt:i4>
      </vt:variant>
      <vt:variant>
        <vt:i4>5</vt:i4>
      </vt:variant>
      <vt:variant>
        <vt:lpwstr>http://nrr10.nrc.gov/nrr-office/webapps/OI/OI-listing.cfm</vt:lpwstr>
      </vt:variant>
      <vt:variant>
        <vt:lpwstr/>
      </vt:variant>
      <vt:variant>
        <vt:i4>2228325</vt:i4>
      </vt:variant>
      <vt:variant>
        <vt:i4>213</vt:i4>
      </vt:variant>
      <vt:variant>
        <vt:i4>0</vt:i4>
      </vt:variant>
      <vt:variant>
        <vt:i4>5</vt:i4>
      </vt:variant>
      <vt:variant>
        <vt:lpwstr>http://www.nrc.gov/reading-rm/doc-collections/insp-manual/manual-chapter/index.html</vt:lpwstr>
      </vt:variant>
      <vt:variant>
        <vt:lpwstr/>
      </vt:variant>
      <vt:variant>
        <vt:i4>2228325</vt:i4>
      </vt:variant>
      <vt:variant>
        <vt:i4>210</vt:i4>
      </vt:variant>
      <vt:variant>
        <vt:i4>0</vt:i4>
      </vt:variant>
      <vt:variant>
        <vt:i4>5</vt:i4>
      </vt:variant>
      <vt:variant>
        <vt:lpwstr>http://www.nrc.gov/reading-rm/doc-collections/insp-manual/manual-chapter/index.html</vt:lpwstr>
      </vt:variant>
      <vt:variant>
        <vt:lpwstr/>
      </vt:variant>
      <vt:variant>
        <vt:i4>589863</vt:i4>
      </vt:variant>
      <vt:variant>
        <vt:i4>207</vt:i4>
      </vt:variant>
      <vt:variant>
        <vt:i4>0</vt:i4>
      </vt:variant>
      <vt:variant>
        <vt:i4>5</vt:i4>
      </vt:variant>
      <vt:variant>
        <vt:lpwstr>http://www.internal.nrc.gov/ADM/DAS/cag/Management_Directives/md12.7.pdf</vt:lpwstr>
      </vt:variant>
      <vt:variant>
        <vt:lpwstr/>
      </vt:variant>
      <vt:variant>
        <vt:i4>524327</vt:i4>
      </vt:variant>
      <vt:variant>
        <vt:i4>204</vt:i4>
      </vt:variant>
      <vt:variant>
        <vt:i4>0</vt:i4>
      </vt:variant>
      <vt:variant>
        <vt:i4>5</vt:i4>
      </vt:variant>
      <vt:variant>
        <vt:lpwstr>http://www.internal.nrc.gov/ADM/DAS/cag/Management_Directives/md12.6.pdf</vt:lpwstr>
      </vt:variant>
      <vt:variant>
        <vt:lpwstr/>
      </vt:variant>
      <vt:variant>
        <vt:i4>655399</vt:i4>
      </vt:variant>
      <vt:variant>
        <vt:i4>201</vt:i4>
      </vt:variant>
      <vt:variant>
        <vt:i4>0</vt:i4>
      </vt:variant>
      <vt:variant>
        <vt:i4>5</vt:i4>
      </vt:variant>
      <vt:variant>
        <vt:lpwstr>http://www.internal.nrc.gov/ADM/DAS/cag/Management_Directives/md12.4.pdf</vt:lpwstr>
      </vt:variant>
      <vt:variant>
        <vt:lpwstr/>
      </vt:variant>
      <vt:variant>
        <vt:i4>786471</vt:i4>
      </vt:variant>
      <vt:variant>
        <vt:i4>198</vt:i4>
      </vt:variant>
      <vt:variant>
        <vt:i4>0</vt:i4>
      </vt:variant>
      <vt:variant>
        <vt:i4>5</vt:i4>
      </vt:variant>
      <vt:variant>
        <vt:lpwstr>http://www.internal.nrc.gov/ADM/DAS/cag/Management_Directives/md12.2.pdf</vt:lpwstr>
      </vt:variant>
      <vt:variant>
        <vt:lpwstr/>
      </vt:variant>
      <vt:variant>
        <vt:i4>983079</vt:i4>
      </vt:variant>
      <vt:variant>
        <vt:i4>195</vt:i4>
      </vt:variant>
      <vt:variant>
        <vt:i4>0</vt:i4>
      </vt:variant>
      <vt:variant>
        <vt:i4>5</vt:i4>
      </vt:variant>
      <vt:variant>
        <vt:lpwstr>http://www.internal.nrc.gov/ADM/DAS/cag/Management_Directives/md12.1.pdf</vt:lpwstr>
      </vt:variant>
      <vt:variant>
        <vt:lpwstr/>
      </vt:variant>
      <vt:variant>
        <vt:i4>1441854</vt:i4>
      </vt:variant>
      <vt:variant>
        <vt:i4>192</vt:i4>
      </vt:variant>
      <vt:variant>
        <vt:i4>0</vt:i4>
      </vt:variant>
      <vt:variant>
        <vt:i4>5</vt:i4>
      </vt:variant>
      <vt:variant>
        <vt:lpwstr>http://www.internal.nrc.gov/ADM/DAS/cag/Management_Directives/md3.54.pdf</vt:lpwstr>
      </vt:variant>
      <vt:variant>
        <vt:lpwstr/>
      </vt:variant>
      <vt:variant>
        <vt:i4>1114174</vt:i4>
      </vt:variant>
      <vt:variant>
        <vt:i4>189</vt:i4>
      </vt:variant>
      <vt:variant>
        <vt:i4>0</vt:i4>
      </vt:variant>
      <vt:variant>
        <vt:i4>5</vt:i4>
      </vt:variant>
      <vt:variant>
        <vt:lpwstr>http://www.internal.nrc.gov/ADM/DAS/cag/Management_Directives/md3.53.pdf</vt:lpwstr>
      </vt:variant>
      <vt:variant>
        <vt:lpwstr/>
      </vt:variant>
      <vt:variant>
        <vt:i4>1114169</vt:i4>
      </vt:variant>
      <vt:variant>
        <vt:i4>186</vt:i4>
      </vt:variant>
      <vt:variant>
        <vt:i4>0</vt:i4>
      </vt:variant>
      <vt:variant>
        <vt:i4>5</vt:i4>
      </vt:variant>
      <vt:variant>
        <vt:lpwstr>http://www.internal.nrc.gov/ADM/DAS/cag/Management_Directives/md3.23.pdf</vt:lpwstr>
      </vt:variant>
      <vt:variant>
        <vt:lpwstr/>
      </vt:variant>
      <vt:variant>
        <vt:i4>8257539</vt:i4>
      </vt:variant>
      <vt:variant>
        <vt:i4>183</vt:i4>
      </vt:variant>
      <vt:variant>
        <vt:i4>0</vt:i4>
      </vt:variant>
      <vt:variant>
        <vt:i4>5</vt:i4>
      </vt:variant>
      <vt:variant>
        <vt:lpwstr>http://www.internal.nrc.gov/ADM/DAS/cag/Management_Directives/md3.2.pdf</vt:lpwstr>
      </vt:variant>
      <vt:variant>
        <vt:lpwstr/>
      </vt:variant>
      <vt:variant>
        <vt:i4>8257536</vt:i4>
      </vt:variant>
      <vt:variant>
        <vt:i4>180</vt:i4>
      </vt:variant>
      <vt:variant>
        <vt:i4>0</vt:i4>
      </vt:variant>
      <vt:variant>
        <vt:i4>5</vt:i4>
      </vt:variant>
      <vt:variant>
        <vt:lpwstr>http://www.internal.nrc.gov/ADM/DAS/cag/Management_Directives/md3.1.pdf</vt:lpwstr>
      </vt:variant>
      <vt:variant>
        <vt:lpwstr/>
      </vt:variant>
      <vt:variant>
        <vt:i4>4128806</vt:i4>
      </vt:variant>
      <vt:variant>
        <vt:i4>177</vt:i4>
      </vt:variant>
      <vt:variant>
        <vt:i4>0</vt:i4>
      </vt:variant>
      <vt:variant>
        <vt:i4>5</vt:i4>
      </vt:variant>
      <vt:variant>
        <vt:lpwstr>http://www.ims.certrec.com/</vt:lpwstr>
      </vt:variant>
      <vt:variant>
        <vt:lpwstr/>
      </vt:variant>
      <vt:variant>
        <vt:i4>1048627</vt:i4>
      </vt:variant>
      <vt:variant>
        <vt:i4>170</vt:i4>
      </vt:variant>
      <vt:variant>
        <vt:i4>0</vt:i4>
      </vt:variant>
      <vt:variant>
        <vt:i4>5</vt:i4>
      </vt:variant>
      <vt:variant>
        <vt:lpwstr/>
      </vt:variant>
      <vt:variant>
        <vt:lpwstr>_Toc267053323</vt:lpwstr>
      </vt:variant>
      <vt:variant>
        <vt:i4>1048627</vt:i4>
      </vt:variant>
      <vt:variant>
        <vt:i4>164</vt:i4>
      </vt:variant>
      <vt:variant>
        <vt:i4>0</vt:i4>
      </vt:variant>
      <vt:variant>
        <vt:i4>5</vt:i4>
      </vt:variant>
      <vt:variant>
        <vt:lpwstr/>
      </vt:variant>
      <vt:variant>
        <vt:lpwstr>_Toc267053322</vt:lpwstr>
      </vt:variant>
      <vt:variant>
        <vt:i4>1048627</vt:i4>
      </vt:variant>
      <vt:variant>
        <vt:i4>158</vt:i4>
      </vt:variant>
      <vt:variant>
        <vt:i4>0</vt:i4>
      </vt:variant>
      <vt:variant>
        <vt:i4>5</vt:i4>
      </vt:variant>
      <vt:variant>
        <vt:lpwstr/>
      </vt:variant>
      <vt:variant>
        <vt:lpwstr>_Toc267053321</vt:lpwstr>
      </vt:variant>
      <vt:variant>
        <vt:i4>1048627</vt:i4>
      </vt:variant>
      <vt:variant>
        <vt:i4>152</vt:i4>
      </vt:variant>
      <vt:variant>
        <vt:i4>0</vt:i4>
      </vt:variant>
      <vt:variant>
        <vt:i4>5</vt:i4>
      </vt:variant>
      <vt:variant>
        <vt:lpwstr/>
      </vt:variant>
      <vt:variant>
        <vt:lpwstr>_Toc267053320</vt:lpwstr>
      </vt:variant>
      <vt:variant>
        <vt:i4>1245235</vt:i4>
      </vt:variant>
      <vt:variant>
        <vt:i4>146</vt:i4>
      </vt:variant>
      <vt:variant>
        <vt:i4>0</vt:i4>
      </vt:variant>
      <vt:variant>
        <vt:i4>5</vt:i4>
      </vt:variant>
      <vt:variant>
        <vt:lpwstr/>
      </vt:variant>
      <vt:variant>
        <vt:lpwstr>_Toc267053319</vt:lpwstr>
      </vt:variant>
      <vt:variant>
        <vt:i4>1245235</vt:i4>
      </vt:variant>
      <vt:variant>
        <vt:i4>140</vt:i4>
      </vt:variant>
      <vt:variant>
        <vt:i4>0</vt:i4>
      </vt:variant>
      <vt:variant>
        <vt:i4>5</vt:i4>
      </vt:variant>
      <vt:variant>
        <vt:lpwstr/>
      </vt:variant>
      <vt:variant>
        <vt:lpwstr>_Toc267053318</vt:lpwstr>
      </vt:variant>
      <vt:variant>
        <vt:i4>1245235</vt:i4>
      </vt:variant>
      <vt:variant>
        <vt:i4>134</vt:i4>
      </vt:variant>
      <vt:variant>
        <vt:i4>0</vt:i4>
      </vt:variant>
      <vt:variant>
        <vt:i4>5</vt:i4>
      </vt:variant>
      <vt:variant>
        <vt:lpwstr/>
      </vt:variant>
      <vt:variant>
        <vt:lpwstr>_Toc267053317</vt:lpwstr>
      </vt:variant>
      <vt:variant>
        <vt:i4>1245235</vt:i4>
      </vt:variant>
      <vt:variant>
        <vt:i4>128</vt:i4>
      </vt:variant>
      <vt:variant>
        <vt:i4>0</vt:i4>
      </vt:variant>
      <vt:variant>
        <vt:i4>5</vt:i4>
      </vt:variant>
      <vt:variant>
        <vt:lpwstr/>
      </vt:variant>
      <vt:variant>
        <vt:lpwstr>_Toc267053316</vt:lpwstr>
      </vt:variant>
      <vt:variant>
        <vt:i4>1245235</vt:i4>
      </vt:variant>
      <vt:variant>
        <vt:i4>122</vt:i4>
      </vt:variant>
      <vt:variant>
        <vt:i4>0</vt:i4>
      </vt:variant>
      <vt:variant>
        <vt:i4>5</vt:i4>
      </vt:variant>
      <vt:variant>
        <vt:lpwstr/>
      </vt:variant>
      <vt:variant>
        <vt:lpwstr>_Toc267053315</vt:lpwstr>
      </vt:variant>
      <vt:variant>
        <vt:i4>1245235</vt:i4>
      </vt:variant>
      <vt:variant>
        <vt:i4>116</vt:i4>
      </vt:variant>
      <vt:variant>
        <vt:i4>0</vt:i4>
      </vt:variant>
      <vt:variant>
        <vt:i4>5</vt:i4>
      </vt:variant>
      <vt:variant>
        <vt:lpwstr/>
      </vt:variant>
      <vt:variant>
        <vt:lpwstr>_Toc267053314</vt:lpwstr>
      </vt:variant>
      <vt:variant>
        <vt:i4>1245235</vt:i4>
      </vt:variant>
      <vt:variant>
        <vt:i4>110</vt:i4>
      </vt:variant>
      <vt:variant>
        <vt:i4>0</vt:i4>
      </vt:variant>
      <vt:variant>
        <vt:i4>5</vt:i4>
      </vt:variant>
      <vt:variant>
        <vt:lpwstr/>
      </vt:variant>
      <vt:variant>
        <vt:lpwstr>_Toc267053313</vt:lpwstr>
      </vt:variant>
      <vt:variant>
        <vt:i4>1245235</vt:i4>
      </vt:variant>
      <vt:variant>
        <vt:i4>104</vt:i4>
      </vt:variant>
      <vt:variant>
        <vt:i4>0</vt:i4>
      </vt:variant>
      <vt:variant>
        <vt:i4>5</vt:i4>
      </vt:variant>
      <vt:variant>
        <vt:lpwstr/>
      </vt:variant>
      <vt:variant>
        <vt:lpwstr>_Toc267053312</vt:lpwstr>
      </vt:variant>
      <vt:variant>
        <vt:i4>1245235</vt:i4>
      </vt:variant>
      <vt:variant>
        <vt:i4>98</vt:i4>
      </vt:variant>
      <vt:variant>
        <vt:i4>0</vt:i4>
      </vt:variant>
      <vt:variant>
        <vt:i4>5</vt:i4>
      </vt:variant>
      <vt:variant>
        <vt:lpwstr/>
      </vt:variant>
      <vt:variant>
        <vt:lpwstr>_Toc267053311</vt:lpwstr>
      </vt:variant>
      <vt:variant>
        <vt:i4>1245235</vt:i4>
      </vt:variant>
      <vt:variant>
        <vt:i4>92</vt:i4>
      </vt:variant>
      <vt:variant>
        <vt:i4>0</vt:i4>
      </vt:variant>
      <vt:variant>
        <vt:i4>5</vt:i4>
      </vt:variant>
      <vt:variant>
        <vt:lpwstr/>
      </vt:variant>
      <vt:variant>
        <vt:lpwstr>_Toc267053310</vt:lpwstr>
      </vt:variant>
      <vt:variant>
        <vt:i4>1179699</vt:i4>
      </vt:variant>
      <vt:variant>
        <vt:i4>86</vt:i4>
      </vt:variant>
      <vt:variant>
        <vt:i4>0</vt:i4>
      </vt:variant>
      <vt:variant>
        <vt:i4>5</vt:i4>
      </vt:variant>
      <vt:variant>
        <vt:lpwstr/>
      </vt:variant>
      <vt:variant>
        <vt:lpwstr>_Toc267053309</vt:lpwstr>
      </vt:variant>
      <vt:variant>
        <vt:i4>1179699</vt:i4>
      </vt:variant>
      <vt:variant>
        <vt:i4>80</vt:i4>
      </vt:variant>
      <vt:variant>
        <vt:i4>0</vt:i4>
      </vt:variant>
      <vt:variant>
        <vt:i4>5</vt:i4>
      </vt:variant>
      <vt:variant>
        <vt:lpwstr/>
      </vt:variant>
      <vt:variant>
        <vt:lpwstr>_Toc267053308</vt:lpwstr>
      </vt:variant>
      <vt:variant>
        <vt:i4>1179699</vt:i4>
      </vt:variant>
      <vt:variant>
        <vt:i4>74</vt:i4>
      </vt:variant>
      <vt:variant>
        <vt:i4>0</vt:i4>
      </vt:variant>
      <vt:variant>
        <vt:i4>5</vt:i4>
      </vt:variant>
      <vt:variant>
        <vt:lpwstr/>
      </vt:variant>
      <vt:variant>
        <vt:lpwstr>_Toc267053307</vt:lpwstr>
      </vt:variant>
      <vt:variant>
        <vt:i4>1179699</vt:i4>
      </vt:variant>
      <vt:variant>
        <vt:i4>68</vt:i4>
      </vt:variant>
      <vt:variant>
        <vt:i4>0</vt:i4>
      </vt:variant>
      <vt:variant>
        <vt:i4>5</vt:i4>
      </vt:variant>
      <vt:variant>
        <vt:lpwstr/>
      </vt:variant>
      <vt:variant>
        <vt:lpwstr>_Toc267053306</vt:lpwstr>
      </vt:variant>
      <vt:variant>
        <vt:i4>1179699</vt:i4>
      </vt:variant>
      <vt:variant>
        <vt:i4>62</vt:i4>
      </vt:variant>
      <vt:variant>
        <vt:i4>0</vt:i4>
      </vt:variant>
      <vt:variant>
        <vt:i4>5</vt:i4>
      </vt:variant>
      <vt:variant>
        <vt:lpwstr/>
      </vt:variant>
      <vt:variant>
        <vt:lpwstr>_Toc267053305</vt:lpwstr>
      </vt:variant>
      <vt:variant>
        <vt:i4>1179699</vt:i4>
      </vt:variant>
      <vt:variant>
        <vt:i4>56</vt:i4>
      </vt:variant>
      <vt:variant>
        <vt:i4>0</vt:i4>
      </vt:variant>
      <vt:variant>
        <vt:i4>5</vt:i4>
      </vt:variant>
      <vt:variant>
        <vt:lpwstr/>
      </vt:variant>
      <vt:variant>
        <vt:lpwstr>_Toc267053304</vt:lpwstr>
      </vt:variant>
      <vt:variant>
        <vt:i4>1179699</vt:i4>
      </vt:variant>
      <vt:variant>
        <vt:i4>50</vt:i4>
      </vt:variant>
      <vt:variant>
        <vt:i4>0</vt:i4>
      </vt:variant>
      <vt:variant>
        <vt:i4>5</vt:i4>
      </vt:variant>
      <vt:variant>
        <vt:lpwstr/>
      </vt:variant>
      <vt:variant>
        <vt:lpwstr>_Toc267053303</vt:lpwstr>
      </vt:variant>
      <vt:variant>
        <vt:i4>1179699</vt:i4>
      </vt:variant>
      <vt:variant>
        <vt:i4>44</vt:i4>
      </vt:variant>
      <vt:variant>
        <vt:i4>0</vt:i4>
      </vt:variant>
      <vt:variant>
        <vt:i4>5</vt:i4>
      </vt:variant>
      <vt:variant>
        <vt:lpwstr/>
      </vt:variant>
      <vt:variant>
        <vt:lpwstr>_Toc267053302</vt:lpwstr>
      </vt:variant>
      <vt:variant>
        <vt:i4>1179699</vt:i4>
      </vt:variant>
      <vt:variant>
        <vt:i4>38</vt:i4>
      </vt:variant>
      <vt:variant>
        <vt:i4>0</vt:i4>
      </vt:variant>
      <vt:variant>
        <vt:i4>5</vt:i4>
      </vt:variant>
      <vt:variant>
        <vt:lpwstr/>
      </vt:variant>
      <vt:variant>
        <vt:lpwstr>_Toc267053301</vt:lpwstr>
      </vt:variant>
      <vt:variant>
        <vt:i4>1179699</vt:i4>
      </vt:variant>
      <vt:variant>
        <vt:i4>32</vt:i4>
      </vt:variant>
      <vt:variant>
        <vt:i4>0</vt:i4>
      </vt:variant>
      <vt:variant>
        <vt:i4>5</vt:i4>
      </vt:variant>
      <vt:variant>
        <vt:lpwstr/>
      </vt:variant>
      <vt:variant>
        <vt:lpwstr>_Toc267053300</vt:lpwstr>
      </vt:variant>
      <vt:variant>
        <vt:i4>1769522</vt:i4>
      </vt:variant>
      <vt:variant>
        <vt:i4>26</vt:i4>
      </vt:variant>
      <vt:variant>
        <vt:i4>0</vt:i4>
      </vt:variant>
      <vt:variant>
        <vt:i4>5</vt:i4>
      </vt:variant>
      <vt:variant>
        <vt:lpwstr/>
      </vt:variant>
      <vt:variant>
        <vt:lpwstr>_Toc267053299</vt:lpwstr>
      </vt:variant>
      <vt:variant>
        <vt:i4>1769522</vt:i4>
      </vt:variant>
      <vt:variant>
        <vt:i4>20</vt:i4>
      </vt:variant>
      <vt:variant>
        <vt:i4>0</vt:i4>
      </vt:variant>
      <vt:variant>
        <vt:i4>5</vt:i4>
      </vt:variant>
      <vt:variant>
        <vt:lpwstr/>
      </vt:variant>
      <vt:variant>
        <vt:lpwstr>_Toc267053298</vt:lpwstr>
      </vt:variant>
      <vt:variant>
        <vt:i4>1769522</vt:i4>
      </vt:variant>
      <vt:variant>
        <vt:i4>14</vt:i4>
      </vt:variant>
      <vt:variant>
        <vt:i4>0</vt:i4>
      </vt:variant>
      <vt:variant>
        <vt:i4>5</vt:i4>
      </vt:variant>
      <vt:variant>
        <vt:lpwstr/>
      </vt:variant>
      <vt:variant>
        <vt:lpwstr>_Toc267053297</vt:lpwstr>
      </vt:variant>
      <vt:variant>
        <vt:i4>1769522</vt:i4>
      </vt:variant>
      <vt:variant>
        <vt:i4>8</vt:i4>
      </vt:variant>
      <vt:variant>
        <vt:i4>0</vt:i4>
      </vt:variant>
      <vt:variant>
        <vt:i4>5</vt:i4>
      </vt:variant>
      <vt:variant>
        <vt:lpwstr/>
      </vt:variant>
      <vt:variant>
        <vt:lpwstr>_Toc267053296</vt:lpwstr>
      </vt:variant>
      <vt:variant>
        <vt:i4>1769522</vt:i4>
      </vt:variant>
      <vt:variant>
        <vt:i4>2</vt:i4>
      </vt:variant>
      <vt:variant>
        <vt:i4>0</vt:i4>
      </vt:variant>
      <vt:variant>
        <vt:i4>5</vt:i4>
      </vt:variant>
      <vt:variant>
        <vt:lpwstr/>
      </vt:variant>
      <vt:variant>
        <vt:lpwstr>_Toc267053295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subject/>
  <dc:creator>Document Conversion</dc:creator>
  <cp:keywords/>
  <dc:description/>
  <cp:lastModifiedBy>Arel, Madeleine</cp:lastModifiedBy>
  <cp:revision>8</cp:revision>
  <cp:lastPrinted>2020-07-22T16:53:00Z</cp:lastPrinted>
  <dcterms:created xsi:type="dcterms:W3CDTF">2021-07-07T15:56:00Z</dcterms:created>
  <dcterms:modified xsi:type="dcterms:W3CDTF">2021-07-08T16:02:00Z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