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153D8" w14:textId="59CCAB39" w:rsidR="00457BFD" w:rsidRPr="00235AC7" w:rsidRDefault="00197284" w:rsidP="0058577D">
      <w:pPr>
        <w:widowControl/>
        <w:tabs>
          <w:tab w:val="center" w:pos="4680"/>
          <w:tab w:val="right" w:pos="9360"/>
        </w:tabs>
        <w:suppressAutoHyphens/>
      </w:pPr>
      <w:r w:rsidRPr="00235AC7">
        <w:tab/>
      </w:r>
      <w:r w:rsidR="00457BFD" w:rsidRPr="00235AC7">
        <w:rPr>
          <w:rFonts w:ascii="Arial Bold" w:hAnsi="Arial Bold"/>
          <w:b/>
          <w:sz w:val="38"/>
        </w:rPr>
        <w:t>NRC INSPECTION MANUAL</w:t>
      </w:r>
      <w:r w:rsidR="00457BFD" w:rsidRPr="00235AC7">
        <w:tab/>
      </w:r>
      <w:r w:rsidR="00D1760E">
        <w:rPr>
          <w:sz w:val="20"/>
          <w:szCs w:val="20"/>
        </w:rPr>
        <w:t>UNPO</w:t>
      </w:r>
    </w:p>
    <w:p w14:paraId="560A3233" w14:textId="77777777" w:rsidR="00ED73C1" w:rsidRPr="0069076F" w:rsidRDefault="00ED73C1" w:rsidP="00F76B95">
      <w:pPr>
        <w:widowControl/>
        <w:suppressAutoHyphens/>
        <w:jc w:val="both"/>
        <w:rPr>
          <w:sz w:val="22"/>
          <w:szCs w:val="22"/>
        </w:rPr>
      </w:pPr>
      <w:r>
        <w:rPr>
          <w:noProof/>
        </w:rPr>
        <mc:AlternateContent>
          <mc:Choice Requires="wps">
            <w:drawing>
              <wp:anchor distT="0" distB="0" distL="114300" distR="114300" simplePos="0" relativeHeight="251664384" behindDoc="0" locked="0" layoutInCell="1" allowOverlap="1" wp14:anchorId="6AE2A7EF" wp14:editId="145160C1">
                <wp:simplePos x="0" y="0"/>
                <wp:positionH relativeFrom="margin">
                  <wp:align>left</wp:align>
                </wp:positionH>
                <wp:positionV relativeFrom="paragraph">
                  <wp:posOffset>102235</wp:posOffset>
                </wp:positionV>
                <wp:extent cx="5943600" cy="0"/>
                <wp:effectExtent l="0" t="0" r="19050" b="1905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BA950" id="Line 11"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05pt" to="46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v5FQ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" strokecolor="#020000" strokeweight=".96pt">
                <w10:wrap anchorx="margin"/>
              </v:line>
            </w:pict>
          </mc:Fallback>
        </mc:AlternateContent>
      </w:r>
    </w:p>
    <w:p w14:paraId="6034B939" w14:textId="1BD18E57" w:rsidR="0069076F" w:rsidRPr="00235AC7" w:rsidRDefault="0049507C" w:rsidP="00F76B95">
      <w:pPr>
        <w:widowControl/>
        <w:suppressAutoHyphens/>
        <w:jc w:val="center"/>
        <w:rPr>
          <w:sz w:val="22"/>
          <w:szCs w:val="22"/>
        </w:rPr>
      </w:pPr>
      <w:r>
        <w:rPr>
          <w:noProof/>
        </w:rPr>
        <mc:AlternateContent>
          <mc:Choice Requires="wps">
            <w:drawing>
              <wp:anchor distT="0" distB="0" distL="114300" distR="114300" simplePos="0" relativeHeight="251661312" behindDoc="0" locked="0" layoutInCell="0" allowOverlap="1" wp14:anchorId="10F9995E" wp14:editId="527D690A">
                <wp:simplePos x="0" y="0"/>
                <wp:positionH relativeFrom="margin">
                  <wp:posOffset>0</wp:posOffset>
                </wp:positionH>
                <wp:positionV relativeFrom="paragraph">
                  <wp:posOffset>0</wp:posOffset>
                </wp:positionV>
                <wp:extent cx="0" cy="0"/>
                <wp:effectExtent l="9525" t="9525" r="9525" b="952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4FC2D" id="Line 10"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tWLOTA4CAAAkBAAADgAA&#10;AAAAAAAAAAAAAAAuAgAAZHJzL2Uyb0RvYy54bWxQSwECLQAUAAYACAAAACEAIR7GRNUAAAD/AAAA&#10;DwAAAAAAAAAAAAAAAABoBAAAZHJzL2Rvd25yZXYueG1sUEsFBgAAAAAEAAQA8wAAAGoFAAAAAA==&#10;" o:allowincell="f" strokecolor="#020000" strokeweight=".96pt">
                <w10:wrap anchorx="margin"/>
              </v:line>
            </w:pict>
          </mc:Fallback>
        </mc:AlternateContent>
      </w:r>
      <w:r w:rsidR="0069076F" w:rsidRPr="00235AC7">
        <w:rPr>
          <w:sz w:val="22"/>
          <w:szCs w:val="22"/>
        </w:rPr>
        <w:t xml:space="preserve">INSPECTION PROCEDURE </w:t>
      </w:r>
      <w:r w:rsidR="00F318DF">
        <w:rPr>
          <w:sz w:val="22"/>
          <w:szCs w:val="22"/>
        </w:rPr>
        <w:t>81614</w:t>
      </w:r>
    </w:p>
    <w:p w14:paraId="61B2B2B8" w14:textId="77777777" w:rsidR="00457BFD" w:rsidRPr="0069076F" w:rsidRDefault="0049507C" w:rsidP="00F76B95">
      <w:pPr>
        <w:widowControl/>
        <w:suppressAutoHyphens/>
        <w:jc w:val="both"/>
        <w:rPr>
          <w:sz w:val="22"/>
          <w:szCs w:val="22"/>
        </w:rPr>
      </w:pPr>
      <w:r>
        <w:rPr>
          <w:noProof/>
        </w:rPr>
        <mc:AlternateContent>
          <mc:Choice Requires="wps">
            <w:drawing>
              <wp:anchor distT="0" distB="0" distL="114300" distR="114300" simplePos="0" relativeHeight="251662336" behindDoc="0" locked="0" layoutInCell="1" allowOverlap="1" wp14:anchorId="30337FD2" wp14:editId="42BB774D">
                <wp:simplePos x="0" y="0"/>
                <wp:positionH relativeFrom="margin">
                  <wp:posOffset>13335</wp:posOffset>
                </wp:positionH>
                <wp:positionV relativeFrom="paragraph">
                  <wp:posOffset>26035</wp:posOffset>
                </wp:positionV>
                <wp:extent cx="5943600" cy="0"/>
                <wp:effectExtent l="13335" t="6985" r="15240" b="1206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C156" id="Line 1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5pt,2.05pt" to="469.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" strokecolor="#020000" strokeweight=".96pt">
                <w10:wrap anchorx="margin"/>
              </v:line>
            </w:pict>
          </mc:Fallback>
        </mc:AlternateContent>
      </w:r>
    </w:p>
    <w:p w14:paraId="1F7F3614" w14:textId="77777777" w:rsidR="00350FBC" w:rsidRDefault="00350FBC" w:rsidP="00F76B95">
      <w:pPr>
        <w:widowControl/>
        <w:suppressAutoHyphens/>
        <w:jc w:val="center"/>
        <w:rPr>
          <w:sz w:val="22"/>
          <w:szCs w:val="22"/>
        </w:rPr>
      </w:pPr>
    </w:p>
    <w:p w14:paraId="121EEA5B" w14:textId="39B983B7" w:rsidR="001B6B4C" w:rsidRDefault="001B6B4C" w:rsidP="001B6B4C">
      <w:pPr>
        <w:widowControl/>
        <w:suppressAutoHyphens/>
        <w:jc w:val="center"/>
        <w:rPr>
          <w:sz w:val="22"/>
          <w:szCs w:val="22"/>
        </w:rPr>
      </w:pPr>
      <w:r>
        <w:rPr>
          <w:sz w:val="22"/>
          <w:szCs w:val="22"/>
        </w:rPr>
        <w:t xml:space="preserve">IN TRANSIT </w:t>
      </w:r>
      <w:r w:rsidR="00500D9C">
        <w:rPr>
          <w:sz w:val="22"/>
          <w:szCs w:val="22"/>
        </w:rPr>
        <w:t xml:space="preserve">PHYSICAL PROTECTION OF </w:t>
      </w:r>
    </w:p>
    <w:p w14:paraId="14E2892A" w14:textId="69FA542D" w:rsidR="00500D9C" w:rsidRDefault="001B6B4C" w:rsidP="001B6B4C">
      <w:pPr>
        <w:widowControl/>
        <w:suppressAutoHyphens/>
        <w:jc w:val="center"/>
        <w:rPr>
          <w:sz w:val="22"/>
          <w:szCs w:val="22"/>
        </w:rPr>
      </w:pPr>
      <w:r>
        <w:rPr>
          <w:sz w:val="22"/>
          <w:szCs w:val="22"/>
        </w:rPr>
        <w:t>IRRADIATED REACTOR FUEL</w:t>
      </w:r>
      <w:r w:rsidR="00500D9C">
        <w:rPr>
          <w:sz w:val="22"/>
          <w:szCs w:val="22"/>
        </w:rPr>
        <w:t xml:space="preserve"> – NON</w:t>
      </w:r>
      <w:r w:rsidR="00596B7F">
        <w:rPr>
          <w:sz w:val="22"/>
          <w:szCs w:val="22"/>
        </w:rPr>
        <w:t>-</w:t>
      </w:r>
      <w:r w:rsidR="00500D9C">
        <w:rPr>
          <w:sz w:val="22"/>
          <w:szCs w:val="22"/>
        </w:rPr>
        <w:t>POWER REACTORS</w:t>
      </w:r>
    </w:p>
    <w:p w14:paraId="392CDF77" w14:textId="77777777" w:rsidR="00350FBC" w:rsidRDefault="00350FBC" w:rsidP="00F76B95">
      <w:pPr>
        <w:widowControl/>
        <w:suppressAutoHyphens/>
        <w:jc w:val="center"/>
        <w:rPr>
          <w:sz w:val="22"/>
          <w:szCs w:val="22"/>
        </w:rPr>
      </w:pPr>
    </w:p>
    <w:p w14:paraId="0985A9FB" w14:textId="48423B9D" w:rsidR="00350FBC" w:rsidRPr="006F436E" w:rsidRDefault="00350FBC" w:rsidP="00F76B95">
      <w:pPr>
        <w:widowControl/>
        <w:suppressAutoHyphens/>
        <w:jc w:val="center"/>
        <w:rPr>
          <w:sz w:val="22"/>
          <w:szCs w:val="22"/>
        </w:rPr>
      </w:pPr>
      <w:r>
        <w:rPr>
          <w:sz w:val="22"/>
          <w:szCs w:val="22"/>
        </w:rPr>
        <w:t>Effective Date:</w:t>
      </w:r>
      <w:r w:rsidR="00516D8C">
        <w:rPr>
          <w:sz w:val="22"/>
          <w:szCs w:val="22"/>
        </w:rPr>
        <w:t xml:space="preserve">  0</w:t>
      </w:r>
      <w:r w:rsidR="00B4044A">
        <w:rPr>
          <w:sz w:val="22"/>
          <w:szCs w:val="22"/>
        </w:rPr>
        <w:t>6</w:t>
      </w:r>
      <w:r w:rsidR="00516D8C">
        <w:rPr>
          <w:sz w:val="22"/>
          <w:szCs w:val="22"/>
        </w:rPr>
        <w:t>/01/2020</w:t>
      </w:r>
    </w:p>
    <w:p w14:paraId="67D6BC2D" w14:textId="77777777" w:rsidR="00351441" w:rsidRPr="006F436E" w:rsidRDefault="00351441" w:rsidP="00F76B95">
      <w:pPr>
        <w:widowControl/>
        <w:suppressAutoHyphens/>
        <w:jc w:val="center"/>
        <w:rPr>
          <w:sz w:val="22"/>
          <w:szCs w:val="22"/>
        </w:rPr>
      </w:pPr>
    </w:p>
    <w:p w14:paraId="33FDFAD1" w14:textId="556E1DA1" w:rsidR="00870998" w:rsidRPr="0058577D" w:rsidRDefault="000F72F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r w:rsidRPr="0058577D">
        <w:rPr>
          <w:sz w:val="22"/>
          <w:szCs w:val="22"/>
        </w:rPr>
        <w:t>PROG</w:t>
      </w:r>
      <w:r w:rsidR="004B3C45" w:rsidRPr="0058577D">
        <w:rPr>
          <w:sz w:val="22"/>
          <w:szCs w:val="22"/>
        </w:rPr>
        <w:t xml:space="preserve">RAM APPLICABILITY:  </w:t>
      </w:r>
      <w:r w:rsidR="00B4044A">
        <w:rPr>
          <w:sz w:val="22"/>
          <w:szCs w:val="22"/>
        </w:rPr>
        <w:t xml:space="preserve">IMC </w:t>
      </w:r>
      <w:r w:rsidR="00CF298C" w:rsidRPr="0058577D">
        <w:rPr>
          <w:sz w:val="22"/>
          <w:szCs w:val="22"/>
        </w:rPr>
        <w:t>2545</w:t>
      </w:r>
    </w:p>
    <w:p w14:paraId="318BF00E" w14:textId="5E7170F2" w:rsidR="00330D6A" w:rsidRDefault="00330D6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both"/>
        <w:rPr>
          <w:sz w:val="22"/>
          <w:szCs w:val="22"/>
        </w:rPr>
      </w:pPr>
    </w:p>
    <w:p w14:paraId="4106CCEE" w14:textId="0208ED3E" w:rsidR="00E41F20" w:rsidRDefault="00E41F20"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This inspection procedure </w:t>
      </w:r>
      <w:r w:rsidR="00416E5E">
        <w:rPr>
          <w:sz w:val="22"/>
          <w:szCs w:val="22"/>
        </w:rPr>
        <w:t xml:space="preserve">(IP) </w:t>
      </w:r>
      <w:r>
        <w:rPr>
          <w:sz w:val="22"/>
          <w:szCs w:val="22"/>
        </w:rPr>
        <w:t>is applicable to all U.S. Nuclear Regulatory Commission (NRC)</w:t>
      </w:r>
      <w:r w:rsidR="00D30A87">
        <w:rPr>
          <w:sz w:val="22"/>
          <w:szCs w:val="22"/>
        </w:rPr>
        <w:t xml:space="preserve"> </w:t>
      </w:r>
      <w:r>
        <w:rPr>
          <w:sz w:val="22"/>
          <w:szCs w:val="22"/>
        </w:rPr>
        <w:t>licensed non</w:t>
      </w:r>
      <w:r w:rsidR="00596B7F">
        <w:rPr>
          <w:sz w:val="22"/>
          <w:szCs w:val="22"/>
        </w:rPr>
        <w:t>-</w:t>
      </w:r>
      <w:r>
        <w:rPr>
          <w:sz w:val="22"/>
          <w:szCs w:val="22"/>
        </w:rPr>
        <w:t>power reactors that transport irradiated reactor fuel in quantities greater than 100</w:t>
      </w:r>
      <w:r w:rsidR="00A91AAD">
        <w:rPr>
          <w:sz w:val="22"/>
          <w:szCs w:val="22"/>
        </w:rPr>
        <w:t> </w:t>
      </w:r>
      <w:r>
        <w:rPr>
          <w:sz w:val="22"/>
          <w:szCs w:val="22"/>
        </w:rPr>
        <w:t>grams.</w:t>
      </w:r>
    </w:p>
    <w:p w14:paraId="6B42FCD1" w14:textId="47A3F0B5" w:rsidR="00416E5E" w:rsidRDefault="00416E5E"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C40FEE" w14:textId="34472D22" w:rsidR="00416E5E" w:rsidRDefault="00416E5E"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Inspection activities related to transportation of irradiated reactor fuel in quantities</w:t>
      </w:r>
      <w:r w:rsidR="005209B9">
        <w:rPr>
          <w:sz w:val="22"/>
          <w:szCs w:val="22"/>
        </w:rPr>
        <w:t xml:space="preserve"> of 100 grams or</w:t>
      </w:r>
      <w:r>
        <w:rPr>
          <w:sz w:val="22"/>
          <w:szCs w:val="22"/>
        </w:rPr>
        <w:t xml:space="preserve"> less</w:t>
      </w:r>
      <w:r w:rsidR="004A46FB">
        <w:rPr>
          <w:sz w:val="22"/>
          <w:szCs w:val="22"/>
        </w:rPr>
        <w:t xml:space="preserve"> are</w:t>
      </w:r>
      <w:r>
        <w:rPr>
          <w:sz w:val="22"/>
          <w:szCs w:val="22"/>
        </w:rPr>
        <w:t xml:space="preserve"> covered by IP 69422, “In Transit Physical Protection of Category 1 and Category 2 Quantities of Radioactive Material and 100 Grams</w:t>
      </w:r>
      <w:r w:rsidR="005209B9">
        <w:rPr>
          <w:sz w:val="22"/>
          <w:szCs w:val="22"/>
        </w:rPr>
        <w:t xml:space="preserve"> or Less</w:t>
      </w:r>
      <w:r>
        <w:rPr>
          <w:sz w:val="22"/>
          <w:szCs w:val="22"/>
        </w:rPr>
        <w:t xml:space="preserve"> of Irradiated Reactor Fuel – Non</w:t>
      </w:r>
      <w:r w:rsidR="00D1760E">
        <w:rPr>
          <w:sz w:val="22"/>
          <w:szCs w:val="22"/>
        </w:rPr>
        <w:noBreakHyphen/>
      </w:r>
      <w:r>
        <w:rPr>
          <w:sz w:val="22"/>
          <w:szCs w:val="22"/>
        </w:rPr>
        <w:t>Power Reactors.”</w:t>
      </w:r>
    </w:p>
    <w:p w14:paraId="3AB12FB4" w14:textId="77777777" w:rsidR="00416E5E" w:rsidRPr="0058577D" w:rsidRDefault="00416E5E"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085118A" w14:textId="77777777" w:rsidR="00BE541F" w:rsidRPr="0058577D" w:rsidRDefault="00BE541F"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BFECDC5" w14:textId="4482C20D" w:rsidR="00622A44" w:rsidRPr="0058577D" w:rsidRDefault="00F318DF"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81614</w:t>
      </w:r>
      <w:r w:rsidR="00412100" w:rsidRPr="0058577D">
        <w:rPr>
          <w:sz w:val="22"/>
          <w:szCs w:val="22"/>
        </w:rPr>
        <w:t>-01</w:t>
      </w:r>
      <w:r w:rsidR="00412100" w:rsidRPr="0058577D">
        <w:rPr>
          <w:sz w:val="22"/>
          <w:szCs w:val="22"/>
        </w:rPr>
        <w:tab/>
        <w:t>INSPECTION OBJECTIVE</w:t>
      </w:r>
    </w:p>
    <w:p w14:paraId="2928FB53" w14:textId="77777777" w:rsidR="00512F96" w:rsidRPr="0058577D" w:rsidRDefault="00512F96"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43E6344" w14:textId="501C6EF6" w:rsidR="00412100" w:rsidRPr="0058577D" w:rsidRDefault="00412100"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The objectiv</w:t>
      </w:r>
      <w:r w:rsidR="00416E5E">
        <w:rPr>
          <w:sz w:val="22"/>
          <w:szCs w:val="22"/>
        </w:rPr>
        <w:t xml:space="preserve">e of this </w:t>
      </w:r>
      <w:r w:rsidRPr="0058577D">
        <w:rPr>
          <w:sz w:val="22"/>
          <w:szCs w:val="22"/>
        </w:rPr>
        <w:t>IP is to gather information to determine whether reasonable assurance exists that licensee activities, since the last inspection, were conducted in accordance with regulatory requirements</w:t>
      </w:r>
      <w:r w:rsidR="00AD549A" w:rsidRPr="0058577D">
        <w:rPr>
          <w:sz w:val="22"/>
          <w:szCs w:val="22"/>
        </w:rPr>
        <w:t xml:space="preserve"> in Title 10 of the </w:t>
      </w:r>
      <w:r w:rsidR="00AD549A" w:rsidRPr="0058577D">
        <w:rPr>
          <w:i/>
          <w:sz w:val="22"/>
          <w:szCs w:val="22"/>
        </w:rPr>
        <w:t>Code of Federal Regulations</w:t>
      </w:r>
      <w:r w:rsidR="00AD549A" w:rsidRPr="0058577D">
        <w:rPr>
          <w:sz w:val="22"/>
          <w:szCs w:val="22"/>
        </w:rPr>
        <w:t xml:space="preserve"> (CFR) Part 73, “Physical Protection of Plants and Materials</w:t>
      </w:r>
      <w:r w:rsidR="00350FBC" w:rsidRPr="0058577D">
        <w:rPr>
          <w:sz w:val="22"/>
          <w:szCs w:val="22"/>
        </w:rPr>
        <w:t>.</w:t>
      </w:r>
      <w:r w:rsidR="00AD549A" w:rsidRPr="0058577D">
        <w:rPr>
          <w:sz w:val="22"/>
          <w:szCs w:val="22"/>
        </w:rPr>
        <w:t>”</w:t>
      </w:r>
    </w:p>
    <w:p w14:paraId="0872DF74" w14:textId="77777777" w:rsidR="00412100" w:rsidRPr="0058577D" w:rsidRDefault="00412100"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9F31E03" w14:textId="3C9B23E5" w:rsidR="00C950BE" w:rsidRPr="0058577D" w:rsidRDefault="00C950BE"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01.01</w:t>
      </w:r>
      <w:r w:rsidRPr="0058577D">
        <w:rPr>
          <w:sz w:val="22"/>
          <w:szCs w:val="22"/>
        </w:rPr>
        <w:tab/>
      </w:r>
      <w:r w:rsidR="00506402" w:rsidRPr="0058577D">
        <w:rPr>
          <w:sz w:val="22"/>
          <w:szCs w:val="22"/>
          <w:u w:val="single"/>
        </w:rPr>
        <w:t>P</w:t>
      </w:r>
      <w:r w:rsidR="005A6027">
        <w:rPr>
          <w:sz w:val="22"/>
          <w:szCs w:val="22"/>
          <w:u w:val="single"/>
        </w:rPr>
        <w:t>replanning and Coordination</w:t>
      </w:r>
      <w:r w:rsidRPr="0058577D">
        <w:rPr>
          <w:sz w:val="22"/>
          <w:szCs w:val="22"/>
          <w:u w:val="single"/>
        </w:rPr>
        <w:t>.</w:t>
      </w:r>
      <w:r w:rsidRPr="0058577D">
        <w:rPr>
          <w:sz w:val="22"/>
          <w:szCs w:val="22"/>
        </w:rPr>
        <w:t xml:space="preserve">  To assure that the licensee </w:t>
      </w:r>
      <w:r w:rsidR="00CA5DCE">
        <w:rPr>
          <w:sz w:val="22"/>
          <w:szCs w:val="22"/>
        </w:rPr>
        <w:t>appropriately pr</w:t>
      </w:r>
      <w:r w:rsidR="00F50113">
        <w:rPr>
          <w:sz w:val="22"/>
          <w:szCs w:val="22"/>
        </w:rPr>
        <w:t>eplans and coordinates transportation</w:t>
      </w:r>
      <w:r w:rsidR="00CA5DCE">
        <w:rPr>
          <w:sz w:val="22"/>
          <w:szCs w:val="22"/>
        </w:rPr>
        <w:t xml:space="preserve"> of irradiated reactor fuel.</w:t>
      </w:r>
    </w:p>
    <w:p w14:paraId="3ED32DC2" w14:textId="77777777" w:rsidR="00131E31" w:rsidRPr="0058577D" w:rsidRDefault="00131E31"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68F4F0E" w14:textId="62B10652" w:rsidR="00C950BE" w:rsidRDefault="00C950BE"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01.02</w:t>
      </w:r>
      <w:r w:rsidRPr="0058577D">
        <w:rPr>
          <w:sz w:val="22"/>
          <w:szCs w:val="22"/>
        </w:rPr>
        <w:tab/>
      </w:r>
      <w:r w:rsidRPr="0058577D">
        <w:rPr>
          <w:sz w:val="22"/>
          <w:szCs w:val="22"/>
          <w:u w:val="single"/>
        </w:rPr>
        <w:t>A</w:t>
      </w:r>
      <w:r w:rsidR="00646C3A">
        <w:rPr>
          <w:sz w:val="22"/>
          <w:szCs w:val="22"/>
          <w:u w:val="single"/>
        </w:rPr>
        <w:t>dvance Notifications</w:t>
      </w:r>
      <w:r w:rsidRPr="0058577D">
        <w:rPr>
          <w:sz w:val="22"/>
          <w:szCs w:val="22"/>
          <w:u w:val="single"/>
        </w:rPr>
        <w:t>.</w:t>
      </w:r>
      <w:r w:rsidRPr="0058577D">
        <w:rPr>
          <w:sz w:val="22"/>
          <w:szCs w:val="22"/>
        </w:rPr>
        <w:t xml:space="preserve">  </w:t>
      </w:r>
      <w:r w:rsidR="00E01011" w:rsidRPr="0058577D">
        <w:rPr>
          <w:sz w:val="22"/>
          <w:szCs w:val="22"/>
        </w:rPr>
        <w:t xml:space="preserve">To assure that the licensee </w:t>
      </w:r>
      <w:r w:rsidR="00CA5DCE">
        <w:rPr>
          <w:sz w:val="22"/>
          <w:szCs w:val="22"/>
        </w:rPr>
        <w:t>appropriately provides ad</w:t>
      </w:r>
      <w:r w:rsidR="00F50113">
        <w:rPr>
          <w:sz w:val="22"/>
          <w:szCs w:val="22"/>
        </w:rPr>
        <w:t>vance notifications of transportation</w:t>
      </w:r>
      <w:r w:rsidR="00CA5DCE">
        <w:rPr>
          <w:sz w:val="22"/>
          <w:szCs w:val="22"/>
        </w:rPr>
        <w:t xml:space="preserve"> of irradiated reactor fuel</w:t>
      </w:r>
      <w:r w:rsidR="0054121A" w:rsidRPr="0058577D">
        <w:rPr>
          <w:sz w:val="22"/>
          <w:szCs w:val="22"/>
        </w:rPr>
        <w:t>.</w:t>
      </w:r>
    </w:p>
    <w:p w14:paraId="642DAB6C" w14:textId="47162F57" w:rsidR="00646C3A" w:rsidRDefault="00646C3A"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39230608" w14:textId="382001D4" w:rsidR="00646C3A" w:rsidRPr="00646C3A" w:rsidRDefault="00646C3A"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u w:val="single"/>
        </w:rPr>
      </w:pPr>
      <w:r>
        <w:rPr>
          <w:sz w:val="22"/>
          <w:szCs w:val="22"/>
        </w:rPr>
        <w:t>01.03</w:t>
      </w:r>
      <w:r>
        <w:rPr>
          <w:sz w:val="22"/>
          <w:szCs w:val="22"/>
        </w:rPr>
        <w:tab/>
      </w:r>
      <w:r>
        <w:rPr>
          <w:sz w:val="22"/>
          <w:szCs w:val="22"/>
          <w:u w:val="single"/>
        </w:rPr>
        <w:t>Access Authorization.</w:t>
      </w:r>
      <w:r w:rsidR="00CA5DCE" w:rsidRPr="00CA5DCE">
        <w:rPr>
          <w:sz w:val="22"/>
          <w:szCs w:val="22"/>
        </w:rPr>
        <w:t xml:space="preserve">  </w:t>
      </w:r>
      <w:r w:rsidR="00CA5DCE" w:rsidRPr="0058577D">
        <w:rPr>
          <w:sz w:val="22"/>
          <w:szCs w:val="22"/>
        </w:rPr>
        <w:t xml:space="preserve">To assure that the licensee has an access authorization program that will provide a basis upon which to </w:t>
      </w:r>
      <w:proofErr w:type="gramStart"/>
      <w:r w:rsidR="00CA5DCE" w:rsidRPr="0058577D">
        <w:rPr>
          <w:sz w:val="22"/>
          <w:szCs w:val="22"/>
        </w:rPr>
        <w:t>make a determination</w:t>
      </w:r>
      <w:proofErr w:type="gramEnd"/>
      <w:r w:rsidR="00CA5DCE" w:rsidRPr="0058577D">
        <w:rPr>
          <w:sz w:val="22"/>
          <w:szCs w:val="22"/>
        </w:rPr>
        <w:t xml:space="preserve"> of trustworthiness and reliability of personnel granted unescorted access</w:t>
      </w:r>
      <w:r w:rsidR="008A538A">
        <w:rPr>
          <w:sz w:val="22"/>
          <w:szCs w:val="22"/>
        </w:rPr>
        <w:t xml:space="preserve"> or access authorization</w:t>
      </w:r>
      <w:r w:rsidR="00CA5DCE">
        <w:rPr>
          <w:sz w:val="22"/>
          <w:szCs w:val="22"/>
        </w:rPr>
        <w:t xml:space="preserve"> to any activity related to </w:t>
      </w:r>
      <w:r w:rsidR="00F50113">
        <w:rPr>
          <w:sz w:val="22"/>
          <w:szCs w:val="22"/>
        </w:rPr>
        <w:t xml:space="preserve">transportation </w:t>
      </w:r>
      <w:r w:rsidR="00CA5DCE">
        <w:rPr>
          <w:sz w:val="22"/>
          <w:szCs w:val="22"/>
        </w:rPr>
        <w:t>of irradiated reactor fuel</w:t>
      </w:r>
      <w:r w:rsidR="00CA5DCE" w:rsidRPr="0058577D">
        <w:rPr>
          <w:sz w:val="22"/>
          <w:szCs w:val="22"/>
        </w:rPr>
        <w:t>.</w:t>
      </w:r>
    </w:p>
    <w:p w14:paraId="02D8B54A" w14:textId="77777777" w:rsidR="00131E31" w:rsidRPr="0058577D" w:rsidRDefault="00131E31"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FA4988B" w14:textId="437B4251" w:rsidR="00131E31" w:rsidRPr="0058577D" w:rsidRDefault="00C950BE"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sidRPr="0058577D">
        <w:rPr>
          <w:sz w:val="22"/>
          <w:szCs w:val="22"/>
        </w:rPr>
        <w:t>01.0</w:t>
      </w:r>
      <w:r w:rsidR="00646C3A">
        <w:rPr>
          <w:sz w:val="22"/>
          <w:szCs w:val="22"/>
        </w:rPr>
        <w:t>4</w:t>
      </w:r>
      <w:r w:rsidRPr="0058577D">
        <w:rPr>
          <w:sz w:val="22"/>
          <w:szCs w:val="22"/>
        </w:rPr>
        <w:tab/>
      </w:r>
      <w:r w:rsidR="003A72E0">
        <w:rPr>
          <w:sz w:val="22"/>
          <w:szCs w:val="22"/>
          <w:u w:val="single"/>
        </w:rPr>
        <w:t>Transportation P</w:t>
      </w:r>
      <w:r w:rsidR="00646C3A">
        <w:rPr>
          <w:sz w:val="22"/>
          <w:szCs w:val="22"/>
          <w:u w:val="single"/>
        </w:rPr>
        <w:t>hysical Protection Program</w:t>
      </w:r>
      <w:r w:rsidRPr="0058577D">
        <w:rPr>
          <w:sz w:val="22"/>
          <w:szCs w:val="22"/>
          <w:u w:val="single"/>
        </w:rPr>
        <w:t>.</w:t>
      </w:r>
      <w:r w:rsidRPr="0058577D">
        <w:rPr>
          <w:sz w:val="22"/>
          <w:szCs w:val="22"/>
        </w:rPr>
        <w:t xml:space="preserve">  </w:t>
      </w:r>
      <w:r w:rsidR="00F54111" w:rsidRPr="0058577D">
        <w:rPr>
          <w:sz w:val="22"/>
          <w:szCs w:val="22"/>
        </w:rPr>
        <w:t xml:space="preserve">To assure that the licensee has a physical protection system that will: 1) minimize the potential for unauthorized removal of </w:t>
      </w:r>
      <w:r w:rsidR="00DF45B7">
        <w:rPr>
          <w:sz w:val="22"/>
          <w:szCs w:val="22"/>
        </w:rPr>
        <w:t>irradiated reactor fuel;</w:t>
      </w:r>
      <w:r w:rsidR="00F54111" w:rsidRPr="0058577D">
        <w:rPr>
          <w:sz w:val="22"/>
          <w:szCs w:val="22"/>
        </w:rPr>
        <w:t xml:space="preserve"> and, 2) facilitate the location and recovery of missing </w:t>
      </w:r>
      <w:r w:rsidR="006C0B92">
        <w:rPr>
          <w:sz w:val="22"/>
          <w:szCs w:val="22"/>
        </w:rPr>
        <w:t>irradiated reactor fuel</w:t>
      </w:r>
      <w:r w:rsidR="00F54111" w:rsidRPr="0058577D">
        <w:rPr>
          <w:sz w:val="22"/>
          <w:szCs w:val="22"/>
        </w:rPr>
        <w:t>.</w:t>
      </w:r>
    </w:p>
    <w:p w14:paraId="287CF1CD" w14:textId="15170FA1" w:rsidR="00C950BE" w:rsidRPr="0058577D" w:rsidRDefault="00646C3A"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01.05</w:t>
      </w:r>
      <w:r w:rsidR="00C950BE" w:rsidRPr="0058577D">
        <w:rPr>
          <w:sz w:val="22"/>
          <w:szCs w:val="22"/>
        </w:rPr>
        <w:tab/>
      </w:r>
      <w:r>
        <w:rPr>
          <w:sz w:val="22"/>
          <w:szCs w:val="22"/>
          <w:u w:val="single"/>
        </w:rPr>
        <w:t>Contingency and Response Procedures</w:t>
      </w:r>
      <w:r w:rsidR="00C950BE" w:rsidRPr="0058577D">
        <w:rPr>
          <w:sz w:val="22"/>
          <w:szCs w:val="22"/>
          <w:u w:val="single"/>
        </w:rPr>
        <w:t>.</w:t>
      </w:r>
      <w:r w:rsidR="007F4D69">
        <w:rPr>
          <w:sz w:val="22"/>
          <w:szCs w:val="22"/>
        </w:rPr>
        <w:t xml:space="preserve">  To assure that the licensee has adequate procedures in place to respond to facilitate recovery of lost or missing shipments of irradiated</w:t>
      </w:r>
      <w:r w:rsidR="002C4A89">
        <w:rPr>
          <w:sz w:val="22"/>
          <w:szCs w:val="22"/>
        </w:rPr>
        <w:t xml:space="preserve"> reactor</w:t>
      </w:r>
      <w:r w:rsidR="007F4D69">
        <w:rPr>
          <w:sz w:val="22"/>
          <w:szCs w:val="22"/>
        </w:rPr>
        <w:t xml:space="preserve"> fuel.</w:t>
      </w:r>
    </w:p>
    <w:p w14:paraId="5C550F20" w14:textId="77777777" w:rsidR="00131E31" w:rsidRPr="0058577D" w:rsidRDefault="00131E31"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46322DAB" w14:textId="042C5B24" w:rsidR="00C950BE" w:rsidRDefault="00646C3A"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lastRenderedPageBreak/>
        <w:t>01.06</w:t>
      </w:r>
      <w:r w:rsidR="00C950BE" w:rsidRPr="0058577D">
        <w:rPr>
          <w:sz w:val="22"/>
          <w:szCs w:val="22"/>
        </w:rPr>
        <w:tab/>
      </w:r>
      <w:r>
        <w:rPr>
          <w:sz w:val="22"/>
          <w:szCs w:val="22"/>
          <w:u w:val="single"/>
        </w:rPr>
        <w:t>Shipments by Road/Rail/Water</w:t>
      </w:r>
      <w:r w:rsidR="00C950BE" w:rsidRPr="0058577D">
        <w:rPr>
          <w:sz w:val="22"/>
          <w:szCs w:val="22"/>
          <w:u w:val="single"/>
        </w:rPr>
        <w:t>.</w:t>
      </w:r>
      <w:r w:rsidR="0054121A" w:rsidRPr="0058577D">
        <w:rPr>
          <w:sz w:val="22"/>
          <w:szCs w:val="22"/>
        </w:rPr>
        <w:t xml:space="preserve">  </w:t>
      </w:r>
      <w:r w:rsidR="007F4D69">
        <w:rPr>
          <w:sz w:val="22"/>
          <w:szCs w:val="22"/>
        </w:rPr>
        <w:t>To assure that the licensee has adequate measures in places based on the mode of transportation used for shipments of irradiated</w:t>
      </w:r>
      <w:r w:rsidR="002C4A89">
        <w:rPr>
          <w:sz w:val="22"/>
          <w:szCs w:val="22"/>
        </w:rPr>
        <w:t xml:space="preserve"> reactor</w:t>
      </w:r>
      <w:r w:rsidR="007F4D69">
        <w:rPr>
          <w:sz w:val="22"/>
          <w:szCs w:val="22"/>
        </w:rPr>
        <w:t xml:space="preserve"> fuel.</w:t>
      </w:r>
    </w:p>
    <w:p w14:paraId="29E18E35" w14:textId="4D196237" w:rsidR="00646C3A" w:rsidRDefault="00646C3A"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61D9C573" w14:textId="7AB7A083" w:rsidR="00646C3A" w:rsidRPr="007F4D69" w:rsidRDefault="00646C3A"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r>
        <w:rPr>
          <w:sz w:val="22"/>
          <w:szCs w:val="22"/>
        </w:rPr>
        <w:t>01.07</w:t>
      </w:r>
      <w:r>
        <w:rPr>
          <w:sz w:val="22"/>
          <w:szCs w:val="22"/>
        </w:rPr>
        <w:tab/>
      </w:r>
      <w:r>
        <w:rPr>
          <w:sz w:val="22"/>
          <w:szCs w:val="22"/>
          <w:u w:val="single"/>
        </w:rPr>
        <w:t>Investigations.</w:t>
      </w:r>
      <w:r w:rsidR="007F4D69">
        <w:rPr>
          <w:sz w:val="22"/>
          <w:szCs w:val="22"/>
        </w:rPr>
        <w:t xml:space="preserve">  To assure that the licensee promptly initiates investigations into lost or missing shipments of irradiated</w:t>
      </w:r>
      <w:r w:rsidR="002C4A89">
        <w:rPr>
          <w:sz w:val="22"/>
          <w:szCs w:val="22"/>
        </w:rPr>
        <w:t xml:space="preserve"> reactor</w:t>
      </w:r>
      <w:r w:rsidR="007F4D69">
        <w:rPr>
          <w:sz w:val="22"/>
          <w:szCs w:val="22"/>
        </w:rPr>
        <w:t xml:space="preserve"> fuel.</w:t>
      </w:r>
    </w:p>
    <w:p w14:paraId="74812B31" w14:textId="1A62EF37" w:rsidR="00646C3A" w:rsidRDefault="00646C3A" w:rsidP="00A91A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06" w:hanging="806"/>
        <w:rPr>
          <w:sz w:val="22"/>
          <w:szCs w:val="22"/>
        </w:rPr>
      </w:pPr>
    </w:p>
    <w:p w14:paraId="3BB6574F" w14:textId="3202CCD3" w:rsidR="00CC4684" w:rsidRPr="0058577D" w:rsidRDefault="00CC46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D403E59" w14:textId="299B3025" w:rsidR="00870998" w:rsidRPr="0058577D" w:rsidRDefault="00F318D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81614</w:t>
      </w:r>
      <w:r w:rsidR="00622A44" w:rsidRPr="0058577D">
        <w:rPr>
          <w:sz w:val="22"/>
          <w:szCs w:val="22"/>
        </w:rPr>
        <w:t>-02</w:t>
      </w:r>
      <w:r w:rsidR="00622A44" w:rsidRPr="0058577D">
        <w:rPr>
          <w:sz w:val="22"/>
          <w:szCs w:val="22"/>
        </w:rPr>
        <w:tab/>
        <w:t>INSPECTION REQUIREMENTS</w:t>
      </w:r>
    </w:p>
    <w:p w14:paraId="04A4D592" w14:textId="77777777" w:rsidR="00665E7C" w:rsidRPr="0058577D" w:rsidRDefault="00665E7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2A1F178" w14:textId="2997EA51" w:rsidR="008761CC" w:rsidRPr="0058577D" w:rsidRDefault="00116932"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02.01</w:t>
      </w:r>
      <w:r w:rsidRPr="0058577D">
        <w:rPr>
          <w:sz w:val="22"/>
          <w:szCs w:val="22"/>
        </w:rPr>
        <w:tab/>
      </w:r>
      <w:r w:rsidR="007C6942">
        <w:rPr>
          <w:sz w:val="22"/>
          <w:szCs w:val="22"/>
          <w:u w:val="single"/>
        </w:rPr>
        <w:t>Preplanning and Coordination</w:t>
      </w:r>
      <w:r w:rsidR="006672CF" w:rsidRPr="0058577D">
        <w:rPr>
          <w:sz w:val="22"/>
          <w:szCs w:val="22"/>
          <w:u w:val="single"/>
        </w:rPr>
        <w:t>.</w:t>
      </w:r>
    </w:p>
    <w:p w14:paraId="59B9619B" w14:textId="77777777" w:rsidR="008761CC" w:rsidRPr="0058577D" w:rsidRDefault="008761C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7E26F6B" w14:textId="1FD2EA23" w:rsidR="006672CF" w:rsidRPr="0058577D" w:rsidRDefault="00995B50"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any armed escorts, other than members of local law enforcement agencies (LLEA), received deadly force training consistent with applicable Federal and State Laws.  </w:t>
      </w:r>
      <w:r w:rsidR="00265C87" w:rsidRPr="0058577D">
        <w:rPr>
          <w:sz w:val="22"/>
          <w:szCs w:val="22"/>
        </w:rPr>
        <w:t xml:space="preserve">[10 CFR </w:t>
      </w:r>
      <w:r>
        <w:rPr>
          <w:sz w:val="22"/>
          <w:szCs w:val="22"/>
        </w:rPr>
        <w:t>73</w:t>
      </w:r>
      <w:r w:rsidR="00265C87" w:rsidRPr="0058577D">
        <w:rPr>
          <w:sz w:val="22"/>
          <w:szCs w:val="22"/>
        </w:rPr>
        <w:t>.3</w:t>
      </w:r>
      <w:r>
        <w:rPr>
          <w:sz w:val="22"/>
          <w:szCs w:val="22"/>
        </w:rPr>
        <w:t>7</w:t>
      </w:r>
      <w:r w:rsidR="00265C87" w:rsidRPr="0058577D">
        <w:rPr>
          <w:sz w:val="22"/>
          <w:szCs w:val="22"/>
        </w:rPr>
        <w:t>(</w:t>
      </w:r>
      <w:r>
        <w:rPr>
          <w:sz w:val="22"/>
          <w:szCs w:val="22"/>
        </w:rPr>
        <w:t>b</w:t>
      </w:r>
      <w:r w:rsidR="00265C87" w:rsidRPr="0058577D">
        <w:rPr>
          <w:sz w:val="22"/>
          <w:szCs w:val="22"/>
        </w:rPr>
        <w:t>)</w:t>
      </w:r>
      <w:r>
        <w:rPr>
          <w:sz w:val="22"/>
          <w:szCs w:val="22"/>
        </w:rPr>
        <w:t>(1)(</w:t>
      </w:r>
      <w:proofErr w:type="spellStart"/>
      <w:r>
        <w:rPr>
          <w:sz w:val="22"/>
          <w:szCs w:val="22"/>
        </w:rPr>
        <w:t>i</w:t>
      </w:r>
      <w:proofErr w:type="spellEnd"/>
      <w:r>
        <w:rPr>
          <w:sz w:val="22"/>
          <w:szCs w:val="22"/>
        </w:rPr>
        <w:t>)</w:t>
      </w:r>
      <w:r w:rsidR="00265C87" w:rsidRPr="0058577D">
        <w:rPr>
          <w:sz w:val="22"/>
          <w:szCs w:val="22"/>
        </w:rPr>
        <w:t>]</w:t>
      </w:r>
    </w:p>
    <w:p w14:paraId="04D93C3C" w14:textId="77777777" w:rsidR="006672CF" w:rsidRPr="0058577D" w:rsidRDefault="006672CF"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7CCCDD40" w14:textId="77777777" w:rsidR="00C45153" w:rsidRDefault="007F3D8A"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preplanned and coordinated shipment itineraries to ensure that the receiver at the final delivery point is present to accept the shipment.  [10 CFR 73.37(b)(1)(ii)]</w:t>
      </w:r>
    </w:p>
    <w:p w14:paraId="5A50E03A" w14:textId="77777777" w:rsidR="00C45153" w:rsidRPr="00C45153" w:rsidRDefault="00C45153" w:rsidP="00C45153">
      <w:pPr>
        <w:pStyle w:val="ListParagraph"/>
        <w:rPr>
          <w:sz w:val="22"/>
          <w:szCs w:val="22"/>
        </w:rPr>
      </w:pPr>
    </w:p>
    <w:p w14:paraId="0C4E31E8" w14:textId="77777777" w:rsidR="00C45153" w:rsidRDefault="004559A4"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C45153">
        <w:rPr>
          <w:sz w:val="22"/>
          <w:szCs w:val="22"/>
        </w:rPr>
        <w:t xml:space="preserve">Verify that the licensee </w:t>
      </w:r>
      <w:r w:rsidR="00C45153">
        <w:rPr>
          <w:sz w:val="22"/>
          <w:szCs w:val="22"/>
        </w:rPr>
        <w:t xml:space="preserve">ensured written certification of transfer of custody.  </w:t>
      </w:r>
      <w:r w:rsidR="00265C87" w:rsidRPr="00C45153">
        <w:rPr>
          <w:sz w:val="22"/>
          <w:szCs w:val="22"/>
        </w:rPr>
        <w:t>[10</w:t>
      </w:r>
      <w:r w:rsidR="0090298C" w:rsidRPr="00C45153">
        <w:rPr>
          <w:sz w:val="22"/>
          <w:szCs w:val="22"/>
        </w:rPr>
        <w:t> </w:t>
      </w:r>
      <w:r w:rsidR="00265C87" w:rsidRPr="00C45153">
        <w:rPr>
          <w:sz w:val="22"/>
          <w:szCs w:val="22"/>
        </w:rPr>
        <w:t>CFR</w:t>
      </w:r>
      <w:r w:rsidR="0090298C" w:rsidRPr="00C45153">
        <w:rPr>
          <w:sz w:val="22"/>
          <w:szCs w:val="22"/>
        </w:rPr>
        <w:t> </w:t>
      </w:r>
      <w:r w:rsidR="00C45153">
        <w:rPr>
          <w:sz w:val="22"/>
          <w:szCs w:val="22"/>
        </w:rPr>
        <w:t>73.37</w:t>
      </w:r>
      <w:r w:rsidR="00265C87" w:rsidRPr="00C45153">
        <w:rPr>
          <w:sz w:val="22"/>
          <w:szCs w:val="22"/>
        </w:rPr>
        <w:t>(</w:t>
      </w:r>
      <w:r w:rsidR="00C45153">
        <w:rPr>
          <w:sz w:val="22"/>
          <w:szCs w:val="22"/>
        </w:rPr>
        <w:t>b</w:t>
      </w:r>
      <w:r w:rsidR="00265C87" w:rsidRPr="00C45153">
        <w:rPr>
          <w:sz w:val="22"/>
          <w:szCs w:val="22"/>
        </w:rPr>
        <w:t>)</w:t>
      </w:r>
      <w:r w:rsidRPr="00C45153">
        <w:rPr>
          <w:sz w:val="22"/>
          <w:szCs w:val="22"/>
        </w:rPr>
        <w:t>(1)</w:t>
      </w:r>
      <w:r w:rsidR="00C45153">
        <w:rPr>
          <w:sz w:val="22"/>
          <w:szCs w:val="22"/>
        </w:rPr>
        <w:t>(iii)</w:t>
      </w:r>
      <w:r w:rsidR="00265C87" w:rsidRPr="00C45153">
        <w:rPr>
          <w:sz w:val="22"/>
          <w:szCs w:val="22"/>
        </w:rPr>
        <w:t>]</w:t>
      </w:r>
    </w:p>
    <w:p w14:paraId="2EDD4864" w14:textId="77777777" w:rsidR="00C45153" w:rsidRPr="00C45153" w:rsidRDefault="00C45153" w:rsidP="00C45153">
      <w:pPr>
        <w:pStyle w:val="ListParagraph"/>
        <w:rPr>
          <w:sz w:val="22"/>
          <w:szCs w:val="22"/>
        </w:rPr>
      </w:pPr>
    </w:p>
    <w:p w14:paraId="56363CEB" w14:textId="77777777" w:rsidR="00FD642D" w:rsidRDefault="004559A4"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C45153">
        <w:rPr>
          <w:sz w:val="22"/>
          <w:szCs w:val="22"/>
        </w:rPr>
        <w:t xml:space="preserve">Verify that the licensee </w:t>
      </w:r>
      <w:r w:rsidR="00C45153">
        <w:rPr>
          <w:sz w:val="22"/>
          <w:szCs w:val="22"/>
        </w:rPr>
        <w:t>preplanned and coordinated shipment information no later than 2 weeks prior to the shipment or first shipment in a series of shipments with a State governor’s designee to: minimize intermediate stops; arrange for State law enforcement escorts; arrange for positional information sharing when requested; and, develop route information, including safe havens</w:t>
      </w:r>
      <w:r w:rsidRPr="00C45153">
        <w:rPr>
          <w:sz w:val="22"/>
          <w:szCs w:val="22"/>
        </w:rPr>
        <w:t>. [10</w:t>
      </w:r>
      <w:r w:rsidR="00C45153">
        <w:rPr>
          <w:sz w:val="22"/>
          <w:szCs w:val="22"/>
        </w:rPr>
        <w:t> CFR 73</w:t>
      </w:r>
      <w:r w:rsidRPr="00C45153">
        <w:rPr>
          <w:sz w:val="22"/>
          <w:szCs w:val="22"/>
        </w:rPr>
        <w:t>.</w:t>
      </w:r>
      <w:r w:rsidR="00C45153">
        <w:rPr>
          <w:sz w:val="22"/>
          <w:szCs w:val="22"/>
        </w:rPr>
        <w:t>37</w:t>
      </w:r>
      <w:r w:rsidRPr="00C45153">
        <w:rPr>
          <w:sz w:val="22"/>
          <w:szCs w:val="22"/>
        </w:rPr>
        <w:t>(</w:t>
      </w:r>
      <w:r w:rsidR="00C45153">
        <w:rPr>
          <w:sz w:val="22"/>
          <w:szCs w:val="22"/>
        </w:rPr>
        <w:t>b</w:t>
      </w:r>
      <w:r w:rsidRPr="00C45153">
        <w:rPr>
          <w:sz w:val="22"/>
          <w:szCs w:val="22"/>
        </w:rPr>
        <w:t>)(</w:t>
      </w:r>
      <w:r w:rsidR="00C45153">
        <w:rPr>
          <w:sz w:val="22"/>
          <w:szCs w:val="22"/>
        </w:rPr>
        <w:t>1</w:t>
      </w:r>
      <w:r w:rsidRPr="00C45153">
        <w:rPr>
          <w:sz w:val="22"/>
          <w:szCs w:val="22"/>
        </w:rPr>
        <w:t>)</w:t>
      </w:r>
      <w:r w:rsidR="00C45153">
        <w:rPr>
          <w:sz w:val="22"/>
          <w:szCs w:val="22"/>
        </w:rPr>
        <w:t>(iv)</w:t>
      </w:r>
      <w:r w:rsidRPr="00C45153">
        <w:rPr>
          <w:sz w:val="22"/>
          <w:szCs w:val="22"/>
        </w:rPr>
        <w:t>]</w:t>
      </w:r>
    </w:p>
    <w:p w14:paraId="79CBF93B" w14:textId="77777777" w:rsidR="00FD642D" w:rsidRPr="00FD642D" w:rsidRDefault="00FD642D" w:rsidP="00FD642D">
      <w:pPr>
        <w:pStyle w:val="ListParagraph"/>
        <w:rPr>
          <w:sz w:val="22"/>
          <w:szCs w:val="22"/>
        </w:rPr>
      </w:pPr>
    </w:p>
    <w:p w14:paraId="4AA883A5" w14:textId="4F2E67BB" w:rsidR="004559A4" w:rsidRDefault="00FD642D"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w:t>
      </w:r>
      <w:r w:rsidR="004559A4" w:rsidRPr="00FD642D">
        <w:rPr>
          <w:sz w:val="22"/>
          <w:szCs w:val="22"/>
        </w:rPr>
        <w:t xml:space="preserve">rify that the licensee </w:t>
      </w:r>
      <w:r>
        <w:rPr>
          <w:sz w:val="22"/>
          <w:szCs w:val="22"/>
        </w:rPr>
        <w:t xml:space="preserve">arranged </w:t>
      </w:r>
      <w:r w:rsidR="00C13DD2">
        <w:rPr>
          <w:sz w:val="22"/>
          <w:szCs w:val="22"/>
        </w:rPr>
        <w:t>with LLEA along the route, including U.S. ports, to respond to a security-related emergency or a call for assistance.</w:t>
      </w:r>
      <w:r w:rsidR="004559A4" w:rsidRPr="00FD642D">
        <w:rPr>
          <w:sz w:val="22"/>
          <w:szCs w:val="22"/>
        </w:rPr>
        <w:t xml:space="preserve"> [10</w:t>
      </w:r>
      <w:r w:rsidR="00C13DD2">
        <w:rPr>
          <w:sz w:val="22"/>
          <w:szCs w:val="22"/>
        </w:rPr>
        <w:t> </w:t>
      </w:r>
      <w:r w:rsidR="004559A4" w:rsidRPr="00FD642D">
        <w:rPr>
          <w:sz w:val="22"/>
          <w:szCs w:val="22"/>
        </w:rPr>
        <w:t>CFR</w:t>
      </w:r>
      <w:r w:rsidR="00C13DD2">
        <w:rPr>
          <w:sz w:val="22"/>
          <w:szCs w:val="22"/>
        </w:rPr>
        <w:t> 73</w:t>
      </w:r>
      <w:r w:rsidR="004559A4" w:rsidRPr="00FD642D">
        <w:rPr>
          <w:sz w:val="22"/>
          <w:szCs w:val="22"/>
        </w:rPr>
        <w:t>.</w:t>
      </w:r>
      <w:r w:rsidR="00C13DD2">
        <w:rPr>
          <w:sz w:val="22"/>
          <w:szCs w:val="22"/>
        </w:rPr>
        <w:t>37</w:t>
      </w:r>
      <w:r w:rsidR="004559A4" w:rsidRPr="00FD642D">
        <w:rPr>
          <w:sz w:val="22"/>
          <w:szCs w:val="22"/>
        </w:rPr>
        <w:t>(</w:t>
      </w:r>
      <w:r w:rsidR="00C13DD2">
        <w:rPr>
          <w:sz w:val="22"/>
          <w:szCs w:val="22"/>
        </w:rPr>
        <w:t>b</w:t>
      </w:r>
      <w:r w:rsidR="004559A4" w:rsidRPr="00FD642D">
        <w:rPr>
          <w:sz w:val="22"/>
          <w:szCs w:val="22"/>
        </w:rPr>
        <w:t>)</w:t>
      </w:r>
      <w:r w:rsidR="00C13DD2">
        <w:rPr>
          <w:sz w:val="22"/>
          <w:szCs w:val="22"/>
        </w:rPr>
        <w:t>(1</w:t>
      </w:r>
      <w:r w:rsidR="004559A4" w:rsidRPr="00FD642D">
        <w:rPr>
          <w:sz w:val="22"/>
          <w:szCs w:val="22"/>
        </w:rPr>
        <w:t>)</w:t>
      </w:r>
      <w:r w:rsidR="00C13DD2">
        <w:rPr>
          <w:sz w:val="22"/>
          <w:szCs w:val="22"/>
        </w:rPr>
        <w:t>(v)</w:t>
      </w:r>
      <w:r w:rsidR="004559A4" w:rsidRPr="00FD642D">
        <w:rPr>
          <w:sz w:val="22"/>
          <w:szCs w:val="22"/>
        </w:rPr>
        <w:t>]</w:t>
      </w:r>
    </w:p>
    <w:p w14:paraId="541EAEF1" w14:textId="77777777" w:rsidR="0013177A" w:rsidRPr="0013177A" w:rsidRDefault="0013177A" w:rsidP="0013177A">
      <w:pPr>
        <w:pStyle w:val="ListParagraph"/>
        <w:rPr>
          <w:sz w:val="22"/>
          <w:szCs w:val="22"/>
        </w:rPr>
      </w:pPr>
    </w:p>
    <w:p w14:paraId="424E6252" w14:textId="03CC3A02" w:rsidR="0013177A" w:rsidRDefault="0034372B"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licensee obtained </w:t>
      </w:r>
      <w:r w:rsidR="00283BA8">
        <w:rPr>
          <w:sz w:val="22"/>
          <w:szCs w:val="22"/>
        </w:rPr>
        <w:t xml:space="preserve">NRC </w:t>
      </w:r>
      <w:r>
        <w:rPr>
          <w:sz w:val="22"/>
          <w:szCs w:val="22"/>
        </w:rPr>
        <w:t xml:space="preserve">approval of the route used </w:t>
      </w:r>
      <w:r w:rsidR="00283BA8">
        <w:rPr>
          <w:sz w:val="22"/>
          <w:szCs w:val="22"/>
        </w:rPr>
        <w:t xml:space="preserve">for the </w:t>
      </w:r>
      <w:r w:rsidR="008F7E1D">
        <w:rPr>
          <w:sz w:val="22"/>
          <w:szCs w:val="22"/>
        </w:rPr>
        <w:t>irradiated reactor</w:t>
      </w:r>
      <w:r w:rsidR="00283BA8">
        <w:rPr>
          <w:sz w:val="22"/>
          <w:szCs w:val="22"/>
        </w:rPr>
        <w:t xml:space="preserve"> fuel shipment prior to </w:t>
      </w:r>
      <w:r w:rsidR="0034002C">
        <w:rPr>
          <w:sz w:val="22"/>
          <w:szCs w:val="22"/>
        </w:rPr>
        <w:t xml:space="preserve">the </w:t>
      </w:r>
      <w:r w:rsidR="00283BA8">
        <w:rPr>
          <w:sz w:val="22"/>
          <w:szCs w:val="22"/>
        </w:rPr>
        <w:t>10-day advance notification.  Information provided with the route approval shall include: locations of safe havens; shipper, consignee, carriers, transfer points, modes of shipment; and, security arrangements and responsibility transfers. [10 CFR 73.37(b)(1)(vi)]</w:t>
      </w:r>
    </w:p>
    <w:p w14:paraId="36ABFCBE" w14:textId="77777777" w:rsidR="00283BA8" w:rsidRPr="00283BA8" w:rsidRDefault="00283BA8" w:rsidP="00283BA8">
      <w:pPr>
        <w:pStyle w:val="ListParagraph"/>
        <w:rPr>
          <w:sz w:val="22"/>
          <w:szCs w:val="22"/>
        </w:rPr>
      </w:pPr>
    </w:p>
    <w:p w14:paraId="193C3AE4" w14:textId="1BE0DF8D" w:rsidR="00283BA8" w:rsidRDefault="00283BA8"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documented the preplanning and coordination activities. [10 CFR 73.37(b)(1)(vii)]</w:t>
      </w:r>
    </w:p>
    <w:p w14:paraId="48CD7527" w14:textId="77777777" w:rsidR="00283BA8" w:rsidRPr="00283BA8" w:rsidRDefault="00283BA8" w:rsidP="00283BA8">
      <w:pPr>
        <w:pStyle w:val="ListParagraph"/>
        <w:rPr>
          <w:sz w:val="22"/>
          <w:szCs w:val="22"/>
        </w:rPr>
      </w:pPr>
    </w:p>
    <w:p w14:paraId="1CECF05A" w14:textId="335DDB84" w:rsidR="00283BA8" w:rsidRPr="00FD642D" w:rsidRDefault="003F72CB" w:rsidP="008B2A1B">
      <w:pPr>
        <w:pStyle w:val="ListParagraph"/>
        <w:widowControl/>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licensee is protecting </w:t>
      </w:r>
      <w:r w:rsidR="002C4A89">
        <w:rPr>
          <w:sz w:val="22"/>
          <w:szCs w:val="22"/>
        </w:rPr>
        <w:t>information relative to irradiated reactor fuel in transit as safeguards information</w:t>
      </w:r>
      <w:r w:rsidR="00040DF5">
        <w:rPr>
          <w:sz w:val="22"/>
          <w:szCs w:val="22"/>
        </w:rPr>
        <w:t xml:space="preserve"> (SGI)</w:t>
      </w:r>
      <w:r w:rsidR="002A4659">
        <w:rPr>
          <w:sz w:val="22"/>
          <w:szCs w:val="22"/>
        </w:rPr>
        <w:t>.</w:t>
      </w:r>
      <w:r w:rsidR="00EC7E1E">
        <w:rPr>
          <w:sz w:val="22"/>
          <w:szCs w:val="22"/>
        </w:rPr>
        <w:t xml:space="preserve"> [10 CFR 73.37(b)(1)(viii)]</w:t>
      </w:r>
    </w:p>
    <w:p w14:paraId="624058A8" w14:textId="77777777" w:rsidR="00200BF7" w:rsidRPr="0058577D" w:rsidRDefault="00200BF7" w:rsidP="0058577D">
      <w:pPr>
        <w:pStyle w:val="Lettered"/>
        <w:suppressAutoHyphens/>
        <w:ind w:left="720" w:firstLine="0"/>
        <w:jc w:val="left"/>
        <w:rPr>
          <w:sz w:val="22"/>
          <w:szCs w:val="22"/>
        </w:rPr>
      </w:pPr>
    </w:p>
    <w:p w14:paraId="339C3DDA" w14:textId="006BBF7E" w:rsidR="00A70187" w:rsidRPr="00A70187" w:rsidRDefault="00364A9B" w:rsidP="00A70187">
      <w:pPr>
        <w:pStyle w:val="Lettered"/>
        <w:keepNext/>
        <w:suppressAutoHyphens/>
        <w:jc w:val="left"/>
        <w:rPr>
          <w:sz w:val="22"/>
          <w:szCs w:val="22"/>
          <w:u w:val="single"/>
        </w:rPr>
      </w:pPr>
      <w:r w:rsidRPr="001C155C">
        <w:rPr>
          <w:sz w:val="22"/>
          <w:szCs w:val="22"/>
        </w:rPr>
        <w:t>02.0</w:t>
      </w:r>
      <w:r w:rsidR="00F52BFC" w:rsidRPr="001C155C">
        <w:rPr>
          <w:sz w:val="22"/>
          <w:szCs w:val="22"/>
        </w:rPr>
        <w:t>2</w:t>
      </w:r>
      <w:r w:rsidRPr="001C155C">
        <w:rPr>
          <w:sz w:val="22"/>
          <w:szCs w:val="22"/>
        </w:rPr>
        <w:tab/>
      </w:r>
      <w:r w:rsidR="00A70187" w:rsidRPr="001C155C">
        <w:rPr>
          <w:sz w:val="22"/>
          <w:szCs w:val="22"/>
          <w:u w:val="single"/>
        </w:rPr>
        <w:t>Advance Notifications.</w:t>
      </w:r>
    </w:p>
    <w:p w14:paraId="6D0E83C6" w14:textId="77777777" w:rsidR="00364A9B" w:rsidRPr="0058577D" w:rsidRDefault="00364A9B" w:rsidP="0058577D">
      <w:pPr>
        <w:pStyle w:val="Lettered"/>
        <w:keepNext/>
        <w:suppressAutoHyphens/>
        <w:jc w:val="left"/>
        <w:rPr>
          <w:sz w:val="22"/>
          <w:szCs w:val="22"/>
        </w:rPr>
      </w:pPr>
    </w:p>
    <w:p w14:paraId="7EF6E491" w14:textId="4192B729" w:rsidR="001237F7" w:rsidRPr="001237F7" w:rsidRDefault="004B52DE" w:rsidP="008B2A1B">
      <w:pPr>
        <w:pStyle w:val="ListParagraph"/>
        <w:keepNext/>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licensee </w:t>
      </w:r>
      <w:r w:rsidR="0088736F">
        <w:rPr>
          <w:sz w:val="22"/>
          <w:szCs w:val="22"/>
        </w:rPr>
        <w:t xml:space="preserve">provided notifications to the NRC, </w:t>
      </w:r>
      <w:r w:rsidR="00120C64">
        <w:rPr>
          <w:sz w:val="22"/>
          <w:szCs w:val="22"/>
        </w:rPr>
        <w:t xml:space="preserve">the </w:t>
      </w:r>
      <w:r w:rsidR="00843691">
        <w:rPr>
          <w:sz w:val="22"/>
          <w:szCs w:val="22"/>
        </w:rPr>
        <w:t xml:space="preserve">Governor’s </w:t>
      </w:r>
      <w:r w:rsidR="0088736F">
        <w:rPr>
          <w:sz w:val="22"/>
          <w:szCs w:val="22"/>
        </w:rPr>
        <w:t xml:space="preserve">designee, and </w:t>
      </w:r>
      <w:r w:rsidR="002370A4">
        <w:rPr>
          <w:sz w:val="22"/>
          <w:szCs w:val="22"/>
        </w:rPr>
        <w:t>the</w:t>
      </w:r>
      <w:r w:rsidR="0088736F">
        <w:rPr>
          <w:sz w:val="22"/>
          <w:szCs w:val="22"/>
        </w:rPr>
        <w:t xml:space="preserve"> </w:t>
      </w:r>
      <w:r w:rsidR="00F4055C">
        <w:rPr>
          <w:sz w:val="22"/>
          <w:szCs w:val="22"/>
        </w:rPr>
        <w:t>Tribal official</w:t>
      </w:r>
      <w:r w:rsidR="0088736F">
        <w:rPr>
          <w:sz w:val="22"/>
          <w:szCs w:val="22"/>
        </w:rPr>
        <w:t xml:space="preserve"> </w:t>
      </w:r>
      <w:r w:rsidR="00F76203">
        <w:rPr>
          <w:sz w:val="22"/>
          <w:szCs w:val="22"/>
        </w:rPr>
        <w:t xml:space="preserve">at least </w:t>
      </w:r>
      <w:r w:rsidR="0088736F">
        <w:rPr>
          <w:sz w:val="22"/>
          <w:szCs w:val="22"/>
        </w:rPr>
        <w:t xml:space="preserve">10 days in advance of a shipment of irradiated reactor fuel </w:t>
      </w:r>
      <w:r w:rsidR="0088736F">
        <w:rPr>
          <w:sz w:val="22"/>
          <w:szCs w:val="22"/>
        </w:rPr>
        <w:lastRenderedPageBreak/>
        <w:t xml:space="preserve">leaving the confines of the licensee’s facility and moving through or across the boundaries of any State or Tribal reservation.  </w:t>
      </w:r>
      <w:r w:rsidR="001237F7">
        <w:rPr>
          <w:sz w:val="22"/>
          <w:szCs w:val="22"/>
        </w:rPr>
        <w:t>[10 CFR 73.37(b)(2)(</w:t>
      </w:r>
      <w:proofErr w:type="spellStart"/>
      <w:r w:rsidR="001237F7">
        <w:rPr>
          <w:sz w:val="22"/>
          <w:szCs w:val="22"/>
        </w:rPr>
        <w:t>i</w:t>
      </w:r>
      <w:proofErr w:type="spellEnd"/>
      <w:r w:rsidR="001237F7">
        <w:rPr>
          <w:sz w:val="22"/>
          <w:szCs w:val="22"/>
        </w:rPr>
        <w:t>)]</w:t>
      </w:r>
    </w:p>
    <w:p w14:paraId="322614F9" w14:textId="77777777" w:rsidR="001237F7" w:rsidRDefault="001237F7" w:rsidP="001237F7">
      <w:pPr>
        <w:pStyle w:val="ListParagraph"/>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60E228D5" w14:textId="63BDAD8D" w:rsidR="002A5446" w:rsidRDefault="001237F7" w:rsidP="008B2A1B">
      <w:pPr>
        <w:pStyle w:val="ListParagraph"/>
        <w:keepNext/>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provided information</w:t>
      </w:r>
      <w:r w:rsidR="0088736F">
        <w:rPr>
          <w:sz w:val="22"/>
          <w:szCs w:val="22"/>
        </w:rPr>
        <w:t xml:space="preserve"> with the advance notification</w:t>
      </w:r>
      <w:r>
        <w:rPr>
          <w:sz w:val="22"/>
          <w:szCs w:val="22"/>
        </w:rPr>
        <w:t xml:space="preserve"> that</w:t>
      </w:r>
      <w:r w:rsidR="0088736F">
        <w:rPr>
          <w:sz w:val="22"/>
          <w:szCs w:val="22"/>
        </w:rPr>
        <w:t xml:space="preserve"> include</w:t>
      </w:r>
      <w:r>
        <w:rPr>
          <w:sz w:val="22"/>
          <w:szCs w:val="22"/>
        </w:rPr>
        <w:t>d</w:t>
      </w:r>
      <w:r w:rsidR="0088736F">
        <w:rPr>
          <w:sz w:val="22"/>
          <w:szCs w:val="22"/>
        </w:rPr>
        <w:t xml:space="preserve">: </w:t>
      </w:r>
      <w:r w:rsidR="00EC7E1E">
        <w:rPr>
          <w:sz w:val="22"/>
          <w:szCs w:val="22"/>
        </w:rPr>
        <w:t xml:space="preserve">name/address/telephone number for the shipper/carrier/receiver; license numbers for the shipper/receiver; </w:t>
      </w:r>
      <w:r>
        <w:rPr>
          <w:sz w:val="22"/>
          <w:szCs w:val="22"/>
        </w:rPr>
        <w:t>description of the shipment as specified by DOT in 49 CFR 172.202 and 49 CFR 172.203(d); and, listing of the routes to be used within the State or Tribal reservation. [10 CFR 73.37(b)(2)(ii)]</w:t>
      </w:r>
    </w:p>
    <w:p w14:paraId="7DF4BA1F" w14:textId="77777777" w:rsidR="001237F7" w:rsidRPr="001237F7" w:rsidRDefault="001237F7" w:rsidP="001237F7">
      <w:pPr>
        <w:pStyle w:val="ListParagraph"/>
        <w:rPr>
          <w:sz w:val="22"/>
          <w:szCs w:val="22"/>
        </w:rPr>
      </w:pPr>
    </w:p>
    <w:p w14:paraId="1E27F528" w14:textId="7225AC2A" w:rsidR="001237F7" w:rsidRPr="002A5446" w:rsidRDefault="001237F7" w:rsidP="008B2A1B">
      <w:pPr>
        <w:pStyle w:val="ListParagraph"/>
        <w:keepNext/>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provided information in a separate enclosure with the advance notification that included: estimated date/time of departure of first/last shipment(s) from the point of origin; estimated date/time of entry of first/last shipment(s) into the State or Tribal reservation; estimated date/time of arrival of first/last shipment(s) at the destination. [10 CFR 73.37(b)(2)(iii)]</w:t>
      </w:r>
    </w:p>
    <w:p w14:paraId="64F5AFF6" w14:textId="77777777" w:rsidR="002A5446" w:rsidRPr="0058577D" w:rsidRDefault="002A5446" w:rsidP="002A5446">
      <w:pPr>
        <w:pStyle w:val="ListParagraph"/>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F90F2A0" w14:textId="3C55DD27" w:rsidR="00E75811" w:rsidRDefault="001237F7" w:rsidP="008B2A1B">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licensee notified, by telephone, </w:t>
      </w:r>
      <w:r w:rsidR="00F4055C">
        <w:rPr>
          <w:sz w:val="22"/>
          <w:szCs w:val="22"/>
        </w:rPr>
        <w:t xml:space="preserve">the governor’s designee or Tribal official </w:t>
      </w:r>
      <w:r>
        <w:rPr>
          <w:sz w:val="22"/>
          <w:szCs w:val="22"/>
        </w:rPr>
        <w:t>of any schedule ch</w:t>
      </w:r>
      <w:r w:rsidR="00F4055C">
        <w:rPr>
          <w:sz w:val="22"/>
          <w:szCs w:val="22"/>
        </w:rPr>
        <w:t>ange that differs from the original by more than 6 hours. [10 CFR 73.37(b)(2)(iv)]</w:t>
      </w:r>
    </w:p>
    <w:p w14:paraId="180143DD" w14:textId="77777777" w:rsidR="00F4055C" w:rsidRPr="00F4055C" w:rsidRDefault="00F4055C" w:rsidP="00F4055C">
      <w:pPr>
        <w:pStyle w:val="ListParagraph"/>
        <w:rPr>
          <w:sz w:val="22"/>
          <w:szCs w:val="22"/>
        </w:rPr>
      </w:pPr>
    </w:p>
    <w:p w14:paraId="3B8E4354" w14:textId="77777777" w:rsidR="00F4055C" w:rsidRDefault="00F4055C" w:rsidP="008B2A1B">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sent a cancellation notice to the governor’s designee or Tribal official for any shipment, for which an advance notification has been sent, that is cancelled. [10 CFR 73.37(b)(2)(v)]</w:t>
      </w:r>
    </w:p>
    <w:p w14:paraId="5BB9B8B4" w14:textId="77777777" w:rsidR="00F4055C" w:rsidRPr="00F4055C" w:rsidRDefault="00F4055C" w:rsidP="00F4055C">
      <w:pPr>
        <w:pStyle w:val="ListParagraph"/>
        <w:rPr>
          <w:sz w:val="22"/>
          <w:szCs w:val="22"/>
        </w:rPr>
      </w:pPr>
    </w:p>
    <w:p w14:paraId="2D32D57B" w14:textId="53F7B251" w:rsidR="00F4055C" w:rsidRPr="00F4055C" w:rsidRDefault="00F4055C" w:rsidP="008B2A1B">
      <w:pPr>
        <w:pStyle w:val="ListParagraph"/>
        <w:widowControl/>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F4055C">
        <w:rPr>
          <w:sz w:val="22"/>
          <w:szCs w:val="22"/>
        </w:rPr>
        <w:t xml:space="preserve">Verify that the </w:t>
      </w:r>
      <w:proofErr w:type="gramStart"/>
      <w:r w:rsidRPr="00F4055C">
        <w:rPr>
          <w:sz w:val="22"/>
          <w:szCs w:val="22"/>
        </w:rPr>
        <w:t>licensee maintained</w:t>
      </w:r>
      <w:proofErr w:type="gramEnd"/>
      <w:r w:rsidRPr="00F4055C">
        <w:rPr>
          <w:sz w:val="22"/>
          <w:szCs w:val="22"/>
        </w:rPr>
        <w:t xml:space="preserve"> records of </w:t>
      </w:r>
      <w:r>
        <w:rPr>
          <w:sz w:val="22"/>
          <w:szCs w:val="22"/>
        </w:rPr>
        <w:t>preplanning and coordination activities, advance notification, and any revision or cancellation notice</w:t>
      </w:r>
      <w:r w:rsidR="00FE26ED">
        <w:rPr>
          <w:sz w:val="22"/>
          <w:szCs w:val="22"/>
        </w:rPr>
        <w:t>s</w:t>
      </w:r>
      <w:r>
        <w:rPr>
          <w:sz w:val="22"/>
          <w:szCs w:val="22"/>
        </w:rPr>
        <w:t xml:space="preserve"> for</w:t>
      </w:r>
      <w:r w:rsidR="00FE26ED">
        <w:rPr>
          <w:sz w:val="22"/>
          <w:szCs w:val="22"/>
        </w:rPr>
        <w:t xml:space="preserve"> shipments of irradiated reactor fuel for</w:t>
      </w:r>
      <w:r>
        <w:rPr>
          <w:sz w:val="22"/>
          <w:szCs w:val="22"/>
        </w:rPr>
        <w:t xml:space="preserve"> a </w:t>
      </w:r>
      <w:r w:rsidRPr="00F4055C">
        <w:rPr>
          <w:sz w:val="22"/>
          <w:szCs w:val="22"/>
        </w:rPr>
        <w:t>period of three years</w:t>
      </w:r>
      <w:r>
        <w:rPr>
          <w:sz w:val="22"/>
          <w:szCs w:val="22"/>
        </w:rPr>
        <w:t>. [10 CFR 73.37(b)(2)(vi)]</w:t>
      </w:r>
    </w:p>
    <w:p w14:paraId="36B8C9CE" w14:textId="77777777" w:rsidR="00E75811" w:rsidRPr="0058577D" w:rsidRDefault="00E7581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A22A9F7" w14:textId="0034D156" w:rsidR="00F52BFC" w:rsidRPr="0058577D" w:rsidRDefault="00A70187" w:rsidP="008A538A">
      <w:pPr>
        <w:pStyle w:val="Lettered"/>
        <w:numPr>
          <w:ilvl w:val="1"/>
          <w:numId w:val="13"/>
        </w:numPr>
        <w:suppressAutoHyphens/>
        <w:rPr>
          <w:sz w:val="22"/>
          <w:szCs w:val="22"/>
        </w:rPr>
      </w:pPr>
      <w:r>
        <w:rPr>
          <w:sz w:val="22"/>
          <w:szCs w:val="22"/>
          <w:u w:val="single"/>
        </w:rPr>
        <w:t>Access Authorization.</w:t>
      </w:r>
      <w:r w:rsidR="0057237F" w:rsidRPr="0057237F">
        <w:rPr>
          <w:sz w:val="22"/>
          <w:szCs w:val="22"/>
        </w:rPr>
        <w:t xml:space="preserve">  </w:t>
      </w:r>
    </w:p>
    <w:p w14:paraId="4EDF6988" w14:textId="77777777" w:rsidR="00F52BFC" w:rsidRPr="0058577D" w:rsidRDefault="00F52BFC" w:rsidP="0058577D">
      <w:pPr>
        <w:pStyle w:val="Lettered"/>
        <w:suppressAutoHyphens/>
        <w:jc w:val="left"/>
        <w:rPr>
          <w:sz w:val="22"/>
          <w:szCs w:val="22"/>
        </w:rPr>
      </w:pPr>
    </w:p>
    <w:p w14:paraId="05E60748" w14:textId="0398A684" w:rsidR="008A538A" w:rsidRPr="009F64C5" w:rsidRDefault="008A538A" w:rsidP="009F64C5">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9F64C5">
        <w:rPr>
          <w:sz w:val="22"/>
          <w:szCs w:val="22"/>
          <w:u w:val="single"/>
        </w:rPr>
        <w:t>Access Authorization Program Review.</w:t>
      </w:r>
      <w:r w:rsidRPr="009F64C5">
        <w:rPr>
          <w:sz w:val="22"/>
          <w:szCs w:val="22"/>
        </w:rPr>
        <w:t xml:space="preserve">  Verify that the licensee reviewed, at an appropriate frequency, the program content and implementation, initiated corrective actions to address conditions adverse to proper program performance, reassessed deficient areas, and maintained review records. [10 CFR 73.38(a)(2)(</w:t>
      </w:r>
      <w:proofErr w:type="spellStart"/>
      <w:r w:rsidRPr="009F64C5">
        <w:rPr>
          <w:sz w:val="22"/>
          <w:szCs w:val="22"/>
        </w:rPr>
        <w:t>i</w:t>
      </w:r>
      <w:proofErr w:type="spellEnd"/>
      <w:r w:rsidRPr="009F64C5">
        <w:rPr>
          <w:sz w:val="22"/>
          <w:szCs w:val="22"/>
        </w:rPr>
        <w:t>-iv)]</w:t>
      </w:r>
    </w:p>
    <w:p w14:paraId="693AFC0A" w14:textId="77777777" w:rsidR="008A538A" w:rsidRPr="008A538A" w:rsidRDefault="008A538A" w:rsidP="008A538A">
      <w:pPr>
        <w:pStyle w:val="ListParagraph"/>
        <w:rPr>
          <w:sz w:val="22"/>
          <w:szCs w:val="22"/>
        </w:rPr>
      </w:pPr>
    </w:p>
    <w:p w14:paraId="1C7FADCB" w14:textId="0C4DADFA" w:rsidR="008A538A" w:rsidRPr="008A538A" w:rsidRDefault="008A538A" w:rsidP="008A538A">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sidRPr="008A538A">
        <w:rPr>
          <w:sz w:val="22"/>
          <w:szCs w:val="22"/>
          <w:u w:val="single"/>
        </w:rPr>
        <w:t>Relief from Fingerprinting and Background Investigations.</w:t>
      </w:r>
      <w:r w:rsidRPr="008A538A">
        <w:rPr>
          <w:sz w:val="22"/>
          <w:szCs w:val="22"/>
        </w:rPr>
        <w:t xml:space="preserve">  As applicable, verify that the licensee appropriately determines personnel meet the exemption criteria of the category of individuals to be exempt from the criminal history records check </w:t>
      </w:r>
      <w:r>
        <w:rPr>
          <w:sz w:val="22"/>
          <w:szCs w:val="22"/>
        </w:rPr>
        <w:t>and background check.  [10 CFR 73.38(c)(2), 10 CFR 73.59, 10 CFR 73.61</w:t>
      </w:r>
      <w:r w:rsidRPr="008A538A">
        <w:rPr>
          <w:sz w:val="22"/>
          <w:szCs w:val="22"/>
        </w:rPr>
        <w:t>]</w:t>
      </w:r>
    </w:p>
    <w:p w14:paraId="64B20C60" w14:textId="39C64D69" w:rsidR="008A538A" w:rsidRDefault="008A538A" w:rsidP="008A538A">
      <w:pPr>
        <w:pStyle w:val="ListParagraph"/>
        <w:rPr>
          <w:sz w:val="22"/>
          <w:szCs w:val="22"/>
          <w:u w:val="single"/>
        </w:rPr>
      </w:pPr>
    </w:p>
    <w:p w14:paraId="6D6F8A08" w14:textId="1381916C" w:rsidR="000A06B7" w:rsidRDefault="008A538A" w:rsidP="000A06B7">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u w:val="single"/>
        </w:rPr>
        <w:t>Informed Consent.</w:t>
      </w:r>
      <w:r w:rsidR="000A06B7" w:rsidRPr="0058577D">
        <w:rPr>
          <w:sz w:val="22"/>
          <w:szCs w:val="22"/>
        </w:rPr>
        <w:t xml:space="preserve"> </w:t>
      </w:r>
    </w:p>
    <w:p w14:paraId="6B0F509C" w14:textId="77777777" w:rsidR="000A06B7" w:rsidRDefault="000A06B7" w:rsidP="000A06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5946CAE" w14:textId="749C1653" w:rsidR="000A06B7" w:rsidRDefault="000A06B7" w:rsidP="000A06B7">
      <w:pPr>
        <w:pStyle w:val="ListParagraph"/>
        <w:widowControl/>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has not initiated background investigations or reinvestigations without the informed and signed consent of any individual. [10 CFR 73.38(d)(1)]</w:t>
      </w:r>
    </w:p>
    <w:p w14:paraId="6A1A1A5D" w14:textId="77777777" w:rsidR="000A06B7" w:rsidRDefault="000A06B7" w:rsidP="000A06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067242BF" w14:textId="2F2232A0" w:rsidR="000A06B7" w:rsidRPr="0058577D" w:rsidRDefault="000A06B7" w:rsidP="000A06B7">
      <w:pPr>
        <w:pStyle w:val="ListParagraph"/>
        <w:widowControl/>
        <w:numPr>
          <w:ilvl w:val="1"/>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licensee has a process for an individual to withdraw consent at any time. [10 CFR 73.38(d)(1)(</w:t>
      </w:r>
      <w:proofErr w:type="spellStart"/>
      <w:r>
        <w:rPr>
          <w:sz w:val="22"/>
          <w:szCs w:val="22"/>
        </w:rPr>
        <w:t>i</w:t>
      </w:r>
      <w:proofErr w:type="spellEnd"/>
      <w:r>
        <w:rPr>
          <w:sz w:val="22"/>
          <w:szCs w:val="22"/>
        </w:rPr>
        <w:t>-iii)]</w:t>
      </w:r>
    </w:p>
    <w:p w14:paraId="68774E82" w14:textId="77777777" w:rsidR="000A06B7" w:rsidRPr="00EE634A" w:rsidRDefault="000A06B7" w:rsidP="000A06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3D051240" w14:textId="2C6EF1D4" w:rsidR="000A06B7" w:rsidRPr="000A06B7" w:rsidRDefault="000A06B7" w:rsidP="000A06B7">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Personal History Disclosure</w:t>
      </w:r>
      <w:r w:rsidRPr="0058577D">
        <w:rPr>
          <w:sz w:val="22"/>
          <w:szCs w:val="22"/>
          <w:u w:val="single"/>
        </w:rPr>
        <w:t>.</w:t>
      </w:r>
      <w:r w:rsidRPr="0058577D">
        <w:rPr>
          <w:sz w:val="22"/>
          <w:szCs w:val="22"/>
        </w:rPr>
        <w:t xml:space="preserve">  </w:t>
      </w:r>
      <w:r>
        <w:rPr>
          <w:sz w:val="22"/>
          <w:szCs w:val="22"/>
        </w:rPr>
        <w:t>Verify that individuals disclose</w:t>
      </w:r>
      <w:r w:rsidR="008A7AD9">
        <w:rPr>
          <w:sz w:val="22"/>
          <w:szCs w:val="22"/>
        </w:rPr>
        <w:t>d</w:t>
      </w:r>
      <w:r>
        <w:rPr>
          <w:sz w:val="22"/>
          <w:szCs w:val="22"/>
        </w:rPr>
        <w:t xml:space="preserve"> personal history information required by the licensee access authorization program for the reviewing official to make the trustworthiness and reliability determination. [10 CFR 73.38(d)(2)]</w:t>
      </w:r>
    </w:p>
    <w:p w14:paraId="58C47B3F" w14:textId="77777777" w:rsidR="000A06B7" w:rsidRDefault="000A06B7" w:rsidP="000A06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021FC4B3" w14:textId="05E0A25F" w:rsidR="000A06B7" w:rsidRPr="0085057B" w:rsidRDefault="000A06B7" w:rsidP="0085057B">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0A06B7">
        <w:rPr>
          <w:sz w:val="22"/>
          <w:szCs w:val="22"/>
          <w:u w:val="single"/>
        </w:rPr>
        <w:t>Criminal History Records Check.</w:t>
      </w:r>
      <w:r w:rsidRPr="000A06B7">
        <w:rPr>
          <w:sz w:val="22"/>
          <w:szCs w:val="22"/>
        </w:rPr>
        <w:t xml:space="preserve">  Verify that the licensee obtain</w:t>
      </w:r>
      <w:r w:rsidR="008A7AD9">
        <w:rPr>
          <w:sz w:val="22"/>
          <w:szCs w:val="22"/>
        </w:rPr>
        <w:t>ed</w:t>
      </w:r>
      <w:r w:rsidRPr="000A06B7">
        <w:rPr>
          <w:sz w:val="22"/>
          <w:szCs w:val="22"/>
        </w:rPr>
        <w:t xml:space="preserve"> fingerprints for a</w:t>
      </w:r>
      <w:r w:rsidR="00410BCA">
        <w:rPr>
          <w:sz w:val="22"/>
          <w:szCs w:val="22"/>
        </w:rPr>
        <w:t>n</w:t>
      </w:r>
      <w:r w:rsidRPr="000A06B7">
        <w:rPr>
          <w:sz w:val="22"/>
          <w:szCs w:val="22"/>
        </w:rPr>
        <w:t xml:space="preserve"> </w:t>
      </w:r>
      <w:r w:rsidR="00410BCA">
        <w:rPr>
          <w:sz w:val="22"/>
          <w:szCs w:val="22"/>
        </w:rPr>
        <w:t xml:space="preserve">FBI identification and </w:t>
      </w:r>
      <w:r w:rsidRPr="000A06B7">
        <w:rPr>
          <w:sz w:val="22"/>
          <w:szCs w:val="22"/>
        </w:rPr>
        <w:t xml:space="preserve">criminal history records check for </w:t>
      </w:r>
      <w:proofErr w:type="gramStart"/>
      <w:r w:rsidRPr="000A06B7">
        <w:rPr>
          <w:sz w:val="22"/>
          <w:szCs w:val="22"/>
        </w:rPr>
        <w:t>each individual</w:t>
      </w:r>
      <w:proofErr w:type="gramEnd"/>
      <w:r w:rsidRPr="000A06B7">
        <w:rPr>
          <w:sz w:val="22"/>
          <w:szCs w:val="22"/>
        </w:rPr>
        <w:t xml:space="preserve"> who is to be permitted unescorted access </w:t>
      </w:r>
      <w:r w:rsidR="0085057B">
        <w:rPr>
          <w:sz w:val="22"/>
          <w:szCs w:val="22"/>
        </w:rPr>
        <w:t xml:space="preserve">or access authorization </w:t>
      </w:r>
      <w:r w:rsidRPr="000A06B7">
        <w:rPr>
          <w:sz w:val="22"/>
          <w:szCs w:val="22"/>
        </w:rPr>
        <w:t xml:space="preserve">to </w:t>
      </w:r>
      <w:r w:rsidR="0085057B">
        <w:rPr>
          <w:sz w:val="22"/>
          <w:szCs w:val="22"/>
        </w:rPr>
        <w:t>irradiated reactor fuel in transit</w:t>
      </w:r>
      <w:r w:rsidRPr="000A06B7">
        <w:rPr>
          <w:sz w:val="22"/>
          <w:szCs w:val="22"/>
        </w:rPr>
        <w:t>. [10 CFR </w:t>
      </w:r>
      <w:r w:rsidR="0085057B">
        <w:rPr>
          <w:sz w:val="22"/>
          <w:szCs w:val="22"/>
        </w:rPr>
        <w:t>73</w:t>
      </w:r>
      <w:r w:rsidRPr="000A06B7">
        <w:rPr>
          <w:sz w:val="22"/>
          <w:szCs w:val="22"/>
        </w:rPr>
        <w:t>.</w:t>
      </w:r>
      <w:r w:rsidR="0085057B">
        <w:rPr>
          <w:sz w:val="22"/>
          <w:szCs w:val="22"/>
        </w:rPr>
        <w:t>38(d)(3)</w:t>
      </w:r>
      <w:r w:rsidR="00410BCA">
        <w:rPr>
          <w:sz w:val="22"/>
          <w:szCs w:val="22"/>
        </w:rPr>
        <w:t>, 10 CFR 73.57</w:t>
      </w:r>
      <w:r w:rsidRPr="000A06B7">
        <w:rPr>
          <w:sz w:val="22"/>
          <w:szCs w:val="22"/>
        </w:rPr>
        <w:t>]</w:t>
      </w:r>
    </w:p>
    <w:p w14:paraId="17C9C119" w14:textId="77777777" w:rsidR="000A06B7" w:rsidRDefault="000A06B7" w:rsidP="000A06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26FB7F85" w14:textId="2FF77A6D" w:rsidR="0085057B" w:rsidRPr="008A7AD9" w:rsidRDefault="0085057B" w:rsidP="000A06B7">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85057B">
        <w:rPr>
          <w:sz w:val="22"/>
          <w:szCs w:val="22"/>
          <w:u w:val="single"/>
        </w:rPr>
        <w:t>Verification of True Identity</w:t>
      </w:r>
      <w:r>
        <w:rPr>
          <w:sz w:val="22"/>
          <w:szCs w:val="22"/>
          <w:u w:val="single"/>
        </w:rPr>
        <w:t>.</w:t>
      </w:r>
      <w:r>
        <w:rPr>
          <w:sz w:val="22"/>
          <w:szCs w:val="22"/>
        </w:rPr>
        <w:t xml:space="preserve">  Verify that the licensee ensure</w:t>
      </w:r>
      <w:r w:rsidR="008A7AD9">
        <w:rPr>
          <w:sz w:val="22"/>
          <w:szCs w:val="22"/>
        </w:rPr>
        <w:t>d</w:t>
      </w:r>
      <w:r>
        <w:rPr>
          <w:sz w:val="22"/>
          <w:szCs w:val="22"/>
        </w:rPr>
        <w:t xml:space="preserve"> </w:t>
      </w:r>
      <w:proofErr w:type="gramStart"/>
      <w:r>
        <w:rPr>
          <w:sz w:val="22"/>
          <w:szCs w:val="22"/>
        </w:rPr>
        <w:t>each individual</w:t>
      </w:r>
      <w:proofErr w:type="gramEnd"/>
      <w:r w:rsidR="00410BCA">
        <w:rPr>
          <w:sz w:val="22"/>
          <w:szCs w:val="22"/>
        </w:rPr>
        <w:t>,</w:t>
      </w:r>
      <w:r>
        <w:rPr>
          <w:sz w:val="22"/>
          <w:szCs w:val="22"/>
        </w:rPr>
        <w:t xml:space="preserve"> seeking or permitted unescorted access or access authorization to irradiated reactor</w:t>
      </w:r>
      <w:r w:rsidR="008A7AD9">
        <w:rPr>
          <w:sz w:val="22"/>
          <w:szCs w:val="22"/>
        </w:rPr>
        <w:t xml:space="preserve"> fuel</w:t>
      </w:r>
      <w:r w:rsidR="00410BCA">
        <w:rPr>
          <w:sz w:val="22"/>
          <w:szCs w:val="22"/>
        </w:rPr>
        <w:t xml:space="preserve"> in transit,</w:t>
      </w:r>
      <w:r>
        <w:rPr>
          <w:sz w:val="22"/>
          <w:szCs w:val="22"/>
        </w:rPr>
        <w:t xml:space="preserve"> is who they claim to be through comparison of official identification documents to personal information data. [10 CFR 73.38(d)(4)]</w:t>
      </w:r>
    </w:p>
    <w:p w14:paraId="3A460700" w14:textId="77777777" w:rsidR="008A7AD9" w:rsidRPr="008A7AD9" w:rsidRDefault="008A7AD9" w:rsidP="008A7AD9">
      <w:pPr>
        <w:pStyle w:val="ListParagraph"/>
        <w:rPr>
          <w:sz w:val="22"/>
          <w:szCs w:val="22"/>
          <w:u w:val="single"/>
        </w:rPr>
      </w:pPr>
    </w:p>
    <w:p w14:paraId="5A318EF4" w14:textId="2A708A8B" w:rsidR="008A7AD9" w:rsidRPr="0085057B" w:rsidRDefault="008A7AD9" w:rsidP="000A06B7">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Employment/Military/Educational History Evaluation.</w:t>
      </w:r>
      <w:r>
        <w:rPr>
          <w:sz w:val="22"/>
          <w:szCs w:val="22"/>
        </w:rPr>
        <w:t xml:space="preserve">  Verify that the licensee evaluated the history provided by the individual to include, as applicable: </w:t>
      </w:r>
      <w:r w:rsidR="00DA0E4F">
        <w:rPr>
          <w:sz w:val="22"/>
          <w:szCs w:val="22"/>
        </w:rPr>
        <w:t xml:space="preserve">(1) </w:t>
      </w:r>
      <w:r>
        <w:rPr>
          <w:sz w:val="22"/>
          <w:szCs w:val="22"/>
        </w:rPr>
        <w:t>reason for any termination, eligibility for rehire, and other applicable information affecting trustworthiness and reliability determination</w:t>
      </w:r>
      <w:r w:rsidR="00DA0E4F">
        <w:rPr>
          <w:sz w:val="22"/>
          <w:szCs w:val="22"/>
        </w:rPr>
        <w:t>, (2)</w:t>
      </w:r>
      <w:r>
        <w:rPr>
          <w:sz w:val="22"/>
          <w:szCs w:val="22"/>
        </w:rPr>
        <w:t xml:space="preserve"> characterization of military service, reason for separation, any disciplinary actions affecting trustworthiness and reliability determination</w:t>
      </w:r>
      <w:r w:rsidR="00DA0E4F">
        <w:rPr>
          <w:sz w:val="22"/>
          <w:szCs w:val="22"/>
        </w:rPr>
        <w:t>, (3)</w:t>
      </w:r>
      <w:r>
        <w:rPr>
          <w:sz w:val="22"/>
          <w:szCs w:val="22"/>
        </w:rPr>
        <w:t xml:space="preserve"> classes attended, grades received, and </w:t>
      </w:r>
      <w:r w:rsidR="00DA0E4F">
        <w:rPr>
          <w:sz w:val="22"/>
          <w:szCs w:val="22"/>
        </w:rPr>
        <w:t xml:space="preserve">(4) </w:t>
      </w:r>
      <w:r>
        <w:rPr>
          <w:sz w:val="22"/>
          <w:szCs w:val="22"/>
        </w:rPr>
        <w:t>any information affecting trustworthiness and reliability determination. [10 CFR 73.38(d)(5)]</w:t>
      </w:r>
    </w:p>
    <w:p w14:paraId="1957C7F1" w14:textId="77777777" w:rsidR="0085057B" w:rsidRPr="0085057B" w:rsidRDefault="0085057B" w:rsidP="0085057B">
      <w:pPr>
        <w:pStyle w:val="ListParagraph"/>
        <w:rPr>
          <w:sz w:val="22"/>
          <w:szCs w:val="22"/>
          <w:u w:val="single"/>
        </w:rPr>
      </w:pPr>
    </w:p>
    <w:p w14:paraId="7C7E6129" w14:textId="7E0864A2" w:rsidR="008A7AD9" w:rsidRPr="00DF0C10" w:rsidRDefault="008A7AD9" w:rsidP="000A06B7">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Credit History Evaluation.</w:t>
      </w:r>
      <w:r>
        <w:rPr>
          <w:sz w:val="22"/>
          <w:szCs w:val="22"/>
        </w:rPr>
        <w:t xml:space="preserve">  Verify that the licensee evaluated the full credit history of </w:t>
      </w:r>
      <w:proofErr w:type="gramStart"/>
      <w:r>
        <w:rPr>
          <w:sz w:val="22"/>
          <w:szCs w:val="22"/>
        </w:rPr>
        <w:t>each individual</w:t>
      </w:r>
      <w:proofErr w:type="gramEnd"/>
      <w:r w:rsidR="00410BCA">
        <w:rPr>
          <w:sz w:val="22"/>
          <w:szCs w:val="22"/>
        </w:rPr>
        <w:t>,</w:t>
      </w:r>
      <w:r>
        <w:rPr>
          <w:sz w:val="22"/>
          <w:szCs w:val="22"/>
        </w:rPr>
        <w:t xml:space="preserve"> seeking or permitted unescorted access or access authorization to irradiated </w:t>
      </w:r>
      <w:r w:rsidR="00410BCA">
        <w:rPr>
          <w:sz w:val="22"/>
          <w:szCs w:val="22"/>
        </w:rPr>
        <w:t>reactor fuel in transit, including: inquiry to detect potential fraud or misuse of social security numbers or other financial identifiers; and, review and evaluation of the individual’s credit history from a national credit reporting agency.  For those individuals without an established credit history (i.e. at least the past 7 years), verify that the licensee documented efforts to obtain information regarding the individual’s credit history and financial responsibility. [10 CFR 73.38(d)(6)]</w:t>
      </w:r>
    </w:p>
    <w:p w14:paraId="4365D035" w14:textId="77777777" w:rsidR="00DF0C10" w:rsidRPr="00DF0C10" w:rsidRDefault="00DF0C10" w:rsidP="00DF0C10">
      <w:pPr>
        <w:pStyle w:val="ListParagraph"/>
        <w:rPr>
          <w:sz w:val="22"/>
          <w:szCs w:val="22"/>
          <w:u w:val="single"/>
        </w:rPr>
      </w:pPr>
    </w:p>
    <w:p w14:paraId="4B0B3056" w14:textId="1E13EBCB" w:rsidR="00370053" w:rsidRPr="00370053" w:rsidRDefault="00DF0C10" w:rsidP="00370053">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0A06B7">
        <w:rPr>
          <w:sz w:val="22"/>
          <w:szCs w:val="22"/>
          <w:u w:val="single"/>
        </w:rPr>
        <w:t>Criminal History Re</w:t>
      </w:r>
      <w:r>
        <w:rPr>
          <w:sz w:val="22"/>
          <w:szCs w:val="22"/>
          <w:u w:val="single"/>
        </w:rPr>
        <w:t>view</w:t>
      </w:r>
      <w:r w:rsidRPr="000A06B7">
        <w:rPr>
          <w:sz w:val="22"/>
          <w:szCs w:val="22"/>
          <w:u w:val="single"/>
        </w:rPr>
        <w:t>.</w:t>
      </w:r>
      <w:r w:rsidRPr="000A06B7">
        <w:rPr>
          <w:sz w:val="22"/>
          <w:szCs w:val="22"/>
        </w:rPr>
        <w:t xml:space="preserve">  Verify that the licensee </w:t>
      </w:r>
      <w:r>
        <w:rPr>
          <w:sz w:val="22"/>
          <w:szCs w:val="22"/>
        </w:rPr>
        <w:t xml:space="preserve">evaluated the entire criminal history record for </w:t>
      </w:r>
      <w:r w:rsidRPr="000A06B7">
        <w:rPr>
          <w:sz w:val="22"/>
          <w:szCs w:val="22"/>
        </w:rPr>
        <w:t>each individual</w:t>
      </w:r>
      <w:r>
        <w:rPr>
          <w:sz w:val="22"/>
          <w:szCs w:val="22"/>
        </w:rPr>
        <w:t xml:space="preserve"> seeking or</w:t>
      </w:r>
      <w:r w:rsidRPr="000A06B7">
        <w:rPr>
          <w:sz w:val="22"/>
          <w:szCs w:val="22"/>
        </w:rPr>
        <w:t xml:space="preserve"> permitted unescorted access </w:t>
      </w:r>
      <w:r>
        <w:rPr>
          <w:sz w:val="22"/>
          <w:szCs w:val="22"/>
        </w:rPr>
        <w:t xml:space="preserve">or access authorization </w:t>
      </w:r>
      <w:r w:rsidRPr="000A06B7">
        <w:rPr>
          <w:sz w:val="22"/>
          <w:szCs w:val="22"/>
        </w:rPr>
        <w:t xml:space="preserve">to </w:t>
      </w:r>
      <w:r>
        <w:rPr>
          <w:sz w:val="22"/>
          <w:szCs w:val="22"/>
        </w:rPr>
        <w:t>irradiated reactor fuel in transit, covering all residences of record for the past 10 years</w:t>
      </w:r>
      <w:r w:rsidRPr="000A06B7">
        <w:rPr>
          <w:sz w:val="22"/>
          <w:szCs w:val="22"/>
        </w:rPr>
        <w:t>. [10 CFR </w:t>
      </w:r>
      <w:r>
        <w:rPr>
          <w:sz w:val="22"/>
          <w:szCs w:val="22"/>
        </w:rPr>
        <w:t>73</w:t>
      </w:r>
      <w:r w:rsidRPr="000A06B7">
        <w:rPr>
          <w:sz w:val="22"/>
          <w:szCs w:val="22"/>
        </w:rPr>
        <w:t>.</w:t>
      </w:r>
      <w:r>
        <w:rPr>
          <w:sz w:val="22"/>
          <w:szCs w:val="22"/>
        </w:rPr>
        <w:t>38(d)(7)</w:t>
      </w:r>
      <w:r w:rsidRPr="000A06B7">
        <w:rPr>
          <w:sz w:val="22"/>
          <w:szCs w:val="22"/>
        </w:rPr>
        <w:t>]</w:t>
      </w:r>
    </w:p>
    <w:p w14:paraId="3487ED68" w14:textId="77777777" w:rsidR="00370053" w:rsidRPr="00370053" w:rsidRDefault="00370053" w:rsidP="00370053">
      <w:pPr>
        <w:pStyle w:val="ListParagraph"/>
        <w:rPr>
          <w:sz w:val="22"/>
          <w:szCs w:val="22"/>
          <w:u w:val="single"/>
        </w:rPr>
      </w:pPr>
    </w:p>
    <w:p w14:paraId="2C07A43A" w14:textId="77777777" w:rsidR="00443CF9" w:rsidRPr="00443CF9" w:rsidRDefault="000100E7" w:rsidP="00370053">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0100E7">
        <w:rPr>
          <w:sz w:val="22"/>
          <w:szCs w:val="22"/>
          <w:u w:val="single"/>
        </w:rPr>
        <w:t>Character and Reputation Determination</w:t>
      </w:r>
      <w:r>
        <w:rPr>
          <w:sz w:val="22"/>
          <w:szCs w:val="22"/>
          <w:u w:val="single"/>
        </w:rPr>
        <w:t>.</w:t>
      </w:r>
      <w:r>
        <w:rPr>
          <w:sz w:val="22"/>
          <w:szCs w:val="22"/>
        </w:rPr>
        <w:t xml:space="preserve">  Verify that the licensee </w:t>
      </w:r>
      <w:r w:rsidR="00443CF9">
        <w:rPr>
          <w:sz w:val="22"/>
          <w:szCs w:val="22"/>
        </w:rPr>
        <w:t>conducted reference checks to determine the character and reputation of each individual seeking or permitted unescorted access or access authorization to irradiated reactor fuel in transit. [10 CFR 73.38(d)(8)]</w:t>
      </w:r>
    </w:p>
    <w:p w14:paraId="3C33FFBD" w14:textId="77777777" w:rsidR="00443CF9" w:rsidRPr="00443CF9" w:rsidRDefault="00443CF9" w:rsidP="00443CF9">
      <w:pPr>
        <w:pStyle w:val="ListParagraph"/>
        <w:rPr>
          <w:sz w:val="22"/>
          <w:szCs w:val="22"/>
        </w:rPr>
      </w:pPr>
    </w:p>
    <w:p w14:paraId="28F0E111" w14:textId="246BD36F" w:rsidR="00370053" w:rsidRPr="00C618DD" w:rsidRDefault="000C4F48" w:rsidP="00370053">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Corroboration.</w:t>
      </w:r>
      <w:r>
        <w:rPr>
          <w:sz w:val="22"/>
          <w:szCs w:val="22"/>
        </w:rPr>
        <w:t xml:space="preserve">  Verify that the licensee, to the extent practicable, </w:t>
      </w:r>
      <w:r w:rsidR="00C618DD">
        <w:rPr>
          <w:sz w:val="22"/>
          <w:szCs w:val="22"/>
        </w:rPr>
        <w:t>obtained independent information from sources other than those provided by the individual. [10 CFR 73.37(d)(9)]</w:t>
      </w:r>
    </w:p>
    <w:p w14:paraId="718A8300" w14:textId="77777777" w:rsidR="00C618DD" w:rsidRPr="00C618DD" w:rsidRDefault="00C618DD" w:rsidP="00C618DD">
      <w:pPr>
        <w:pStyle w:val="ListParagraph"/>
        <w:rPr>
          <w:sz w:val="22"/>
          <w:szCs w:val="22"/>
          <w:u w:val="single"/>
        </w:rPr>
      </w:pPr>
    </w:p>
    <w:p w14:paraId="579B07E3" w14:textId="7CC72977" w:rsidR="00C618DD" w:rsidRPr="00B4520E" w:rsidRDefault="00D33DD8" w:rsidP="00370053">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Documentation.</w:t>
      </w:r>
      <w:r>
        <w:rPr>
          <w:sz w:val="22"/>
          <w:szCs w:val="22"/>
        </w:rPr>
        <w:t xml:space="preserve">  Verify that the licensee determined whether to grant, deny, unfavorably terminate, maintain, or administratively withdraw an individual’s authorization and did not permit any individual to have unescorted access or access authorization to irradiated reactor fuel in transit until </w:t>
      </w:r>
      <w:proofErr w:type="gramStart"/>
      <w:r>
        <w:rPr>
          <w:sz w:val="22"/>
          <w:szCs w:val="22"/>
        </w:rPr>
        <w:t>all of</w:t>
      </w:r>
      <w:proofErr w:type="gramEnd"/>
      <w:r>
        <w:rPr>
          <w:sz w:val="22"/>
          <w:szCs w:val="22"/>
        </w:rPr>
        <w:t xml:space="preserve"> the information was evaluated by a reviewing official and a trustworthiness and reliability determination was made.  [10 CFR 73.38(e)]</w:t>
      </w:r>
    </w:p>
    <w:p w14:paraId="203CF563" w14:textId="77777777" w:rsidR="00B4520E" w:rsidRPr="00B4520E" w:rsidRDefault="00B4520E" w:rsidP="00B4520E">
      <w:pPr>
        <w:pStyle w:val="ListParagraph"/>
        <w:rPr>
          <w:sz w:val="22"/>
          <w:szCs w:val="22"/>
          <w:u w:val="single"/>
        </w:rPr>
      </w:pPr>
    </w:p>
    <w:p w14:paraId="7F8EB183" w14:textId="511D9886" w:rsidR="00B4520E" w:rsidRPr="00B4520E" w:rsidRDefault="00B4520E" w:rsidP="00B4520E">
      <w:pPr>
        <w:pStyle w:val="ListParagraph"/>
        <w:widowControl/>
        <w:numPr>
          <w:ilvl w:val="0"/>
          <w:numId w:val="12"/>
        </w:numPr>
        <w:tabs>
          <w:tab w:val="left" w:pos="274"/>
          <w:tab w:val="left" w:pos="90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B4520E">
        <w:rPr>
          <w:sz w:val="22"/>
          <w:szCs w:val="22"/>
          <w:u w:val="single"/>
        </w:rPr>
        <w:t>Protection of Information.</w:t>
      </w:r>
      <w:r w:rsidRPr="00B4520E">
        <w:rPr>
          <w:sz w:val="22"/>
          <w:szCs w:val="22"/>
        </w:rPr>
        <w:t xml:space="preserve">  Verify that the licensee appropriately protects records and personal information from un</w:t>
      </w:r>
      <w:r>
        <w:rPr>
          <w:sz w:val="22"/>
          <w:szCs w:val="22"/>
        </w:rPr>
        <w:t xml:space="preserve">authorized disclosure. [10 CFR </w:t>
      </w:r>
      <w:r w:rsidRPr="00B4520E">
        <w:rPr>
          <w:sz w:val="22"/>
          <w:szCs w:val="22"/>
        </w:rPr>
        <w:t>7</w:t>
      </w:r>
      <w:r>
        <w:rPr>
          <w:sz w:val="22"/>
          <w:szCs w:val="22"/>
        </w:rPr>
        <w:t>3</w:t>
      </w:r>
      <w:r w:rsidRPr="00B4520E">
        <w:rPr>
          <w:sz w:val="22"/>
          <w:szCs w:val="22"/>
        </w:rPr>
        <w:t>.3</w:t>
      </w:r>
      <w:r>
        <w:rPr>
          <w:sz w:val="22"/>
          <w:szCs w:val="22"/>
        </w:rPr>
        <w:t>8(f)</w:t>
      </w:r>
      <w:r w:rsidRPr="00B4520E">
        <w:rPr>
          <w:sz w:val="22"/>
          <w:szCs w:val="22"/>
        </w:rPr>
        <w:t>]</w:t>
      </w:r>
    </w:p>
    <w:p w14:paraId="074A2538" w14:textId="77777777" w:rsidR="00370053" w:rsidRPr="00370053" w:rsidRDefault="00370053" w:rsidP="00370053">
      <w:pPr>
        <w:pStyle w:val="ListParagraph"/>
        <w:rPr>
          <w:sz w:val="22"/>
          <w:szCs w:val="22"/>
          <w:u w:val="single"/>
        </w:rPr>
      </w:pPr>
    </w:p>
    <w:p w14:paraId="41A3DC5B" w14:textId="647700BE" w:rsidR="00B4520E" w:rsidRPr="00F93B33" w:rsidRDefault="00B4520E" w:rsidP="000A06B7">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B4520E">
        <w:rPr>
          <w:sz w:val="22"/>
          <w:szCs w:val="22"/>
          <w:u w:val="single"/>
        </w:rPr>
        <w:t>Reinvestigations.</w:t>
      </w:r>
      <w:r w:rsidRPr="00B4520E">
        <w:rPr>
          <w:sz w:val="22"/>
          <w:szCs w:val="22"/>
        </w:rPr>
        <w:t xml:space="preserve">  Verify that the licensee conducts reinvestigations every 10 years for individuals with unescorted access to category 1 or category 2 quantities of radioactive material. [10 CFR </w:t>
      </w:r>
      <w:r>
        <w:rPr>
          <w:sz w:val="22"/>
          <w:szCs w:val="22"/>
        </w:rPr>
        <w:t>73.38</w:t>
      </w:r>
      <w:r w:rsidRPr="00B4520E">
        <w:rPr>
          <w:sz w:val="22"/>
          <w:szCs w:val="22"/>
        </w:rPr>
        <w:t>(</w:t>
      </w:r>
      <w:r>
        <w:rPr>
          <w:sz w:val="22"/>
          <w:szCs w:val="22"/>
        </w:rPr>
        <w:t>h</w:t>
      </w:r>
      <w:r w:rsidRPr="00B4520E">
        <w:rPr>
          <w:sz w:val="22"/>
          <w:szCs w:val="22"/>
        </w:rPr>
        <w:t>)]</w:t>
      </w:r>
    </w:p>
    <w:p w14:paraId="59DCA229" w14:textId="77777777" w:rsidR="00F93B33" w:rsidRPr="00F93B33" w:rsidRDefault="00F93B33" w:rsidP="00F93B33">
      <w:pPr>
        <w:pStyle w:val="ListParagraph"/>
        <w:rPr>
          <w:sz w:val="22"/>
          <w:szCs w:val="22"/>
          <w:u w:val="single"/>
        </w:rPr>
      </w:pPr>
    </w:p>
    <w:p w14:paraId="446460A6" w14:textId="02D4CA46" w:rsidR="00F93B33" w:rsidRPr="006A3002" w:rsidRDefault="00F93B33" w:rsidP="000A06B7">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Pr>
          <w:sz w:val="22"/>
          <w:szCs w:val="22"/>
          <w:u w:val="single"/>
        </w:rPr>
        <w:t>Self-reporting of Legal Actions.</w:t>
      </w:r>
      <w:r>
        <w:rPr>
          <w:sz w:val="22"/>
          <w:szCs w:val="22"/>
        </w:rPr>
        <w:t xml:space="preserve">  Verify that the licensee has a process in place </w:t>
      </w:r>
      <w:r w:rsidR="006A3002">
        <w:rPr>
          <w:sz w:val="22"/>
          <w:szCs w:val="22"/>
        </w:rPr>
        <w:t xml:space="preserve">to reassess trustworthiness and reliability determinations based on reporting by </w:t>
      </w:r>
      <w:r>
        <w:rPr>
          <w:sz w:val="22"/>
          <w:szCs w:val="22"/>
        </w:rPr>
        <w:t xml:space="preserve">individuals </w:t>
      </w:r>
      <w:r w:rsidR="006A3002">
        <w:rPr>
          <w:sz w:val="22"/>
          <w:szCs w:val="22"/>
        </w:rPr>
        <w:t>of legal actions. [10 CFR 73.38(</w:t>
      </w:r>
      <w:proofErr w:type="spellStart"/>
      <w:r w:rsidR="006A3002">
        <w:rPr>
          <w:sz w:val="22"/>
          <w:szCs w:val="22"/>
        </w:rPr>
        <w:t>i</w:t>
      </w:r>
      <w:proofErr w:type="spellEnd"/>
      <w:r w:rsidR="006A3002">
        <w:rPr>
          <w:sz w:val="22"/>
          <w:szCs w:val="22"/>
        </w:rPr>
        <w:t>)]</w:t>
      </w:r>
    </w:p>
    <w:p w14:paraId="6D4F502D" w14:textId="77777777" w:rsidR="006A3002" w:rsidRPr="006A3002" w:rsidRDefault="006A3002" w:rsidP="006A3002">
      <w:pPr>
        <w:pStyle w:val="ListParagraph"/>
        <w:rPr>
          <w:sz w:val="22"/>
          <w:szCs w:val="22"/>
          <w:u w:val="single"/>
        </w:rPr>
      </w:pPr>
    </w:p>
    <w:p w14:paraId="38609C0C" w14:textId="52B63B53" w:rsidR="006A3002" w:rsidRPr="006A3002" w:rsidRDefault="006A3002" w:rsidP="000A06B7">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6A3002">
        <w:rPr>
          <w:sz w:val="22"/>
          <w:szCs w:val="22"/>
          <w:u w:val="single"/>
        </w:rPr>
        <w:t>Procedures.</w:t>
      </w:r>
      <w:r w:rsidRPr="006A3002">
        <w:rPr>
          <w:sz w:val="22"/>
          <w:szCs w:val="22"/>
        </w:rPr>
        <w:t xml:space="preserve">  Verify that the licensee has developed, implemented, and maintained written procedures for implementing the access authorization program</w:t>
      </w:r>
      <w:r>
        <w:rPr>
          <w:sz w:val="22"/>
          <w:szCs w:val="22"/>
        </w:rPr>
        <w:t>, including: conducting background investigations; updating background investigations; access controls relative to individuals that have been denied access; and, denial or termination of access with provisions for an individual to be informed and provide additional information.</w:t>
      </w:r>
      <w:r w:rsidRPr="006A3002">
        <w:rPr>
          <w:sz w:val="22"/>
          <w:szCs w:val="22"/>
        </w:rPr>
        <w:t xml:space="preserve"> [10 CFR </w:t>
      </w:r>
      <w:r>
        <w:rPr>
          <w:sz w:val="22"/>
          <w:szCs w:val="22"/>
        </w:rPr>
        <w:t>73.38</w:t>
      </w:r>
      <w:r w:rsidRPr="006A3002">
        <w:rPr>
          <w:sz w:val="22"/>
          <w:szCs w:val="22"/>
        </w:rPr>
        <w:t>(</w:t>
      </w:r>
      <w:r>
        <w:rPr>
          <w:sz w:val="22"/>
          <w:szCs w:val="22"/>
        </w:rPr>
        <w:t>j</w:t>
      </w:r>
      <w:r w:rsidRPr="006A3002">
        <w:rPr>
          <w:sz w:val="22"/>
          <w:szCs w:val="22"/>
        </w:rPr>
        <w:t>)]</w:t>
      </w:r>
    </w:p>
    <w:p w14:paraId="46496EF7" w14:textId="77777777" w:rsidR="00B4520E" w:rsidRPr="00B4520E" w:rsidRDefault="00B4520E" w:rsidP="00B4520E">
      <w:pPr>
        <w:pStyle w:val="ListParagraph"/>
        <w:rPr>
          <w:sz w:val="22"/>
          <w:szCs w:val="22"/>
          <w:u w:val="single"/>
        </w:rPr>
      </w:pPr>
    </w:p>
    <w:p w14:paraId="3201AD28" w14:textId="54E27642" w:rsidR="000A06B7" w:rsidRPr="006A3002" w:rsidRDefault="000A06B7" w:rsidP="000A06B7">
      <w:pPr>
        <w:pStyle w:val="ListParagraph"/>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6A3002">
        <w:rPr>
          <w:sz w:val="22"/>
          <w:szCs w:val="22"/>
          <w:u w:val="single"/>
        </w:rPr>
        <w:t>Right to Correct and Complete Information.</w:t>
      </w:r>
      <w:r w:rsidRPr="006A3002">
        <w:rPr>
          <w:sz w:val="22"/>
          <w:szCs w:val="22"/>
        </w:rPr>
        <w:t xml:space="preserve">  Verify that the licensee has a process for allowing individuals the right to complete and correct information. [10 CFR </w:t>
      </w:r>
      <w:r w:rsidR="006A3002">
        <w:rPr>
          <w:sz w:val="22"/>
          <w:szCs w:val="22"/>
        </w:rPr>
        <w:t>73</w:t>
      </w:r>
      <w:r w:rsidRPr="006A3002">
        <w:rPr>
          <w:sz w:val="22"/>
          <w:szCs w:val="22"/>
        </w:rPr>
        <w:t>.</w:t>
      </w:r>
      <w:r w:rsidR="006A3002">
        <w:rPr>
          <w:sz w:val="22"/>
          <w:szCs w:val="22"/>
        </w:rPr>
        <w:t>38</w:t>
      </w:r>
      <w:r w:rsidRPr="006A3002">
        <w:rPr>
          <w:sz w:val="22"/>
          <w:szCs w:val="22"/>
        </w:rPr>
        <w:t>(</w:t>
      </w:r>
      <w:r w:rsidR="006A3002">
        <w:rPr>
          <w:sz w:val="22"/>
          <w:szCs w:val="22"/>
        </w:rPr>
        <w:t>k</w:t>
      </w:r>
      <w:r w:rsidRPr="006A3002">
        <w:rPr>
          <w:sz w:val="22"/>
          <w:szCs w:val="22"/>
        </w:rPr>
        <w:t>)]</w:t>
      </w:r>
    </w:p>
    <w:p w14:paraId="055CB68B" w14:textId="77777777" w:rsidR="000A06B7" w:rsidRPr="00B4520E" w:rsidRDefault="000A06B7" w:rsidP="000A06B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u w:val="single"/>
        </w:rPr>
      </w:pPr>
    </w:p>
    <w:p w14:paraId="50D3B242" w14:textId="77777777" w:rsidR="000A06B7" w:rsidRPr="00B4520E" w:rsidRDefault="000A06B7" w:rsidP="009F64C5">
      <w:pPr>
        <w:pStyle w:val="ListParagraph"/>
        <w:keepNext/>
        <w:keepLines/>
        <w:widowControl/>
        <w:numPr>
          <w:ilvl w:val="0"/>
          <w:numId w:val="1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u w:val="single"/>
        </w:rPr>
      </w:pPr>
      <w:r w:rsidRPr="00B4520E">
        <w:rPr>
          <w:sz w:val="22"/>
          <w:szCs w:val="22"/>
          <w:u w:val="single"/>
        </w:rPr>
        <w:t>Records.</w:t>
      </w:r>
    </w:p>
    <w:p w14:paraId="646A7DEB" w14:textId="77777777" w:rsidR="000A06B7" w:rsidRPr="00B4520E" w:rsidRDefault="000A06B7" w:rsidP="009F64C5">
      <w:pPr>
        <w:pStyle w:val="ListParagraph"/>
        <w:keepNext/>
        <w:keepLines/>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646D8872" w14:textId="66070502" w:rsidR="000A06B7" w:rsidRPr="00B4520E" w:rsidRDefault="000A06B7" w:rsidP="009F64C5">
      <w:pPr>
        <w:pStyle w:val="ListParagraph"/>
        <w:keepNext/>
        <w:keepLines/>
        <w:widowControl/>
        <w:numPr>
          <w:ilvl w:val="1"/>
          <w:numId w:val="12"/>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B4520E">
        <w:rPr>
          <w:sz w:val="22"/>
          <w:szCs w:val="22"/>
        </w:rPr>
        <w:t xml:space="preserve">Verify that the licensee retains documentation regarding the trustworthiness and reliability determinations of individual employees for </w:t>
      </w:r>
      <w:r w:rsidR="00B4520E" w:rsidRPr="00B4520E">
        <w:rPr>
          <w:sz w:val="22"/>
          <w:szCs w:val="22"/>
        </w:rPr>
        <w:t>5</w:t>
      </w:r>
      <w:r w:rsidRPr="00B4520E">
        <w:rPr>
          <w:sz w:val="22"/>
          <w:szCs w:val="22"/>
        </w:rPr>
        <w:t xml:space="preserve"> years after the date the individual no longer requires un</w:t>
      </w:r>
      <w:r w:rsidR="00B4520E" w:rsidRPr="00B4520E">
        <w:rPr>
          <w:sz w:val="22"/>
          <w:szCs w:val="22"/>
        </w:rPr>
        <w:t>escorted access. [10 CFR 73.38(l</w:t>
      </w:r>
      <w:r w:rsidRPr="00B4520E">
        <w:rPr>
          <w:sz w:val="22"/>
          <w:szCs w:val="22"/>
        </w:rPr>
        <w:t>)(1)]</w:t>
      </w:r>
    </w:p>
    <w:p w14:paraId="591862B7" w14:textId="77777777" w:rsidR="000A06B7" w:rsidRPr="00B4520E" w:rsidRDefault="000A06B7" w:rsidP="000A06B7">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178FF680" w14:textId="4F27A1AF" w:rsidR="000A06B7" w:rsidRPr="00B4520E" w:rsidRDefault="000A06B7" w:rsidP="000A06B7">
      <w:pPr>
        <w:pStyle w:val="ListParagraph"/>
        <w:widowControl/>
        <w:numPr>
          <w:ilvl w:val="1"/>
          <w:numId w:val="12"/>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B4520E">
        <w:rPr>
          <w:sz w:val="22"/>
          <w:szCs w:val="22"/>
        </w:rPr>
        <w:t xml:space="preserve">Verify that the licensee retains a copy of the current access authorization procedures as a record for </w:t>
      </w:r>
      <w:r w:rsidR="00B4520E" w:rsidRPr="00B4520E">
        <w:rPr>
          <w:sz w:val="22"/>
          <w:szCs w:val="22"/>
        </w:rPr>
        <w:t>5</w:t>
      </w:r>
      <w:r w:rsidRPr="00B4520E">
        <w:rPr>
          <w:sz w:val="22"/>
          <w:szCs w:val="22"/>
        </w:rPr>
        <w:t xml:space="preserve"> years after the date the procedure is no longer needed.  If any portion of the procedure is superseded, the licensee shall maintain a copy of the superseded material for </w:t>
      </w:r>
      <w:r w:rsidR="00B4520E" w:rsidRPr="00B4520E">
        <w:rPr>
          <w:sz w:val="22"/>
          <w:szCs w:val="22"/>
        </w:rPr>
        <w:t>5</w:t>
      </w:r>
      <w:r w:rsidRPr="00B4520E">
        <w:rPr>
          <w:sz w:val="22"/>
          <w:szCs w:val="22"/>
        </w:rPr>
        <w:t xml:space="preserve"> years after the rec</w:t>
      </w:r>
      <w:r w:rsidR="00B4520E" w:rsidRPr="00B4520E">
        <w:rPr>
          <w:sz w:val="22"/>
          <w:szCs w:val="22"/>
        </w:rPr>
        <w:t>ord is superseded. [10 CFR 73.38</w:t>
      </w:r>
      <w:r w:rsidRPr="00B4520E">
        <w:rPr>
          <w:sz w:val="22"/>
          <w:szCs w:val="22"/>
        </w:rPr>
        <w:t>(</w:t>
      </w:r>
      <w:r w:rsidR="00B4520E" w:rsidRPr="00B4520E">
        <w:rPr>
          <w:sz w:val="22"/>
          <w:szCs w:val="22"/>
        </w:rPr>
        <w:t>l</w:t>
      </w:r>
      <w:r w:rsidRPr="00B4520E">
        <w:rPr>
          <w:sz w:val="22"/>
          <w:szCs w:val="22"/>
        </w:rPr>
        <w:t>)(</w:t>
      </w:r>
      <w:r w:rsidR="00B4520E" w:rsidRPr="00B4520E">
        <w:rPr>
          <w:sz w:val="22"/>
          <w:szCs w:val="22"/>
        </w:rPr>
        <w:t>2</w:t>
      </w:r>
      <w:r w:rsidRPr="00B4520E">
        <w:rPr>
          <w:sz w:val="22"/>
          <w:szCs w:val="22"/>
        </w:rPr>
        <w:t xml:space="preserve">)] </w:t>
      </w:r>
    </w:p>
    <w:p w14:paraId="08F0552F" w14:textId="77777777" w:rsidR="000A06B7" w:rsidRPr="00B4520E" w:rsidRDefault="000A06B7" w:rsidP="000A06B7">
      <w:pPr>
        <w:pStyle w:val="ListParagraph"/>
        <w:widowControl/>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p>
    <w:p w14:paraId="0700A6E6" w14:textId="614C0C72" w:rsidR="000A06B7" w:rsidRPr="00B4520E" w:rsidRDefault="000A06B7" w:rsidP="000A06B7">
      <w:pPr>
        <w:pStyle w:val="ListParagraph"/>
        <w:widowControl/>
        <w:numPr>
          <w:ilvl w:val="1"/>
          <w:numId w:val="12"/>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u w:val="single"/>
        </w:rPr>
      </w:pPr>
      <w:r w:rsidRPr="00B4520E">
        <w:rPr>
          <w:sz w:val="22"/>
          <w:szCs w:val="22"/>
        </w:rPr>
        <w:t>Verify that the licensee retains a copy of the list of persons appr</w:t>
      </w:r>
      <w:r w:rsidR="00B4520E" w:rsidRPr="00B4520E">
        <w:rPr>
          <w:sz w:val="22"/>
          <w:szCs w:val="22"/>
        </w:rPr>
        <w:t>oved for unescorted access for 5</w:t>
      </w:r>
      <w:r w:rsidRPr="00B4520E">
        <w:rPr>
          <w:sz w:val="22"/>
          <w:szCs w:val="22"/>
        </w:rPr>
        <w:t xml:space="preserve"> years after the list is superseded or replaced. [10 CFR </w:t>
      </w:r>
      <w:r w:rsidR="00B4520E" w:rsidRPr="00B4520E">
        <w:rPr>
          <w:sz w:val="22"/>
          <w:szCs w:val="22"/>
        </w:rPr>
        <w:t>73.38</w:t>
      </w:r>
      <w:r w:rsidRPr="00B4520E">
        <w:rPr>
          <w:sz w:val="22"/>
          <w:szCs w:val="22"/>
        </w:rPr>
        <w:t>(</w:t>
      </w:r>
      <w:r w:rsidR="00B4520E" w:rsidRPr="00B4520E">
        <w:rPr>
          <w:sz w:val="22"/>
          <w:szCs w:val="22"/>
        </w:rPr>
        <w:t>l</w:t>
      </w:r>
      <w:r w:rsidRPr="00B4520E">
        <w:rPr>
          <w:sz w:val="22"/>
          <w:szCs w:val="22"/>
        </w:rPr>
        <w:t>)(3)]</w:t>
      </w:r>
    </w:p>
    <w:p w14:paraId="17E737A1" w14:textId="77777777" w:rsidR="00F52BFC" w:rsidRPr="0058577D"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C4DC7D9" w14:textId="03D59BD1" w:rsidR="00E75811" w:rsidRPr="0058577D" w:rsidRDefault="00E75811" w:rsidP="0058577D">
      <w:pPr>
        <w:pStyle w:val="Lettered"/>
        <w:suppressAutoHyphens/>
        <w:jc w:val="left"/>
        <w:rPr>
          <w:sz w:val="22"/>
          <w:szCs w:val="22"/>
        </w:rPr>
      </w:pPr>
      <w:r w:rsidRPr="0058577D">
        <w:rPr>
          <w:sz w:val="22"/>
          <w:szCs w:val="22"/>
        </w:rPr>
        <w:t>02.04</w:t>
      </w:r>
      <w:r w:rsidRPr="0058577D">
        <w:rPr>
          <w:sz w:val="22"/>
          <w:szCs w:val="22"/>
        </w:rPr>
        <w:tab/>
      </w:r>
      <w:r w:rsidR="00F76203">
        <w:rPr>
          <w:sz w:val="22"/>
          <w:szCs w:val="22"/>
          <w:u w:val="single"/>
        </w:rPr>
        <w:t>Transportation P</w:t>
      </w:r>
      <w:r w:rsidR="00A70187">
        <w:rPr>
          <w:sz w:val="22"/>
          <w:szCs w:val="22"/>
          <w:u w:val="single"/>
        </w:rPr>
        <w:t>hysical Protection Program</w:t>
      </w:r>
      <w:r w:rsidR="00A70187" w:rsidRPr="0058577D">
        <w:rPr>
          <w:sz w:val="22"/>
          <w:szCs w:val="22"/>
          <w:u w:val="single"/>
        </w:rPr>
        <w:t>.</w:t>
      </w:r>
    </w:p>
    <w:p w14:paraId="6EF897B0" w14:textId="77777777" w:rsidR="00E75811" w:rsidRPr="0058577D" w:rsidRDefault="00E75811" w:rsidP="0058577D">
      <w:pPr>
        <w:pStyle w:val="Lettered"/>
        <w:suppressAutoHyphens/>
        <w:jc w:val="left"/>
        <w:rPr>
          <w:sz w:val="22"/>
          <w:szCs w:val="22"/>
        </w:rPr>
      </w:pPr>
    </w:p>
    <w:p w14:paraId="51E01C32" w14:textId="5DAC3561" w:rsidR="0042063D" w:rsidRPr="002A5446" w:rsidRDefault="00367C89"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used armed escorts to protect shipments of irradiated reactor fuel. [10 CFR 73.37(b)(3)(</w:t>
      </w:r>
      <w:proofErr w:type="spellStart"/>
      <w:r>
        <w:rPr>
          <w:sz w:val="22"/>
          <w:szCs w:val="22"/>
        </w:rPr>
        <w:t>i</w:t>
      </w:r>
      <w:proofErr w:type="spellEnd"/>
      <w:r>
        <w:rPr>
          <w:sz w:val="22"/>
          <w:szCs w:val="22"/>
        </w:rPr>
        <w:t>)]</w:t>
      </w:r>
    </w:p>
    <w:p w14:paraId="6C20E3B5" w14:textId="77777777" w:rsidR="00B15C30" w:rsidRPr="0058577D" w:rsidRDefault="00B15C30" w:rsidP="0058577D">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4CC94C9" w14:textId="2B2A12D0" w:rsidR="000A6EE8" w:rsidRDefault="00367C89"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has a movement control center staffed and equipped to: monitor and control irradiated reactor fuel shipments; communicate with LLEA; and, respond to safeguards contingencies. [10 CFR 73.37(b)(3)(</w:t>
      </w:r>
      <w:proofErr w:type="spellStart"/>
      <w:r>
        <w:rPr>
          <w:sz w:val="22"/>
          <w:szCs w:val="22"/>
        </w:rPr>
        <w:t>i</w:t>
      </w:r>
      <w:proofErr w:type="spellEnd"/>
      <w:r>
        <w:rPr>
          <w:sz w:val="22"/>
          <w:szCs w:val="22"/>
        </w:rPr>
        <w:t>)]</w:t>
      </w:r>
    </w:p>
    <w:p w14:paraId="601C82C6" w14:textId="77777777" w:rsidR="00367C89" w:rsidRPr="00367C89" w:rsidRDefault="00367C89" w:rsidP="00367C89">
      <w:pPr>
        <w:pStyle w:val="ListParagraph"/>
        <w:rPr>
          <w:sz w:val="22"/>
          <w:szCs w:val="22"/>
        </w:rPr>
      </w:pPr>
    </w:p>
    <w:p w14:paraId="0820745B" w14:textId="4ACF7398" w:rsidR="00367C89" w:rsidRDefault="00367C89"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licensee’s movement control center was staffed continuously by at least one individual who actively monitored the progress of the shipment and has the authority to coordinate the physical protection activities. [10 CFR 73.37(b)(3)(ii)]</w:t>
      </w:r>
    </w:p>
    <w:p w14:paraId="73D9CBAB" w14:textId="77777777" w:rsidR="00367C89" w:rsidRPr="00367C89" w:rsidRDefault="00367C89" w:rsidP="00367C89">
      <w:pPr>
        <w:pStyle w:val="ListParagraph"/>
        <w:rPr>
          <w:sz w:val="22"/>
          <w:szCs w:val="22"/>
        </w:rPr>
      </w:pPr>
    </w:p>
    <w:p w14:paraId="13926FDA" w14:textId="591F36A7" w:rsidR="00367C89" w:rsidRDefault="00367C89"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licensee’s movement control center personnel monitored the shipment continuously, i.e. 24 hours a day, from the time the shipment commences until the delivery of the shipment at its </w:t>
      </w:r>
      <w:proofErr w:type="gramStart"/>
      <w:r>
        <w:rPr>
          <w:sz w:val="22"/>
          <w:szCs w:val="22"/>
        </w:rPr>
        <w:t>final destination</w:t>
      </w:r>
      <w:proofErr w:type="gramEnd"/>
      <w:r>
        <w:rPr>
          <w:sz w:val="22"/>
          <w:szCs w:val="22"/>
        </w:rPr>
        <w:t xml:space="preserve"> and immediately notified the appropriate agencies in the event of a safeguards event. [10 CFR 73.37(b)(3)(iii), 10 CFR 73.71]</w:t>
      </w:r>
    </w:p>
    <w:p w14:paraId="67D7F7FF" w14:textId="77777777" w:rsidR="00040DF5" w:rsidRPr="00040DF5" w:rsidRDefault="00040DF5" w:rsidP="00040DF5">
      <w:pPr>
        <w:pStyle w:val="ListParagraph"/>
        <w:rPr>
          <w:sz w:val="22"/>
          <w:szCs w:val="22"/>
        </w:rPr>
      </w:pPr>
    </w:p>
    <w:p w14:paraId="1D808E18" w14:textId="3A7FB7FC" w:rsidR="00040DF5" w:rsidRDefault="00040DF5"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w:t>
      </w:r>
      <w:proofErr w:type="gramStart"/>
      <w:r>
        <w:rPr>
          <w:sz w:val="22"/>
          <w:szCs w:val="22"/>
        </w:rPr>
        <w:t>licensee maintained</w:t>
      </w:r>
      <w:proofErr w:type="gramEnd"/>
      <w:r>
        <w:rPr>
          <w:sz w:val="22"/>
          <w:szCs w:val="22"/>
        </w:rPr>
        <w:t xml:space="preserve"> movement control center log </w:t>
      </w:r>
      <w:r w:rsidR="007F1CBD">
        <w:rPr>
          <w:sz w:val="22"/>
          <w:szCs w:val="22"/>
        </w:rPr>
        <w:t xml:space="preserve">entries </w:t>
      </w:r>
      <w:r>
        <w:rPr>
          <w:sz w:val="22"/>
          <w:szCs w:val="22"/>
        </w:rPr>
        <w:t xml:space="preserve">for each irradiated reactor fuel shipment, including information describing the shipment and significant events that occurred during the shipment, for a </w:t>
      </w:r>
      <w:r w:rsidRPr="00F4055C">
        <w:rPr>
          <w:sz w:val="22"/>
          <w:szCs w:val="22"/>
        </w:rPr>
        <w:t xml:space="preserve">period of </w:t>
      </w:r>
      <w:r w:rsidR="009621F2">
        <w:rPr>
          <w:sz w:val="22"/>
          <w:szCs w:val="22"/>
        </w:rPr>
        <w:t>3</w:t>
      </w:r>
      <w:r w:rsidR="009621F2" w:rsidRPr="00F4055C">
        <w:rPr>
          <w:sz w:val="22"/>
          <w:szCs w:val="22"/>
        </w:rPr>
        <w:t xml:space="preserve"> </w:t>
      </w:r>
      <w:r w:rsidRPr="00F4055C">
        <w:rPr>
          <w:sz w:val="22"/>
          <w:szCs w:val="22"/>
        </w:rPr>
        <w:t>years</w:t>
      </w:r>
      <w:r>
        <w:rPr>
          <w:sz w:val="22"/>
          <w:szCs w:val="22"/>
        </w:rPr>
        <w:t xml:space="preserve"> following completion of the shipment. [10 CFR 73.37(b)(3)(iv)]</w:t>
      </w:r>
    </w:p>
    <w:p w14:paraId="0F97A64E" w14:textId="77777777" w:rsidR="00367C89" w:rsidRPr="00367C89" w:rsidRDefault="00367C89" w:rsidP="00367C89">
      <w:pPr>
        <w:pStyle w:val="ListParagraph"/>
        <w:rPr>
          <w:sz w:val="22"/>
          <w:szCs w:val="22"/>
        </w:rPr>
      </w:pPr>
    </w:p>
    <w:p w14:paraId="2AA1787A" w14:textId="24EB911F" w:rsidR="00367C89" w:rsidRDefault="00367C89"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licensee developed, maintained, revised, and implemented written transportation physical protection procedures </w:t>
      </w:r>
      <w:r w:rsidR="00040DF5">
        <w:rPr>
          <w:sz w:val="22"/>
          <w:szCs w:val="22"/>
        </w:rPr>
        <w:t xml:space="preserve">that address: </w:t>
      </w:r>
      <w:r w:rsidR="002802FB">
        <w:rPr>
          <w:sz w:val="22"/>
          <w:szCs w:val="22"/>
        </w:rPr>
        <w:t xml:space="preserve">(1) </w:t>
      </w:r>
      <w:r w:rsidR="00040DF5">
        <w:rPr>
          <w:sz w:val="22"/>
          <w:szCs w:val="22"/>
        </w:rPr>
        <w:t>access controls to ensure no unauthorized person has access to the shipment and related information controlled as SGI</w:t>
      </w:r>
      <w:r w:rsidR="002802FB">
        <w:rPr>
          <w:sz w:val="22"/>
          <w:szCs w:val="22"/>
        </w:rPr>
        <w:t>, (2)</w:t>
      </w:r>
      <w:r w:rsidR="00040DF5">
        <w:rPr>
          <w:sz w:val="22"/>
          <w:szCs w:val="22"/>
        </w:rPr>
        <w:t xml:space="preserve"> roles and responsibilities of movement control center personnel, drivers, armed escorts, and other individuals relative to the security of the shipment</w:t>
      </w:r>
      <w:r w:rsidR="002802FB">
        <w:rPr>
          <w:sz w:val="22"/>
          <w:szCs w:val="22"/>
        </w:rPr>
        <w:t>, (3)</w:t>
      </w:r>
      <w:r w:rsidR="000055DD">
        <w:rPr>
          <w:sz w:val="22"/>
          <w:szCs w:val="22"/>
        </w:rPr>
        <w:t> </w:t>
      </w:r>
      <w:r w:rsidR="00040DF5">
        <w:rPr>
          <w:sz w:val="22"/>
          <w:szCs w:val="22"/>
        </w:rPr>
        <w:t>reporting of safeguards events under 10 CFR 73.71</w:t>
      </w:r>
      <w:r w:rsidR="002802FB">
        <w:rPr>
          <w:sz w:val="22"/>
          <w:szCs w:val="22"/>
        </w:rPr>
        <w:t>, (4)</w:t>
      </w:r>
      <w:r w:rsidR="00040DF5">
        <w:rPr>
          <w:sz w:val="22"/>
          <w:szCs w:val="22"/>
        </w:rPr>
        <w:t xml:space="preserve"> communications protocols that include a strategy for the use of authentication and duress codes, management of refueling or other ships, detours, and the loss of communications</w:t>
      </w:r>
      <w:r w:rsidR="002802FB">
        <w:rPr>
          <w:sz w:val="22"/>
          <w:szCs w:val="22"/>
        </w:rPr>
        <w:t>,</w:t>
      </w:r>
      <w:r w:rsidR="00040DF5">
        <w:rPr>
          <w:sz w:val="22"/>
          <w:szCs w:val="22"/>
        </w:rPr>
        <w:t xml:space="preserve"> and </w:t>
      </w:r>
      <w:r w:rsidR="00834357">
        <w:rPr>
          <w:sz w:val="22"/>
          <w:szCs w:val="22"/>
        </w:rPr>
        <w:t>(5)</w:t>
      </w:r>
      <w:r w:rsidR="00040DF5">
        <w:rPr>
          <w:sz w:val="22"/>
          <w:szCs w:val="22"/>
        </w:rPr>
        <w:t xml:space="preserve"> normal conditions operating procedures. </w:t>
      </w:r>
      <w:r w:rsidR="00040DF5" w:rsidRPr="00AC0542">
        <w:rPr>
          <w:sz w:val="22"/>
          <w:szCs w:val="22"/>
        </w:rPr>
        <w:t>[10 CFR 73.37(b)(3)(v)]</w:t>
      </w:r>
    </w:p>
    <w:p w14:paraId="1E3680AF" w14:textId="77777777" w:rsidR="007F1CBD" w:rsidRPr="007F1CBD" w:rsidRDefault="007F1CBD" w:rsidP="007F1CBD">
      <w:pPr>
        <w:pStyle w:val="ListParagraph"/>
        <w:rPr>
          <w:sz w:val="22"/>
          <w:szCs w:val="22"/>
        </w:rPr>
      </w:pPr>
    </w:p>
    <w:p w14:paraId="2EE18EF8" w14:textId="19250813" w:rsidR="007F1CBD" w:rsidRDefault="00B51F5B"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licensee retains </w:t>
      </w:r>
      <w:r w:rsidR="00AC0542">
        <w:rPr>
          <w:sz w:val="22"/>
          <w:szCs w:val="22"/>
        </w:rPr>
        <w:t>transportation physical protection procedures for three years following the time period for which the licensee possesses irradiated reactor fuel.  [10 CFR 73.37(b)(3)(vi)]</w:t>
      </w:r>
    </w:p>
    <w:p w14:paraId="4EAF1A71" w14:textId="77777777" w:rsidR="00AC0542" w:rsidRPr="00AC0542" w:rsidRDefault="00AC0542" w:rsidP="00AC0542">
      <w:pPr>
        <w:pStyle w:val="ListParagraph"/>
        <w:rPr>
          <w:sz w:val="22"/>
          <w:szCs w:val="22"/>
        </w:rPr>
      </w:pPr>
    </w:p>
    <w:p w14:paraId="5F81FD4D" w14:textId="5C8BE76A" w:rsidR="00AC0542" w:rsidRDefault="00AC0542"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transportation physical protection program provided for escorts, other than LLEA, to have successfully completed the equivalent of a weapons training and qualification program. [10 CFR 73.37(b)(3)(vii)(A)]</w:t>
      </w:r>
    </w:p>
    <w:p w14:paraId="071A78E2" w14:textId="77777777" w:rsidR="00AC0542" w:rsidRPr="00AC0542" w:rsidRDefault="00AC0542" w:rsidP="00AC0542">
      <w:pPr>
        <w:pStyle w:val="ListParagraph"/>
        <w:rPr>
          <w:sz w:val="22"/>
          <w:szCs w:val="22"/>
        </w:rPr>
      </w:pPr>
    </w:p>
    <w:p w14:paraId="7E39B67B" w14:textId="1DF48261" w:rsidR="00AC0542" w:rsidRDefault="00AC0542"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transportation physical protection program provided for shipment escorts to communicate with the movement control center at random intervals, not to exceed 2</w:t>
      </w:r>
      <w:r w:rsidR="000055DD">
        <w:rPr>
          <w:sz w:val="22"/>
          <w:szCs w:val="22"/>
        </w:rPr>
        <w:t> </w:t>
      </w:r>
      <w:r>
        <w:rPr>
          <w:sz w:val="22"/>
          <w:szCs w:val="22"/>
        </w:rPr>
        <w:t>hours, to advise of the status of the shipment for road and rail shipments, and for sea shipments when vessels are docked at U.S. ports. [10 CFR 73.37(b)(3)(vii)(B)]</w:t>
      </w:r>
    </w:p>
    <w:p w14:paraId="7C11135A" w14:textId="77777777" w:rsidR="00AC0542" w:rsidRPr="00AC0542" w:rsidRDefault="00AC0542" w:rsidP="00AC0542">
      <w:pPr>
        <w:pStyle w:val="ListParagraph"/>
        <w:rPr>
          <w:sz w:val="22"/>
          <w:szCs w:val="22"/>
        </w:rPr>
      </w:pPr>
    </w:p>
    <w:p w14:paraId="111C0C50" w14:textId="66B5B909" w:rsidR="00AC0542" w:rsidRPr="00AC0542" w:rsidRDefault="00AC0542" w:rsidP="008B2A1B">
      <w:pPr>
        <w:pStyle w:val="ListParagraph"/>
        <w:widowControl/>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transportation physical protection program provided for </w:t>
      </w:r>
      <w:r w:rsidR="00DB2241">
        <w:rPr>
          <w:sz w:val="22"/>
          <w:szCs w:val="22"/>
        </w:rPr>
        <w:t xml:space="preserve">at least </w:t>
      </w:r>
      <w:proofErr w:type="gramStart"/>
      <w:r w:rsidR="00DB2241">
        <w:rPr>
          <w:sz w:val="22"/>
          <w:szCs w:val="22"/>
        </w:rPr>
        <w:t>one armed</w:t>
      </w:r>
      <w:proofErr w:type="gramEnd"/>
      <w:r w:rsidR="00DB2241">
        <w:rPr>
          <w:sz w:val="22"/>
          <w:szCs w:val="22"/>
        </w:rPr>
        <w:t xml:space="preserve"> escort to remain alert</w:t>
      </w:r>
      <w:r w:rsidR="008F7E1D">
        <w:rPr>
          <w:sz w:val="22"/>
          <w:szCs w:val="22"/>
        </w:rPr>
        <w:t xml:space="preserve"> at all times, maintained constant visual surveillance of the shipment, and periodically reports to the movement control center at regular intervals not to exceed 30 minutes during periods when the shipment vehicle/vessel is stopped/docked. [10 CFR 73.37(b)(3)(vii)(C)]</w:t>
      </w:r>
    </w:p>
    <w:p w14:paraId="7774AA93" w14:textId="77777777" w:rsidR="00F667FC" w:rsidRPr="0058577D" w:rsidRDefault="00F667FC" w:rsidP="0058577D">
      <w:pPr>
        <w:pStyle w:val="Lettered"/>
        <w:suppressAutoHyphens/>
        <w:jc w:val="left"/>
        <w:rPr>
          <w:sz w:val="22"/>
          <w:szCs w:val="22"/>
        </w:rPr>
      </w:pPr>
    </w:p>
    <w:p w14:paraId="51C0B526" w14:textId="652D162D" w:rsidR="00E75811" w:rsidRPr="0058577D" w:rsidRDefault="00E75811" w:rsidP="0058577D">
      <w:pPr>
        <w:pStyle w:val="Lettered"/>
        <w:suppressAutoHyphens/>
        <w:jc w:val="left"/>
        <w:rPr>
          <w:sz w:val="22"/>
          <w:szCs w:val="22"/>
        </w:rPr>
      </w:pPr>
      <w:r w:rsidRPr="0058577D">
        <w:rPr>
          <w:sz w:val="22"/>
          <w:szCs w:val="22"/>
        </w:rPr>
        <w:t>02.05</w:t>
      </w:r>
      <w:r w:rsidRPr="0058577D">
        <w:rPr>
          <w:sz w:val="22"/>
          <w:szCs w:val="22"/>
        </w:rPr>
        <w:tab/>
      </w:r>
      <w:r w:rsidR="00A70187">
        <w:rPr>
          <w:sz w:val="22"/>
          <w:szCs w:val="22"/>
          <w:u w:val="single"/>
        </w:rPr>
        <w:t>Contingency and Response Procedures</w:t>
      </w:r>
      <w:r w:rsidR="00A70187" w:rsidRPr="0058577D">
        <w:rPr>
          <w:sz w:val="22"/>
          <w:szCs w:val="22"/>
          <w:u w:val="single"/>
        </w:rPr>
        <w:t>.</w:t>
      </w:r>
    </w:p>
    <w:p w14:paraId="68F2546F" w14:textId="77777777" w:rsidR="00E75811" w:rsidRPr="0058577D" w:rsidRDefault="00E75811" w:rsidP="0058577D">
      <w:pPr>
        <w:pStyle w:val="Lettered"/>
        <w:suppressAutoHyphens/>
        <w:jc w:val="left"/>
        <w:rPr>
          <w:sz w:val="22"/>
          <w:szCs w:val="22"/>
        </w:rPr>
      </w:pPr>
    </w:p>
    <w:p w14:paraId="5CA7441A" w14:textId="4D183D69" w:rsidR="00B15C30" w:rsidRDefault="008F7E1D" w:rsidP="008B2A1B">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established, maintained, and followed written contingency and response procedures to address threats, thefts, and radiological sabotage related to irradiated reactor fuel in transit. [10 CFR 73.37(b)(4)(</w:t>
      </w:r>
      <w:proofErr w:type="spellStart"/>
      <w:r>
        <w:rPr>
          <w:sz w:val="22"/>
          <w:szCs w:val="22"/>
        </w:rPr>
        <w:t>i</w:t>
      </w:r>
      <w:proofErr w:type="spellEnd"/>
      <w:r>
        <w:rPr>
          <w:sz w:val="22"/>
          <w:szCs w:val="22"/>
        </w:rPr>
        <w:t>)]</w:t>
      </w:r>
    </w:p>
    <w:p w14:paraId="300B0E95" w14:textId="55967D1A" w:rsidR="002A5446" w:rsidRDefault="002A5446" w:rsidP="002A5446">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7D3A9475" w14:textId="69E6F3B0" w:rsidR="002A5446" w:rsidRDefault="008F7E1D" w:rsidP="008B2A1B">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 xml:space="preserve">Verify that the licensee </w:t>
      </w:r>
      <w:r w:rsidR="008B2A1B">
        <w:rPr>
          <w:sz w:val="22"/>
          <w:szCs w:val="22"/>
        </w:rPr>
        <w:t>conducts training on contingency and response procedures for</w:t>
      </w:r>
      <w:r>
        <w:rPr>
          <w:sz w:val="22"/>
          <w:szCs w:val="22"/>
        </w:rPr>
        <w:t xml:space="preserve"> personnel associated with the shipment. [10 CFR 73.37(b)(4)(ii)]</w:t>
      </w:r>
    </w:p>
    <w:p w14:paraId="05456C5A" w14:textId="77777777" w:rsidR="008F7E1D" w:rsidRPr="008F7E1D" w:rsidRDefault="008F7E1D" w:rsidP="008F7E1D">
      <w:pPr>
        <w:pStyle w:val="ListParagraph"/>
        <w:rPr>
          <w:sz w:val="22"/>
          <w:szCs w:val="22"/>
        </w:rPr>
      </w:pPr>
    </w:p>
    <w:p w14:paraId="6E3513CC" w14:textId="11E69828" w:rsidR="008F7E1D" w:rsidRDefault="008F7E1D" w:rsidP="008B2A1B">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Verify that the licensee retains contingency and response procedures</w:t>
      </w:r>
      <w:r w:rsidRPr="008F7E1D">
        <w:rPr>
          <w:sz w:val="22"/>
          <w:szCs w:val="22"/>
        </w:rPr>
        <w:t xml:space="preserve"> for three years following the time period for which the licensee possesses irradiated react</w:t>
      </w:r>
      <w:r>
        <w:rPr>
          <w:sz w:val="22"/>
          <w:szCs w:val="22"/>
        </w:rPr>
        <w:t>or fuel.  [10 CFR 73.37(b)(4</w:t>
      </w:r>
      <w:r w:rsidRPr="008F7E1D">
        <w:rPr>
          <w:sz w:val="22"/>
          <w:szCs w:val="22"/>
        </w:rPr>
        <w:t>)(</w:t>
      </w:r>
      <w:r>
        <w:rPr>
          <w:sz w:val="22"/>
          <w:szCs w:val="22"/>
        </w:rPr>
        <w:t>ii</w:t>
      </w:r>
      <w:r w:rsidRPr="008F7E1D">
        <w:rPr>
          <w:sz w:val="22"/>
          <w:szCs w:val="22"/>
        </w:rPr>
        <w:t>i)]</w:t>
      </w:r>
    </w:p>
    <w:p w14:paraId="6DF60476" w14:textId="77777777" w:rsidR="008F7E1D" w:rsidRPr="008F7E1D" w:rsidRDefault="008F7E1D" w:rsidP="008F7E1D">
      <w:pPr>
        <w:pStyle w:val="ListParagraph"/>
        <w:rPr>
          <w:sz w:val="22"/>
          <w:szCs w:val="22"/>
        </w:rPr>
      </w:pPr>
    </w:p>
    <w:p w14:paraId="5667FA31" w14:textId="6C575E0D" w:rsidR="008F7E1D" w:rsidRPr="0058577D" w:rsidRDefault="00D34AA9" w:rsidP="00D648C3">
      <w:pPr>
        <w:pStyle w:val="ListParagraph"/>
        <w:widowControl/>
        <w:numPr>
          <w:ilvl w:val="0"/>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U</w:t>
      </w:r>
      <w:r w:rsidR="008F7E1D">
        <w:rPr>
          <w:sz w:val="22"/>
          <w:szCs w:val="22"/>
        </w:rPr>
        <w:t xml:space="preserve">pon detection of the abnormal presence of unauthorized persons, vehicles, or vessels in the vicinity of an irradiated reactor fuel shipment or upon detection of a deliberately induced situation that has the potential for damaging an irradiated reactor fuel shipment, </w:t>
      </w:r>
      <w:r>
        <w:rPr>
          <w:sz w:val="22"/>
          <w:szCs w:val="22"/>
        </w:rPr>
        <w:lastRenderedPageBreak/>
        <w:t>v</w:t>
      </w:r>
      <w:r w:rsidRPr="00D34AA9">
        <w:rPr>
          <w:sz w:val="22"/>
          <w:szCs w:val="22"/>
        </w:rPr>
        <w:t>erify that the contingency and response procedures direct</w:t>
      </w:r>
      <w:r>
        <w:rPr>
          <w:sz w:val="22"/>
          <w:szCs w:val="22"/>
        </w:rPr>
        <w:t xml:space="preserve"> </w:t>
      </w:r>
      <w:r w:rsidR="008F7E1D">
        <w:rPr>
          <w:sz w:val="22"/>
          <w:szCs w:val="22"/>
        </w:rPr>
        <w:t xml:space="preserve">the armed escort to: </w:t>
      </w:r>
      <w:r w:rsidR="009D264B">
        <w:rPr>
          <w:sz w:val="22"/>
          <w:szCs w:val="22"/>
        </w:rPr>
        <w:t>(1)</w:t>
      </w:r>
      <w:r w:rsidR="009F422E">
        <w:rPr>
          <w:b/>
          <w:sz w:val="22"/>
          <w:szCs w:val="22"/>
        </w:rPr>
        <w:t> </w:t>
      </w:r>
      <w:r w:rsidR="008F7E1D">
        <w:rPr>
          <w:sz w:val="22"/>
          <w:szCs w:val="22"/>
        </w:rPr>
        <w:t>determine whether a threat exists; assess the extent of the threat, if any</w:t>
      </w:r>
      <w:r w:rsidR="009D264B">
        <w:rPr>
          <w:sz w:val="22"/>
          <w:szCs w:val="22"/>
        </w:rPr>
        <w:t>, (2)</w:t>
      </w:r>
      <w:r w:rsidR="009F422E">
        <w:rPr>
          <w:sz w:val="22"/>
          <w:szCs w:val="22"/>
        </w:rPr>
        <w:t> </w:t>
      </w:r>
      <w:r w:rsidR="008F7E1D">
        <w:rPr>
          <w:sz w:val="22"/>
          <w:szCs w:val="22"/>
        </w:rPr>
        <w:t>implement the contingency and response procedures</w:t>
      </w:r>
      <w:r w:rsidR="009D264B">
        <w:rPr>
          <w:sz w:val="22"/>
          <w:szCs w:val="22"/>
        </w:rPr>
        <w:t>, (3)</w:t>
      </w:r>
      <w:r w:rsidR="008F7E1D">
        <w:rPr>
          <w:sz w:val="22"/>
          <w:szCs w:val="22"/>
        </w:rPr>
        <w:t xml:space="preserve"> take necessary steps to delay or impede threats, thefts, or radiological sabotage of irradiated reactor fuel</w:t>
      </w:r>
      <w:r w:rsidR="009D264B">
        <w:rPr>
          <w:sz w:val="22"/>
          <w:szCs w:val="22"/>
        </w:rPr>
        <w:t>,</w:t>
      </w:r>
      <w:r w:rsidR="008F7E1D">
        <w:rPr>
          <w:sz w:val="22"/>
          <w:szCs w:val="22"/>
        </w:rPr>
        <w:t xml:space="preserve"> and</w:t>
      </w:r>
      <w:r w:rsidR="009D264B">
        <w:rPr>
          <w:sz w:val="22"/>
          <w:szCs w:val="22"/>
        </w:rPr>
        <w:t xml:space="preserve"> (4)</w:t>
      </w:r>
      <w:r w:rsidR="009F422E">
        <w:rPr>
          <w:sz w:val="22"/>
          <w:szCs w:val="22"/>
        </w:rPr>
        <w:t> </w:t>
      </w:r>
      <w:r w:rsidR="008F7E1D">
        <w:rPr>
          <w:sz w:val="22"/>
          <w:szCs w:val="22"/>
        </w:rPr>
        <w:t>inform LLEA of the threat and request assistance, without delay, but not to exceed 15</w:t>
      </w:r>
      <w:r w:rsidR="009F422E">
        <w:rPr>
          <w:sz w:val="22"/>
          <w:szCs w:val="22"/>
        </w:rPr>
        <w:t> </w:t>
      </w:r>
      <w:r w:rsidR="008F7E1D">
        <w:rPr>
          <w:sz w:val="22"/>
          <w:szCs w:val="22"/>
        </w:rPr>
        <w:t>minutes after discovery. [10 CFR 73.37(b)(4)(iv)]</w:t>
      </w:r>
    </w:p>
    <w:p w14:paraId="17EC844C" w14:textId="5C0A8EE6" w:rsidR="00F667FC" w:rsidRDefault="00F667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C18EDD7" w14:textId="670E1C12" w:rsidR="00A70187" w:rsidRDefault="00A70187" w:rsidP="00DB00E0">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02.0</w:t>
      </w:r>
      <w:r>
        <w:rPr>
          <w:sz w:val="22"/>
          <w:szCs w:val="22"/>
        </w:rPr>
        <w:t>6</w:t>
      </w:r>
      <w:r w:rsidRPr="0058577D">
        <w:rPr>
          <w:sz w:val="22"/>
          <w:szCs w:val="22"/>
        </w:rPr>
        <w:tab/>
      </w:r>
      <w:r w:rsidR="00F6159B">
        <w:rPr>
          <w:sz w:val="22"/>
          <w:szCs w:val="22"/>
          <w:u w:val="single"/>
        </w:rPr>
        <w:t>Shipments by Road/Rail/Water</w:t>
      </w:r>
      <w:r w:rsidR="00F6159B" w:rsidRPr="0058577D">
        <w:rPr>
          <w:sz w:val="22"/>
          <w:szCs w:val="22"/>
          <w:u w:val="single"/>
        </w:rPr>
        <w:t>.</w:t>
      </w:r>
    </w:p>
    <w:p w14:paraId="736245F0" w14:textId="23F5EB41" w:rsidR="00A70187" w:rsidRDefault="00A70187" w:rsidP="00DB00E0">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1301A18" w14:textId="0BE1CAEA" w:rsidR="00DB00E0" w:rsidRDefault="00DB00E0" w:rsidP="008B2A1B">
      <w:pPr>
        <w:pStyle w:val="ListParagraph"/>
        <w:keepNext/>
        <w:keepLines/>
        <w:widowControl/>
        <w:numPr>
          <w:ilvl w:val="0"/>
          <w:numId w:val="7"/>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Shipments by Road</w:t>
      </w:r>
    </w:p>
    <w:p w14:paraId="703219E5" w14:textId="135DF9B4" w:rsidR="00DB00E0" w:rsidRDefault="00DB00E0" w:rsidP="00DB00E0">
      <w:pPr>
        <w:pStyle w:val="ListParagraph"/>
        <w:keepNext/>
        <w:keepLines/>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A924AC1" w14:textId="2D9DFEA3" w:rsidR="00DB00E0" w:rsidRDefault="00DB00E0" w:rsidP="008B2A1B">
      <w:pPr>
        <w:pStyle w:val="ListParagraph"/>
        <w:keepNext/>
        <w:keepLines/>
        <w:widowControl/>
        <w:numPr>
          <w:ilvl w:val="0"/>
          <w:numId w:val="9"/>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transport vehicle was either: </w:t>
      </w:r>
      <w:r w:rsidR="00517963">
        <w:rPr>
          <w:sz w:val="22"/>
          <w:szCs w:val="22"/>
        </w:rPr>
        <w:t>(</w:t>
      </w:r>
      <w:r>
        <w:rPr>
          <w:sz w:val="22"/>
          <w:szCs w:val="22"/>
        </w:rPr>
        <w:t xml:space="preserve">1) occupied by at least two individuals, one of whom serves as an armed escort, and escorted by an armed member of the LLEA in a mobile unit of such agency; </w:t>
      </w:r>
      <w:r w:rsidRPr="00B4044A">
        <w:rPr>
          <w:sz w:val="22"/>
          <w:szCs w:val="22"/>
        </w:rPr>
        <w:t>OR,</w:t>
      </w:r>
      <w:r>
        <w:rPr>
          <w:sz w:val="22"/>
          <w:szCs w:val="22"/>
        </w:rPr>
        <w:t xml:space="preserve"> </w:t>
      </w:r>
      <w:r w:rsidR="00517963">
        <w:rPr>
          <w:sz w:val="22"/>
          <w:szCs w:val="22"/>
        </w:rPr>
        <w:t>(</w:t>
      </w:r>
      <w:r>
        <w:rPr>
          <w:sz w:val="22"/>
          <w:szCs w:val="22"/>
        </w:rPr>
        <w:t xml:space="preserve">2) led and trailed by separate vehicles, with each vehicle occupied by at least </w:t>
      </w:r>
      <w:proofErr w:type="gramStart"/>
      <w:r>
        <w:rPr>
          <w:sz w:val="22"/>
          <w:szCs w:val="22"/>
        </w:rPr>
        <w:t>one armed</w:t>
      </w:r>
      <w:proofErr w:type="gramEnd"/>
      <w:r>
        <w:rPr>
          <w:sz w:val="22"/>
          <w:szCs w:val="22"/>
        </w:rPr>
        <w:t xml:space="preserve"> escort. [10 CFR 73.37(c)(1)]</w:t>
      </w:r>
    </w:p>
    <w:p w14:paraId="5D163C8A" w14:textId="77777777" w:rsidR="00DB00E0" w:rsidRDefault="00DB00E0" w:rsidP="00DB00E0">
      <w:pPr>
        <w:pStyle w:val="ListParagraph"/>
        <w:keepNext/>
        <w:keepLines/>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17411BBA" w14:textId="7806A987" w:rsidR="00DB00E0" w:rsidRDefault="00DB00E0" w:rsidP="008B2A1B">
      <w:pPr>
        <w:pStyle w:val="ListParagraph"/>
        <w:keepNext/>
        <w:keepLines/>
        <w:widowControl/>
        <w:numPr>
          <w:ilvl w:val="0"/>
          <w:numId w:val="9"/>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as permitted by law, all armed escorts,</w:t>
      </w:r>
      <w:r w:rsidRPr="00DB00E0">
        <w:rPr>
          <w:sz w:val="22"/>
          <w:szCs w:val="22"/>
        </w:rPr>
        <w:t xml:space="preserve"> </w:t>
      </w:r>
      <w:r>
        <w:rPr>
          <w:sz w:val="22"/>
          <w:szCs w:val="22"/>
        </w:rPr>
        <w:t>other than members of LLEA, were equipped with a minimum of two weapons. [10 CFR 73.37(c)(2)]</w:t>
      </w:r>
    </w:p>
    <w:p w14:paraId="218DA9FD" w14:textId="77777777" w:rsidR="00DB00E0" w:rsidRPr="00DB00E0" w:rsidRDefault="00DB00E0" w:rsidP="00DB00E0">
      <w:pPr>
        <w:pStyle w:val="ListParagraph"/>
        <w:rPr>
          <w:sz w:val="22"/>
          <w:szCs w:val="22"/>
        </w:rPr>
      </w:pPr>
    </w:p>
    <w:p w14:paraId="34CC6D66" w14:textId="73A91082" w:rsidR="00DB00E0" w:rsidRDefault="00DB00E0" w:rsidP="008B2A1B">
      <w:pPr>
        <w:pStyle w:val="ListParagraph"/>
        <w:keepNext/>
        <w:keepLines/>
        <w:widowControl/>
        <w:numPr>
          <w:ilvl w:val="0"/>
          <w:numId w:val="9"/>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transport and escort vehicles were equipped with redundant, 2-way communications between </w:t>
      </w:r>
      <w:r w:rsidR="00562FE5">
        <w:rPr>
          <w:sz w:val="22"/>
          <w:szCs w:val="22"/>
        </w:rPr>
        <w:t>the transport vehicle, escort vehicle(s), movement control center, LLEA, and one another. [10 CFR 73.37(c)(3)]</w:t>
      </w:r>
    </w:p>
    <w:p w14:paraId="5788DA6A" w14:textId="77777777" w:rsidR="00562FE5" w:rsidRPr="00562FE5" w:rsidRDefault="00562FE5" w:rsidP="00562FE5">
      <w:pPr>
        <w:pStyle w:val="ListParagraph"/>
        <w:rPr>
          <w:sz w:val="22"/>
          <w:szCs w:val="22"/>
        </w:rPr>
      </w:pPr>
    </w:p>
    <w:p w14:paraId="37EB437D" w14:textId="641DE6B9" w:rsidR="00562FE5" w:rsidRDefault="00562FE5" w:rsidP="008B2A1B">
      <w:pPr>
        <w:pStyle w:val="ListParagraph"/>
        <w:keepNext/>
        <w:keepLines/>
        <w:widowControl/>
        <w:numPr>
          <w:ilvl w:val="0"/>
          <w:numId w:val="9"/>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transport vehicle was equipped with an NRC-approved immobilization feature of the cab or cargo carrying portion of the vehicle. [10 CFR 73.37(c)(4)]</w:t>
      </w:r>
    </w:p>
    <w:p w14:paraId="628ACD8B" w14:textId="77777777" w:rsidR="00562FE5" w:rsidRPr="00562FE5" w:rsidRDefault="00562FE5" w:rsidP="00562FE5">
      <w:pPr>
        <w:pStyle w:val="ListParagraph"/>
        <w:rPr>
          <w:sz w:val="22"/>
          <w:szCs w:val="22"/>
        </w:rPr>
      </w:pPr>
    </w:p>
    <w:p w14:paraId="7749BAA9" w14:textId="6A294037" w:rsidR="00562FE5" w:rsidRDefault="00562FE5" w:rsidP="008B2A1B">
      <w:pPr>
        <w:pStyle w:val="ListParagraph"/>
        <w:keepNext/>
        <w:keepLines/>
        <w:widowControl/>
        <w:numPr>
          <w:ilvl w:val="0"/>
          <w:numId w:val="9"/>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the transport vehicle driver was familiar with, and capable of implementing, transport vehicle immobilization, communications, and other security procedures. [10 CFR 73.37(c)(5)]</w:t>
      </w:r>
    </w:p>
    <w:p w14:paraId="23E56DD0" w14:textId="77777777" w:rsidR="00562FE5" w:rsidRPr="00562FE5" w:rsidRDefault="00562FE5" w:rsidP="00562FE5">
      <w:pPr>
        <w:pStyle w:val="ListParagraph"/>
        <w:rPr>
          <w:sz w:val="22"/>
          <w:szCs w:val="22"/>
        </w:rPr>
      </w:pPr>
    </w:p>
    <w:p w14:paraId="4B91653B" w14:textId="75CCE114" w:rsidR="00562FE5" w:rsidRPr="00DB00E0" w:rsidRDefault="00562FE5" w:rsidP="008B2A1B">
      <w:pPr>
        <w:pStyle w:val="ListParagraph"/>
        <w:keepNext/>
        <w:keepLines/>
        <w:widowControl/>
        <w:numPr>
          <w:ilvl w:val="0"/>
          <w:numId w:val="9"/>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movement control center provided: </w:t>
      </w:r>
      <w:r w:rsidR="00462727">
        <w:rPr>
          <w:sz w:val="22"/>
          <w:szCs w:val="22"/>
        </w:rPr>
        <w:t xml:space="preserve">(1) </w:t>
      </w:r>
      <w:r>
        <w:rPr>
          <w:sz w:val="22"/>
          <w:szCs w:val="22"/>
        </w:rPr>
        <w:t>continuous and active monitoring of the shipment by telemetric position monitoring or alternative tracking system</w:t>
      </w:r>
      <w:r w:rsidR="00173946">
        <w:rPr>
          <w:sz w:val="22"/>
          <w:szCs w:val="22"/>
        </w:rPr>
        <w:t>,</w:t>
      </w:r>
      <w:r>
        <w:rPr>
          <w:sz w:val="22"/>
          <w:szCs w:val="22"/>
        </w:rPr>
        <w:t xml:space="preserve"> </w:t>
      </w:r>
      <w:r w:rsidR="00173946">
        <w:rPr>
          <w:sz w:val="22"/>
          <w:szCs w:val="22"/>
        </w:rPr>
        <w:t>(2)</w:t>
      </w:r>
      <w:r>
        <w:rPr>
          <w:sz w:val="22"/>
          <w:szCs w:val="22"/>
        </w:rPr>
        <w:t xml:space="preserve"> positive confirmation of the location, status, and control over the shipment</w:t>
      </w:r>
      <w:r w:rsidR="00173946">
        <w:rPr>
          <w:sz w:val="22"/>
          <w:szCs w:val="22"/>
        </w:rPr>
        <w:t>, and (3)</w:t>
      </w:r>
      <w:r>
        <w:rPr>
          <w:sz w:val="22"/>
          <w:szCs w:val="22"/>
        </w:rPr>
        <w:t xml:space="preserve"> implementation of preplanned procedures related to deviations from an authorized route, notifications of actual/attempted/unauthorized activities related to theft/loss/diversion/radiological sabotage of a shipment, and identification of and contact information for appropriate LLEA along the shipment route. [10 CFR 73.37(c)(6)]</w:t>
      </w:r>
    </w:p>
    <w:p w14:paraId="4E24332F" w14:textId="77777777" w:rsidR="00B13BFB" w:rsidRDefault="00B13BFB" w:rsidP="00B13BFB">
      <w:pPr>
        <w:pStyle w:val="ListParagraph"/>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416AFEC1" w14:textId="78B80E21" w:rsidR="00B13BFB" w:rsidRDefault="00E8608E" w:rsidP="0074368C">
      <w:pPr>
        <w:pStyle w:val="ListParagraph"/>
        <w:widowControl/>
        <w:numPr>
          <w:ilvl w:val="0"/>
          <w:numId w:val="7"/>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Shipment by Rail</w:t>
      </w:r>
    </w:p>
    <w:p w14:paraId="4803021F" w14:textId="36753C19" w:rsidR="00E8608E" w:rsidRDefault="00E8608E" w:rsidP="0074368C">
      <w:pPr>
        <w:pStyle w:val="ListParagraph"/>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2DF5A426" w14:textId="2D8E5809" w:rsidR="00E8608E" w:rsidRDefault="00E8608E" w:rsidP="0074368C">
      <w:pPr>
        <w:pStyle w:val="ListParagraph"/>
        <w:widowControl/>
        <w:numPr>
          <w:ilvl w:val="0"/>
          <w:numId w:val="10"/>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w:t>
      </w:r>
      <w:r w:rsidR="00D23D3F">
        <w:rPr>
          <w:sz w:val="22"/>
          <w:szCs w:val="22"/>
        </w:rPr>
        <w:t>shipment car</w:t>
      </w:r>
      <w:r>
        <w:rPr>
          <w:sz w:val="22"/>
          <w:szCs w:val="22"/>
        </w:rPr>
        <w:t xml:space="preserve"> was </w:t>
      </w:r>
      <w:r w:rsidR="00F511D3">
        <w:rPr>
          <w:sz w:val="22"/>
          <w:szCs w:val="22"/>
        </w:rPr>
        <w:t xml:space="preserve">accompanied </w:t>
      </w:r>
      <w:r>
        <w:rPr>
          <w:sz w:val="22"/>
          <w:szCs w:val="22"/>
        </w:rPr>
        <w:t>by at least two armed escort</w:t>
      </w:r>
      <w:r w:rsidR="00F511D3">
        <w:rPr>
          <w:sz w:val="22"/>
          <w:szCs w:val="22"/>
        </w:rPr>
        <w:t>s (who may be LLEA), at least one of whom is stationed at a location on the train that will permit observation of the shipment car while in motion.</w:t>
      </w:r>
      <w:r>
        <w:rPr>
          <w:sz w:val="22"/>
          <w:szCs w:val="22"/>
        </w:rPr>
        <w:t xml:space="preserve"> [10 CFR 73.37(</w:t>
      </w:r>
      <w:r w:rsidR="00F511D3">
        <w:rPr>
          <w:sz w:val="22"/>
          <w:szCs w:val="22"/>
        </w:rPr>
        <w:t>d</w:t>
      </w:r>
      <w:r>
        <w:rPr>
          <w:sz w:val="22"/>
          <w:szCs w:val="22"/>
        </w:rPr>
        <w:t>)(1)]</w:t>
      </w:r>
    </w:p>
    <w:p w14:paraId="2C88E82A" w14:textId="77777777" w:rsidR="00F511D3" w:rsidRDefault="00F511D3" w:rsidP="0074368C">
      <w:pPr>
        <w:pStyle w:val="ListParagraph"/>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48D41528" w14:textId="231E47EA" w:rsidR="00F511D3" w:rsidRDefault="00F511D3" w:rsidP="0074368C">
      <w:pPr>
        <w:pStyle w:val="ListParagraph"/>
        <w:widowControl/>
        <w:numPr>
          <w:ilvl w:val="0"/>
          <w:numId w:val="10"/>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F511D3">
        <w:rPr>
          <w:sz w:val="22"/>
          <w:szCs w:val="22"/>
        </w:rPr>
        <w:t>Verify that, as permitted by law, all armed escorts, other than members of LLEA, were equipped with a minimum of two weapons. [10 CFR 73.37(</w:t>
      </w:r>
      <w:r>
        <w:rPr>
          <w:sz w:val="22"/>
          <w:szCs w:val="22"/>
        </w:rPr>
        <w:t>d</w:t>
      </w:r>
      <w:r w:rsidRPr="00F511D3">
        <w:rPr>
          <w:sz w:val="22"/>
          <w:szCs w:val="22"/>
        </w:rPr>
        <w:t>)(2)]</w:t>
      </w:r>
    </w:p>
    <w:p w14:paraId="5BB9B2C6" w14:textId="77777777" w:rsidR="009F038B" w:rsidRDefault="009F038B" w:rsidP="009F038B">
      <w:pPr>
        <w:pStyle w:val="ListParagraph"/>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110ABE1B" w14:textId="263BD24B" w:rsidR="00F511D3" w:rsidRDefault="00F511D3" w:rsidP="008B2A1B">
      <w:pPr>
        <w:pStyle w:val="ListParagraph"/>
        <w:keepNext/>
        <w:keepLines/>
        <w:widowControl/>
        <w:numPr>
          <w:ilvl w:val="0"/>
          <w:numId w:val="10"/>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lastRenderedPageBreak/>
        <w:t>Verify that the train operator(s) and each escort were equipped with redundant, 2</w:t>
      </w:r>
      <w:r>
        <w:rPr>
          <w:sz w:val="22"/>
          <w:szCs w:val="22"/>
        </w:rPr>
        <w:noBreakHyphen/>
        <w:t>way communications between the transport, escort(s), movement control center, LLEA, and one another. [10 CFR 73.37(d)(3)]</w:t>
      </w:r>
    </w:p>
    <w:p w14:paraId="5ED2AD7D" w14:textId="77777777" w:rsidR="00F511D3" w:rsidRPr="00F511D3" w:rsidRDefault="00F511D3" w:rsidP="00F511D3">
      <w:pPr>
        <w:pStyle w:val="ListParagraph"/>
        <w:rPr>
          <w:sz w:val="22"/>
          <w:szCs w:val="22"/>
        </w:rPr>
      </w:pPr>
    </w:p>
    <w:p w14:paraId="5FFF43A3" w14:textId="6AB18827" w:rsidR="00F511D3" w:rsidRDefault="00F511D3" w:rsidP="008B2A1B">
      <w:pPr>
        <w:pStyle w:val="ListParagraph"/>
        <w:keepNext/>
        <w:keepLines/>
        <w:widowControl/>
        <w:numPr>
          <w:ilvl w:val="0"/>
          <w:numId w:val="10"/>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 xml:space="preserve">Verify that the movement control center provided: </w:t>
      </w:r>
      <w:r w:rsidR="004471C5">
        <w:rPr>
          <w:sz w:val="22"/>
          <w:szCs w:val="22"/>
        </w:rPr>
        <w:t xml:space="preserve">(1) </w:t>
      </w:r>
      <w:r>
        <w:rPr>
          <w:sz w:val="22"/>
          <w:szCs w:val="22"/>
        </w:rPr>
        <w:t>continuous and active monitoring of the shipment by telemetric position monitoring or alternative tracking system</w:t>
      </w:r>
      <w:r w:rsidR="004471C5">
        <w:rPr>
          <w:sz w:val="22"/>
          <w:szCs w:val="22"/>
        </w:rPr>
        <w:t>, (2)</w:t>
      </w:r>
      <w:r>
        <w:rPr>
          <w:sz w:val="22"/>
          <w:szCs w:val="22"/>
        </w:rPr>
        <w:t xml:space="preserve"> positive confirmation of the location, status, and control over the shipment</w:t>
      </w:r>
      <w:r w:rsidR="004471C5">
        <w:rPr>
          <w:sz w:val="22"/>
          <w:szCs w:val="22"/>
        </w:rPr>
        <w:t>, (3)</w:t>
      </w:r>
      <w:r>
        <w:rPr>
          <w:sz w:val="22"/>
          <w:szCs w:val="22"/>
        </w:rPr>
        <w:t xml:space="preserve"> implementation of preplanned procedures related to deviations from an authorized route, notifications of actual/attempted/unauthorized activities related to theft/loss/diversion/radiological sabotage of a shipment, and identification of and contact information for appropriate LLEA along the shipment route. [10 CFR 73.37(d)(4)]</w:t>
      </w:r>
    </w:p>
    <w:p w14:paraId="476E3138" w14:textId="77777777" w:rsidR="00E8608E" w:rsidRDefault="00E8608E" w:rsidP="00E8608E">
      <w:pPr>
        <w:pStyle w:val="ListParagraph"/>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rPr>
          <w:sz w:val="22"/>
          <w:szCs w:val="22"/>
        </w:rPr>
      </w:pPr>
    </w:p>
    <w:p w14:paraId="39EC8542" w14:textId="59D3A95E" w:rsidR="00E8608E" w:rsidRDefault="00F511D3" w:rsidP="008B2A1B">
      <w:pPr>
        <w:pStyle w:val="ListParagraph"/>
        <w:widowControl/>
        <w:numPr>
          <w:ilvl w:val="0"/>
          <w:numId w:val="7"/>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810" w:hanging="450"/>
        <w:rPr>
          <w:sz w:val="22"/>
          <w:szCs w:val="22"/>
        </w:rPr>
      </w:pPr>
      <w:r>
        <w:rPr>
          <w:sz w:val="22"/>
          <w:szCs w:val="22"/>
        </w:rPr>
        <w:t>Shipment by U.S. Waters</w:t>
      </w:r>
    </w:p>
    <w:p w14:paraId="281566BF" w14:textId="66C144FD" w:rsidR="00F511D3" w:rsidRDefault="00F511D3" w:rsidP="00F511D3">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360"/>
        <w:rPr>
          <w:sz w:val="22"/>
          <w:szCs w:val="22"/>
        </w:rPr>
      </w:pPr>
    </w:p>
    <w:p w14:paraId="1F809BCB" w14:textId="66E49FC5" w:rsidR="00F511D3" w:rsidRDefault="00F511D3" w:rsidP="00F511D3">
      <w:pPr>
        <w:pStyle w:val="ListParagraph"/>
        <w:widowControl/>
        <w:numPr>
          <w:ilvl w:val="0"/>
          <w:numId w:val="11"/>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F511D3">
        <w:rPr>
          <w:sz w:val="22"/>
          <w:szCs w:val="22"/>
        </w:rPr>
        <w:t xml:space="preserve">Verify that the </w:t>
      </w:r>
      <w:r>
        <w:rPr>
          <w:sz w:val="22"/>
          <w:szCs w:val="22"/>
        </w:rPr>
        <w:t>shipment vessel, while docked at a U.S. port,</w:t>
      </w:r>
      <w:r w:rsidRPr="00F511D3">
        <w:rPr>
          <w:sz w:val="22"/>
          <w:szCs w:val="22"/>
        </w:rPr>
        <w:t xml:space="preserve"> was </w:t>
      </w:r>
      <w:r>
        <w:rPr>
          <w:sz w:val="22"/>
          <w:szCs w:val="22"/>
        </w:rPr>
        <w:t xml:space="preserve">either: </w:t>
      </w:r>
      <w:r w:rsidR="00E72DBD">
        <w:rPr>
          <w:sz w:val="22"/>
          <w:szCs w:val="22"/>
        </w:rPr>
        <w:t>(</w:t>
      </w:r>
      <w:r>
        <w:rPr>
          <w:sz w:val="22"/>
          <w:szCs w:val="22"/>
        </w:rPr>
        <w:t>1</w:t>
      </w:r>
      <w:r w:rsidRPr="00F511D3">
        <w:rPr>
          <w:sz w:val="22"/>
          <w:szCs w:val="22"/>
        </w:rPr>
        <w:t xml:space="preserve">) occupied by at least two </w:t>
      </w:r>
      <w:r>
        <w:rPr>
          <w:sz w:val="22"/>
          <w:szCs w:val="22"/>
        </w:rPr>
        <w:t>armed escorts on board or on the dock at a location that permitted observation of the shipment vessel</w:t>
      </w:r>
      <w:r w:rsidRPr="00B4044A">
        <w:rPr>
          <w:sz w:val="22"/>
          <w:szCs w:val="22"/>
        </w:rPr>
        <w:t>; OR,</w:t>
      </w:r>
      <w:r w:rsidRPr="00F511D3">
        <w:rPr>
          <w:sz w:val="22"/>
          <w:szCs w:val="22"/>
        </w:rPr>
        <w:t xml:space="preserve"> </w:t>
      </w:r>
      <w:r w:rsidR="00E72DBD">
        <w:rPr>
          <w:sz w:val="22"/>
          <w:szCs w:val="22"/>
        </w:rPr>
        <w:t>(</w:t>
      </w:r>
      <w:r w:rsidRPr="00F511D3">
        <w:rPr>
          <w:sz w:val="22"/>
          <w:szCs w:val="22"/>
        </w:rPr>
        <w:t xml:space="preserve">2) </w:t>
      </w:r>
      <w:r>
        <w:rPr>
          <w:sz w:val="22"/>
          <w:szCs w:val="22"/>
        </w:rPr>
        <w:t xml:space="preserve">occupied </w:t>
      </w:r>
      <w:r w:rsidRPr="00F511D3">
        <w:rPr>
          <w:sz w:val="22"/>
          <w:szCs w:val="22"/>
        </w:rPr>
        <w:t xml:space="preserve">by </w:t>
      </w:r>
      <w:r>
        <w:rPr>
          <w:sz w:val="22"/>
          <w:szCs w:val="22"/>
        </w:rPr>
        <w:t>a member of LLEA with communications on board or on the dock at a location that permitted observation of the shipment vessel</w:t>
      </w:r>
      <w:r w:rsidRPr="00F511D3">
        <w:rPr>
          <w:sz w:val="22"/>
          <w:szCs w:val="22"/>
        </w:rPr>
        <w:t>. [10 CFR 73.37(</w:t>
      </w:r>
      <w:r>
        <w:rPr>
          <w:sz w:val="22"/>
          <w:szCs w:val="22"/>
        </w:rPr>
        <w:t>e</w:t>
      </w:r>
      <w:r w:rsidRPr="00F511D3">
        <w:rPr>
          <w:sz w:val="22"/>
          <w:szCs w:val="22"/>
        </w:rPr>
        <w:t>)(1)]</w:t>
      </w:r>
    </w:p>
    <w:p w14:paraId="05DEC38B" w14:textId="77777777" w:rsidR="00F511D3" w:rsidRDefault="00F511D3" w:rsidP="00F511D3">
      <w:pPr>
        <w:pStyle w:val="ListParagraph"/>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p>
    <w:p w14:paraId="6BD23AE8" w14:textId="3FF993EB" w:rsidR="00F511D3" w:rsidRDefault="00F511D3" w:rsidP="00F511D3">
      <w:pPr>
        <w:pStyle w:val="ListParagraph"/>
        <w:widowControl/>
        <w:numPr>
          <w:ilvl w:val="0"/>
          <w:numId w:val="11"/>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F511D3">
        <w:rPr>
          <w:sz w:val="22"/>
          <w:szCs w:val="22"/>
        </w:rPr>
        <w:t>Verify that, as permitted by law, all armed escorts, other than members of LLEA, were equipped with a minimum of two weapons. [10 CFR 73.37(</w:t>
      </w:r>
      <w:r>
        <w:rPr>
          <w:sz w:val="22"/>
          <w:szCs w:val="22"/>
        </w:rPr>
        <w:t>e</w:t>
      </w:r>
      <w:r w:rsidRPr="00F511D3">
        <w:rPr>
          <w:sz w:val="22"/>
          <w:szCs w:val="22"/>
        </w:rPr>
        <w:t>)(2)]</w:t>
      </w:r>
    </w:p>
    <w:p w14:paraId="444DD221" w14:textId="77777777" w:rsidR="00F511D3" w:rsidRPr="00F511D3" w:rsidRDefault="00F511D3" w:rsidP="00F511D3">
      <w:pPr>
        <w:pStyle w:val="ListParagraph"/>
        <w:rPr>
          <w:sz w:val="22"/>
          <w:szCs w:val="22"/>
        </w:rPr>
      </w:pPr>
    </w:p>
    <w:p w14:paraId="64AC628E" w14:textId="603769B3" w:rsidR="00F511D3" w:rsidRDefault="00865E9F" w:rsidP="00F511D3">
      <w:pPr>
        <w:pStyle w:val="ListParagraph"/>
        <w:widowControl/>
        <w:numPr>
          <w:ilvl w:val="0"/>
          <w:numId w:val="11"/>
        </w:numPr>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Pr>
          <w:sz w:val="22"/>
          <w:szCs w:val="22"/>
        </w:rPr>
        <w:t>Verify that an individual, who may be an officer of the shipment vessel’s crew, assured that the shipment was unloaded only as authorized by the licensee. [10 CFR 73.37(e)(3)]</w:t>
      </w:r>
    </w:p>
    <w:p w14:paraId="27512162" w14:textId="77777777" w:rsidR="00865E9F" w:rsidRPr="00865E9F" w:rsidRDefault="00865E9F" w:rsidP="00865E9F">
      <w:pPr>
        <w:pStyle w:val="ListParagraph"/>
        <w:rPr>
          <w:sz w:val="22"/>
          <w:szCs w:val="22"/>
        </w:rPr>
      </w:pPr>
    </w:p>
    <w:p w14:paraId="2C4ED509" w14:textId="71209EF0" w:rsidR="00A70187" w:rsidRPr="00865E9F" w:rsidRDefault="00865E9F" w:rsidP="008A7AD9">
      <w:pPr>
        <w:pStyle w:val="ListParagraph"/>
        <w:widowControl/>
        <w:numPr>
          <w:ilvl w:val="0"/>
          <w:numId w:val="11"/>
        </w:num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1170"/>
        <w:rPr>
          <w:sz w:val="22"/>
          <w:szCs w:val="22"/>
        </w:rPr>
      </w:pPr>
      <w:r w:rsidRPr="00865E9F">
        <w:rPr>
          <w:sz w:val="22"/>
          <w:szCs w:val="22"/>
        </w:rPr>
        <w:t>Verify that each armed escort were equipped with redundant, 2</w:t>
      </w:r>
      <w:r w:rsidRPr="00865E9F">
        <w:rPr>
          <w:sz w:val="22"/>
          <w:szCs w:val="22"/>
        </w:rPr>
        <w:noBreakHyphen/>
        <w:t>way communications between the transport, escort(s), movement control center, LLEA, and one another. [10 CFR 73.37(e)(4)]</w:t>
      </w:r>
    </w:p>
    <w:p w14:paraId="71A736B7" w14:textId="77777777" w:rsidR="00A70187" w:rsidRDefault="00A7018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C11D8E1" w14:textId="0DD639CD" w:rsidR="00A70187" w:rsidRPr="00865E9F" w:rsidRDefault="00A70187" w:rsidP="00865E9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ind w:left="720" w:hanging="720"/>
        <w:rPr>
          <w:sz w:val="22"/>
          <w:szCs w:val="22"/>
        </w:rPr>
      </w:pPr>
      <w:r>
        <w:rPr>
          <w:sz w:val="22"/>
          <w:szCs w:val="22"/>
        </w:rPr>
        <w:t>02.07</w:t>
      </w:r>
      <w:r>
        <w:rPr>
          <w:sz w:val="22"/>
          <w:szCs w:val="22"/>
        </w:rPr>
        <w:tab/>
      </w:r>
      <w:r>
        <w:rPr>
          <w:sz w:val="22"/>
          <w:szCs w:val="22"/>
          <w:u w:val="single"/>
        </w:rPr>
        <w:t>Investigations.</w:t>
      </w:r>
      <w:r w:rsidR="00865E9F">
        <w:rPr>
          <w:sz w:val="22"/>
          <w:szCs w:val="22"/>
        </w:rPr>
        <w:t xml:space="preserve">  Verify that the licensee immediately </w:t>
      </w:r>
      <w:proofErr w:type="gramStart"/>
      <w:r w:rsidR="00865E9F">
        <w:rPr>
          <w:sz w:val="22"/>
          <w:szCs w:val="22"/>
        </w:rPr>
        <w:t>conducted an investigation</w:t>
      </w:r>
      <w:proofErr w:type="gramEnd"/>
      <w:r w:rsidR="00865E9F">
        <w:rPr>
          <w:sz w:val="22"/>
          <w:szCs w:val="22"/>
        </w:rPr>
        <w:t>, in coordination with the receiving licensee, of any shipment that is lost or unaccounted for after the designated no-later-than arrival time in the advance notification. [10 CFR 73.37(f)]</w:t>
      </w:r>
    </w:p>
    <w:p w14:paraId="2B156043" w14:textId="77777777" w:rsidR="00A70187" w:rsidRPr="0058577D" w:rsidRDefault="00A7018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79C0BD5" w14:textId="77777777" w:rsidR="00F667FC" w:rsidRPr="0058577D" w:rsidRDefault="00F667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87EDB5E" w14:textId="37C1428B" w:rsidR="00457BFD" w:rsidRPr="0058577D" w:rsidRDefault="00F318D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81614</w:t>
      </w:r>
      <w:r w:rsidR="00457BFD" w:rsidRPr="0058577D">
        <w:rPr>
          <w:sz w:val="22"/>
          <w:szCs w:val="22"/>
        </w:rPr>
        <w:t>-0</w:t>
      </w:r>
      <w:r w:rsidR="00A714BA" w:rsidRPr="0058577D">
        <w:rPr>
          <w:sz w:val="22"/>
          <w:szCs w:val="22"/>
        </w:rPr>
        <w:t>3</w:t>
      </w:r>
      <w:r w:rsidR="00457BFD" w:rsidRPr="0058577D">
        <w:rPr>
          <w:sz w:val="22"/>
          <w:szCs w:val="22"/>
        </w:rPr>
        <w:tab/>
      </w:r>
      <w:r w:rsidR="004D3DC3" w:rsidRPr="0058577D">
        <w:rPr>
          <w:sz w:val="22"/>
          <w:szCs w:val="22"/>
        </w:rPr>
        <w:t>INSPECTION GUIDANCE</w:t>
      </w:r>
    </w:p>
    <w:p w14:paraId="65B2A20D" w14:textId="77777777" w:rsidR="00C04884" w:rsidRPr="0058577D" w:rsidRDefault="00C048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F379F59" w14:textId="6EBFFDE0" w:rsidR="002A475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This section is intended to provide guidance to assist the inspector in measuring the licensee’s performance in each of the preceding sections.  The statements below do not represent regulatory requirements but are standards and methods by which the individual elements may be judged.</w:t>
      </w:r>
    </w:p>
    <w:p w14:paraId="567B5C9B" w14:textId="77777777" w:rsidR="009F422E" w:rsidRDefault="009F422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3E8FD6F" w14:textId="27942409" w:rsidR="000042A0" w:rsidRPr="0058577D" w:rsidRDefault="00223F5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Additionally, the inspector should be aware that </w:t>
      </w:r>
      <w:r w:rsidR="000E05F5">
        <w:rPr>
          <w:sz w:val="22"/>
          <w:szCs w:val="22"/>
        </w:rPr>
        <w:t>any written inspection</w:t>
      </w:r>
      <w:r w:rsidR="00F318DF">
        <w:rPr>
          <w:sz w:val="22"/>
          <w:szCs w:val="22"/>
        </w:rPr>
        <w:t xml:space="preserve"> </w:t>
      </w:r>
      <w:r w:rsidR="002A475D" w:rsidRPr="0058577D">
        <w:rPr>
          <w:sz w:val="22"/>
          <w:szCs w:val="22"/>
        </w:rPr>
        <w:t>notes</w:t>
      </w:r>
      <w:r w:rsidR="00F318DF">
        <w:rPr>
          <w:sz w:val="22"/>
          <w:szCs w:val="22"/>
        </w:rPr>
        <w:t>,</w:t>
      </w:r>
      <w:r w:rsidR="002A475D" w:rsidRPr="0058577D">
        <w:rPr>
          <w:sz w:val="22"/>
          <w:szCs w:val="22"/>
        </w:rPr>
        <w:t xml:space="preserve"> related to the </w:t>
      </w:r>
      <w:r w:rsidRPr="0058577D">
        <w:rPr>
          <w:sz w:val="22"/>
          <w:szCs w:val="22"/>
        </w:rPr>
        <w:t>specific details</w:t>
      </w:r>
      <w:r w:rsidR="002A475D" w:rsidRPr="0058577D">
        <w:rPr>
          <w:sz w:val="22"/>
          <w:szCs w:val="22"/>
        </w:rPr>
        <w:t xml:space="preserve"> of how a licensee </w:t>
      </w:r>
      <w:proofErr w:type="gramStart"/>
      <w:r w:rsidR="002A475D" w:rsidRPr="0058577D">
        <w:rPr>
          <w:sz w:val="22"/>
          <w:szCs w:val="22"/>
        </w:rPr>
        <w:t>is in compliance with</w:t>
      </w:r>
      <w:proofErr w:type="gramEnd"/>
      <w:r w:rsidR="002A475D" w:rsidRPr="0058577D">
        <w:rPr>
          <w:sz w:val="22"/>
          <w:szCs w:val="22"/>
        </w:rPr>
        <w:t xml:space="preserve"> </w:t>
      </w:r>
      <w:r w:rsidRPr="0058577D">
        <w:rPr>
          <w:sz w:val="22"/>
          <w:szCs w:val="22"/>
        </w:rPr>
        <w:t xml:space="preserve">the </w:t>
      </w:r>
      <w:r w:rsidR="002A475D" w:rsidRPr="0058577D">
        <w:rPr>
          <w:sz w:val="22"/>
          <w:szCs w:val="22"/>
        </w:rPr>
        <w:t>regulatory requirements</w:t>
      </w:r>
      <w:r w:rsidR="00F318DF">
        <w:rPr>
          <w:sz w:val="22"/>
          <w:szCs w:val="22"/>
        </w:rPr>
        <w:t>,</w:t>
      </w:r>
      <w:r w:rsidR="002A475D" w:rsidRPr="0058577D">
        <w:rPr>
          <w:sz w:val="22"/>
          <w:szCs w:val="22"/>
        </w:rPr>
        <w:t xml:space="preserve"> </w:t>
      </w:r>
      <w:r w:rsidRPr="0058577D">
        <w:rPr>
          <w:sz w:val="22"/>
          <w:szCs w:val="22"/>
        </w:rPr>
        <w:t xml:space="preserve">could be considered </w:t>
      </w:r>
      <w:r w:rsidR="002A5446">
        <w:rPr>
          <w:sz w:val="22"/>
          <w:szCs w:val="22"/>
        </w:rPr>
        <w:t>Law Enforcement Sensitive or</w:t>
      </w:r>
      <w:r w:rsidR="001C3513" w:rsidRPr="0058577D">
        <w:rPr>
          <w:sz w:val="22"/>
          <w:szCs w:val="22"/>
        </w:rPr>
        <w:t xml:space="preserve"> </w:t>
      </w:r>
      <w:r w:rsidRPr="00B4044A">
        <w:rPr>
          <w:sz w:val="22"/>
          <w:szCs w:val="22"/>
        </w:rPr>
        <w:t>Safeguards Information</w:t>
      </w:r>
      <w:r w:rsidR="002A475D" w:rsidRPr="0058577D">
        <w:rPr>
          <w:sz w:val="22"/>
          <w:szCs w:val="22"/>
        </w:rPr>
        <w:t>.</w:t>
      </w:r>
      <w:r w:rsidR="0013177A">
        <w:rPr>
          <w:sz w:val="22"/>
          <w:szCs w:val="22"/>
        </w:rPr>
        <w:t xml:space="preserve">  </w:t>
      </w:r>
      <w:r w:rsidR="002A475D" w:rsidRPr="0058577D">
        <w:rPr>
          <w:sz w:val="22"/>
          <w:szCs w:val="22"/>
        </w:rPr>
        <w:t>Care should be exercised to avoid</w:t>
      </w:r>
      <w:r w:rsidR="0013177A">
        <w:rPr>
          <w:sz w:val="22"/>
          <w:szCs w:val="22"/>
        </w:rPr>
        <w:t xml:space="preserve"> discussing or</w:t>
      </w:r>
      <w:r w:rsidR="002A475D" w:rsidRPr="0058577D">
        <w:rPr>
          <w:sz w:val="22"/>
          <w:szCs w:val="22"/>
        </w:rPr>
        <w:t xml:space="preserve"> recording </w:t>
      </w:r>
      <w:r w:rsidR="001C3513" w:rsidRPr="0058577D">
        <w:rPr>
          <w:sz w:val="22"/>
          <w:szCs w:val="22"/>
        </w:rPr>
        <w:t>site</w:t>
      </w:r>
      <w:r w:rsidR="0013177A">
        <w:rPr>
          <w:sz w:val="22"/>
          <w:szCs w:val="22"/>
        </w:rPr>
        <w:noBreakHyphen/>
      </w:r>
      <w:r w:rsidR="001C3513" w:rsidRPr="0058577D">
        <w:rPr>
          <w:sz w:val="22"/>
          <w:szCs w:val="22"/>
        </w:rPr>
        <w:t>specific details and instead</w:t>
      </w:r>
      <w:r w:rsidR="002A475D" w:rsidRPr="0058577D">
        <w:rPr>
          <w:sz w:val="22"/>
          <w:szCs w:val="22"/>
        </w:rPr>
        <w:t xml:space="preserve"> use general statements related to compliance with the regulations, </w:t>
      </w:r>
      <w:r w:rsidR="0013177A">
        <w:rPr>
          <w:sz w:val="22"/>
          <w:szCs w:val="22"/>
        </w:rPr>
        <w:t>transportation security plan</w:t>
      </w:r>
      <w:r w:rsidR="002A475D" w:rsidRPr="0058577D">
        <w:rPr>
          <w:sz w:val="22"/>
          <w:szCs w:val="22"/>
        </w:rPr>
        <w:t>, or other commitments.</w:t>
      </w:r>
    </w:p>
    <w:p w14:paraId="5B164048" w14:textId="264B38F4" w:rsidR="002A4659" w:rsidRPr="0058577D" w:rsidRDefault="002A4659"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48F9EC1" w14:textId="306DF551" w:rsidR="007B3EB4" w:rsidRPr="0058577D" w:rsidRDefault="004D3DC3"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lastRenderedPageBreak/>
        <w:t>03.01</w:t>
      </w:r>
      <w:r w:rsidRPr="0058577D">
        <w:rPr>
          <w:sz w:val="22"/>
          <w:szCs w:val="22"/>
        </w:rPr>
        <w:tab/>
      </w:r>
      <w:r w:rsidR="002D6D28" w:rsidRPr="0058577D">
        <w:rPr>
          <w:sz w:val="22"/>
          <w:szCs w:val="22"/>
          <w:u w:val="single"/>
        </w:rPr>
        <w:t>P</w:t>
      </w:r>
      <w:r w:rsidR="002D6D28">
        <w:rPr>
          <w:sz w:val="22"/>
          <w:szCs w:val="22"/>
          <w:u w:val="single"/>
        </w:rPr>
        <w:t>replanning and Coordination</w:t>
      </w:r>
      <w:r w:rsidR="002D6D28" w:rsidRPr="0058577D">
        <w:rPr>
          <w:sz w:val="22"/>
          <w:szCs w:val="22"/>
          <w:u w:val="single"/>
        </w:rPr>
        <w:t>.</w:t>
      </w:r>
    </w:p>
    <w:p w14:paraId="16C73DE2" w14:textId="08193736" w:rsidR="002D6D28" w:rsidRDefault="002D6D2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C54FF4E" w14:textId="74637666" w:rsidR="00AA561E" w:rsidRDefault="00AA561E" w:rsidP="00AA561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Details regarding shipments of irradiated reactor fuel that are to be protected as </w:t>
      </w:r>
      <w:r w:rsidRPr="00B4044A">
        <w:rPr>
          <w:sz w:val="22"/>
          <w:szCs w:val="22"/>
        </w:rPr>
        <w:t xml:space="preserve">Safeguards Information include: </w:t>
      </w:r>
      <w:r w:rsidR="00E72DBD" w:rsidRPr="00B4044A">
        <w:rPr>
          <w:sz w:val="22"/>
          <w:szCs w:val="22"/>
        </w:rPr>
        <w:t xml:space="preserve">(1) </w:t>
      </w:r>
      <w:r w:rsidRPr="00B4044A">
        <w:rPr>
          <w:sz w:val="22"/>
          <w:szCs w:val="22"/>
        </w:rPr>
        <w:t>preplanning and coordination activities</w:t>
      </w:r>
      <w:r w:rsidR="00E72DBD" w:rsidRPr="00B4044A">
        <w:rPr>
          <w:sz w:val="22"/>
          <w:szCs w:val="22"/>
        </w:rPr>
        <w:t>,(2)</w:t>
      </w:r>
      <w:r w:rsidRPr="00B4044A">
        <w:rPr>
          <w:sz w:val="22"/>
          <w:szCs w:val="22"/>
        </w:rPr>
        <w:t xml:space="preserve"> transportation physical</w:t>
      </w:r>
      <w:r>
        <w:rPr>
          <w:sz w:val="22"/>
          <w:szCs w:val="22"/>
        </w:rPr>
        <w:t xml:space="preserve"> security plan</w:t>
      </w:r>
      <w:r w:rsidR="00E72DBD">
        <w:rPr>
          <w:sz w:val="22"/>
          <w:szCs w:val="22"/>
        </w:rPr>
        <w:t>,(3)</w:t>
      </w:r>
      <w:r>
        <w:rPr>
          <w:sz w:val="22"/>
          <w:szCs w:val="22"/>
        </w:rPr>
        <w:t xml:space="preserve"> schedules and itineraries for 10 days after the shipment</w:t>
      </w:r>
      <w:r w:rsidR="00E72DBD">
        <w:rPr>
          <w:sz w:val="22"/>
          <w:szCs w:val="22"/>
        </w:rPr>
        <w:t>,(4)</w:t>
      </w:r>
      <w:r>
        <w:rPr>
          <w:sz w:val="22"/>
          <w:szCs w:val="22"/>
        </w:rPr>
        <w:t xml:space="preserve"> vehicle immobilization features, intrusion alarm devices, and communications</w:t>
      </w:r>
      <w:r w:rsidR="00E72DBD">
        <w:rPr>
          <w:sz w:val="22"/>
          <w:szCs w:val="22"/>
        </w:rPr>
        <w:t>,(5)</w:t>
      </w:r>
      <w:r>
        <w:rPr>
          <w:sz w:val="22"/>
          <w:szCs w:val="22"/>
        </w:rPr>
        <w:t xml:space="preserve"> arrangements with and capabilities of local police response forces</w:t>
      </w:r>
      <w:r w:rsidR="00E72DBD">
        <w:rPr>
          <w:sz w:val="22"/>
          <w:szCs w:val="22"/>
        </w:rPr>
        <w:t>,(6)</w:t>
      </w:r>
      <w:r>
        <w:rPr>
          <w:sz w:val="22"/>
          <w:szCs w:val="22"/>
        </w:rPr>
        <w:t xml:space="preserve"> locations of safe havens along the transportation route</w:t>
      </w:r>
      <w:r w:rsidR="00E72DBD">
        <w:rPr>
          <w:sz w:val="22"/>
          <w:szCs w:val="22"/>
        </w:rPr>
        <w:t>,(7)</w:t>
      </w:r>
      <w:r>
        <w:rPr>
          <w:sz w:val="22"/>
          <w:szCs w:val="22"/>
        </w:rPr>
        <w:t xml:space="preserve"> limitations of communications during transport</w:t>
      </w:r>
      <w:r w:rsidR="00E72DBD">
        <w:rPr>
          <w:sz w:val="22"/>
          <w:szCs w:val="22"/>
        </w:rPr>
        <w:t>,(8)</w:t>
      </w:r>
      <w:r>
        <w:rPr>
          <w:sz w:val="22"/>
          <w:szCs w:val="22"/>
        </w:rPr>
        <w:t xml:space="preserve"> procedures for responding to security contingency events</w:t>
      </w:r>
      <w:r w:rsidR="00E72DBD">
        <w:rPr>
          <w:sz w:val="22"/>
          <w:szCs w:val="22"/>
        </w:rPr>
        <w:t>,(9)</w:t>
      </w:r>
      <w:r>
        <w:rPr>
          <w:sz w:val="22"/>
          <w:szCs w:val="22"/>
        </w:rPr>
        <w:t xml:space="preserve"> information concerning tactics and capabilities required to defend against attempted sabotage, or theft and diversion of irradiated reactor fuel</w:t>
      </w:r>
      <w:r w:rsidR="00E72DBD">
        <w:rPr>
          <w:sz w:val="22"/>
          <w:szCs w:val="22"/>
        </w:rPr>
        <w:t>,</w:t>
      </w:r>
      <w:r>
        <w:rPr>
          <w:sz w:val="22"/>
          <w:szCs w:val="22"/>
        </w:rPr>
        <w:t xml:space="preserve"> and</w:t>
      </w:r>
      <w:r w:rsidR="005D7782">
        <w:rPr>
          <w:sz w:val="22"/>
          <w:szCs w:val="22"/>
        </w:rPr>
        <w:t xml:space="preserve"> (10)</w:t>
      </w:r>
      <w:r>
        <w:rPr>
          <w:sz w:val="22"/>
          <w:szCs w:val="22"/>
        </w:rPr>
        <w:t xml:space="preserve"> engineering or safety analyses, security-related procedures or scenarios, and other information related to the protection of the transported material if the unauthorized disclosure could have an significant adverse effect of public health and safety or the common defense and security by significantly increasing the likelihood of theft, diversion, or sabotage of irradiated reactor fuel in transit.</w:t>
      </w:r>
    </w:p>
    <w:p w14:paraId="6278CC85" w14:textId="77777777" w:rsidR="002D6D28" w:rsidRPr="0058577D" w:rsidRDefault="002D6D2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45861CC" w14:textId="4C2C4E77" w:rsidR="007B3EB4" w:rsidRPr="002D6D28"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w:t>
      </w:r>
      <w:r w:rsidR="00F52BFC" w:rsidRPr="0058577D">
        <w:rPr>
          <w:sz w:val="22"/>
          <w:szCs w:val="22"/>
        </w:rPr>
        <w:t>2</w:t>
      </w:r>
      <w:r w:rsidRPr="0058577D">
        <w:rPr>
          <w:sz w:val="22"/>
          <w:szCs w:val="22"/>
        </w:rPr>
        <w:tab/>
      </w:r>
      <w:r w:rsidR="002D6D28" w:rsidRPr="0058577D">
        <w:rPr>
          <w:sz w:val="22"/>
          <w:szCs w:val="22"/>
          <w:u w:val="single"/>
        </w:rPr>
        <w:t>A</w:t>
      </w:r>
      <w:r w:rsidR="002D6D28">
        <w:rPr>
          <w:sz w:val="22"/>
          <w:szCs w:val="22"/>
          <w:u w:val="single"/>
        </w:rPr>
        <w:t>dvance Notifications</w:t>
      </w:r>
      <w:r w:rsidR="002D6D28" w:rsidRPr="0058577D">
        <w:rPr>
          <w:sz w:val="22"/>
          <w:szCs w:val="22"/>
          <w:u w:val="single"/>
        </w:rPr>
        <w:t>.</w:t>
      </w:r>
    </w:p>
    <w:p w14:paraId="1DAC9851" w14:textId="0859932B" w:rsidR="007B3EB4" w:rsidRPr="002D6D28"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5678898" w14:textId="602AD2D1" w:rsidR="002D6D28" w:rsidRPr="009F64C5" w:rsidRDefault="003D2B7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should note that the advance notifications sent to the NRC must be </w:t>
      </w:r>
      <w:r w:rsidRPr="00B4044A">
        <w:rPr>
          <w:sz w:val="22"/>
          <w:szCs w:val="22"/>
          <w:u w:val="single"/>
        </w:rPr>
        <w:t>received</w:t>
      </w:r>
      <w:r>
        <w:rPr>
          <w:sz w:val="22"/>
          <w:szCs w:val="22"/>
        </w:rPr>
        <w:t xml:space="preserve"> </w:t>
      </w:r>
      <w:r w:rsidR="009F64C5">
        <w:rPr>
          <w:sz w:val="22"/>
          <w:szCs w:val="22"/>
        </w:rPr>
        <w:t xml:space="preserve">no later than </w:t>
      </w:r>
      <w:r>
        <w:rPr>
          <w:sz w:val="22"/>
          <w:szCs w:val="22"/>
        </w:rPr>
        <w:t xml:space="preserve">10 days prior to initiating the shipment; advance notifications sent to the applicable </w:t>
      </w:r>
      <w:r w:rsidR="00F318DF">
        <w:rPr>
          <w:sz w:val="22"/>
          <w:szCs w:val="22"/>
        </w:rPr>
        <w:t>Governor’s</w:t>
      </w:r>
      <w:r>
        <w:rPr>
          <w:sz w:val="22"/>
          <w:szCs w:val="22"/>
        </w:rPr>
        <w:t xml:space="preserve"> designee(s) or Tribal official(s) must be </w:t>
      </w:r>
      <w:r w:rsidRPr="00B4044A">
        <w:rPr>
          <w:sz w:val="22"/>
          <w:szCs w:val="22"/>
          <w:u w:val="single"/>
        </w:rPr>
        <w:t>postmarked</w:t>
      </w:r>
      <w:r w:rsidR="009F64C5" w:rsidRPr="00B4044A">
        <w:rPr>
          <w:sz w:val="22"/>
          <w:szCs w:val="22"/>
          <w:u w:val="single"/>
        </w:rPr>
        <w:t xml:space="preserve"> </w:t>
      </w:r>
      <w:r w:rsidR="009F64C5">
        <w:rPr>
          <w:sz w:val="22"/>
          <w:szCs w:val="22"/>
        </w:rPr>
        <w:t xml:space="preserve">10 days prior to initiating the shipment such that they may be </w:t>
      </w:r>
      <w:r w:rsidR="009F64C5" w:rsidRPr="00B4044A">
        <w:rPr>
          <w:sz w:val="22"/>
          <w:szCs w:val="22"/>
          <w:u w:val="single"/>
        </w:rPr>
        <w:t>received</w:t>
      </w:r>
      <w:r w:rsidR="009F64C5">
        <w:rPr>
          <w:sz w:val="22"/>
          <w:szCs w:val="22"/>
        </w:rPr>
        <w:t xml:space="preserve"> no later than 7 days prior to initiating the shipment. </w:t>
      </w:r>
    </w:p>
    <w:p w14:paraId="07C76AD1" w14:textId="77777777" w:rsidR="002D6D28" w:rsidRPr="002D6D28" w:rsidRDefault="002D6D2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B70C149" w14:textId="42A20271" w:rsidR="00F52BFC" w:rsidRPr="002D6D28"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w:t>
      </w:r>
      <w:r w:rsidR="006512CE" w:rsidRPr="0058577D">
        <w:rPr>
          <w:sz w:val="22"/>
          <w:szCs w:val="22"/>
        </w:rPr>
        <w:t>3</w:t>
      </w:r>
      <w:r w:rsidRPr="0058577D">
        <w:rPr>
          <w:sz w:val="22"/>
          <w:szCs w:val="22"/>
        </w:rPr>
        <w:tab/>
      </w:r>
      <w:r w:rsidR="00F6159B">
        <w:rPr>
          <w:sz w:val="22"/>
          <w:szCs w:val="22"/>
          <w:u w:val="single"/>
        </w:rPr>
        <w:t>Access Authorization.</w:t>
      </w:r>
    </w:p>
    <w:p w14:paraId="1FB3CC3D" w14:textId="626CA53C" w:rsidR="00F52BFC" w:rsidRPr="002D6D28" w:rsidRDefault="00F52BFC"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F46875" w14:textId="46B28A3A" w:rsidR="00EE023B" w:rsidRDefault="0057237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ins</w:t>
      </w:r>
      <w:r w:rsidR="00AA561E">
        <w:rPr>
          <w:sz w:val="22"/>
          <w:szCs w:val="22"/>
        </w:rPr>
        <w:t>pector should be aware that the access authorization</w:t>
      </w:r>
      <w:r>
        <w:rPr>
          <w:sz w:val="22"/>
          <w:szCs w:val="22"/>
        </w:rPr>
        <w:t xml:space="preserve"> program </w:t>
      </w:r>
      <w:r w:rsidR="005964AF">
        <w:rPr>
          <w:sz w:val="22"/>
          <w:szCs w:val="22"/>
        </w:rPr>
        <w:t xml:space="preserve">is </w:t>
      </w:r>
      <w:r>
        <w:rPr>
          <w:sz w:val="22"/>
          <w:szCs w:val="22"/>
        </w:rPr>
        <w:t xml:space="preserve">applicable to: </w:t>
      </w:r>
      <w:r w:rsidR="004A165E">
        <w:rPr>
          <w:sz w:val="22"/>
          <w:szCs w:val="22"/>
        </w:rPr>
        <w:t xml:space="preserve">(1) </w:t>
      </w:r>
      <w:r>
        <w:rPr>
          <w:sz w:val="22"/>
          <w:szCs w:val="22"/>
        </w:rPr>
        <w:t>a</w:t>
      </w:r>
      <w:r w:rsidRPr="0057237F">
        <w:rPr>
          <w:sz w:val="22"/>
          <w:szCs w:val="22"/>
        </w:rPr>
        <w:t>ny individual to whom a licensee intends to grant unescorted access to spent nuclear fuel in transit, including employees</w:t>
      </w:r>
      <w:r>
        <w:rPr>
          <w:sz w:val="22"/>
          <w:szCs w:val="22"/>
        </w:rPr>
        <w:t xml:space="preserve"> </w:t>
      </w:r>
      <w:r w:rsidRPr="0057237F">
        <w:rPr>
          <w:sz w:val="22"/>
          <w:szCs w:val="22"/>
        </w:rPr>
        <w:t>of a contractor or vendor</w:t>
      </w:r>
      <w:r w:rsidR="004A165E">
        <w:rPr>
          <w:sz w:val="22"/>
          <w:szCs w:val="22"/>
        </w:rPr>
        <w:t>,(2)</w:t>
      </w:r>
      <w:r>
        <w:rPr>
          <w:sz w:val="22"/>
          <w:szCs w:val="22"/>
        </w:rPr>
        <w:t xml:space="preserve"> a</w:t>
      </w:r>
      <w:r w:rsidRPr="0057237F">
        <w:rPr>
          <w:sz w:val="22"/>
          <w:szCs w:val="22"/>
        </w:rPr>
        <w:t>ny individual whose duties and responsibilities permit the individual to take actions by physical or electronic means that</w:t>
      </w:r>
      <w:r>
        <w:rPr>
          <w:sz w:val="22"/>
          <w:szCs w:val="22"/>
        </w:rPr>
        <w:t xml:space="preserve"> </w:t>
      </w:r>
      <w:r w:rsidRPr="0057237F">
        <w:rPr>
          <w:sz w:val="22"/>
          <w:szCs w:val="22"/>
        </w:rPr>
        <w:t>could adversely impact the safety, security, or emergency response to spent nuclear fuel in transit (i.e., movement control</w:t>
      </w:r>
      <w:r>
        <w:rPr>
          <w:sz w:val="22"/>
          <w:szCs w:val="22"/>
        </w:rPr>
        <w:t xml:space="preserve"> center </w:t>
      </w:r>
      <w:r w:rsidRPr="0057237F">
        <w:rPr>
          <w:sz w:val="22"/>
          <w:szCs w:val="22"/>
        </w:rPr>
        <w:t>personnel, vehicle drivers, or other individuals accompanying spent nuclear fuel shipments)</w:t>
      </w:r>
      <w:r w:rsidR="004A165E">
        <w:rPr>
          <w:sz w:val="22"/>
          <w:szCs w:val="22"/>
        </w:rPr>
        <w:t>,(3)</w:t>
      </w:r>
      <w:r>
        <w:rPr>
          <w:sz w:val="22"/>
          <w:szCs w:val="22"/>
        </w:rPr>
        <w:t xml:space="preserve"> a</w:t>
      </w:r>
      <w:r w:rsidRPr="0057237F">
        <w:rPr>
          <w:sz w:val="22"/>
          <w:szCs w:val="22"/>
        </w:rPr>
        <w:t>ny individual whose duties and responsibilities include implementing a licensee's physical protection program, including but not limited to, non-LLEA armed escorts</w:t>
      </w:r>
      <w:r w:rsidR="004A165E">
        <w:rPr>
          <w:sz w:val="22"/>
          <w:szCs w:val="22"/>
        </w:rPr>
        <w:t>,(4)</w:t>
      </w:r>
      <w:r>
        <w:rPr>
          <w:sz w:val="22"/>
          <w:szCs w:val="22"/>
        </w:rPr>
        <w:t xml:space="preserve"> a</w:t>
      </w:r>
      <w:r w:rsidRPr="0057237F">
        <w:rPr>
          <w:sz w:val="22"/>
          <w:szCs w:val="22"/>
        </w:rPr>
        <w:t>ny individual whose assigned duties and responsibilities provide access to spent nuclear fuel shipment information that</w:t>
      </w:r>
      <w:r>
        <w:rPr>
          <w:sz w:val="22"/>
          <w:szCs w:val="22"/>
        </w:rPr>
        <w:t xml:space="preserve"> </w:t>
      </w:r>
      <w:r w:rsidRPr="0057237F">
        <w:rPr>
          <w:sz w:val="22"/>
          <w:szCs w:val="22"/>
        </w:rPr>
        <w:t xml:space="preserve">is considered to </w:t>
      </w:r>
      <w:r>
        <w:rPr>
          <w:sz w:val="22"/>
          <w:szCs w:val="22"/>
        </w:rPr>
        <w:t>be Safeguards Information</w:t>
      </w:r>
      <w:r w:rsidR="004A165E">
        <w:rPr>
          <w:sz w:val="22"/>
          <w:szCs w:val="22"/>
        </w:rPr>
        <w:t>,</w:t>
      </w:r>
      <w:r w:rsidRPr="0057237F">
        <w:rPr>
          <w:sz w:val="22"/>
          <w:szCs w:val="22"/>
        </w:rPr>
        <w:t xml:space="preserve"> and</w:t>
      </w:r>
      <w:r>
        <w:rPr>
          <w:sz w:val="22"/>
          <w:szCs w:val="22"/>
        </w:rPr>
        <w:t xml:space="preserve"> </w:t>
      </w:r>
      <w:r w:rsidR="004A165E">
        <w:rPr>
          <w:sz w:val="22"/>
          <w:szCs w:val="22"/>
        </w:rPr>
        <w:t>(5)</w:t>
      </w:r>
      <w:r w:rsidR="00B3559E">
        <w:rPr>
          <w:sz w:val="22"/>
          <w:szCs w:val="22"/>
        </w:rPr>
        <w:t> </w:t>
      </w:r>
      <w:r>
        <w:rPr>
          <w:sz w:val="22"/>
          <w:szCs w:val="22"/>
        </w:rPr>
        <w:t>t</w:t>
      </w:r>
      <w:r w:rsidRPr="0057237F">
        <w:rPr>
          <w:sz w:val="22"/>
          <w:szCs w:val="22"/>
        </w:rPr>
        <w:t>he licensee</w:t>
      </w:r>
      <w:r w:rsidR="004A165E">
        <w:rPr>
          <w:sz w:val="22"/>
          <w:szCs w:val="22"/>
        </w:rPr>
        <w:t>’s</w:t>
      </w:r>
      <w:r w:rsidRPr="0057237F">
        <w:rPr>
          <w:sz w:val="22"/>
          <w:szCs w:val="22"/>
        </w:rPr>
        <w:t xml:space="preserve"> access authorization program reviewing official.</w:t>
      </w:r>
      <w:r w:rsidR="00EE023B">
        <w:rPr>
          <w:sz w:val="22"/>
          <w:szCs w:val="22"/>
        </w:rPr>
        <w:t xml:space="preserve">  </w:t>
      </w:r>
    </w:p>
    <w:p w14:paraId="00D2F2D5" w14:textId="39BA8A9E" w:rsidR="00EE023B" w:rsidRDefault="00EE023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D0BD239" w14:textId="488DDDE4" w:rsidR="002D6D28" w:rsidRDefault="008556C7" w:rsidP="00EE02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The inspector may also determine that fingerprinting relief has been</w:t>
      </w:r>
      <w:r w:rsidR="00EE023B">
        <w:rPr>
          <w:sz w:val="22"/>
          <w:szCs w:val="22"/>
        </w:rPr>
        <w:t xml:space="preserve"> provided</w:t>
      </w:r>
      <w:r>
        <w:rPr>
          <w:sz w:val="22"/>
          <w:szCs w:val="22"/>
        </w:rPr>
        <w:t xml:space="preserve"> to</w:t>
      </w:r>
      <w:r w:rsidR="009260EF">
        <w:rPr>
          <w:sz w:val="22"/>
          <w:szCs w:val="22"/>
        </w:rPr>
        <w:t>: (1)</w:t>
      </w:r>
      <w:r w:rsidR="00474C12">
        <w:rPr>
          <w:sz w:val="22"/>
          <w:szCs w:val="22"/>
        </w:rPr>
        <w:t> </w:t>
      </w:r>
      <w:r>
        <w:rPr>
          <w:sz w:val="22"/>
          <w:szCs w:val="22"/>
        </w:rPr>
        <w:t>Commission employees or the Executive Branch</w:t>
      </w:r>
      <w:r w:rsidR="009260EF">
        <w:rPr>
          <w:sz w:val="22"/>
          <w:szCs w:val="22"/>
        </w:rPr>
        <w:t>,(2)</w:t>
      </w:r>
      <w:r>
        <w:rPr>
          <w:sz w:val="22"/>
          <w:szCs w:val="22"/>
        </w:rPr>
        <w:t xml:space="preserve"> members of Congress</w:t>
      </w:r>
      <w:r w:rsidR="009260EF">
        <w:rPr>
          <w:sz w:val="22"/>
          <w:szCs w:val="22"/>
        </w:rPr>
        <w:t>,(3)</w:t>
      </w:r>
      <w:r>
        <w:rPr>
          <w:sz w:val="22"/>
          <w:szCs w:val="22"/>
        </w:rPr>
        <w:t xml:space="preserve"> employee of a member of Congress or Congressional Committee</w:t>
      </w:r>
      <w:r w:rsidR="009260EF">
        <w:rPr>
          <w:sz w:val="22"/>
          <w:szCs w:val="22"/>
        </w:rPr>
        <w:t>,(4)</w:t>
      </w:r>
      <w:r>
        <w:rPr>
          <w:sz w:val="22"/>
          <w:szCs w:val="22"/>
        </w:rPr>
        <w:t xml:space="preserve"> </w:t>
      </w:r>
      <w:r w:rsidR="00FD03BD">
        <w:rPr>
          <w:sz w:val="22"/>
          <w:szCs w:val="22"/>
        </w:rPr>
        <w:t>Comptroller General or employee of the Government Accountability Office</w:t>
      </w:r>
      <w:r w:rsidR="009260EF">
        <w:rPr>
          <w:sz w:val="22"/>
          <w:szCs w:val="22"/>
        </w:rPr>
        <w:t>,(5)</w:t>
      </w:r>
      <w:r w:rsidR="00FD03BD">
        <w:rPr>
          <w:sz w:val="22"/>
          <w:szCs w:val="22"/>
        </w:rPr>
        <w:t xml:space="preserve"> the Governor of a State or Governor’s designee</w:t>
      </w:r>
      <w:r w:rsidR="009260EF">
        <w:rPr>
          <w:sz w:val="22"/>
          <w:szCs w:val="22"/>
        </w:rPr>
        <w:t>,</w:t>
      </w:r>
      <w:r w:rsidR="00474C12">
        <w:rPr>
          <w:sz w:val="22"/>
          <w:szCs w:val="22"/>
        </w:rPr>
        <w:t xml:space="preserve"> </w:t>
      </w:r>
      <w:r w:rsidR="009260EF">
        <w:rPr>
          <w:sz w:val="22"/>
          <w:szCs w:val="22"/>
        </w:rPr>
        <w:t>(6)</w:t>
      </w:r>
      <w:r w:rsidR="00474C12">
        <w:rPr>
          <w:sz w:val="22"/>
          <w:szCs w:val="22"/>
        </w:rPr>
        <w:t> </w:t>
      </w:r>
      <w:r w:rsidR="00FD03BD">
        <w:rPr>
          <w:sz w:val="22"/>
          <w:szCs w:val="22"/>
        </w:rPr>
        <w:t>representative of foreign</w:t>
      </w:r>
      <w:r w:rsidR="00EE023B">
        <w:rPr>
          <w:sz w:val="22"/>
          <w:szCs w:val="22"/>
        </w:rPr>
        <w:t xml:space="preserve"> </w:t>
      </w:r>
      <w:r w:rsidR="00FD03BD">
        <w:rPr>
          <w:sz w:val="22"/>
          <w:szCs w:val="22"/>
        </w:rPr>
        <w:t>government organization approved by the Commission</w:t>
      </w:r>
      <w:r w:rsidR="009260EF">
        <w:rPr>
          <w:sz w:val="22"/>
          <w:szCs w:val="22"/>
        </w:rPr>
        <w:t>,(7)</w:t>
      </w:r>
      <w:r w:rsidR="00FD03BD">
        <w:rPr>
          <w:sz w:val="22"/>
          <w:szCs w:val="22"/>
        </w:rPr>
        <w:t xml:space="preserve"> Federal, State, or local law enforcement personnel</w:t>
      </w:r>
      <w:r w:rsidR="009260EF">
        <w:rPr>
          <w:sz w:val="22"/>
          <w:szCs w:val="22"/>
        </w:rPr>
        <w:t>,(8)</w:t>
      </w:r>
      <w:r w:rsidR="00FD03BD">
        <w:rPr>
          <w:sz w:val="22"/>
          <w:szCs w:val="22"/>
        </w:rPr>
        <w:t xml:space="preserve"> State Radiation Control Program Directors and State Homeland Security Advisors or their designate State employee representatives</w:t>
      </w:r>
      <w:r w:rsidR="009260EF">
        <w:rPr>
          <w:sz w:val="22"/>
          <w:szCs w:val="22"/>
        </w:rPr>
        <w:t>,</w:t>
      </w:r>
      <w:r w:rsidR="00474C12">
        <w:rPr>
          <w:sz w:val="22"/>
          <w:szCs w:val="22"/>
        </w:rPr>
        <w:t xml:space="preserve"> </w:t>
      </w:r>
      <w:r w:rsidR="009260EF">
        <w:rPr>
          <w:sz w:val="22"/>
          <w:szCs w:val="22"/>
        </w:rPr>
        <w:t>(9)</w:t>
      </w:r>
      <w:r w:rsidR="00474C12">
        <w:rPr>
          <w:sz w:val="22"/>
          <w:szCs w:val="22"/>
        </w:rPr>
        <w:t> </w:t>
      </w:r>
      <w:r w:rsidR="00FD03BD">
        <w:rPr>
          <w:sz w:val="22"/>
          <w:szCs w:val="22"/>
        </w:rPr>
        <w:t>Agreement State employees conducting security inspections; Representatives of the IAEA</w:t>
      </w:r>
      <w:r w:rsidR="009260EF">
        <w:rPr>
          <w:sz w:val="22"/>
          <w:szCs w:val="22"/>
        </w:rPr>
        <w:t>,</w:t>
      </w:r>
      <w:r w:rsidR="00474C12">
        <w:rPr>
          <w:sz w:val="22"/>
          <w:szCs w:val="22"/>
        </w:rPr>
        <w:t xml:space="preserve"> </w:t>
      </w:r>
      <w:r w:rsidR="009260EF">
        <w:rPr>
          <w:sz w:val="22"/>
          <w:szCs w:val="22"/>
        </w:rPr>
        <w:t>(10)</w:t>
      </w:r>
      <w:r w:rsidR="00FD03BD">
        <w:rPr>
          <w:sz w:val="22"/>
          <w:szCs w:val="22"/>
        </w:rPr>
        <w:t xml:space="preserve"> </w:t>
      </w:r>
      <w:r w:rsidR="00EE023B" w:rsidRPr="00EE023B">
        <w:rPr>
          <w:sz w:val="22"/>
          <w:szCs w:val="22"/>
        </w:rPr>
        <w:t>Federal, State, and local officials, including inspectors, whose occupational status are consistent with the promotion of</w:t>
      </w:r>
      <w:r w:rsidR="00EE023B">
        <w:rPr>
          <w:sz w:val="22"/>
          <w:szCs w:val="22"/>
        </w:rPr>
        <w:t xml:space="preserve"> </w:t>
      </w:r>
      <w:r w:rsidR="00EE023B" w:rsidRPr="00EE023B">
        <w:rPr>
          <w:sz w:val="22"/>
          <w:szCs w:val="22"/>
        </w:rPr>
        <w:t>common defense and security and the protection of public health and safety relative to</w:t>
      </w:r>
      <w:r w:rsidR="00EE023B">
        <w:rPr>
          <w:sz w:val="22"/>
          <w:szCs w:val="22"/>
        </w:rPr>
        <w:t xml:space="preserve"> irradiated reactor</w:t>
      </w:r>
      <w:r w:rsidR="00EE023B" w:rsidRPr="00EE023B">
        <w:rPr>
          <w:sz w:val="22"/>
          <w:szCs w:val="22"/>
        </w:rPr>
        <w:t xml:space="preserve"> fuel in transit</w:t>
      </w:r>
      <w:r w:rsidR="009260EF">
        <w:rPr>
          <w:sz w:val="22"/>
          <w:szCs w:val="22"/>
        </w:rPr>
        <w:t>,(11)</w:t>
      </w:r>
      <w:r w:rsidR="00EE023B">
        <w:rPr>
          <w:sz w:val="22"/>
          <w:szCs w:val="22"/>
        </w:rPr>
        <w:t xml:space="preserve"> em</w:t>
      </w:r>
      <w:r w:rsidR="00EE023B" w:rsidRPr="00EE023B">
        <w:rPr>
          <w:sz w:val="22"/>
          <w:szCs w:val="22"/>
        </w:rPr>
        <w:t>ergency response personnel responding to an emergency</w:t>
      </w:r>
      <w:r w:rsidR="009260EF">
        <w:rPr>
          <w:sz w:val="22"/>
          <w:szCs w:val="22"/>
        </w:rPr>
        <w:t>,(12)</w:t>
      </w:r>
      <w:r w:rsidR="00EE023B">
        <w:rPr>
          <w:sz w:val="22"/>
          <w:szCs w:val="22"/>
        </w:rPr>
        <w:t xml:space="preserve"> </w:t>
      </w:r>
      <w:r w:rsidR="00EE023B" w:rsidRPr="00EE023B">
        <w:rPr>
          <w:sz w:val="22"/>
          <w:szCs w:val="22"/>
        </w:rPr>
        <w:t>individual</w:t>
      </w:r>
      <w:r w:rsidR="00EE023B">
        <w:rPr>
          <w:sz w:val="22"/>
          <w:szCs w:val="22"/>
        </w:rPr>
        <w:t>s</w:t>
      </w:r>
      <w:r w:rsidR="00EE023B" w:rsidRPr="00EE023B">
        <w:rPr>
          <w:sz w:val="22"/>
          <w:szCs w:val="22"/>
        </w:rPr>
        <w:t xml:space="preserve"> who ha</w:t>
      </w:r>
      <w:r w:rsidR="00EE023B">
        <w:rPr>
          <w:sz w:val="22"/>
          <w:szCs w:val="22"/>
        </w:rPr>
        <w:t xml:space="preserve">ve </w:t>
      </w:r>
      <w:r w:rsidR="00EE023B" w:rsidRPr="00EE023B">
        <w:rPr>
          <w:sz w:val="22"/>
          <w:szCs w:val="22"/>
        </w:rPr>
        <w:t>had a favorably adjudicated U.S. Government criminal history records check within the last 5</w:t>
      </w:r>
      <w:r w:rsidR="00EE023B">
        <w:rPr>
          <w:sz w:val="22"/>
          <w:szCs w:val="22"/>
        </w:rPr>
        <w:t xml:space="preserve"> </w:t>
      </w:r>
      <w:r w:rsidR="00EE023B" w:rsidRPr="00EE023B">
        <w:rPr>
          <w:sz w:val="22"/>
          <w:szCs w:val="22"/>
        </w:rPr>
        <w:t>years, under a comparable U.S. Government program involving fingerprinting and an FBI identification and criminal history</w:t>
      </w:r>
      <w:r w:rsidR="00EE023B">
        <w:rPr>
          <w:sz w:val="22"/>
          <w:szCs w:val="22"/>
        </w:rPr>
        <w:t xml:space="preserve"> </w:t>
      </w:r>
      <w:r w:rsidR="00EE023B" w:rsidRPr="00EE023B">
        <w:rPr>
          <w:sz w:val="22"/>
          <w:szCs w:val="22"/>
        </w:rPr>
        <w:lastRenderedPageBreak/>
        <w:t>records check</w:t>
      </w:r>
      <w:r w:rsidR="009260EF">
        <w:rPr>
          <w:sz w:val="22"/>
          <w:szCs w:val="22"/>
        </w:rPr>
        <w:t>, and (13)</w:t>
      </w:r>
      <w:r w:rsidR="00EE023B">
        <w:rPr>
          <w:sz w:val="22"/>
          <w:szCs w:val="22"/>
        </w:rPr>
        <w:t xml:space="preserve"> </w:t>
      </w:r>
      <w:r w:rsidR="00EE023B" w:rsidRPr="00EE023B">
        <w:rPr>
          <w:sz w:val="22"/>
          <w:szCs w:val="22"/>
        </w:rPr>
        <w:t xml:space="preserve">individual who has an active Federal security clearance, </w:t>
      </w:r>
      <w:r w:rsidR="00EE023B">
        <w:rPr>
          <w:sz w:val="22"/>
          <w:szCs w:val="22"/>
        </w:rPr>
        <w:t xml:space="preserve">including the </w:t>
      </w:r>
      <w:r w:rsidR="00EE023B" w:rsidRPr="00EE023B">
        <w:rPr>
          <w:sz w:val="22"/>
          <w:szCs w:val="22"/>
        </w:rPr>
        <w:t>appropriate</w:t>
      </w:r>
      <w:r w:rsidR="00EE023B">
        <w:rPr>
          <w:sz w:val="22"/>
          <w:szCs w:val="22"/>
        </w:rPr>
        <w:t xml:space="preserve"> </w:t>
      </w:r>
      <w:r w:rsidR="00EE023B" w:rsidRPr="00EE023B">
        <w:rPr>
          <w:sz w:val="22"/>
          <w:szCs w:val="22"/>
        </w:rPr>
        <w:t>documentation.</w:t>
      </w:r>
    </w:p>
    <w:p w14:paraId="35C5B0AE" w14:textId="7C17D33B" w:rsidR="00957EBF" w:rsidRDefault="00957EBF" w:rsidP="00EE02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390F7E56" w14:textId="6299A97C" w:rsidR="00957EBF" w:rsidRPr="002D6D28" w:rsidRDefault="00957EBF" w:rsidP="00EE02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The inspector should note that the licensee’s existing access authorization program(s) may provide a basis for granting individuals unescorted access or access authorization to shipments of irradiated reactor fuel.  </w:t>
      </w:r>
      <w:r w:rsidR="003D08F4">
        <w:rPr>
          <w:sz w:val="22"/>
          <w:szCs w:val="22"/>
        </w:rPr>
        <w:t>T</w:t>
      </w:r>
      <w:r>
        <w:rPr>
          <w:sz w:val="22"/>
          <w:szCs w:val="22"/>
        </w:rPr>
        <w:t xml:space="preserve">he inspector should </w:t>
      </w:r>
      <w:r w:rsidR="003D08F4">
        <w:rPr>
          <w:sz w:val="22"/>
          <w:szCs w:val="22"/>
        </w:rPr>
        <w:t>determine</w:t>
      </w:r>
      <w:r>
        <w:rPr>
          <w:sz w:val="22"/>
          <w:szCs w:val="22"/>
        </w:rPr>
        <w:t xml:space="preserve"> whether </w:t>
      </w:r>
      <w:proofErr w:type="gramStart"/>
      <w:r>
        <w:rPr>
          <w:sz w:val="22"/>
          <w:szCs w:val="22"/>
        </w:rPr>
        <w:t>all of</w:t>
      </w:r>
      <w:proofErr w:type="gramEnd"/>
      <w:r>
        <w:rPr>
          <w:sz w:val="22"/>
          <w:szCs w:val="22"/>
        </w:rPr>
        <w:t xml:space="preserve"> the appropriate elements have been considered</w:t>
      </w:r>
      <w:r w:rsidR="003D08F4">
        <w:rPr>
          <w:sz w:val="22"/>
          <w:szCs w:val="22"/>
        </w:rPr>
        <w:t>.  Alternatively, the inspector may consider</w:t>
      </w:r>
      <w:r>
        <w:rPr>
          <w:sz w:val="22"/>
          <w:szCs w:val="22"/>
        </w:rPr>
        <w:t xml:space="preserve"> if investigations/reinvestigations within the past 5 years provide a basis </w:t>
      </w:r>
      <w:r w:rsidR="003D08F4">
        <w:rPr>
          <w:sz w:val="22"/>
          <w:szCs w:val="22"/>
        </w:rPr>
        <w:t>to consider granting</w:t>
      </w:r>
      <w:r>
        <w:rPr>
          <w:sz w:val="22"/>
          <w:szCs w:val="22"/>
        </w:rPr>
        <w:t xml:space="preserve"> access </w:t>
      </w:r>
      <w:r w:rsidR="003D08F4">
        <w:rPr>
          <w:sz w:val="22"/>
          <w:szCs w:val="22"/>
        </w:rPr>
        <w:t xml:space="preserve">based on a comparable program, </w:t>
      </w:r>
      <w:proofErr w:type="gramStart"/>
      <w:r w:rsidR="003D08F4">
        <w:rPr>
          <w:sz w:val="22"/>
          <w:szCs w:val="22"/>
        </w:rPr>
        <w:t>as long as</w:t>
      </w:r>
      <w:proofErr w:type="gramEnd"/>
      <w:r w:rsidR="003D08F4">
        <w:rPr>
          <w:sz w:val="22"/>
          <w:szCs w:val="22"/>
        </w:rPr>
        <w:t xml:space="preserve"> the program involves an FBI fingerprint-based identification and criminal history records check.</w:t>
      </w:r>
      <w:r>
        <w:rPr>
          <w:sz w:val="22"/>
          <w:szCs w:val="22"/>
        </w:rPr>
        <w:t xml:space="preserve"> </w:t>
      </w:r>
    </w:p>
    <w:p w14:paraId="6EB2F4F7" w14:textId="77777777" w:rsidR="002D6D28" w:rsidRPr="002D6D28" w:rsidRDefault="002D6D28"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DF8C1C3" w14:textId="5F4323AF" w:rsidR="007B3EB4" w:rsidRPr="00F6159B"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03.04</w:t>
      </w:r>
      <w:r w:rsidRPr="0058577D">
        <w:rPr>
          <w:sz w:val="22"/>
          <w:szCs w:val="22"/>
        </w:rPr>
        <w:tab/>
      </w:r>
      <w:r w:rsidR="008939B0">
        <w:rPr>
          <w:sz w:val="22"/>
          <w:szCs w:val="22"/>
          <w:u w:val="single"/>
        </w:rPr>
        <w:t>Transportation P</w:t>
      </w:r>
      <w:r w:rsidR="00F6159B">
        <w:rPr>
          <w:sz w:val="22"/>
          <w:szCs w:val="22"/>
          <w:u w:val="single"/>
        </w:rPr>
        <w:t>hysical Protection Program</w:t>
      </w:r>
      <w:r w:rsidR="00F6159B" w:rsidRPr="0058577D">
        <w:rPr>
          <w:sz w:val="22"/>
          <w:szCs w:val="22"/>
          <w:u w:val="single"/>
        </w:rPr>
        <w:t>.</w:t>
      </w:r>
    </w:p>
    <w:p w14:paraId="291C8AFC" w14:textId="78E4B728" w:rsidR="007B3EB4" w:rsidRPr="00F6159B"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500108DC" w14:textId="3291EDB4" w:rsidR="003D08F4" w:rsidRDefault="000C3291"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T</w:t>
      </w:r>
      <w:r w:rsidR="003D08F4">
        <w:rPr>
          <w:sz w:val="22"/>
          <w:szCs w:val="22"/>
        </w:rPr>
        <w:t>he inspector should note that non</w:t>
      </w:r>
      <w:r w:rsidR="000E6CC4">
        <w:rPr>
          <w:sz w:val="22"/>
          <w:szCs w:val="22"/>
        </w:rPr>
        <w:t>-</w:t>
      </w:r>
      <w:r w:rsidR="003D08F4">
        <w:rPr>
          <w:sz w:val="22"/>
          <w:szCs w:val="22"/>
        </w:rPr>
        <w:t xml:space="preserve">power reactors may coordinate shipments on their own or </w:t>
      </w:r>
      <w:r>
        <w:rPr>
          <w:sz w:val="22"/>
          <w:szCs w:val="22"/>
        </w:rPr>
        <w:t>with a third party</w:t>
      </w:r>
      <w:r w:rsidR="003C0B48">
        <w:rPr>
          <w:sz w:val="22"/>
          <w:szCs w:val="22"/>
        </w:rPr>
        <w:t>.  T</w:t>
      </w:r>
      <w:r w:rsidR="003D08F4">
        <w:rPr>
          <w:sz w:val="22"/>
          <w:szCs w:val="22"/>
        </w:rPr>
        <w:t xml:space="preserve">he inspector </w:t>
      </w:r>
      <w:r w:rsidR="003C0B48">
        <w:rPr>
          <w:sz w:val="22"/>
          <w:szCs w:val="22"/>
        </w:rPr>
        <w:t xml:space="preserve">should </w:t>
      </w:r>
      <w:r w:rsidR="003D08F4">
        <w:rPr>
          <w:sz w:val="22"/>
          <w:szCs w:val="22"/>
        </w:rPr>
        <w:t>carefully consider the applicability of the requirements to each shipping campaign.</w:t>
      </w:r>
    </w:p>
    <w:p w14:paraId="5464DAB6" w14:textId="77777777" w:rsidR="00B27C5A" w:rsidRDefault="00B27C5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9537DB4" w14:textId="0DE59574" w:rsidR="00F6159B" w:rsidRDefault="003D08F4" w:rsidP="003D08F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3D08F4">
        <w:rPr>
          <w:sz w:val="22"/>
          <w:szCs w:val="22"/>
        </w:rPr>
        <w:t>Dep</w:t>
      </w:r>
      <w:r>
        <w:rPr>
          <w:sz w:val="22"/>
          <w:szCs w:val="22"/>
        </w:rPr>
        <w:t xml:space="preserve">artment of Transportation (DOT) </w:t>
      </w:r>
      <w:r w:rsidRPr="003D08F4">
        <w:rPr>
          <w:sz w:val="22"/>
          <w:szCs w:val="22"/>
        </w:rPr>
        <w:t>regulations</w:t>
      </w:r>
      <w:r>
        <w:rPr>
          <w:sz w:val="22"/>
          <w:szCs w:val="22"/>
        </w:rPr>
        <w:t xml:space="preserve"> (see 49 CFR 172.804)</w:t>
      </w:r>
      <w:r w:rsidRPr="003D08F4">
        <w:rPr>
          <w:sz w:val="22"/>
          <w:szCs w:val="22"/>
        </w:rPr>
        <w:t xml:space="preserve"> provide</w:t>
      </w:r>
      <w:r w:rsidR="00DF3B6B">
        <w:rPr>
          <w:sz w:val="22"/>
          <w:szCs w:val="22"/>
        </w:rPr>
        <w:t xml:space="preserve"> relief from </w:t>
      </w:r>
      <w:r w:rsidRPr="003D08F4">
        <w:rPr>
          <w:sz w:val="22"/>
          <w:szCs w:val="22"/>
        </w:rPr>
        <w:t>unnecessary duplication of security requirements</w:t>
      </w:r>
      <w:r w:rsidR="00FC2D44">
        <w:rPr>
          <w:sz w:val="22"/>
          <w:szCs w:val="22"/>
        </w:rPr>
        <w:t>.</w:t>
      </w:r>
      <w:r w:rsidRPr="003D08F4">
        <w:rPr>
          <w:sz w:val="22"/>
          <w:szCs w:val="22"/>
        </w:rPr>
        <w:t xml:space="preserve"> </w:t>
      </w:r>
      <w:r w:rsidR="00FC2D44">
        <w:rPr>
          <w:sz w:val="22"/>
          <w:szCs w:val="22"/>
        </w:rPr>
        <w:t xml:space="preserve"> S</w:t>
      </w:r>
      <w:r w:rsidRPr="003D08F4">
        <w:rPr>
          <w:sz w:val="22"/>
          <w:szCs w:val="22"/>
        </w:rPr>
        <w:t>ecurity plans that conform to regulations, standards, protocols, or guideline issued by other government agencies may be used to satisfy the DOT requirements, provided such security plans address the requirements specified in the DOT</w:t>
      </w:r>
      <w:r>
        <w:rPr>
          <w:sz w:val="22"/>
          <w:szCs w:val="22"/>
        </w:rPr>
        <w:t xml:space="preserve"> requirements.</w:t>
      </w:r>
    </w:p>
    <w:p w14:paraId="40858B48" w14:textId="77777777" w:rsidR="003D08F4" w:rsidRPr="00F6159B" w:rsidRDefault="003D08F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70CAB74" w14:textId="46F026F8" w:rsidR="007B3EB4" w:rsidRPr="0058577D" w:rsidRDefault="007B3EB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r w:rsidRPr="0058577D">
        <w:rPr>
          <w:sz w:val="22"/>
          <w:szCs w:val="22"/>
        </w:rPr>
        <w:t>03.05</w:t>
      </w:r>
      <w:r w:rsidRPr="0058577D">
        <w:rPr>
          <w:sz w:val="22"/>
          <w:szCs w:val="22"/>
        </w:rPr>
        <w:tab/>
      </w:r>
      <w:r w:rsidR="00F6159B">
        <w:rPr>
          <w:sz w:val="22"/>
          <w:szCs w:val="22"/>
          <w:u w:val="single"/>
        </w:rPr>
        <w:t>Contingency and Response Procedures</w:t>
      </w:r>
      <w:r w:rsidR="00F6159B" w:rsidRPr="0058577D">
        <w:rPr>
          <w:sz w:val="22"/>
          <w:szCs w:val="22"/>
          <w:u w:val="single"/>
        </w:rPr>
        <w:t>.</w:t>
      </w:r>
    </w:p>
    <w:p w14:paraId="4C1A6D09" w14:textId="2DBCD74D" w:rsidR="0089286E" w:rsidRDefault="008928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409C7FF0" w14:textId="05C62617" w:rsidR="008939B0" w:rsidRDefault="00764B16"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No specific guidance is available for this section.</w:t>
      </w:r>
    </w:p>
    <w:p w14:paraId="0395E314"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u w:val="single"/>
        </w:rPr>
      </w:pPr>
    </w:p>
    <w:p w14:paraId="1FCE150C" w14:textId="78DE8C23" w:rsidR="00F6159B" w:rsidRPr="0058577D" w:rsidRDefault="00F6159B" w:rsidP="00F615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r w:rsidRPr="0058577D">
        <w:rPr>
          <w:sz w:val="22"/>
          <w:szCs w:val="22"/>
        </w:rPr>
        <w:t>03.0</w:t>
      </w:r>
      <w:r>
        <w:rPr>
          <w:sz w:val="22"/>
          <w:szCs w:val="22"/>
        </w:rPr>
        <w:t>6</w:t>
      </w:r>
      <w:r w:rsidRPr="0058577D">
        <w:rPr>
          <w:sz w:val="22"/>
          <w:szCs w:val="22"/>
        </w:rPr>
        <w:tab/>
      </w:r>
      <w:r>
        <w:rPr>
          <w:sz w:val="22"/>
          <w:szCs w:val="22"/>
          <w:u w:val="single"/>
        </w:rPr>
        <w:t>Shipments by Road/Rail/Water</w:t>
      </w:r>
      <w:r w:rsidRPr="0058577D">
        <w:rPr>
          <w:sz w:val="22"/>
          <w:szCs w:val="22"/>
          <w:u w:val="single"/>
        </w:rPr>
        <w:t>.</w:t>
      </w:r>
    </w:p>
    <w:p w14:paraId="283532F6" w14:textId="3BE45F62" w:rsidR="00071E94" w:rsidRPr="00764B16" w:rsidRDefault="00071E9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C2B184F" w14:textId="4AE2D108" w:rsidR="008A6675" w:rsidRPr="00764B16" w:rsidRDefault="008A667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 xml:space="preserve">Prior to arriving on site, the inspector should verify that the shipping company has received NRC approval for </w:t>
      </w:r>
      <w:r w:rsidR="00176AE3">
        <w:rPr>
          <w:sz w:val="22"/>
          <w:szCs w:val="22"/>
        </w:rPr>
        <w:t xml:space="preserve">features that permit </w:t>
      </w:r>
      <w:r>
        <w:rPr>
          <w:sz w:val="22"/>
          <w:szCs w:val="22"/>
        </w:rPr>
        <w:t xml:space="preserve">immobilization </w:t>
      </w:r>
      <w:r w:rsidR="000C785B">
        <w:rPr>
          <w:sz w:val="22"/>
          <w:szCs w:val="22"/>
        </w:rPr>
        <w:t>of the cab or cargo-carrying portion of the vehicle.</w:t>
      </w:r>
    </w:p>
    <w:p w14:paraId="13EBE33C" w14:textId="6280220C" w:rsidR="00F6159B" w:rsidRPr="00764B16" w:rsidRDefault="00F6159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B51E417" w14:textId="38A0DDF6" w:rsidR="00F6159B" w:rsidRPr="0058577D" w:rsidRDefault="00F6159B" w:rsidP="00F615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i/>
          <w:sz w:val="22"/>
          <w:szCs w:val="22"/>
        </w:rPr>
      </w:pPr>
      <w:r w:rsidRPr="0058577D">
        <w:rPr>
          <w:sz w:val="22"/>
          <w:szCs w:val="22"/>
        </w:rPr>
        <w:t>03.0</w:t>
      </w:r>
      <w:r>
        <w:rPr>
          <w:sz w:val="22"/>
          <w:szCs w:val="22"/>
        </w:rPr>
        <w:t>7</w:t>
      </w:r>
      <w:r w:rsidRPr="0058577D">
        <w:rPr>
          <w:sz w:val="22"/>
          <w:szCs w:val="22"/>
        </w:rPr>
        <w:tab/>
      </w:r>
      <w:r>
        <w:rPr>
          <w:sz w:val="22"/>
          <w:szCs w:val="22"/>
          <w:u w:val="single"/>
        </w:rPr>
        <w:t>Investigations.</w:t>
      </w:r>
    </w:p>
    <w:p w14:paraId="3FA8449C" w14:textId="46EA3DA7" w:rsidR="00F6159B" w:rsidRPr="00764B16" w:rsidRDefault="00F6159B" w:rsidP="00F615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34C12F3" w14:textId="714CE5C2" w:rsidR="00764B16" w:rsidRPr="00764B16" w:rsidRDefault="00764B16" w:rsidP="00F615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No specific guidance is available for this section.</w:t>
      </w:r>
    </w:p>
    <w:p w14:paraId="52D6EDEB" w14:textId="1A723813" w:rsidR="00F6159B" w:rsidRPr="00764B16" w:rsidRDefault="00F6159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ADDF35E" w14:textId="77777777" w:rsidR="00F6159B" w:rsidRPr="00764B16" w:rsidRDefault="00F6159B"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F0BFCA" w14:textId="7A7A0FEC" w:rsidR="00D50544" w:rsidRPr="0058577D" w:rsidRDefault="00F318D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81614</w:t>
      </w:r>
      <w:r w:rsidR="00D50544" w:rsidRPr="0058577D">
        <w:rPr>
          <w:sz w:val="22"/>
          <w:szCs w:val="22"/>
        </w:rPr>
        <w:t>-04</w:t>
      </w:r>
      <w:r w:rsidR="00D50544" w:rsidRPr="0058577D">
        <w:rPr>
          <w:sz w:val="22"/>
          <w:szCs w:val="22"/>
        </w:rPr>
        <w:tab/>
        <w:t>RESOURCE ESTIMATE</w:t>
      </w:r>
    </w:p>
    <w:p w14:paraId="7DFA799A"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D180541" w14:textId="6811B8AD"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For planning purposes, the estimated, direct, onsite inspection effort to complete this inspection procedure is </w:t>
      </w:r>
      <w:r w:rsidR="002A5446">
        <w:rPr>
          <w:sz w:val="22"/>
          <w:szCs w:val="22"/>
        </w:rPr>
        <w:t>8</w:t>
      </w:r>
      <w:r w:rsidRPr="0058577D">
        <w:rPr>
          <w:sz w:val="22"/>
          <w:szCs w:val="22"/>
        </w:rPr>
        <w:t xml:space="preserve"> hours.  Actual inspection at any facility may require </w:t>
      </w:r>
      <w:proofErr w:type="gramStart"/>
      <w:r w:rsidRPr="0058577D">
        <w:rPr>
          <w:sz w:val="22"/>
          <w:szCs w:val="22"/>
        </w:rPr>
        <w:t>more or less effort</w:t>
      </w:r>
      <w:proofErr w:type="gramEnd"/>
      <w:r w:rsidRPr="0058577D">
        <w:rPr>
          <w:sz w:val="22"/>
          <w:szCs w:val="22"/>
        </w:rPr>
        <w:t xml:space="preserve"> depending on past inspection history, </w:t>
      </w:r>
      <w:r w:rsidR="00D32095" w:rsidRPr="0058577D">
        <w:rPr>
          <w:sz w:val="22"/>
          <w:szCs w:val="22"/>
        </w:rPr>
        <w:t>changes since the last inspection, conditions at the facility,</w:t>
      </w:r>
      <w:r w:rsidRPr="0058577D">
        <w:rPr>
          <w:sz w:val="22"/>
          <w:szCs w:val="22"/>
        </w:rPr>
        <w:t xml:space="preserve"> and significance of the inspection findings.</w:t>
      </w:r>
    </w:p>
    <w:p w14:paraId="6D8E4F46"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07842745"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73E338D6" w14:textId="37C1BFC7" w:rsidR="00D50544" w:rsidRPr="0058577D" w:rsidRDefault="00F318DF" w:rsidP="00EE200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lastRenderedPageBreak/>
        <w:t>81614</w:t>
      </w:r>
      <w:r w:rsidR="00D50544" w:rsidRPr="0058577D">
        <w:rPr>
          <w:sz w:val="22"/>
          <w:szCs w:val="22"/>
        </w:rPr>
        <w:t>-05</w:t>
      </w:r>
      <w:r w:rsidR="00D50544" w:rsidRPr="0058577D">
        <w:rPr>
          <w:sz w:val="22"/>
          <w:szCs w:val="22"/>
        </w:rPr>
        <w:tab/>
        <w:t>PROCEDURE COMPLETION</w:t>
      </w:r>
    </w:p>
    <w:p w14:paraId="6F08617A" w14:textId="77777777" w:rsidR="00D50544" w:rsidRPr="0058577D" w:rsidRDefault="00D50544" w:rsidP="00EE200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64CD29C7" w14:textId="77048A65" w:rsidR="00620F32" w:rsidRDefault="00D50544" w:rsidP="00EE200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 xml:space="preserve">The inspection of each of the applicable areas described above will constitute completion of this procedure.  </w:t>
      </w:r>
      <w:r w:rsidR="00620F32">
        <w:rPr>
          <w:sz w:val="22"/>
          <w:szCs w:val="22"/>
        </w:rPr>
        <w:t xml:space="preserve">This inspection procedure will be completed </w:t>
      </w:r>
      <w:r w:rsidR="005778F8">
        <w:rPr>
          <w:sz w:val="22"/>
          <w:szCs w:val="22"/>
        </w:rPr>
        <w:t>if the inspector is onsite during a shipment of irradiated reactor fuel</w:t>
      </w:r>
      <w:r w:rsidR="00620F32">
        <w:rPr>
          <w:sz w:val="22"/>
          <w:szCs w:val="22"/>
        </w:rPr>
        <w:t>.</w:t>
      </w:r>
    </w:p>
    <w:p w14:paraId="5226680D"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672AA11" w14:textId="77777777" w:rsidR="00D50544" w:rsidRPr="0058577D" w:rsidRDefault="00D5054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7F324DF" w14:textId="043E2CFF" w:rsidR="00457BFD" w:rsidRPr="0058577D" w:rsidRDefault="00F318DF"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Pr>
          <w:sz w:val="22"/>
          <w:szCs w:val="22"/>
        </w:rPr>
        <w:t>81614</w:t>
      </w:r>
      <w:r w:rsidR="00457BFD" w:rsidRPr="0058577D">
        <w:rPr>
          <w:sz w:val="22"/>
          <w:szCs w:val="22"/>
        </w:rPr>
        <w:t>-0</w:t>
      </w:r>
      <w:r w:rsidR="00D50544" w:rsidRPr="0058577D">
        <w:rPr>
          <w:sz w:val="22"/>
          <w:szCs w:val="22"/>
        </w:rPr>
        <w:t>6</w:t>
      </w:r>
      <w:r w:rsidR="00457BFD" w:rsidRPr="0058577D">
        <w:rPr>
          <w:sz w:val="22"/>
          <w:szCs w:val="22"/>
        </w:rPr>
        <w:tab/>
        <w:t>REFERENCES</w:t>
      </w:r>
    </w:p>
    <w:p w14:paraId="65DA388E" w14:textId="77777777" w:rsidR="00F45B38" w:rsidRPr="0058577D" w:rsidRDefault="00F45B38"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B252A0B" w14:textId="498FE6AA" w:rsidR="00D50544" w:rsidRPr="005778F8" w:rsidRDefault="00D50544"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778F8">
        <w:rPr>
          <w:sz w:val="22"/>
          <w:szCs w:val="22"/>
        </w:rPr>
        <w:t>Manual Chapter 2545, “Research and Test Reactor Inspection Program</w:t>
      </w:r>
      <w:r w:rsidR="00D32095" w:rsidRPr="005778F8">
        <w:rPr>
          <w:sz w:val="22"/>
          <w:szCs w:val="22"/>
        </w:rPr>
        <w:t>”</w:t>
      </w:r>
    </w:p>
    <w:p w14:paraId="22E1901A" w14:textId="77777777" w:rsidR="005778F8" w:rsidRPr="005778F8" w:rsidRDefault="005778F8"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042EF05C" w14:textId="7D3CDC6F" w:rsidR="00764B16" w:rsidRPr="005778F8" w:rsidRDefault="00764B16" w:rsidP="005778F8">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NUREG/CR-0099, “Evaluation of Road Transit Physical Protection Systems”</w:t>
      </w:r>
    </w:p>
    <w:p w14:paraId="17C79AB1"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5F8644A7"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 xml:space="preserve">NUREG/CR-0100, “Estimates of Local </w:t>
      </w:r>
      <w:proofErr w:type="spellStart"/>
      <w:r w:rsidRPr="005778F8">
        <w:rPr>
          <w:sz w:val="22"/>
          <w:szCs w:val="22"/>
        </w:rPr>
        <w:t>Low</w:t>
      </w:r>
      <w:proofErr w:type="spellEnd"/>
      <w:r w:rsidRPr="005778F8">
        <w:rPr>
          <w:sz w:val="22"/>
          <w:szCs w:val="22"/>
        </w:rPr>
        <w:t xml:space="preserve"> Enforcement Agency Officer Availability”</w:t>
      </w:r>
    </w:p>
    <w:p w14:paraId="3D049807"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74492AD1"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NUREG-0465, “Transportation Security Personnel Training Manual”</w:t>
      </w:r>
    </w:p>
    <w:p w14:paraId="35FC91CE"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35726BAC"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NUREG-0561, “Physical Protection of Shipments of Irradiated Reactor Fuel”</w:t>
      </w:r>
    </w:p>
    <w:p w14:paraId="0199652D"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74CB31F5"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NUREG-0794, “Protection of Unclassified Safeguards Information”</w:t>
      </w:r>
    </w:p>
    <w:p w14:paraId="32487034"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200544FF"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r w:rsidRPr="005778F8">
        <w:rPr>
          <w:sz w:val="22"/>
          <w:szCs w:val="22"/>
        </w:rPr>
        <w:t>Regulatory Guide 5.31, “Specially Designed Vehicle with Armed Guards for Road Shipment of Special Nuclear Material”</w:t>
      </w:r>
    </w:p>
    <w:p w14:paraId="0534B6C5" w14:textId="77777777" w:rsidR="00764B16" w:rsidRPr="005778F8" w:rsidRDefault="00764B16" w:rsidP="00764B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2"/>
          <w:szCs w:val="22"/>
        </w:rPr>
      </w:pPr>
    </w:p>
    <w:p w14:paraId="3090D622" w14:textId="525445A8" w:rsidR="00764B16" w:rsidRPr="005778F8" w:rsidRDefault="00764B16" w:rsidP="00764B1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778F8">
        <w:rPr>
          <w:sz w:val="22"/>
          <w:szCs w:val="22"/>
        </w:rPr>
        <w:t>Regulatory Guide 5.32, “Communication with Transport Vehicles”</w:t>
      </w:r>
    </w:p>
    <w:p w14:paraId="7BCAA25D" w14:textId="77777777" w:rsidR="00FB626E" w:rsidRPr="0058577D" w:rsidRDefault="00FB626E"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27C3B6BC"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p>
    <w:p w14:paraId="1A4601F9" w14:textId="77777777" w:rsidR="00143D0F" w:rsidRPr="0058577D" w:rsidRDefault="00EA2484"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jc w:val="center"/>
        <w:rPr>
          <w:sz w:val="22"/>
          <w:szCs w:val="22"/>
        </w:rPr>
      </w:pPr>
      <w:r w:rsidRPr="0058577D">
        <w:rPr>
          <w:sz w:val="22"/>
          <w:szCs w:val="22"/>
        </w:rPr>
        <w:t>END</w:t>
      </w:r>
    </w:p>
    <w:p w14:paraId="0AC65F5D" w14:textId="77777777" w:rsidR="00AA18CA" w:rsidRPr="0058577D" w:rsidRDefault="00AA18CA"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77452535" w14:textId="77777777" w:rsidR="00861C0F" w:rsidRPr="0058577D" w:rsidRDefault="00861C0F"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color w:val="000000"/>
          <w:sz w:val="22"/>
          <w:szCs w:val="22"/>
        </w:rPr>
      </w:pPr>
    </w:p>
    <w:p w14:paraId="32B16BD3" w14:textId="77777777" w:rsidR="007909B5" w:rsidRPr="0058577D" w:rsidRDefault="00F51B27"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pPr>
      <w:r w:rsidRPr="0058577D">
        <w:rPr>
          <w:sz w:val="22"/>
          <w:szCs w:val="22"/>
        </w:rPr>
        <w:t>Attachment</w:t>
      </w:r>
      <w:r w:rsidR="007909B5" w:rsidRPr="0058577D">
        <w:rPr>
          <w:sz w:val="22"/>
          <w:szCs w:val="22"/>
        </w:rPr>
        <w:t>:</w:t>
      </w:r>
    </w:p>
    <w:p w14:paraId="5B824402" w14:textId="19B2C28E" w:rsidR="00851759" w:rsidRPr="0058577D" w:rsidRDefault="007909B5" w:rsidP="0058577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uppressAutoHyphens/>
        <w:rPr>
          <w:sz w:val="22"/>
          <w:szCs w:val="22"/>
        </w:rPr>
        <w:sectPr w:rsidR="00851759" w:rsidRPr="0058577D" w:rsidSect="00B9452A">
          <w:headerReference w:type="default" r:id="rId11"/>
          <w:footerReference w:type="default" r:id="rId12"/>
          <w:footerReference w:type="first" r:id="rId13"/>
          <w:pgSz w:w="12240" w:h="15840" w:code="1"/>
          <w:pgMar w:top="1440" w:right="1440" w:bottom="1440" w:left="1440" w:header="720" w:footer="720" w:gutter="0"/>
          <w:cols w:space="720"/>
          <w:docGrid w:linePitch="326"/>
        </w:sectPr>
      </w:pPr>
      <w:r w:rsidRPr="0058577D">
        <w:rPr>
          <w:sz w:val="22"/>
          <w:szCs w:val="22"/>
        </w:rPr>
        <w:tab/>
        <w:t>1.</w:t>
      </w:r>
      <w:r w:rsidRPr="0058577D">
        <w:rPr>
          <w:sz w:val="22"/>
          <w:szCs w:val="22"/>
        </w:rPr>
        <w:tab/>
      </w:r>
      <w:r w:rsidR="00F51B27" w:rsidRPr="0058577D">
        <w:rPr>
          <w:sz w:val="22"/>
          <w:szCs w:val="22"/>
        </w:rPr>
        <w:t xml:space="preserve">Revision History Sheet for IP </w:t>
      </w:r>
      <w:r w:rsidR="00F318DF">
        <w:rPr>
          <w:sz w:val="22"/>
          <w:szCs w:val="22"/>
        </w:rPr>
        <w:t>81614</w:t>
      </w:r>
    </w:p>
    <w:p w14:paraId="2F77F012" w14:textId="79DE8B63" w:rsidR="00E05BAE" w:rsidRPr="00FB7509" w:rsidRDefault="00E05BAE" w:rsidP="00F76B95">
      <w:pPr>
        <w:widowControl/>
        <w:suppressAutoHyphens/>
        <w:jc w:val="center"/>
        <w:rPr>
          <w:sz w:val="22"/>
          <w:szCs w:val="22"/>
        </w:rPr>
      </w:pPr>
      <w:r w:rsidRPr="00FB7509">
        <w:rPr>
          <w:sz w:val="22"/>
          <w:szCs w:val="22"/>
        </w:rPr>
        <w:lastRenderedPageBreak/>
        <w:t>Attachment 1</w:t>
      </w:r>
      <w:r w:rsidR="00B245C9" w:rsidRPr="00FB7509">
        <w:rPr>
          <w:sz w:val="22"/>
          <w:szCs w:val="22"/>
        </w:rPr>
        <w:t xml:space="preserve"> - </w:t>
      </w:r>
      <w:r w:rsidRPr="00FB7509">
        <w:rPr>
          <w:sz w:val="22"/>
          <w:szCs w:val="22"/>
        </w:rPr>
        <w:t xml:space="preserve">Revision History </w:t>
      </w:r>
      <w:r w:rsidR="00B245C9" w:rsidRPr="00FB7509">
        <w:rPr>
          <w:sz w:val="22"/>
          <w:szCs w:val="22"/>
        </w:rPr>
        <w:t>f</w:t>
      </w:r>
      <w:r w:rsidRPr="00FB7509">
        <w:rPr>
          <w:sz w:val="22"/>
          <w:szCs w:val="22"/>
        </w:rPr>
        <w:t xml:space="preserve">or IP </w:t>
      </w:r>
      <w:r w:rsidR="00F318DF">
        <w:rPr>
          <w:sz w:val="22"/>
          <w:szCs w:val="22"/>
        </w:rPr>
        <w:t>81614</w:t>
      </w:r>
    </w:p>
    <w:tbl>
      <w:tblPr>
        <w:tblW w:w="5143"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20" w:type="dxa"/>
          <w:right w:w="120" w:type="dxa"/>
        </w:tblCellMar>
        <w:tblLook w:val="0000" w:firstRow="0" w:lastRow="0" w:firstColumn="0" w:lastColumn="0" w:noHBand="0" w:noVBand="0"/>
      </w:tblPr>
      <w:tblGrid>
        <w:gridCol w:w="1488"/>
        <w:gridCol w:w="1935"/>
        <w:gridCol w:w="5122"/>
        <w:gridCol w:w="2098"/>
        <w:gridCol w:w="2667"/>
      </w:tblGrid>
      <w:tr w:rsidR="00EB6A86" w:rsidRPr="00FB7509" w14:paraId="16F9EFF1" w14:textId="77777777" w:rsidTr="00B4044A">
        <w:trPr>
          <w:trHeight w:val="790"/>
          <w:jc w:val="center"/>
        </w:trPr>
        <w:tc>
          <w:tcPr>
            <w:tcW w:w="559" w:type="pct"/>
          </w:tcPr>
          <w:p w14:paraId="2741B93C" w14:textId="77777777" w:rsidR="00EB6A86" w:rsidRPr="00FB7509" w:rsidRDefault="00EB6A86" w:rsidP="00F76B95">
            <w:pPr>
              <w:widowControl/>
              <w:suppressAutoHyphens/>
              <w:rPr>
                <w:sz w:val="22"/>
                <w:szCs w:val="22"/>
              </w:rPr>
            </w:pPr>
            <w:r w:rsidRPr="00FB7509">
              <w:rPr>
                <w:sz w:val="22"/>
                <w:szCs w:val="22"/>
              </w:rPr>
              <w:t>Commitment Tracking Number</w:t>
            </w:r>
          </w:p>
        </w:tc>
        <w:tc>
          <w:tcPr>
            <w:tcW w:w="727" w:type="pct"/>
          </w:tcPr>
          <w:p w14:paraId="1F6BEC58" w14:textId="77777777" w:rsidR="00EB6A86" w:rsidRPr="00FB7509" w:rsidRDefault="00EB6A86" w:rsidP="00F76B95">
            <w:pPr>
              <w:widowControl/>
              <w:suppressAutoHyphens/>
              <w:rPr>
                <w:sz w:val="22"/>
                <w:szCs w:val="22"/>
              </w:rPr>
            </w:pPr>
            <w:r w:rsidRPr="00FB7509">
              <w:rPr>
                <w:sz w:val="22"/>
                <w:szCs w:val="22"/>
              </w:rPr>
              <w:t>Accession Number</w:t>
            </w:r>
          </w:p>
          <w:p w14:paraId="0A56B2A1" w14:textId="77777777" w:rsidR="00EB6A86" w:rsidRPr="00FB7509" w:rsidRDefault="00EB6A86" w:rsidP="00F76B95">
            <w:pPr>
              <w:widowControl/>
              <w:suppressAutoHyphens/>
              <w:rPr>
                <w:sz w:val="22"/>
                <w:szCs w:val="22"/>
              </w:rPr>
            </w:pPr>
            <w:r w:rsidRPr="00FB7509">
              <w:rPr>
                <w:sz w:val="22"/>
                <w:szCs w:val="22"/>
              </w:rPr>
              <w:t>Issue Date</w:t>
            </w:r>
          </w:p>
          <w:p w14:paraId="3B0F88FB" w14:textId="77777777" w:rsidR="00EB6A86" w:rsidRPr="00FB7509" w:rsidRDefault="00EB6A86" w:rsidP="00F76B95">
            <w:pPr>
              <w:widowControl/>
              <w:suppressAutoHyphens/>
              <w:rPr>
                <w:sz w:val="22"/>
                <w:szCs w:val="22"/>
              </w:rPr>
            </w:pPr>
            <w:r w:rsidRPr="00FB7509">
              <w:rPr>
                <w:sz w:val="22"/>
                <w:szCs w:val="22"/>
              </w:rPr>
              <w:t>Change Notice</w:t>
            </w:r>
          </w:p>
        </w:tc>
        <w:tc>
          <w:tcPr>
            <w:tcW w:w="1924" w:type="pct"/>
          </w:tcPr>
          <w:p w14:paraId="5E06CB64" w14:textId="77777777" w:rsidR="00EB6A86" w:rsidRPr="00FB7509" w:rsidRDefault="00EB6A86" w:rsidP="00F76B95">
            <w:pPr>
              <w:widowControl/>
              <w:suppressAutoHyphens/>
              <w:jc w:val="center"/>
              <w:rPr>
                <w:sz w:val="22"/>
                <w:szCs w:val="22"/>
              </w:rPr>
            </w:pPr>
            <w:r w:rsidRPr="00FB7509">
              <w:rPr>
                <w:sz w:val="22"/>
                <w:szCs w:val="22"/>
              </w:rPr>
              <w:t>Description of Change</w:t>
            </w:r>
          </w:p>
        </w:tc>
        <w:tc>
          <w:tcPr>
            <w:tcW w:w="788" w:type="pct"/>
          </w:tcPr>
          <w:p w14:paraId="45B59CBC" w14:textId="77777777" w:rsidR="00EB6A86" w:rsidRPr="00FB7509" w:rsidRDefault="00EB6A86" w:rsidP="00F76B95">
            <w:pPr>
              <w:widowControl/>
              <w:suppressAutoHyphens/>
              <w:rPr>
                <w:sz w:val="22"/>
                <w:szCs w:val="22"/>
              </w:rPr>
            </w:pPr>
            <w:r w:rsidRPr="00FB7509">
              <w:rPr>
                <w:sz w:val="22"/>
                <w:szCs w:val="22"/>
              </w:rPr>
              <w:t xml:space="preserve">Description of </w:t>
            </w:r>
          </w:p>
          <w:p w14:paraId="634AB73B" w14:textId="77777777" w:rsidR="00EB6A86" w:rsidRPr="00FB7509" w:rsidRDefault="00EB6A86" w:rsidP="00F76B95">
            <w:pPr>
              <w:widowControl/>
              <w:suppressAutoHyphens/>
              <w:rPr>
                <w:sz w:val="22"/>
                <w:szCs w:val="22"/>
              </w:rPr>
            </w:pPr>
            <w:r w:rsidRPr="00FB7509">
              <w:rPr>
                <w:sz w:val="22"/>
                <w:szCs w:val="22"/>
              </w:rPr>
              <w:t xml:space="preserve">Training Required </w:t>
            </w:r>
          </w:p>
          <w:p w14:paraId="44643198" w14:textId="77777777" w:rsidR="00EB6A86" w:rsidRPr="00FB7509" w:rsidRDefault="00EB6A86" w:rsidP="00F76B95">
            <w:pPr>
              <w:widowControl/>
              <w:suppressAutoHyphens/>
              <w:rPr>
                <w:sz w:val="22"/>
                <w:szCs w:val="22"/>
              </w:rPr>
            </w:pPr>
            <w:r w:rsidRPr="00FB7509">
              <w:rPr>
                <w:sz w:val="22"/>
                <w:szCs w:val="22"/>
              </w:rPr>
              <w:t>and Completion Date</w:t>
            </w:r>
          </w:p>
        </w:tc>
        <w:tc>
          <w:tcPr>
            <w:tcW w:w="1003" w:type="pct"/>
          </w:tcPr>
          <w:p w14:paraId="78EC5C12" w14:textId="3DA4EAFB" w:rsidR="00107CC0" w:rsidRDefault="00EB6A86" w:rsidP="00F76B95">
            <w:pPr>
              <w:widowControl/>
              <w:suppressAutoHyphens/>
              <w:rPr>
                <w:sz w:val="22"/>
                <w:szCs w:val="22"/>
              </w:rPr>
            </w:pPr>
            <w:r w:rsidRPr="00FB7509">
              <w:rPr>
                <w:sz w:val="22"/>
                <w:szCs w:val="22"/>
              </w:rPr>
              <w:t>Comment Resol</w:t>
            </w:r>
            <w:r w:rsidR="00107CC0">
              <w:rPr>
                <w:sz w:val="22"/>
                <w:szCs w:val="22"/>
              </w:rPr>
              <w:t xml:space="preserve">ution </w:t>
            </w:r>
          </w:p>
          <w:p w14:paraId="1E95075E" w14:textId="0BF19E96" w:rsidR="00EB6A86" w:rsidRDefault="003839C4" w:rsidP="00F76B95">
            <w:pPr>
              <w:widowControl/>
              <w:suppressAutoHyphens/>
              <w:rPr>
                <w:sz w:val="22"/>
                <w:szCs w:val="22"/>
              </w:rPr>
            </w:pPr>
            <w:r>
              <w:rPr>
                <w:sz w:val="22"/>
                <w:szCs w:val="22"/>
              </w:rPr>
              <w:t xml:space="preserve">And Closed Feedback Form </w:t>
            </w:r>
            <w:bookmarkStart w:id="0" w:name="_GoBack"/>
            <w:bookmarkEnd w:id="0"/>
            <w:r w:rsidR="00EB6A86" w:rsidRPr="00FB7509">
              <w:rPr>
                <w:sz w:val="22"/>
                <w:szCs w:val="22"/>
              </w:rPr>
              <w:t>Accession Number</w:t>
            </w:r>
          </w:p>
          <w:p w14:paraId="5648591E" w14:textId="77777777" w:rsidR="009B5FAA" w:rsidRDefault="009B5FAA" w:rsidP="00F76B95">
            <w:pPr>
              <w:widowControl/>
              <w:suppressAutoHyphens/>
              <w:rPr>
                <w:sz w:val="22"/>
                <w:szCs w:val="22"/>
              </w:rPr>
            </w:pPr>
            <w:r>
              <w:rPr>
                <w:sz w:val="22"/>
                <w:szCs w:val="22"/>
              </w:rPr>
              <w:t>(Pre-Decisional,</w:t>
            </w:r>
          </w:p>
          <w:p w14:paraId="308FC80A" w14:textId="77777777" w:rsidR="009B5FAA" w:rsidRPr="00FB7509" w:rsidRDefault="009B5FAA" w:rsidP="00F76B95">
            <w:pPr>
              <w:widowControl/>
              <w:suppressAutoHyphens/>
              <w:rPr>
                <w:sz w:val="22"/>
                <w:szCs w:val="22"/>
              </w:rPr>
            </w:pPr>
            <w:r>
              <w:rPr>
                <w:sz w:val="22"/>
                <w:szCs w:val="22"/>
              </w:rPr>
              <w:t>Non-Public Information)</w:t>
            </w:r>
          </w:p>
        </w:tc>
      </w:tr>
      <w:tr w:rsidR="00EB6A86" w:rsidRPr="00FB7509" w14:paraId="3AF70D09" w14:textId="77777777" w:rsidTr="00B4044A">
        <w:trPr>
          <w:jc w:val="center"/>
        </w:trPr>
        <w:tc>
          <w:tcPr>
            <w:tcW w:w="559" w:type="pct"/>
          </w:tcPr>
          <w:p w14:paraId="0D76AEE5" w14:textId="285760AE" w:rsidR="00EB6A86" w:rsidRPr="00DE5140" w:rsidRDefault="00EB6A86" w:rsidP="00F76B95">
            <w:pPr>
              <w:widowControl/>
              <w:suppressAutoHyphens/>
              <w:rPr>
                <w:sz w:val="22"/>
                <w:szCs w:val="22"/>
              </w:rPr>
            </w:pPr>
          </w:p>
          <w:p w14:paraId="1D203F77" w14:textId="77777777" w:rsidR="00EB6A86" w:rsidRPr="00DE5140" w:rsidRDefault="00EB6A86" w:rsidP="00F76B95">
            <w:pPr>
              <w:widowControl/>
              <w:suppressAutoHyphens/>
              <w:rPr>
                <w:sz w:val="22"/>
                <w:szCs w:val="22"/>
              </w:rPr>
            </w:pPr>
          </w:p>
        </w:tc>
        <w:tc>
          <w:tcPr>
            <w:tcW w:w="727" w:type="pct"/>
          </w:tcPr>
          <w:p w14:paraId="3924DB7A" w14:textId="77777777" w:rsidR="00EB6A86" w:rsidRDefault="00ED573B" w:rsidP="00F76B95">
            <w:pPr>
              <w:widowControl/>
              <w:suppressAutoHyphens/>
              <w:rPr>
                <w:sz w:val="22"/>
                <w:szCs w:val="22"/>
              </w:rPr>
            </w:pPr>
            <w:r>
              <w:rPr>
                <w:sz w:val="22"/>
                <w:szCs w:val="22"/>
              </w:rPr>
              <w:t>ML19190A276</w:t>
            </w:r>
          </w:p>
          <w:p w14:paraId="792F7B83" w14:textId="757F190B" w:rsidR="00ED573B" w:rsidRPr="00DE5140" w:rsidRDefault="00B4044A" w:rsidP="00F76B95">
            <w:pPr>
              <w:widowControl/>
              <w:suppressAutoHyphens/>
              <w:rPr>
                <w:sz w:val="22"/>
                <w:szCs w:val="22"/>
              </w:rPr>
            </w:pPr>
            <w:r>
              <w:rPr>
                <w:sz w:val="22"/>
                <w:szCs w:val="22"/>
              </w:rPr>
              <w:t>03/13/20</w:t>
            </w:r>
          </w:p>
        </w:tc>
        <w:tc>
          <w:tcPr>
            <w:tcW w:w="1924" w:type="pct"/>
          </w:tcPr>
          <w:p w14:paraId="2DA25524" w14:textId="77777777" w:rsidR="00EB6A86" w:rsidRDefault="00EB6A86" w:rsidP="00EB616B">
            <w:pPr>
              <w:widowControl/>
              <w:suppressAutoHyphens/>
              <w:rPr>
                <w:sz w:val="22"/>
                <w:szCs w:val="22"/>
              </w:rPr>
            </w:pPr>
            <w:r w:rsidRPr="00DE5140">
              <w:rPr>
                <w:sz w:val="22"/>
                <w:szCs w:val="22"/>
              </w:rPr>
              <w:t xml:space="preserve">Initial issue to support inspection of </w:t>
            </w:r>
            <w:r w:rsidR="00EB616B">
              <w:rPr>
                <w:sz w:val="22"/>
                <w:szCs w:val="22"/>
              </w:rPr>
              <w:t xml:space="preserve">research and test reactor </w:t>
            </w:r>
            <w:r w:rsidRPr="00DE5140">
              <w:rPr>
                <w:sz w:val="22"/>
                <w:szCs w:val="22"/>
              </w:rPr>
              <w:t>programs described in IMC 25</w:t>
            </w:r>
            <w:r w:rsidR="00EB616B">
              <w:rPr>
                <w:sz w:val="22"/>
                <w:szCs w:val="22"/>
              </w:rPr>
              <w:t>45</w:t>
            </w:r>
            <w:r w:rsidRPr="00DE5140">
              <w:rPr>
                <w:sz w:val="22"/>
                <w:szCs w:val="22"/>
              </w:rPr>
              <w:t>.</w:t>
            </w:r>
            <w:r w:rsidR="00267954">
              <w:rPr>
                <w:sz w:val="22"/>
                <w:szCs w:val="22"/>
              </w:rPr>
              <w:t xml:space="preserve">  </w:t>
            </w:r>
          </w:p>
          <w:p w14:paraId="47A905FE" w14:textId="77777777" w:rsidR="00EB616B" w:rsidRPr="00DE5140" w:rsidRDefault="00EB616B" w:rsidP="00EB616B">
            <w:pPr>
              <w:widowControl/>
              <w:suppressAutoHyphens/>
              <w:rPr>
                <w:sz w:val="22"/>
                <w:szCs w:val="22"/>
              </w:rPr>
            </w:pPr>
          </w:p>
        </w:tc>
        <w:tc>
          <w:tcPr>
            <w:tcW w:w="788" w:type="pct"/>
          </w:tcPr>
          <w:p w14:paraId="3A57B8CA" w14:textId="053046B0" w:rsidR="00EB6A86" w:rsidRPr="00DE5140" w:rsidRDefault="00ED573B" w:rsidP="00F76B95">
            <w:pPr>
              <w:widowControl/>
              <w:suppressAutoHyphens/>
              <w:rPr>
                <w:sz w:val="22"/>
                <w:szCs w:val="22"/>
              </w:rPr>
            </w:pPr>
            <w:r>
              <w:rPr>
                <w:sz w:val="22"/>
                <w:szCs w:val="22"/>
              </w:rPr>
              <w:t>None</w:t>
            </w:r>
          </w:p>
        </w:tc>
        <w:tc>
          <w:tcPr>
            <w:tcW w:w="1003" w:type="pct"/>
          </w:tcPr>
          <w:p w14:paraId="5258FD37" w14:textId="1255AA52" w:rsidR="00EB6A86" w:rsidRPr="00DE5140" w:rsidRDefault="00ED573B" w:rsidP="00F76B95">
            <w:pPr>
              <w:widowControl/>
              <w:suppressAutoHyphens/>
              <w:rPr>
                <w:sz w:val="22"/>
                <w:szCs w:val="22"/>
              </w:rPr>
            </w:pPr>
            <w:r>
              <w:rPr>
                <w:sz w:val="22"/>
                <w:szCs w:val="22"/>
              </w:rPr>
              <w:t>ML19205A354</w:t>
            </w:r>
          </w:p>
        </w:tc>
      </w:tr>
    </w:tbl>
    <w:p w14:paraId="32BBD4E2" w14:textId="77777777" w:rsidR="00E05BAE" w:rsidRPr="00276637" w:rsidRDefault="00E05BAE" w:rsidP="00F76B95">
      <w:pPr>
        <w:widowControl/>
        <w:tabs>
          <w:tab w:val="left" w:pos="5190"/>
        </w:tabs>
        <w:suppressAutoHyphens/>
        <w:rPr>
          <w:sz w:val="22"/>
          <w:szCs w:val="22"/>
        </w:rPr>
      </w:pPr>
    </w:p>
    <w:sectPr w:rsidR="00E05BAE" w:rsidRPr="00276637" w:rsidSect="00922E4B">
      <w:footerReference w:type="default" r:id="rId14"/>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4BD8B" w14:textId="77777777" w:rsidR="00FA394D" w:rsidRDefault="00FA394D">
      <w:r>
        <w:separator/>
      </w:r>
    </w:p>
  </w:endnote>
  <w:endnote w:type="continuationSeparator" w:id="0">
    <w:p w14:paraId="4C08D177" w14:textId="77777777" w:rsidR="00FA394D" w:rsidRDefault="00FA394D">
      <w:r>
        <w:continuationSeparator/>
      </w:r>
    </w:p>
  </w:endnote>
  <w:endnote w:type="continuationNotice" w:id="1">
    <w:p w14:paraId="29005DD9" w14:textId="77777777" w:rsidR="00FA394D" w:rsidRDefault="00FA39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P TypographicSymbols">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20B07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D0D4" w14:textId="37FE9D2E" w:rsidR="00B27C5A" w:rsidRPr="00D51C0C" w:rsidRDefault="00B27C5A" w:rsidP="00B9452A">
    <w:pPr>
      <w:pStyle w:val="Footer"/>
      <w:tabs>
        <w:tab w:val="clear" w:pos="4320"/>
        <w:tab w:val="clear" w:pos="8640"/>
        <w:tab w:val="center" w:pos="4680"/>
        <w:tab w:val="right" w:pos="9360"/>
      </w:tabs>
      <w:rPr>
        <w:sz w:val="22"/>
        <w:szCs w:val="22"/>
      </w:rPr>
    </w:pPr>
    <w:r w:rsidRPr="00D51C0C">
      <w:rPr>
        <w:sz w:val="22"/>
        <w:szCs w:val="22"/>
      </w:rPr>
      <w:t xml:space="preserve">Issue Date:  </w:t>
    </w:r>
    <w:r w:rsidR="00B4044A">
      <w:rPr>
        <w:sz w:val="22"/>
        <w:szCs w:val="22"/>
      </w:rPr>
      <w:t>03/13/20</w:t>
    </w:r>
    <w:r w:rsidRPr="00D51C0C">
      <w:rPr>
        <w:sz w:val="22"/>
        <w:szCs w:val="22"/>
      </w:rPr>
      <w:tab/>
    </w:r>
    <w:r w:rsidRPr="00D51C0C">
      <w:rPr>
        <w:rStyle w:val="PageNumber"/>
        <w:sz w:val="22"/>
        <w:szCs w:val="22"/>
      </w:rPr>
      <w:fldChar w:fldCharType="begin"/>
    </w:r>
    <w:r w:rsidRPr="00D51C0C">
      <w:rPr>
        <w:rStyle w:val="PageNumber"/>
        <w:sz w:val="22"/>
        <w:szCs w:val="22"/>
      </w:rPr>
      <w:instrText xml:space="preserve"> PAGE </w:instrText>
    </w:r>
    <w:r w:rsidRPr="00D51C0C">
      <w:rPr>
        <w:rStyle w:val="PageNumber"/>
        <w:sz w:val="22"/>
        <w:szCs w:val="22"/>
      </w:rPr>
      <w:fldChar w:fldCharType="separate"/>
    </w:r>
    <w:r>
      <w:rPr>
        <w:rStyle w:val="PageNumber"/>
        <w:noProof/>
        <w:sz w:val="22"/>
        <w:szCs w:val="22"/>
      </w:rPr>
      <w:t>12</w:t>
    </w:r>
    <w:r w:rsidRPr="00D51C0C">
      <w:rPr>
        <w:rStyle w:val="PageNumber"/>
        <w:sz w:val="22"/>
        <w:szCs w:val="22"/>
      </w:rPr>
      <w:fldChar w:fldCharType="end"/>
    </w:r>
    <w:r>
      <w:rPr>
        <w:rStyle w:val="PageNumber"/>
        <w:sz w:val="22"/>
        <w:szCs w:val="22"/>
      </w:rPr>
      <w:tab/>
    </w:r>
    <w:r w:rsidR="00F318DF">
      <w:rPr>
        <w:rStyle w:val="PageNumber"/>
        <w:sz w:val="22"/>
        <w:szCs w:val="22"/>
      </w:rPr>
      <w:t>81614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AC1C" w14:textId="77777777" w:rsidR="00B27C5A" w:rsidRDefault="00B27C5A" w:rsidP="0040423A">
    <w:pPr>
      <w:widowControl/>
      <w:tabs>
        <w:tab w:val="center" w:pos="6750"/>
        <w:tab w:val="right" w:pos="12690"/>
        <w:tab w:val="right" w:pos="12780"/>
        <w:tab w:val="right" w:pos="12960"/>
      </w:tabs>
      <w:spacing w:line="307" w:lineRule="auto"/>
    </w:pPr>
    <w:r w:rsidRPr="00EB1B23">
      <w:t xml:space="preserve">Issue Date: </w:t>
    </w:r>
    <w:r w:rsidRPr="00EB1B23">
      <w:rPr>
        <w:color w:val="FF0000"/>
      </w:rPr>
      <w:t>10/01</w:t>
    </w:r>
    <w:r w:rsidRPr="00EB1B23">
      <w:t>/2009</w:t>
    </w:r>
    <w:r>
      <w:tab/>
    </w:r>
    <w:r w:rsidRPr="00851759">
      <w:rPr>
        <w:rStyle w:val="PageNumber"/>
      </w:rPr>
      <w:fldChar w:fldCharType="begin"/>
    </w:r>
    <w:r w:rsidRPr="00851759">
      <w:rPr>
        <w:rStyle w:val="PageNumber"/>
      </w:rPr>
      <w:instrText xml:space="preserve"> PAGE </w:instrText>
    </w:r>
    <w:r w:rsidRPr="00851759">
      <w:rPr>
        <w:rStyle w:val="PageNumber"/>
      </w:rPr>
      <w:fldChar w:fldCharType="separate"/>
    </w:r>
    <w:r>
      <w:rPr>
        <w:rStyle w:val="PageNumber"/>
        <w:noProof/>
      </w:rPr>
      <w:t>1</w:t>
    </w:r>
    <w:r w:rsidRPr="00851759">
      <w:rPr>
        <w:rStyle w:val="PageNumber"/>
      </w:rPr>
      <w:fldChar w:fldCharType="end"/>
    </w:r>
    <w:r>
      <w:rPr>
        <w:rStyle w:val="PageNumber"/>
      </w:rPr>
      <w:tab/>
    </w:r>
    <w:r>
      <w:rPr>
        <w:color w:val="FF0000"/>
      </w:rPr>
      <w:t>35007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B8046" w14:textId="50373E05" w:rsidR="00B27C5A" w:rsidRPr="00235AC7" w:rsidRDefault="00B27C5A" w:rsidP="00E05BAE">
    <w:pPr>
      <w:pStyle w:val="Footer"/>
      <w:tabs>
        <w:tab w:val="clear" w:pos="4320"/>
        <w:tab w:val="clear" w:pos="8640"/>
        <w:tab w:val="center" w:pos="6480"/>
        <w:tab w:val="right" w:pos="12960"/>
      </w:tabs>
      <w:rPr>
        <w:sz w:val="22"/>
        <w:szCs w:val="22"/>
      </w:rPr>
    </w:pPr>
    <w:r w:rsidRPr="00235AC7">
      <w:rPr>
        <w:rStyle w:val="PageNumber"/>
        <w:sz w:val="22"/>
        <w:szCs w:val="22"/>
      </w:rPr>
      <w:t xml:space="preserve">Issue Date:  </w:t>
    </w:r>
    <w:r w:rsidR="00B4044A">
      <w:rPr>
        <w:rStyle w:val="PageNumber"/>
        <w:sz w:val="22"/>
        <w:szCs w:val="22"/>
      </w:rPr>
      <w:t>03/13/20</w:t>
    </w:r>
    <w:r w:rsidRPr="00235AC7">
      <w:rPr>
        <w:rStyle w:val="PageNumber"/>
        <w:sz w:val="22"/>
        <w:szCs w:val="22"/>
      </w:rPr>
      <w:tab/>
      <w:t>Att1-</w:t>
    </w:r>
    <w:r w:rsidRPr="00235AC7">
      <w:rPr>
        <w:rStyle w:val="PageNumber"/>
        <w:sz w:val="22"/>
        <w:szCs w:val="22"/>
      </w:rPr>
      <w:fldChar w:fldCharType="begin"/>
    </w:r>
    <w:r w:rsidRPr="00235AC7">
      <w:rPr>
        <w:rStyle w:val="PageNumber"/>
        <w:sz w:val="22"/>
        <w:szCs w:val="22"/>
      </w:rPr>
      <w:instrText xml:space="preserve"> PAGE </w:instrText>
    </w:r>
    <w:r w:rsidRPr="00235AC7">
      <w:rPr>
        <w:rStyle w:val="PageNumber"/>
        <w:sz w:val="22"/>
        <w:szCs w:val="22"/>
      </w:rPr>
      <w:fldChar w:fldCharType="separate"/>
    </w:r>
    <w:r>
      <w:rPr>
        <w:rStyle w:val="PageNumber"/>
        <w:noProof/>
        <w:sz w:val="22"/>
        <w:szCs w:val="22"/>
      </w:rPr>
      <w:t>13</w:t>
    </w:r>
    <w:r w:rsidRPr="00235AC7">
      <w:rPr>
        <w:rStyle w:val="PageNumber"/>
        <w:sz w:val="22"/>
        <w:szCs w:val="22"/>
      </w:rPr>
      <w:fldChar w:fldCharType="end"/>
    </w:r>
    <w:r>
      <w:rPr>
        <w:rStyle w:val="PageNumber"/>
        <w:sz w:val="22"/>
        <w:szCs w:val="22"/>
      </w:rPr>
      <w:tab/>
    </w:r>
    <w:r w:rsidR="00F318DF">
      <w:rPr>
        <w:rStyle w:val="PageNumber"/>
        <w:sz w:val="22"/>
        <w:szCs w:val="22"/>
      </w:rPr>
      <w:t>81614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F96A6" w14:textId="77777777" w:rsidR="00FA394D" w:rsidRDefault="00FA394D">
      <w:r>
        <w:separator/>
      </w:r>
    </w:p>
  </w:footnote>
  <w:footnote w:type="continuationSeparator" w:id="0">
    <w:p w14:paraId="60F72E46" w14:textId="77777777" w:rsidR="00FA394D" w:rsidRDefault="00FA394D">
      <w:r>
        <w:continuationSeparator/>
      </w:r>
    </w:p>
  </w:footnote>
  <w:footnote w:type="continuationNotice" w:id="1">
    <w:p w14:paraId="5F5EA9DE" w14:textId="77777777" w:rsidR="00FA394D" w:rsidRDefault="00FA39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1E7F7" w14:textId="77777777" w:rsidR="00B27C5A" w:rsidRPr="00B4044A" w:rsidRDefault="00B27C5A" w:rsidP="008761CC">
    <w:pPr>
      <w:pStyle w:val="Header"/>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70E"/>
    <w:multiLevelType w:val="multilevel"/>
    <w:tmpl w:val="17A0D54A"/>
    <w:lvl w:ilvl="0">
      <w:start w:val="2"/>
      <w:numFmt w:val="decimalZero"/>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169C6"/>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6786"/>
    <w:multiLevelType w:val="hybridMultilevel"/>
    <w:tmpl w:val="E0DE58B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D8E74B1"/>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E3090"/>
    <w:multiLevelType w:val="hybridMultilevel"/>
    <w:tmpl w:val="3B22F534"/>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C1584"/>
    <w:multiLevelType w:val="hybridMultilevel"/>
    <w:tmpl w:val="27FC60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F0424"/>
    <w:multiLevelType w:val="hybridMultilevel"/>
    <w:tmpl w:val="35D23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D0760C"/>
    <w:multiLevelType w:val="hybridMultilevel"/>
    <w:tmpl w:val="E0DE58B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3E07487D"/>
    <w:multiLevelType w:val="hybridMultilevel"/>
    <w:tmpl w:val="BBE23D7A"/>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59245C"/>
    <w:multiLevelType w:val="hybridMultilevel"/>
    <w:tmpl w:val="0292082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208C7"/>
    <w:multiLevelType w:val="hybridMultilevel"/>
    <w:tmpl w:val="94226654"/>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12" w15:restartNumberingAfterBreak="0">
    <w:nsid w:val="7AEB5D5A"/>
    <w:multiLevelType w:val="hybridMultilevel"/>
    <w:tmpl w:val="A3629256"/>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10"/>
  </w:num>
  <w:num w:numId="5">
    <w:abstractNumId w:val="8"/>
  </w:num>
  <w:num w:numId="6">
    <w:abstractNumId w:val="3"/>
  </w:num>
  <w:num w:numId="7">
    <w:abstractNumId w:val="1"/>
  </w:num>
  <w:num w:numId="8">
    <w:abstractNumId w:val="5"/>
  </w:num>
  <w:num w:numId="9">
    <w:abstractNumId w:val="7"/>
  </w:num>
  <w:num w:numId="10">
    <w:abstractNumId w:val="2"/>
  </w:num>
  <w:num w:numId="11">
    <w:abstractNumId w:val="6"/>
  </w:num>
  <w:num w:numId="12">
    <w:abstractNumId w:val="4"/>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autoHyphenation/>
  <w:hyphenationZone w:val="1389"/>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99"/>
    <w:rsid w:val="00000521"/>
    <w:rsid w:val="00000EAF"/>
    <w:rsid w:val="00001862"/>
    <w:rsid w:val="00001E26"/>
    <w:rsid w:val="00001F0D"/>
    <w:rsid w:val="00002B00"/>
    <w:rsid w:val="00002E4C"/>
    <w:rsid w:val="000038C5"/>
    <w:rsid w:val="00004257"/>
    <w:rsid w:val="000042A0"/>
    <w:rsid w:val="000055DD"/>
    <w:rsid w:val="000100E7"/>
    <w:rsid w:val="00010785"/>
    <w:rsid w:val="00011A50"/>
    <w:rsid w:val="00011A5E"/>
    <w:rsid w:val="00012808"/>
    <w:rsid w:val="00014C75"/>
    <w:rsid w:val="00016B60"/>
    <w:rsid w:val="00017BE3"/>
    <w:rsid w:val="00020A47"/>
    <w:rsid w:val="000220D1"/>
    <w:rsid w:val="0002219E"/>
    <w:rsid w:val="00022292"/>
    <w:rsid w:val="00023652"/>
    <w:rsid w:val="00023655"/>
    <w:rsid w:val="0002503C"/>
    <w:rsid w:val="00026957"/>
    <w:rsid w:val="000278C2"/>
    <w:rsid w:val="00030B7D"/>
    <w:rsid w:val="00031B9A"/>
    <w:rsid w:val="000320AF"/>
    <w:rsid w:val="00032D8A"/>
    <w:rsid w:val="0003322E"/>
    <w:rsid w:val="00033A30"/>
    <w:rsid w:val="00033CEF"/>
    <w:rsid w:val="00035A32"/>
    <w:rsid w:val="00036C1D"/>
    <w:rsid w:val="00037377"/>
    <w:rsid w:val="00040DDA"/>
    <w:rsid w:val="00040DF5"/>
    <w:rsid w:val="000433ED"/>
    <w:rsid w:val="00044B60"/>
    <w:rsid w:val="0004717E"/>
    <w:rsid w:val="0004795E"/>
    <w:rsid w:val="0005062D"/>
    <w:rsid w:val="000516BF"/>
    <w:rsid w:val="00052EBC"/>
    <w:rsid w:val="00053302"/>
    <w:rsid w:val="00054AC8"/>
    <w:rsid w:val="00054CF9"/>
    <w:rsid w:val="00055E0C"/>
    <w:rsid w:val="000560B3"/>
    <w:rsid w:val="00056CE9"/>
    <w:rsid w:val="00060674"/>
    <w:rsid w:val="00062793"/>
    <w:rsid w:val="000636F3"/>
    <w:rsid w:val="00063F79"/>
    <w:rsid w:val="000641C4"/>
    <w:rsid w:val="000642F7"/>
    <w:rsid w:val="000645ED"/>
    <w:rsid w:val="00064A49"/>
    <w:rsid w:val="00064FD3"/>
    <w:rsid w:val="000652FD"/>
    <w:rsid w:val="00065336"/>
    <w:rsid w:val="00065946"/>
    <w:rsid w:val="00065B54"/>
    <w:rsid w:val="00066BA3"/>
    <w:rsid w:val="00066EDB"/>
    <w:rsid w:val="00067D52"/>
    <w:rsid w:val="000707BF"/>
    <w:rsid w:val="00071E94"/>
    <w:rsid w:val="0007244E"/>
    <w:rsid w:val="000737B9"/>
    <w:rsid w:val="00074581"/>
    <w:rsid w:val="00075EC0"/>
    <w:rsid w:val="00076772"/>
    <w:rsid w:val="00076876"/>
    <w:rsid w:val="00076E9E"/>
    <w:rsid w:val="00077188"/>
    <w:rsid w:val="00077F0B"/>
    <w:rsid w:val="00082018"/>
    <w:rsid w:val="000824D6"/>
    <w:rsid w:val="00082F65"/>
    <w:rsid w:val="00083876"/>
    <w:rsid w:val="00084EDE"/>
    <w:rsid w:val="00084FE4"/>
    <w:rsid w:val="000860F9"/>
    <w:rsid w:val="000906CF"/>
    <w:rsid w:val="00090A7C"/>
    <w:rsid w:val="000923B7"/>
    <w:rsid w:val="00093D20"/>
    <w:rsid w:val="00094203"/>
    <w:rsid w:val="0009463F"/>
    <w:rsid w:val="00094A28"/>
    <w:rsid w:val="00096E8F"/>
    <w:rsid w:val="000A01B5"/>
    <w:rsid w:val="000A06B7"/>
    <w:rsid w:val="000A0959"/>
    <w:rsid w:val="000A0D8B"/>
    <w:rsid w:val="000A2D23"/>
    <w:rsid w:val="000A40BB"/>
    <w:rsid w:val="000A43B4"/>
    <w:rsid w:val="000A4EBA"/>
    <w:rsid w:val="000A6383"/>
    <w:rsid w:val="000A66B0"/>
    <w:rsid w:val="000A6EE8"/>
    <w:rsid w:val="000A6FDF"/>
    <w:rsid w:val="000A7367"/>
    <w:rsid w:val="000B08CD"/>
    <w:rsid w:val="000B1415"/>
    <w:rsid w:val="000B2B21"/>
    <w:rsid w:val="000B48FE"/>
    <w:rsid w:val="000B5602"/>
    <w:rsid w:val="000B5625"/>
    <w:rsid w:val="000B5E2A"/>
    <w:rsid w:val="000B6316"/>
    <w:rsid w:val="000B677D"/>
    <w:rsid w:val="000B7022"/>
    <w:rsid w:val="000C1AE1"/>
    <w:rsid w:val="000C2849"/>
    <w:rsid w:val="000C2BC9"/>
    <w:rsid w:val="000C3291"/>
    <w:rsid w:val="000C4F48"/>
    <w:rsid w:val="000C51EC"/>
    <w:rsid w:val="000C59D2"/>
    <w:rsid w:val="000C77E0"/>
    <w:rsid w:val="000C785B"/>
    <w:rsid w:val="000C7CC8"/>
    <w:rsid w:val="000D0019"/>
    <w:rsid w:val="000D0F04"/>
    <w:rsid w:val="000D18B3"/>
    <w:rsid w:val="000D33F7"/>
    <w:rsid w:val="000D37D5"/>
    <w:rsid w:val="000D5CA8"/>
    <w:rsid w:val="000D7D1C"/>
    <w:rsid w:val="000E05F5"/>
    <w:rsid w:val="000E0CB8"/>
    <w:rsid w:val="000E44B1"/>
    <w:rsid w:val="000E6292"/>
    <w:rsid w:val="000E684C"/>
    <w:rsid w:val="000E6CC4"/>
    <w:rsid w:val="000F1A7E"/>
    <w:rsid w:val="000F2F08"/>
    <w:rsid w:val="000F405E"/>
    <w:rsid w:val="000F447D"/>
    <w:rsid w:val="000F4EFF"/>
    <w:rsid w:val="000F5C5B"/>
    <w:rsid w:val="000F6D08"/>
    <w:rsid w:val="000F72F8"/>
    <w:rsid w:val="0010194D"/>
    <w:rsid w:val="00101B4B"/>
    <w:rsid w:val="00101C1A"/>
    <w:rsid w:val="00104B71"/>
    <w:rsid w:val="0010592F"/>
    <w:rsid w:val="00106004"/>
    <w:rsid w:val="001069B4"/>
    <w:rsid w:val="001075D8"/>
    <w:rsid w:val="00107CC0"/>
    <w:rsid w:val="00110B58"/>
    <w:rsid w:val="00110EA1"/>
    <w:rsid w:val="00111C0A"/>
    <w:rsid w:val="00112846"/>
    <w:rsid w:val="00114943"/>
    <w:rsid w:val="00116932"/>
    <w:rsid w:val="00116AE8"/>
    <w:rsid w:val="0011703D"/>
    <w:rsid w:val="00117349"/>
    <w:rsid w:val="001202CA"/>
    <w:rsid w:val="00120C64"/>
    <w:rsid w:val="00120D5C"/>
    <w:rsid w:val="0012106D"/>
    <w:rsid w:val="0012290C"/>
    <w:rsid w:val="001236B2"/>
    <w:rsid w:val="001237F7"/>
    <w:rsid w:val="00123C2A"/>
    <w:rsid w:val="001262EC"/>
    <w:rsid w:val="00126E55"/>
    <w:rsid w:val="001303FD"/>
    <w:rsid w:val="00131185"/>
    <w:rsid w:val="0013177A"/>
    <w:rsid w:val="00131DE1"/>
    <w:rsid w:val="00131E31"/>
    <w:rsid w:val="00132010"/>
    <w:rsid w:val="00132E01"/>
    <w:rsid w:val="00133768"/>
    <w:rsid w:val="00133B46"/>
    <w:rsid w:val="00134331"/>
    <w:rsid w:val="00134CEF"/>
    <w:rsid w:val="00134E0A"/>
    <w:rsid w:val="00135578"/>
    <w:rsid w:val="00135751"/>
    <w:rsid w:val="00135B34"/>
    <w:rsid w:val="00135C7A"/>
    <w:rsid w:val="00136A51"/>
    <w:rsid w:val="00140361"/>
    <w:rsid w:val="001417B1"/>
    <w:rsid w:val="00143D0F"/>
    <w:rsid w:val="00145169"/>
    <w:rsid w:val="0014553F"/>
    <w:rsid w:val="00145C70"/>
    <w:rsid w:val="00145F6B"/>
    <w:rsid w:val="00147B49"/>
    <w:rsid w:val="00150980"/>
    <w:rsid w:val="0015179B"/>
    <w:rsid w:val="00153460"/>
    <w:rsid w:val="001562DA"/>
    <w:rsid w:val="0015693A"/>
    <w:rsid w:val="0015719A"/>
    <w:rsid w:val="00157DAF"/>
    <w:rsid w:val="00161ADA"/>
    <w:rsid w:val="00164679"/>
    <w:rsid w:val="001647B8"/>
    <w:rsid w:val="00165ECC"/>
    <w:rsid w:val="00166B1D"/>
    <w:rsid w:val="00167172"/>
    <w:rsid w:val="0017013E"/>
    <w:rsid w:val="00173515"/>
    <w:rsid w:val="00173946"/>
    <w:rsid w:val="00175CFE"/>
    <w:rsid w:val="00176AE3"/>
    <w:rsid w:val="00181A78"/>
    <w:rsid w:val="00184933"/>
    <w:rsid w:val="0018552A"/>
    <w:rsid w:val="001873BF"/>
    <w:rsid w:val="001876E6"/>
    <w:rsid w:val="00187748"/>
    <w:rsid w:val="00187B87"/>
    <w:rsid w:val="00187CFC"/>
    <w:rsid w:val="001900B3"/>
    <w:rsid w:val="001907BC"/>
    <w:rsid w:val="001916A9"/>
    <w:rsid w:val="00192486"/>
    <w:rsid w:val="0019263E"/>
    <w:rsid w:val="00195118"/>
    <w:rsid w:val="00196344"/>
    <w:rsid w:val="00197284"/>
    <w:rsid w:val="001A03DD"/>
    <w:rsid w:val="001A2BA9"/>
    <w:rsid w:val="001A6E6F"/>
    <w:rsid w:val="001A7BBD"/>
    <w:rsid w:val="001B0A67"/>
    <w:rsid w:val="001B0A98"/>
    <w:rsid w:val="001B2A35"/>
    <w:rsid w:val="001B2D6C"/>
    <w:rsid w:val="001B6A8B"/>
    <w:rsid w:val="001B6B4C"/>
    <w:rsid w:val="001B788B"/>
    <w:rsid w:val="001C03EA"/>
    <w:rsid w:val="001C0805"/>
    <w:rsid w:val="001C155C"/>
    <w:rsid w:val="001C1E71"/>
    <w:rsid w:val="001C27B8"/>
    <w:rsid w:val="001C2BF0"/>
    <w:rsid w:val="001C3513"/>
    <w:rsid w:val="001C4A4D"/>
    <w:rsid w:val="001C51E2"/>
    <w:rsid w:val="001C52C8"/>
    <w:rsid w:val="001C59F9"/>
    <w:rsid w:val="001C61FE"/>
    <w:rsid w:val="001C78E6"/>
    <w:rsid w:val="001C79C3"/>
    <w:rsid w:val="001D0959"/>
    <w:rsid w:val="001D1100"/>
    <w:rsid w:val="001D127D"/>
    <w:rsid w:val="001D186F"/>
    <w:rsid w:val="001D20E8"/>
    <w:rsid w:val="001D2B27"/>
    <w:rsid w:val="001D375A"/>
    <w:rsid w:val="001D382A"/>
    <w:rsid w:val="001D4A08"/>
    <w:rsid w:val="001D52F8"/>
    <w:rsid w:val="001D6D0D"/>
    <w:rsid w:val="001E1C6C"/>
    <w:rsid w:val="001E1D96"/>
    <w:rsid w:val="001E554B"/>
    <w:rsid w:val="001E6CEA"/>
    <w:rsid w:val="001E72FD"/>
    <w:rsid w:val="001F0D3D"/>
    <w:rsid w:val="001F18BD"/>
    <w:rsid w:val="001F33B6"/>
    <w:rsid w:val="001F38EF"/>
    <w:rsid w:val="001F39F4"/>
    <w:rsid w:val="001F5F16"/>
    <w:rsid w:val="001F6DAC"/>
    <w:rsid w:val="00200BF7"/>
    <w:rsid w:val="00200D3D"/>
    <w:rsid w:val="0020112C"/>
    <w:rsid w:val="00201311"/>
    <w:rsid w:val="00201941"/>
    <w:rsid w:val="0020212C"/>
    <w:rsid w:val="00202D94"/>
    <w:rsid w:val="00204ADD"/>
    <w:rsid w:val="00204BEE"/>
    <w:rsid w:val="002057C4"/>
    <w:rsid w:val="0020583E"/>
    <w:rsid w:val="0020744F"/>
    <w:rsid w:val="0020778B"/>
    <w:rsid w:val="00207E18"/>
    <w:rsid w:val="0021000F"/>
    <w:rsid w:val="002116A5"/>
    <w:rsid w:val="00212E25"/>
    <w:rsid w:val="002140F6"/>
    <w:rsid w:val="00217FCA"/>
    <w:rsid w:val="002206A4"/>
    <w:rsid w:val="00220AD4"/>
    <w:rsid w:val="002218E8"/>
    <w:rsid w:val="00222CF8"/>
    <w:rsid w:val="00223F5E"/>
    <w:rsid w:val="002256C1"/>
    <w:rsid w:val="00225AB1"/>
    <w:rsid w:val="00225B77"/>
    <w:rsid w:val="0022601F"/>
    <w:rsid w:val="00226B07"/>
    <w:rsid w:val="00227081"/>
    <w:rsid w:val="002279ED"/>
    <w:rsid w:val="00231024"/>
    <w:rsid w:val="0023213C"/>
    <w:rsid w:val="00233151"/>
    <w:rsid w:val="002335C4"/>
    <w:rsid w:val="00234FFB"/>
    <w:rsid w:val="00235AC7"/>
    <w:rsid w:val="00236FBA"/>
    <w:rsid w:val="002370A4"/>
    <w:rsid w:val="002375AE"/>
    <w:rsid w:val="0024230D"/>
    <w:rsid w:val="0024231F"/>
    <w:rsid w:val="0024573F"/>
    <w:rsid w:val="0024708B"/>
    <w:rsid w:val="0024788B"/>
    <w:rsid w:val="00250862"/>
    <w:rsid w:val="00251F40"/>
    <w:rsid w:val="00252854"/>
    <w:rsid w:val="002530D5"/>
    <w:rsid w:val="002548B8"/>
    <w:rsid w:val="0025756D"/>
    <w:rsid w:val="00260BDF"/>
    <w:rsid w:val="00263F9F"/>
    <w:rsid w:val="0026444F"/>
    <w:rsid w:val="002649ED"/>
    <w:rsid w:val="00264C3D"/>
    <w:rsid w:val="00264CB7"/>
    <w:rsid w:val="00265C87"/>
    <w:rsid w:val="00267954"/>
    <w:rsid w:val="00270840"/>
    <w:rsid w:val="00270D62"/>
    <w:rsid w:val="00270F8D"/>
    <w:rsid w:val="00271D3F"/>
    <w:rsid w:val="00273BEC"/>
    <w:rsid w:val="0027476C"/>
    <w:rsid w:val="002761AC"/>
    <w:rsid w:val="00276637"/>
    <w:rsid w:val="00277ECE"/>
    <w:rsid w:val="002802FB"/>
    <w:rsid w:val="00280CA3"/>
    <w:rsid w:val="002839DB"/>
    <w:rsid w:val="00283BA8"/>
    <w:rsid w:val="00290E5E"/>
    <w:rsid w:val="00295D43"/>
    <w:rsid w:val="002A049F"/>
    <w:rsid w:val="002A0AAD"/>
    <w:rsid w:val="002A1528"/>
    <w:rsid w:val="002A1BA9"/>
    <w:rsid w:val="002A2C39"/>
    <w:rsid w:val="002A3111"/>
    <w:rsid w:val="002A4143"/>
    <w:rsid w:val="002A4659"/>
    <w:rsid w:val="002A475D"/>
    <w:rsid w:val="002A4C5A"/>
    <w:rsid w:val="002A4FD3"/>
    <w:rsid w:val="002A5446"/>
    <w:rsid w:val="002A6181"/>
    <w:rsid w:val="002A637E"/>
    <w:rsid w:val="002A7AAB"/>
    <w:rsid w:val="002A7BE6"/>
    <w:rsid w:val="002B0546"/>
    <w:rsid w:val="002B1718"/>
    <w:rsid w:val="002B1CEC"/>
    <w:rsid w:val="002B21F3"/>
    <w:rsid w:val="002B2BB4"/>
    <w:rsid w:val="002B2E87"/>
    <w:rsid w:val="002B33AF"/>
    <w:rsid w:val="002B389C"/>
    <w:rsid w:val="002C01A3"/>
    <w:rsid w:val="002C022B"/>
    <w:rsid w:val="002C03B4"/>
    <w:rsid w:val="002C05CE"/>
    <w:rsid w:val="002C191F"/>
    <w:rsid w:val="002C4A89"/>
    <w:rsid w:val="002C4D3C"/>
    <w:rsid w:val="002C5B1A"/>
    <w:rsid w:val="002C70A4"/>
    <w:rsid w:val="002D1539"/>
    <w:rsid w:val="002D2A1A"/>
    <w:rsid w:val="002D3A76"/>
    <w:rsid w:val="002D42DF"/>
    <w:rsid w:val="002D4599"/>
    <w:rsid w:val="002D4693"/>
    <w:rsid w:val="002D55F1"/>
    <w:rsid w:val="002D60A0"/>
    <w:rsid w:val="002D6D1B"/>
    <w:rsid w:val="002D6D28"/>
    <w:rsid w:val="002D7919"/>
    <w:rsid w:val="002E0881"/>
    <w:rsid w:val="002E09AB"/>
    <w:rsid w:val="002E0AC0"/>
    <w:rsid w:val="002E1EE7"/>
    <w:rsid w:val="002E2A0A"/>
    <w:rsid w:val="002E3067"/>
    <w:rsid w:val="002E33FA"/>
    <w:rsid w:val="002E4504"/>
    <w:rsid w:val="002E6ECC"/>
    <w:rsid w:val="002E7506"/>
    <w:rsid w:val="002E7AA2"/>
    <w:rsid w:val="002E7B5A"/>
    <w:rsid w:val="002F0F6B"/>
    <w:rsid w:val="002F24E2"/>
    <w:rsid w:val="002F285B"/>
    <w:rsid w:val="002F4458"/>
    <w:rsid w:val="002F4C85"/>
    <w:rsid w:val="002F6EFA"/>
    <w:rsid w:val="003009A6"/>
    <w:rsid w:val="00300B15"/>
    <w:rsid w:val="00301ACE"/>
    <w:rsid w:val="003023D1"/>
    <w:rsid w:val="003032F8"/>
    <w:rsid w:val="00303539"/>
    <w:rsid w:val="003040BA"/>
    <w:rsid w:val="003044F1"/>
    <w:rsid w:val="00304DD8"/>
    <w:rsid w:val="00305280"/>
    <w:rsid w:val="00305DF2"/>
    <w:rsid w:val="00306245"/>
    <w:rsid w:val="003062E0"/>
    <w:rsid w:val="00307CE2"/>
    <w:rsid w:val="00307D03"/>
    <w:rsid w:val="00310228"/>
    <w:rsid w:val="00311215"/>
    <w:rsid w:val="003125C8"/>
    <w:rsid w:val="00314D38"/>
    <w:rsid w:val="00316317"/>
    <w:rsid w:val="00317376"/>
    <w:rsid w:val="00317A59"/>
    <w:rsid w:val="00317CA9"/>
    <w:rsid w:val="00320974"/>
    <w:rsid w:val="003227BA"/>
    <w:rsid w:val="00322A28"/>
    <w:rsid w:val="00322A95"/>
    <w:rsid w:val="00323651"/>
    <w:rsid w:val="003248B8"/>
    <w:rsid w:val="003249BC"/>
    <w:rsid w:val="00326D02"/>
    <w:rsid w:val="00330D6A"/>
    <w:rsid w:val="00331790"/>
    <w:rsid w:val="00331F88"/>
    <w:rsid w:val="003327E3"/>
    <w:rsid w:val="0033465E"/>
    <w:rsid w:val="003357BE"/>
    <w:rsid w:val="00335A01"/>
    <w:rsid w:val="00335F4C"/>
    <w:rsid w:val="00337200"/>
    <w:rsid w:val="00337A05"/>
    <w:rsid w:val="00337D3E"/>
    <w:rsid w:val="0034002C"/>
    <w:rsid w:val="00341BF1"/>
    <w:rsid w:val="00342AF1"/>
    <w:rsid w:val="0034372B"/>
    <w:rsid w:val="0034409F"/>
    <w:rsid w:val="00346AEB"/>
    <w:rsid w:val="00347261"/>
    <w:rsid w:val="00347BCE"/>
    <w:rsid w:val="0035037A"/>
    <w:rsid w:val="003506DA"/>
    <w:rsid w:val="003509EC"/>
    <w:rsid w:val="00350FBC"/>
    <w:rsid w:val="00351441"/>
    <w:rsid w:val="00351DD9"/>
    <w:rsid w:val="00352BD4"/>
    <w:rsid w:val="0035412D"/>
    <w:rsid w:val="003543F2"/>
    <w:rsid w:val="00355C2E"/>
    <w:rsid w:val="00357108"/>
    <w:rsid w:val="00357930"/>
    <w:rsid w:val="00357C53"/>
    <w:rsid w:val="00357F09"/>
    <w:rsid w:val="00360259"/>
    <w:rsid w:val="003606B4"/>
    <w:rsid w:val="0036289C"/>
    <w:rsid w:val="00363AC3"/>
    <w:rsid w:val="00364A9B"/>
    <w:rsid w:val="0036571F"/>
    <w:rsid w:val="00366828"/>
    <w:rsid w:val="003672E7"/>
    <w:rsid w:val="00367C89"/>
    <w:rsid w:val="00370053"/>
    <w:rsid w:val="00371BA0"/>
    <w:rsid w:val="003721F8"/>
    <w:rsid w:val="0037480B"/>
    <w:rsid w:val="00375B3F"/>
    <w:rsid w:val="00375EC8"/>
    <w:rsid w:val="00380831"/>
    <w:rsid w:val="0038142F"/>
    <w:rsid w:val="00381619"/>
    <w:rsid w:val="003820E9"/>
    <w:rsid w:val="00383693"/>
    <w:rsid w:val="003839C4"/>
    <w:rsid w:val="00383DEC"/>
    <w:rsid w:val="003849BC"/>
    <w:rsid w:val="00384A10"/>
    <w:rsid w:val="00386534"/>
    <w:rsid w:val="003875C3"/>
    <w:rsid w:val="00387E84"/>
    <w:rsid w:val="00390BE5"/>
    <w:rsid w:val="00391CC1"/>
    <w:rsid w:val="003940F4"/>
    <w:rsid w:val="00394B52"/>
    <w:rsid w:val="0039626D"/>
    <w:rsid w:val="0039686D"/>
    <w:rsid w:val="0039722B"/>
    <w:rsid w:val="00397C5B"/>
    <w:rsid w:val="003A04A9"/>
    <w:rsid w:val="003A263B"/>
    <w:rsid w:val="003A328D"/>
    <w:rsid w:val="003A3932"/>
    <w:rsid w:val="003A4AA4"/>
    <w:rsid w:val="003A72E0"/>
    <w:rsid w:val="003A75AF"/>
    <w:rsid w:val="003A7CE7"/>
    <w:rsid w:val="003B0083"/>
    <w:rsid w:val="003B2CB0"/>
    <w:rsid w:val="003B638E"/>
    <w:rsid w:val="003B671B"/>
    <w:rsid w:val="003C009C"/>
    <w:rsid w:val="003C08E1"/>
    <w:rsid w:val="003C0B48"/>
    <w:rsid w:val="003C18D5"/>
    <w:rsid w:val="003C19D0"/>
    <w:rsid w:val="003C52D5"/>
    <w:rsid w:val="003C620B"/>
    <w:rsid w:val="003D0118"/>
    <w:rsid w:val="003D08F4"/>
    <w:rsid w:val="003D1BD0"/>
    <w:rsid w:val="003D2545"/>
    <w:rsid w:val="003D2B7A"/>
    <w:rsid w:val="003D3131"/>
    <w:rsid w:val="003D389E"/>
    <w:rsid w:val="003D404D"/>
    <w:rsid w:val="003D443D"/>
    <w:rsid w:val="003D558D"/>
    <w:rsid w:val="003E0101"/>
    <w:rsid w:val="003E03D1"/>
    <w:rsid w:val="003E14FD"/>
    <w:rsid w:val="003E25F0"/>
    <w:rsid w:val="003E2750"/>
    <w:rsid w:val="003E366C"/>
    <w:rsid w:val="003E4607"/>
    <w:rsid w:val="003E492E"/>
    <w:rsid w:val="003E59A6"/>
    <w:rsid w:val="003E5BFE"/>
    <w:rsid w:val="003E6E0C"/>
    <w:rsid w:val="003F210F"/>
    <w:rsid w:val="003F269D"/>
    <w:rsid w:val="003F37D0"/>
    <w:rsid w:val="003F4BA3"/>
    <w:rsid w:val="003F51DD"/>
    <w:rsid w:val="003F6D55"/>
    <w:rsid w:val="003F72CB"/>
    <w:rsid w:val="003F7617"/>
    <w:rsid w:val="003F7F75"/>
    <w:rsid w:val="00400729"/>
    <w:rsid w:val="0040085C"/>
    <w:rsid w:val="004008A6"/>
    <w:rsid w:val="00401180"/>
    <w:rsid w:val="00401775"/>
    <w:rsid w:val="0040188E"/>
    <w:rsid w:val="00401F1B"/>
    <w:rsid w:val="0040423A"/>
    <w:rsid w:val="00404AF9"/>
    <w:rsid w:val="004050A5"/>
    <w:rsid w:val="004062F4"/>
    <w:rsid w:val="00406366"/>
    <w:rsid w:val="004106B6"/>
    <w:rsid w:val="00410BCA"/>
    <w:rsid w:val="0041203A"/>
    <w:rsid w:val="00412100"/>
    <w:rsid w:val="0041263D"/>
    <w:rsid w:val="00412888"/>
    <w:rsid w:val="00412A7D"/>
    <w:rsid w:val="00412EF0"/>
    <w:rsid w:val="00413D34"/>
    <w:rsid w:val="00413F76"/>
    <w:rsid w:val="0041516F"/>
    <w:rsid w:val="00416DF9"/>
    <w:rsid w:val="00416E5E"/>
    <w:rsid w:val="00416ECC"/>
    <w:rsid w:val="0042059F"/>
    <w:rsid w:val="0042063D"/>
    <w:rsid w:val="00421BD1"/>
    <w:rsid w:val="00427A9A"/>
    <w:rsid w:val="00430404"/>
    <w:rsid w:val="00430F6E"/>
    <w:rsid w:val="0043495C"/>
    <w:rsid w:val="004350F0"/>
    <w:rsid w:val="004369A4"/>
    <w:rsid w:val="00436E6D"/>
    <w:rsid w:val="00437687"/>
    <w:rsid w:val="00437C62"/>
    <w:rsid w:val="00437DB0"/>
    <w:rsid w:val="00440878"/>
    <w:rsid w:val="004414BE"/>
    <w:rsid w:val="00441967"/>
    <w:rsid w:val="00441D04"/>
    <w:rsid w:val="0044311D"/>
    <w:rsid w:val="004439FD"/>
    <w:rsid w:val="00443CF9"/>
    <w:rsid w:val="00444D56"/>
    <w:rsid w:val="004471C5"/>
    <w:rsid w:val="004471D7"/>
    <w:rsid w:val="00450C56"/>
    <w:rsid w:val="0045137D"/>
    <w:rsid w:val="0045197B"/>
    <w:rsid w:val="00453A76"/>
    <w:rsid w:val="004543FE"/>
    <w:rsid w:val="004559A4"/>
    <w:rsid w:val="00457BFD"/>
    <w:rsid w:val="004602A4"/>
    <w:rsid w:val="00460AA6"/>
    <w:rsid w:val="00462727"/>
    <w:rsid w:val="004632AA"/>
    <w:rsid w:val="00470392"/>
    <w:rsid w:val="00471D46"/>
    <w:rsid w:val="00472E02"/>
    <w:rsid w:val="00474C12"/>
    <w:rsid w:val="004751BA"/>
    <w:rsid w:val="00476A8C"/>
    <w:rsid w:val="00481500"/>
    <w:rsid w:val="00484AC2"/>
    <w:rsid w:val="004851E7"/>
    <w:rsid w:val="00486D2B"/>
    <w:rsid w:val="004873DB"/>
    <w:rsid w:val="00487884"/>
    <w:rsid w:val="00487C3A"/>
    <w:rsid w:val="00490BCE"/>
    <w:rsid w:val="00490D50"/>
    <w:rsid w:val="00492479"/>
    <w:rsid w:val="004935A7"/>
    <w:rsid w:val="00493B5E"/>
    <w:rsid w:val="00494B7D"/>
    <w:rsid w:val="0049507C"/>
    <w:rsid w:val="00495F2C"/>
    <w:rsid w:val="004975B9"/>
    <w:rsid w:val="004A1050"/>
    <w:rsid w:val="004A165E"/>
    <w:rsid w:val="004A2F26"/>
    <w:rsid w:val="004A4560"/>
    <w:rsid w:val="004A4627"/>
    <w:rsid w:val="004A46FB"/>
    <w:rsid w:val="004A4F10"/>
    <w:rsid w:val="004A57F8"/>
    <w:rsid w:val="004A6B43"/>
    <w:rsid w:val="004A6D08"/>
    <w:rsid w:val="004B004B"/>
    <w:rsid w:val="004B3016"/>
    <w:rsid w:val="004B3C45"/>
    <w:rsid w:val="004B4827"/>
    <w:rsid w:val="004B4A4D"/>
    <w:rsid w:val="004B52DE"/>
    <w:rsid w:val="004B5E57"/>
    <w:rsid w:val="004C0B46"/>
    <w:rsid w:val="004C18AB"/>
    <w:rsid w:val="004C1BB5"/>
    <w:rsid w:val="004C2095"/>
    <w:rsid w:val="004C2F96"/>
    <w:rsid w:val="004C3DD8"/>
    <w:rsid w:val="004C3F1A"/>
    <w:rsid w:val="004C6661"/>
    <w:rsid w:val="004C6CB1"/>
    <w:rsid w:val="004D003F"/>
    <w:rsid w:val="004D0842"/>
    <w:rsid w:val="004D0F8A"/>
    <w:rsid w:val="004D1357"/>
    <w:rsid w:val="004D1947"/>
    <w:rsid w:val="004D1BB6"/>
    <w:rsid w:val="004D210E"/>
    <w:rsid w:val="004D3064"/>
    <w:rsid w:val="004D3B47"/>
    <w:rsid w:val="004D3DC3"/>
    <w:rsid w:val="004D6FAF"/>
    <w:rsid w:val="004E0983"/>
    <w:rsid w:val="004E0FA3"/>
    <w:rsid w:val="004E15B2"/>
    <w:rsid w:val="004E1BE4"/>
    <w:rsid w:val="004E2A86"/>
    <w:rsid w:val="004E33D2"/>
    <w:rsid w:val="004E34DF"/>
    <w:rsid w:val="004E3CCB"/>
    <w:rsid w:val="004E3F67"/>
    <w:rsid w:val="004E52F1"/>
    <w:rsid w:val="004E7F8C"/>
    <w:rsid w:val="004F1B00"/>
    <w:rsid w:val="004F5508"/>
    <w:rsid w:val="004F5752"/>
    <w:rsid w:val="004F7D2B"/>
    <w:rsid w:val="00500D9C"/>
    <w:rsid w:val="00501B83"/>
    <w:rsid w:val="00504C81"/>
    <w:rsid w:val="00506402"/>
    <w:rsid w:val="005102EA"/>
    <w:rsid w:val="005125F7"/>
    <w:rsid w:val="00512F96"/>
    <w:rsid w:val="0051426C"/>
    <w:rsid w:val="0051430C"/>
    <w:rsid w:val="00514B41"/>
    <w:rsid w:val="005150D7"/>
    <w:rsid w:val="00515F49"/>
    <w:rsid w:val="00516A0F"/>
    <w:rsid w:val="00516D8C"/>
    <w:rsid w:val="00517119"/>
    <w:rsid w:val="005175BD"/>
    <w:rsid w:val="005178ED"/>
    <w:rsid w:val="00517963"/>
    <w:rsid w:val="005209B9"/>
    <w:rsid w:val="00521064"/>
    <w:rsid w:val="00521BB1"/>
    <w:rsid w:val="00523A3C"/>
    <w:rsid w:val="00525CBC"/>
    <w:rsid w:val="00526406"/>
    <w:rsid w:val="0052791B"/>
    <w:rsid w:val="00527F16"/>
    <w:rsid w:val="00530CFA"/>
    <w:rsid w:val="00532B30"/>
    <w:rsid w:val="00533129"/>
    <w:rsid w:val="005355FC"/>
    <w:rsid w:val="005364E8"/>
    <w:rsid w:val="005366E6"/>
    <w:rsid w:val="00540C70"/>
    <w:rsid w:val="0054121A"/>
    <w:rsid w:val="00541729"/>
    <w:rsid w:val="0054328E"/>
    <w:rsid w:val="00545E25"/>
    <w:rsid w:val="005470E0"/>
    <w:rsid w:val="005473AF"/>
    <w:rsid w:val="00547F0D"/>
    <w:rsid w:val="00550820"/>
    <w:rsid w:val="00551691"/>
    <w:rsid w:val="005537E3"/>
    <w:rsid w:val="0055412F"/>
    <w:rsid w:val="0055479E"/>
    <w:rsid w:val="00554B05"/>
    <w:rsid w:val="0055526C"/>
    <w:rsid w:val="005559E3"/>
    <w:rsid w:val="00557C58"/>
    <w:rsid w:val="005609D4"/>
    <w:rsid w:val="005627FC"/>
    <w:rsid w:val="00562FE5"/>
    <w:rsid w:val="0057237F"/>
    <w:rsid w:val="00572856"/>
    <w:rsid w:val="00574064"/>
    <w:rsid w:val="00574119"/>
    <w:rsid w:val="005743C6"/>
    <w:rsid w:val="00575939"/>
    <w:rsid w:val="005778F8"/>
    <w:rsid w:val="00577C0D"/>
    <w:rsid w:val="0058019C"/>
    <w:rsid w:val="00580650"/>
    <w:rsid w:val="00580A0D"/>
    <w:rsid w:val="00581667"/>
    <w:rsid w:val="0058340B"/>
    <w:rsid w:val="0058367D"/>
    <w:rsid w:val="00585529"/>
    <w:rsid w:val="0058577D"/>
    <w:rsid w:val="00585D3D"/>
    <w:rsid w:val="00586A95"/>
    <w:rsid w:val="005911D4"/>
    <w:rsid w:val="0059209F"/>
    <w:rsid w:val="00592A79"/>
    <w:rsid w:val="00593EFB"/>
    <w:rsid w:val="00594FA7"/>
    <w:rsid w:val="00595D32"/>
    <w:rsid w:val="00595FC6"/>
    <w:rsid w:val="005964AF"/>
    <w:rsid w:val="00596B7F"/>
    <w:rsid w:val="005A01FE"/>
    <w:rsid w:val="005A1CDB"/>
    <w:rsid w:val="005A354A"/>
    <w:rsid w:val="005A432A"/>
    <w:rsid w:val="005A5278"/>
    <w:rsid w:val="005A5C34"/>
    <w:rsid w:val="005A6027"/>
    <w:rsid w:val="005A76E2"/>
    <w:rsid w:val="005A7835"/>
    <w:rsid w:val="005A7EF1"/>
    <w:rsid w:val="005B12A0"/>
    <w:rsid w:val="005B1789"/>
    <w:rsid w:val="005B1E85"/>
    <w:rsid w:val="005B2997"/>
    <w:rsid w:val="005B41F6"/>
    <w:rsid w:val="005B51A8"/>
    <w:rsid w:val="005B56CD"/>
    <w:rsid w:val="005B59F1"/>
    <w:rsid w:val="005B5F98"/>
    <w:rsid w:val="005B5FEF"/>
    <w:rsid w:val="005C014B"/>
    <w:rsid w:val="005C0809"/>
    <w:rsid w:val="005C2018"/>
    <w:rsid w:val="005C2A06"/>
    <w:rsid w:val="005C3D02"/>
    <w:rsid w:val="005C5097"/>
    <w:rsid w:val="005D072A"/>
    <w:rsid w:val="005D0EC2"/>
    <w:rsid w:val="005D15A1"/>
    <w:rsid w:val="005D1BCC"/>
    <w:rsid w:val="005D1DBB"/>
    <w:rsid w:val="005D1EA8"/>
    <w:rsid w:val="005D474A"/>
    <w:rsid w:val="005D4E4D"/>
    <w:rsid w:val="005D596D"/>
    <w:rsid w:val="005D5BF8"/>
    <w:rsid w:val="005D5D7D"/>
    <w:rsid w:val="005D6A67"/>
    <w:rsid w:val="005D7782"/>
    <w:rsid w:val="005D7940"/>
    <w:rsid w:val="005D7EFE"/>
    <w:rsid w:val="005E084D"/>
    <w:rsid w:val="005E12FC"/>
    <w:rsid w:val="005E28E8"/>
    <w:rsid w:val="005E2C11"/>
    <w:rsid w:val="005E3A12"/>
    <w:rsid w:val="005E6C04"/>
    <w:rsid w:val="005E7CF5"/>
    <w:rsid w:val="005F0F2A"/>
    <w:rsid w:val="005F3245"/>
    <w:rsid w:val="005F4AD5"/>
    <w:rsid w:val="005F4D52"/>
    <w:rsid w:val="005F53A3"/>
    <w:rsid w:val="00600958"/>
    <w:rsid w:val="00600B1C"/>
    <w:rsid w:val="00600F27"/>
    <w:rsid w:val="0060289B"/>
    <w:rsid w:val="006043B2"/>
    <w:rsid w:val="0060587B"/>
    <w:rsid w:val="00606601"/>
    <w:rsid w:val="0060711B"/>
    <w:rsid w:val="00607F3E"/>
    <w:rsid w:val="006106DE"/>
    <w:rsid w:val="00610C74"/>
    <w:rsid w:val="00610F7B"/>
    <w:rsid w:val="00611460"/>
    <w:rsid w:val="00611F53"/>
    <w:rsid w:val="00612179"/>
    <w:rsid w:val="00612534"/>
    <w:rsid w:val="006127F8"/>
    <w:rsid w:val="0061327F"/>
    <w:rsid w:val="006141BD"/>
    <w:rsid w:val="00614A3B"/>
    <w:rsid w:val="00614B5E"/>
    <w:rsid w:val="006162E8"/>
    <w:rsid w:val="0061795E"/>
    <w:rsid w:val="00617EDE"/>
    <w:rsid w:val="00620A7E"/>
    <w:rsid w:val="00620F32"/>
    <w:rsid w:val="00621EC4"/>
    <w:rsid w:val="00622A44"/>
    <w:rsid w:val="00622C8D"/>
    <w:rsid w:val="00623BA0"/>
    <w:rsid w:val="006249F8"/>
    <w:rsid w:val="00624A31"/>
    <w:rsid w:val="0062502B"/>
    <w:rsid w:val="00626F0F"/>
    <w:rsid w:val="00627BDF"/>
    <w:rsid w:val="006311A9"/>
    <w:rsid w:val="006322F2"/>
    <w:rsid w:val="00636420"/>
    <w:rsid w:val="00640292"/>
    <w:rsid w:val="00641638"/>
    <w:rsid w:val="0064267F"/>
    <w:rsid w:val="00642ED4"/>
    <w:rsid w:val="00643BC1"/>
    <w:rsid w:val="00643E07"/>
    <w:rsid w:val="006453CA"/>
    <w:rsid w:val="00645F64"/>
    <w:rsid w:val="00646C13"/>
    <w:rsid w:val="00646C3A"/>
    <w:rsid w:val="00646FB8"/>
    <w:rsid w:val="0064793D"/>
    <w:rsid w:val="0065009D"/>
    <w:rsid w:val="006506F1"/>
    <w:rsid w:val="006512CE"/>
    <w:rsid w:val="006522EA"/>
    <w:rsid w:val="00653299"/>
    <w:rsid w:val="00656366"/>
    <w:rsid w:val="00657388"/>
    <w:rsid w:val="00661A89"/>
    <w:rsid w:val="00661D0B"/>
    <w:rsid w:val="00664487"/>
    <w:rsid w:val="00665E7C"/>
    <w:rsid w:val="00666542"/>
    <w:rsid w:val="006672CF"/>
    <w:rsid w:val="0067107C"/>
    <w:rsid w:val="0067259A"/>
    <w:rsid w:val="00673368"/>
    <w:rsid w:val="00673E22"/>
    <w:rsid w:val="00673EF6"/>
    <w:rsid w:val="00674E1E"/>
    <w:rsid w:val="00675371"/>
    <w:rsid w:val="00677154"/>
    <w:rsid w:val="0068058E"/>
    <w:rsid w:val="00682399"/>
    <w:rsid w:val="00682976"/>
    <w:rsid w:val="00684470"/>
    <w:rsid w:val="0068563D"/>
    <w:rsid w:val="00685E1D"/>
    <w:rsid w:val="006874D5"/>
    <w:rsid w:val="0069076F"/>
    <w:rsid w:val="006931BD"/>
    <w:rsid w:val="00693BF2"/>
    <w:rsid w:val="00694B2D"/>
    <w:rsid w:val="00694BD8"/>
    <w:rsid w:val="0069518E"/>
    <w:rsid w:val="00696753"/>
    <w:rsid w:val="006970B7"/>
    <w:rsid w:val="006A069B"/>
    <w:rsid w:val="006A1107"/>
    <w:rsid w:val="006A12A0"/>
    <w:rsid w:val="006A1EBA"/>
    <w:rsid w:val="006A1EE5"/>
    <w:rsid w:val="006A3002"/>
    <w:rsid w:val="006A338B"/>
    <w:rsid w:val="006A5417"/>
    <w:rsid w:val="006B07C1"/>
    <w:rsid w:val="006B1906"/>
    <w:rsid w:val="006B2215"/>
    <w:rsid w:val="006B290E"/>
    <w:rsid w:val="006B2D23"/>
    <w:rsid w:val="006B433A"/>
    <w:rsid w:val="006B5737"/>
    <w:rsid w:val="006B6EAD"/>
    <w:rsid w:val="006B7902"/>
    <w:rsid w:val="006C0183"/>
    <w:rsid w:val="006C04F1"/>
    <w:rsid w:val="006C0B92"/>
    <w:rsid w:val="006C0D11"/>
    <w:rsid w:val="006C2358"/>
    <w:rsid w:val="006C2EEC"/>
    <w:rsid w:val="006C3135"/>
    <w:rsid w:val="006C32CE"/>
    <w:rsid w:val="006C3356"/>
    <w:rsid w:val="006C476C"/>
    <w:rsid w:val="006C5499"/>
    <w:rsid w:val="006C7C86"/>
    <w:rsid w:val="006D113E"/>
    <w:rsid w:val="006D2149"/>
    <w:rsid w:val="006D3415"/>
    <w:rsid w:val="006D499D"/>
    <w:rsid w:val="006D68A3"/>
    <w:rsid w:val="006E0D78"/>
    <w:rsid w:val="006E110A"/>
    <w:rsid w:val="006E1E89"/>
    <w:rsid w:val="006E3782"/>
    <w:rsid w:val="006E3C62"/>
    <w:rsid w:val="006E478B"/>
    <w:rsid w:val="006E49C3"/>
    <w:rsid w:val="006E621D"/>
    <w:rsid w:val="006F0DD9"/>
    <w:rsid w:val="006F2C96"/>
    <w:rsid w:val="006F436E"/>
    <w:rsid w:val="006F7AA9"/>
    <w:rsid w:val="006F7C67"/>
    <w:rsid w:val="00700AC3"/>
    <w:rsid w:val="00701EBA"/>
    <w:rsid w:val="00702764"/>
    <w:rsid w:val="0070436A"/>
    <w:rsid w:val="00704CD6"/>
    <w:rsid w:val="00704DD9"/>
    <w:rsid w:val="00707658"/>
    <w:rsid w:val="0070782C"/>
    <w:rsid w:val="00712115"/>
    <w:rsid w:val="00712CA8"/>
    <w:rsid w:val="0071393A"/>
    <w:rsid w:val="00713CE3"/>
    <w:rsid w:val="00713F77"/>
    <w:rsid w:val="007152E8"/>
    <w:rsid w:val="00717FFB"/>
    <w:rsid w:val="00721668"/>
    <w:rsid w:val="00725640"/>
    <w:rsid w:val="00726925"/>
    <w:rsid w:val="00726959"/>
    <w:rsid w:val="00734B86"/>
    <w:rsid w:val="00735D9F"/>
    <w:rsid w:val="00736EB3"/>
    <w:rsid w:val="007415E0"/>
    <w:rsid w:val="00742669"/>
    <w:rsid w:val="007429B1"/>
    <w:rsid w:val="00742F1F"/>
    <w:rsid w:val="00743377"/>
    <w:rsid w:val="007433B9"/>
    <w:rsid w:val="0074368C"/>
    <w:rsid w:val="00746190"/>
    <w:rsid w:val="007467BD"/>
    <w:rsid w:val="007500D1"/>
    <w:rsid w:val="007533C0"/>
    <w:rsid w:val="00753690"/>
    <w:rsid w:val="00756015"/>
    <w:rsid w:val="007560AB"/>
    <w:rsid w:val="00761FE6"/>
    <w:rsid w:val="00762DD5"/>
    <w:rsid w:val="00764249"/>
    <w:rsid w:val="00764B16"/>
    <w:rsid w:val="007657D0"/>
    <w:rsid w:val="00765E94"/>
    <w:rsid w:val="00766777"/>
    <w:rsid w:val="007670AD"/>
    <w:rsid w:val="0076776F"/>
    <w:rsid w:val="007678EA"/>
    <w:rsid w:val="00773E0D"/>
    <w:rsid w:val="0077405C"/>
    <w:rsid w:val="00775450"/>
    <w:rsid w:val="0077626F"/>
    <w:rsid w:val="00777B31"/>
    <w:rsid w:val="0078006F"/>
    <w:rsid w:val="0078040A"/>
    <w:rsid w:val="007817E4"/>
    <w:rsid w:val="00781DD5"/>
    <w:rsid w:val="007835A1"/>
    <w:rsid w:val="007840CE"/>
    <w:rsid w:val="0078438A"/>
    <w:rsid w:val="00784557"/>
    <w:rsid w:val="007872E1"/>
    <w:rsid w:val="007909B5"/>
    <w:rsid w:val="00790E60"/>
    <w:rsid w:val="007913B6"/>
    <w:rsid w:val="00793070"/>
    <w:rsid w:val="007936E5"/>
    <w:rsid w:val="0079466D"/>
    <w:rsid w:val="00795968"/>
    <w:rsid w:val="00795B99"/>
    <w:rsid w:val="007961FA"/>
    <w:rsid w:val="0079731F"/>
    <w:rsid w:val="007A0DFE"/>
    <w:rsid w:val="007A3505"/>
    <w:rsid w:val="007A4B87"/>
    <w:rsid w:val="007A4CD9"/>
    <w:rsid w:val="007A5807"/>
    <w:rsid w:val="007A5938"/>
    <w:rsid w:val="007A5B8E"/>
    <w:rsid w:val="007A615B"/>
    <w:rsid w:val="007A6BA9"/>
    <w:rsid w:val="007A6E0A"/>
    <w:rsid w:val="007B16D7"/>
    <w:rsid w:val="007B1825"/>
    <w:rsid w:val="007B2211"/>
    <w:rsid w:val="007B22FF"/>
    <w:rsid w:val="007B2B20"/>
    <w:rsid w:val="007B3337"/>
    <w:rsid w:val="007B3D65"/>
    <w:rsid w:val="007B3EB4"/>
    <w:rsid w:val="007B6714"/>
    <w:rsid w:val="007B75B5"/>
    <w:rsid w:val="007C0370"/>
    <w:rsid w:val="007C0F5C"/>
    <w:rsid w:val="007C154C"/>
    <w:rsid w:val="007C3260"/>
    <w:rsid w:val="007C3B03"/>
    <w:rsid w:val="007C48A0"/>
    <w:rsid w:val="007C5783"/>
    <w:rsid w:val="007C6942"/>
    <w:rsid w:val="007C7970"/>
    <w:rsid w:val="007C7F6E"/>
    <w:rsid w:val="007D014E"/>
    <w:rsid w:val="007D0585"/>
    <w:rsid w:val="007D0D10"/>
    <w:rsid w:val="007D25AC"/>
    <w:rsid w:val="007D390C"/>
    <w:rsid w:val="007D4046"/>
    <w:rsid w:val="007D44F0"/>
    <w:rsid w:val="007D46D6"/>
    <w:rsid w:val="007E12F9"/>
    <w:rsid w:val="007E257E"/>
    <w:rsid w:val="007E4D3C"/>
    <w:rsid w:val="007E550E"/>
    <w:rsid w:val="007E638E"/>
    <w:rsid w:val="007E6A09"/>
    <w:rsid w:val="007E7673"/>
    <w:rsid w:val="007F1AA6"/>
    <w:rsid w:val="007F1CBD"/>
    <w:rsid w:val="007F1DD5"/>
    <w:rsid w:val="007F2741"/>
    <w:rsid w:val="007F3D8A"/>
    <w:rsid w:val="007F4D69"/>
    <w:rsid w:val="007F62F2"/>
    <w:rsid w:val="007F74BA"/>
    <w:rsid w:val="007F7EA4"/>
    <w:rsid w:val="008023C0"/>
    <w:rsid w:val="008046E5"/>
    <w:rsid w:val="00804AF1"/>
    <w:rsid w:val="00807FAF"/>
    <w:rsid w:val="008102BD"/>
    <w:rsid w:val="00811EB7"/>
    <w:rsid w:val="00812478"/>
    <w:rsid w:val="0081609D"/>
    <w:rsid w:val="0081624E"/>
    <w:rsid w:val="008173E9"/>
    <w:rsid w:val="00820075"/>
    <w:rsid w:val="00820519"/>
    <w:rsid w:val="008228F2"/>
    <w:rsid w:val="00822C22"/>
    <w:rsid w:val="00823414"/>
    <w:rsid w:val="008234A8"/>
    <w:rsid w:val="00823B55"/>
    <w:rsid w:val="008248B7"/>
    <w:rsid w:val="00824F01"/>
    <w:rsid w:val="00825B4A"/>
    <w:rsid w:val="00825F86"/>
    <w:rsid w:val="00827635"/>
    <w:rsid w:val="00830FB2"/>
    <w:rsid w:val="0083165C"/>
    <w:rsid w:val="00834357"/>
    <w:rsid w:val="0083493D"/>
    <w:rsid w:val="00835790"/>
    <w:rsid w:val="00835E0B"/>
    <w:rsid w:val="00836562"/>
    <w:rsid w:val="0083723E"/>
    <w:rsid w:val="00837BA5"/>
    <w:rsid w:val="00837CDA"/>
    <w:rsid w:val="00840577"/>
    <w:rsid w:val="00840657"/>
    <w:rsid w:val="00843691"/>
    <w:rsid w:val="00844576"/>
    <w:rsid w:val="008462F7"/>
    <w:rsid w:val="008502BE"/>
    <w:rsid w:val="0085057B"/>
    <w:rsid w:val="00851624"/>
    <w:rsid w:val="00851759"/>
    <w:rsid w:val="00851843"/>
    <w:rsid w:val="00851BF3"/>
    <w:rsid w:val="00852419"/>
    <w:rsid w:val="00852EFA"/>
    <w:rsid w:val="00853676"/>
    <w:rsid w:val="00854E51"/>
    <w:rsid w:val="008550E6"/>
    <w:rsid w:val="008556C7"/>
    <w:rsid w:val="00855844"/>
    <w:rsid w:val="008558C4"/>
    <w:rsid w:val="00857799"/>
    <w:rsid w:val="008619C2"/>
    <w:rsid w:val="00861C0F"/>
    <w:rsid w:val="0086245A"/>
    <w:rsid w:val="00863142"/>
    <w:rsid w:val="008645A6"/>
    <w:rsid w:val="008656E5"/>
    <w:rsid w:val="00865E9F"/>
    <w:rsid w:val="008661CB"/>
    <w:rsid w:val="008662C5"/>
    <w:rsid w:val="0086780B"/>
    <w:rsid w:val="00870998"/>
    <w:rsid w:val="00870A4F"/>
    <w:rsid w:val="00872C0C"/>
    <w:rsid w:val="0087340D"/>
    <w:rsid w:val="00874379"/>
    <w:rsid w:val="008749E1"/>
    <w:rsid w:val="00875D46"/>
    <w:rsid w:val="00875D5A"/>
    <w:rsid w:val="008761CC"/>
    <w:rsid w:val="00877293"/>
    <w:rsid w:val="00877320"/>
    <w:rsid w:val="0087770C"/>
    <w:rsid w:val="00877971"/>
    <w:rsid w:val="00877E25"/>
    <w:rsid w:val="00881381"/>
    <w:rsid w:val="00881CAE"/>
    <w:rsid w:val="00881E61"/>
    <w:rsid w:val="00881F14"/>
    <w:rsid w:val="008824B1"/>
    <w:rsid w:val="008831CE"/>
    <w:rsid w:val="00883224"/>
    <w:rsid w:val="008833D5"/>
    <w:rsid w:val="0088397C"/>
    <w:rsid w:val="00884243"/>
    <w:rsid w:val="00885195"/>
    <w:rsid w:val="00886177"/>
    <w:rsid w:val="008869AC"/>
    <w:rsid w:val="0088736F"/>
    <w:rsid w:val="00887782"/>
    <w:rsid w:val="0089058E"/>
    <w:rsid w:val="00890BDE"/>
    <w:rsid w:val="008911A1"/>
    <w:rsid w:val="0089286E"/>
    <w:rsid w:val="00893997"/>
    <w:rsid w:val="008939B0"/>
    <w:rsid w:val="00893AB3"/>
    <w:rsid w:val="00896E6F"/>
    <w:rsid w:val="008A0CE2"/>
    <w:rsid w:val="008A0FD9"/>
    <w:rsid w:val="008A1F8A"/>
    <w:rsid w:val="008A2364"/>
    <w:rsid w:val="008A538A"/>
    <w:rsid w:val="008A53D4"/>
    <w:rsid w:val="008A6675"/>
    <w:rsid w:val="008A6C55"/>
    <w:rsid w:val="008A7AD9"/>
    <w:rsid w:val="008A7DA3"/>
    <w:rsid w:val="008B00FE"/>
    <w:rsid w:val="008B0C7E"/>
    <w:rsid w:val="008B2A1B"/>
    <w:rsid w:val="008B2D29"/>
    <w:rsid w:val="008B3429"/>
    <w:rsid w:val="008B37F6"/>
    <w:rsid w:val="008B3AC0"/>
    <w:rsid w:val="008B4497"/>
    <w:rsid w:val="008B4738"/>
    <w:rsid w:val="008B4A26"/>
    <w:rsid w:val="008B54E3"/>
    <w:rsid w:val="008B5BE3"/>
    <w:rsid w:val="008B7600"/>
    <w:rsid w:val="008B7BD4"/>
    <w:rsid w:val="008C0657"/>
    <w:rsid w:val="008C3704"/>
    <w:rsid w:val="008C37D7"/>
    <w:rsid w:val="008C3834"/>
    <w:rsid w:val="008C4E88"/>
    <w:rsid w:val="008C5A8F"/>
    <w:rsid w:val="008D0F4F"/>
    <w:rsid w:val="008D32C2"/>
    <w:rsid w:val="008D32FF"/>
    <w:rsid w:val="008D44AD"/>
    <w:rsid w:val="008D4762"/>
    <w:rsid w:val="008D49A2"/>
    <w:rsid w:val="008D51E3"/>
    <w:rsid w:val="008D6A98"/>
    <w:rsid w:val="008D72AD"/>
    <w:rsid w:val="008D744A"/>
    <w:rsid w:val="008D7482"/>
    <w:rsid w:val="008D77D9"/>
    <w:rsid w:val="008E024A"/>
    <w:rsid w:val="008E0876"/>
    <w:rsid w:val="008E24EA"/>
    <w:rsid w:val="008E421F"/>
    <w:rsid w:val="008E4F63"/>
    <w:rsid w:val="008E5F81"/>
    <w:rsid w:val="008E6538"/>
    <w:rsid w:val="008E687A"/>
    <w:rsid w:val="008E6973"/>
    <w:rsid w:val="008F00B5"/>
    <w:rsid w:val="008F0C98"/>
    <w:rsid w:val="008F2015"/>
    <w:rsid w:val="008F232F"/>
    <w:rsid w:val="008F48E8"/>
    <w:rsid w:val="008F4C72"/>
    <w:rsid w:val="008F559F"/>
    <w:rsid w:val="008F7334"/>
    <w:rsid w:val="008F7B6C"/>
    <w:rsid w:val="008F7E1D"/>
    <w:rsid w:val="009012B2"/>
    <w:rsid w:val="00901D1A"/>
    <w:rsid w:val="0090298C"/>
    <w:rsid w:val="00905889"/>
    <w:rsid w:val="00906380"/>
    <w:rsid w:val="0090750B"/>
    <w:rsid w:val="00907848"/>
    <w:rsid w:val="00911F8E"/>
    <w:rsid w:val="0091218D"/>
    <w:rsid w:val="00914066"/>
    <w:rsid w:val="0091526C"/>
    <w:rsid w:val="009152B5"/>
    <w:rsid w:val="00916676"/>
    <w:rsid w:val="00916AD2"/>
    <w:rsid w:val="009200BF"/>
    <w:rsid w:val="00922E4B"/>
    <w:rsid w:val="00923702"/>
    <w:rsid w:val="009241A8"/>
    <w:rsid w:val="009247FA"/>
    <w:rsid w:val="00924DAB"/>
    <w:rsid w:val="009256A6"/>
    <w:rsid w:val="009260EF"/>
    <w:rsid w:val="00930C3E"/>
    <w:rsid w:val="009315B5"/>
    <w:rsid w:val="0093188B"/>
    <w:rsid w:val="00932270"/>
    <w:rsid w:val="00932E95"/>
    <w:rsid w:val="00933E26"/>
    <w:rsid w:val="00935B17"/>
    <w:rsid w:val="00935DDE"/>
    <w:rsid w:val="0093669A"/>
    <w:rsid w:val="00937836"/>
    <w:rsid w:val="00940399"/>
    <w:rsid w:val="0094145F"/>
    <w:rsid w:val="00942953"/>
    <w:rsid w:val="00943564"/>
    <w:rsid w:val="0094387B"/>
    <w:rsid w:val="00947497"/>
    <w:rsid w:val="00952C33"/>
    <w:rsid w:val="00954C2F"/>
    <w:rsid w:val="0095549F"/>
    <w:rsid w:val="00957031"/>
    <w:rsid w:val="00957C92"/>
    <w:rsid w:val="00957EBF"/>
    <w:rsid w:val="009603F2"/>
    <w:rsid w:val="00960EB3"/>
    <w:rsid w:val="00960EE8"/>
    <w:rsid w:val="009621F2"/>
    <w:rsid w:val="00963C09"/>
    <w:rsid w:val="00965910"/>
    <w:rsid w:val="00965FF2"/>
    <w:rsid w:val="009660D0"/>
    <w:rsid w:val="00967B35"/>
    <w:rsid w:val="009709BE"/>
    <w:rsid w:val="00971182"/>
    <w:rsid w:val="00972460"/>
    <w:rsid w:val="00973193"/>
    <w:rsid w:val="00973DA4"/>
    <w:rsid w:val="009746E1"/>
    <w:rsid w:val="00974804"/>
    <w:rsid w:val="00974B01"/>
    <w:rsid w:val="009758C1"/>
    <w:rsid w:val="00975934"/>
    <w:rsid w:val="009764A5"/>
    <w:rsid w:val="0097683D"/>
    <w:rsid w:val="00977315"/>
    <w:rsid w:val="009804CA"/>
    <w:rsid w:val="0098112B"/>
    <w:rsid w:val="009823DF"/>
    <w:rsid w:val="00984983"/>
    <w:rsid w:val="00984AF9"/>
    <w:rsid w:val="0098561C"/>
    <w:rsid w:val="00986A6B"/>
    <w:rsid w:val="009908D9"/>
    <w:rsid w:val="00990D7D"/>
    <w:rsid w:val="0099254C"/>
    <w:rsid w:val="00993718"/>
    <w:rsid w:val="00993823"/>
    <w:rsid w:val="00993BF0"/>
    <w:rsid w:val="00994FD0"/>
    <w:rsid w:val="0099573D"/>
    <w:rsid w:val="00995B50"/>
    <w:rsid w:val="00997CF3"/>
    <w:rsid w:val="00997FB2"/>
    <w:rsid w:val="009A007F"/>
    <w:rsid w:val="009A545B"/>
    <w:rsid w:val="009A664C"/>
    <w:rsid w:val="009A7E80"/>
    <w:rsid w:val="009A7F3D"/>
    <w:rsid w:val="009B4791"/>
    <w:rsid w:val="009B4D34"/>
    <w:rsid w:val="009B5411"/>
    <w:rsid w:val="009B5417"/>
    <w:rsid w:val="009B5FAA"/>
    <w:rsid w:val="009B6B07"/>
    <w:rsid w:val="009B6E3C"/>
    <w:rsid w:val="009B6FE7"/>
    <w:rsid w:val="009B7787"/>
    <w:rsid w:val="009C019E"/>
    <w:rsid w:val="009C026F"/>
    <w:rsid w:val="009C0CC6"/>
    <w:rsid w:val="009C348E"/>
    <w:rsid w:val="009C4B26"/>
    <w:rsid w:val="009C4C2C"/>
    <w:rsid w:val="009C5923"/>
    <w:rsid w:val="009C666A"/>
    <w:rsid w:val="009C6996"/>
    <w:rsid w:val="009C757F"/>
    <w:rsid w:val="009C7897"/>
    <w:rsid w:val="009C7F52"/>
    <w:rsid w:val="009D003A"/>
    <w:rsid w:val="009D03F1"/>
    <w:rsid w:val="009D0CA5"/>
    <w:rsid w:val="009D0DF9"/>
    <w:rsid w:val="009D10DC"/>
    <w:rsid w:val="009D264B"/>
    <w:rsid w:val="009D5915"/>
    <w:rsid w:val="009E26C4"/>
    <w:rsid w:val="009E2765"/>
    <w:rsid w:val="009E2955"/>
    <w:rsid w:val="009E33EE"/>
    <w:rsid w:val="009E35E5"/>
    <w:rsid w:val="009E36F6"/>
    <w:rsid w:val="009E6184"/>
    <w:rsid w:val="009F038B"/>
    <w:rsid w:val="009F122A"/>
    <w:rsid w:val="009F1FD5"/>
    <w:rsid w:val="009F1FD7"/>
    <w:rsid w:val="009F20AA"/>
    <w:rsid w:val="009F422E"/>
    <w:rsid w:val="009F509C"/>
    <w:rsid w:val="009F64C5"/>
    <w:rsid w:val="009F6E3F"/>
    <w:rsid w:val="009F728A"/>
    <w:rsid w:val="009F7D33"/>
    <w:rsid w:val="009F7E1D"/>
    <w:rsid w:val="00A0085E"/>
    <w:rsid w:val="00A00D59"/>
    <w:rsid w:val="00A0368A"/>
    <w:rsid w:val="00A04153"/>
    <w:rsid w:val="00A049DD"/>
    <w:rsid w:val="00A04A1E"/>
    <w:rsid w:val="00A0523F"/>
    <w:rsid w:val="00A0743C"/>
    <w:rsid w:val="00A074E0"/>
    <w:rsid w:val="00A0766D"/>
    <w:rsid w:val="00A10EC1"/>
    <w:rsid w:val="00A11248"/>
    <w:rsid w:val="00A1163D"/>
    <w:rsid w:val="00A126B6"/>
    <w:rsid w:val="00A13DA8"/>
    <w:rsid w:val="00A17C0D"/>
    <w:rsid w:val="00A2032E"/>
    <w:rsid w:val="00A2179D"/>
    <w:rsid w:val="00A22F32"/>
    <w:rsid w:val="00A231E0"/>
    <w:rsid w:val="00A249F9"/>
    <w:rsid w:val="00A317D1"/>
    <w:rsid w:val="00A33E89"/>
    <w:rsid w:val="00A3776B"/>
    <w:rsid w:val="00A400A3"/>
    <w:rsid w:val="00A41B1D"/>
    <w:rsid w:val="00A42E5A"/>
    <w:rsid w:val="00A449B5"/>
    <w:rsid w:val="00A5004C"/>
    <w:rsid w:val="00A506C3"/>
    <w:rsid w:val="00A50CDA"/>
    <w:rsid w:val="00A50EE9"/>
    <w:rsid w:val="00A5201E"/>
    <w:rsid w:val="00A52D5B"/>
    <w:rsid w:val="00A53C2F"/>
    <w:rsid w:val="00A53D03"/>
    <w:rsid w:val="00A56E84"/>
    <w:rsid w:val="00A57545"/>
    <w:rsid w:val="00A57B28"/>
    <w:rsid w:val="00A57CF5"/>
    <w:rsid w:val="00A60A8F"/>
    <w:rsid w:val="00A63122"/>
    <w:rsid w:val="00A63B91"/>
    <w:rsid w:val="00A63BB4"/>
    <w:rsid w:val="00A64FDA"/>
    <w:rsid w:val="00A66ECB"/>
    <w:rsid w:val="00A66F19"/>
    <w:rsid w:val="00A6762E"/>
    <w:rsid w:val="00A70187"/>
    <w:rsid w:val="00A70768"/>
    <w:rsid w:val="00A70812"/>
    <w:rsid w:val="00A714BA"/>
    <w:rsid w:val="00A7260A"/>
    <w:rsid w:val="00A72AC5"/>
    <w:rsid w:val="00A72E51"/>
    <w:rsid w:val="00A73699"/>
    <w:rsid w:val="00A73915"/>
    <w:rsid w:val="00A756EE"/>
    <w:rsid w:val="00A777DE"/>
    <w:rsid w:val="00A779B2"/>
    <w:rsid w:val="00A8006D"/>
    <w:rsid w:val="00A80A48"/>
    <w:rsid w:val="00A80B1F"/>
    <w:rsid w:val="00A82737"/>
    <w:rsid w:val="00A832EB"/>
    <w:rsid w:val="00A8424A"/>
    <w:rsid w:val="00A8443B"/>
    <w:rsid w:val="00A8489A"/>
    <w:rsid w:val="00A84B60"/>
    <w:rsid w:val="00A866FC"/>
    <w:rsid w:val="00A8671A"/>
    <w:rsid w:val="00A86CE1"/>
    <w:rsid w:val="00A86EEB"/>
    <w:rsid w:val="00A9082E"/>
    <w:rsid w:val="00A911E3"/>
    <w:rsid w:val="00A91AAD"/>
    <w:rsid w:val="00A93C76"/>
    <w:rsid w:val="00A94958"/>
    <w:rsid w:val="00A95C02"/>
    <w:rsid w:val="00A9665E"/>
    <w:rsid w:val="00A972FA"/>
    <w:rsid w:val="00AA1317"/>
    <w:rsid w:val="00AA18CA"/>
    <w:rsid w:val="00AA21F8"/>
    <w:rsid w:val="00AA369A"/>
    <w:rsid w:val="00AA419C"/>
    <w:rsid w:val="00AA539A"/>
    <w:rsid w:val="00AA561E"/>
    <w:rsid w:val="00AA619B"/>
    <w:rsid w:val="00AB23A3"/>
    <w:rsid w:val="00AB4E56"/>
    <w:rsid w:val="00AB5E30"/>
    <w:rsid w:val="00AB6802"/>
    <w:rsid w:val="00AB6B00"/>
    <w:rsid w:val="00AB7048"/>
    <w:rsid w:val="00AB76C2"/>
    <w:rsid w:val="00AC0542"/>
    <w:rsid w:val="00AC1C75"/>
    <w:rsid w:val="00AC21AC"/>
    <w:rsid w:val="00AC34C7"/>
    <w:rsid w:val="00AC40E1"/>
    <w:rsid w:val="00AC47DB"/>
    <w:rsid w:val="00AC4AA9"/>
    <w:rsid w:val="00AC559E"/>
    <w:rsid w:val="00AC74CD"/>
    <w:rsid w:val="00AD39C9"/>
    <w:rsid w:val="00AD4A9F"/>
    <w:rsid w:val="00AD549A"/>
    <w:rsid w:val="00AD5C85"/>
    <w:rsid w:val="00AD69CE"/>
    <w:rsid w:val="00AD7BFF"/>
    <w:rsid w:val="00AE07B3"/>
    <w:rsid w:val="00AE23A1"/>
    <w:rsid w:val="00AE2E10"/>
    <w:rsid w:val="00AE5B36"/>
    <w:rsid w:val="00AE6110"/>
    <w:rsid w:val="00AE757C"/>
    <w:rsid w:val="00AF189B"/>
    <w:rsid w:val="00AF303C"/>
    <w:rsid w:val="00AF3EC1"/>
    <w:rsid w:val="00AF45AA"/>
    <w:rsid w:val="00AF5A64"/>
    <w:rsid w:val="00AF7A7D"/>
    <w:rsid w:val="00B0058F"/>
    <w:rsid w:val="00B00F3E"/>
    <w:rsid w:val="00B0177C"/>
    <w:rsid w:val="00B03DCA"/>
    <w:rsid w:val="00B03F19"/>
    <w:rsid w:val="00B05E9A"/>
    <w:rsid w:val="00B10208"/>
    <w:rsid w:val="00B1063C"/>
    <w:rsid w:val="00B11C83"/>
    <w:rsid w:val="00B12C59"/>
    <w:rsid w:val="00B12C65"/>
    <w:rsid w:val="00B13BFB"/>
    <w:rsid w:val="00B14728"/>
    <w:rsid w:val="00B14789"/>
    <w:rsid w:val="00B14902"/>
    <w:rsid w:val="00B149F9"/>
    <w:rsid w:val="00B15220"/>
    <w:rsid w:val="00B15B58"/>
    <w:rsid w:val="00B15C30"/>
    <w:rsid w:val="00B15CAF"/>
    <w:rsid w:val="00B17EDA"/>
    <w:rsid w:val="00B200D9"/>
    <w:rsid w:val="00B20155"/>
    <w:rsid w:val="00B203DD"/>
    <w:rsid w:val="00B218CE"/>
    <w:rsid w:val="00B24458"/>
    <w:rsid w:val="00B245C9"/>
    <w:rsid w:val="00B26B7A"/>
    <w:rsid w:val="00B27C5A"/>
    <w:rsid w:val="00B30092"/>
    <w:rsid w:val="00B30846"/>
    <w:rsid w:val="00B310CC"/>
    <w:rsid w:val="00B31A06"/>
    <w:rsid w:val="00B33B2C"/>
    <w:rsid w:val="00B344B7"/>
    <w:rsid w:val="00B34900"/>
    <w:rsid w:val="00B349FB"/>
    <w:rsid w:val="00B34A01"/>
    <w:rsid w:val="00B3538F"/>
    <w:rsid w:val="00B3559E"/>
    <w:rsid w:val="00B355E4"/>
    <w:rsid w:val="00B35FE2"/>
    <w:rsid w:val="00B36D48"/>
    <w:rsid w:val="00B36EF8"/>
    <w:rsid w:val="00B4044A"/>
    <w:rsid w:val="00B40C1B"/>
    <w:rsid w:val="00B41F98"/>
    <w:rsid w:val="00B42584"/>
    <w:rsid w:val="00B43403"/>
    <w:rsid w:val="00B43853"/>
    <w:rsid w:val="00B4486E"/>
    <w:rsid w:val="00B4520E"/>
    <w:rsid w:val="00B46FDC"/>
    <w:rsid w:val="00B47312"/>
    <w:rsid w:val="00B51391"/>
    <w:rsid w:val="00B51F5B"/>
    <w:rsid w:val="00B54830"/>
    <w:rsid w:val="00B55375"/>
    <w:rsid w:val="00B55981"/>
    <w:rsid w:val="00B56960"/>
    <w:rsid w:val="00B5732B"/>
    <w:rsid w:val="00B6008E"/>
    <w:rsid w:val="00B60B89"/>
    <w:rsid w:val="00B61EE4"/>
    <w:rsid w:val="00B627CA"/>
    <w:rsid w:val="00B62F57"/>
    <w:rsid w:val="00B6317D"/>
    <w:rsid w:val="00B634EE"/>
    <w:rsid w:val="00B64E92"/>
    <w:rsid w:val="00B65426"/>
    <w:rsid w:val="00B6686B"/>
    <w:rsid w:val="00B66BAD"/>
    <w:rsid w:val="00B67716"/>
    <w:rsid w:val="00B67F8D"/>
    <w:rsid w:val="00B70A2E"/>
    <w:rsid w:val="00B71428"/>
    <w:rsid w:val="00B718FE"/>
    <w:rsid w:val="00B733E7"/>
    <w:rsid w:val="00B741AC"/>
    <w:rsid w:val="00B7630A"/>
    <w:rsid w:val="00B76AF8"/>
    <w:rsid w:val="00B7753F"/>
    <w:rsid w:val="00B7770C"/>
    <w:rsid w:val="00B77FC2"/>
    <w:rsid w:val="00B848EC"/>
    <w:rsid w:val="00B858EE"/>
    <w:rsid w:val="00B85DD2"/>
    <w:rsid w:val="00B871A3"/>
    <w:rsid w:val="00B8765B"/>
    <w:rsid w:val="00B92E78"/>
    <w:rsid w:val="00B93693"/>
    <w:rsid w:val="00B9452A"/>
    <w:rsid w:val="00B9498B"/>
    <w:rsid w:val="00B9746B"/>
    <w:rsid w:val="00BA078B"/>
    <w:rsid w:val="00BA0B83"/>
    <w:rsid w:val="00BA1DAE"/>
    <w:rsid w:val="00BA3728"/>
    <w:rsid w:val="00BA3A88"/>
    <w:rsid w:val="00BA3E40"/>
    <w:rsid w:val="00BA3EA7"/>
    <w:rsid w:val="00BA5C20"/>
    <w:rsid w:val="00BA7602"/>
    <w:rsid w:val="00BA7D8D"/>
    <w:rsid w:val="00BB1C34"/>
    <w:rsid w:val="00BB543F"/>
    <w:rsid w:val="00BB586C"/>
    <w:rsid w:val="00BB787C"/>
    <w:rsid w:val="00BC10DA"/>
    <w:rsid w:val="00BC1308"/>
    <w:rsid w:val="00BC3880"/>
    <w:rsid w:val="00BC6F77"/>
    <w:rsid w:val="00BD021A"/>
    <w:rsid w:val="00BD348E"/>
    <w:rsid w:val="00BD49F9"/>
    <w:rsid w:val="00BE07D7"/>
    <w:rsid w:val="00BE2A76"/>
    <w:rsid w:val="00BE38F3"/>
    <w:rsid w:val="00BE541F"/>
    <w:rsid w:val="00BE5A61"/>
    <w:rsid w:val="00BE65D1"/>
    <w:rsid w:val="00BF02B3"/>
    <w:rsid w:val="00BF0427"/>
    <w:rsid w:val="00BF1BE5"/>
    <w:rsid w:val="00BF28F4"/>
    <w:rsid w:val="00BF3035"/>
    <w:rsid w:val="00BF643D"/>
    <w:rsid w:val="00C00B81"/>
    <w:rsid w:val="00C010CA"/>
    <w:rsid w:val="00C022BC"/>
    <w:rsid w:val="00C0428F"/>
    <w:rsid w:val="00C042CE"/>
    <w:rsid w:val="00C04884"/>
    <w:rsid w:val="00C06F65"/>
    <w:rsid w:val="00C10D02"/>
    <w:rsid w:val="00C12984"/>
    <w:rsid w:val="00C133FE"/>
    <w:rsid w:val="00C13BAC"/>
    <w:rsid w:val="00C13DD2"/>
    <w:rsid w:val="00C14B36"/>
    <w:rsid w:val="00C1613C"/>
    <w:rsid w:val="00C17368"/>
    <w:rsid w:val="00C2047D"/>
    <w:rsid w:val="00C20B5F"/>
    <w:rsid w:val="00C21673"/>
    <w:rsid w:val="00C219E3"/>
    <w:rsid w:val="00C225D2"/>
    <w:rsid w:val="00C22F94"/>
    <w:rsid w:val="00C24158"/>
    <w:rsid w:val="00C272DB"/>
    <w:rsid w:val="00C272EC"/>
    <w:rsid w:val="00C30D41"/>
    <w:rsid w:val="00C313F5"/>
    <w:rsid w:val="00C32E88"/>
    <w:rsid w:val="00C3317A"/>
    <w:rsid w:val="00C331C6"/>
    <w:rsid w:val="00C33979"/>
    <w:rsid w:val="00C33EB7"/>
    <w:rsid w:val="00C34359"/>
    <w:rsid w:val="00C35A49"/>
    <w:rsid w:val="00C373AB"/>
    <w:rsid w:val="00C374A9"/>
    <w:rsid w:val="00C40866"/>
    <w:rsid w:val="00C40C81"/>
    <w:rsid w:val="00C40E11"/>
    <w:rsid w:val="00C45153"/>
    <w:rsid w:val="00C4638B"/>
    <w:rsid w:val="00C46C34"/>
    <w:rsid w:val="00C46F65"/>
    <w:rsid w:val="00C505E1"/>
    <w:rsid w:val="00C52734"/>
    <w:rsid w:val="00C53579"/>
    <w:rsid w:val="00C55858"/>
    <w:rsid w:val="00C560DC"/>
    <w:rsid w:val="00C572EC"/>
    <w:rsid w:val="00C578D1"/>
    <w:rsid w:val="00C616A6"/>
    <w:rsid w:val="00C61748"/>
    <w:rsid w:val="00C618DD"/>
    <w:rsid w:val="00C61B6A"/>
    <w:rsid w:val="00C61B73"/>
    <w:rsid w:val="00C64A30"/>
    <w:rsid w:val="00C6505B"/>
    <w:rsid w:val="00C702DB"/>
    <w:rsid w:val="00C70F75"/>
    <w:rsid w:val="00C71E31"/>
    <w:rsid w:val="00C72455"/>
    <w:rsid w:val="00C72C85"/>
    <w:rsid w:val="00C73BBF"/>
    <w:rsid w:val="00C73D70"/>
    <w:rsid w:val="00C7599A"/>
    <w:rsid w:val="00C766C4"/>
    <w:rsid w:val="00C77248"/>
    <w:rsid w:val="00C777AB"/>
    <w:rsid w:val="00C77B88"/>
    <w:rsid w:val="00C8200C"/>
    <w:rsid w:val="00C820E9"/>
    <w:rsid w:val="00C82589"/>
    <w:rsid w:val="00C825B4"/>
    <w:rsid w:val="00C836D3"/>
    <w:rsid w:val="00C84842"/>
    <w:rsid w:val="00C84D30"/>
    <w:rsid w:val="00C84E5A"/>
    <w:rsid w:val="00C867C6"/>
    <w:rsid w:val="00C8720C"/>
    <w:rsid w:val="00C9042A"/>
    <w:rsid w:val="00C906F7"/>
    <w:rsid w:val="00C92AC2"/>
    <w:rsid w:val="00C92EB1"/>
    <w:rsid w:val="00C950BE"/>
    <w:rsid w:val="00C97F85"/>
    <w:rsid w:val="00CA070E"/>
    <w:rsid w:val="00CA0E82"/>
    <w:rsid w:val="00CA147D"/>
    <w:rsid w:val="00CA1506"/>
    <w:rsid w:val="00CA1F55"/>
    <w:rsid w:val="00CA3D66"/>
    <w:rsid w:val="00CA447F"/>
    <w:rsid w:val="00CA5034"/>
    <w:rsid w:val="00CA5576"/>
    <w:rsid w:val="00CA5D0A"/>
    <w:rsid w:val="00CA5DCE"/>
    <w:rsid w:val="00CB09E3"/>
    <w:rsid w:val="00CB0D6C"/>
    <w:rsid w:val="00CB135E"/>
    <w:rsid w:val="00CB2C96"/>
    <w:rsid w:val="00CB315E"/>
    <w:rsid w:val="00CB33BA"/>
    <w:rsid w:val="00CB3D86"/>
    <w:rsid w:val="00CB3F9B"/>
    <w:rsid w:val="00CB4BC1"/>
    <w:rsid w:val="00CB4BEA"/>
    <w:rsid w:val="00CB4C72"/>
    <w:rsid w:val="00CB5346"/>
    <w:rsid w:val="00CB5459"/>
    <w:rsid w:val="00CB5BC7"/>
    <w:rsid w:val="00CB614A"/>
    <w:rsid w:val="00CB63DA"/>
    <w:rsid w:val="00CB66E4"/>
    <w:rsid w:val="00CB729D"/>
    <w:rsid w:val="00CC19CC"/>
    <w:rsid w:val="00CC1C80"/>
    <w:rsid w:val="00CC2C74"/>
    <w:rsid w:val="00CC2D8C"/>
    <w:rsid w:val="00CC4684"/>
    <w:rsid w:val="00CC51B8"/>
    <w:rsid w:val="00CC5984"/>
    <w:rsid w:val="00CC6F8F"/>
    <w:rsid w:val="00CC7F84"/>
    <w:rsid w:val="00CD0A32"/>
    <w:rsid w:val="00CD411A"/>
    <w:rsid w:val="00CD4934"/>
    <w:rsid w:val="00CD494B"/>
    <w:rsid w:val="00CD5DD6"/>
    <w:rsid w:val="00CD61C0"/>
    <w:rsid w:val="00CD7E7C"/>
    <w:rsid w:val="00CE016E"/>
    <w:rsid w:val="00CE0BFF"/>
    <w:rsid w:val="00CE2734"/>
    <w:rsid w:val="00CE2B4F"/>
    <w:rsid w:val="00CE3182"/>
    <w:rsid w:val="00CE3F41"/>
    <w:rsid w:val="00CE4D59"/>
    <w:rsid w:val="00CE64D5"/>
    <w:rsid w:val="00CE671A"/>
    <w:rsid w:val="00CF018F"/>
    <w:rsid w:val="00CF05FE"/>
    <w:rsid w:val="00CF1D85"/>
    <w:rsid w:val="00CF2079"/>
    <w:rsid w:val="00CF298C"/>
    <w:rsid w:val="00CF2C3F"/>
    <w:rsid w:val="00CF4BE9"/>
    <w:rsid w:val="00CF6D22"/>
    <w:rsid w:val="00CF771A"/>
    <w:rsid w:val="00D0192C"/>
    <w:rsid w:val="00D062B7"/>
    <w:rsid w:val="00D07145"/>
    <w:rsid w:val="00D07298"/>
    <w:rsid w:val="00D07CFC"/>
    <w:rsid w:val="00D07FDD"/>
    <w:rsid w:val="00D10C0F"/>
    <w:rsid w:val="00D12485"/>
    <w:rsid w:val="00D12970"/>
    <w:rsid w:val="00D12A50"/>
    <w:rsid w:val="00D14C81"/>
    <w:rsid w:val="00D1500B"/>
    <w:rsid w:val="00D1760E"/>
    <w:rsid w:val="00D21F32"/>
    <w:rsid w:val="00D2301F"/>
    <w:rsid w:val="00D23184"/>
    <w:rsid w:val="00D23C53"/>
    <w:rsid w:val="00D23D3F"/>
    <w:rsid w:val="00D23FD3"/>
    <w:rsid w:val="00D248BC"/>
    <w:rsid w:val="00D268BC"/>
    <w:rsid w:val="00D303A6"/>
    <w:rsid w:val="00D30A87"/>
    <w:rsid w:val="00D312F4"/>
    <w:rsid w:val="00D316F5"/>
    <w:rsid w:val="00D32095"/>
    <w:rsid w:val="00D33063"/>
    <w:rsid w:val="00D33DD8"/>
    <w:rsid w:val="00D34AA9"/>
    <w:rsid w:val="00D37A7F"/>
    <w:rsid w:val="00D40883"/>
    <w:rsid w:val="00D41022"/>
    <w:rsid w:val="00D415BE"/>
    <w:rsid w:val="00D41C0C"/>
    <w:rsid w:val="00D422E3"/>
    <w:rsid w:val="00D42F16"/>
    <w:rsid w:val="00D4317B"/>
    <w:rsid w:val="00D444CA"/>
    <w:rsid w:val="00D448E9"/>
    <w:rsid w:val="00D50544"/>
    <w:rsid w:val="00D519AC"/>
    <w:rsid w:val="00D51C0C"/>
    <w:rsid w:val="00D539EA"/>
    <w:rsid w:val="00D54478"/>
    <w:rsid w:val="00D54F27"/>
    <w:rsid w:val="00D55154"/>
    <w:rsid w:val="00D55E36"/>
    <w:rsid w:val="00D56CE7"/>
    <w:rsid w:val="00D575B8"/>
    <w:rsid w:val="00D575BE"/>
    <w:rsid w:val="00D606D8"/>
    <w:rsid w:val="00D613BC"/>
    <w:rsid w:val="00D62B7D"/>
    <w:rsid w:val="00D648C3"/>
    <w:rsid w:val="00D648CE"/>
    <w:rsid w:val="00D663E0"/>
    <w:rsid w:val="00D67AAF"/>
    <w:rsid w:val="00D67BAA"/>
    <w:rsid w:val="00D67DA9"/>
    <w:rsid w:val="00D70339"/>
    <w:rsid w:val="00D7039E"/>
    <w:rsid w:val="00D70D4E"/>
    <w:rsid w:val="00D726E8"/>
    <w:rsid w:val="00D728E1"/>
    <w:rsid w:val="00D72A64"/>
    <w:rsid w:val="00D7381D"/>
    <w:rsid w:val="00D74AD9"/>
    <w:rsid w:val="00D75463"/>
    <w:rsid w:val="00D75FBD"/>
    <w:rsid w:val="00D77D21"/>
    <w:rsid w:val="00D8145F"/>
    <w:rsid w:val="00D8199B"/>
    <w:rsid w:val="00D81AE5"/>
    <w:rsid w:val="00D82442"/>
    <w:rsid w:val="00D83977"/>
    <w:rsid w:val="00D858EE"/>
    <w:rsid w:val="00D85D1A"/>
    <w:rsid w:val="00D90C95"/>
    <w:rsid w:val="00D9132C"/>
    <w:rsid w:val="00D92C22"/>
    <w:rsid w:val="00D93AEB"/>
    <w:rsid w:val="00D95E5D"/>
    <w:rsid w:val="00DA0C5E"/>
    <w:rsid w:val="00DA0E4F"/>
    <w:rsid w:val="00DA26F3"/>
    <w:rsid w:val="00DA312C"/>
    <w:rsid w:val="00DA477E"/>
    <w:rsid w:val="00DA4F70"/>
    <w:rsid w:val="00DA55F4"/>
    <w:rsid w:val="00DA6C78"/>
    <w:rsid w:val="00DA7008"/>
    <w:rsid w:val="00DA75B0"/>
    <w:rsid w:val="00DB00E0"/>
    <w:rsid w:val="00DB018D"/>
    <w:rsid w:val="00DB2241"/>
    <w:rsid w:val="00DB22B6"/>
    <w:rsid w:val="00DB299E"/>
    <w:rsid w:val="00DB3577"/>
    <w:rsid w:val="00DB3A34"/>
    <w:rsid w:val="00DB3A91"/>
    <w:rsid w:val="00DB3A9C"/>
    <w:rsid w:val="00DB41D1"/>
    <w:rsid w:val="00DB46FA"/>
    <w:rsid w:val="00DB48AB"/>
    <w:rsid w:val="00DB4E0A"/>
    <w:rsid w:val="00DB51DB"/>
    <w:rsid w:val="00DC040B"/>
    <w:rsid w:val="00DC25A8"/>
    <w:rsid w:val="00DC2678"/>
    <w:rsid w:val="00DC2B20"/>
    <w:rsid w:val="00DC4385"/>
    <w:rsid w:val="00DC474E"/>
    <w:rsid w:val="00DC4DE3"/>
    <w:rsid w:val="00DC4E81"/>
    <w:rsid w:val="00DC7E8A"/>
    <w:rsid w:val="00DD07BC"/>
    <w:rsid w:val="00DD1E2C"/>
    <w:rsid w:val="00DD3A24"/>
    <w:rsid w:val="00DD7347"/>
    <w:rsid w:val="00DE02FF"/>
    <w:rsid w:val="00DE1198"/>
    <w:rsid w:val="00DE2108"/>
    <w:rsid w:val="00DE2775"/>
    <w:rsid w:val="00DE2A0C"/>
    <w:rsid w:val="00DE4F47"/>
    <w:rsid w:val="00DE5140"/>
    <w:rsid w:val="00DE7043"/>
    <w:rsid w:val="00DE7935"/>
    <w:rsid w:val="00DF089A"/>
    <w:rsid w:val="00DF0C10"/>
    <w:rsid w:val="00DF2B9E"/>
    <w:rsid w:val="00DF349E"/>
    <w:rsid w:val="00DF38FE"/>
    <w:rsid w:val="00DF3B6B"/>
    <w:rsid w:val="00DF45B7"/>
    <w:rsid w:val="00DF52B3"/>
    <w:rsid w:val="00DF597E"/>
    <w:rsid w:val="00DF5C6E"/>
    <w:rsid w:val="00DF7414"/>
    <w:rsid w:val="00E01011"/>
    <w:rsid w:val="00E028E2"/>
    <w:rsid w:val="00E03119"/>
    <w:rsid w:val="00E03617"/>
    <w:rsid w:val="00E036F3"/>
    <w:rsid w:val="00E03F92"/>
    <w:rsid w:val="00E05BAE"/>
    <w:rsid w:val="00E0625F"/>
    <w:rsid w:val="00E063A3"/>
    <w:rsid w:val="00E10157"/>
    <w:rsid w:val="00E101DA"/>
    <w:rsid w:val="00E10C52"/>
    <w:rsid w:val="00E11721"/>
    <w:rsid w:val="00E1432E"/>
    <w:rsid w:val="00E14F10"/>
    <w:rsid w:val="00E15B13"/>
    <w:rsid w:val="00E175EE"/>
    <w:rsid w:val="00E17C22"/>
    <w:rsid w:val="00E22DC5"/>
    <w:rsid w:val="00E2397F"/>
    <w:rsid w:val="00E23B08"/>
    <w:rsid w:val="00E23C6C"/>
    <w:rsid w:val="00E2659C"/>
    <w:rsid w:val="00E26625"/>
    <w:rsid w:val="00E26D4C"/>
    <w:rsid w:val="00E3039F"/>
    <w:rsid w:val="00E314A4"/>
    <w:rsid w:val="00E33BC1"/>
    <w:rsid w:val="00E347AD"/>
    <w:rsid w:val="00E35262"/>
    <w:rsid w:val="00E36CEA"/>
    <w:rsid w:val="00E406B8"/>
    <w:rsid w:val="00E41847"/>
    <w:rsid w:val="00E41F20"/>
    <w:rsid w:val="00E420C9"/>
    <w:rsid w:val="00E45F50"/>
    <w:rsid w:val="00E4661D"/>
    <w:rsid w:val="00E47281"/>
    <w:rsid w:val="00E515B5"/>
    <w:rsid w:val="00E53CA0"/>
    <w:rsid w:val="00E566B6"/>
    <w:rsid w:val="00E56798"/>
    <w:rsid w:val="00E5732A"/>
    <w:rsid w:val="00E575FE"/>
    <w:rsid w:val="00E57F4B"/>
    <w:rsid w:val="00E601BF"/>
    <w:rsid w:val="00E6183F"/>
    <w:rsid w:val="00E6241D"/>
    <w:rsid w:val="00E63D60"/>
    <w:rsid w:val="00E67A61"/>
    <w:rsid w:val="00E70821"/>
    <w:rsid w:val="00E70BDB"/>
    <w:rsid w:val="00E70D25"/>
    <w:rsid w:val="00E72DBD"/>
    <w:rsid w:val="00E7365F"/>
    <w:rsid w:val="00E7503F"/>
    <w:rsid w:val="00E750FD"/>
    <w:rsid w:val="00E75811"/>
    <w:rsid w:val="00E766BF"/>
    <w:rsid w:val="00E76A40"/>
    <w:rsid w:val="00E77607"/>
    <w:rsid w:val="00E80E7A"/>
    <w:rsid w:val="00E8247F"/>
    <w:rsid w:val="00E82D39"/>
    <w:rsid w:val="00E83287"/>
    <w:rsid w:val="00E8608E"/>
    <w:rsid w:val="00E87E4E"/>
    <w:rsid w:val="00E90F90"/>
    <w:rsid w:val="00E91AA1"/>
    <w:rsid w:val="00E926A5"/>
    <w:rsid w:val="00E955B9"/>
    <w:rsid w:val="00E96922"/>
    <w:rsid w:val="00E97DE7"/>
    <w:rsid w:val="00E97E2E"/>
    <w:rsid w:val="00EA043D"/>
    <w:rsid w:val="00EA121D"/>
    <w:rsid w:val="00EA1739"/>
    <w:rsid w:val="00EA2484"/>
    <w:rsid w:val="00EA2BC9"/>
    <w:rsid w:val="00EA3A38"/>
    <w:rsid w:val="00EA576B"/>
    <w:rsid w:val="00EA5EC1"/>
    <w:rsid w:val="00EA683B"/>
    <w:rsid w:val="00EA71E4"/>
    <w:rsid w:val="00EA7845"/>
    <w:rsid w:val="00EB0998"/>
    <w:rsid w:val="00EB1B23"/>
    <w:rsid w:val="00EB22FB"/>
    <w:rsid w:val="00EB28E5"/>
    <w:rsid w:val="00EB3F1C"/>
    <w:rsid w:val="00EB616B"/>
    <w:rsid w:val="00EB6A86"/>
    <w:rsid w:val="00EB7BB9"/>
    <w:rsid w:val="00EB7E88"/>
    <w:rsid w:val="00EB7EAE"/>
    <w:rsid w:val="00EC0F77"/>
    <w:rsid w:val="00EC29AC"/>
    <w:rsid w:val="00EC2D24"/>
    <w:rsid w:val="00EC37C3"/>
    <w:rsid w:val="00EC3D11"/>
    <w:rsid w:val="00EC3ED0"/>
    <w:rsid w:val="00EC498B"/>
    <w:rsid w:val="00EC5C39"/>
    <w:rsid w:val="00EC7A6E"/>
    <w:rsid w:val="00EC7C24"/>
    <w:rsid w:val="00EC7E1E"/>
    <w:rsid w:val="00ED054B"/>
    <w:rsid w:val="00ED0E09"/>
    <w:rsid w:val="00ED3448"/>
    <w:rsid w:val="00ED3A8E"/>
    <w:rsid w:val="00ED3C7F"/>
    <w:rsid w:val="00ED3F3E"/>
    <w:rsid w:val="00ED45CF"/>
    <w:rsid w:val="00ED5397"/>
    <w:rsid w:val="00ED573B"/>
    <w:rsid w:val="00ED5FC0"/>
    <w:rsid w:val="00ED72E8"/>
    <w:rsid w:val="00ED73C1"/>
    <w:rsid w:val="00ED7C42"/>
    <w:rsid w:val="00EE0003"/>
    <w:rsid w:val="00EE00D1"/>
    <w:rsid w:val="00EE023B"/>
    <w:rsid w:val="00EE1536"/>
    <w:rsid w:val="00EE1C72"/>
    <w:rsid w:val="00EE200D"/>
    <w:rsid w:val="00EE27B8"/>
    <w:rsid w:val="00EE332C"/>
    <w:rsid w:val="00EE5091"/>
    <w:rsid w:val="00EE6416"/>
    <w:rsid w:val="00EE6454"/>
    <w:rsid w:val="00EF0E5F"/>
    <w:rsid w:val="00EF40D7"/>
    <w:rsid w:val="00EF4204"/>
    <w:rsid w:val="00EF4FDA"/>
    <w:rsid w:val="00EF51D7"/>
    <w:rsid w:val="00EF5C71"/>
    <w:rsid w:val="00EF6327"/>
    <w:rsid w:val="00EF7B9F"/>
    <w:rsid w:val="00F00709"/>
    <w:rsid w:val="00F02BEB"/>
    <w:rsid w:val="00F03143"/>
    <w:rsid w:val="00F04762"/>
    <w:rsid w:val="00F04FAC"/>
    <w:rsid w:val="00F0526B"/>
    <w:rsid w:val="00F056CA"/>
    <w:rsid w:val="00F06F36"/>
    <w:rsid w:val="00F070E6"/>
    <w:rsid w:val="00F11807"/>
    <w:rsid w:val="00F11898"/>
    <w:rsid w:val="00F11C30"/>
    <w:rsid w:val="00F12073"/>
    <w:rsid w:val="00F177C8"/>
    <w:rsid w:val="00F17BD4"/>
    <w:rsid w:val="00F200D6"/>
    <w:rsid w:val="00F20C30"/>
    <w:rsid w:val="00F2333C"/>
    <w:rsid w:val="00F24178"/>
    <w:rsid w:val="00F25BEB"/>
    <w:rsid w:val="00F2654D"/>
    <w:rsid w:val="00F272BB"/>
    <w:rsid w:val="00F273DB"/>
    <w:rsid w:val="00F302CA"/>
    <w:rsid w:val="00F318DF"/>
    <w:rsid w:val="00F346B8"/>
    <w:rsid w:val="00F34A05"/>
    <w:rsid w:val="00F353F3"/>
    <w:rsid w:val="00F35E69"/>
    <w:rsid w:val="00F4051A"/>
    <w:rsid w:val="00F4055C"/>
    <w:rsid w:val="00F42011"/>
    <w:rsid w:val="00F4238D"/>
    <w:rsid w:val="00F44841"/>
    <w:rsid w:val="00F45B38"/>
    <w:rsid w:val="00F47045"/>
    <w:rsid w:val="00F50113"/>
    <w:rsid w:val="00F5058E"/>
    <w:rsid w:val="00F511D3"/>
    <w:rsid w:val="00F51B27"/>
    <w:rsid w:val="00F52992"/>
    <w:rsid w:val="00F52BFC"/>
    <w:rsid w:val="00F53ADF"/>
    <w:rsid w:val="00F54111"/>
    <w:rsid w:val="00F54E95"/>
    <w:rsid w:val="00F5532D"/>
    <w:rsid w:val="00F576BD"/>
    <w:rsid w:val="00F60330"/>
    <w:rsid w:val="00F605C4"/>
    <w:rsid w:val="00F6139B"/>
    <w:rsid w:val="00F6159B"/>
    <w:rsid w:val="00F62D2B"/>
    <w:rsid w:val="00F62EC1"/>
    <w:rsid w:val="00F6423E"/>
    <w:rsid w:val="00F667FC"/>
    <w:rsid w:val="00F66C85"/>
    <w:rsid w:val="00F66D74"/>
    <w:rsid w:val="00F66FF3"/>
    <w:rsid w:val="00F67857"/>
    <w:rsid w:val="00F70F11"/>
    <w:rsid w:val="00F71B40"/>
    <w:rsid w:val="00F732A7"/>
    <w:rsid w:val="00F738B1"/>
    <w:rsid w:val="00F76203"/>
    <w:rsid w:val="00F76B95"/>
    <w:rsid w:val="00F838A0"/>
    <w:rsid w:val="00F85C69"/>
    <w:rsid w:val="00F86488"/>
    <w:rsid w:val="00F87AD7"/>
    <w:rsid w:val="00F92816"/>
    <w:rsid w:val="00F933AC"/>
    <w:rsid w:val="00F93600"/>
    <w:rsid w:val="00F93B33"/>
    <w:rsid w:val="00F948C7"/>
    <w:rsid w:val="00F94DA7"/>
    <w:rsid w:val="00F9537B"/>
    <w:rsid w:val="00F96244"/>
    <w:rsid w:val="00F96D63"/>
    <w:rsid w:val="00FA097C"/>
    <w:rsid w:val="00FA394D"/>
    <w:rsid w:val="00FA7907"/>
    <w:rsid w:val="00FA7D75"/>
    <w:rsid w:val="00FB07E0"/>
    <w:rsid w:val="00FB0A4B"/>
    <w:rsid w:val="00FB172F"/>
    <w:rsid w:val="00FB19FF"/>
    <w:rsid w:val="00FB2858"/>
    <w:rsid w:val="00FB5728"/>
    <w:rsid w:val="00FB5B55"/>
    <w:rsid w:val="00FB626E"/>
    <w:rsid w:val="00FB7509"/>
    <w:rsid w:val="00FB7A19"/>
    <w:rsid w:val="00FC00A0"/>
    <w:rsid w:val="00FC056D"/>
    <w:rsid w:val="00FC27F2"/>
    <w:rsid w:val="00FC2BD2"/>
    <w:rsid w:val="00FC2D44"/>
    <w:rsid w:val="00FC4900"/>
    <w:rsid w:val="00FC6445"/>
    <w:rsid w:val="00FC6DBF"/>
    <w:rsid w:val="00FC7024"/>
    <w:rsid w:val="00FC73C8"/>
    <w:rsid w:val="00FC7B48"/>
    <w:rsid w:val="00FD03BD"/>
    <w:rsid w:val="00FD18A7"/>
    <w:rsid w:val="00FD25FD"/>
    <w:rsid w:val="00FD2BB3"/>
    <w:rsid w:val="00FD3378"/>
    <w:rsid w:val="00FD39FF"/>
    <w:rsid w:val="00FD5508"/>
    <w:rsid w:val="00FD6376"/>
    <w:rsid w:val="00FD642D"/>
    <w:rsid w:val="00FD64FB"/>
    <w:rsid w:val="00FD766B"/>
    <w:rsid w:val="00FD7AC3"/>
    <w:rsid w:val="00FD7BF4"/>
    <w:rsid w:val="00FD7C05"/>
    <w:rsid w:val="00FD7E4B"/>
    <w:rsid w:val="00FE0750"/>
    <w:rsid w:val="00FE26ED"/>
    <w:rsid w:val="00FE3474"/>
    <w:rsid w:val="00FE35A9"/>
    <w:rsid w:val="00FE4718"/>
    <w:rsid w:val="00FF07FA"/>
    <w:rsid w:val="00FF4DF0"/>
    <w:rsid w:val="00FF601B"/>
    <w:rsid w:val="00FF6455"/>
    <w:rsid w:val="00FF65EA"/>
    <w:rsid w:val="00FF7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871880"/>
  <w15:docId w15:val="{2D904D0E-3602-4145-B214-D0DA209A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5984"/>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CE671A"/>
    <w:pPr>
      <w:widowControl w:val="0"/>
      <w:autoSpaceDE w:val="0"/>
      <w:autoSpaceDN w:val="0"/>
      <w:adjustRightInd w:val="0"/>
      <w:ind w:left="720"/>
      <w:jc w:val="both"/>
    </w:pPr>
    <w:rPr>
      <w:sz w:val="24"/>
      <w:szCs w:val="24"/>
    </w:rPr>
  </w:style>
  <w:style w:type="paragraph" w:customStyle="1" w:styleId="Level2">
    <w:name w:val="Level 2"/>
    <w:rsid w:val="00CE671A"/>
    <w:pPr>
      <w:widowControl w:val="0"/>
      <w:autoSpaceDE w:val="0"/>
      <w:autoSpaceDN w:val="0"/>
      <w:adjustRightInd w:val="0"/>
      <w:ind w:left="1440"/>
      <w:jc w:val="both"/>
    </w:pPr>
    <w:rPr>
      <w:sz w:val="24"/>
      <w:szCs w:val="24"/>
    </w:rPr>
  </w:style>
  <w:style w:type="paragraph" w:customStyle="1" w:styleId="Level3">
    <w:name w:val="Level 3"/>
    <w:rsid w:val="00CE671A"/>
    <w:pPr>
      <w:widowControl w:val="0"/>
      <w:autoSpaceDE w:val="0"/>
      <w:autoSpaceDN w:val="0"/>
      <w:adjustRightInd w:val="0"/>
      <w:ind w:left="2160"/>
      <w:jc w:val="both"/>
    </w:pPr>
    <w:rPr>
      <w:sz w:val="24"/>
      <w:szCs w:val="24"/>
    </w:rPr>
  </w:style>
  <w:style w:type="paragraph" w:customStyle="1" w:styleId="Level4">
    <w:name w:val="Level 4"/>
    <w:rsid w:val="00CE671A"/>
    <w:pPr>
      <w:widowControl w:val="0"/>
      <w:autoSpaceDE w:val="0"/>
      <w:autoSpaceDN w:val="0"/>
      <w:adjustRightInd w:val="0"/>
      <w:ind w:left="2880"/>
      <w:jc w:val="both"/>
    </w:pPr>
    <w:rPr>
      <w:sz w:val="24"/>
      <w:szCs w:val="24"/>
    </w:rPr>
  </w:style>
  <w:style w:type="paragraph" w:customStyle="1" w:styleId="Level5">
    <w:name w:val="Level 5"/>
    <w:rsid w:val="00CE671A"/>
    <w:pPr>
      <w:widowControl w:val="0"/>
      <w:autoSpaceDE w:val="0"/>
      <w:autoSpaceDN w:val="0"/>
      <w:adjustRightInd w:val="0"/>
      <w:ind w:left="3600"/>
      <w:jc w:val="both"/>
    </w:pPr>
    <w:rPr>
      <w:sz w:val="24"/>
      <w:szCs w:val="24"/>
    </w:rPr>
  </w:style>
  <w:style w:type="paragraph" w:customStyle="1" w:styleId="Level6">
    <w:name w:val="Level 6"/>
    <w:rsid w:val="00CE671A"/>
    <w:pPr>
      <w:widowControl w:val="0"/>
      <w:autoSpaceDE w:val="0"/>
      <w:autoSpaceDN w:val="0"/>
      <w:adjustRightInd w:val="0"/>
      <w:ind w:left="4320"/>
      <w:jc w:val="both"/>
    </w:pPr>
    <w:rPr>
      <w:sz w:val="24"/>
      <w:szCs w:val="24"/>
    </w:rPr>
  </w:style>
  <w:style w:type="paragraph" w:customStyle="1" w:styleId="Level7">
    <w:name w:val="Level 7"/>
    <w:rsid w:val="00CE671A"/>
    <w:pPr>
      <w:widowControl w:val="0"/>
      <w:autoSpaceDE w:val="0"/>
      <w:autoSpaceDN w:val="0"/>
      <w:adjustRightInd w:val="0"/>
      <w:ind w:left="5040"/>
      <w:jc w:val="both"/>
    </w:pPr>
    <w:rPr>
      <w:sz w:val="24"/>
      <w:szCs w:val="24"/>
    </w:rPr>
  </w:style>
  <w:style w:type="paragraph" w:customStyle="1" w:styleId="Level8">
    <w:name w:val="Level 8"/>
    <w:rsid w:val="00CE671A"/>
    <w:pPr>
      <w:widowControl w:val="0"/>
      <w:autoSpaceDE w:val="0"/>
      <w:autoSpaceDN w:val="0"/>
      <w:adjustRightInd w:val="0"/>
      <w:ind w:left="5760"/>
      <w:jc w:val="both"/>
    </w:pPr>
    <w:rPr>
      <w:sz w:val="24"/>
      <w:szCs w:val="24"/>
    </w:rPr>
  </w:style>
  <w:style w:type="paragraph" w:customStyle="1" w:styleId="Level9">
    <w:name w:val="Level 9"/>
    <w:rsid w:val="00CE671A"/>
    <w:pPr>
      <w:widowControl w:val="0"/>
      <w:autoSpaceDE w:val="0"/>
      <w:autoSpaceDN w:val="0"/>
      <w:adjustRightInd w:val="0"/>
      <w:ind w:left="-1440"/>
      <w:jc w:val="both"/>
    </w:pPr>
    <w:rPr>
      <w:b/>
      <w:bCs/>
      <w:sz w:val="24"/>
      <w:szCs w:val="24"/>
    </w:rPr>
  </w:style>
  <w:style w:type="paragraph" w:styleId="Header">
    <w:name w:val="header"/>
    <w:basedOn w:val="Normal"/>
    <w:rsid w:val="00CE4D59"/>
    <w:pPr>
      <w:tabs>
        <w:tab w:val="center" w:pos="4320"/>
        <w:tab w:val="right" w:pos="8640"/>
      </w:tabs>
    </w:pPr>
  </w:style>
  <w:style w:type="paragraph" w:styleId="BalloonText">
    <w:name w:val="Balloon Text"/>
    <w:basedOn w:val="Normal"/>
    <w:semiHidden/>
    <w:rsid w:val="00B24458"/>
    <w:rPr>
      <w:rFonts w:ascii="Tahoma" w:hAnsi="Tahoma" w:cs="Tahoma"/>
      <w:sz w:val="16"/>
      <w:szCs w:val="16"/>
    </w:rPr>
  </w:style>
  <w:style w:type="paragraph" w:styleId="Footer">
    <w:name w:val="footer"/>
    <w:basedOn w:val="Normal"/>
    <w:link w:val="FooterChar"/>
    <w:uiPriority w:val="99"/>
    <w:rsid w:val="001D127D"/>
    <w:pPr>
      <w:tabs>
        <w:tab w:val="center" w:pos="4320"/>
        <w:tab w:val="right" w:pos="8640"/>
      </w:tabs>
    </w:pPr>
  </w:style>
  <w:style w:type="paragraph" w:styleId="DocumentMap">
    <w:name w:val="Document Map"/>
    <w:basedOn w:val="Normal"/>
    <w:semiHidden/>
    <w:rsid w:val="002218E8"/>
    <w:pPr>
      <w:shd w:val="clear" w:color="auto" w:fill="000080"/>
    </w:pPr>
    <w:rPr>
      <w:rFonts w:ascii="Tahoma" w:hAnsi="Tahoma" w:cs="Tahoma"/>
    </w:rPr>
  </w:style>
  <w:style w:type="character" w:styleId="CommentReference">
    <w:name w:val="annotation reference"/>
    <w:basedOn w:val="DefaultParagraphFont"/>
    <w:semiHidden/>
    <w:rsid w:val="00065336"/>
    <w:rPr>
      <w:sz w:val="16"/>
      <w:szCs w:val="16"/>
    </w:rPr>
  </w:style>
  <w:style w:type="paragraph" w:styleId="CommentText">
    <w:name w:val="annotation text"/>
    <w:basedOn w:val="Normal"/>
    <w:semiHidden/>
    <w:rsid w:val="00065336"/>
  </w:style>
  <w:style w:type="paragraph" w:styleId="CommentSubject">
    <w:name w:val="annotation subject"/>
    <w:basedOn w:val="CommentText"/>
    <w:next w:val="CommentText"/>
    <w:semiHidden/>
    <w:rsid w:val="00065336"/>
    <w:rPr>
      <w:b/>
      <w:bCs/>
    </w:rPr>
  </w:style>
  <w:style w:type="paragraph" w:customStyle="1" w:styleId="InspectionManual">
    <w:name w:val="Inspection Manual"/>
    <w:basedOn w:val="Normal"/>
    <w:rsid w:val="00B56960"/>
    <w:pPr>
      <w:widowControl/>
      <w:autoSpaceDE/>
      <w:autoSpaceDN/>
      <w:adjustRightInd/>
      <w:ind w:firstLine="720"/>
      <w:jc w:val="center"/>
    </w:pPr>
    <w:rPr>
      <w:b/>
      <w:sz w:val="38"/>
    </w:rPr>
  </w:style>
  <w:style w:type="paragraph" w:customStyle="1" w:styleId="IMCletteredparagraph">
    <w:name w:val="IMC (lettered) paragraph"/>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style>
  <w:style w:type="paragraph" w:customStyle="1" w:styleId="IMCbullets">
    <w:name w:val="IMC bullets"/>
    <w:basedOn w:val="Level1"/>
    <w:rsid w:val="00B56960"/>
    <w:pPr>
      <w:widowControl/>
      <w:numPr>
        <w:numId w:val="1"/>
      </w:numPr>
      <w:tabs>
        <w:tab w:val="left" w:pos="274"/>
        <w:tab w:val="left" w:pos="806"/>
      </w:tabs>
    </w:pPr>
    <w:rPr>
      <w:rFonts w:ascii="Arial" w:hAnsi="Arial" w:cs="Arial"/>
    </w:rPr>
  </w:style>
  <w:style w:type="paragraph" w:customStyle="1" w:styleId="IMCletteredparagraph0">
    <w:name w:val="IMC lettered paragraph"/>
    <w:basedOn w:val="Normal"/>
    <w:link w:val="IMCletteredparagraphChar"/>
    <w:rsid w:val="00DA0C5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style>
  <w:style w:type="paragraph" w:customStyle="1" w:styleId="IMCNORMALTEXT">
    <w:name w:val="IMC NORMAL TEXT"/>
    <w:basedOn w:val="Normal"/>
    <w:rsid w:val="00B5696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style>
  <w:style w:type="paragraph" w:customStyle="1" w:styleId="IMCnumberedparagraph">
    <w:name w:val="IMC numbered paragraph"/>
    <w:basedOn w:val="IMCletteredparagraph0"/>
    <w:link w:val="IMCnumberedparagraphChar"/>
    <w:rsid w:val="00B56960"/>
    <w:pPr>
      <w:ind w:left="1440" w:hanging="634"/>
    </w:pPr>
  </w:style>
  <w:style w:type="paragraph" w:customStyle="1" w:styleId="imcsection">
    <w:name w:val="imc section"/>
    <w:basedOn w:val="Normal"/>
    <w:rsid w:val="00DA0C5E"/>
    <w:rPr>
      <w:u w:val="single"/>
    </w:rPr>
  </w:style>
  <w:style w:type="character" w:customStyle="1" w:styleId="IMCletteredparagraphChar">
    <w:name w:val="IMC lettered paragraph Char"/>
    <w:basedOn w:val="DefaultParagraphFont"/>
    <w:link w:val="IMCletteredparagraph0"/>
    <w:rsid w:val="00CF4BE9"/>
    <w:rPr>
      <w:rFonts w:ascii="Arial" w:hAnsi="Arial" w:cs="Arial"/>
      <w:sz w:val="24"/>
      <w:szCs w:val="24"/>
      <w:lang w:val="en-US" w:eastAsia="en-US" w:bidi="ar-SA"/>
    </w:rPr>
  </w:style>
  <w:style w:type="character" w:customStyle="1" w:styleId="IMCnumberedparagraphChar">
    <w:name w:val="IMC numbered paragraph Char"/>
    <w:basedOn w:val="IMCletteredparagraphChar"/>
    <w:link w:val="IMCnumberedparagraph"/>
    <w:rsid w:val="00CF4BE9"/>
    <w:rPr>
      <w:rFonts w:ascii="Arial" w:hAnsi="Arial" w:cs="Arial"/>
      <w:sz w:val="24"/>
      <w:szCs w:val="24"/>
      <w:lang w:val="en-US" w:eastAsia="en-US" w:bidi="ar-SA"/>
    </w:rPr>
  </w:style>
  <w:style w:type="paragraph" w:customStyle="1" w:styleId="Lettered">
    <w:name w:val="Lettered"/>
    <w:basedOn w:val="Normal"/>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style>
  <w:style w:type="paragraph" w:customStyle="1" w:styleId="Subsection">
    <w:name w:val="Subsection"/>
    <w:basedOn w:val="Normal"/>
    <w:link w:val="SubsectionChar"/>
    <w:rsid w:val="00B200D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B200D9"/>
    <w:rPr>
      <w:rFonts w:ascii="Arial" w:hAnsi="Arial"/>
      <w:sz w:val="24"/>
      <w:szCs w:val="24"/>
      <w:lang w:val="en-US" w:eastAsia="en-US" w:bidi="ar-SA"/>
    </w:rPr>
  </w:style>
  <w:style w:type="table" w:styleId="TableGrid">
    <w:name w:val="Table Grid"/>
    <w:basedOn w:val="TableNormal"/>
    <w:rsid w:val="00B15CA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2">
    <w:name w:val="Header 02"/>
    <w:basedOn w:val="Normal"/>
    <w:link w:val="Header02Char"/>
    <w:rsid w:val="00EB1B23"/>
    <w:pPr>
      <w:widowControl/>
      <w:tabs>
        <w:tab w:val="left" w:pos="274"/>
        <w:tab w:val="left" w:pos="806"/>
        <w:tab w:val="left" w:pos="1440"/>
        <w:tab w:val="left" w:pos="2074"/>
        <w:tab w:val="left" w:pos="2707"/>
      </w:tabs>
      <w:autoSpaceDE/>
      <w:autoSpaceDN/>
      <w:adjustRightInd/>
      <w:outlineLvl w:val="1"/>
    </w:pPr>
    <w:rPr>
      <w:u w:val="single"/>
    </w:rPr>
  </w:style>
  <w:style w:type="character" w:customStyle="1" w:styleId="Header02Char">
    <w:name w:val="Header 02 Char"/>
    <w:basedOn w:val="DefaultParagraphFont"/>
    <w:link w:val="Header02"/>
    <w:rsid w:val="00EB1B23"/>
    <w:rPr>
      <w:rFonts w:ascii="Arial" w:hAnsi="Arial" w:cs="Arial"/>
      <w:sz w:val="24"/>
      <w:szCs w:val="24"/>
      <w:u w:val="single"/>
      <w:lang w:val="en-US" w:eastAsia="en-US" w:bidi="ar-SA"/>
    </w:rPr>
  </w:style>
  <w:style w:type="character" w:styleId="PageNumber">
    <w:name w:val="page number"/>
    <w:basedOn w:val="DefaultParagraphFont"/>
    <w:rsid w:val="00EB1B23"/>
  </w:style>
  <w:style w:type="paragraph" w:styleId="NormalWeb">
    <w:name w:val="Normal (Web)"/>
    <w:basedOn w:val="Normal"/>
    <w:rsid w:val="003D389E"/>
    <w:pPr>
      <w:widowControl/>
      <w:autoSpaceDE/>
      <w:spacing w:before="100" w:beforeAutospacing="1" w:after="100" w:afterAutospacing="1"/>
    </w:pPr>
    <w:rPr>
      <w:rFonts w:ascii="Verdana" w:hAnsi="Verdana"/>
      <w:color w:val="000000"/>
      <w:sz w:val="18"/>
      <w:szCs w:val="18"/>
    </w:rPr>
  </w:style>
  <w:style w:type="character" w:styleId="Hyperlink">
    <w:name w:val="Hyperlink"/>
    <w:rsid w:val="00E05BAE"/>
  </w:style>
  <w:style w:type="paragraph" w:styleId="Revision">
    <w:name w:val="Revision"/>
    <w:hidden/>
    <w:uiPriority w:val="99"/>
    <w:semiHidden/>
    <w:rsid w:val="00F70F11"/>
    <w:rPr>
      <w:rFonts w:ascii="Arial" w:hAnsi="Arial" w:cs="Arial"/>
      <w:sz w:val="24"/>
      <w:szCs w:val="24"/>
    </w:rPr>
  </w:style>
  <w:style w:type="character" w:customStyle="1" w:styleId="FooterChar">
    <w:name w:val="Footer Char"/>
    <w:basedOn w:val="DefaultParagraphFont"/>
    <w:link w:val="Footer"/>
    <w:uiPriority w:val="99"/>
    <w:rsid w:val="00D519AC"/>
    <w:rPr>
      <w:rFonts w:ascii="Arial" w:hAnsi="Arial" w:cs="Arial"/>
      <w:sz w:val="24"/>
      <w:szCs w:val="24"/>
    </w:rPr>
  </w:style>
  <w:style w:type="paragraph" w:styleId="FootnoteText">
    <w:name w:val="footnote text"/>
    <w:basedOn w:val="Normal"/>
    <w:link w:val="FootnoteTextChar"/>
    <w:rsid w:val="00D519AC"/>
    <w:rPr>
      <w:sz w:val="20"/>
      <w:szCs w:val="20"/>
    </w:rPr>
  </w:style>
  <w:style w:type="character" w:customStyle="1" w:styleId="FootnoteTextChar">
    <w:name w:val="Footnote Text Char"/>
    <w:basedOn w:val="DefaultParagraphFont"/>
    <w:link w:val="FootnoteText"/>
    <w:rsid w:val="00D519AC"/>
    <w:rPr>
      <w:rFonts w:ascii="Arial" w:hAnsi="Arial" w:cs="Arial"/>
    </w:rPr>
  </w:style>
  <w:style w:type="character" w:styleId="FootnoteReference">
    <w:name w:val="footnote reference"/>
    <w:basedOn w:val="DefaultParagraphFont"/>
    <w:rsid w:val="00D519AC"/>
    <w:rPr>
      <w:vertAlign w:val="superscript"/>
    </w:rPr>
  </w:style>
  <w:style w:type="paragraph" w:styleId="ListParagraph">
    <w:name w:val="List Paragraph"/>
    <w:basedOn w:val="Normal"/>
    <w:uiPriority w:val="34"/>
    <w:qFormat/>
    <w:rsid w:val="00965910"/>
    <w:pPr>
      <w:ind w:left="720"/>
    </w:pPr>
  </w:style>
  <w:style w:type="paragraph" w:customStyle="1" w:styleId="Numbered">
    <w:name w:val="Numbered"/>
    <w:basedOn w:val="Normal"/>
    <w:rsid w:val="00CA3D6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1440" w:hanging="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28949">
      <w:bodyDiv w:val="1"/>
      <w:marLeft w:val="0"/>
      <w:marRight w:val="0"/>
      <w:marTop w:val="0"/>
      <w:marBottom w:val="0"/>
      <w:divBdr>
        <w:top w:val="none" w:sz="0" w:space="0" w:color="auto"/>
        <w:left w:val="none" w:sz="0" w:space="0" w:color="auto"/>
        <w:bottom w:val="none" w:sz="0" w:space="0" w:color="auto"/>
        <w:right w:val="none" w:sz="0" w:space="0" w:color="auto"/>
      </w:divBdr>
    </w:div>
    <w:div w:id="499151584">
      <w:bodyDiv w:val="1"/>
      <w:marLeft w:val="0"/>
      <w:marRight w:val="0"/>
      <w:marTop w:val="0"/>
      <w:marBottom w:val="0"/>
      <w:divBdr>
        <w:top w:val="none" w:sz="0" w:space="0" w:color="auto"/>
        <w:left w:val="none" w:sz="0" w:space="0" w:color="auto"/>
        <w:bottom w:val="none" w:sz="0" w:space="0" w:color="auto"/>
        <w:right w:val="none" w:sz="0" w:space="0" w:color="auto"/>
      </w:divBdr>
    </w:div>
    <w:div w:id="511460488">
      <w:bodyDiv w:val="1"/>
      <w:marLeft w:val="0"/>
      <w:marRight w:val="0"/>
      <w:marTop w:val="0"/>
      <w:marBottom w:val="0"/>
      <w:divBdr>
        <w:top w:val="none" w:sz="0" w:space="0" w:color="auto"/>
        <w:left w:val="none" w:sz="0" w:space="0" w:color="auto"/>
        <w:bottom w:val="none" w:sz="0" w:space="0" w:color="auto"/>
        <w:right w:val="none" w:sz="0" w:space="0" w:color="auto"/>
      </w:divBdr>
    </w:div>
    <w:div w:id="1261181033">
      <w:bodyDiv w:val="1"/>
      <w:marLeft w:val="0"/>
      <w:marRight w:val="0"/>
      <w:marTop w:val="0"/>
      <w:marBottom w:val="0"/>
      <w:divBdr>
        <w:top w:val="none" w:sz="0" w:space="0" w:color="auto"/>
        <w:left w:val="none" w:sz="0" w:space="0" w:color="auto"/>
        <w:bottom w:val="none" w:sz="0" w:space="0" w:color="auto"/>
        <w:right w:val="none" w:sz="0" w:space="0" w:color="auto"/>
      </w:divBdr>
    </w:div>
    <w:div w:id="1495799882">
      <w:bodyDiv w:val="1"/>
      <w:marLeft w:val="0"/>
      <w:marRight w:val="0"/>
      <w:marTop w:val="0"/>
      <w:marBottom w:val="0"/>
      <w:divBdr>
        <w:top w:val="none" w:sz="0" w:space="0" w:color="auto"/>
        <w:left w:val="none" w:sz="0" w:space="0" w:color="auto"/>
        <w:bottom w:val="none" w:sz="0" w:space="0" w:color="auto"/>
        <w:right w:val="none" w:sz="0" w:space="0" w:color="auto"/>
      </w:divBdr>
    </w:div>
    <w:div w:id="1761177733">
      <w:bodyDiv w:val="1"/>
      <w:marLeft w:val="0"/>
      <w:marRight w:val="0"/>
      <w:marTop w:val="0"/>
      <w:marBottom w:val="0"/>
      <w:divBdr>
        <w:top w:val="none" w:sz="0" w:space="0" w:color="auto"/>
        <w:left w:val="none" w:sz="0" w:space="0" w:color="auto"/>
        <w:bottom w:val="none" w:sz="0" w:space="0" w:color="auto"/>
        <w:right w:val="none" w:sz="0" w:space="0" w:color="auto"/>
      </w:divBdr>
    </w:div>
    <w:div w:id="201641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D311BD9C53A64BA35A594801500659" ma:contentTypeVersion="10" ma:contentTypeDescription="Create a new document." ma:contentTypeScope="" ma:versionID="66617a9fc8e242b83ff85cabefe92187">
  <xsd:schema xmlns:xsd="http://www.w3.org/2001/XMLSchema" xmlns:xs="http://www.w3.org/2001/XMLSchema" xmlns:p="http://schemas.microsoft.com/office/2006/metadata/properties" xmlns:ns3="087ed9da-973a-458e-ba2b-639733953c26" xmlns:ns4="0cecad8f-305c-4ab2-8046-db3b11566c17" targetNamespace="http://schemas.microsoft.com/office/2006/metadata/properties" ma:root="true" ma:fieldsID="e4e50511d31b45abb5f23b77564369aa" ns3:_="" ns4:_="">
    <xsd:import namespace="087ed9da-973a-458e-ba2b-639733953c26"/>
    <xsd:import namespace="0cecad8f-305c-4ab2-8046-db3b11566c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ed9da-973a-458e-ba2b-639733953c2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ad8f-305c-4ab2-8046-db3b11566c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BCF2-03C9-4E0A-941A-37051357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ed9da-973a-458e-ba2b-639733953c26"/>
    <ds:schemaRef ds:uri="0cecad8f-305c-4ab2-8046-db3b11566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2036C-AD82-4C0E-BD8A-60284C45ACCF}">
  <ds:schemaRefs>
    <ds:schemaRef ds:uri="http://schemas.microsoft.com/sharepoint/v3/contenttype/forms"/>
  </ds:schemaRefs>
</ds:datastoreItem>
</file>

<file path=customXml/itemProps3.xml><?xml version="1.0" encoding="utf-8"?>
<ds:datastoreItem xmlns:ds="http://schemas.openxmlformats.org/officeDocument/2006/customXml" ds:itemID="{D0157CC2-888F-453C-9652-623AEB5FFB91}">
  <ds:schemaRefs>
    <ds:schemaRef ds:uri="http://schemas.microsoft.com/office/2006/documentManagement/types"/>
    <ds:schemaRef ds:uri="087ed9da-973a-458e-ba2b-639733953c26"/>
    <ds:schemaRef ds:uri="http://purl.org/dc/elements/1.1/"/>
    <ds:schemaRef ds:uri="http://schemas.microsoft.com/office/2006/metadata/properties"/>
    <ds:schemaRef ds:uri="http://purl.org/dc/terms/"/>
    <ds:schemaRef ds:uri="0cecad8f-305c-4ab2-8046-db3b11566c17"/>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E7A253D-3636-4C59-AD8B-546A891E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4129</Words>
  <Characters>25067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Cleavenger</dc:creator>
  <cp:keywords/>
  <dc:description/>
  <cp:lastModifiedBy>Curran, Bridget</cp:lastModifiedBy>
  <cp:revision>2</cp:revision>
  <cp:lastPrinted>2016-12-07T13:58:00Z</cp:lastPrinted>
  <dcterms:created xsi:type="dcterms:W3CDTF">2020-03-13T19:41:00Z</dcterms:created>
  <dcterms:modified xsi:type="dcterms:W3CDTF">2020-03-13T19:41:00Z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0x010100B824297DB3227A48A0BAB1B0B6357FF8</vt:lpwstr>
  </property>
</Properties>
</file>