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B7D5C" w14:textId="2DAC39FC" w:rsidR="00E16A05" w:rsidRDefault="00C777EF"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30"/>
        </w:tabs>
        <w:ind w:left="2896" w:hanging="610"/>
      </w:pPr>
      <w:r>
        <w:rPr>
          <w:b/>
          <w:sz w:val="38"/>
        </w:rPr>
        <w:t>NRC</w:t>
      </w:r>
      <w:r>
        <w:rPr>
          <w:b/>
          <w:spacing w:val="4"/>
          <w:sz w:val="38"/>
        </w:rPr>
        <w:t xml:space="preserve"> </w:t>
      </w:r>
      <w:r>
        <w:rPr>
          <w:b/>
          <w:sz w:val="38"/>
        </w:rPr>
        <w:t>INSPECTION</w:t>
      </w:r>
      <w:r>
        <w:rPr>
          <w:b/>
          <w:spacing w:val="3"/>
          <w:sz w:val="38"/>
        </w:rPr>
        <w:t xml:space="preserve"> </w:t>
      </w:r>
      <w:r>
        <w:rPr>
          <w:b/>
          <w:sz w:val="38"/>
        </w:rPr>
        <w:t>MANUAL</w:t>
      </w:r>
      <w:r w:rsidR="00E16A05">
        <w:rPr>
          <w:b/>
          <w:sz w:val="38"/>
        </w:rPr>
        <w:tab/>
      </w:r>
      <w:r w:rsidR="00E16A05">
        <w:rPr>
          <w:b/>
          <w:sz w:val="38"/>
        </w:rPr>
        <w:tab/>
      </w:r>
      <w:r w:rsidR="00E16A05">
        <w:rPr>
          <w:b/>
          <w:sz w:val="38"/>
        </w:rPr>
        <w:tab/>
      </w:r>
      <w:r w:rsidR="00A16142">
        <w:rPr>
          <w:sz w:val="20"/>
          <w:szCs w:val="20"/>
        </w:rPr>
        <w:t>RDB</w:t>
      </w:r>
    </w:p>
    <w:bookmarkStart w:id="0" w:name="_GoBack"/>
    <w:bookmarkEnd w:id="0"/>
    <w:p w14:paraId="09F2B253" w14:textId="6840173E" w:rsidR="00E16A05" w:rsidRDefault="00B942CF" w:rsidP="00D714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8894"/>
        </w:tabs>
        <w:ind w:left="2896" w:right="121" w:hanging="2896"/>
      </w:pPr>
      <w:r>
        <w:rPr>
          <w:noProof/>
        </w:rPr>
        <mc:AlternateContent>
          <mc:Choice Requires="wps">
            <w:drawing>
              <wp:anchor distT="0" distB="0" distL="114300" distR="114300" simplePos="0" relativeHeight="251658240" behindDoc="1" locked="0" layoutInCell="1" allowOverlap="1" wp14:anchorId="1B8C52EB" wp14:editId="61ACE06B">
                <wp:simplePos x="0" y="0"/>
                <wp:positionH relativeFrom="page">
                  <wp:posOffset>914400</wp:posOffset>
                </wp:positionH>
                <wp:positionV relativeFrom="paragraph">
                  <wp:posOffset>155685</wp:posOffset>
                </wp:positionV>
                <wp:extent cx="5943600" cy="0"/>
                <wp:effectExtent l="9525" t="9525" r="9525" b="952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59F95"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25pt" to="54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3FEgIAACkEAAAOAAAAZHJzL2Uyb0RvYy54bWysU8GO2jAQvVfqP1i5QxLI0h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" strokeweight="1.44pt">
                <w10:wrap anchorx="page"/>
              </v:line>
            </w:pict>
          </mc:Fallback>
        </mc:AlternateContent>
      </w:r>
    </w:p>
    <w:p w14:paraId="48707648" w14:textId="13C50F90" w:rsidR="008249D0" w:rsidRPr="00FC1775" w:rsidRDefault="00645C1D"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8894"/>
        </w:tabs>
        <w:ind w:left="610" w:hanging="610"/>
        <w:jc w:val="center"/>
      </w:pPr>
      <w:r w:rsidRPr="00FC1775">
        <w:t>INSPECTION PROCEDURE</w:t>
      </w:r>
      <w:r w:rsidRPr="00FC1775">
        <w:rPr>
          <w:spacing w:val="36"/>
        </w:rPr>
        <w:t xml:space="preserve"> </w:t>
      </w:r>
      <w:r w:rsidRPr="00FC1775">
        <w:t>64704</w:t>
      </w:r>
    </w:p>
    <w:p w14:paraId="3533F411" w14:textId="0EBAB7B3" w:rsidR="00A16142" w:rsidRDefault="00B942CF"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Pr>
          <w:noProof/>
        </w:rPr>
        <mc:AlternateContent>
          <mc:Choice Requires="wps">
            <w:drawing>
              <wp:anchor distT="0" distB="0" distL="114300" distR="114300" simplePos="0" relativeHeight="251658241" behindDoc="1" locked="0" layoutInCell="1" allowOverlap="1" wp14:anchorId="7155CDB8" wp14:editId="03E493C6">
                <wp:simplePos x="0" y="0"/>
                <wp:positionH relativeFrom="page">
                  <wp:posOffset>914400</wp:posOffset>
                </wp:positionH>
                <wp:positionV relativeFrom="paragraph">
                  <wp:posOffset>19906</wp:posOffset>
                </wp:positionV>
                <wp:extent cx="5943600" cy="0"/>
                <wp:effectExtent l="9525" t="9525" r="9525" b="95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DFAC2" id="Line 2"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55pt" to="54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eEwIAACk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" strokeweight="1.44pt">
                <w10:wrap anchorx="page"/>
              </v:line>
            </w:pict>
          </mc:Fallback>
        </mc:AlternateContent>
      </w:r>
    </w:p>
    <w:p w14:paraId="7E02A739" w14:textId="77777777" w:rsidR="00E16A05" w:rsidRDefault="00E16A05"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0DD93945" w14:textId="58CE50E8" w:rsidR="008249D0" w:rsidRPr="003779EE" w:rsidRDefault="3760B80C"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eastAsia="Arial"/>
        </w:rPr>
      </w:pPr>
      <w:r w:rsidRPr="003779EE">
        <w:t>FIRE PROTECTION PROGRAM</w:t>
      </w:r>
      <w:r w:rsidR="20FDDF3E" w:rsidRPr="003779EE">
        <w:t xml:space="preserve"> </w:t>
      </w:r>
      <w:r w:rsidR="00B025D0" w:rsidRPr="003779EE">
        <w:t xml:space="preserve">AT </w:t>
      </w:r>
      <w:r w:rsidR="00B025D0" w:rsidRPr="003779EE">
        <w:rPr>
          <w:rFonts w:eastAsia="Arial"/>
        </w:rPr>
        <w:t>PERMANENTLY</w:t>
      </w:r>
    </w:p>
    <w:p w14:paraId="1D767735" w14:textId="6DDE5181" w:rsidR="008249D0" w:rsidRPr="003779EE" w:rsidRDefault="1EA1B9F0"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3779EE">
        <w:t>SHUTDOWN REACTORS</w:t>
      </w:r>
    </w:p>
    <w:p w14:paraId="6A835BF3" w14:textId="77777777" w:rsidR="00855FA4" w:rsidRPr="003779EE" w:rsidRDefault="00855FA4" w:rsidP="00E16A0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color w:val="000000"/>
        </w:rPr>
      </w:pPr>
    </w:p>
    <w:p w14:paraId="389E58B3" w14:textId="758B25DD" w:rsidR="00F83F9A" w:rsidRPr="003779EE" w:rsidRDefault="00855FA4"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2"/>
          <w:szCs w:val="22"/>
        </w:rPr>
      </w:pPr>
      <w:r w:rsidRPr="003779EE">
        <w:rPr>
          <w:color w:val="000000"/>
          <w:sz w:val="22"/>
          <w:szCs w:val="22"/>
        </w:rPr>
        <w:t>Effective Date:</w:t>
      </w:r>
      <w:r w:rsidR="009C7994">
        <w:rPr>
          <w:color w:val="000000"/>
          <w:sz w:val="22"/>
          <w:szCs w:val="22"/>
        </w:rPr>
        <w:t xml:space="preserve">  01/01/2021</w:t>
      </w:r>
    </w:p>
    <w:p w14:paraId="7BAEF2DE" w14:textId="77777777" w:rsidR="00FC390D" w:rsidRPr="003779EE" w:rsidRDefault="00FC390D"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7F50D5" w14:textId="7638848C" w:rsidR="008249D0" w:rsidRPr="00B942CF" w:rsidRDefault="00C777EF"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E16A05">
        <w:rPr>
          <w:sz w:val="22"/>
          <w:szCs w:val="22"/>
        </w:rPr>
        <w:t xml:space="preserve">PROGRAM APPLICABILITY:  </w:t>
      </w:r>
      <w:r w:rsidR="004A0075" w:rsidRPr="00E16A05">
        <w:rPr>
          <w:sz w:val="22"/>
          <w:szCs w:val="22"/>
        </w:rPr>
        <w:t xml:space="preserve">IMC </w:t>
      </w:r>
      <w:r w:rsidR="00F20453" w:rsidRPr="00E16A05">
        <w:rPr>
          <w:sz w:val="22"/>
          <w:szCs w:val="22"/>
        </w:rPr>
        <w:t>2561 Appendix A</w:t>
      </w:r>
      <w:r w:rsidR="00F83F9A" w:rsidRPr="00E16A05">
        <w:rPr>
          <w:sz w:val="22"/>
          <w:szCs w:val="22"/>
        </w:rPr>
        <w:t xml:space="preserve"> </w:t>
      </w:r>
    </w:p>
    <w:p w14:paraId="4948E3BF" w14:textId="77777777" w:rsidR="008249D0" w:rsidRPr="00E16A05" w:rsidRDefault="008249D0"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216F9A1" w14:textId="77777777" w:rsidR="00D11291" w:rsidRPr="00E16A05" w:rsidRDefault="00D11291"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C55EF8E" w14:textId="41FAEB05" w:rsidR="008249D0" w:rsidRPr="00E16A05" w:rsidRDefault="00C777EF"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E16A05">
        <w:rPr>
          <w:sz w:val="22"/>
          <w:szCs w:val="22"/>
        </w:rPr>
        <w:t>64704-01</w:t>
      </w:r>
      <w:r w:rsidR="00B36B09" w:rsidRPr="00E16A05">
        <w:rPr>
          <w:sz w:val="22"/>
          <w:szCs w:val="22"/>
        </w:rPr>
        <w:tab/>
      </w:r>
      <w:r w:rsidRPr="00E16A05">
        <w:rPr>
          <w:sz w:val="22"/>
          <w:szCs w:val="22"/>
        </w:rPr>
        <w:t>INSPECTION OBJECTIVES</w:t>
      </w:r>
    </w:p>
    <w:p w14:paraId="0E8F81F1" w14:textId="77777777" w:rsidR="002D6EE6" w:rsidRPr="00E16A05" w:rsidRDefault="002D6EE6"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058F35" w14:textId="018A09D7" w:rsidR="00D5619B" w:rsidRPr="00E16A05" w:rsidRDefault="6D0C507A"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16A05">
        <w:t>0</w:t>
      </w:r>
      <w:r w:rsidR="631D6F0D" w:rsidRPr="00E16A05">
        <w:t>1.</w:t>
      </w:r>
      <w:r w:rsidRPr="00E16A05">
        <w:t>0</w:t>
      </w:r>
      <w:r w:rsidR="518A24D8" w:rsidRPr="00E16A05">
        <w:t>1</w:t>
      </w:r>
      <w:r w:rsidR="00FA0C49" w:rsidRPr="00E16A05">
        <w:tab/>
      </w:r>
      <w:r w:rsidR="31AF6677" w:rsidRPr="00E16A05">
        <w:t xml:space="preserve">To </w:t>
      </w:r>
      <w:r w:rsidR="68ED05FC" w:rsidRPr="00E16A05">
        <w:t xml:space="preserve">assess </w:t>
      </w:r>
      <w:r w:rsidR="31AF6677" w:rsidRPr="00E16A05">
        <w:t xml:space="preserve">whether the licensee has an effective </w:t>
      </w:r>
      <w:r w:rsidR="2E204C25" w:rsidRPr="00E16A05">
        <w:t xml:space="preserve">decommissioning </w:t>
      </w:r>
      <w:r w:rsidR="31AF6677" w:rsidRPr="00E16A05">
        <w:t xml:space="preserve">fire protection program that is maintained </w:t>
      </w:r>
      <w:r w:rsidR="1E6724FD" w:rsidRPr="00E16A05">
        <w:t xml:space="preserve">and implemented </w:t>
      </w:r>
      <w:r w:rsidR="31AF6677" w:rsidRPr="00E16A05">
        <w:t>to address the potential for fires that could result in the release or spread of radioactive materials</w:t>
      </w:r>
      <w:r w:rsidR="1E6724FD" w:rsidRPr="00E16A05">
        <w:t xml:space="preserve">. </w:t>
      </w:r>
      <w:r w:rsidR="35C2A592" w:rsidRPr="00E16A05">
        <w:t>[</w:t>
      </w:r>
      <w:r w:rsidR="00254F82" w:rsidRPr="00E16A05">
        <w:t xml:space="preserve">Title 10 of the </w:t>
      </w:r>
      <w:r w:rsidR="00254F82" w:rsidRPr="00E16A05">
        <w:rPr>
          <w:i/>
          <w:iCs/>
        </w:rPr>
        <w:t>Code of Federal Regulations</w:t>
      </w:r>
      <w:r w:rsidR="00254F82" w:rsidRPr="00E16A05">
        <w:t xml:space="preserve"> (10 CFR) </w:t>
      </w:r>
      <w:r w:rsidR="31AF6677" w:rsidRPr="00E16A05">
        <w:t>50.48(f)</w:t>
      </w:r>
      <w:r w:rsidR="35C2A592" w:rsidRPr="00E16A05">
        <w:t>]</w:t>
      </w:r>
    </w:p>
    <w:p w14:paraId="019ADC67" w14:textId="77777777" w:rsidR="00583AD1" w:rsidRPr="00E16A05" w:rsidRDefault="00583AD1" w:rsidP="00E16A05">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770ACC" w14:textId="00CEBF90" w:rsidR="00B36B09" w:rsidRPr="00E16A05" w:rsidRDefault="00496703" w:rsidP="00E16A05">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16A05">
        <w:t>0</w:t>
      </w:r>
      <w:r w:rsidR="00645C1D" w:rsidRPr="00E16A05">
        <w:t>1.</w:t>
      </w:r>
      <w:r w:rsidRPr="00E16A05">
        <w:t>0</w:t>
      </w:r>
      <w:r w:rsidR="00645C1D" w:rsidRPr="00E16A05">
        <w:t>2</w:t>
      </w:r>
      <w:r w:rsidR="00D5619B" w:rsidRPr="00E16A05">
        <w:tab/>
      </w:r>
      <w:r w:rsidR="00DB7A2E" w:rsidRPr="00E16A05">
        <w:t xml:space="preserve">To verify the </w:t>
      </w:r>
      <w:r w:rsidR="007D7C42" w:rsidRPr="00E16A05">
        <w:t>decommission</w:t>
      </w:r>
      <w:r w:rsidR="006863EF" w:rsidRPr="00E16A05">
        <w:t>ing</w:t>
      </w:r>
      <w:r w:rsidR="007D7C42" w:rsidRPr="00E16A05">
        <w:t xml:space="preserve"> </w:t>
      </w:r>
      <w:r w:rsidR="00DB7A2E" w:rsidRPr="00E16A05">
        <w:t>fire protection program p</w:t>
      </w:r>
      <w:r w:rsidR="001979A1" w:rsidRPr="00E16A05">
        <w:t>rotect</w:t>
      </w:r>
      <w:r w:rsidR="00DB7A2E" w:rsidRPr="00E16A05">
        <w:t>s</w:t>
      </w:r>
      <w:r w:rsidR="001979A1" w:rsidRPr="00E16A05">
        <w:t xml:space="preserve"> the integrity of the spent fuel and prevent</w:t>
      </w:r>
      <w:r w:rsidR="00DB7A2E" w:rsidRPr="00E16A05">
        <w:t>s</w:t>
      </w:r>
      <w:r w:rsidR="001979A1" w:rsidRPr="00E16A05">
        <w:t xml:space="preserve"> or minimiz</w:t>
      </w:r>
      <w:r w:rsidR="00DB7A2E" w:rsidRPr="00E16A05">
        <w:t>es</w:t>
      </w:r>
      <w:r w:rsidR="001979A1" w:rsidRPr="00E16A05">
        <w:t xml:space="preserve"> the release of radioactive materials resulting from fires involving </w:t>
      </w:r>
      <w:r w:rsidR="00DB7A2E" w:rsidRPr="00E16A05">
        <w:t xml:space="preserve">contaminated plant </w:t>
      </w:r>
      <w:r w:rsidR="00AF7AE0" w:rsidRPr="00E16A05">
        <w:t>structures, systems, and components (</w:t>
      </w:r>
      <w:r w:rsidR="001979A1" w:rsidRPr="00E16A05">
        <w:t>SSCs</w:t>
      </w:r>
      <w:r w:rsidR="00AF7AE0" w:rsidRPr="00E16A05">
        <w:t>)</w:t>
      </w:r>
      <w:r w:rsidR="001979A1" w:rsidRPr="00E16A05">
        <w:t xml:space="preserve"> or radioactive waste</w:t>
      </w:r>
      <w:r w:rsidR="00EB132B" w:rsidRPr="00E16A05">
        <w:t xml:space="preserve"> products</w:t>
      </w:r>
      <w:r w:rsidR="001979A1" w:rsidRPr="00E16A05">
        <w:t>.</w:t>
      </w:r>
    </w:p>
    <w:p w14:paraId="5EBADEBD" w14:textId="77777777" w:rsidR="00583AD1" w:rsidRPr="00E16A05" w:rsidRDefault="00583AD1" w:rsidP="00E16A05">
      <w:pPr>
        <w:pStyle w:val="ListParagraph"/>
        <w:tabs>
          <w:tab w:val="left" w:pos="9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firstLine="0"/>
        <w:jc w:val="left"/>
      </w:pPr>
    </w:p>
    <w:p w14:paraId="2110CE05" w14:textId="0C199E93" w:rsidR="005D4D90" w:rsidRPr="00E16A05" w:rsidRDefault="00496703" w:rsidP="00E16A05">
      <w:pPr>
        <w:pStyle w:val="ListParagraph"/>
        <w:tabs>
          <w:tab w:val="left" w:pos="9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firstLine="0"/>
        <w:jc w:val="left"/>
      </w:pPr>
      <w:r w:rsidRPr="00E16A05">
        <w:t>0</w:t>
      </w:r>
      <w:r w:rsidR="00645C1D" w:rsidRPr="00E16A05">
        <w:t>1.</w:t>
      </w:r>
      <w:r w:rsidRPr="00E16A05">
        <w:t>0</w:t>
      </w:r>
      <w:r w:rsidR="00645C1D" w:rsidRPr="00E16A05">
        <w:t>3</w:t>
      </w:r>
      <w:r w:rsidR="00182955" w:rsidRPr="00E16A05">
        <w:tab/>
      </w:r>
      <w:r w:rsidR="00AA3402" w:rsidRPr="00E16A05">
        <w:t xml:space="preserve">To verify </w:t>
      </w:r>
      <w:r w:rsidR="002D4C05" w:rsidRPr="00E16A05">
        <w:t xml:space="preserve">in the absence of spent fuel in the spent fuel </w:t>
      </w:r>
      <w:r w:rsidR="00ED79B6" w:rsidRPr="00E16A05">
        <w:t xml:space="preserve">storage </w:t>
      </w:r>
      <w:r w:rsidR="002D4C05" w:rsidRPr="00E16A05">
        <w:t xml:space="preserve">pool, </w:t>
      </w:r>
      <w:r w:rsidR="00AA3402" w:rsidRPr="00E16A05">
        <w:t xml:space="preserve">the </w:t>
      </w:r>
      <w:r w:rsidR="007D7C42" w:rsidRPr="00E16A05">
        <w:t>decommission</w:t>
      </w:r>
      <w:r w:rsidR="006863EF" w:rsidRPr="00E16A05">
        <w:t>ing</w:t>
      </w:r>
      <w:r w:rsidR="007D7C42" w:rsidRPr="00E16A05">
        <w:t xml:space="preserve"> </w:t>
      </w:r>
      <w:r w:rsidR="00AA3402" w:rsidRPr="00E16A05">
        <w:t>f</w:t>
      </w:r>
      <w:r w:rsidR="00182955" w:rsidRPr="00E16A05">
        <w:t xml:space="preserve">ire </w:t>
      </w:r>
      <w:r w:rsidR="00AA3402" w:rsidRPr="00E16A05">
        <w:t>p</w:t>
      </w:r>
      <w:r w:rsidR="00182955" w:rsidRPr="00E16A05">
        <w:t xml:space="preserve">rotection program ensures adequate protection from the fire-induced release of radioactive material from contaminated plant areas and combustible waste </w:t>
      </w:r>
      <w:r w:rsidR="00EB132B" w:rsidRPr="00E16A05">
        <w:t>products</w:t>
      </w:r>
      <w:r w:rsidR="00182955" w:rsidRPr="00E16A05">
        <w:t xml:space="preserve">. </w:t>
      </w:r>
    </w:p>
    <w:p w14:paraId="4DE51A95" w14:textId="77777777" w:rsidR="00FC390D" w:rsidRPr="00E16A05" w:rsidRDefault="00FC390D" w:rsidP="00E16A05">
      <w:pPr>
        <w:pStyle w:val="ListParagraph"/>
        <w:tabs>
          <w:tab w:val="left" w:pos="9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firstLine="0"/>
        <w:jc w:val="left"/>
      </w:pPr>
    </w:p>
    <w:p w14:paraId="265D315C" w14:textId="77777777" w:rsidR="00D11291" w:rsidRPr="00E16A05" w:rsidRDefault="00D11291" w:rsidP="00E16A05">
      <w:pPr>
        <w:pStyle w:val="ListParagraph"/>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firstLine="0"/>
        <w:jc w:val="left"/>
      </w:pPr>
    </w:p>
    <w:p w14:paraId="28DE040F" w14:textId="6BC486E5" w:rsidR="008249D0" w:rsidRPr="00E16A05" w:rsidRDefault="00C777EF" w:rsidP="00E16A05">
      <w:pPr>
        <w:pStyle w:val="ListParagraph"/>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firstLine="0"/>
        <w:jc w:val="left"/>
      </w:pPr>
      <w:r w:rsidRPr="00E16A05">
        <w:t>64704-02</w:t>
      </w:r>
      <w:r w:rsidR="001979A1" w:rsidRPr="00E16A05">
        <w:tab/>
      </w:r>
      <w:r w:rsidRPr="00E16A05">
        <w:t>INSPECTION REQUIREMENTS</w:t>
      </w:r>
    </w:p>
    <w:p w14:paraId="4F36989A" w14:textId="77777777" w:rsidR="00E16A05" w:rsidRPr="00E16A05" w:rsidRDefault="00E16A05" w:rsidP="00E16A05">
      <w:pPr>
        <w:pStyle w:val="ListParagraph"/>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firstLine="0"/>
        <w:jc w:val="left"/>
      </w:pPr>
    </w:p>
    <w:p w14:paraId="00A43A4B" w14:textId="283CB0B5" w:rsidR="008249D0" w:rsidRPr="00A211EE" w:rsidRDefault="6D0C507A" w:rsidP="00E16A05">
      <w:pPr>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16A05">
        <w:t>0</w:t>
      </w:r>
      <w:r w:rsidR="3B721D3F" w:rsidRPr="00E16A05">
        <w:t>2.</w:t>
      </w:r>
      <w:r w:rsidRPr="00E16A05">
        <w:t>0</w:t>
      </w:r>
      <w:r w:rsidR="3B721D3F" w:rsidRPr="00E16A05">
        <w:t>1</w:t>
      </w:r>
      <w:r w:rsidR="00BE041E" w:rsidRPr="00E16A05">
        <w:tab/>
      </w:r>
      <w:r w:rsidR="7C24742D" w:rsidRPr="00E16A05">
        <w:rPr>
          <w:u w:val="single"/>
        </w:rPr>
        <w:t>Fire Protection Program</w:t>
      </w:r>
    </w:p>
    <w:p w14:paraId="7936FB71" w14:textId="77777777" w:rsidR="0022460D" w:rsidRPr="00E16A05" w:rsidRDefault="0022460D" w:rsidP="00A211EE">
      <w:pPr>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6E0FD4F3" w14:textId="2C04C14B" w:rsidR="008249D0" w:rsidRPr="00A211EE" w:rsidRDefault="00181A00" w:rsidP="00A211EE">
      <w:pPr>
        <w:pStyle w:val="ListParagraph"/>
        <w:numPr>
          <w:ilvl w:val="0"/>
          <w:numId w:val="42"/>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211EE">
        <w:t xml:space="preserve">Select </w:t>
      </w:r>
      <w:r w:rsidR="0080089C" w:rsidRPr="00A211EE">
        <w:t>(</w:t>
      </w:r>
      <w:r w:rsidR="000C3B8A" w:rsidRPr="00A211EE">
        <w:t>2</w:t>
      </w:r>
      <w:r w:rsidR="0080089C" w:rsidRPr="00A211EE">
        <w:t xml:space="preserve"> – </w:t>
      </w:r>
      <w:r w:rsidR="00A544A9" w:rsidRPr="00A211EE">
        <w:t>4</w:t>
      </w:r>
      <w:r w:rsidR="0080089C" w:rsidRPr="00A211EE">
        <w:t xml:space="preserve">) </w:t>
      </w:r>
      <w:r w:rsidR="00670073" w:rsidRPr="00A211EE">
        <w:t>f</w:t>
      </w:r>
      <w:r w:rsidR="00E91C72" w:rsidRPr="00A211EE">
        <w:t xml:space="preserve">ire </w:t>
      </w:r>
      <w:r w:rsidR="00670073" w:rsidRPr="00A211EE">
        <w:t>a</w:t>
      </w:r>
      <w:r w:rsidR="00E91C72" w:rsidRPr="00A211EE">
        <w:t>reas</w:t>
      </w:r>
      <w:r w:rsidR="00670073" w:rsidRPr="00A211EE">
        <w:t xml:space="preserve"> </w:t>
      </w:r>
      <w:r w:rsidR="00E91C72" w:rsidRPr="00A211EE">
        <w:t>and v</w:t>
      </w:r>
      <w:r w:rsidR="63C081E2" w:rsidRPr="00A211EE">
        <w:t xml:space="preserve">erify that NRC requirements are being met, including the requirements detailed in plant </w:t>
      </w:r>
      <w:r w:rsidR="054207AC" w:rsidRPr="00A211EE">
        <w:t xml:space="preserve">defueled </w:t>
      </w:r>
      <w:r w:rsidR="63C081E2" w:rsidRPr="00A211EE">
        <w:t>technical specifications</w:t>
      </w:r>
      <w:r w:rsidR="6AA9F04A" w:rsidRPr="00A211EE">
        <w:t xml:space="preserve"> (PDTS)</w:t>
      </w:r>
      <w:r w:rsidR="63C081E2" w:rsidRPr="00A211EE">
        <w:t>, post-shutdown decommissioning activities report</w:t>
      </w:r>
      <w:r w:rsidR="6AA9F04A" w:rsidRPr="00A211EE">
        <w:t xml:space="preserve"> (PSDAR)</w:t>
      </w:r>
      <w:r w:rsidR="63C081E2" w:rsidRPr="00A211EE">
        <w:t xml:space="preserve">, </w:t>
      </w:r>
      <w:r w:rsidR="054207AC" w:rsidRPr="00A211EE">
        <w:t xml:space="preserve">defueled </w:t>
      </w:r>
      <w:r w:rsidR="63C081E2" w:rsidRPr="00A211EE">
        <w:t>fire hazard analysis</w:t>
      </w:r>
      <w:r w:rsidR="01128880" w:rsidRPr="00A211EE">
        <w:t xml:space="preserve">, </w:t>
      </w:r>
      <w:r w:rsidR="4D880295" w:rsidRPr="00A211EE">
        <w:t>fire bri</w:t>
      </w:r>
      <w:r w:rsidR="08C0B28C" w:rsidRPr="00A211EE">
        <w:t>gade</w:t>
      </w:r>
      <w:r w:rsidR="4D880295" w:rsidRPr="00A211EE">
        <w:t xml:space="preserve"> staffing, </w:t>
      </w:r>
      <w:r w:rsidR="01128880" w:rsidRPr="00A211EE">
        <w:t>pre-fire plans</w:t>
      </w:r>
      <w:r w:rsidR="53614F6B" w:rsidRPr="00A211EE">
        <w:t>, and procedures for firefighting</w:t>
      </w:r>
      <w:r w:rsidR="63C081E2" w:rsidRPr="00A211EE">
        <w:t>.</w:t>
      </w:r>
      <w:r w:rsidR="00371BEF" w:rsidRPr="00A211EE">
        <w:t xml:space="preserve">  This should include a walkdown of the fire areas</w:t>
      </w:r>
      <w:r w:rsidR="00E64503" w:rsidRPr="00A211EE">
        <w:t xml:space="preserve"> to verify </w:t>
      </w:r>
      <w:r w:rsidR="008C2D3D" w:rsidRPr="00A211EE">
        <w:t xml:space="preserve">fire hazards </w:t>
      </w:r>
      <w:r w:rsidR="00B36CD5" w:rsidRPr="00A211EE">
        <w:t xml:space="preserve">have been identified, physical plant configuration, </w:t>
      </w:r>
      <w:r w:rsidR="0093728B" w:rsidRPr="00A211EE">
        <w:t xml:space="preserve">and </w:t>
      </w:r>
      <w:r w:rsidR="00B55003" w:rsidRPr="00A211EE">
        <w:t>physical fire protection features</w:t>
      </w:r>
      <w:r w:rsidR="0093728B" w:rsidRPr="00A211EE">
        <w:t>.</w:t>
      </w:r>
    </w:p>
    <w:p w14:paraId="33152C40" w14:textId="77777777" w:rsidR="0022460D" w:rsidRPr="00E16A05" w:rsidRDefault="0022460D" w:rsidP="00A211EE">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ED747F" w14:textId="7D09B226" w:rsidR="00D11291" w:rsidRPr="00A211EE" w:rsidRDefault="176365D7" w:rsidP="00A211EE">
      <w:pPr>
        <w:pStyle w:val="ListParagraph"/>
        <w:numPr>
          <w:ilvl w:val="0"/>
          <w:numId w:val="42"/>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211EE">
        <w:t>Review changes to the fire protection program (e.g., changes to the fire brigade, decommissioning of fire pr</w:t>
      </w:r>
      <w:r w:rsidR="4D2B925D" w:rsidRPr="00A211EE">
        <w:t xml:space="preserve">otection systems, etc.) to assure the changes do not reduce the effectiveness </w:t>
      </w:r>
      <w:r w:rsidR="3C3E60C0" w:rsidRPr="00A211EE">
        <w:t xml:space="preserve">of fire protection for facilities, systems, and equipment that could result in a radiological hazard, taking into </w:t>
      </w:r>
      <w:r w:rsidR="4E048A71" w:rsidRPr="00A211EE">
        <w:t>account the plant conditions and activities during decommissioning</w:t>
      </w:r>
      <w:r w:rsidR="006B07AF" w:rsidRPr="00A211EE">
        <w:t xml:space="preserve"> in accordance with 10 CFR</w:t>
      </w:r>
      <w:r w:rsidR="00A668D7" w:rsidRPr="00A211EE">
        <w:t xml:space="preserve"> 50.48(f)(3)</w:t>
      </w:r>
      <w:r w:rsidR="00ED4D2A" w:rsidRPr="00A211EE">
        <w:t>.</w:t>
      </w:r>
    </w:p>
    <w:p w14:paraId="79D49FE0" w14:textId="77777777" w:rsidR="0022460D" w:rsidRPr="00E16A05" w:rsidRDefault="0022460D" w:rsidP="00A211EE">
      <w:pPr>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49FAEE" w14:textId="77777777" w:rsidR="009C7994" w:rsidRDefault="21C64570" w:rsidP="00A211EE">
      <w:pPr>
        <w:pStyle w:val="ListParagraph"/>
        <w:numPr>
          <w:ilvl w:val="0"/>
          <w:numId w:val="42"/>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211EE">
        <w:t xml:space="preserve">Review the licensee’s </w:t>
      </w:r>
      <w:r w:rsidR="00A20044" w:rsidRPr="00A211EE">
        <w:t>assessment</w:t>
      </w:r>
      <w:r w:rsidRPr="00A211EE">
        <w:t xml:space="preserve"> performed </w:t>
      </w:r>
      <w:r w:rsidR="003465A5" w:rsidRPr="00A211EE">
        <w:t xml:space="preserve">in accordance with </w:t>
      </w:r>
      <w:r w:rsidR="00EC04A4" w:rsidRPr="00A211EE">
        <w:t>10</w:t>
      </w:r>
      <w:r w:rsidR="00083E65" w:rsidRPr="00A211EE">
        <w:t xml:space="preserve"> </w:t>
      </w:r>
      <w:r w:rsidR="00EC04A4" w:rsidRPr="00A211EE">
        <w:t xml:space="preserve">CFR </w:t>
      </w:r>
      <w:r w:rsidRPr="00A211EE">
        <w:t>50.48(f)(2)</w:t>
      </w:r>
      <w:r w:rsidR="00501E5F" w:rsidRPr="00A211EE">
        <w:t>.</w:t>
      </w:r>
    </w:p>
    <w:p w14:paraId="70F1F2ED" w14:textId="7141D309" w:rsidR="00A211EE" w:rsidRDefault="00A211EE" w:rsidP="00A211EE">
      <w:pPr>
        <w:pStyle w:val="ListParagraph"/>
        <w:numPr>
          <w:ilvl w:val="0"/>
          <w:numId w:val="42"/>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br w:type="page"/>
      </w:r>
    </w:p>
    <w:p w14:paraId="5E9FB5E5" w14:textId="5E12CCE5" w:rsidR="00496703" w:rsidRPr="00E16A05" w:rsidRDefault="00496703" w:rsidP="00E16A05">
      <w:pPr>
        <w:tabs>
          <w:tab w:val="center" w:pos="180"/>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16A05">
        <w:lastRenderedPageBreak/>
        <w:t>0</w:t>
      </w:r>
      <w:r w:rsidR="00B625C5" w:rsidRPr="00E16A05">
        <w:t>2.</w:t>
      </w:r>
      <w:r w:rsidRPr="00E16A05">
        <w:t>0</w:t>
      </w:r>
      <w:r w:rsidR="00D42913" w:rsidRPr="00E16A05">
        <w:t>2</w:t>
      </w:r>
      <w:r w:rsidR="00B625C5" w:rsidRPr="00E16A05">
        <w:tab/>
      </w:r>
      <w:r w:rsidR="00392ADD" w:rsidRPr="00E16A05">
        <w:rPr>
          <w:u w:val="single"/>
        </w:rPr>
        <w:t>Fire Protection Systems and Equipment</w:t>
      </w:r>
    </w:p>
    <w:p w14:paraId="79B58D0F" w14:textId="77777777" w:rsidR="00FC390D" w:rsidRPr="0080089C" w:rsidRDefault="00FC390D" w:rsidP="00A211EE">
      <w:pPr>
        <w:tabs>
          <w:tab w:val="center" w:pos="180"/>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37639450" w14:textId="24E43C4B" w:rsidR="00FD24F4" w:rsidRPr="0080089C" w:rsidRDefault="00D86B1E" w:rsidP="00A211EE">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jc w:val="left"/>
      </w:pPr>
      <w:r w:rsidRPr="0080089C">
        <w:t xml:space="preserve">Select (1 – 3) </w:t>
      </w:r>
      <w:r w:rsidR="6AE07560" w:rsidRPr="0080089C">
        <w:t xml:space="preserve">installed fire protection detection and suppression systems </w:t>
      </w:r>
      <w:r w:rsidR="00712885">
        <w:t xml:space="preserve">and verify the systems </w:t>
      </w:r>
      <w:r w:rsidR="6AE07560" w:rsidRPr="0080089C">
        <w:t>are effectively</w:t>
      </w:r>
      <w:r w:rsidR="30D05EF0" w:rsidRPr="0080089C">
        <w:t xml:space="preserve"> </w:t>
      </w:r>
      <w:r w:rsidR="6AE07560" w:rsidRPr="0080089C">
        <w:t xml:space="preserve">maintained, surveillances performed, and </w:t>
      </w:r>
      <w:r w:rsidR="00191CD7">
        <w:t xml:space="preserve">are </w:t>
      </w:r>
      <w:r w:rsidR="6AE07560" w:rsidRPr="0080089C">
        <w:t>capable of performing their intended function.</w:t>
      </w:r>
      <w:r w:rsidR="3836D159" w:rsidRPr="0080089C">
        <w:t xml:space="preserve">  </w:t>
      </w:r>
      <w:r w:rsidR="4E048A71" w:rsidRPr="0080089C">
        <w:t>Verify the credited offsite responder equipment (e.g., fire hose connections, water supply pressure, etc.) are compatible with plant equipment.</w:t>
      </w:r>
    </w:p>
    <w:p w14:paraId="4379D211" w14:textId="77777777" w:rsidR="00567CAA" w:rsidRPr="0080089C" w:rsidRDefault="00567CAA" w:rsidP="00E16A05">
      <w:pPr>
        <w:pStyle w:val="ListParagraph"/>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firstLine="0"/>
        <w:jc w:val="left"/>
      </w:pPr>
    </w:p>
    <w:p w14:paraId="6D06B39D" w14:textId="4C6A61CD" w:rsidR="00FD24F4" w:rsidRPr="0080089C" w:rsidRDefault="00D86B1E" w:rsidP="00A211EE">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jc w:val="left"/>
      </w:pPr>
      <w:r w:rsidRPr="0080089C">
        <w:t xml:space="preserve">Select (1 – 3) </w:t>
      </w:r>
      <w:r w:rsidR="71155733" w:rsidRPr="0080089C">
        <w:t xml:space="preserve">fire barrier components </w:t>
      </w:r>
      <w:r w:rsidRPr="0080089C">
        <w:t>and verify they</w:t>
      </w:r>
      <w:r w:rsidR="71155733" w:rsidRPr="0080089C">
        <w:t xml:space="preserve"> are effectively maintained, surveillances performed, and capable of performing their intended function. </w:t>
      </w:r>
    </w:p>
    <w:p w14:paraId="45767A4F" w14:textId="77777777" w:rsidR="00567CAA" w:rsidRPr="0080089C" w:rsidRDefault="00567CAA" w:rsidP="00E16A05">
      <w:pPr>
        <w:pStyle w:val="ListParagraph"/>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firstLine="0"/>
        <w:jc w:val="left"/>
      </w:pPr>
    </w:p>
    <w:p w14:paraId="35E72A2D" w14:textId="7594EC1F" w:rsidR="00B625C5" w:rsidRPr="0080089C" w:rsidRDefault="009C5778" w:rsidP="00A211EE">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jc w:val="left"/>
      </w:pPr>
      <w:r w:rsidRPr="0080089C">
        <w:t xml:space="preserve">Select </w:t>
      </w:r>
      <w:r w:rsidR="00567CAA" w:rsidRPr="0080089C">
        <w:t>(</w:t>
      </w:r>
      <w:r w:rsidRPr="0080089C">
        <w:t>1 – 3</w:t>
      </w:r>
      <w:r w:rsidR="00567CAA" w:rsidRPr="0080089C">
        <w:t>)</w:t>
      </w:r>
      <w:r w:rsidRPr="0080089C">
        <w:t xml:space="preserve"> storage areas and v</w:t>
      </w:r>
      <w:r w:rsidR="00A312F3" w:rsidRPr="0080089C">
        <w:t xml:space="preserve">erify whether </w:t>
      </w:r>
      <w:r w:rsidR="00BE2AC6" w:rsidRPr="0080089C">
        <w:t xml:space="preserve">fire </w:t>
      </w:r>
      <w:r w:rsidR="00BB4D0B" w:rsidRPr="0080089C">
        <w:t>brigade</w:t>
      </w:r>
      <w:r w:rsidR="00BE2AC6" w:rsidRPr="0080089C">
        <w:t xml:space="preserve"> </w:t>
      </w:r>
      <w:r w:rsidR="00A312F3" w:rsidRPr="0080089C">
        <w:t xml:space="preserve">personnel protective equipment and </w:t>
      </w:r>
      <w:r w:rsidR="00FD24F4" w:rsidRPr="0080089C">
        <w:t xml:space="preserve">manual </w:t>
      </w:r>
      <w:r w:rsidR="00A312F3" w:rsidRPr="0080089C">
        <w:t xml:space="preserve">firefighting equipment are properly inventoried, inspected, tested, and maintained to ensure proper performance/operation in the event of a fire. </w:t>
      </w:r>
    </w:p>
    <w:p w14:paraId="0AD772F6" w14:textId="77777777" w:rsidR="00FC390D" w:rsidRPr="0080089C" w:rsidRDefault="00FC390D" w:rsidP="00E16A05">
      <w:pPr>
        <w:tabs>
          <w:tab w:val="left" w:pos="274"/>
          <w:tab w:val="left" w:pos="806"/>
          <w:tab w:val="center" w:pos="900"/>
          <w:tab w:val="center"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49C43D" w14:textId="3B9760F0" w:rsidR="00B625C5" w:rsidRDefault="72204CFF" w:rsidP="00E16A05">
      <w:pPr>
        <w:tabs>
          <w:tab w:val="left" w:pos="274"/>
          <w:tab w:val="left" w:pos="806"/>
          <w:tab w:val="center"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0089C">
        <w:t>02.0</w:t>
      </w:r>
      <w:r w:rsidR="6F331383" w:rsidRPr="0080089C">
        <w:t>3</w:t>
      </w:r>
      <w:r w:rsidR="00A211EE">
        <w:tab/>
      </w:r>
      <w:r w:rsidR="7C24742D" w:rsidRPr="0080089C">
        <w:rPr>
          <w:u w:val="single"/>
        </w:rPr>
        <w:t>Control of Combustible Materials</w:t>
      </w:r>
      <w:r w:rsidR="36BB4163" w:rsidRPr="0080089C">
        <w:rPr>
          <w:u w:val="single"/>
        </w:rPr>
        <w:t xml:space="preserve"> and Ignition Sources</w:t>
      </w:r>
      <w:r w:rsidR="7C24742D" w:rsidRPr="00A211EE">
        <w:t>.</w:t>
      </w:r>
      <w:r w:rsidR="2CC080F8" w:rsidRPr="0080089C">
        <w:t xml:space="preserve"> </w:t>
      </w:r>
      <w:r w:rsidR="7C24742D" w:rsidRPr="0080089C">
        <w:t xml:space="preserve"> </w:t>
      </w:r>
      <w:r w:rsidR="562E3898" w:rsidRPr="0080089C">
        <w:t xml:space="preserve">Select </w:t>
      </w:r>
      <w:r w:rsidR="5C0442D6" w:rsidRPr="0080089C">
        <w:t>(</w:t>
      </w:r>
      <w:r w:rsidR="00703BC6">
        <w:t>2</w:t>
      </w:r>
      <w:r w:rsidR="562E3898" w:rsidRPr="0080089C">
        <w:t xml:space="preserve"> – </w:t>
      </w:r>
      <w:r w:rsidR="00703BC6">
        <w:t>4</w:t>
      </w:r>
      <w:r w:rsidR="5C0442D6" w:rsidRPr="0080089C">
        <w:t>)</w:t>
      </w:r>
      <w:r w:rsidR="562E3898" w:rsidRPr="0080089C">
        <w:t xml:space="preserve"> fire areas and v</w:t>
      </w:r>
      <w:r w:rsidRPr="0080089C">
        <w:t>erify that</w:t>
      </w:r>
      <w:r w:rsidR="254F51D5" w:rsidRPr="0080089C">
        <w:t xml:space="preserve"> </w:t>
      </w:r>
      <w:r w:rsidR="6258F9DF" w:rsidRPr="0080089C">
        <w:t xml:space="preserve">administrative </w:t>
      </w:r>
      <w:r w:rsidR="254F51D5" w:rsidRPr="0080089C">
        <w:t>controls are in place for the use and storage of combustible materials in a manner t</w:t>
      </w:r>
      <w:r w:rsidR="5D6A356E" w:rsidRPr="0080089C">
        <w:t>hat</w:t>
      </w:r>
      <w:r w:rsidR="254F51D5" w:rsidRPr="0080089C">
        <w:t xml:space="preserve"> minimizes the occurrence of fire.  Verify that </w:t>
      </w:r>
      <w:r w:rsidR="2FAD635E" w:rsidRPr="0080089C">
        <w:t>hot work activities</w:t>
      </w:r>
      <w:r w:rsidR="4D880295" w:rsidRPr="0080089C">
        <w:t xml:space="preserve"> </w:t>
      </w:r>
      <w:r w:rsidR="4D880295" w:rsidRPr="0080089C">
        <w:rPr>
          <w:color w:val="222222"/>
          <w:shd w:val="clear" w:color="auto" w:fill="FFFFFF"/>
        </w:rPr>
        <w:t>(welding, cutting, grinding, brazing, or similar flame or spark-producing operations)</w:t>
      </w:r>
      <w:r w:rsidR="11E8F26E" w:rsidRPr="0080089C">
        <w:t xml:space="preserve"> </w:t>
      </w:r>
      <w:r w:rsidR="2FAD635E" w:rsidRPr="0080089C">
        <w:t xml:space="preserve">are controlled by licensee procedures and requirements for </w:t>
      </w:r>
      <w:r w:rsidR="008E7DED">
        <w:t xml:space="preserve">a </w:t>
      </w:r>
      <w:r w:rsidR="2FAD635E" w:rsidRPr="0080089C">
        <w:t xml:space="preserve">fire watch have been established and implemented. </w:t>
      </w:r>
    </w:p>
    <w:p w14:paraId="396E9EAB" w14:textId="77777777" w:rsidR="00A211EE" w:rsidRPr="0080089C" w:rsidRDefault="00A211EE" w:rsidP="00E16A05">
      <w:pPr>
        <w:tabs>
          <w:tab w:val="left" w:pos="274"/>
          <w:tab w:val="left" w:pos="806"/>
          <w:tab w:val="center"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E6BF8C9" w14:textId="63C9EAE6" w:rsidR="00E06615" w:rsidRPr="0080089C" w:rsidRDefault="01C7DBBB" w:rsidP="00E16A05">
      <w:pPr>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6"/>
      </w:pPr>
      <w:r w:rsidRPr="0080089C">
        <w:t>02.0</w:t>
      </w:r>
      <w:r w:rsidR="7A33AD99" w:rsidRPr="0080089C">
        <w:t>4</w:t>
      </w:r>
      <w:r w:rsidR="001D7711" w:rsidRPr="0080089C">
        <w:tab/>
      </w:r>
      <w:bookmarkStart w:id="1" w:name="_Hlk39816518"/>
      <w:r w:rsidR="5CFBFE3D" w:rsidRPr="0080089C">
        <w:rPr>
          <w:u w:val="single"/>
        </w:rPr>
        <w:t>Organization</w:t>
      </w:r>
      <w:r w:rsidR="5CFBFE3D" w:rsidRPr="00A211EE">
        <w:t>.</w:t>
      </w:r>
      <w:r w:rsidR="5CFBFE3D" w:rsidRPr="0080089C">
        <w:t xml:space="preserve"> </w:t>
      </w:r>
      <w:r w:rsidR="4EA168E3" w:rsidRPr="0080089C">
        <w:t xml:space="preserve"> Verify the staffing requirements and training of the site fire brigade </w:t>
      </w:r>
      <w:r w:rsidR="622BD2C8" w:rsidRPr="0080089C">
        <w:t xml:space="preserve">personnel </w:t>
      </w:r>
      <w:r w:rsidR="4EA168E3" w:rsidRPr="0080089C">
        <w:t xml:space="preserve">and </w:t>
      </w:r>
      <w:r w:rsidR="2CBFBB3B" w:rsidRPr="0080089C">
        <w:t xml:space="preserve">local </w:t>
      </w:r>
      <w:r w:rsidR="4EA168E3" w:rsidRPr="0080089C">
        <w:t xml:space="preserve">offsite </w:t>
      </w:r>
      <w:r w:rsidR="2CBFBB3B" w:rsidRPr="0080089C">
        <w:t>fire department</w:t>
      </w:r>
      <w:r w:rsidR="524CC224" w:rsidRPr="0080089C">
        <w:t>s</w:t>
      </w:r>
      <w:r w:rsidR="2CBFBB3B" w:rsidRPr="0080089C">
        <w:t xml:space="preserve"> </w:t>
      </w:r>
      <w:r w:rsidR="4EA168E3" w:rsidRPr="0080089C">
        <w:t>responders, as required</w:t>
      </w:r>
      <w:r w:rsidR="5DBA8CCB" w:rsidRPr="0080089C">
        <w:t>, are consistent with the Fire Protection Program</w:t>
      </w:r>
      <w:r w:rsidR="0F8395A3" w:rsidRPr="0080089C">
        <w:t xml:space="preserve"> </w:t>
      </w:r>
      <w:r w:rsidR="4647A83F" w:rsidRPr="0080089C">
        <w:t xml:space="preserve">and Emergency Preparedness </w:t>
      </w:r>
      <w:r w:rsidR="5DBA8CCB" w:rsidRPr="0080089C">
        <w:t>requirements</w:t>
      </w:r>
      <w:r w:rsidR="4EA168E3" w:rsidRPr="0080089C">
        <w:t>.</w:t>
      </w:r>
      <w:r w:rsidR="0DDCF0C8">
        <w:t xml:space="preserve"> </w:t>
      </w:r>
      <w:r w:rsidR="3371FB77" w:rsidRPr="0080089C">
        <w:t xml:space="preserve"> </w:t>
      </w:r>
      <w:bookmarkEnd w:id="1"/>
    </w:p>
    <w:p w14:paraId="5EA39E8F" w14:textId="77777777" w:rsidR="000057A8" w:rsidRPr="0080089C" w:rsidRDefault="000057A8"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D4E309" w14:textId="11CDF775" w:rsidR="006A7EF9" w:rsidRPr="0080089C" w:rsidRDefault="7ACB4427" w:rsidP="00E16A0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right="117" w:firstLine="0"/>
        <w:jc w:val="left"/>
      </w:pPr>
      <w:r w:rsidRPr="0080089C">
        <w:t>02.0</w:t>
      </w:r>
      <w:r w:rsidR="00D42913" w:rsidRPr="3B04FB02">
        <w:t>5</w:t>
      </w:r>
      <w:r w:rsidR="00D42913" w:rsidRPr="0080089C">
        <w:tab/>
      </w:r>
      <w:r w:rsidRPr="0080089C">
        <w:rPr>
          <w:u w:val="single"/>
        </w:rPr>
        <w:t>Problem Identification and Resolution.</w:t>
      </w:r>
      <w:r w:rsidRPr="0080089C">
        <w:t xml:space="preserve">  </w:t>
      </w:r>
      <w:r w:rsidR="16A99CA6" w:rsidRPr="0080089C">
        <w:t>Verify that the licensee</w:t>
      </w:r>
      <w:r w:rsidR="373A01BE" w:rsidRPr="0080089C">
        <w:t xml:space="preserve"> is identifying problems related to the fire protection program at an appropriate threshold and entering them into the corrective action program.  If applicable, for a sample of problems documented in the corrective action program, verify that the licensee has identified and implemented appropriate corrective actions. </w:t>
      </w:r>
    </w:p>
    <w:p w14:paraId="5B8A7DDD" w14:textId="3E2E1766" w:rsidR="00E41403" w:rsidRDefault="00E41403" w:rsidP="00E16A05">
      <w:pPr>
        <w:pStyle w:val="ListParagraph"/>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right="117" w:firstLine="0"/>
        <w:jc w:val="left"/>
      </w:pPr>
    </w:p>
    <w:p w14:paraId="09448158" w14:textId="77777777" w:rsidR="00A211EE" w:rsidRPr="009E4BBE" w:rsidRDefault="00A211EE" w:rsidP="00E16A05">
      <w:pPr>
        <w:pStyle w:val="ListParagraph"/>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right="117" w:firstLine="0"/>
        <w:jc w:val="left"/>
      </w:pPr>
    </w:p>
    <w:p w14:paraId="561FB2C2" w14:textId="784DCBA5" w:rsidR="00DC7D92" w:rsidRPr="0080089C" w:rsidRDefault="00DC7D92"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0089C">
        <w:rPr>
          <w:sz w:val="22"/>
          <w:szCs w:val="22"/>
        </w:rPr>
        <w:t xml:space="preserve">64704-03 </w:t>
      </w:r>
      <w:r w:rsidRPr="0080089C">
        <w:rPr>
          <w:sz w:val="22"/>
          <w:szCs w:val="22"/>
        </w:rPr>
        <w:tab/>
        <w:t>INSPECTION GUIDANCE</w:t>
      </w:r>
    </w:p>
    <w:p w14:paraId="29A133E1" w14:textId="77777777" w:rsidR="00DC7D92" w:rsidRPr="0080089C" w:rsidRDefault="00DC7D92" w:rsidP="00A211EE">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bookmarkStart w:id="2" w:name="_Hlk39127557"/>
    </w:p>
    <w:bookmarkEnd w:id="2"/>
    <w:p w14:paraId="05FAED20" w14:textId="0EC49DB0" w:rsidR="00DC7D92" w:rsidRPr="0080089C" w:rsidRDefault="00DC7D92"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80089C">
        <w:rPr>
          <w:u w:val="single"/>
        </w:rPr>
        <w:t>General Guidance</w:t>
      </w:r>
    </w:p>
    <w:p w14:paraId="51429819" w14:textId="3DBDF3D0" w:rsidR="00DC7D92" w:rsidRPr="0080089C" w:rsidRDefault="00DC7D92" w:rsidP="00A21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460AD3" w14:textId="79E9805B" w:rsidR="00DF2817" w:rsidRPr="0080089C" w:rsidRDefault="3558C7AB" w:rsidP="00E16A05">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3B04FB02">
        <w:rPr>
          <w:sz w:val="22"/>
          <w:szCs w:val="22"/>
        </w:rPr>
        <w:t xml:space="preserve">Typically, there are two types of fire protection licensing bases; </w:t>
      </w:r>
      <w:r w:rsidR="57E2D505" w:rsidRPr="3B04FB02">
        <w:rPr>
          <w:sz w:val="22"/>
          <w:szCs w:val="22"/>
        </w:rPr>
        <w:t>Prescriptive</w:t>
      </w:r>
      <w:r w:rsidR="19D32EDF" w:rsidRPr="3B04FB02">
        <w:rPr>
          <w:sz w:val="22"/>
          <w:szCs w:val="22"/>
        </w:rPr>
        <w:t>/</w:t>
      </w:r>
      <w:r w:rsidRPr="3B04FB02">
        <w:rPr>
          <w:sz w:val="22"/>
          <w:szCs w:val="22"/>
        </w:rPr>
        <w:t xml:space="preserve">Deterministic </w:t>
      </w:r>
      <w:r w:rsidR="57E2D505" w:rsidRPr="3B04FB02">
        <w:rPr>
          <w:sz w:val="22"/>
          <w:szCs w:val="22"/>
        </w:rPr>
        <w:t>and</w:t>
      </w:r>
      <w:r w:rsidRPr="3B04FB02">
        <w:rPr>
          <w:sz w:val="22"/>
          <w:szCs w:val="22"/>
        </w:rPr>
        <w:t xml:space="preserve"> Risk-</w:t>
      </w:r>
      <w:r w:rsidR="57E2D505" w:rsidRPr="3B04FB02">
        <w:rPr>
          <w:sz w:val="22"/>
          <w:szCs w:val="22"/>
        </w:rPr>
        <w:t>i</w:t>
      </w:r>
      <w:r w:rsidRPr="3B04FB02">
        <w:rPr>
          <w:sz w:val="22"/>
          <w:szCs w:val="22"/>
        </w:rPr>
        <w:t>nformed Performance-based</w:t>
      </w:r>
      <w:r w:rsidR="00D77140">
        <w:rPr>
          <w:sz w:val="22"/>
          <w:szCs w:val="22"/>
        </w:rPr>
        <w:t>,</w:t>
      </w:r>
      <w:r w:rsidR="299F9DBD" w:rsidRPr="3B04FB02">
        <w:rPr>
          <w:sz w:val="22"/>
          <w:szCs w:val="22"/>
        </w:rPr>
        <w:t xml:space="preserve"> both of which are covered by this </w:t>
      </w:r>
      <w:r w:rsidR="2C870B6A" w:rsidRPr="3B04FB02">
        <w:rPr>
          <w:sz w:val="22"/>
          <w:szCs w:val="22"/>
        </w:rPr>
        <w:t xml:space="preserve">Inspection Procedure </w:t>
      </w:r>
      <w:r w:rsidR="57B238BD" w:rsidRPr="3B04FB02">
        <w:rPr>
          <w:sz w:val="22"/>
          <w:szCs w:val="22"/>
        </w:rPr>
        <w:t>(</w:t>
      </w:r>
      <w:r w:rsidR="12885520" w:rsidRPr="3B04FB02">
        <w:rPr>
          <w:sz w:val="22"/>
          <w:szCs w:val="22"/>
        </w:rPr>
        <w:t>IP</w:t>
      </w:r>
      <w:r w:rsidR="1E1C4663" w:rsidRPr="3B04FB02">
        <w:rPr>
          <w:sz w:val="22"/>
          <w:szCs w:val="22"/>
        </w:rPr>
        <w:t>)</w:t>
      </w:r>
      <w:r w:rsidR="12885520" w:rsidRPr="3B04FB02">
        <w:rPr>
          <w:sz w:val="22"/>
          <w:szCs w:val="22"/>
        </w:rPr>
        <w:t>.</w:t>
      </w:r>
      <w:r w:rsidR="0E92DFFB" w:rsidRPr="3B04FB02">
        <w:rPr>
          <w:sz w:val="22"/>
          <w:szCs w:val="22"/>
        </w:rPr>
        <w:t xml:space="preserve"> </w:t>
      </w:r>
      <w:r w:rsidR="514F0FA6" w:rsidRPr="3B04FB02">
        <w:rPr>
          <w:sz w:val="22"/>
          <w:szCs w:val="22"/>
        </w:rPr>
        <w:t>Presc</w:t>
      </w:r>
      <w:r w:rsidR="56EE3D82" w:rsidRPr="3B04FB02">
        <w:rPr>
          <w:sz w:val="22"/>
          <w:szCs w:val="22"/>
        </w:rPr>
        <w:t>riptive/</w:t>
      </w:r>
      <w:r w:rsidRPr="3B04FB02">
        <w:rPr>
          <w:sz w:val="22"/>
          <w:szCs w:val="22"/>
        </w:rPr>
        <w:t>Deterministic</w:t>
      </w:r>
      <w:r w:rsidR="57E2D505" w:rsidRPr="3B04FB02">
        <w:rPr>
          <w:sz w:val="22"/>
          <w:szCs w:val="22"/>
        </w:rPr>
        <w:t xml:space="preserve"> </w:t>
      </w:r>
      <w:r w:rsidR="12885520" w:rsidRPr="3B04FB02">
        <w:rPr>
          <w:sz w:val="22"/>
          <w:szCs w:val="22"/>
        </w:rPr>
        <w:t>f</w:t>
      </w:r>
      <w:r w:rsidR="57E2D505" w:rsidRPr="3B04FB02">
        <w:rPr>
          <w:sz w:val="22"/>
          <w:szCs w:val="22"/>
        </w:rPr>
        <w:t xml:space="preserve">ire </w:t>
      </w:r>
      <w:r w:rsidR="12885520" w:rsidRPr="3B04FB02">
        <w:rPr>
          <w:sz w:val="22"/>
          <w:szCs w:val="22"/>
        </w:rPr>
        <w:t>p</w:t>
      </w:r>
      <w:r w:rsidR="57E2D505" w:rsidRPr="3B04FB02">
        <w:rPr>
          <w:sz w:val="22"/>
          <w:szCs w:val="22"/>
        </w:rPr>
        <w:t>rotection</w:t>
      </w:r>
      <w:r w:rsidR="0373DABA" w:rsidRPr="3B04FB02">
        <w:rPr>
          <w:sz w:val="22"/>
          <w:szCs w:val="22"/>
        </w:rPr>
        <w:t xml:space="preserve"> applies to </w:t>
      </w:r>
      <w:r w:rsidRPr="3B04FB02">
        <w:rPr>
          <w:sz w:val="22"/>
          <w:szCs w:val="22"/>
        </w:rPr>
        <w:t xml:space="preserve">plants licensed under 10 CFR 50.48(a) </w:t>
      </w:r>
      <w:r w:rsidR="7EED2110" w:rsidRPr="3B04FB02">
        <w:rPr>
          <w:sz w:val="22"/>
          <w:szCs w:val="22"/>
        </w:rPr>
        <w:t>and</w:t>
      </w:r>
      <w:r w:rsidRPr="3B04FB02">
        <w:rPr>
          <w:sz w:val="22"/>
          <w:szCs w:val="22"/>
        </w:rPr>
        <w:t xml:space="preserve"> 10 CFR 50.48(b)</w:t>
      </w:r>
      <w:r w:rsidR="508F25DB" w:rsidRPr="3B04FB02">
        <w:rPr>
          <w:sz w:val="22"/>
          <w:szCs w:val="22"/>
        </w:rPr>
        <w:t>.</w:t>
      </w:r>
      <w:r w:rsidR="72061040" w:rsidRPr="3B04FB02">
        <w:rPr>
          <w:sz w:val="22"/>
          <w:szCs w:val="22"/>
        </w:rPr>
        <w:t xml:space="preserve"> </w:t>
      </w:r>
      <w:r w:rsidR="508F25DB" w:rsidRPr="3B04FB02">
        <w:rPr>
          <w:sz w:val="22"/>
          <w:szCs w:val="22"/>
        </w:rPr>
        <w:t xml:space="preserve"> </w:t>
      </w:r>
      <w:r w:rsidRPr="3B04FB02">
        <w:rPr>
          <w:sz w:val="22"/>
          <w:szCs w:val="22"/>
        </w:rPr>
        <w:t>Risk-informed</w:t>
      </w:r>
      <w:r w:rsidR="4DC8D0AA" w:rsidRPr="3B04FB02">
        <w:rPr>
          <w:sz w:val="22"/>
          <w:szCs w:val="22"/>
        </w:rPr>
        <w:t xml:space="preserve"> </w:t>
      </w:r>
      <w:r w:rsidRPr="3B04FB02">
        <w:rPr>
          <w:sz w:val="22"/>
          <w:szCs w:val="22"/>
        </w:rPr>
        <w:t xml:space="preserve">Performance-based </w:t>
      </w:r>
      <w:r w:rsidR="0373DABA" w:rsidRPr="3B04FB02">
        <w:rPr>
          <w:sz w:val="22"/>
          <w:szCs w:val="22"/>
        </w:rPr>
        <w:t>f</w:t>
      </w:r>
      <w:r w:rsidR="57E2D505" w:rsidRPr="3B04FB02">
        <w:rPr>
          <w:sz w:val="22"/>
          <w:szCs w:val="22"/>
        </w:rPr>
        <w:t xml:space="preserve">ire </w:t>
      </w:r>
      <w:r w:rsidR="0373DABA" w:rsidRPr="3B04FB02">
        <w:rPr>
          <w:sz w:val="22"/>
          <w:szCs w:val="22"/>
        </w:rPr>
        <w:t>p</w:t>
      </w:r>
      <w:r w:rsidR="57E2D505" w:rsidRPr="3B04FB02">
        <w:rPr>
          <w:sz w:val="22"/>
          <w:szCs w:val="22"/>
        </w:rPr>
        <w:t>rotection</w:t>
      </w:r>
      <w:r w:rsidR="3ADEDD45" w:rsidRPr="3B04FB02">
        <w:rPr>
          <w:sz w:val="22"/>
          <w:szCs w:val="22"/>
        </w:rPr>
        <w:t xml:space="preserve"> applies to </w:t>
      </w:r>
      <w:r w:rsidRPr="3B04FB02">
        <w:rPr>
          <w:color w:val="000000" w:themeColor="text1"/>
          <w:sz w:val="22"/>
          <w:szCs w:val="22"/>
        </w:rPr>
        <w:t xml:space="preserve">plants that have transitioned to the </w:t>
      </w:r>
      <w:r w:rsidR="433D032E" w:rsidRPr="3B04FB02">
        <w:rPr>
          <w:color w:val="000000" w:themeColor="text1"/>
          <w:sz w:val="22"/>
          <w:szCs w:val="22"/>
        </w:rPr>
        <w:t xml:space="preserve">National Fire Protection Association </w:t>
      </w:r>
      <w:r w:rsidR="099F6412" w:rsidRPr="3B04FB02">
        <w:rPr>
          <w:color w:val="000000" w:themeColor="text1"/>
          <w:sz w:val="22"/>
          <w:szCs w:val="22"/>
        </w:rPr>
        <w:t>(</w:t>
      </w:r>
      <w:r w:rsidRPr="3B04FB02">
        <w:rPr>
          <w:color w:val="000000" w:themeColor="text1"/>
          <w:sz w:val="22"/>
          <w:szCs w:val="22"/>
        </w:rPr>
        <w:t>NFPA</w:t>
      </w:r>
      <w:r w:rsidR="26BCB95F" w:rsidRPr="3B04FB02">
        <w:rPr>
          <w:color w:val="000000" w:themeColor="text1"/>
          <w:sz w:val="22"/>
          <w:szCs w:val="22"/>
        </w:rPr>
        <w:t>)</w:t>
      </w:r>
      <w:r w:rsidRPr="3B04FB02">
        <w:rPr>
          <w:color w:val="000000" w:themeColor="text1"/>
          <w:sz w:val="22"/>
          <w:szCs w:val="22"/>
        </w:rPr>
        <w:t> </w:t>
      </w:r>
      <w:r w:rsidR="1D86925B" w:rsidRPr="3B04FB02">
        <w:rPr>
          <w:color w:val="000000" w:themeColor="text1"/>
          <w:sz w:val="22"/>
          <w:szCs w:val="22"/>
        </w:rPr>
        <w:t xml:space="preserve">Standard </w:t>
      </w:r>
      <w:r w:rsidRPr="3B04FB02">
        <w:rPr>
          <w:color w:val="000000" w:themeColor="text1"/>
          <w:sz w:val="22"/>
          <w:szCs w:val="22"/>
        </w:rPr>
        <w:t>805 “Performance-Based Standard for Fire Protection for Light Water Reactor Electric Generating Plants,” 2001 Edition via 10 CFR 50.48(c)</w:t>
      </w:r>
      <w:r w:rsidR="06A73E01" w:rsidRPr="3B04FB02">
        <w:rPr>
          <w:color w:val="000000" w:themeColor="text1"/>
          <w:sz w:val="22"/>
          <w:szCs w:val="22"/>
        </w:rPr>
        <w:t>.</w:t>
      </w:r>
      <w:r w:rsidR="18D07432" w:rsidRPr="3B04FB02">
        <w:rPr>
          <w:color w:val="000000" w:themeColor="text1"/>
          <w:sz w:val="22"/>
          <w:szCs w:val="22"/>
        </w:rPr>
        <w:t xml:space="preserve">  </w:t>
      </w:r>
      <w:r w:rsidR="029BFE98" w:rsidRPr="3B04FB02">
        <w:rPr>
          <w:color w:val="000000" w:themeColor="text1"/>
          <w:sz w:val="22"/>
          <w:szCs w:val="22"/>
        </w:rPr>
        <w:t xml:space="preserve">The inspector should review the plant fire hazard </w:t>
      </w:r>
      <w:r w:rsidR="03D589CF" w:rsidRPr="3B04FB02">
        <w:rPr>
          <w:color w:val="000000" w:themeColor="text1"/>
          <w:sz w:val="22"/>
          <w:szCs w:val="22"/>
        </w:rPr>
        <w:t>analysis to determine if the plant is prescriptive/deterministic o</w:t>
      </w:r>
      <w:r w:rsidR="748A9187" w:rsidRPr="3B04FB02">
        <w:rPr>
          <w:color w:val="000000" w:themeColor="text1"/>
          <w:sz w:val="22"/>
          <w:szCs w:val="22"/>
        </w:rPr>
        <w:t>r</w:t>
      </w:r>
      <w:r w:rsidR="03D589CF" w:rsidRPr="3B04FB02">
        <w:rPr>
          <w:color w:val="000000" w:themeColor="text1"/>
          <w:sz w:val="22"/>
          <w:szCs w:val="22"/>
        </w:rPr>
        <w:t xml:space="preserve"> risk-informed</w:t>
      </w:r>
      <w:r w:rsidR="748A9187" w:rsidRPr="3B04FB02">
        <w:rPr>
          <w:color w:val="000000" w:themeColor="text1"/>
          <w:sz w:val="22"/>
          <w:szCs w:val="22"/>
        </w:rPr>
        <w:t xml:space="preserve"> performance-based.</w:t>
      </w:r>
      <w:r w:rsidR="03D589CF" w:rsidRPr="3B04FB02">
        <w:rPr>
          <w:color w:val="000000" w:themeColor="text1"/>
          <w:sz w:val="22"/>
          <w:szCs w:val="22"/>
        </w:rPr>
        <w:t xml:space="preserve"> </w:t>
      </w:r>
    </w:p>
    <w:p w14:paraId="4C2DD6D9" w14:textId="77777777" w:rsidR="00DF2817" w:rsidRPr="0080089C" w:rsidDel="00623EC6" w:rsidRDefault="00DF2817"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DD628E" w14:textId="77777777" w:rsidR="00D93954" w:rsidRPr="0080089C" w:rsidRDefault="00EB191A"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0089C">
        <w:t xml:space="preserve">The primary objective of this IP is to verify </w:t>
      </w:r>
      <w:r w:rsidR="008B38B3" w:rsidRPr="0080089C">
        <w:t xml:space="preserve">that each licensee maintains a </w:t>
      </w:r>
      <w:r w:rsidR="00C55E9B" w:rsidRPr="0080089C">
        <w:t xml:space="preserve">decommissioning </w:t>
      </w:r>
      <w:r w:rsidR="008B38B3" w:rsidRPr="0080089C">
        <w:t xml:space="preserve">fire protection program to address the potential for fires that could result in the release or spread of radioactive materials.  The primary fire protection concern for permanently </w:t>
      </w:r>
      <w:proofErr w:type="spellStart"/>
      <w:r w:rsidR="008B38B3" w:rsidRPr="0080089C">
        <w:t>shutdown</w:t>
      </w:r>
      <w:proofErr w:type="spellEnd"/>
      <w:r w:rsidR="008B38B3" w:rsidRPr="0080089C">
        <w:t xml:space="preserve"> plants </w:t>
      </w:r>
      <w:r w:rsidR="009D2962" w:rsidRPr="0080089C">
        <w:t xml:space="preserve">is protecting the integrity of the spent fuel and preventing or minimizing the release of radioactive materials resulting from fires involving contaminated plant SSCs or radioactive waste.  </w:t>
      </w:r>
    </w:p>
    <w:p w14:paraId="388F5687" w14:textId="77777777" w:rsidR="00D93954" w:rsidRPr="0080089C" w:rsidRDefault="00D93954"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AF1F3D" w14:textId="7910FDFD" w:rsidR="006E09FE" w:rsidRPr="0080089C" w:rsidRDefault="00D93954"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0089C">
        <w:lastRenderedPageBreak/>
        <w:t>Regulatory</w:t>
      </w:r>
      <w:r w:rsidR="006E09FE" w:rsidRPr="0080089C">
        <w:t xml:space="preserve"> Guide 1.191, Revision 1, “Fire Protection Program for Nuclear Power Plants During Decommissioning,”</w:t>
      </w:r>
      <w:r w:rsidR="00312311" w:rsidRPr="0080089C">
        <w:t xml:space="preserve"> </w:t>
      </w:r>
      <w:r w:rsidR="006E09FE" w:rsidRPr="0080089C">
        <w:t xml:space="preserve">provides methods that are acceptable to the NRC staff for complying with the NRC’s regulations for fire protection programs for licensees that have certified that their plants have permanently ceased operations and that the fuel has been removed from the reactor vessels.  The inspector should use this guidance when reviewing a licensee’s fire protection program. </w:t>
      </w:r>
    </w:p>
    <w:p w14:paraId="4C4E3071" w14:textId="77777777" w:rsidR="006E09FE" w:rsidRPr="0080089C" w:rsidRDefault="006E09FE"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A52B40" w14:textId="6D42822C" w:rsidR="006E09FE" w:rsidRPr="0080089C" w:rsidRDefault="3CDFBB36"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3B04FB02">
        <w:rPr>
          <w:rFonts w:eastAsiaTheme="minorEastAsia"/>
        </w:rPr>
        <w:t xml:space="preserve">For a licensee with an approved NFPA 805 fire protection program in accordance with 10 CFR 50.48(c) for use during plant operation may transition its program to meet 10 CFR 50.48(f) requirements by demonstrating compliance with NFPA 805, Chapter 5.  For a </w:t>
      </w:r>
      <w:r w:rsidRPr="3B04FB02">
        <w:t xml:space="preserve">plant that has implemented NFPA 805 </w:t>
      </w:r>
      <w:r w:rsidR="48B82377" w:rsidRPr="3B04FB02">
        <w:t>f</w:t>
      </w:r>
      <w:r w:rsidRPr="3B04FB02">
        <w:t xml:space="preserve">ire </w:t>
      </w:r>
      <w:r w:rsidR="419F9413" w:rsidRPr="3B04FB02">
        <w:t>p</w:t>
      </w:r>
      <w:r w:rsidRPr="3B04FB02">
        <w:t xml:space="preserve">rotection </w:t>
      </w:r>
      <w:r w:rsidR="6B9EBA94" w:rsidRPr="3B04FB02">
        <w:t>p</w:t>
      </w:r>
      <w:r w:rsidRPr="3B04FB02">
        <w:t xml:space="preserve">rogram the inspector should refer to Section </w:t>
      </w:r>
      <w:r w:rsidR="0ADE81E4" w:rsidRPr="3B04FB02">
        <w:t>C.</w:t>
      </w:r>
      <w:r w:rsidRPr="3B04FB02">
        <w:t xml:space="preserve">6, of </w:t>
      </w:r>
      <w:r w:rsidRPr="3B04FB02">
        <w:rPr>
          <w:rFonts w:eastAsiaTheme="minorEastAsia"/>
        </w:rPr>
        <w:t xml:space="preserve">Regulatory Guide 1.191, Revision 1, for additional guidance when inspecting certain aspects of the plants </w:t>
      </w:r>
      <w:r w:rsidR="4D7259B4" w:rsidRPr="3B04FB02">
        <w:rPr>
          <w:rFonts w:eastAsiaTheme="minorEastAsia"/>
        </w:rPr>
        <w:t xml:space="preserve">fire protection </w:t>
      </w:r>
      <w:r w:rsidRPr="3B04FB02">
        <w:rPr>
          <w:rFonts w:eastAsiaTheme="minorEastAsia"/>
        </w:rPr>
        <w:t xml:space="preserve">program. </w:t>
      </w:r>
    </w:p>
    <w:p w14:paraId="32958C06" w14:textId="0F33F4B0" w:rsidR="00905C6F" w:rsidRPr="0080089C" w:rsidRDefault="00905C6F"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44771E" w14:textId="20D33B19" w:rsidR="009D2962" w:rsidRPr="0080089C" w:rsidRDefault="009D2962"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673368BD">
        <w:t xml:space="preserve">If possible, the inspector should obtain and review the licensee’s </w:t>
      </w:r>
      <w:r w:rsidR="006911C8" w:rsidRPr="673368BD">
        <w:t>pre-</w:t>
      </w:r>
      <w:r w:rsidRPr="673368BD">
        <w:t>fire plan</w:t>
      </w:r>
      <w:r w:rsidR="006911C8" w:rsidRPr="673368BD">
        <w:t>s</w:t>
      </w:r>
      <w:r w:rsidRPr="673368BD">
        <w:t xml:space="preserve">, </w:t>
      </w:r>
      <w:r w:rsidR="00C55E9B" w:rsidRPr="673368BD">
        <w:t xml:space="preserve">defueled </w:t>
      </w:r>
      <w:r w:rsidRPr="673368BD">
        <w:t>fire hazard analysis, and associated procedures prior to arrival onsite.</w:t>
      </w:r>
      <w:r w:rsidR="00B823CA" w:rsidRPr="673368BD">
        <w:t xml:space="preserve">  </w:t>
      </w:r>
      <w:r w:rsidRPr="673368BD">
        <w:t>The inspector should also review previous NRC inspection reports in the area of fire protection to ascertain the scope of previous reviews and documented licensee performance.</w:t>
      </w:r>
      <w:r w:rsidR="00704C81" w:rsidRPr="673368BD">
        <w:t xml:space="preserve">  </w:t>
      </w:r>
      <w:r w:rsidR="27B02364" w:rsidRPr="673368BD">
        <w:t>S</w:t>
      </w:r>
      <w:r w:rsidR="00704C81" w:rsidRPr="673368BD">
        <w:t xml:space="preserve">ee Attachment 1 for a list of documents the inspector should request from the licensee prior to performing this inspection. </w:t>
      </w:r>
    </w:p>
    <w:p w14:paraId="16794E93" w14:textId="77777777" w:rsidR="009D2962" w:rsidRPr="0080089C" w:rsidRDefault="009D2962"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8B54DA" w14:textId="5C350490" w:rsidR="00331007" w:rsidRPr="0080089C" w:rsidRDefault="00331007"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Arial"/>
        </w:rPr>
      </w:pPr>
      <w:r w:rsidRPr="401DDB6F">
        <w:t xml:space="preserve">The inspector is not required to compete all of the inspection requirements listed in the IP, nor is the inspector limited to those inspection requirements </w:t>
      </w:r>
      <w:r w:rsidR="00042999" w:rsidRPr="401DDB6F">
        <w:t xml:space="preserve">listed if any additional safety concerns are identified.  However, the objectives of the IP </w:t>
      </w:r>
      <w:r w:rsidR="00844654" w:rsidRPr="401DDB6F">
        <w:t xml:space="preserve">should </w:t>
      </w:r>
      <w:r w:rsidR="00042999" w:rsidRPr="401DDB6F">
        <w:t>be met.</w:t>
      </w:r>
      <w:r w:rsidR="00B823CA" w:rsidRPr="401DDB6F">
        <w:t xml:space="preserve">  </w:t>
      </w:r>
      <w:r w:rsidR="00042999" w:rsidRPr="401DDB6F">
        <w:t>Due to variance in decommissioning strategies and timelines, subsequent inspections may be less comprehensive, based on the plant conditions and configurations.</w:t>
      </w:r>
      <w:r w:rsidR="00B823CA" w:rsidRPr="401DDB6F">
        <w:t xml:space="preserve">  </w:t>
      </w:r>
      <w:r w:rsidR="00042999" w:rsidRPr="401DDB6F">
        <w:t>Decommissioning activities may increase fire hazards in the plant through mechanisms that include, but are not limited to, increased hot work, increased combustible loading, erection of temporary structures to support decommissioning or dismantlement of the plant, and deactivation or abandonment of plant systems.</w:t>
      </w:r>
      <w:r w:rsidR="00B823CA" w:rsidRPr="401DDB6F">
        <w:t xml:space="preserve">  </w:t>
      </w:r>
      <w:r w:rsidR="00042999" w:rsidRPr="401DDB6F">
        <w:t>In addition to the physical changes to the plant, the licensee’s organizational structure and responsibilities are expected to be different during decommissioning, with staffing levels significantly lower than during plant operation.</w:t>
      </w:r>
      <w:r w:rsidR="001E3FC3" w:rsidRPr="401DDB6F">
        <w:t xml:space="preserve">  </w:t>
      </w:r>
      <w:r w:rsidR="6404D918" w:rsidRPr="401DDB6F">
        <w:rPr>
          <w:rFonts w:eastAsia="Arial"/>
        </w:rPr>
        <w:t xml:space="preserve">Inspectors should select inspection items using a </w:t>
      </w:r>
      <w:r w:rsidR="4700D151" w:rsidRPr="401DDB6F">
        <w:rPr>
          <w:rFonts w:eastAsia="Arial"/>
        </w:rPr>
        <w:t xml:space="preserve">risk-informed, </w:t>
      </w:r>
      <w:r w:rsidR="6404D918" w:rsidRPr="401DDB6F">
        <w:rPr>
          <w:rFonts w:eastAsia="Arial"/>
        </w:rPr>
        <w:t>performance</w:t>
      </w:r>
      <w:r w:rsidR="00557A69">
        <w:rPr>
          <w:rFonts w:eastAsia="Arial"/>
        </w:rPr>
        <w:t>-</w:t>
      </w:r>
      <w:r w:rsidR="6404D918" w:rsidRPr="401DDB6F">
        <w:rPr>
          <w:rFonts w:eastAsia="Arial"/>
        </w:rPr>
        <w:t>based approach, while also considering variety.  Inspectors should review a sampling of past inspection reports to inform their selection.</w:t>
      </w:r>
    </w:p>
    <w:p w14:paraId="6631F84D" w14:textId="77777777" w:rsidR="00446324" w:rsidRPr="0080089C" w:rsidRDefault="00446324"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404EBC9" w14:textId="5A5BAC20" w:rsidR="00446324" w:rsidRPr="0080089C" w:rsidRDefault="00446324"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2BC6FA88">
        <w:rPr>
          <w:sz w:val="22"/>
          <w:szCs w:val="22"/>
        </w:rPr>
        <w:t>When a site is in SAFSTOR</w:t>
      </w:r>
      <w:r w:rsidR="27B29182" w:rsidRPr="2BC6FA88">
        <w:rPr>
          <w:sz w:val="22"/>
          <w:szCs w:val="22"/>
        </w:rPr>
        <w:t xml:space="preserve"> (i.e., long-term safe storage)</w:t>
      </w:r>
      <w:r w:rsidRPr="2BC6FA88">
        <w:rPr>
          <w:sz w:val="22"/>
          <w:szCs w:val="22"/>
        </w:rPr>
        <w:t>, the inspector should focus on changes to the fire protection program, compliance with their existing program, including any coordination with local offsite responders, and observation</w:t>
      </w:r>
      <w:r w:rsidR="00BF67C1" w:rsidRPr="2BC6FA88">
        <w:rPr>
          <w:sz w:val="22"/>
          <w:szCs w:val="22"/>
        </w:rPr>
        <w:t>s</w:t>
      </w:r>
      <w:r w:rsidRPr="2BC6FA88">
        <w:rPr>
          <w:sz w:val="22"/>
          <w:szCs w:val="22"/>
        </w:rPr>
        <w:t xml:space="preserve"> during walkdowns of the plant to include combustible materials and ignition sources and the physical condition of fire</w:t>
      </w:r>
      <w:r w:rsidR="0147E0E3" w:rsidRPr="2BC6FA88">
        <w:rPr>
          <w:sz w:val="22"/>
          <w:szCs w:val="22"/>
        </w:rPr>
        <w:t xml:space="preserve"> detection and </w:t>
      </w:r>
      <w:r w:rsidR="6AA90ADB" w:rsidRPr="2BC6FA88">
        <w:rPr>
          <w:sz w:val="22"/>
          <w:szCs w:val="22"/>
        </w:rPr>
        <w:t xml:space="preserve">fire </w:t>
      </w:r>
      <w:r w:rsidRPr="2BC6FA88">
        <w:rPr>
          <w:sz w:val="22"/>
          <w:szCs w:val="22"/>
        </w:rPr>
        <w:t>suppression systems.  Programmatic aspects of this procedure</w:t>
      </w:r>
      <w:r w:rsidR="00021EC6" w:rsidRPr="2BC6FA88">
        <w:rPr>
          <w:sz w:val="22"/>
          <w:szCs w:val="22"/>
        </w:rPr>
        <w:t xml:space="preserve"> (Section</w:t>
      </w:r>
      <w:r w:rsidR="00EF6C21" w:rsidRPr="2BC6FA88">
        <w:rPr>
          <w:sz w:val="22"/>
          <w:szCs w:val="22"/>
        </w:rPr>
        <w:t>s</w:t>
      </w:r>
      <w:r w:rsidR="00021EC6" w:rsidRPr="2BC6FA88">
        <w:rPr>
          <w:sz w:val="22"/>
          <w:szCs w:val="22"/>
        </w:rPr>
        <w:t xml:space="preserve"> </w:t>
      </w:r>
      <w:r w:rsidR="0098303E" w:rsidRPr="2BC6FA88">
        <w:rPr>
          <w:sz w:val="22"/>
          <w:szCs w:val="22"/>
        </w:rPr>
        <w:t>2.02 and 2.04)</w:t>
      </w:r>
      <w:r w:rsidRPr="2BC6FA88">
        <w:rPr>
          <w:sz w:val="22"/>
          <w:szCs w:val="22"/>
        </w:rPr>
        <w:t xml:space="preserve"> do not need to be reviewed annually, instead the inspector should consider programmatic reviews every 3 years or when the site transitions to a new decommissioning strategy as defined in IMC 2561, “Decommissioning Power Reactor Inspector Program” (i.e., transitioning from SAFSTOR to DECON).</w:t>
      </w:r>
    </w:p>
    <w:p w14:paraId="4FC3EB57" w14:textId="45743A78" w:rsidR="005D1570" w:rsidRDefault="005D1570"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6641E19" w14:textId="573ECB58" w:rsidR="002025D3" w:rsidRDefault="00CF1ADB"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0089C">
        <w:rPr>
          <w:sz w:val="22"/>
          <w:szCs w:val="22"/>
          <w:u w:val="single"/>
        </w:rPr>
        <w:t>Specific Guidance</w:t>
      </w:r>
    </w:p>
    <w:p w14:paraId="1F0BCCC8" w14:textId="77777777" w:rsidR="00A211EE" w:rsidRPr="0080089C" w:rsidRDefault="00A211EE"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p>
    <w:p w14:paraId="12DA9123" w14:textId="77777777" w:rsidR="003551C3" w:rsidRPr="0080089C" w:rsidRDefault="003551C3" w:rsidP="00A211EE">
      <w:pPr>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6"/>
        <w:rPr>
          <w:u w:val="single"/>
        </w:rPr>
      </w:pPr>
      <w:r w:rsidRPr="0080089C">
        <w:t>03.01</w:t>
      </w:r>
      <w:r w:rsidRPr="0080089C">
        <w:tab/>
      </w:r>
      <w:r w:rsidRPr="0080089C">
        <w:rPr>
          <w:u w:val="single"/>
        </w:rPr>
        <w:t>Fire Protection Program</w:t>
      </w:r>
    </w:p>
    <w:p w14:paraId="2C78FE5B" w14:textId="77777777" w:rsidR="00ED571C" w:rsidRPr="0080089C" w:rsidRDefault="00ED571C"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01B1444" w14:textId="7F6B1F3F" w:rsidR="00E407B0" w:rsidRPr="0080089C" w:rsidRDefault="00E407B0" w:rsidP="00A211EE">
      <w:pPr>
        <w:pStyle w:val="BodyText"/>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80089C">
        <w:rPr>
          <w:color w:val="000000" w:themeColor="text1"/>
          <w:sz w:val="22"/>
          <w:szCs w:val="22"/>
        </w:rPr>
        <w:t xml:space="preserve">The defueled fire hazards analysis provides a comprehensive evaluation of the facility’s fire hazards, the fire protection capability relative to the identified hazards, and the ability to protect spent fuel and other radioactive materials from potential fire-induced </w:t>
      </w:r>
      <w:r w:rsidRPr="0080089C">
        <w:rPr>
          <w:color w:val="000000" w:themeColor="text1"/>
          <w:sz w:val="22"/>
          <w:szCs w:val="22"/>
        </w:rPr>
        <w:lastRenderedPageBreak/>
        <w:t>releases.  The defueled fire hazards analysis should be reevaluated and revised by the licensee as necessary to reflect the unique or different fire protection issues and strategies associated with decommissioning.</w:t>
      </w:r>
      <w:r w:rsidR="00862A40" w:rsidRPr="0080089C">
        <w:rPr>
          <w:color w:val="000000" w:themeColor="text1"/>
          <w:sz w:val="22"/>
          <w:szCs w:val="22"/>
        </w:rPr>
        <w:t xml:space="preserve">  The fire hazards </w:t>
      </w:r>
      <w:r w:rsidR="00FF6972" w:rsidRPr="0080089C">
        <w:rPr>
          <w:color w:val="000000" w:themeColor="text1"/>
          <w:sz w:val="22"/>
          <w:szCs w:val="22"/>
        </w:rPr>
        <w:t>are typically identified by fire area.</w:t>
      </w:r>
      <w:r w:rsidR="007C3860">
        <w:rPr>
          <w:color w:val="000000" w:themeColor="text1"/>
          <w:sz w:val="22"/>
          <w:szCs w:val="22"/>
        </w:rPr>
        <w:t xml:space="preserve">  The inspector should use the </w:t>
      </w:r>
      <w:r w:rsidR="00012722">
        <w:rPr>
          <w:color w:val="000000" w:themeColor="text1"/>
          <w:sz w:val="22"/>
          <w:szCs w:val="22"/>
        </w:rPr>
        <w:t xml:space="preserve">fire hazard analysis and </w:t>
      </w:r>
      <w:r w:rsidR="002407B4">
        <w:rPr>
          <w:color w:val="000000" w:themeColor="text1"/>
          <w:sz w:val="22"/>
          <w:szCs w:val="22"/>
        </w:rPr>
        <w:t xml:space="preserve">pre-fire plans, when completing walkdowns of the plant and verify the physical plant </w:t>
      </w:r>
      <w:r w:rsidR="00D67596">
        <w:rPr>
          <w:color w:val="000000" w:themeColor="text1"/>
          <w:sz w:val="22"/>
          <w:szCs w:val="22"/>
        </w:rPr>
        <w:t xml:space="preserve">layout, configuration, and condition of the fire areas are as described in the fire hazard analysis. </w:t>
      </w:r>
    </w:p>
    <w:p w14:paraId="09E55224" w14:textId="77777777" w:rsidR="00E407B0" w:rsidRPr="0080089C" w:rsidRDefault="00E407B0" w:rsidP="00A211EE">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05BC0DAC" w14:textId="1ECB3B52" w:rsidR="00E407B0" w:rsidRPr="007D1ABA" w:rsidRDefault="007D1ABA" w:rsidP="00A211EE">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r w:rsidRPr="009E4BBE">
        <w:rPr>
          <w:color w:val="000000" w:themeColor="text1"/>
          <w:sz w:val="22"/>
          <w:szCs w:val="22"/>
        </w:rPr>
        <w:t xml:space="preserve">The inspector </w:t>
      </w:r>
      <w:r>
        <w:rPr>
          <w:color w:val="000000" w:themeColor="text1"/>
          <w:sz w:val="22"/>
          <w:szCs w:val="22"/>
        </w:rPr>
        <w:t>should verify t</w:t>
      </w:r>
      <w:r w:rsidR="00E407B0" w:rsidRPr="007D1ABA">
        <w:rPr>
          <w:color w:val="000000" w:themeColor="text1"/>
          <w:sz w:val="22"/>
          <w:szCs w:val="22"/>
        </w:rPr>
        <w:t xml:space="preserve">he licensee </w:t>
      </w:r>
      <w:r>
        <w:rPr>
          <w:color w:val="000000" w:themeColor="text1"/>
          <w:sz w:val="22"/>
          <w:szCs w:val="22"/>
        </w:rPr>
        <w:t>has</w:t>
      </w:r>
      <w:r w:rsidR="00E407B0" w:rsidRPr="007D1ABA">
        <w:rPr>
          <w:color w:val="000000" w:themeColor="text1"/>
          <w:sz w:val="22"/>
          <w:szCs w:val="22"/>
        </w:rPr>
        <w:t xml:space="preserve"> provide</w:t>
      </w:r>
      <w:r>
        <w:rPr>
          <w:color w:val="000000" w:themeColor="text1"/>
          <w:sz w:val="22"/>
          <w:szCs w:val="22"/>
        </w:rPr>
        <w:t>d</w:t>
      </w:r>
      <w:r w:rsidR="00E407B0" w:rsidRPr="007D1ABA">
        <w:rPr>
          <w:color w:val="000000" w:themeColor="text1"/>
          <w:sz w:val="22"/>
          <w:szCs w:val="22"/>
        </w:rPr>
        <w:t xml:space="preserve"> procedures to formally establish the organizational responsibilities and administrative practices of the fire protection program.  Emergency procedures should be provided to describe emergency response actions, including the operational actions necessary to mitigate the consequences of fires.  Pre-fire plans should identify the firefighting strategy to be used according to the fire location and the hazards involved.  Coordination with local offsite responders and the fire response leadership and command structure for both the onsite fire brigade and local offsite responders should be explained in the licensee procedures. </w:t>
      </w:r>
    </w:p>
    <w:p w14:paraId="2CE00C4E" w14:textId="688C180B" w:rsidR="00EA7077" w:rsidRPr="0080089C" w:rsidRDefault="00EA7077"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A1B3637" w14:textId="580889E4" w:rsidR="00290FB0" w:rsidRPr="0080089C" w:rsidRDefault="009E7F63" w:rsidP="00A211EE">
      <w:pPr>
        <w:pStyle w:val="BodyText"/>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A211EE">
        <w:rPr>
          <w:color w:val="000000" w:themeColor="text1"/>
          <w:sz w:val="22"/>
          <w:szCs w:val="22"/>
        </w:rPr>
        <w:t>The</w:t>
      </w:r>
      <w:r w:rsidRPr="0080089C">
        <w:rPr>
          <w:sz w:val="22"/>
          <w:szCs w:val="22"/>
        </w:rPr>
        <w:t xml:space="preserve"> licensee may make changes to the fire protection program without prior NRC approval provided the changes do no</w:t>
      </w:r>
      <w:r w:rsidR="003270D9" w:rsidRPr="0080089C">
        <w:rPr>
          <w:sz w:val="22"/>
          <w:szCs w:val="22"/>
        </w:rPr>
        <w:t>t</w:t>
      </w:r>
      <w:r w:rsidRPr="0080089C">
        <w:rPr>
          <w:sz w:val="22"/>
          <w:szCs w:val="22"/>
        </w:rPr>
        <w:t xml:space="preserve"> reduce the effectiveness of fire protection for facilities, systems, and equipment that could result in a radiological hazard, taking into account the decommissioning plant conditions and activities</w:t>
      </w:r>
      <w:r w:rsidR="00B0136F" w:rsidRPr="0080089C">
        <w:rPr>
          <w:sz w:val="22"/>
          <w:szCs w:val="22"/>
        </w:rPr>
        <w:t>.</w:t>
      </w:r>
      <w:r w:rsidR="00AC16F0">
        <w:rPr>
          <w:sz w:val="22"/>
          <w:szCs w:val="22"/>
        </w:rPr>
        <w:t xml:space="preserve">  The inspector should review the changes to the fire protection program</w:t>
      </w:r>
      <w:r w:rsidR="002328DA">
        <w:rPr>
          <w:sz w:val="22"/>
          <w:szCs w:val="22"/>
        </w:rPr>
        <w:t xml:space="preserve"> to verify the changes</w:t>
      </w:r>
      <w:r w:rsidR="00095ABF">
        <w:rPr>
          <w:sz w:val="22"/>
          <w:szCs w:val="22"/>
        </w:rPr>
        <w:t xml:space="preserve"> do not reduce the effectiveness</w:t>
      </w:r>
      <w:r w:rsidR="00342471">
        <w:rPr>
          <w:sz w:val="22"/>
          <w:szCs w:val="22"/>
        </w:rPr>
        <w:t xml:space="preserve"> </w:t>
      </w:r>
      <w:r w:rsidR="00730231">
        <w:rPr>
          <w:sz w:val="22"/>
          <w:szCs w:val="22"/>
        </w:rPr>
        <w:t xml:space="preserve">of the fire protection program. </w:t>
      </w:r>
      <w:r w:rsidR="00AC16F0">
        <w:rPr>
          <w:sz w:val="22"/>
          <w:szCs w:val="22"/>
        </w:rPr>
        <w:t xml:space="preserve"> </w:t>
      </w:r>
      <w:r w:rsidR="00C93981" w:rsidRPr="0080089C">
        <w:rPr>
          <w:sz w:val="22"/>
          <w:szCs w:val="22"/>
        </w:rPr>
        <w:t xml:space="preserve">For NFPA 805 plants, </w:t>
      </w:r>
      <w:r w:rsidR="004E5ACA" w:rsidRPr="0080089C">
        <w:rPr>
          <w:sz w:val="22"/>
          <w:szCs w:val="22"/>
        </w:rPr>
        <w:t>a licensee can change</w:t>
      </w:r>
      <w:r w:rsidR="00001CD4" w:rsidRPr="0080089C">
        <w:rPr>
          <w:sz w:val="22"/>
          <w:szCs w:val="22"/>
        </w:rPr>
        <w:t xml:space="preserve"> </w:t>
      </w:r>
      <w:r w:rsidR="00001CD4" w:rsidRPr="009E4BBE">
        <w:rPr>
          <w:color w:val="000000" w:themeColor="text1"/>
          <w:sz w:val="22"/>
          <w:szCs w:val="22"/>
        </w:rPr>
        <w:t>the fire protection program without prior NRC approval if an engineering evaluation demonstrates that the alternative is either functionally equivalent to the NFPA 805 Chapter 5 requirements</w:t>
      </w:r>
      <w:r w:rsidR="00001CD4" w:rsidRPr="0080089C">
        <w:rPr>
          <w:sz w:val="22"/>
          <w:szCs w:val="22"/>
        </w:rPr>
        <w:t xml:space="preserve">. </w:t>
      </w:r>
      <w:r w:rsidR="00F62F44" w:rsidRPr="0080089C">
        <w:rPr>
          <w:sz w:val="22"/>
          <w:szCs w:val="22"/>
        </w:rPr>
        <w:t>[</w:t>
      </w:r>
      <w:r w:rsidRPr="0080089C">
        <w:rPr>
          <w:sz w:val="22"/>
          <w:szCs w:val="22"/>
        </w:rPr>
        <w:t>10 CFR 50.48(f)(3)</w:t>
      </w:r>
      <w:r w:rsidR="00043F7F" w:rsidRPr="0080089C">
        <w:rPr>
          <w:sz w:val="22"/>
          <w:szCs w:val="22"/>
        </w:rPr>
        <w:t>]</w:t>
      </w:r>
      <w:r w:rsidR="00001CD4" w:rsidRPr="0080089C">
        <w:rPr>
          <w:sz w:val="22"/>
          <w:szCs w:val="22"/>
        </w:rPr>
        <w:t xml:space="preserve"> </w:t>
      </w:r>
    </w:p>
    <w:p w14:paraId="70304031" w14:textId="3A5FB9F6" w:rsidR="00583932" w:rsidRPr="0080089C" w:rsidRDefault="00583932"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themeColor="text1"/>
          <w:sz w:val="22"/>
          <w:szCs w:val="22"/>
        </w:rPr>
      </w:pPr>
    </w:p>
    <w:p w14:paraId="386D9A18" w14:textId="5BF7FEA3" w:rsidR="0035102A" w:rsidRPr="0080089C" w:rsidRDefault="004314F7" w:rsidP="00A211EE">
      <w:pPr>
        <w:pStyle w:val="BodyText"/>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A211EE">
        <w:rPr>
          <w:color w:val="000000" w:themeColor="text1"/>
          <w:sz w:val="22"/>
          <w:szCs w:val="22"/>
        </w:rPr>
        <w:t>The</w:t>
      </w:r>
      <w:r w:rsidRPr="0080089C">
        <w:rPr>
          <w:sz w:val="22"/>
          <w:szCs w:val="22"/>
        </w:rPr>
        <w:t xml:space="preserve"> operating plant fire protection program provides the baseline analysis and description of plant fire hazards, administrative controls, physical protection features, and emergency response capabilities.  Many of these elements are carried over to the fire protection program for a decommissioning reactor.  The fire protection program is expected to change throughout the various phases of decommissioning.  </w:t>
      </w:r>
      <w:r w:rsidRPr="0080089C">
        <w:rPr>
          <w:color w:val="000000" w:themeColor="text1"/>
          <w:sz w:val="22"/>
          <w:szCs w:val="22"/>
        </w:rPr>
        <w:t>Initially, with spent fuel removed from the reactor vessel and stored in the spent fuel storage pool, it is appropriate to develop and maintain a comprehensive decommissioning fire protection program to ensure that the probability of fires affecting the spent fuel or other radiological hazards is minimized and that the consequences of fires, should they occur, are adequately mitigated.  As decommissioning progresses and the spent fuel is moved to an I</w:t>
      </w:r>
      <w:r w:rsidR="00557A69">
        <w:rPr>
          <w:color w:val="000000" w:themeColor="text1"/>
          <w:sz w:val="22"/>
          <w:szCs w:val="22"/>
        </w:rPr>
        <w:t>ndependent</w:t>
      </w:r>
      <w:r w:rsidR="00D71DE5">
        <w:rPr>
          <w:color w:val="000000" w:themeColor="text1"/>
          <w:sz w:val="22"/>
          <w:szCs w:val="22"/>
        </w:rPr>
        <w:t xml:space="preserve"> Spent Fuel Storage Installation</w:t>
      </w:r>
      <w:r w:rsidRPr="0080089C">
        <w:rPr>
          <w:color w:val="000000" w:themeColor="text1"/>
          <w:sz w:val="22"/>
          <w:szCs w:val="22"/>
        </w:rPr>
        <w:t xml:space="preserve"> or permanent repository, the fire protection requirements for the plant will be scaled down in accordance with the diminishing radiological hazard.  However, even in the absence of spent fuel in the spent fuel storage pool, a fire protection program that ensures adequate protection from the fire-induced release of radioactive material from contaminated plant areas and combustible waste products should be maintained.</w:t>
      </w:r>
      <w:r w:rsidR="0035102A" w:rsidRPr="0080089C">
        <w:rPr>
          <w:color w:val="000000" w:themeColor="text1"/>
          <w:sz w:val="22"/>
          <w:szCs w:val="22"/>
        </w:rPr>
        <w:t xml:space="preserve">  </w:t>
      </w:r>
      <w:r w:rsidR="005555E6">
        <w:rPr>
          <w:color w:val="000000" w:themeColor="text1"/>
          <w:sz w:val="22"/>
          <w:szCs w:val="22"/>
        </w:rPr>
        <w:t xml:space="preserve">The inspector should verify the </w:t>
      </w:r>
      <w:r w:rsidR="0035102A" w:rsidRPr="0080089C">
        <w:rPr>
          <w:color w:val="000000" w:themeColor="text1"/>
          <w:sz w:val="22"/>
          <w:szCs w:val="22"/>
        </w:rPr>
        <w:t xml:space="preserve">licensee’s fire protection program </w:t>
      </w:r>
      <w:r w:rsidR="005555E6">
        <w:rPr>
          <w:color w:val="000000" w:themeColor="text1"/>
          <w:sz w:val="22"/>
          <w:szCs w:val="22"/>
        </w:rPr>
        <w:t>is</w:t>
      </w:r>
      <w:r w:rsidR="0035102A" w:rsidRPr="0080089C">
        <w:rPr>
          <w:color w:val="000000" w:themeColor="text1"/>
          <w:sz w:val="22"/>
          <w:szCs w:val="22"/>
        </w:rPr>
        <w:t xml:space="preserve"> reevaluated at least annually and revised as necessary to reflect the facility condition through the various stages of decommissioning. </w:t>
      </w:r>
      <w:r w:rsidR="0035102A" w:rsidRPr="0080089C">
        <w:rPr>
          <w:sz w:val="22"/>
          <w:szCs w:val="22"/>
        </w:rPr>
        <w:t>[10 CFR 50.48(f)(2)]</w:t>
      </w:r>
    </w:p>
    <w:p w14:paraId="3702CFE2" w14:textId="6C39643E" w:rsidR="004314F7" w:rsidRPr="0080089C" w:rsidRDefault="004314F7" w:rsidP="00E16A05">
      <w:pPr>
        <w:pStyle w:val="BodyText"/>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3BFB416E" w14:textId="294C2117" w:rsidR="00A211EE" w:rsidRDefault="00001CD4" w:rsidP="00A211EE">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eastAsiaTheme="minorEastAsia"/>
          <w:sz w:val="22"/>
          <w:szCs w:val="22"/>
        </w:rPr>
      </w:pPr>
      <w:r w:rsidRPr="673368BD">
        <w:rPr>
          <w:color w:val="000000" w:themeColor="text1"/>
          <w:sz w:val="22"/>
          <w:szCs w:val="22"/>
        </w:rPr>
        <w:t xml:space="preserve">Additional Guidance for </w:t>
      </w:r>
      <w:r w:rsidR="00E936A9" w:rsidRPr="673368BD">
        <w:rPr>
          <w:color w:val="000000" w:themeColor="text1"/>
          <w:sz w:val="22"/>
          <w:szCs w:val="22"/>
        </w:rPr>
        <w:t xml:space="preserve">changes to the </w:t>
      </w:r>
      <w:r w:rsidR="008A0247" w:rsidRPr="673368BD">
        <w:rPr>
          <w:color w:val="000000" w:themeColor="text1"/>
          <w:sz w:val="22"/>
          <w:szCs w:val="22"/>
        </w:rPr>
        <w:t xml:space="preserve">fire protection program </w:t>
      </w:r>
      <w:r w:rsidR="00E936A9" w:rsidRPr="673368BD">
        <w:rPr>
          <w:color w:val="000000" w:themeColor="text1"/>
          <w:sz w:val="22"/>
          <w:szCs w:val="22"/>
        </w:rPr>
        <w:t>for a</w:t>
      </w:r>
      <w:r w:rsidRPr="673368BD">
        <w:rPr>
          <w:color w:val="000000" w:themeColor="text1"/>
          <w:sz w:val="22"/>
          <w:szCs w:val="22"/>
        </w:rPr>
        <w:t xml:space="preserve"> </w:t>
      </w:r>
      <w:r w:rsidR="008A0247" w:rsidRPr="673368BD">
        <w:rPr>
          <w:color w:val="000000" w:themeColor="text1"/>
          <w:sz w:val="22"/>
          <w:szCs w:val="22"/>
        </w:rPr>
        <w:t>p</w:t>
      </w:r>
      <w:r w:rsidRPr="673368BD">
        <w:rPr>
          <w:color w:val="000000" w:themeColor="text1"/>
          <w:sz w:val="22"/>
          <w:szCs w:val="22"/>
        </w:rPr>
        <w:t xml:space="preserve">lant with an </w:t>
      </w:r>
      <w:r w:rsidR="00F42D9E" w:rsidRPr="673368BD">
        <w:rPr>
          <w:color w:val="000000" w:themeColor="text1"/>
          <w:sz w:val="22"/>
          <w:szCs w:val="22"/>
        </w:rPr>
        <w:t>a</w:t>
      </w:r>
      <w:r w:rsidRPr="673368BD">
        <w:rPr>
          <w:color w:val="000000" w:themeColor="text1"/>
          <w:sz w:val="22"/>
          <w:szCs w:val="22"/>
        </w:rPr>
        <w:t xml:space="preserve">pproved NFPA 805 </w:t>
      </w:r>
      <w:r w:rsidR="393C4372" w:rsidRPr="673368BD">
        <w:rPr>
          <w:color w:val="000000" w:themeColor="text1"/>
          <w:sz w:val="22"/>
          <w:szCs w:val="22"/>
        </w:rPr>
        <w:t>f</w:t>
      </w:r>
      <w:r w:rsidRPr="673368BD">
        <w:rPr>
          <w:color w:val="000000" w:themeColor="text1"/>
          <w:sz w:val="22"/>
          <w:szCs w:val="22"/>
        </w:rPr>
        <w:t xml:space="preserve">ire </w:t>
      </w:r>
      <w:r w:rsidR="5AAA387C" w:rsidRPr="673368BD">
        <w:rPr>
          <w:color w:val="000000" w:themeColor="text1"/>
          <w:sz w:val="22"/>
          <w:szCs w:val="22"/>
        </w:rPr>
        <w:t>p</w:t>
      </w:r>
      <w:r w:rsidRPr="673368BD">
        <w:rPr>
          <w:color w:val="000000" w:themeColor="text1"/>
          <w:sz w:val="22"/>
          <w:szCs w:val="22"/>
        </w:rPr>
        <w:t xml:space="preserve">rotection </w:t>
      </w:r>
      <w:r w:rsidR="4B9AA2BA" w:rsidRPr="673368BD">
        <w:rPr>
          <w:color w:val="000000" w:themeColor="text1"/>
          <w:sz w:val="22"/>
          <w:szCs w:val="22"/>
        </w:rPr>
        <w:t>p</w:t>
      </w:r>
      <w:r w:rsidRPr="673368BD">
        <w:rPr>
          <w:color w:val="000000" w:themeColor="text1"/>
          <w:sz w:val="22"/>
          <w:szCs w:val="22"/>
        </w:rPr>
        <w:t xml:space="preserve">rogram, can be found in </w:t>
      </w:r>
      <w:r w:rsidRPr="673368BD">
        <w:rPr>
          <w:rFonts w:eastAsiaTheme="minorEastAsia"/>
          <w:sz w:val="22"/>
          <w:szCs w:val="22"/>
        </w:rPr>
        <w:t xml:space="preserve">Regulatory Guide 1.191, Revision </w:t>
      </w:r>
      <w:r w:rsidR="000B6A3A" w:rsidRPr="673368BD">
        <w:rPr>
          <w:rFonts w:eastAsiaTheme="minorEastAsia"/>
          <w:sz w:val="22"/>
          <w:szCs w:val="22"/>
        </w:rPr>
        <w:t>1, Section</w:t>
      </w:r>
      <w:r w:rsidR="006C23D5" w:rsidRPr="673368BD">
        <w:rPr>
          <w:rFonts w:eastAsiaTheme="minorEastAsia"/>
          <w:sz w:val="22"/>
          <w:szCs w:val="22"/>
        </w:rPr>
        <w:t xml:space="preserve"> </w:t>
      </w:r>
      <w:r w:rsidR="123AAA66" w:rsidRPr="673368BD">
        <w:rPr>
          <w:rFonts w:eastAsiaTheme="minorEastAsia"/>
          <w:sz w:val="22"/>
          <w:szCs w:val="22"/>
        </w:rPr>
        <w:t>C.</w:t>
      </w:r>
      <w:r w:rsidR="006C23D5" w:rsidRPr="673368BD">
        <w:rPr>
          <w:rFonts w:eastAsiaTheme="minorEastAsia"/>
          <w:sz w:val="22"/>
          <w:szCs w:val="22"/>
        </w:rPr>
        <w:t>6.</w:t>
      </w:r>
      <w:r w:rsidR="00A211EE">
        <w:rPr>
          <w:rFonts w:eastAsiaTheme="minorEastAsia"/>
          <w:sz w:val="22"/>
          <w:szCs w:val="22"/>
        </w:rPr>
        <w:br w:type="page"/>
      </w:r>
    </w:p>
    <w:p w14:paraId="05B4DC56" w14:textId="278B8C48" w:rsidR="00DD5D51" w:rsidRPr="00C02D70" w:rsidRDefault="003551C3"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9E4BBE">
        <w:rPr>
          <w:color w:val="000000" w:themeColor="text1"/>
          <w:sz w:val="22"/>
          <w:szCs w:val="22"/>
        </w:rPr>
        <w:lastRenderedPageBreak/>
        <w:t>03.02</w:t>
      </w:r>
      <w:r w:rsidRPr="009E4BBE">
        <w:rPr>
          <w:color w:val="000000" w:themeColor="text1"/>
          <w:sz w:val="22"/>
          <w:szCs w:val="22"/>
        </w:rPr>
        <w:tab/>
      </w:r>
      <w:r w:rsidRPr="009E4BBE">
        <w:rPr>
          <w:color w:val="000000" w:themeColor="text1"/>
          <w:sz w:val="22"/>
          <w:szCs w:val="22"/>
          <w:u w:val="single"/>
        </w:rPr>
        <w:t>Fire Protection Systems and Equipment</w:t>
      </w:r>
      <w:r w:rsidRPr="009E4BBE">
        <w:rPr>
          <w:color w:val="000000" w:themeColor="text1"/>
          <w:sz w:val="22"/>
          <w:szCs w:val="22"/>
        </w:rPr>
        <w:t xml:space="preserve">  </w:t>
      </w:r>
    </w:p>
    <w:p w14:paraId="4ABA7A78" w14:textId="77777777" w:rsidR="00DD5D51" w:rsidRPr="00C02D70" w:rsidRDefault="00DD5D51"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25E48B6A" w14:textId="0FAF7E17" w:rsidR="00C96B57" w:rsidRPr="0080089C" w:rsidRDefault="005E6658"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9E4BBE">
        <w:rPr>
          <w:color w:val="000000" w:themeColor="text1"/>
          <w:sz w:val="22"/>
          <w:szCs w:val="22"/>
        </w:rPr>
        <w:t>The purpose of this inspection requirement is to verify a</w:t>
      </w:r>
      <w:r w:rsidR="003A7FC3" w:rsidRPr="009E4BBE">
        <w:rPr>
          <w:color w:val="000000" w:themeColor="text1"/>
          <w:sz w:val="22"/>
          <w:szCs w:val="22"/>
        </w:rPr>
        <w:t xml:space="preserve"> </w:t>
      </w:r>
      <w:r w:rsidR="00B939F0" w:rsidRPr="009E4BBE">
        <w:rPr>
          <w:color w:val="000000" w:themeColor="text1"/>
          <w:sz w:val="22"/>
          <w:szCs w:val="22"/>
        </w:rPr>
        <w:t xml:space="preserve">program for inspection, testing, and maintenance </w:t>
      </w:r>
      <w:r w:rsidRPr="009E4BBE">
        <w:rPr>
          <w:color w:val="000000" w:themeColor="text1"/>
          <w:sz w:val="22"/>
          <w:szCs w:val="22"/>
        </w:rPr>
        <w:t>is</w:t>
      </w:r>
      <w:r w:rsidR="00B939F0" w:rsidRPr="009E4BBE">
        <w:rPr>
          <w:color w:val="000000" w:themeColor="text1"/>
          <w:sz w:val="22"/>
          <w:szCs w:val="22"/>
        </w:rPr>
        <w:t xml:space="preserve"> provided to verify the operability of installed fire protection systems and features.  Fire protection features include passive fire protection systems such as fire barrier components and fire barrier penetration seals.  </w:t>
      </w:r>
      <w:r w:rsidR="006C3379" w:rsidRPr="009E4BBE">
        <w:rPr>
          <w:color w:val="000000" w:themeColor="text1"/>
          <w:sz w:val="22"/>
          <w:szCs w:val="22"/>
        </w:rPr>
        <w:t>Active f</w:t>
      </w:r>
      <w:r w:rsidR="00B939F0" w:rsidRPr="009E4BBE">
        <w:rPr>
          <w:color w:val="000000" w:themeColor="text1"/>
          <w:sz w:val="22"/>
          <w:szCs w:val="22"/>
        </w:rPr>
        <w:t>ire protection systems include fire alarm systems</w:t>
      </w:r>
      <w:r w:rsidRPr="009E4BBE">
        <w:rPr>
          <w:color w:val="000000" w:themeColor="text1"/>
          <w:sz w:val="22"/>
          <w:szCs w:val="22"/>
        </w:rPr>
        <w:t xml:space="preserve"> (detection)</w:t>
      </w:r>
      <w:r w:rsidR="00B939F0" w:rsidRPr="009E4BBE">
        <w:rPr>
          <w:color w:val="000000" w:themeColor="text1"/>
          <w:sz w:val="22"/>
          <w:szCs w:val="22"/>
        </w:rPr>
        <w:t>, fire suppression systems</w:t>
      </w:r>
      <w:r w:rsidRPr="009E4BBE">
        <w:rPr>
          <w:color w:val="000000" w:themeColor="text1"/>
          <w:sz w:val="22"/>
          <w:szCs w:val="22"/>
        </w:rPr>
        <w:t xml:space="preserve"> (automatic and manual)</w:t>
      </w:r>
      <w:r w:rsidR="00B939F0" w:rsidRPr="009E4BBE">
        <w:rPr>
          <w:color w:val="000000" w:themeColor="text1"/>
          <w:sz w:val="22"/>
          <w:szCs w:val="22"/>
        </w:rPr>
        <w:t xml:space="preserve">, and fire water supply systems.  The </w:t>
      </w:r>
      <w:r w:rsidR="0068594F" w:rsidRPr="009E4BBE">
        <w:rPr>
          <w:color w:val="000000" w:themeColor="text1"/>
          <w:sz w:val="22"/>
          <w:szCs w:val="22"/>
        </w:rPr>
        <w:t xml:space="preserve">licensee’s </w:t>
      </w:r>
      <w:r w:rsidR="00B939F0" w:rsidRPr="009E4BBE">
        <w:rPr>
          <w:color w:val="000000" w:themeColor="text1"/>
          <w:sz w:val="22"/>
          <w:szCs w:val="22"/>
        </w:rPr>
        <w:t>program for inspection, testing, and maintenance should be based on vendor recommendations,</w:t>
      </w:r>
      <w:r w:rsidR="006A757C" w:rsidRPr="009E4BBE">
        <w:rPr>
          <w:color w:val="000000" w:themeColor="text1"/>
          <w:sz w:val="22"/>
          <w:szCs w:val="22"/>
        </w:rPr>
        <w:t xml:space="preserve"> </w:t>
      </w:r>
      <w:r w:rsidR="00B939F0" w:rsidRPr="009E4BBE">
        <w:rPr>
          <w:color w:val="000000" w:themeColor="text1"/>
          <w:sz w:val="22"/>
          <w:szCs w:val="22"/>
        </w:rPr>
        <w:t>as well as on criteria specified in industry codes and standards such as those published by the NFPA.</w:t>
      </w:r>
      <w:r w:rsidR="0068594F" w:rsidRPr="009E4BBE">
        <w:rPr>
          <w:color w:val="000000" w:themeColor="text1"/>
          <w:sz w:val="22"/>
          <w:szCs w:val="22"/>
        </w:rPr>
        <w:t xml:space="preserve">  The licensee should have </w:t>
      </w:r>
      <w:r w:rsidR="00B939F0" w:rsidRPr="009E4BBE">
        <w:rPr>
          <w:color w:val="000000" w:themeColor="text1"/>
          <w:sz w:val="22"/>
          <w:szCs w:val="22"/>
        </w:rPr>
        <w:t>written procedures</w:t>
      </w:r>
      <w:r w:rsidR="0068594F" w:rsidRPr="009E4BBE">
        <w:rPr>
          <w:color w:val="000000" w:themeColor="text1"/>
          <w:sz w:val="22"/>
          <w:szCs w:val="22"/>
        </w:rPr>
        <w:t xml:space="preserve"> for inspection, testing, and maintenance</w:t>
      </w:r>
      <w:r w:rsidR="00384467" w:rsidRPr="009E4BBE">
        <w:rPr>
          <w:color w:val="000000" w:themeColor="text1"/>
          <w:sz w:val="22"/>
          <w:szCs w:val="22"/>
        </w:rPr>
        <w:t xml:space="preserve"> of</w:t>
      </w:r>
      <w:r w:rsidR="0068594F" w:rsidRPr="009E4BBE">
        <w:rPr>
          <w:color w:val="000000" w:themeColor="text1"/>
          <w:sz w:val="22"/>
          <w:szCs w:val="22"/>
        </w:rPr>
        <w:t xml:space="preserve"> fire protection systems and equipment.</w:t>
      </w:r>
      <w:r w:rsidR="00E77BB0" w:rsidRPr="009E4BBE">
        <w:rPr>
          <w:color w:val="000000" w:themeColor="text1"/>
          <w:sz w:val="22"/>
          <w:szCs w:val="22"/>
        </w:rPr>
        <w:t xml:space="preserve">  L</w:t>
      </w:r>
      <w:r w:rsidR="00CA79AF" w:rsidRPr="009E4BBE">
        <w:rPr>
          <w:color w:val="000000" w:themeColor="text1"/>
          <w:sz w:val="22"/>
          <w:szCs w:val="22"/>
        </w:rPr>
        <w:t xml:space="preserve">icensee </w:t>
      </w:r>
      <w:r w:rsidR="0068594F" w:rsidRPr="009E4BBE">
        <w:rPr>
          <w:color w:val="000000" w:themeColor="text1"/>
          <w:sz w:val="22"/>
          <w:szCs w:val="22"/>
        </w:rPr>
        <w:t>p</w:t>
      </w:r>
      <w:r w:rsidR="00B939F0" w:rsidRPr="009E4BBE">
        <w:rPr>
          <w:color w:val="000000" w:themeColor="text1"/>
          <w:sz w:val="22"/>
          <w:szCs w:val="22"/>
        </w:rPr>
        <w:t>ersonnel</w:t>
      </w:r>
      <w:r w:rsidR="00B939F0" w:rsidRPr="009E4BBE">
        <w:rPr>
          <w:color w:val="000000" w:themeColor="text1"/>
          <w:spacing w:val="-7"/>
          <w:sz w:val="22"/>
          <w:szCs w:val="22"/>
        </w:rPr>
        <w:t xml:space="preserve"> </w:t>
      </w:r>
      <w:r w:rsidR="00B939F0" w:rsidRPr="009E4BBE">
        <w:rPr>
          <w:color w:val="000000" w:themeColor="text1"/>
          <w:sz w:val="22"/>
          <w:szCs w:val="22"/>
        </w:rPr>
        <w:t>performing</w:t>
      </w:r>
      <w:r w:rsidR="00B939F0" w:rsidRPr="009E4BBE">
        <w:rPr>
          <w:color w:val="000000" w:themeColor="text1"/>
          <w:spacing w:val="-10"/>
          <w:sz w:val="22"/>
          <w:szCs w:val="22"/>
        </w:rPr>
        <w:t xml:space="preserve"> </w:t>
      </w:r>
      <w:r w:rsidR="00B939F0" w:rsidRPr="009E4BBE">
        <w:rPr>
          <w:color w:val="000000" w:themeColor="text1"/>
          <w:sz w:val="22"/>
          <w:szCs w:val="22"/>
        </w:rPr>
        <w:t>inspection,</w:t>
      </w:r>
      <w:r w:rsidR="00B939F0" w:rsidRPr="009E4BBE">
        <w:rPr>
          <w:color w:val="000000" w:themeColor="text1"/>
          <w:spacing w:val="-7"/>
          <w:sz w:val="22"/>
          <w:szCs w:val="22"/>
        </w:rPr>
        <w:t xml:space="preserve"> </w:t>
      </w:r>
      <w:r w:rsidR="00B939F0" w:rsidRPr="009E4BBE">
        <w:rPr>
          <w:color w:val="000000" w:themeColor="text1"/>
          <w:sz w:val="22"/>
          <w:szCs w:val="22"/>
        </w:rPr>
        <w:t>testing,</w:t>
      </w:r>
      <w:r w:rsidR="00B939F0" w:rsidRPr="009E4BBE">
        <w:rPr>
          <w:color w:val="000000" w:themeColor="text1"/>
          <w:spacing w:val="-7"/>
          <w:sz w:val="22"/>
          <w:szCs w:val="22"/>
        </w:rPr>
        <w:t xml:space="preserve"> </w:t>
      </w:r>
      <w:r w:rsidR="00B939F0" w:rsidRPr="009E4BBE">
        <w:rPr>
          <w:color w:val="000000" w:themeColor="text1"/>
          <w:sz w:val="22"/>
          <w:szCs w:val="22"/>
        </w:rPr>
        <w:t>and</w:t>
      </w:r>
      <w:r w:rsidR="00B939F0" w:rsidRPr="009E4BBE">
        <w:rPr>
          <w:color w:val="000000" w:themeColor="text1"/>
          <w:spacing w:val="-7"/>
          <w:sz w:val="22"/>
          <w:szCs w:val="22"/>
        </w:rPr>
        <w:t xml:space="preserve"> </w:t>
      </w:r>
      <w:r w:rsidR="00B939F0" w:rsidRPr="009E4BBE">
        <w:rPr>
          <w:color w:val="000000" w:themeColor="text1"/>
          <w:sz w:val="22"/>
          <w:szCs w:val="22"/>
        </w:rPr>
        <w:t>maintenance</w:t>
      </w:r>
      <w:r w:rsidR="00B939F0" w:rsidRPr="009E4BBE">
        <w:rPr>
          <w:color w:val="000000" w:themeColor="text1"/>
          <w:spacing w:val="-8"/>
          <w:sz w:val="22"/>
          <w:szCs w:val="22"/>
        </w:rPr>
        <w:t xml:space="preserve"> </w:t>
      </w:r>
      <w:r w:rsidR="00B939F0" w:rsidRPr="009E4BBE">
        <w:rPr>
          <w:color w:val="000000" w:themeColor="text1"/>
          <w:sz w:val="22"/>
          <w:szCs w:val="22"/>
        </w:rPr>
        <w:t>of</w:t>
      </w:r>
      <w:r w:rsidR="00B939F0" w:rsidRPr="009E4BBE">
        <w:rPr>
          <w:color w:val="000000" w:themeColor="text1"/>
          <w:spacing w:val="-8"/>
          <w:sz w:val="22"/>
          <w:szCs w:val="22"/>
        </w:rPr>
        <w:t xml:space="preserve"> </w:t>
      </w:r>
      <w:r w:rsidR="00B939F0" w:rsidRPr="009E4BBE">
        <w:rPr>
          <w:color w:val="000000" w:themeColor="text1"/>
          <w:sz w:val="22"/>
          <w:szCs w:val="22"/>
        </w:rPr>
        <w:t>installed</w:t>
      </w:r>
      <w:r w:rsidR="00B939F0" w:rsidRPr="009E4BBE">
        <w:rPr>
          <w:color w:val="000000" w:themeColor="text1"/>
          <w:spacing w:val="-7"/>
          <w:sz w:val="22"/>
          <w:szCs w:val="22"/>
        </w:rPr>
        <w:t xml:space="preserve"> </w:t>
      </w:r>
      <w:r w:rsidR="00B939F0" w:rsidRPr="009E4BBE">
        <w:rPr>
          <w:color w:val="000000" w:themeColor="text1"/>
          <w:sz w:val="22"/>
          <w:szCs w:val="22"/>
        </w:rPr>
        <w:t>fire</w:t>
      </w:r>
      <w:r w:rsidR="00B939F0" w:rsidRPr="009E4BBE">
        <w:rPr>
          <w:color w:val="000000" w:themeColor="text1"/>
          <w:spacing w:val="-8"/>
          <w:sz w:val="22"/>
          <w:szCs w:val="22"/>
        </w:rPr>
        <w:t xml:space="preserve"> </w:t>
      </w:r>
      <w:r w:rsidR="00B939F0" w:rsidRPr="009E4BBE">
        <w:rPr>
          <w:color w:val="000000" w:themeColor="text1"/>
          <w:sz w:val="22"/>
          <w:szCs w:val="22"/>
        </w:rPr>
        <w:t>protection systems and features should be trained and qualified for the type of system to which they are assigned.</w:t>
      </w:r>
    </w:p>
    <w:p w14:paraId="4C7AB0FC" w14:textId="77777777" w:rsidR="001F5B8B" w:rsidRPr="0080089C" w:rsidRDefault="001F5B8B"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7EB72109" w14:textId="368D556C" w:rsidR="008C76E1" w:rsidRPr="0080089C" w:rsidRDefault="008C76E1" w:rsidP="00577E83">
      <w:pPr>
        <w:pStyle w:val="BodyText"/>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sz w:val="22"/>
          <w:szCs w:val="22"/>
          <w:u w:val="single"/>
        </w:rPr>
      </w:pPr>
      <w:r w:rsidRPr="0080089C">
        <w:rPr>
          <w:sz w:val="22"/>
          <w:szCs w:val="22"/>
          <w:u w:val="single"/>
        </w:rPr>
        <w:t>Fire Detection Systems</w:t>
      </w:r>
    </w:p>
    <w:p w14:paraId="1CCAFC74" w14:textId="77777777" w:rsidR="008C76E1" w:rsidRPr="0080089C" w:rsidRDefault="008C76E1"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4D51AE2F" w14:textId="4401F47D" w:rsidR="008C76E1" w:rsidRPr="0080089C" w:rsidRDefault="008C76E1" w:rsidP="00577E83">
      <w:pPr>
        <w:pStyle w:val="BodyText"/>
        <w:tabs>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color w:val="000000" w:themeColor="text1"/>
          <w:sz w:val="22"/>
          <w:szCs w:val="22"/>
        </w:rPr>
      </w:pPr>
      <w:r w:rsidRPr="389D7CB2">
        <w:rPr>
          <w:color w:val="000000" w:themeColor="text1"/>
          <w:sz w:val="22"/>
          <w:szCs w:val="22"/>
        </w:rPr>
        <w:t xml:space="preserve">During decommissioning, the fire hazards and the associated </w:t>
      </w:r>
      <w:r w:rsidR="3ECF724C" w:rsidRPr="389D7CB2">
        <w:rPr>
          <w:color w:val="000000" w:themeColor="text1"/>
          <w:sz w:val="22"/>
          <w:szCs w:val="22"/>
        </w:rPr>
        <w:t xml:space="preserve">fire </w:t>
      </w:r>
      <w:r w:rsidRPr="389D7CB2">
        <w:rPr>
          <w:color w:val="000000" w:themeColor="text1"/>
          <w:sz w:val="22"/>
          <w:szCs w:val="22"/>
        </w:rPr>
        <w:t xml:space="preserve">detection and alarm requirements will change significantly.  The change in priorities from protecting safety-related equipment required for safe shutdown to protecting against the release or spread of radioactive material may require reevaluation of the </w:t>
      </w:r>
      <w:r w:rsidR="79723544" w:rsidRPr="389D7CB2">
        <w:rPr>
          <w:color w:val="000000" w:themeColor="text1"/>
          <w:sz w:val="22"/>
          <w:szCs w:val="22"/>
        </w:rPr>
        <w:t xml:space="preserve">fire </w:t>
      </w:r>
      <w:r w:rsidRPr="389D7CB2">
        <w:rPr>
          <w:color w:val="000000" w:themeColor="text1"/>
          <w:sz w:val="22"/>
          <w:szCs w:val="22"/>
        </w:rPr>
        <w:t>detection and alarm system design to ensure that the fire hazards of decommissioning are adequately addressed.</w:t>
      </w:r>
    </w:p>
    <w:p w14:paraId="5768E6D0" w14:textId="77777777" w:rsidR="001677D6" w:rsidRPr="0080089C" w:rsidRDefault="001677D6" w:rsidP="00577E83">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firstLine="533"/>
        <w:rPr>
          <w:color w:val="000000" w:themeColor="text1"/>
          <w:sz w:val="22"/>
          <w:szCs w:val="22"/>
        </w:rPr>
      </w:pPr>
    </w:p>
    <w:p w14:paraId="75748059" w14:textId="4ECF46C9" w:rsidR="001677D6" w:rsidRPr="0080089C" w:rsidRDefault="0D9D3936" w:rsidP="00577E83">
      <w:pPr>
        <w:pStyle w:val="BodyText"/>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color w:val="000000" w:themeColor="text1"/>
          <w:sz w:val="22"/>
          <w:szCs w:val="22"/>
        </w:rPr>
      </w:pPr>
      <w:r w:rsidRPr="0080089C">
        <w:rPr>
          <w:color w:val="000000" w:themeColor="text1"/>
          <w:sz w:val="22"/>
          <w:szCs w:val="22"/>
        </w:rPr>
        <w:t>Fire alarm and supervisory signals should be annunciated in a constantly attended location.</w:t>
      </w:r>
      <w:r w:rsidR="3375C471" w:rsidRPr="0080089C">
        <w:rPr>
          <w:color w:val="000000" w:themeColor="text1"/>
          <w:sz w:val="22"/>
          <w:szCs w:val="22"/>
        </w:rPr>
        <w:t xml:space="preserve">  </w:t>
      </w:r>
      <w:r w:rsidRPr="0080089C">
        <w:rPr>
          <w:color w:val="000000" w:themeColor="text1"/>
          <w:sz w:val="22"/>
          <w:szCs w:val="22"/>
        </w:rPr>
        <w:t xml:space="preserve">The fire alarm system should provide a signaling system for notifying plant personnel.  </w:t>
      </w:r>
      <w:r w:rsidR="36EDB432" w:rsidRPr="0080089C">
        <w:rPr>
          <w:color w:val="000000" w:themeColor="text1"/>
          <w:sz w:val="22"/>
          <w:szCs w:val="22"/>
        </w:rPr>
        <w:t>Fire alarm systems should meet the following c</w:t>
      </w:r>
      <w:r w:rsidRPr="0080089C">
        <w:rPr>
          <w:color w:val="000000" w:themeColor="text1"/>
          <w:sz w:val="22"/>
          <w:szCs w:val="22"/>
        </w:rPr>
        <w:t>riteria:</w:t>
      </w:r>
    </w:p>
    <w:p w14:paraId="7E521FD5" w14:textId="77777777" w:rsidR="003A32E7" w:rsidRPr="0080089C" w:rsidRDefault="003A32E7" w:rsidP="00577E83">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firstLine="533"/>
        <w:rPr>
          <w:color w:val="000000" w:themeColor="text1"/>
          <w:sz w:val="22"/>
          <w:szCs w:val="22"/>
        </w:rPr>
      </w:pPr>
    </w:p>
    <w:p w14:paraId="4B3701FC" w14:textId="7AC34464" w:rsidR="008C76E1" w:rsidRDefault="00F46903" w:rsidP="006344DD">
      <w:pPr>
        <w:pStyle w:val="ListParagraph"/>
        <w:numPr>
          <w:ilvl w:val="0"/>
          <w:numId w:val="46"/>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jc w:val="left"/>
      </w:pPr>
      <w:r w:rsidRPr="00A11BD6">
        <w:rPr>
          <w:color w:val="000000" w:themeColor="text1"/>
        </w:rPr>
        <w:t>T</w:t>
      </w:r>
      <w:r w:rsidR="008C76E1" w:rsidRPr="00A11BD6">
        <w:rPr>
          <w:color w:val="000000" w:themeColor="text1"/>
        </w:rPr>
        <w:t>he</w:t>
      </w:r>
      <w:r w:rsidR="008C76E1" w:rsidRPr="00A11BD6">
        <w:rPr>
          <w:spacing w:val="-6"/>
        </w:rPr>
        <w:t xml:space="preserve"> </w:t>
      </w:r>
      <w:r w:rsidR="008C76E1" w:rsidRPr="00A11BD6">
        <w:t>operation</w:t>
      </w:r>
      <w:r w:rsidR="008C76E1" w:rsidRPr="00A11BD6">
        <w:rPr>
          <w:spacing w:val="-5"/>
        </w:rPr>
        <w:t xml:space="preserve"> </w:t>
      </w:r>
      <w:r w:rsidR="008C76E1" w:rsidRPr="00A11BD6">
        <w:t>of</w:t>
      </w:r>
      <w:r w:rsidR="008C76E1" w:rsidRPr="00A11BD6">
        <w:rPr>
          <w:spacing w:val="-6"/>
        </w:rPr>
        <w:t xml:space="preserve"> </w:t>
      </w:r>
      <w:r w:rsidR="008C76E1" w:rsidRPr="00A11BD6">
        <w:t>an</w:t>
      </w:r>
      <w:r w:rsidR="008C76E1" w:rsidRPr="00A11BD6">
        <w:rPr>
          <w:spacing w:val="-5"/>
        </w:rPr>
        <w:t xml:space="preserve"> </w:t>
      </w:r>
      <w:r w:rsidR="008C76E1" w:rsidRPr="00A11BD6">
        <w:t>automatic</w:t>
      </w:r>
      <w:r w:rsidR="008C76E1" w:rsidRPr="00A11BD6">
        <w:rPr>
          <w:spacing w:val="-6"/>
        </w:rPr>
        <w:t xml:space="preserve"> </w:t>
      </w:r>
      <w:r w:rsidR="008C76E1" w:rsidRPr="00A11BD6">
        <w:t>fire</w:t>
      </w:r>
      <w:r w:rsidR="008C76E1" w:rsidRPr="00A11BD6">
        <w:rPr>
          <w:spacing w:val="-6"/>
        </w:rPr>
        <w:t xml:space="preserve"> </w:t>
      </w:r>
      <w:r w:rsidR="008C76E1" w:rsidRPr="00A11BD6">
        <w:t>suppression</w:t>
      </w:r>
      <w:r w:rsidR="008C76E1" w:rsidRPr="00A11BD6">
        <w:rPr>
          <w:spacing w:val="-5"/>
        </w:rPr>
        <w:t xml:space="preserve"> </w:t>
      </w:r>
      <w:r w:rsidR="008C76E1" w:rsidRPr="00A11BD6">
        <w:rPr>
          <w:spacing w:val="-2"/>
        </w:rPr>
        <w:t>system</w:t>
      </w:r>
      <w:r w:rsidR="008C76E1" w:rsidRPr="00A11BD6">
        <w:rPr>
          <w:spacing w:val="-5"/>
        </w:rPr>
        <w:t xml:space="preserve"> </w:t>
      </w:r>
      <w:r w:rsidR="008C76E1" w:rsidRPr="00A11BD6">
        <w:t>initiates</w:t>
      </w:r>
      <w:r w:rsidR="008C76E1" w:rsidRPr="00A11BD6">
        <w:rPr>
          <w:spacing w:val="-5"/>
        </w:rPr>
        <w:t xml:space="preserve"> </w:t>
      </w:r>
      <w:r w:rsidR="008C76E1" w:rsidRPr="00A11BD6">
        <w:t>a</w:t>
      </w:r>
      <w:r w:rsidR="008C76E1" w:rsidRPr="00A11BD6">
        <w:rPr>
          <w:spacing w:val="-6"/>
        </w:rPr>
        <w:t xml:space="preserve"> </w:t>
      </w:r>
      <w:r w:rsidR="008C76E1" w:rsidRPr="00A11BD6">
        <w:t>fire</w:t>
      </w:r>
      <w:r w:rsidR="008C76E1" w:rsidRPr="00A11BD6">
        <w:rPr>
          <w:spacing w:val="-6"/>
        </w:rPr>
        <w:t xml:space="preserve"> </w:t>
      </w:r>
      <w:r w:rsidR="008C76E1" w:rsidRPr="00A11BD6">
        <w:t>alarm.</w:t>
      </w:r>
    </w:p>
    <w:p w14:paraId="3023B04F" w14:textId="77777777" w:rsidR="00A11BD6" w:rsidRPr="00A11BD6" w:rsidRDefault="00A11BD6" w:rsidP="00A11BD6">
      <w:pPr>
        <w:pStyle w:val="ListParagraph"/>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160" w:firstLine="0"/>
        <w:jc w:val="left"/>
      </w:pPr>
    </w:p>
    <w:p w14:paraId="77FE7069" w14:textId="642F8377" w:rsidR="00F46903" w:rsidRDefault="008C76E1" w:rsidP="006344DD">
      <w:pPr>
        <w:pStyle w:val="ListParagraph"/>
        <w:numPr>
          <w:ilvl w:val="0"/>
          <w:numId w:val="46"/>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jc w:val="left"/>
      </w:pPr>
      <w:r w:rsidRPr="006344DD">
        <w:rPr>
          <w:color w:val="000000" w:themeColor="text1"/>
        </w:rPr>
        <w:t>Automatic</w:t>
      </w:r>
      <w:r w:rsidRPr="00A11BD6">
        <w:t xml:space="preserve"> fire detection systems using smoke, heat, or flame detectors, as appropriate, are maintained for early detection of</w:t>
      </w:r>
      <w:r w:rsidRPr="00A11BD6">
        <w:rPr>
          <w:spacing w:val="-21"/>
        </w:rPr>
        <w:t xml:space="preserve"> </w:t>
      </w:r>
      <w:r w:rsidRPr="00A11BD6">
        <w:t>fires.</w:t>
      </w:r>
    </w:p>
    <w:p w14:paraId="7EFCFDA5" w14:textId="77777777" w:rsidR="00A11BD6" w:rsidRPr="00A11BD6" w:rsidRDefault="00A11BD6" w:rsidP="00A11BD6">
      <w:pPr>
        <w:pStyle w:val="ListParagraph"/>
      </w:pPr>
    </w:p>
    <w:p w14:paraId="6B76DA14" w14:textId="159A073F" w:rsidR="008C76E1" w:rsidRPr="00A11BD6" w:rsidRDefault="008C76E1" w:rsidP="006344DD">
      <w:pPr>
        <w:pStyle w:val="ListParagraph"/>
        <w:numPr>
          <w:ilvl w:val="0"/>
          <w:numId w:val="46"/>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jc w:val="left"/>
      </w:pPr>
      <w:r w:rsidRPr="00A11BD6">
        <w:t xml:space="preserve">The alarm system maintains supervision of automatic fire suppression </w:t>
      </w:r>
      <w:r w:rsidRPr="00A11BD6">
        <w:rPr>
          <w:spacing w:val="-2"/>
        </w:rPr>
        <w:t xml:space="preserve">system </w:t>
      </w:r>
      <w:r w:rsidRPr="00A11BD6">
        <w:t>control functions, as appropriate.</w:t>
      </w:r>
    </w:p>
    <w:p w14:paraId="5114B368" w14:textId="77777777" w:rsidR="00577E83" w:rsidRPr="00737DD4" w:rsidRDefault="00577E83" w:rsidP="00577E83">
      <w:pPr>
        <w:pStyle w:val="Style1"/>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ind w:left="1620"/>
      </w:pPr>
    </w:p>
    <w:p w14:paraId="2FC84886" w14:textId="7EB4A691" w:rsidR="001F5B8B" w:rsidRPr="0080089C" w:rsidRDefault="001F5B8B" w:rsidP="00577E83">
      <w:pPr>
        <w:pStyle w:val="BodyText"/>
        <w:tabs>
          <w:tab w:val="left" w:pos="450"/>
          <w:tab w:val="left" w:pos="806"/>
          <w:tab w:val="left" w:pos="900"/>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r w:rsidRPr="0080089C">
        <w:rPr>
          <w:sz w:val="22"/>
          <w:szCs w:val="22"/>
        </w:rPr>
        <w:t>The inspector should verify the fire alarm systems are effectively maintained, surveillances are p</w:t>
      </w:r>
      <w:r w:rsidR="00E77BB0" w:rsidRPr="0080089C">
        <w:rPr>
          <w:sz w:val="22"/>
          <w:szCs w:val="22"/>
        </w:rPr>
        <w:t>er</w:t>
      </w:r>
      <w:r w:rsidRPr="0080089C">
        <w:rPr>
          <w:sz w:val="22"/>
          <w:szCs w:val="22"/>
        </w:rPr>
        <w:t>formed, and capable of performing its intended function.</w:t>
      </w:r>
    </w:p>
    <w:p w14:paraId="6337AC95" w14:textId="77777777" w:rsidR="00920DC9" w:rsidRPr="0080089C" w:rsidRDefault="00920DC9"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1F497D" w:themeColor="text2"/>
          <w:sz w:val="22"/>
          <w:szCs w:val="22"/>
          <w:u w:val="single"/>
        </w:rPr>
      </w:pPr>
    </w:p>
    <w:p w14:paraId="180C7784" w14:textId="3592FE6F" w:rsidR="006356AC" w:rsidRPr="0080089C" w:rsidRDefault="00424600" w:rsidP="00A11BD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u w:val="single"/>
        </w:rPr>
      </w:pPr>
      <w:r w:rsidRPr="0080089C">
        <w:rPr>
          <w:sz w:val="22"/>
          <w:szCs w:val="22"/>
          <w:u w:val="single"/>
        </w:rPr>
        <w:t>Fire Suppression Systems</w:t>
      </w:r>
    </w:p>
    <w:p w14:paraId="4762F296" w14:textId="77777777" w:rsidR="00424600" w:rsidRPr="009E4BBE" w:rsidRDefault="00424600" w:rsidP="00A11BD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rPr>
          <w:sz w:val="22"/>
          <w:szCs w:val="22"/>
        </w:rPr>
      </w:pPr>
    </w:p>
    <w:p w14:paraId="47B54C47" w14:textId="710BFE44" w:rsidR="00BA01DD" w:rsidRPr="0080089C" w:rsidRDefault="00BA01DD" w:rsidP="00A11BD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color w:val="000000" w:themeColor="text1"/>
          <w:sz w:val="22"/>
          <w:szCs w:val="22"/>
        </w:rPr>
      </w:pPr>
      <w:r w:rsidRPr="1F63E7B3">
        <w:rPr>
          <w:color w:val="000000" w:themeColor="text1"/>
          <w:sz w:val="22"/>
          <w:szCs w:val="22"/>
        </w:rPr>
        <w:t>Automatic fire suppression systems that exist when a plant enters the decommissioning phase should be kept operable based on the fire hazards analysis; these systems should be able to protect plant egress routes for evacuation of plant personnel in a fire.</w:t>
      </w:r>
      <w:r w:rsidR="001F5B8B" w:rsidRPr="1F63E7B3">
        <w:rPr>
          <w:color w:val="000000" w:themeColor="text1"/>
          <w:sz w:val="22"/>
          <w:szCs w:val="22"/>
        </w:rPr>
        <w:t xml:space="preserve">  </w:t>
      </w:r>
      <w:r w:rsidRPr="1F63E7B3">
        <w:rPr>
          <w:color w:val="000000" w:themeColor="text1"/>
          <w:sz w:val="22"/>
          <w:szCs w:val="22"/>
        </w:rPr>
        <w:t xml:space="preserve">Automatic fire suppression systems should be provided where flammable or combustible materials are used or stored.  Construction of new or temporary structures to support decommissioning may require the installation of automatic </w:t>
      </w:r>
      <w:r w:rsidR="00BF7733" w:rsidRPr="1F63E7B3">
        <w:rPr>
          <w:color w:val="000000" w:themeColor="text1"/>
          <w:sz w:val="22"/>
          <w:szCs w:val="22"/>
        </w:rPr>
        <w:t xml:space="preserve">fire suppression </w:t>
      </w:r>
      <w:r w:rsidRPr="1F63E7B3">
        <w:rPr>
          <w:color w:val="000000" w:themeColor="text1"/>
          <w:sz w:val="22"/>
          <w:szCs w:val="22"/>
        </w:rPr>
        <w:t>systems based on the fire and radiological hazards of the structures.</w:t>
      </w:r>
      <w:r w:rsidR="00AC6D08" w:rsidRPr="1F63E7B3">
        <w:rPr>
          <w:color w:val="000000" w:themeColor="text1"/>
          <w:sz w:val="22"/>
          <w:szCs w:val="22"/>
        </w:rPr>
        <w:t xml:space="preserve">  </w:t>
      </w:r>
      <w:r w:rsidRPr="1F63E7B3">
        <w:rPr>
          <w:color w:val="000000" w:themeColor="text1"/>
          <w:sz w:val="22"/>
          <w:szCs w:val="22"/>
        </w:rPr>
        <w:t xml:space="preserve">The need for automatic fire </w:t>
      </w:r>
      <w:r w:rsidR="00BF7733" w:rsidRPr="1F63E7B3">
        <w:rPr>
          <w:color w:val="000000" w:themeColor="text1"/>
          <w:sz w:val="22"/>
          <w:szCs w:val="22"/>
        </w:rPr>
        <w:t xml:space="preserve">suppression </w:t>
      </w:r>
      <w:r w:rsidRPr="1F63E7B3">
        <w:rPr>
          <w:color w:val="000000" w:themeColor="text1"/>
          <w:sz w:val="22"/>
          <w:szCs w:val="22"/>
        </w:rPr>
        <w:t xml:space="preserve">systems in plant areas during decommissioning activities may change, depending on the type of operations being performed in an area, the addition or removal of combustible materials, or the removal of radioactive materials and contamination.  </w:t>
      </w:r>
      <w:r w:rsidR="00A90417" w:rsidRPr="1F63E7B3">
        <w:rPr>
          <w:color w:val="000000" w:themeColor="text1"/>
          <w:sz w:val="22"/>
          <w:szCs w:val="22"/>
        </w:rPr>
        <w:t>The licensee should review p</w:t>
      </w:r>
      <w:r w:rsidRPr="1F63E7B3">
        <w:rPr>
          <w:color w:val="000000" w:themeColor="text1"/>
          <w:sz w:val="22"/>
          <w:szCs w:val="22"/>
        </w:rPr>
        <w:t xml:space="preserve">lant areas for changing conditions that </w:t>
      </w:r>
      <w:r w:rsidRPr="1F63E7B3">
        <w:rPr>
          <w:color w:val="000000" w:themeColor="text1"/>
          <w:sz w:val="22"/>
          <w:szCs w:val="22"/>
        </w:rPr>
        <w:lastRenderedPageBreak/>
        <w:t>could affect the need for automatic fire suppression systems.</w:t>
      </w:r>
      <w:r w:rsidR="00A90417" w:rsidRPr="1F63E7B3">
        <w:rPr>
          <w:color w:val="000000" w:themeColor="text1"/>
          <w:sz w:val="22"/>
          <w:szCs w:val="22"/>
        </w:rPr>
        <w:t xml:space="preserve">  The inspector should verify that automatic </w:t>
      </w:r>
      <w:r w:rsidR="00BF7733" w:rsidRPr="1F63E7B3">
        <w:rPr>
          <w:color w:val="000000" w:themeColor="text1"/>
          <w:sz w:val="22"/>
          <w:szCs w:val="22"/>
        </w:rPr>
        <w:t xml:space="preserve">fire </w:t>
      </w:r>
      <w:r w:rsidR="00A90417" w:rsidRPr="1F63E7B3">
        <w:rPr>
          <w:color w:val="000000" w:themeColor="text1"/>
          <w:sz w:val="22"/>
          <w:szCs w:val="22"/>
        </w:rPr>
        <w:t xml:space="preserve">suppression systems are installed, tested, and maintained in accordance with the </w:t>
      </w:r>
      <w:r w:rsidR="32B39B35" w:rsidRPr="1F63E7B3">
        <w:rPr>
          <w:color w:val="000000" w:themeColor="text1"/>
          <w:sz w:val="22"/>
          <w:szCs w:val="22"/>
        </w:rPr>
        <w:t xml:space="preserve">NFPA </w:t>
      </w:r>
      <w:r w:rsidR="00A90417" w:rsidRPr="1F63E7B3">
        <w:rPr>
          <w:color w:val="000000" w:themeColor="text1"/>
          <w:sz w:val="22"/>
          <w:szCs w:val="22"/>
        </w:rPr>
        <w:t xml:space="preserve">code of record and would effectively control and/or extinguish fires associated with the hazards in the selected area. </w:t>
      </w:r>
    </w:p>
    <w:p w14:paraId="54B4CAFE" w14:textId="664456A6" w:rsidR="1F63E7B3" w:rsidRDefault="1F63E7B3"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39680FF9" w14:textId="6F49184B" w:rsidR="000263B2" w:rsidRPr="0080089C" w:rsidRDefault="000263B2" w:rsidP="00A11BD6">
      <w:pPr>
        <w:pStyle w:val="BodyText"/>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color w:val="000000" w:themeColor="text1"/>
          <w:sz w:val="22"/>
          <w:szCs w:val="22"/>
        </w:rPr>
      </w:pPr>
      <w:r w:rsidRPr="0080089C">
        <w:rPr>
          <w:color w:val="000000" w:themeColor="text1"/>
          <w:sz w:val="22"/>
          <w:szCs w:val="22"/>
        </w:rPr>
        <w:t xml:space="preserve">Manual fire suppression systems should be provided in the plant to supplement automatic fire </w:t>
      </w:r>
      <w:r w:rsidR="00BF7733" w:rsidRPr="0080089C">
        <w:rPr>
          <w:color w:val="000000" w:themeColor="text1"/>
          <w:sz w:val="22"/>
          <w:szCs w:val="22"/>
        </w:rPr>
        <w:t xml:space="preserve">suppression </w:t>
      </w:r>
      <w:r w:rsidRPr="0080089C">
        <w:rPr>
          <w:color w:val="000000" w:themeColor="text1"/>
          <w:sz w:val="22"/>
          <w:szCs w:val="22"/>
        </w:rPr>
        <w:t xml:space="preserve">systems and to provide suppression coverage to areas not protected by automatic systems.  Decommissioning activities may change the plant configuration and fire hazards, may require the construction of temporary enclosures or structures, and may necessitate the abandonment or removal of automatic </w:t>
      </w:r>
      <w:r w:rsidR="00BF7733" w:rsidRPr="0080089C">
        <w:rPr>
          <w:color w:val="000000" w:themeColor="text1"/>
          <w:sz w:val="22"/>
          <w:szCs w:val="22"/>
        </w:rPr>
        <w:t xml:space="preserve">fire suppression </w:t>
      </w:r>
      <w:r w:rsidRPr="0080089C">
        <w:rPr>
          <w:color w:val="000000" w:themeColor="text1"/>
          <w:sz w:val="22"/>
          <w:szCs w:val="22"/>
        </w:rPr>
        <w:t>systems as facilities are dismantled or modified and radiological hazards are removed.  Adequate manual fire suppression capability must be provided or maintained based on the decommissioning fire hazards analysis to ensure protection against fire-induced radioactive material releases.</w:t>
      </w:r>
    </w:p>
    <w:p w14:paraId="7AA55C7B" w14:textId="77777777" w:rsidR="003A32E7" w:rsidRPr="0080089C" w:rsidRDefault="003A32E7" w:rsidP="00A11BD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sz w:val="22"/>
          <w:szCs w:val="22"/>
        </w:rPr>
      </w:pPr>
    </w:p>
    <w:p w14:paraId="2C4625A2" w14:textId="5165C0D5" w:rsidR="00AD37D2" w:rsidRPr="0080089C" w:rsidRDefault="00AD37D2" w:rsidP="00A11BD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sz w:val="22"/>
          <w:szCs w:val="22"/>
        </w:rPr>
      </w:pPr>
      <w:r w:rsidRPr="0080089C">
        <w:rPr>
          <w:color w:val="000000" w:themeColor="text1"/>
          <w:sz w:val="22"/>
          <w:szCs w:val="22"/>
        </w:rPr>
        <w:t xml:space="preserve">The inspector should consider reviewing the capabilities of the following manual fire </w:t>
      </w:r>
      <w:r w:rsidR="00CE08FC" w:rsidRPr="0080089C">
        <w:rPr>
          <w:color w:val="000000" w:themeColor="text1"/>
          <w:sz w:val="22"/>
          <w:szCs w:val="22"/>
        </w:rPr>
        <w:t xml:space="preserve">suppression </w:t>
      </w:r>
      <w:r w:rsidRPr="0080089C">
        <w:rPr>
          <w:color w:val="000000" w:themeColor="text1"/>
          <w:sz w:val="22"/>
          <w:szCs w:val="22"/>
        </w:rPr>
        <w:t>systems:</w:t>
      </w:r>
    </w:p>
    <w:p w14:paraId="19D1F788" w14:textId="77777777" w:rsidR="000263B2" w:rsidRPr="0080089C" w:rsidRDefault="000263B2" w:rsidP="00A11BD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firstLine="0"/>
        <w:rPr>
          <w:color w:val="000000" w:themeColor="text1"/>
        </w:rPr>
      </w:pPr>
    </w:p>
    <w:p w14:paraId="2711CF49" w14:textId="566091F5" w:rsidR="000263B2" w:rsidRPr="0080089C" w:rsidRDefault="000263B2" w:rsidP="006344DD">
      <w:pPr>
        <w:pStyle w:val="ListParagraph"/>
        <w:numPr>
          <w:ilvl w:val="0"/>
          <w:numId w:val="46"/>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jc w:val="left"/>
        <w:rPr>
          <w:color w:val="000000" w:themeColor="text1"/>
        </w:rPr>
      </w:pPr>
      <w:r w:rsidRPr="0080089C">
        <w:rPr>
          <w:color w:val="000000" w:themeColor="text1"/>
        </w:rPr>
        <w:t xml:space="preserve">Standpipe and hose systems should be maintained to provide manual fire suppression capabilities.  </w:t>
      </w:r>
    </w:p>
    <w:p w14:paraId="58D25977" w14:textId="77777777" w:rsidR="000263B2" w:rsidRPr="0080089C" w:rsidRDefault="000263B2" w:rsidP="006344DD">
      <w:pPr>
        <w:pStyle w:val="BodyText"/>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sz w:val="22"/>
          <w:szCs w:val="22"/>
        </w:rPr>
      </w:pPr>
    </w:p>
    <w:p w14:paraId="0DDD9240" w14:textId="243DB2D4" w:rsidR="000263B2" w:rsidRDefault="000263B2" w:rsidP="006344DD">
      <w:pPr>
        <w:pStyle w:val="ListParagraph"/>
        <w:numPr>
          <w:ilvl w:val="0"/>
          <w:numId w:val="46"/>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jc w:val="left"/>
        <w:rPr>
          <w:color w:val="000000" w:themeColor="text1"/>
        </w:rPr>
      </w:pPr>
      <w:r w:rsidRPr="0080089C">
        <w:rPr>
          <w:color w:val="000000" w:themeColor="text1"/>
        </w:rPr>
        <w:t>Outside hydrants and hose houses should be maintained to support manual fire suppression of</w:t>
      </w:r>
      <w:r w:rsidRPr="0080089C">
        <w:rPr>
          <w:color w:val="000000" w:themeColor="text1"/>
          <w:spacing w:val="-5"/>
        </w:rPr>
        <w:t xml:space="preserve"> </w:t>
      </w:r>
      <w:r w:rsidRPr="0080089C">
        <w:rPr>
          <w:color w:val="000000" w:themeColor="text1"/>
        </w:rPr>
        <w:t>internal</w:t>
      </w:r>
      <w:r w:rsidRPr="0080089C">
        <w:rPr>
          <w:color w:val="000000" w:themeColor="text1"/>
          <w:spacing w:val="-4"/>
        </w:rPr>
        <w:t xml:space="preserve"> </w:t>
      </w:r>
      <w:r w:rsidRPr="0080089C">
        <w:rPr>
          <w:color w:val="000000" w:themeColor="text1"/>
        </w:rPr>
        <w:t>fires</w:t>
      </w:r>
      <w:r w:rsidRPr="0080089C">
        <w:rPr>
          <w:color w:val="000000" w:themeColor="text1"/>
          <w:spacing w:val="-4"/>
        </w:rPr>
        <w:t xml:space="preserve"> </w:t>
      </w:r>
      <w:r w:rsidRPr="0080089C">
        <w:rPr>
          <w:color w:val="000000" w:themeColor="text1"/>
        </w:rPr>
        <w:t>and</w:t>
      </w:r>
      <w:r w:rsidRPr="0080089C">
        <w:rPr>
          <w:color w:val="000000" w:themeColor="text1"/>
          <w:spacing w:val="-4"/>
        </w:rPr>
        <w:t xml:space="preserve"> </w:t>
      </w:r>
      <w:r w:rsidRPr="0080089C">
        <w:rPr>
          <w:color w:val="000000" w:themeColor="text1"/>
        </w:rPr>
        <w:t>to</w:t>
      </w:r>
      <w:r w:rsidRPr="0080089C">
        <w:rPr>
          <w:color w:val="000000" w:themeColor="text1"/>
          <w:spacing w:val="-4"/>
        </w:rPr>
        <w:t xml:space="preserve"> </w:t>
      </w:r>
      <w:r w:rsidRPr="0080089C">
        <w:rPr>
          <w:color w:val="000000" w:themeColor="text1"/>
        </w:rPr>
        <w:t>protect against</w:t>
      </w:r>
      <w:r w:rsidRPr="0080089C">
        <w:rPr>
          <w:color w:val="000000" w:themeColor="text1"/>
          <w:spacing w:val="-4"/>
        </w:rPr>
        <w:t xml:space="preserve"> </w:t>
      </w:r>
      <w:r w:rsidRPr="0080089C">
        <w:rPr>
          <w:color w:val="000000" w:themeColor="text1"/>
        </w:rPr>
        <w:t>the</w:t>
      </w:r>
      <w:r w:rsidRPr="0080089C">
        <w:rPr>
          <w:color w:val="000000" w:themeColor="text1"/>
          <w:spacing w:val="-5"/>
        </w:rPr>
        <w:t xml:space="preserve"> </w:t>
      </w:r>
      <w:r w:rsidRPr="0080089C">
        <w:rPr>
          <w:color w:val="000000" w:themeColor="text1"/>
        </w:rPr>
        <w:t>threat</w:t>
      </w:r>
      <w:r w:rsidRPr="0080089C">
        <w:rPr>
          <w:color w:val="000000" w:themeColor="text1"/>
          <w:spacing w:val="-4"/>
        </w:rPr>
        <w:t xml:space="preserve"> </w:t>
      </w:r>
      <w:r w:rsidRPr="0080089C">
        <w:rPr>
          <w:color w:val="000000" w:themeColor="text1"/>
        </w:rPr>
        <w:t>of</w:t>
      </w:r>
      <w:r w:rsidRPr="0080089C">
        <w:rPr>
          <w:color w:val="000000" w:themeColor="text1"/>
          <w:spacing w:val="-5"/>
        </w:rPr>
        <w:t xml:space="preserve"> </w:t>
      </w:r>
      <w:r w:rsidRPr="0080089C">
        <w:rPr>
          <w:color w:val="000000" w:themeColor="text1"/>
        </w:rPr>
        <w:t>external</w:t>
      </w:r>
      <w:r w:rsidRPr="0080089C">
        <w:rPr>
          <w:color w:val="000000" w:themeColor="text1"/>
          <w:spacing w:val="-4"/>
        </w:rPr>
        <w:t xml:space="preserve"> </w:t>
      </w:r>
      <w:r w:rsidRPr="0080089C">
        <w:rPr>
          <w:color w:val="000000" w:themeColor="text1"/>
        </w:rPr>
        <w:t>exposure</w:t>
      </w:r>
      <w:r w:rsidRPr="0080089C">
        <w:rPr>
          <w:color w:val="000000" w:themeColor="text1"/>
          <w:spacing w:val="-5"/>
        </w:rPr>
        <w:t xml:space="preserve"> </w:t>
      </w:r>
      <w:r w:rsidRPr="0080089C">
        <w:rPr>
          <w:color w:val="000000" w:themeColor="text1"/>
        </w:rPr>
        <w:t>fires</w:t>
      </w:r>
      <w:r w:rsidRPr="0080089C">
        <w:rPr>
          <w:color w:val="000000" w:themeColor="text1"/>
          <w:spacing w:val="-4"/>
        </w:rPr>
        <w:t xml:space="preserve"> </w:t>
      </w:r>
      <w:r w:rsidRPr="0080089C">
        <w:rPr>
          <w:color w:val="000000" w:themeColor="text1"/>
        </w:rPr>
        <w:t>to</w:t>
      </w:r>
      <w:r w:rsidRPr="0080089C">
        <w:rPr>
          <w:color w:val="000000" w:themeColor="text1"/>
          <w:spacing w:val="-4"/>
        </w:rPr>
        <w:t xml:space="preserve"> </w:t>
      </w:r>
      <w:r w:rsidRPr="0080089C">
        <w:rPr>
          <w:color w:val="000000" w:themeColor="text1"/>
        </w:rPr>
        <w:t xml:space="preserve">those plant areas that contain radioactive materials or SSCs necessary for the prevention or mitigation of radioactive material releases.  </w:t>
      </w:r>
    </w:p>
    <w:p w14:paraId="649BE8D0" w14:textId="77777777" w:rsidR="003534E8" w:rsidRPr="0080089C" w:rsidRDefault="003534E8" w:rsidP="006344DD">
      <w:pPr>
        <w:pStyle w:val="ListParagraph"/>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jc w:val="left"/>
        <w:rPr>
          <w:color w:val="000000" w:themeColor="text1"/>
        </w:rPr>
      </w:pPr>
    </w:p>
    <w:p w14:paraId="6E0222B7" w14:textId="569B4A85" w:rsidR="0033097B" w:rsidRDefault="0033097B" w:rsidP="006344DD">
      <w:pPr>
        <w:pStyle w:val="ListParagraph"/>
        <w:numPr>
          <w:ilvl w:val="0"/>
          <w:numId w:val="46"/>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jc w:val="left"/>
        <w:rPr>
          <w:color w:val="000000" w:themeColor="text1"/>
        </w:rPr>
      </w:pPr>
      <w:r w:rsidRPr="0080089C">
        <w:rPr>
          <w:color w:val="000000" w:themeColor="text1"/>
        </w:rPr>
        <w:t>If portable hose packs are used, training and drill conduct should be consistent with their usage.</w:t>
      </w:r>
    </w:p>
    <w:p w14:paraId="1E86A1B1" w14:textId="77777777" w:rsidR="00041100" w:rsidRPr="0080089C" w:rsidRDefault="00041100" w:rsidP="006344DD">
      <w:pPr>
        <w:pStyle w:val="ListParagraph"/>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jc w:val="left"/>
        <w:rPr>
          <w:color w:val="000000" w:themeColor="text1"/>
        </w:rPr>
      </w:pPr>
    </w:p>
    <w:p w14:paraId="1F32BABF" w14:textId="2AF0B090" w:rsidR="0033097B" w:rsidRPr="009E4BBE" w:rsidRDefault="0B98FB3D" w:rsidP="006344DD">
      <w:pPr>
        <w:pStyle w:val="ListParagraph"/>
        <w:numPr>
          <w:ilvl w:val="0"/>
          <w:numId w:val="46"/>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jc w:val="left"/>
        <w:rPr>
          <w:color w:val="000000" w:themeColor="text1"/>
        </w:rPr>
      </w:pPr>
      <w:r w:rsidRPr="0080089C">
        <w:rPr>
          <w:color w:val="000000" w:themeColor="text1"/>
        </w:rPr>
        <w:t>If offsite fire responder equipment is credited for manual suppression the compatibility with plant water supply systems (e.g., water pressure requirements, connection com</w:t>
      </w:r>
      <w:r w:rsidR="16CA1DD2" w:rsidRPr="0080089C">
        <w:rPr>
          <w:color w:val="000000" w:themeColor="text1"/>
        </w:rPr>
        <w:t>patibility)</w:t>
      </w:r>
    </w:p>
    <w:p w14:paraId="3D3D83C8" w14:textId="1E812BD6" w:rsidR="00B060D7" w:rsidRPr="0080089C" w:rsidRDefault="00B060D7" w:rsidP="00A11BD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sz w:val="22"/>
          <w:szCs w:val="22"/>
        </w:rPr>
      </w:pPr>
    </w:p>
    <w:p w14:paraId="04F59CC5" w14:textId="6C4E6687" w:rsidR="00C47331" w:rsidRPr="00D17DAB" w:rsidRDefault="00D8063E" w:rsidP="00A11B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389D7CB2">
        <w:rPr>
          <w:color w:val="000000" w:themeColor="text1"/>
          <w:sz w:val="22"/>
          <w:szCs w:val="22"/>
        </w:rPr>
        <w:t>The inspector should verify that manual suppression systems are</w:t>
      </w:r>
      <w:r w:rsidR="003270D9" w:rsidRPr="389D7CB2">
        <w:rPr>
          <w:color w:val="000000" w:themeColor="text1"/>
          <w:sz w:val="22"/>
          <w:szCs w:val="22"/>
        </w:rPr>
        <w:t xml:space="preserve"> available</w:t>
      </w:r>
      <w:r w:rsidRPr="389D7CB2">
        <w:rPr>
          <w:color w:val="000000" w:themeColor="text1"/>
          <w:sz w:val="22"/>
          <w:szCs w:val="22"/>
        </w:rPr>
        <w:t xml:space="preserve">, tested, and maintained in accordance with the </w:t>
      </w:r>
      <w:r w:rsidR="16FA1F88" w:rsidRPr="389D7CB2">
        <w:rPr>
          <w:color w:val="000000" w:themeColor="text1"/>
          <w:sz w:val="22"/>
          <w:szCs w:val="22"/>
        </w:rPr>
        <w:t xml:space="preserve">NFPA </w:t>
      </w:r>
      <w:r w:rsidRPr="389D7CB2">
        <w:rPr>
          <w:color w:val="000000" w:themeColor="text1"/>
          <w:sz w:val="22"/>
          <w:szCs w:val="22"/>
        </w:rPr>
        <w:t>code of record and would effectively control and/or extinguish fires associated with the hazards in the selected area.</w:t>
      </w:r>
      <w:r w:rsidR="00D44940" w:rsidRPr="389D7CB2">
        <w:rPr>
          <w:color w:val="000000" w:themeColor="text1"/>
          <w:sz w:val="22"/>
          <w:szCs w:val="22"/>
        </w:rPr>
        <w:t xml:space="preserve">  The inspector should verify that</w:t>
      </w:r>
      <w:r w:rsidR="00D44940" w:rsidRPr="389D7CB2">
        <w:rPr>
          <w:color w:val="FF0000"/>
          <w:sz w:val="22"/>
          <w:szCs w:val="22"/>
        </w:rPr>
        <w:t xml:space="preserve"> </w:t>
      </w:r>
      <w:r w:rsidR="00D44940" w:rsidRPr="389D7CB2">
        <w:rPr>
          <w:sz w:val="22"/>
          <w:szCs w:val="22"/>
        </w:rPr>
        <w:t>f</w:t>
      </w:r>
      <w:r w:rsidR="00370EB5" w:rsidRPr="389D7CB2">
        <w:rPr>
          <w:sz w:val="22"/>
          <w:szCs w:val="22"/>
        </w:rPr>
        <w:t>ire hose stations are installed at their designated locations; the general condition of hoses and hose stations is satisfactory (e.g., there is no corrosion or holes in, or chafing of, the hose; the nozzles are not mechanically damaged and not obstructed; and the valve hand wheels are in place); and access to the hose stations is unobstructed and testing records indicate testing within the normal periodicity</w:t>
      </w:r>
      <w:r w:rsidR="00D44940" w:rsidRPr="389D7CB2">
        <w:rPr>
          <w:sz w:val="22"/>
          <w:szCs w:val="22"/>
        </w:rPr>
        <w:t>, if applicable.</w:t>
      </w:r>
      <w:r w:rsidR="00C47331" w:rsidRPr="389D7CB2">
        <w:rPr>
          <w:sz w:val="22"/>
          <w:szCs w:val="22"/>
        </w:rPr>
        <w:t xml:space="preserve">  Further, </w:t>
      </w:r>
      <w:r w:rsidR="006A4730" w:rsidRPr="389D7CB2">
        <w:rPr>
          <w:sz w:val="22"/>
          <w:szCs w:val="22"/>
        </w:rPr>
        <w:t xml:space="preserve">inspector should verify that the </w:t>
      </w:r>
      <w:r w:rsidR="00C47331" w:rsidRPr="389D7CB2">
        <w:rPr>
          <w:sz w:val="22"/>
          <w:szCs w:val="22"/>
        </w:rPr>
        <w:t>fire hose lines are capable of reaching all necessary fire hazard locations</w:t>
      </w:r>
      <w:r w:rsidR="006A4730" w:rsidRPr="389D7CB2">
        <w:rPr>
          <w:sz w:val="22"/>
          <w:szCs w:val="22"/>
        </w:rPr>
        <w:t>.</w:t>
      </w:r>
    </w:p>
    <w:p w14:paraId="2A9D056A" w14:textId="77777777" w:rsidR="00920DC9" w:rsidRPr="0080089C" w:rsidRDefault="00920DC9"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1F497D" w:themeColor="text2"/>
          <w:sz w:val="22"/>
          <w:szCs w:val="22"/>
          <w:u w:val="single"/>
        </w:rPr>
      </w:pPr>
    </w:p>
    <w:p w14:paraId="1B2111DE" w14:textId="733DAB23" w:rsidR="00424600" w:rsidRPr="0080089C" w:rsidRDefault="00424600" w:rsidP="00A11BD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sz w:val="22"/>
          <w:szCs w:val="22"/>
          <w:u w:val="single"/>
        </w:rPr>
      </w:pPr>
      <w:r w:rsidRPr="0080089C">
        <w:rPr>
          <w:sz w:val="22"/>
          <w:szCs w:val="22"/>
          <w:u w:val="single"/>
        </w:rPr>
        <w:t>Fire Water Supply</w:t>
      </w:r>
    </w:p>
    <w:p w14:paraId="5EB7232D" w14:textId="77777777" w:rsidR="00424600" w:rsidRPr="0080089C" w:rsidRDefault="00424600" w:rsidP="00A11BD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sz w:val="22"/>
          <w:szCs w:val="22"/>
        </w:rPr>
      </w:pPr>
    </w:p>
    <w:p w14:paraId="32CD51A9" w14:textId="20F1AD2D" w:rsidR="00424600" w:rsidRPr="0080089C" w:rsidRDefault="00424600" w:rsidP="00A11BD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sz w:val="22"/>
          <w:szCs w:val="22"/>
        </w:rPr>
      </w:pPr>
      <w:r w:rsidRPr="0080089C">
        <w:rPr>
          <w:color w:val="000000" w:themeColor="text1"/>
          <w:sz w:val="22"/>
          <w:szCs w:val="22"/>
        </w:rPr>
        <w:t>During decommissioning, the plant fire water supply system should be maintained, and the system should be capable of providing the maximum water flow needed to supply automatic fire suppression systems and manual firefighting.  The following factors should be considered in determining the adequacy of the water supply:</w:t>
      </w:r>
    </w:p>
    <w:p w14:paraId="09C291D8" w14:textId="77777777" w:rsidR="00424600" w:rsidRPr="0080089C" w:rsidRDefault="00424600"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0861CFF5" w14:textId="5C8457ED" w:rsidR="00424600" w:rsidRPr="0080089C" w:rsidRDefault="009F6B23" w:rsidP="006344DD">
      <w:pPr>
        <w:pStyle w:val="ListParagraph"/>
        <w:numPr>
          <w:ilvl w:val="0"/>
          <w:numId w:val="46"/>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jc w:val="left"/>
        <w:rPr>
          <w:color w:val="000000" w:themeColor="text1"/>
        </w:rPr>
      </w:pPr>
      <w:r>
        <w:rPr>
          <w:color w:val="000000" w:themeColor="text1"/>
        </w:rPr>
        <w:t>R</w:t>
      </w:r>
      <w:r w:rsidR="780AE315" w:rsidRPr="0080089C">
        <w:rPr>
          <w:color w:val="000000" w:themeColor="text1"/>
        </w:rPr>
        <w:t>eliability</w:t>
      </w:r>
      <w:r w:rsidR="780AE315" w:rsidRPr="0080089C">
        <w:rPr>
          <w:color w:val="000000" w:themeColor="text1"/>
          <w:spacing w:val="-13"/>
        </w:rPr>
        <w:t xml:space="preserve"> </w:t>
      </w:r>
      <w:r w:rsidR="780AE315" w:rsidRPr="0080089C">
        <w:rPr>
          <w:color w:val="000000" w:themeColor="text1"/>
        </w:rPr>
        <w:t>of</w:t>
      </w:r>
      <w:r w:rsidR="780AE315" w:rsidRPr="0080089C">
        <w:rPr>
          <w:color w:val="000000" w:themeColor="text1"/>
          <w:spacing w:val="-7"/>
        </w:rPr>
        <w:t xml:space="preserve"> </w:t>
      </w:r>
      <w:r w:rsidR="780AE315" w:rsidRPr="0080089C">
        <w:rPr>
          <w:color w:val="000000" w:themeColor="text1"/>
        </w:rPr>
        <w:t>the</w:t>
      </w:r>
      <w:r w:rsidR="780AE315" w:rsidRPr="0080089C">
        <w:rPr>
          <w:color w:val="000000" w:themeColor="text1"/>
          <w:spacing w:val="-7"/>
        </w:rPr>
        <w:t xml:space="preserve"> </w:t>
      </w:r>
      <w:r w:rsidR="780AE315" w:rsidRPr="0080089C">
        <w:rPr>
          <w:color w:val="000000" w:themeColor="text1"/>
        </w:rPr>
        <w:t>water</w:t>
      </w:r>
      <w:r w:rsidR="780AE315" w:rsidRPr="0080089C">
        <w:rPr>
          <w:color w:val="000000" w:themeColor="text1"/>
          <w:spacing w:val="-7"/>
        </w:rPr>
        <w:t xml:space="preserve"> </w:t>
      </w:r>
      <w:r w:rsidR="780AE315" w:rsidRPr="0080089C">
        <w:rPr>
          <w:color w:val="000000" w:themeColor="text1"/>
        </w:rPr>
        <w:t>supply</w:t>
      </w:r>
      <w:r w:rsidR="780AE315" w:rsidRPr="0080089C">
        <w:rPr>
          <w:color w:val="000000" w:themeColor="text1"/>
          <w:spacing w:val="-13"/>
        </w:rPr>
        <w:t xml:space="preserve"> </w:t>
      </w:r>
      <w:r w:rsidR="780AE315" w:rsidRPr="0080089C">
        <w:rPr>
          <w:color w:val="000000" w:themeColor="text1"/>
        </w:rPr>
        <w:t>source</w:t>
      </w:r>
      <w:r w:rsidR="35692DC3" w:rsidRPr="0080089C">
        <w:rPr>
          <w:color w:val="000000" w:themeColor="text1"/>
        </w:rPr>
        <w:t>, to provide maximum flow demand for a minimum of 2 hours</w:t>
      </w:r>
      <w:r w:rsidR="08E3982A">
        <w:rPr>
          <w:color w:val="000000" w:themeColor="text1"/>
        </w:rPr>
        <w:t xml:space="preserve"> per R</w:t>
      </w:r>
      <w:r w:rsidR="3F5D4B84">
        <w:rPr>
          <w:color w:val="000000" w:themeColor="text1"/>
        </w:rPr>
        <w:t>egu</w:t>
      </w:r>
      <w:r w:rsidR="5B209CA6">
        <w:rPr>
          <w:color w:val="000000" w:themeColor="text1"/>
        </w:rPr>
        <w:t xml:space="preserve">latory </w:t>
      </w:r>
      <w:r w:rsidR="08E3982A">
        <w:rPr>
          <w:color w:val="000000" w:themeColor="text1"/>
        </w:rPr>
        <w:t>G</w:t>
      </w:r>
      <w:r w:rsidR="5B209CA6">
        <w:rPr>
          <w:color w:val="000000" w:themeColor="text1"/>
        </w:rPr>
        <w:t>uide</w:t>
      </w:r>
      <w:r w:rsidR="08E3982A">
        <w:rPr>
          <w:color w:val="000000" w:themeColor="text1"/>
        </w:rPr>
        <w:t xml:space="preserve"> 1.19</w:t>
      </w:r>
      <w:r w:rsidR="363A7D75">
        <w:rPr>
          <w:color w:val="000000" w:themeColor="text1"/>
        </w:rPr>
        <w:t>1</w:t>
      </w:r>
      <w:r w:rsidR="5B209CA6">
        <w:rPr>
          <w:color w:val="000000" w:themeColor="text1"/>
        </w:rPr>
        <w:t>,</w:t>
      </w:r>
      <w:r w:rsidR="08E3982A">
        <w:rPr>
          <w:color w:val="000000" w:themeColor="text1"/>
        </w:rPr>
        <w:t xml:space="preserve"> </w:t>
      </w:r>
      <w:r w:rsidR="63FE0195">
        <w:rPr>
          <w:color w:val="000000" w:themeColor="text1"/>
        </w:rPr>
        <w:t xml:space="preserve">Revision 1, </w:t>
      </w:r>
      <w:r w:rsidR="690E0C04">
        <w:rPr>
          <w:color w:val="000000" w:themeColor="text1"/>
        </w:rPr>
        <w:t>S</w:t>
      </w:r>
      <w:r w:rsidR="08E3982A">
        <w:rPr>
          <w:color w:val="000000" w:themeColor="text1"/>
        </w:rPr>
        <w:t xml:space="preserve">ection </w:t>
      </w:r>
      <w:r w:rsidR="0AA066F2">
        <w:rPr>
          <w:color w:val="000000" w:themeColor="text1"/>
        </w:rPr>
        <w:t>C.</w:t>
      </w:r>
      <w:r w:rsidR="21F2E1C0">
        <w:rPr>
          <w:color w:val="000000" w:themeColor="text1"/>
        </w:rPr>
        <w:t>4.3.1</w:t>
      </w:r>
      <w:r w:rsidR="780AE315" w:rsidRPr="0080089C">
        <w:rPr>
          <w:color w:val="000000" w:themeColor="text1"/>
        </w:rPr>
        <w:t>;</w:t>
      </w:r>
    </w:p>
    <w:p w14:paraId="2B739E3B" w14:textId="2BA79347" w:rsidR="00424600" w:rsidRPr="0080089C" w:rsidRDefault="009F6B23" w:rsidP="006344DD">
      <w:pPr>
        <w:pStyle w:val="ListParagraph"/>
        <w:numPr>
          <w:ilvl w:val="0"/>
          <w:numId w:val="46"/>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jc w:val="left"/>
        <w:rPr>
          <w:color w:val="000000" w:themeColor="text1"/>
        </w:rPr>
      </w:pPr>
      <w:r>
        <w:rPr>
          <w:color w:val="000000" w:themeColor="text1"/>
        </w:rPr>
        <w:t>A</w:t>
      </w:r>
      <w:r w:rsidR="00424600" w:rsidRPr="0080089C">
        <w:rPr>
          <w:color w:val="000000" w:themeColor="text1"/>
        </w:rPr>
        <w:t>vailability</w:t>
      </w:r>
      <w:r w:rsidR="00424600" w:rsidRPr="0080089C">
        <w:rPr>
          <w:color w:val="000000" w:themeColor="text1"/>
          <w:spacing w:val="-42"/>
        </w:rPr>
        <w:t xml:space="preserve"> </w:t>
      </w:r>
      <w:r w:rsidR="00424600" w:rsidRPr="0080089C">
        <w:rPr>
          <w:color w:val="000000" w:themeColor="text1"/>
        </w:rPr>
        <w:t>of tanks or other water sources, pumps, fire hydrants, and distribution system;</w:t>
      </w:r>
    </w:p>
    <w:p w14:paraId="0D8A0811" w14:textId="6B50FCE4" w:rsidR="00424600" w:rsidRPr="0080089C" w:rsidRDefault="009F6B23" w:rsidP="006344DD">
      <w:pPr>
        <w:pStyle w:val="ListParagraph"/>
        <w:numPr>
          <w:ilvl w:val="0"/>
          <w:numId w:val="46"/>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jc w:val="left"/>
        <w:rPr>
          <w:color w:val="000000" w:themeColor="text1"/>
        </w:rPr>
      </w:pPr>
      <w:r>
        <w:rPr>
          <w:color w:val="000000" w:themeColor="text1"/>
        </w:rPr>
        <w:t>A</w:t>
      </w:r>
      <w:r w:rsidR="00424600" w:rsidRPr="0080089C">
        <w:rPr>
          <w:color w:val="000000" w:themeColor="text1"/>
        </w:rPr>
        <w:t>dequate flow and pressure to meet water flow demands of automatic or manual</w:t>
      </w:r>
      <w:r w:rsidR="00424600" w:rsidRPr="0080089C">
        <w:rPr>
          <w:color w:val="000000" w:themeColor="text1"/>
          <w:spacing w:val="-24"/>
        </w:rPr>
        <w:t xml:space="preserve"> </w:t>
      </w:r>
      <w:r w:rsidR="00424600" w:rsidRPr="0080089C">
        <w:rPr>
          <w:color w:val="000000" w:themeColor="text1"/>
        </w:rPr>
        <w:t>fire suppression, or both, at the point of</w:t>
      </w:r>
      <w:r w:rsidR="00424600" w:rsidRPr="0080089C">
        <w:rPr>
          <w:color w:val="000000" w:themeColor="text1"/>
          <w:spacing w:val="-35"/>
        </w:rPr>
        <w:t xml:space="preserve"> </w:t>
      </w:r>
      <w:r w:rsidR="00424600" w:rsidRPr="0080089C">
        <w:rPr>
          <w:color w:val="000000" w:themeColor="text1"/>
        </w:rPr>
        <w:t>delivery; and</w:t>
      </w:r>
    </w:p>
    <w:p w14:paraId="0364245C" w14:textId="051E82ED" w:rsidR="00424600" w:rsidRDefault="009F6B23" w:rsidP="006344DD">
      <w:pPr>
        <w:pStyle w:val="ListParagraph"/>
        <w:numPr>
          <w:ilvl w:val="0"/>
          <w:numId w:val="46"/>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jc w:val="left"/>
        <w:rPr>
          <w:color w:val="000000" w:themeColor="text1"/>
        </w:rPr>
      </w:pPr>
      <w:r>
        <w:rPr>
          <w:color w:val="000000" w:themeColor="text1"/>
        </w:rPr>
        <w:t>C</w:t>
      </w:r>
      <w:r w:rsidR="00424600" w:rsidRPr="0080089C">
        <w:rPr>
          <w:color w:val="000000" w:themeColor="text1"/>
        </w:rPr>
        <w:t xml:space="preserve">apacity of the water supply source and distribution system.  </w:t>
      </w:r>
      <w:r w:rsidR="00424600" w:rsidRPr="0080089C">
        <w:rPr>
          <w:color w:val="000000" w:themeColor="text1"/>
          <w:spacing w:val="-3"/>
        </w:rPr>
        <w:t xml:space="preserve">If </w:t>
      </w:r>
      <w:r w:rsidR="00424600" w:rsidRPr="0080089C">
        <w:rPr>
          <w:color w:val="000000" w:themeColor="text1"/>
        </w:rPr>
        <w:t xml:space="preserve">the water </w:t>
      </w:r>
      <w:r w:rsidR="00424600" w:rsidRPr="0080089C">
        <w:rPr>
          <w:color w:val="000000" w:themeColor="text1"/>
          <w:spacing w:val="-2"/>
        </w:rPr>
        <w:t xml:space="preserve">system </w:t>
      </w:r>
      <w:r w:rsidR="00424600" w:rsidRPr="0080089C">
        <w:rPr>
          <w:color w:val="000000" w:themeColor="text1"/>
        </w:rPr>
        <w:t>is a combined domestic, process, and fire system, the system should be capable of supplying the</w:t>
      </w:r>
      <w:r w:rsidR="00424600" w:rsidRPr="0080089C">
        <w:rPr>
          <w:color w:val="000000" w:themeColor="text1"/>
          <w:spacing w:val="-5"/>
        </w:rPr>
        <w:t xml:space="preserve"> </w:t>
      </w:r>
      <w:r w:rsidR="00424600" w:rsidRPr="0080089C">
        <w:rPr>
          <w:color w:val="000000" w:themeColor="text1"/>
        </w:rPr>
        <w:t>maximum</w:t>
      </w:r>
      <w:r w:rsidR="00424600" w:rsidRPr="0080089C">
        <w:rPr>
          <w:color w:val="000000" w:themeColor="text1"/>
          <w:spacing w:val="-4"/>
        </w:rPr>
        <w:t xml:space="preserve"> </w:t>
      </w:r>
      <w:r w:rsidR="00424600" w:rsidRPr="0080089C">
        <w:rPr>
          <w:color w:val="000000" w:themeColor="text1"/>
        </w:rPr>
        <w:t>daily</w:t>
      </w:r>
      <w:r w:rsidR="00424600" w:rsidRPr="0080089C">
        <w:rPr>
          <w:color w:val="000000" w:themeColor="text1"/>
          <w:spacing w:val="-12"/>
        </w:rPr>
        <w:t xml:space="preserve"> </w:t>
      </w:r>
      <w:r w:rsidR="00424600" w:rsidRPr="0080089C">
        <w:rPr>
          <w:color w:val="000000" w:themeColor="text1"/>
        </w:rPr>
        <w:t>consumption</w:t>
      </w:r>
      <w:r w:rsidR="00424600" w:rsidRPr="0080089C">
        <w:rPr>
          <w:color w:val="000000" w:themeColor="text1"/>
          <w:spacing w:val="-4"/>
        </w:rPr>
        <w:t xml:space="preserve"> </w:t>
      </w:r>
      <w:r w:rsidR="00424600" w:rsidRPr="0080089C">
        <w:rPr>
          <w:color w:val="000000" w:themeColor="text1"/>
        </w:rPr>
        <w:t>or</w:t>
      </w:r>
      <w:r w:rsidR="00424600" w:rsidRPr="0080089C">
        <w:rPr>
          <w:color w:val="000000" w:themeColor="text1"/>
          <w:spacing w:val="-5"/>
        </w:rPr>
        <w:t xml:space="preserve"> </w:t>
      </w:r>
      <w:r w:rsidR="00424600" w:rsidRPr="0080089C">
        <w:rPr>
          <w:color w:val="000000" w:themeColor="text1"/>
        </w:rPr>
        <w:t>the</w:t>
      </w:r>
      <w:r w:rsidR="00424600" w:rsidRPr="0080089C">
        <w:rPr>
          <w:color w:val="000000" w:themeColor="text1"/>
          <w:spacing w:val="-5"/>
        </w:rPr>
        <w:t xml:space="preserve"> </w:t>
      </w:r>
      <w:r w:rsidR="00424600" w:rsidRPr="0080089C">
        <w:rPr>
          <w:color w:val="000000" w:themeColor="text1"/>
        </w:rPr>
        <w:t>peak</w:t>
      </w:r>
      <w:r w:rsidR="00424600" w:rsidRPr="0080089C">
        <w:rPr>
          <w:color w:val="000000" w:themeColor="text1"/>
          <w:spacing w:val="-4"/>
        </w:rPr>
        <w:t xml:space="preserve"> </w:t>
      </w:r>
      <w:r w:rsidR="00424600" w:rsidRPr="0080089C">
        <w:rPr>
          <w:color w:val="000000" w:themeColor="text1"/>
        </w:rPr>
        <w:t>hourly</w:t>
      </w:r>
      <w:r w:rsidR="00424600" w:rsidRPr="0080089C">
        <w:rPr>
          <w:color w:val="000000" w:themeColor="text1"/>
          <w:spacing w:val="-12"/>
        </w:rPr>
        <w:t xml:space="preserve"> </w:t>
      </w:r>
      <w:r w:rsidR="00424600" w:rsidRPr="0080089C">
        <w:rPr>
          <w:color w:val="000000" w:themeColor="text1"/>
        </w:rPr>
        <w:t>flow</w:t>
      </w:r>
      <w:r w:rsidR="00424600" w:rsidRPr="0080089C">
        <w:rPr>
          <w:color w:val="000000" w:themeColor="text1"/>
          <w:spacing w:val="-5"/>
        </w:rPr>
        <w:t xml:space="preserve"> </w:t>
      </w:r>
      <w:r w:rsidR="00424600" w:rsidRPr="0080089C">
        <w:rPr>
          <w:color w:val="000000" w:themeColor="text1"/>
        </w:rPr>
        <w:t>rate,</w:t>
      </w:r>
      <w:r w:rsidR="00424600" w:rsidRPr="0080089C">
        <w:rPr>
          <w:color w:val="000000" w:themeColor="text1"/>
          <w:spacing w:val="-4"/>
        </w:rPr>
        <w:t xml:space="preserve"> </w:t>
      </w:r>
      <w:r w:rsidR="00424600" w:rsidRPr="0080089C">
        <w:rPr>
          <w:color w:val="000000" w:themeColor="text1"/>
        </w:rPr>
        <w:t>whichever</w:t>
      </w:r>
      <w:r w:rsidR="00424600" w:rsidRPr="0080089C">
        <w:rPr>
          <w:color w:val="000000" w:themeColor="text1"/>
          <w:spacing w:val="-5"/>
        </w:rPr>
        <w:t xml:space="preserve"> </w:t>
      </w:r>
      <w:r w:rsidR="00424600" w:rsidRPr="0080089C">
        <w:rPr>
          <w:color w:val="000000" w:themeColor="text1"/>
        </w:rPr>
        <w:t>is</w:t>
      </w:r>
      <w:r w:rsidR="00424600" w:rsidRPr="0080089C">
        <w:rPr>
          <w:color w:val="000000" w:themeColor="text1"/>
          <w:spacing w:val="-4"/>
        </w:rPr>
        <w:t xml:space="preserve"> </w:t>
      </w:r>
      <w:r w:rsidR="00424600" w:rsidRPr="0080089C">
        <w:rPr>
          <w:color w:val="000000" w:themeColor="text1"/>
        </w:rPr>
        <w:t>higher,</w:t>
      </w:r>
      <w:r w:rsidR="00424600" w:rsidRPr="0080089C">
        <w:rPr>
          <w:color w:val="000000" w:themeColor="text1"/>
          <w:spacing w:val="-4"/>
        </w:rPr>
        <w:t xml:space="preserve"> </w:t>
      </w:r>
      <w:r w:rsidR="00424600" w:rsidRPr="0080089C">
        <w:rPr>
          <w:color w:val="000000" w:themeColor="text1"/>
        </w:rPr>
        <w:t>plus</w:t>
      </w:r>
      <w:r w:rsidR="00424600" w:rsidRPr="0080089C">
        <w:rPr>
          <w:color w:val="000000" w:themeColor="text1"/>
          <w:spacing w:val="-4"/>
        </w:rPr>
        <w:t xml:space="preserve"> </w:t>
      </w:r>
      <w:r w:rsidR="00424600" w:rsidRPr="0080089C">
        <w:rPr>
          <w:color w:val="000000" w:themeColor="text1"/>
        </w:rPr>
        <w:t>the maximum required fire</w:t>
      </w:r>
      <w:r w:rsidR="00424600" w:rsidRPr="0080089C">
        <w:rPr>
          <w:color w:val="000000" w:themeColor="text1"/>
          <w:spacing w:val="-5"/>
        </w:rPr>
        <w:t xml:space="preserve"> </w:t>
      </w:r>
      <w:r w:rsidR="00424600" w:rsidRPr="0080089C">
        <w:rPr>
          <w:color w:val="000000" w:themeColor="text1"/>
        </w:rPr>
        <w:t>flow.</w:t>
      </w:r>
    </w:p>
    <w:p w14:paraId="7E916907" w14:textId="77777777" w:rsidR="006344DD" w:rsidRPr="0080089C" w:rsidRDefault="006344DD" w:rsidP="006344DD">
      <w:pPr>
        <w:pStyle w:val="ListParagraph"/>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firstLine="0"/>
        <w:jc w:val="left"/>
        <w:rPr>
          <w:color w:val="000000" w:themeColor="text1"/>
        </w:rPr>
      </w:pPr>
    </w:p>
    <w:p w14:paraId="590EB63A" w14:textId="77777777" w:rsidR="00162122" w:rsidRPr="0080089C" w:rsidRDefault="00424600" w:rsidP="006344D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sz w:val="22"/>
          <w:szCs w:val="22"/>
        </w:rPr>
      </w:pPr>
      <w:r w:rsidRPr="0080089C">
        <w:rPr>
          <w:color w:val="000000" w:themeColor="text1"/>
          <w:sz w:val="22"/>
          <w:szCs w:val="22"/>
        </w:rPr>
        <w:t>Decommissioning activities may result in the isolation, removal, or abandonment of portions of the distribution system.  Any system changes should be reviewed by the inspector to ensure that adequate flow and coverage are provided for the remaining plant areas that contain radioactive materials, present a fire exposure threat to areas containing radioactive materials, or include systems necessary to mitigate the release of radioactive materials.</w:t>
      </w:r>
      <w:r w:rsidR="009E230C" w:rsidRPr="0080089C">
        <w:rPr>
          <w:color w:val="000000" w:themeColor="text1"/>
          <w:sz w:val="22"/>
          <w:szCs w:val="22"/>
        </w:rPr>
        <w:t xml:space="preserve">  </w:t>
      </w:r>
    </w:p>
    <w:p w14:paraId="3B8B94BA" w14:textId="77777777" w:rsidR="00162122" w:rsidRPr="0080089C" w:rsidRDefault="00162122" w:rsidP="006344D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sz w:val="22"/>
          <w:szCs w:val="22"/>
        </w:rPr>
      </w:pPr>
    </w:p>
    <w:p w14:paraId="33D38908" w14:textId="5139B426" w:rsidR="00424600" w:rsidRPr="0080089C" w:rsidRDefault="009E230C" w:rsidP="006344D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szCs w:val="22"/>
        </w:rPr>
      </w:pPr>
      <w:r w:rsidRPr="0080089C">
        <w:rPr>
          <w:color w:val="000000" w:themeColor="text1"/>
          <w:sz w:val="22"/>
          <w:szCs w:val="22"/>
        </w:rPr>
        <w:t xml:space="preserve">The inspector should review the </w:t>
      </w:r>
      <w:r w:rsidR="006656B0" w:rsidRPr="0080089C">
        <w:rPr>
          <w:color w:val="000000" w:themeColor="text1"/>
          <w:sz w:val="22"/>
          <w:szCs w:val="22"/>
        </w:rPr>
        <w:t xml:space="preserve">defueled </w:t>
      </w:r>
      <w:r w:rsidRPr="0080089C">
        <w:rPr>
          <w:color w:val="000000" w:themeColor="text1"/>
          <w:sz w:val="22"/>
          <w:szCs w:val="22"/>
        </w:rPr>
        <w:t>fire hazard analysis to determine what the licensee is using for their fire water supply.</w:t>
      </w:r>
      <w:r w:rsidR="00162122" w:rsidRPr="0080089C">
        <w:rPr>
          <w:color w:val="000000" w:themeColor="text1"/>
          <w:sz w:val="22"/>
          <w:szCs w:val="22"/>
        </w:rPr>
        <w:t xml:space="preserve">  </w:t>
      </w:r>
      <w:r w:rsidRPr="0080089C">
        <w:rPr>
          <w:color w:val="000000" w:themeColor="text1"/>
          <w:sz w:val="22"/>
          <w:szCs w:val="22"/>
        </w:rPr>
        <w:t>If the licensee is using fire pumps, the inspector should verify if the pumping capability is operable and able to supply the water flow and pressure demand.</w:t>
      </w:r>
      <w:r w:rsidR="00007A85">
        <w:rPr>
          <w:color w:val="000000" w:themeColor="text1"/>
          <w:sz w:val="22"/>
          <w:szCs w:val="22"/>
        </w:rPr>
        <w:t xml:space="preserve">  </w:t>
      </w:r>
      <w:r w:rsidRPr="0080089C">
        <w:rPr>
          <w:color w:val="000000" w:themeColor="text1"/>
          <w:sz w:val="22"/>
          <w:szCs w:val="22"/>
        </w:rPr>
        <w:t xml:space="preserve">The inspector should verify the </w:t>
      </w:r>
      <w:r w:rsidRPr="0080089C">
        <w:rPr>
          <w:sz w:val="22"/>
          <w:szCs w:val="22"/>
        </w:rPr>
        <w:t>general condition of yard fire hydrants is satisfactory to ensure water supplies are available in a fire emergency (e.g., material conditions such as mechanical damage</w:t>
      </w:r>
      <w:r w:rsidR="00DC70B0">
        <w:rPr>
          <w:sz w:val="22"/>
          <w:szCs w:val="22"/>
        </w:rPr>
        <w:t xml:space="preserve"> and</w:t>
      </w:r>
      <w:r w:rsidRPr="0080089C">
        <w:rPr>
          <w:sz w:val="22"/>
          <w:szCs w:val="22"/>
        </w:rPr>
        <w:t xml:space="preserve"> corrosion).</w:t>
      </w:r>
    </w:p>
    <w:p w14:paraId="122C8964" w14:textId="519F8BCE" w:rsidR="00E7534E" w:rsidRPr="0080089C" w:rsidRDefault="00E7534E" w:rsidP="006344D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szCs w:val="22"/>
        </w:rPr>
      </w:pPr>
    </w:p>
    <w:p w14:paraId="0F66550E" w14:textId="232841E4" w:rsidR="00E7534E" w:rsidRPr="0080089C" w:rsidRDefault="00E7534E" w:rsidP="006344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80089C">
        <w:t>Some plants credited fire protection water for other than fire protection uses</w:t>
      </w:r>
      <w:r w:rsidR="000B1341">
        <w:t xml:space="preserve"> (</w:t>
      </w:r>
      <w:r w:rsidRPr="0080089C">
        <w:t>e.g., utilizing the fire water pumps and water supply as makeup water to the spent fuel pool, station air compressor, emergency diesel generators, and certain security event scenarios</w:t>
      </w:r>
      <w:r w:rsidR="00532430">
        <w:t>)</w:t>
      </w:r>
      <w:r w:rsidRPr="0080089C">
        <w:t>.  Inspector</w:t>
      </w:r>
      <w:r w:rsidR="00CE5CFD">
        <w:t>s</w:t>
      </w:r>
      <w:r w:rsidRPr="0080089C">
        <w:t xml:space="preserve"> should verify that any non-fire suppression use of fire water will not impact the ability to meet the fire </w:t>
      </w:r>
      <w:r w:rsidR="00942F0C" w:rsidRPr="0080089C">
        <w:t xml:space="preserve">suppression water </w:t>
      </w:r>
      <w:r w:rsidRPr="0080089C">
        <w:t>design demands.</w:t>
      </w:r>
    </w:p>
    <w:p w14:paraId="39743E9B" w14:textId="544D03E9" w:rsidR="003257AF" w:rsidRPr="009E4BBE" w:rsidRDefault="003257AF" w:rsidP="006344D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color w:val="000000" w:themeColor="text1"/>
          <w:sz w:val="22"/>
          <w:szCs w:val="22"/>
        </w:rPr>
      </w:pPr>
    </w:p>
    <w:p w14:paraId="4CDCB608" w14:textId="19481A98" w:rsidR="003257AF" w:rsidRPr="00167BB3" w:rsidRDefault="003257AF" w:rsidP="006344DD">
      <w:pPr>
        <w:pStyle w:val="BodyText"/>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sz w:val="22"/>
          <w:szCs w:val="22"/>
        </w:rPr>
      </w:pPr>
      <w:r w:rsidRPr="673368BD">
        <w:rPr>
          <w:color w:val="000000" w:themeColor="text1"/>
          <w:sz w:val="22"/>
          <w:szCs w:val="22"/>
        </w:rPr>
        <w:t xml:space="preserve">Additional Guidance for </w:t>
      </w:r>
      <w:r w:rsidR="00DC6241" w:rsidRPr="673368BD">
        <w:rPr>
          <w:color w:val="000000" w:themeColor="text1"/>
          <w:sz w:val="22"/>
          <w:szCs w:val="22"/>
        </w:rPr>
        <w:t xml:space="preserve">fire </w:t>
      </w:r>
      <w:r w:rsidR="006B0908" w:rsidRPr="673368BD">
        <w:rPr>
          <w:color w:val="000000" w:themeColor="text1"/>
          <w:sz w:val="22"/>
          <w:szCs w:val="22"/>
        </w:rPr>
        <w:t xml:space="preserve">detection and </w:t>
      </w:r>
      <w:r w:rsidR="00DC6241" w:rsidRPr="673368BD">
        <w:rPr>
          <w:color w:val="000000" w:themeColor="text1"/>
          <w:sz w:val="22"/>
          <w:szCs w:val="22"/>
        </w:rPr>
        <w:t xml:space="preserve">suppression systems for </w:t>
      </w:r>
      <w:r w:rsidRPr="673368BD">
        <w:rPr>
          <w:color w:val="000000" w:themeColor="text1"/>
          <w:sz w:val="22"/>
          <w:szCs w:val="22"/>
        </w:rPr>
        <w:t xml:space="preserve">a </w:t>
      </w:r>
      <w:r w:rsidR="00DC6241" w:rsidRPr="673368BD">
        <w:rPr>
          <w:color w:val="000000" w:themeColor="text1"/>
          <w:sz w:val="22"/>
          <w:szCs w:val="22"/>
        </w:rPr>
        <w:t>p</w:t>
      </w:r>
      <w:r w:rsidRPr="673368BD">
        <w:rPr>
          <w:color w:val="000000" w:themeColor="text1"/>
          <w:sz w:val="22"/>
          <w:szCs w:val="22"/>
        </w:rPr>
        <w:t xml:space="preserve">lant with an </w:t>
      </w:r>
      <w:r w:rsidR="00F42D9E" w:rsidRPr="673368BD">
        <w:rPr>
          <w:color w:val="000000" w:themeColor="text1"/>
          <w:sz w:val="22"/>
          <w:szCs w:val="22"/>
        </w:rPr>
        <w:t>a</w:t>
      </w:r>
      <w:r w:rsidRPr="673368BD">
        <w:rPr>
          <w:color w:val="000000" w:themeColor="text1"/>
          <w:sz w:val="22"/>
          <w:szCs w:val="22"/>
        </w:rPr>
        <w:t xml:space="preserve">pproved NFPA 805 </w:t>
      </w:r>
      <w:r w:rsidR="68F6EAFA" w:rsidRPr="673368BD">
        <w:rPr>
          <w:color w:val="000000" w:themeColor="text1"/>
          <w:sz w:val="22"/>
          <w:szCs w:val="22"/>
        </w:rPr>
        <w:t>f</w:t>
      </w:r>
      <w:r w:rsidRPr="673368BD">
        <w:rPr>
          <w:color w:val="000000" w:themeColor="text1"/>
          <w:sz w:val="22"/>
          <w:szCs w:val="22"/>
        </w:rPr>
        <w:t xml:space="preserve">ire </w:t>
      </w:r>
      <w:r w:rsidR="567E46C5" w:rsidRPr="673368BD">
        <w:rPr>
          <w:color w:val="000000" w:themeColor="text1"/>
          <w:sz w:val="22"/>
          <w:szCs w:val="22"/>
        </w:rPr>
        <w:t>p</w:t>
      </w:r>
      <w:r w:rsidRPr="673368BD">
        <w:rPr>
          <w:color w:val="000000" w:themeColor="text1"/>
          <w:sz w:val="22"/>
          <w:szCs w:val="22"/>
        </w:rPr>
        <w:t xml:space="preserve">rotection </w:t>
      </w:r>
      <w:r w:rsidR="0DDB273C" w:rsidRPr="673368BD">
        <w:rPr>
          <w:color w:val="000000" w:themeColor="text1"/>
          <w:sz w:val="22"/>
          <w:szCs w:val="22"/>
        </w:rPr>
        <w:t>p</w:t>
      </w:r>
      <w:r w:rsidRPr="673368BD">
        <w:rPr>
          <w:color w:val="000000" w:themeColor="text1"/>
          <w:sz w:val="22"/>
          <w:szCs w:val="22"/>
        </w:rPr>
        <w:t xml:space="preserve">rogram, can be found in </w:t>
      </w:r>
      <w:r w:rsidRPr="673368BD">
        <w:rPr>
          <w:rFonts w:eastAsiaTheme="minorEastAsia"/>
          <w:sz w:val="22"/>
          <w:szCs w:val="22"/>
        </w:rPr>
        <w:t xml:space="preserve">Regulatory Guide 1.191, Revision </w:t>
      </w:r>
      <w:r w:rsidR="00521BE6" w:rsidRPr="673368BD">
        <w:rPr>
          <w:rFonts w:eastAsiaTheme="minorEastAsia"/>
          <w:sz w:val="22"/>
          <w:szCs w:val="22"/>
        </w:rPr>
        <w:t>1, Section</w:t>
      </w:r>
      <w:r w:rsidRPr="673368BD">
        <w:rPr>
          <w:rFonts w:eastAsiaTheme="minorEastAsia"/>
          <w:sz w:val="22"/>
          <w:szCs w:val="22"/>
        </w:rPr>
        <w:t xml:space="preserve"> </w:t>
      </w:r>
      <w:r w:rsidR="2C4FCA5F" w:rsidRPr="673368BD">
        <w:rPr>
          <w:rFonts w:eastAsiaTheme="minorEastAsia"/>
          <w:sz w:val="22"/>
          <w:szCs w:val="22"/>
        </w:rPr>
        <w:t>C.</w:t>
      </w:r>
      <w:r w:rsidRPr="673368BD">
        <w:rPr>
          <w:rFonts w:eastAsiaTheme="minorEastAsia"/>
          <w:sz w:val="22"/>
          <w:szCs w:val="22"/>
        </w:rPr>
        <w:t>6.</w:t>
      </w:r>
    </w:p>
    <w:p w14:paraId="7E30E9FE" w14:textId="77777777" w:rsidR="00167BB3" w:rsidRPr="0080089C" w:rsidRDefault="00167BB3" w:rsidP="00E16A05">
      <w:pPr>
        <w:pStyle w:val="BodyText"/>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635A4BC3" w14:textId="4A0444A5" w:rsidR="00BA01DD" w:rsidRPr="0080089C" w:rsidRDefault="002E7852" w:rsidP="006344DD">
      <w:pPr>
        <w:pStyle w:val="BodyText"/>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u w:val="single"/>
        </w:rPr>
      </w:pPr>
      <w:r w:rsidRPr="0080089C">
        <w:rPr>
          <w:sz w:val="22"/>
          <w:szCs w:val="22"/>
          <w:u w:val="single"/>
        </w:rPr>
        <w:t>Fire Barrier</w:t>
      </w:r>
      <w:r w:rsidR="007330D4" w:rsidRPr="0080089C">
        <w:rPr>
          <w:sz w:val="22"/>
          <w:szCs w:val="22"/>
          <w:u w:val="single"/>
        </w:rPr>
        <w:t>s</w:t>
      </w:r>
    </w:p>
    <w:p w14:paraId="11B1B53E" w14:textId="77777777" w:rsidR="00B060D7" w:rsidRPr="0080089C" w:rsidRDefault="00B060D7" w:rsidP="006344D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sz w:val="22"/>
          <w:szCs w:val="22"/>
          <w:u w:val="single"/>
        </w:rPr>
      </w:pPr>
    </w:p>
    <w:p w14:paraId="7CDAB79A" w14:textId="513B9C32" w:rsidR="00BA01DD" w:rsidRPr="0080089C" w:rsidRDefault="00BA01DD" w:rsidP="006344DD">
      <w:pPr>
        <w:pStyle w:val="BodyText"/>
        <w:tabs>
          <w:tab w:val="left" w:pos="9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sz w:val="22"/>
          <w:szCs w:val="22"/>
        </w:rPr>
      </w:pPr>
      <w:r w:rsidRPr="0080089C">
        <w:rPr>
          <w:color w:val="000000" w:themeColor="text1"/>
          <w:sz w:val="22"/>
          <w:szCs w:val="22"/>
        </w:rPr>
        <w:t xml:space="preserve">Fire areas are established to prevent or restrict the propagation of fires from one area of a facility to another, to protect personnel, and to limit the consequences of a fire.  Based on a </w:t>
      </w:r>
      <w:r w:rsidR="00CA0B2A" w:rsidRPr="0080089C">
        <w:rPr>
          <w:color w:val="000000" w:themeColor="text1"/>
          <w:sz w:val="22"/>
          <w:szCs w:val="22"/>
        </w:rPr>
        <w:t xml:space="preserve">defueled </w:t>
      </w:r>
      <w:r w:rsidRPr="0080089C">
        <w:rPr>
          <w:color w:val="000000" w:themeColor="text1"/>
          <w:sz w:val="22"/>
          <w:szCs w:val="22"/>
        </w:rPr>
        <w:t xml:space="preserve">fire hazards analysis, fire areas may be </w:t>
      </w:r>
      <w:proofErr w:type="spellStart"/>
      <w:r w:rsidRPr="0080089C">
        <w:rPr>
          <w:color w:val="000000" w:themeColor="text1"/>
          <w:sz w:val="22"/>
          <w:szCs w:val="22"/>
        </w:rPr>
        <w:t>redesignated</w:t>
      </w:r>
      <w:proofErr w:type="spellEnd"/>
      <w:r w:rsidRPr="0080089C">
        <w:rPr>
          <w:color w:val="000000" w:themeColor="text1"/>
          <w:sz w:val="22"/>
          <w:szCs w:val="22"/>
        </w:rPr>
        <w:t xml:space="preserve"> to address the unique hazards and protection requirements of the decommissioning process.  The designation of fire areas should be based on consideration of the hazards present; the potential for a fire in a given area to result in an unacceptable release of radioactive materials; the ability to effectively contain, fight, and control the fire using manual suppression; and the ability of personnel to safely evacuate the</w:t>
      </w:r>
      <w:r w:rsidRPr="0080089C">
        <w:rPr>
          <w:color w:val="000000" w:themeColor="text1"/>
          <w:spacing w:val="-2"/>
          <w:sz w:val="22"/>
          <w:szCs w:val="22"/>
        </w:rPr>
        <w:t xml:space="preserve"> </w:t>
      </w:r>
      <w:r w:rsidRPr="0080089C">
        <w:rPr>
          <w:color w:val="000000" w:themeColor="text1"/>
          <w:sz w:val="22"/>
          <w:szCs w:val="22"/>
        </w:rPr>
        <w:t>plant.</w:t>
      </w:r>
    </w:p>
    <w:p w14:paraId="429BBF53" w14:textId="4DD0EE7F" w:rsidR="00BA01DD" w:rsidRPr="0080089C" w:rsidRDefault="00BA01DD" w:rsidP="006344D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sz w:val="22"/>
          <w:szCs w:val="22"/>
        </w:rPr>
      </w:pPr>
    </w:p>
    <w:p w14:paraId="3736A24B" w14:textId="5ECB8D6E" w:rsidR="00BA01DD" w:rsidRPr="0080089C" w:rsidRDefault="00BA01DD" w:rsidP="006344DD">
      <w:pPr>
        <w:pStyle w:val="BodyText"/>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sz w:val="22"/>
          <w:szCs w:val="22"/>
        </w:rPr>
      </w:pPr>
      <w:r w:rsidRPr="673368BD">
        <w:rPr>
          <w:color w:val="000000" w:themeColor="text1"/>
          <w:sz w:val="22"/>
          <w:szCs w:val="22"/>
        </w:rPr>
        <w:t>Fire areas should be separated by fire-rated barriers.  The fire</w:t>
      </w:r>
      <w:r w:rsidR="732B3D20" w:rsidRPr="673368BD">
        <w:rPr>
          <w:color w:val="000000" w:themeColor="text1"/>
          <w:sz w:val="22"/>
          <w:szCs w:val="22"/>
        </w:rPr>
        <w:t xml:space="preserve"> </w:t>
      </w:r>
      <w:r w:rsidRPr="673368BD">
        <w:rPr>
          <w:color w:val="000000" w:themeColor="text1"/>
          <w:sz w:val="22"/>
          <w:szCs w:val="22"/>
        </w:rPr>
        <w:t xml:space="preserve">resistance rating of a fire barrier should be commensurate with the potential fire severity in each fire area.  The components of fire barriers are walls, ceilings, and floors, along with structural </w:t>
      </w:r>
      <w:r w:rsidR="35345317" w:rsidRPr="673368BD">
        <w:rPr>
          <w:color w:val="000000" w:themeColor="text1"/>
          <w:sz w:val="22"/>
          <w:szCs w:val="22"/>
        </w:rPr>
        <w:t xml:space="preserve">steel </w:t>
      </w:r>
      <w:r w:rsidRPr="673368BD">
        <w:rPr>
          <w:color w:val="000000" w:themeColor="text1"/>
          <w:sz w:val="22"/>
          <w:szCs w:val="22"/>
        </w:rPr>
        <w:lastRenderedPageBreak/>
        <w:t>supports such as beams, joists, and columns</w:t>
      </w:r>
      <w:r w:rsidR="006863EF" w:rsidRPr="673368BD">
        <w:rPr>
          <w:color w:val="000000" w:themeColor="text1"/>
          <w:sz w:val="22"/>
          <w:szCs w:val="22"/>
        </w:rPr>
        <w:t xml:space="preserve"> and fire proofing material</w:t>
      </w:r>
      <w:r w:rsidRPr="673368BD">
        <w:rPr>
          <w:color w:val="000000" w:themeColor="text1"/>
          <w:sz w:val="22"/>
          <w:szCs w:val="22"/>
        </w:rPr>
        <w:t>.  Openings in a fire barrier should be sealed by the installation of fire dampers, fire door assemblies, fire window assemblies, fire-rated penetration seals, and special floor drains.</w:t>
      </w:r>
    </w:p>
    <w:p w14:paraId="45FCD5BC" w14:textId="77777777" w:rsidR="00BA01DD" w:rsidRPr="0080089C" w:rsidRDefault="00BA01DD" w:rsidP="006344DD">
      <w:pPr>
        <w:pStyle w:val="BodyText"/>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sz w:val="22"/>
          <w:szCs w:val="22"/>
        </w:rPr>
      </w:pPr>
    </w:p>
    <w:p w14:paraId="0A3F5B33" w14:textId="1D95D9F9" w:rsidR="00B939F0" w:rsidRPr="0080089C" w:rsidRDefault="00BA01DD" w:rsidP="006344D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sz w:val="22"/>
          <w:szCs w:val="22"/>
        </w:rPr>
      </w:pPr>
      <w:r w:rsidRPr="2BC6FA88">
        <w:rPr>
          <w:color w:val="000000" w:themeColor="text1"/>
          <w:sz w:val="22"/>
          <w:szCs w:val="22"/>
        </w:rPr>
        <w:t xml:space="preserve">Fire barrier components and </w:t>
      </w:r>
      <w:r w:rsidR="00CA0B2A" w:rsidRPr="2BC6FA88">
        <w:rPr>
          <w:color w:val="000000" w:themeColor="text1"/>
          <w:sz w:val="22"/>
          <w:szCs w:val="22"/>
        </w:rPr>
        <w:t xml:space="preserve">penetration </w:t>
      </w:r>
      <w:r w:rsidRPr="2BC6FA88">
        <w:rPr>
          <w:color w:val="000000" w:themeColor="text1"/>
          <w:sz w:val="22"/>
          <w:szCs w:val="22"/>
        </w:rPr>
        <w:t xml:space="preserve">seals should be qualified by testing.  The </w:t>
      </w:r>
      <w:r w:rsidR="006863EF" w:rsidRPr="2BC6FA88">
        <w:rPr>
          <w:color w:val="000000" w:themeColor="text1"/>
          <w:sz w:val="22"/>
          <w:szCs w:val="22"/>
        </w:rPr>
        <w:t xml:space="preserve">defueled </w:t>
      </w:r>
      <w:r w:rsidRPr="2BC6FA88">
        <w:rPr>
          <w:color w:val="000000" w:themeColor="text1"/>
          <w:sz w:val="22"/>
          <w:szCs w:val="22"/>
        </w:rPr>
        <w:t>fire hazards analysis should identify and justify any unprotected openings in a fire barrier.</w:t>
      </w:r>
      <w:r w:rsidR="00B060D7" w:rsidRPr="2BC6FA88">
        <w:rPr>
          <w:color w:val="000000" w:themeColor="text1"/>
          <w:sz w:val="22"/>
          <w:szCs w:val="22"/>
        </w:rPr>
        <w:t xml:space="preserve">  The inspector should review that the fire barriers, are effectively maintained, surveillances are performed, and </w:t>
      </w:r>
      <w:r w:rsidR="00E864C7" w:rsidRPr="2BC6FA88">
        <w:rPr>
          <w:color w:val="000000" w:themeColor="text1"/>
          <w:sz w:val="22"/>
          <w:szCs w:val="22"/>
        </w:rPr>
        <w:t>can perform</w:t>
      </w:r>
      <w:r w:rsidR="00B060D7" w:rsidRPr="2BC6FA88">
        <w:rPr>
          <w:color w:val="000000" w:themeColor="text1"/>
          <w:sz w:val="22"/>
          <w:szCs w:val="22"/>
        </w:rPr>
        <w:t xml:space="preserve"> their intended function</w:t>
      </w:r>
      <w:r w:rsidR="00820727" w:rsidRPr="2BC6FA88">
        <w:rPr>
          <w:color w:val="000000" w:themeColor="text1"/>
          <w:sz w:val="22"/>
          <w:szCs w:val="22"/>
        </w:rPr>
        <w:t xml:space="preserve">.  During a plant tour, </w:t>
      </w:r>
      <w:r w:rsidR="001E2BFD" w:rsidRPr="2BC6FA88">
        <w:rPr>
          <w:color w:val="000000" w:themeColor="text1"/>
          <w:sz w:val="22"/>
          <w:szCs w:val="22"/>
        </w:rPr>
        <w:t>the inspector should visually inspect fire barriers</w:t>
      </w:r>
      <w:r w:rsidR="005E175A" w:rsidRPr="2BC6FA88">
        <w:rPr>
          <w:color w:val="000000" w:themeColor="text1"/>
          <w:sz w:val="22"/>
          <w:szCs w:val="22"/>
        </w:rPr>
        <w:t xml:space="preserve"> associated with fire area</w:t>
      </w:r>
      <w:r w:rsidR="00D211D1" w:rsidRPr="2BC6FA88">
        <w:rPr>
          <w:color w:val="000000" w:themeColor="text1"/>
          <w:sz w:val="22"/>
          <w:szCs w:val="22"/>
        </w:rPr>
        <w:t>s</w:t>
      </w:r>
      <w:r w:rsidR="001E2BFD" w:rsidRPr="2BC6FA88">
        <w:rPr>
          <w:color w:val="000000" w:themeColor="text1"/>
          <w:sz w:val="22"/>
          <w:szCs w:val="22"/>
        </w:rPr>
        <w:t xml:space="preserve"> to ensure they are in good material condition and to ensure </w:t>
      </w:r>
      <w:r w:rsidR="0042412A">
        <w:rPr>
          <w:color w:val="000000" w:themeColor="text1"/>
          <w:sz w:val="22"/>
          <w:szCs w:val="22"/>
        </w:rPr>
        <w:t>functionality</w:t>
      </w:r>
      <w:r w:rsidR="001E2BFD" w:rsidRPr="2BC6FA88">
        <w:rPr>
          <w:color w:val="000000" w:themeColor="text1"/>
          <w:sz w:val="22"/>
          <w:szCs w:val="22"/>
        </w:rPr>
        <w:t>.</w:t>
      </w:r>
      <w:r w:rsidR="00D211D1" w:rsidRPr="2BC6FA88">
        <w:rPr>
          <w:color w:val="000000" w:themeColor="text1"/>
          <w:sz w:val="22"/>
          <w:szCs w:val="22"/>
        </w:rPr>
        <w:t xml:space="preserve">  </w:t>
      </w:r>
      <w:r w:rsidR="001E2BFD" w:rsidRPr="2BC6FA88">
        <w:rPr>
          <w:color w:val="000000" w:themeColor="text1"/>
          <w:sz w:val="22"/>
          <w:szCs w:val="22"/>
        </w:rPr>
        <w:t>The inspector should review completed surveillance</w:t>
      </w:r>
      <w:r w:rsidR="00D211D1" w:rsidRPr="2BC6FA88">
        <w:rPr>
          <w:color w:val="000000" w:themeColor="text1"/>
          <w:sz w:val="22"/>
          <w:szCs w:val="22"/>
        </w:rPr>
        <w:t>s</w:t>
      </w:r>
      <w:r w:rsidR="001E2BFD" w:rsidRPr="2BC6FA88">
        <w:rPr>
          <w:color w:val="000000" w:themeColor="text1"/>
          <w:sz w:val="22"/>
          <w:szCs w:val="22"/>
        </w:rPr>
        <w:t xml:space="preserve"> </w:t>
      </w:r>
      <w:r w:rsidR="00D211D1" w:rsidRPr="2BC6FA88">
        <w:rPr>
          <w:color w:val="000000" w:themeColor="text1"/>
          <w:sz w:val="22"/>
          <w:szCs w:val="22"/>
        </w:rPr>
        <w:t>of selected</w:t>
      </w:r>
      <w:r w:rsidR="00B35AA2" w:rsidRPr="2BC6FA88">
        <w:rPr>
          <w:sz w:val="22"/>
          <w:szCs w:val="22"/>
        </w:rPr>
        <w:t xml:space="preserve"> fire doors, fire dampers, and fire barrier penetration seals to ensure that they are being properly inspected and maintained.</w:t>
      </w:r>
    </w:p>
    <w:p w14:paraId="498F2B6A" w14:textId="7EAF4612" w:rsidR="00BA01DD" w:rsidRPr="009E4BBE" w:rsidRDefault="00BA01DD" w:rsidP="006344D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sz w:val="22"/>
          <w:szCs w:val="22"/>
        </w:rPr>
      </w:pPr>
    </w:p>
    <w:p w14:paraId="4D18AEC8" w14:textId="7864884B" w:rsidR="003257AF" w:rsidRPr="0080089C" w:rsidRDefault="003257AF" w:rsidP="006344DD">
      <w:pPr>
        <w:pStyle w:val="BodyText"/>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sz w:val="22"/>
          <w:szCs w:val="22"/>
        </w:rPr>
      </w:pPr>
      <w:r w:rsidRPr="673368BD">
        <w:rPr>
          <w:color w:val="000000" w:themeColor="text1"/>
          <w:sz w:val="22"/>
          <w:szCs w:val="22"/>
        </w:rPr>
        <w:t xml:space="preserve">Additional </w:t>
      </w:r>
      <w:r w:rsidR="39654151" w:rsidRPr="673368BD">
        <w:rPr>
          <w:color w:val="000000" w:themeColor="text1"/>
          <w:sz w:val="22"/>
          <w:szCs w:val="22"/>
        </w:rPr>
        <w:t>g</w:t>
      </w:r>
      <w:r w:rsidRPr="673368BD">
        <w:rPr>
          <w:color w:val="000000" w:themeColor="text1"/>
          <w:sz w:val="22"/>
          <w:szCs w:val="22"/>
        </w:rPr>
        <w:t>uidance for</w:t>
      </w:r>
      <w:r w:rsidR="00DC6241" w:rsidRPr="673368BD">
        <w:rPr>
          <w:color w:val="000000" w:themeColor="text1"/>
          <w:sz w:val="22"/>
          <w:szCs w:val="22"/>
        </w:rPr>
        <w:t xml:space="preserve"> fire barriers for</w:t>
      </w:r>
      <w:r w:rsidRPr="673368BD">
        <w:rPr>
          <w:color w:val="000000" w:themeColor="text1"/>
          <w:sz w:val="22"/>
          <w:szCs w:val="22"/>
        </w:rPr>
        <w:t xml:space="preserve"> a </w:t>
      </w:r>
      <w:r w:rsidR="00DC6241" w:rsidRPr="673368BD">
        <w:rPr>
          <w:color w:val="000000" w:themeColor="text1"/>
          <w:sz w:val="22"/>
          <w:szCs w:val="22"/>
        </w:rPr>
        <w:t>p</w:t>
      </w:r>
      <w:r w:rsidRPr="673368BD">
        <w:rPr>
          <w:color w:val="000000" w:themeColor="text1"/>
          <w:sz w:val="22"/>
          <w:szCs w:val="22"/>
        </w:rPr>
        <w:t xml:space="preserve">lant with an </w:t>
      </w:r>
      <w:r w:rsidR="00F42D9E" w:rsidRPr="673368BD">
        <w:rPr>
          <w:color w:val="000000" w:themeColor="text1"/>
          <w:sz w:val="22"/>
          <w:szCs w:val="22"/>
        </w:rPr>
        <w:t>a</w:t>
      </w:r>
      <w:r w:rsidRPr="673368BD">
        <w:rPr>
          <w:color w:val="000000" w:themeColor="text1"/>
          <w:sz w:val="22"/>
          <w:szCs w:val="22"/>
        </w:rPr>
        <w:t xml:space="preserve">pproved NFPA 805 </w:t>
      </w:r>
      <w:r w:rsidR="7FD19D96" w:rsidRPr="673368BD">
        <w:rPr>
          <w:color w:val="000000" w:themeColor="text1"/>
          <w:sz w:val="22"/>
          <w:szCs w:val="22"/>
        </w:rPr>
        <w:t>f</w:t>
      </w:r>
      <w:r w:rsidRPr="673368BD">
        <w:rPr>
          <w:color w:val="000000" w:themeColor="text1"/>
          <w:sz w:val="22"/>
          <w:szCs w:val="22"/>
        </w:rPr>
        <w:t xml:space="preserve">ire </w:t>
      </w:r>
      <w:r w:rsidR="2C9202F1" w:rsidRPr="673368BD">
        <w:rPr>
          <w:color w:val="000000" w:themeColor="text1"/>
          <w:sz w:val="22"/>
          <w:szCs w:val="22"/>
        </w:rPr>
        <w:t>p</w:t>
      </w:r>
      <w:r w:rsidRPr="673368BD">
        <w:rPr>
          <w:color w:val="000000" w:themeColor="text1"/>
          <w:sz w:val="22"/>
          <w:szCs w:val="22"/>
        </w:rPr>
        <w:t xml:space="preserve">rotection </w:t>
      </w:r>
      <w:r w:rsidR="4F72B6BA" w:rsidRPr="673368BD">
        <w:rPr>
          <w:color w:val="000000" w:themeColor="text1"/>
          <w:sz w:val="22"/>
          <w:szCs w:val="22"/>
        </w:rPr>
        <w:t>p</w:t>
      </w:r>
      <w:r w:rsidRPr="673368BD">
        <w:rPr>
          <w:color w:val="000000" w:themeColor="text1"/>
          <w:sz w:val="22"/>
          <w:szCs w:val="22"/>
        </w:rPr>
        <w:t xml:space="preserve">rogram, can be found in </w:t>
      </w:r>
      <w:r w:rsidRPr="673368BD">
        <w:rPr>
          <w:rFonts w:eastAsiaTheme="minorEastAsia"/>
          <w:sz w:val="22"/>
          <w:szCs w:val="22"/>
        </w:rPr>
        <w:t xml:space="preserve">Regulatory Guide 1.191, Revision 1, Section </w:t>
      </w:r>
      <w:r w:rsidR="695386D9" w:rsidRPr="673368BD">
        <w:rPr>
          <w:rFonts w:eastAsiaTheme="minorEastAsia"/>
          <w:sz w:val="22"/>
          <w:szCs w:val="22"/>
        </w:rPr>
        <w:t>C.</w:t>
      </w:r>
      <w:r w:rsidRPr="673368BD">
        <w:rPr>
          <w:rFonts w:eastAsiaTheme="minorEastAsia"/>
          <w:sz w:val="22"/>
          <w:szCs w:val="22"/>
        </w:rPr>
        <w:t>6.</w:t>
      </w:r>
    </w:p>
    <w:p w14:paraId="5935AC20" w14:textId="77777777" w:rsidR="004B27C4" w:rsidRPr="0080089C" w:rsidRDefault="004B27C4"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4DD6E0" w14:textId="599E6E2A" w:rsidR="00D43393" w:rsidRPr="006344DD" w:rsidRDefault="00E800DF" w:rsidP="006344DD">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344DD">
        <w:rPr>
          <w:u w:val="single"/>
        </w:rPr>
        <w:t xml:space="preserve">Fire Protection </w:t>
      </w:r>
      <w:r w:rsidR="00A208EF" w:rsidRPr="006344DD">
        <w:rPr>
          <w:u w:val="single"/>
        </w:rPr>
        <w:t>Equipment</w:t>
      </w:r>
      <w:r w:rsidR="006B0908" w:rsidRPr="006344DD">
        <w:t xml:space="preserve"> </w:t>
      </w:r>
    </w:p>
    <w:p w14:paraId="39013F89" w14:textId="61D481E2" w:rsidR="00227E60" w:rsidRPr="0080089C" w:rsidRDefault="00227E60" w:rsidP="006344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2D9DD0D" w14:textId="44D435BF" w:rsidR="003316DB" w:rsidRPr="0080089C" w:rsidRDefault="003316DB" w:rsidP="006344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80089C">
        <w:t>Personnel protective equipment for fire brigades, including turnout gear and self</w:t>
      </w:r>
      <w:r w:rsidRPr="0080089C">
        <w:noBreakHyphen/>
        <w:t>contained breathing apparatus, should regularly be inventoried, inspected, tested, and maintained to ensure proper performance.</w:t>
      </w:r>
      <w:r w:rsidR="004B27C4" w:rsidRPr="0080089C">
        <w:t xml:space="preserve">  The inspector should verify the licensee </w:t>
      </w:r>
      <w:r w:rsidR="00D252BA" w:rsidRPr="0080089C">
        <w:t xml:space="preserve">is maintaining </w:t>
      </w:r>
      <w:r w:rsidR="00F76F5A" w:rsidRPr="0080089C">
        <w:t xml:space="preserve">personnel protective equipment in accordance with their fire protection program. </w:t>
      </w:r>
    </w:p>
    <w:p w14:paraId="5F236E38" w14:textId="651507D2" w:rsidR="003316DB" w:rsidRPr="0080089C" w:rsidRDefault="003316DB" w:rsidP="006344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34850A0" w14:textId="2AAB7F4B" w:rsidR="00F97D93" w:rsidRPr="0080089C" w:rsidRDefault="00F76F5A" w:rsidP="006344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80089C">
        <w:t>Manual</w:t>
      </w:r>
      <w:r w:rsidR="003316DB" w:rsidRPr="0080089C">
        <w:t xml:space="preserve"> firefighting equipment, including </w:t>
      </w:r>
      <w:r w:rsidR="00CA0B2A" w:rsidRPr="0080089C">
        <w:t>portable</w:t>
      </w:r>
      <w:r w:rsidR="00B74BBA" w:rsidRPr="0080089C">
        <w:t xml:space="preserve"> and wheeled</w:t>
      </w:r>
      <w:r w:rsidR="00CA0B2A" w:rsidRPr="0080089C">
        <w:t xml:space="preserve"> </w:t>
      </w:r>
      <w:r w:rsidR="41C2164B" w:rsidRPr="1F63E7B3">
        <w:t xml:space="preserve">fire </w:t>
      </w:r>
      <w:r w:rsidR="003316DB" w:rsidRPr="0080089C">
        <w:t xml:space="preserve">extinguishers, </w:t>
      </w:r>
      <w:r w:rsidR="465BA6C3" w:rsidRPr="1F63E7B3">
        <w:t xml:space="preserve">fire </w:t>
      </w:r>
      <w:r w:rsidR="003316DB" w:rsidRPr="0080089C">
        <w:t>hoses, nozzles, tools, fittings, portable</w:t>
      </w:r>
      <w:r w:rsidR="003316DB" w:rsidRPr="0080089C">
        <w:rPr>
          <w:spacing w:val="-8"/>
        </w:rPr>
        <w:t xml:space="preserve"> </w:t>
      </w:r>
      <w:r w:rsidR="003316DB" w:rsidRPr="0080089C">
        <w:t>lighting,</w:t>
      </w:r>
      <w:r w:rsidR="003316DB" w:rsidRPr="0080089C">
        <w:rPr>
          <w:spacing w:val="-7"/>
        </w:rPr>
        <w:t xml:space="preserve"> </w:t>
      </w:r>
      <w:r w:rsidR="003316DB" w:rsidRPr="0080089C">
        <w:t>and</w:t>
      </w:r>
      <w:r w:rsidR="003316DB" w:rsidRPr="0080089C">
        <w:rPr>
          <w:spacing w:val="-7"/>
        </w:rPr>
        <w:t xml:space="preserve"> </w:t>
      </w:r>
      <w:r w:rsidR="003316DB" w:rsidRPr="0080089C">
        <w:t>communication</w:t>
      </w:r>
      <w:r w:rsidR="003316DB" w:rsidRPr="0080089C">
        <w:rPr>
          <w:spacing w:val="-7"/>
        </w:rPr>
        <w:t xml:space="preserve"> </w:t>
      </w:r>
      <w:r w:rsidR="003316DB" w:rsidRPr="0080089C">
        <w:t>and</w:t>
      </w:r>
      <w:r w:rsidR="003316DB" w:rsidRPr="0080089C">
        <w:rPr>
          <w:spacing w:val="-7"/>
        </w:rPr>
        <w:t xml:space="preserve"> </w:t>
      </w:r>
      <w:r w:rsidR="003316DB" w:rsidRPr="0080089C">
        <w:t>ventilation</w:t>
      </w:r>
      <w:r w:rsidR="003316DB" w:rsidRPr="0080089C">
        <w:rPr>
          <w:spacing w:val="-7"/>
        </w:rPr>
        <w:t xml:space="preserve"> </w:t>
      </w:r>
      <w:r w:rsidR="003316DB" w:rsidRPr="0080089C">
        <w:t>devices</w:t>
      </w:r>
      <w:r w:rsidRPr="0080089C">
        <w:t xml:space="preserve"> should be</w:t>
      </w:r>
      <w:r w:rsidR="003316DB" w:rsidRPr="0080089C">
        <w:rPr>
          <w:spacing w:val="-8"/>
        </w:rPr>
        <w:t xml:space="preserve"> </w:t>
      </w:r>
      <w:r w:rsidR="003316DB" w:rsidRPr="0080089C">
        <w:t>regularly</w:t>
      </w:r>
      <w:r w:rsidR="003316DB" w:rsidRPr="0080089C">
        <w:rPr>
          <w:spacing w:val="-15"/>
        </w:rPr>
        <w:t xml:space="preserve"> </w:t>
      </w:r>
      <w:r w:rsidR="003316DB" w:rsidRPr="0080089C">
        <w:t>inventoried, inspected,</w:t>
      </w:r>
      <w:r w:rsidR="003316DB" w:rsidRPr="0080089C">
        <w:rPr>
          <w:spacing w:val="-4"/>
        </w:rPr>
        <w:t xml:space="preserve"> </w:t>
      </w:r>
      <w:r w:rsidR="003316DB" w:rsidRPr="0080089C">
        <w:t>tested,</w:t>
      </w:r>
      <w:r w:rsidR="003316DB" w:rsidRPr="0080089C">
        <w:rPr>
          <w:spacing w:val="-4"/>
        </w:rPr>
        <w:t xml:space="preserve"> </w:t>
      </w:r>
      <w:r w:rsidR="003316DB" w:rsidRPr="0080089C">
        <w:t>and</w:t>
      </w:r>
      <w:r w:rsidR="003316DB" w:rsidRPr="0080089C">
        <w:rPr>
          <w:spacing w:val="-4"/>
        </w:rPr>
        <w:t xml:space="preserve"> </w:t>
      </w:r>
      <w:r w:rsidR="003316DB" w:rsidRPr="0080089C">
        <w:t>maintained</w:t>
      </w:r>
      <w:r w:rsidR="003316DB" w:rsidRPr="0080089C">
        <w:rPr>
          <w:spacing w:val="-4"/>
        </w:rPr>
        <w:t xml:space="preserve"> </w:t>
      </w:r>
      <w:r w:rsidR="003316DB" w:rsidRPr="0080089C">
        <w:t>to</w:t>
      </w:r>
      <w:r w:rsidR="003316DB" w:rsidRPr="0080089C">
        <w:rPr>
          <w:spacing w:val="-4"/>
        </w:rPr>
        <w:t xml:space="preserve"> </w:t>
      </w:r>
      <w:r w:rsidR="003316DB" w:rsidRPr="0080089C">
        <w:t>ensure</w:t>
      </w:r>
      <w:r w:rsidR="003316DB" w:rsidRPr="0080089C">
        <w:rPr>
          <w:spacing w:val="-5"/>
        </w:rPr>
        <w:t xml:space="preserve"> </w:t>
      </w:r>
      <w:r w:rsidR="003316DB" w:rsidRPr="0080089C">
        <w:t>proper</w:t>
      </w:r>
      <w:r w:rsidR="003316DB" w:rsidRPr="0080089C">
        <w:rPr>
          <w:spacing w:val="-5"/>
        </w:rPr>
        <w:t xml:space="preserve"> </w:t>
      </w:r>
      <w:r w:rsidR="003316DB" w:rsidRPr="0080089C">
        <w:t>operation</w:t>
      </w:r>
      <w:r w:rsidR="003316DB" w:rsidRPr="0080089C">
        <w:rPr>
          <w:spacing w:val="-4"/>
        </w:rPr>
        <w:t xml:space="preserve"> </w:t>
      </w:r>
      <w:r w:rsidR="003316DB" w:rsidRPr="0080089C">
        <w:t>in</w:t>
      </w:r>
      <w:r w:rsidR="003316DB" w:rsidRPr="0080089C">
        <w:rPr>
          <w:spacing w:val="-4"/>
        </w:rPr>
        <w:t xml:space="preserve"> </w:t>
      </w:r>
      <w:r w:rsidR="003316DB" w:rsidRPr="0080089C">
        <w:t>the event of a fire.</w:t>
      </w:r>
      <w:r w:rsidRPr="0080089C">
        <w:rPr>
          <w:color w:val="000000" w:themeColor="text1"/>
        </w:rPr>
        <w:t xml:space="preserve">  </w:t>
      </w:r>
      <w:r w:rsidR="00BF1A36" w:rsidRPr="0080089C">
        <w:t>The inspector should determine</w:t>
      </w:r>
      <w:r w:rsidR="001E3C06" w:rsidRPr="0080089C">
        <w:t xml:space="preserve"> whether firefighting equipment and stations are properly maintained, inventoried, and ready for use</w:t>
      </w:r>
      <w:r w:rsidR="00370EB5" w:rsidRPr="0080089C">
        <w:t xml:space="preserve">.  The inspector should </w:t>
      </w:r>
      <w:r w:rsidR="38D69618" w:rsidRPr="1F63E7B3">
        <w:t xml:space="preserve">verify that </w:t>
      </w:r>
      <w:r w:rsidR="00370EB5" w:rsidRPr="0080089C">
        <w:t xml:space="preserve">the general condition of portable fire extinguishers </w:t>
      </w:r>
      <w:r w:rsidR="00D71DE5">
        <w:t>is</w:t>
      </w:r>
      <w:r w:rsidR="00370EB5" w:rsidRPr="0080089C">
        <w:t xml:space="preserve"> satisfactory (e.g., there is no corrosion, the pressure gauge reads in the acceptable range, nozzles are clear and unobstructed, and charge test records indicate testing within the normal periodicity).  Access to the fire extinguishers should be unobstructed by plant equipment or other work-related activities.</w:t>
      </w:r>
      <w:r w:rsidR="005E87C2" w:rsidRPr="1F63E7B3">
        <w:t xml:space="preserve">  </w:t>
      </w:r>
      <w:r w:rsidR="00007A85">
        <w:t>As applicable, the</w:t>
      </w:r>
      <w:r w:rsidR="28D209B3" w:rsidRPr="1F63E7B3">
        <w:t xml:space="preserve"> inspector should verify that f</w:t>
      </w:r>
      <w:r w:rsidR="005E87C2" w:rsidRPr="1F63E7B3">
        <w:rPr>
          <w:rFonts w:eastAsia="Arial"/>
        </w:rPr>
        <w:t xml:space="preserve">ire hoses are installed at their designated locations and the general condition of hoses and hose stations is satisfactory (e.g., no holes in or chafing of the hose, nozzle not mechanically damaged and not obstructed, </w:t>
      </w:r>
      <w:r w:rsidR="001F45D2">
        <w:rPr>
          <w:rFonts w:eastAsia="Arial"/>
        </w:rPr>
        <w:t xml:space="preserve">and </w:t>
      </w:r>
      <w:r w:rsidR="005E87C2" w:rsidRPr="1F63E7B3">
        <w:rPr>
          <w:rFonts w:eastAsia="Arial"/>
        </w:rPr>
        <w:t>valve hand wheels</w:t>
      </w:r>
      <w:r w:rsidR="001F45D2">
        <w:rPr>
          <w:rFonts w:eastAsia="Arial"/>
        </w:rPr>
        <w:t xml:space="preserve"> are</w:t>
      </w:r>
      <w:r w:rsidR="005E87C2" w:rsidRPr="1F63E7B3">
        <w:rPr>
          <w:rFonts w:eastAsia="Arial"/>
        </w:rPr>
        <w:t xml:space="preserve"> in place).</w:t>
      </w:r>
    </w:p>
    <w:p w14:paraId="049745BD" w14:textId="5BFCF4B8" w:rsidR="00F97D93" w:rsidRPr="0080089C" w:rsidRDefault="00F97D93" w:rsidP="006344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eastAsia="Arial"/>
        </w:rPr>
      </w:pPr>
    </w:p>
    <w:p w14:paraId="23646E1E" w14:textId="04496247" w:rsidR="00F97D93" w:rsidRPr="0080089C" w:rsidRDefault="1DCD4796" w:rsidP="006344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1F63E7B3">
        <w:rPr>
          <w:rFonts w:eastAsia="Arial"/>
        </w:rPr>
        <w:t>Inspector</w:t>
      </w:r>
      <w:r w:rsidR="00FE191B">
        <w:rPr>
          <w:rFonts w:eastAsia="Arial"/>
        </w:rPr>
        <w:t>s</w:t>
      </w:r>
      <w:r w:rsidRPr="1F63E7B3">
        <w:rPr>
          <w:rFonts w:eastAsia="Arial"/>
        </w:rPr>
        <w:t xml:space="preserve"> should v</w:t>
      </w:r>
      <w:r w:rsidR="4A3E7FF0" w:rsidRPr="1F63E7B3">
        <w:rPr>
          <w:rFonts w:eastAsia="Arial"/>
        </w:rPr>
        <w:t xml:space="preserve">erify that </w:t>
      </w:r>
      <w:r w:rsidR="005A1399">
        <w:rPr>
          <w:rFonts w:eastAsia="Arial"/>
        </w:rPr>
        <w:t xml:space="preserve">the </w:t>
      </w:r>
      <w:r w:rsidR="00547B89">
        <w:rPr>
          <w:rFonts w:eastAsia="Arial"/>
        </w:rPr>
        <w:t xml:space="preserve">changing plant configuration </w:t>
      </w:r>
      <w:r w:rsidR="00D768AA">
        <w:rPr>
          <w:rFonts w:eastAsia="Arial"/>
        </w:rPr>
        <w:t>during decommissioning activities</w:t>
      </w:r>
      <w:r w:rsidR="00F82831">
        <w:rPr>
          <w:rFonts w:eastAsia="Arial"/>
        </w:rPr>
        <w:t xml:space="preserve"> should consider emergency lighting and access and egress routes </w:t>
      </w:r>
      <w:r w:rsidR="003A0C78">
        <w:rPr>
          <w:rFonts w:eastAsia="Arial"/>
        </w:rPr>
        <w:t>required to</w:t>
      </w:r>
      <w:r w:rsidR="00F82831">
        <w:rPr>
          <w:rFonts w:eastAsia="Arial"/>
        </w:rPr>
        <w:t xml:space="preserve"> perform recovery actions. </w:t>
      </w:r>
    </w:p>
    <w:p w14:paraId="295F8087" w14:textId="4FD27CC1" w:rsidR="00BF4DE4" w:rsidRPr="0080089C" w:rsidRDefault="00BF4DE4" w:rsidP="006344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1E082A92" w14:textId="27148BBB" w:rsidR="006344DD" w:rsidRDefault="003257AF" w:rsidP="006344DD">
      <w:pPr>
        <w:pStyle w:val="BodyText"/>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eastAsiaTheme="minorEastAsia"/>
          <w:sz w:val="22"/>
          <w:szCs w:val="22"/>
        </w:rPr>
      </w:pPr>
      <w:r w:rsidRPr="673368BD">
        <w:rPr>
          <w:color w:val="000000" w:themeColor="text1"/>
          <w:sz w:val="22"/>
          <w:szCs w:val="22"/>
        </w:rPr>
        <w:t>Additional Guidance</w:t>
      </w:r>
      <w:r w:rsidR="00A72A33" w:rsidRPr="673368BD">
        <w:rPr>
          <w:color w:val="000000" w:themeColor="text1"/>
          <w:sz w:val="22"/>
          <w:szCs w:val="22"/>
        </w:rPr>
        <w:t xml:space="preserve"> for</w:t>
      </w:r>
      <w:r w:rsidRPr="673368BD">
        <w:rPr>
          <w:color w:val="000000" w:themeColor="text1"/>
          <w:sz w:val="22"/>
          <w:szCs w:val="22"/>
        </w:rPr>
        <w:t xml:space="preserve"> </w:t>
      </w:r>
      <w:r w:rsidR="006B0908" w:rsidRPr="673368BD">
        <w:rPr>
          <w:color w:val="000000" w:themeColor="text1"/>
          <w:sz w:val="22"/>
          <w:szCs w:val="22"/>
        </w:rPr>
        <w:t xml:space="preserve">fire protection equipment </w:t>
      </w:r>
      <w:r w:rsidRPr="673368BD">
        <w:rPr>
          <w:color w:val="000000" w:themeColor="text1"/>
          <w:sz w:val="22"/>
          <w:szCs w:val="22"/>
        </w:rPr>
        <w:t xml:space="preserve">for a </w:t>
      </w:r>
      <w:r w:rsidR="00B22D2E" w:rsidRPr="673368BD">
        <w:rPr>
          <w:color w:val="000000" w:themeColor="text1"/>
          <w:sz w:val="22"/>
          <w:szCs w:val="22"/>
        </w:rPr>
        <w:t>p</w:t>
      </w:r>
      <w:r w:rsidRPr="673368BD">
        <w:rPr>
          <w:color w:val="000000" w:themeColor="text1"/>
          <w:sz w:val="22"/>
          <w:szCs w:val="22"/>
        </w:rPr>
        <w:t xml:space="preserve">lant with an </w:t>
      </w:r>
      <w:r w:rsidR="00F42D9E" w:rsidRPr="673368BD">
        <w:rPr>
          <w:color w:val="000000" w:themeColor="text1"/>
          <w:sz w:val="22"/>
          <w:szCs w:val="22"/>
        </w:rPr>
        <w:t>a</w:t>
      </w:r>
      <w:r w:rsidRPr="673368BD">
        <w:rPr>
          <w:color w:val="000000" w:themeColor="text1"/>
          <w:sz w:val="22"/>
          <w:szCs w:val="22"/>
        </w:rPr>
        <w:t xml:space="preserve">pproved NFPA 805 </w:t>
      </w:r>
      <w:r w:rsidR="258A7C3D" w:rsidRPr="673368BD">
        <w:rPr>
          <w:color w:val="000000" w:themeColor="text1"/>
          <w:sz w:val="22"/>
          <w:szCs w:val="22"/>
        </w:rPr>
        <w:t>f</w:t>
      </w:r>
      <w:r w:rsidRPr="673368BD">
        <w:rPr>
          <w:color w:val="000000" w:themeColor="text1"/>
          <w:sz w:val="22"/>
          <w:szCs w:val="22"/>
        </w:rPr>
        <w:t xml:space="preserve">ire </w:t>
      </w:r>
      <w:r w:rsidR="35FBE12A" w:rsidRPr="673368BD">
        <w:rPr>
          <w:color w:val="000000" w:themeColor="text1"/>
          <w:sz w:val="22"/>
          <w:szCs w:val="22"/>
        </w:rPr>
        <w:t>p</w:t>
      </w:r>
      <w:r w:rsidRPr="673368BD">
        <w:rPr>
          <w:color w:val="000000" w:themeColor="text1"/>
          <w:sz w:val="22"/>
          <w:szCs w:val="22"/>
        </w:rPr>
        <w:t xml:space="preserve">rotection </w:t>
      </w:r>
      <w:r w:rsidR="1B3BBCF6" w:rsidRPr="673368BD">
        <w:rPr>
          <w:color w:val="000000" w:themeColor="text1"/>
          <w:sz w:val="22"/>
          <w:szCs w:val="22"/>
        </w:rPr>
        <w:t>p</w:t>
      </w:r>
      <w:r w:rsidRPr="673368BD">
        <w:rPr>
          <w:color w:val="000000" w:themeColor="text1"/>
          <w:sz w:val="22"/>
          <w:szCs w:val="22"/>
        </w:rPr>
        <w:t xml:space="preserve">rogram, can be found in </w:t>
      </w:r>
      <w:r w:rsidRPr="673368BD">
        <w:rPr>
          <w:rFonts w:eastAsiaTheme="minorEastAsia"/>
          <w:sz w:val="22"/>
          <w:szCs w:val="22"/>
        </w:rPr>
        <w:t>Regulatory Guide 1.191, Revision 1,</w:t>
      </w:r>
      <w:r w:rsidR="00E15059">
        <w:rPr>
          <w:rFonts w:eastAsiaTheme="minorEastAsia"/>
          <w:sz w:val="22"/>
          <w:szCs w:val="22"/>
        </w:rPr>
        <w:t xml:space="preserve"> </w:t>
      </w:r>
      <w:r w:rsidRPr="673368BD">
        <w:rPr>
          <w:rFonts w:eastAsiaTheme="minorEastAsia"/>
          <w:sz w:val="22"/>
          <w:szCs w:val="22"/>
        </w:rPr>
        <w:t xml:space="preserve">Section </w:t>
      </w:r>
      <w:r w:rsidR="6729D291" w:rsidRPr="673368BD">
        <w:rPr>
          <w:rFonts w:eastAsiaTheme="minorEastAsia"/>
          <w:sz w:val="22"/>
          <w:szCs w:val="22"/>
        </w:rPr>
        <w:t>C.</w:t>
      </w:r>
      <w:r w:rsidRPr="673368BD">
        <w:rPr>
          <w:rFonts w:eastAsiaTheme="minorEastAsia"/>
          <w:sz w:val="22"/>
          <w:szCs w:val="22"/>
        </w:rPr>
        <w:t>6.</w:t>
      </w:r>
      <w:r w:rsidR="006344DD">
        <w:rPr>
          <w:rFonts w:eastAsiaTheme="minorEastAsia"/>
          <w:sz w:val="22"/>
          <w:szCs w:val="22"/>
        </w:rPr>
        <w:br w:type="page"/>
      </w:r>
    </w:p>
    <w:p w14:paraId="4638D1CF" w14:textId="51FF9945" w:rsidR="003551C3" w:rsidRDefault="003551C3" w:rsidP="00E16A05">
      <w:pPr>
        <w:tabs>
          <w:tab w:val="left" w:pos="274"/>
          <w:tab w:val="center" w:pos="720"/>
          <w:tab w:val="left" w:pos="806"/>
          <w:tab w:val="center"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6"/>
      </w:pPr>
      <w:r w:rsidRPr="0080089C">
        <w:lastRenderedPageBreak/>
        <w:t>03.03</w:t>
      </w:r>
      <w:r w:rsidR="006344DD">
        <w:tab/>
      </w:r>
      <w:r w:rsidR="006344DD">
        <w:tab/>
      </w:r>
      <w:r w:rsidRPr="0080089C">
        <w:rPr>
          <w:u w:val="single"/>
        </w:rPr>
        <w:t>Control of Combustible Materials and Ignition Sources</w:t>
      </w:r>
      <w:r w:rsidRPr="0080089C">
        <w:t xml:space="preserve"> </w:t>
      </w:r>
    </w:p>
    <w:p w14:paraId="55A7DEC8" w14:textId="77777777" w:rsidR="006344DD" w:rsidRPr="0080089C" w:rsidRDefault="006344DD" w:rsidP="00E16A05">
      <w:pPr>
        <w:tabs>
          <w:tab w:val="left" w:pos="274"/>
          <w:tab w:val="center" w:pos="720"/>
          <w:tab w:val="left" w:pos="806"/>
          <w:tab w:val="center"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6"/>
      </w:pPr>
    </w:p>
    <w:p w14:paraId="02E260C9" w14:textId="1884879D" w:rsidR="00D25452" w:rsidRDefault="00C76732" w:rsidP="00E16A05">
      <w:pPr>
        <w:tabs>
          <w:tab w:val="left" w:pos="274"/>
          <w:tab w:val="center" w:pos="720"/>
          <w:tab w:val="left" w:pos="806"/>
          <w:tab w:val="center"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Arial"/>
        </w:rPr>
      </w:pPr>
      <w:r w:rsidRPr="1F63E7B3">
        <w:t xml:space="preserve">Combustible materials, including flammable and combustible liquids, compressed gases, </w:t>
      </w:r>
      <w:r w:rsidR="0052128C" w:rsidRPr="1F63E7B3">
        <w:t xml:space="preserve">cables, </w:t>
      </w:r>
      <w:r w:rsidRPr="1F63E7B3">
        <w:t>construction materials, and refuse, should be used, stored, and disposed of in a manner that minimizes the occurrence of fire.</w:t>
      </w:r>
      <w:r w:rsidR="00D25452" w:rsidRPr="1F63E7B3">
        <w:t xml:space="preserve">  </w:t>
      </w:r>
      <w:r w:rsidR="00B939F0" w:rsidRPr="1F63E7B3">
        <w:rPr>
          <w:color w:val="000000" w:themeColor="text1"/>
        </w:rPr>
        <w:t>Transient fire hazards associated with decommissioning activities should be minimized to the extent possible, and the hazards should be removed promptly upon completion of the activities</w:t>
      </w:r>
      <w:r w:rsidR="00D25452" w:rsidRPr="1F63E7B3">
        <w:rPr>
          <w:color w:val="000000" w:themeColor="text1"/>
        </w:rPr>
        <w:t xml:space="preserve">.  The inspector should </w:t>
      </w:r>
      <w:r w:rsidR="007F0029">
        <w:rPr>
          <w:color w:val="000000" w:themeColor="text1"/>
        </w:rPr>
        <w:t>evaluate whether</w:t>
      </w:r>
      <w:r w:rsidR="007F0029" w:rsidRPr="1F63E7B3">
        <w:rPr>
          <w:color w:val="000000" w:themeColor="text1"/>
        </w:rPr>
        <w:t xml:space="preserve"> </w:t>
      </w:r>
      <w:r w:rsidR="00D25452" w:rsidRPr="1F63E7B3">
        <w:rPr>
          <w:color w:val="000000" w:themeColor="text1"/>
        </w:rPr>
        <w:t>the licensee is controlling</w:t>
      </w:r>
      <w:r w:rsidR="00DD1C03">
        <w:rPr>
          <w:color w:val="000000" w:themeColor="text1"/>
        </w:rPr>
        <w:t xml:space="preserve"> and storing</w:t>
      </w:r>
      <w:r w:rsidR="00D25452" w:rsidRPr="1F63E7B3">
        <w:rPr>
          <w:color w:val="000000" w:themeColor="text1"/>
        </w:rPr>
        <w:t xml:space="preserve"> transient combustible materials in accordance with </w:t>
      </w:r>
      <w:r w:rsidR="008D6A66" w:rsidRPr="1F63E7B3">
        <w:rPr>
          <w:color w:val="000000" w:themeColor="text1"/>
        </w:rPr>
        <w:t>their</w:t>
      </w:r>
      <w:r w:rsidR="00D25452" w:rsidRPr="1F63E7B3">
        <w:rPr>
          <w:color w:val="000000" w:themeColor="text1"/>
        </w:rPr>
        <w:t xml:space="preserve"> </w:t>
      </w:r>
      <w:r w:rsidR="51A160D6" w:rsidRPr="008E7CC4">
        <w:rPr>
          <w:rFonts w:eastAsia="Arial"/>
        </w:rPr>
        <w:t xml:space="preserve">administrative </w:t>
      </w:r>
      <w:r w:rsidR="00D25452" w:rsidRPr="1F63E7B3">
        <w:rPr>
          <w:color w:val="000000" w:themeColor="text1"/>
        </w:rPr>
        <w:t xml:space="preserve">procedures.  </w:t>
      </w:r>
      <w:r w:rsidR="6846302C" w:rsidRPr="1F63E7B3">
        <w:rPr>
          <w:color w:val="000000" w:themeColor="text1"/>
        </w:rPr>
        <w:t>Ensure that t</w:t>
      </w:r>
      <w:r w:rsidR="185BD99E" w:rsidRPr="1F63E7B3">
        <w:rPr>
          <w:rFonts w:eastAsia="Arial"/>
        </w:rPr>
        <w:t xml:space="preserve">he licensee </w:t>
      </w:r>
      <w:r w:rsidR="37871A9B" w:rsidRPr="1F63E7B3">
        <w:rPr>
          <w:rFonts w:eastAsia="Arial"/>
        </w:rPr>
        <w:t xml:space="preserve">has </w:t>
      </w:r>
      <w:r w:rsidR="185BD99E" w:rsidRPr="1F63E7B3">
        <w:rPr>
          <w:rFonts w:eastAsia="Arial"/>
        </w:rPr>
        <w:t>store</w:t>
      </w:r>
      <w:r w:rsidR="00CD5C67">
        <w:rPr>
          <w:rFonts w:eastAsia="Arial"/>
        </w:rPr>
        <w:t>d</w:t>
      </w:r>
      <w:r w:rsidR="185BD99E" w:rsidRPr="1F63E7B3">
        <w:rPr>
          <w:rFonts w:eastAsia="Arial"/>
        </w:rPr>
        <w:t xml:space="preserve"> transient combustibles (e.g., aerosols or combustible/flammable liquids) in approved containers and in such quantities as defined by </w:t>
      </w:r>
      <w:r w:rsidR="34BD073E" w:rsidRPr="1F63E7B3">
        <w:rPr>
          <w:rFonts w:eastAsia="Arial"/>
        </w:rPr>
        <w:t xml:space="preserve">plant </w:t>
      </w:r>
      <w:r w:rsidR="185BD99E" w:rsidRPr="1F63E7B3">
        <w:rPr>
          <w:rFonts w:eastAsia="Arial"/>
        </w:rPr>
        <w:t>procedure.</w:t>
      </w:r>
    </w:p>
    <w:p w14:paraId="2F5351BA" w14:textId="77777777" w:rsidR="006344DD" w:rsidRPr="0080089C" w:rsidRDefault="006344DD" w:rsidP="00E16A05">
      <w:pPr>
        <w:tabs>
          <w:tab w:val="left" w:pos="274"/>
          <w:tab w:val="center" w:pos="720"/>
          <w:tab w:val="left" w:pos="806"/>
          <w:tab w:val="center"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p>
    <w:p w14:paraId="36E87E28" w14:textId="26A78AC9" w:rsidR="00B939F0" w:rsidRPr="0080089C" w:rsidRDefault="00F0248A" w:rsidP="00E16A05">
      <w:pPr>
        <w:tabs>
          <w:tab w:val="left" w:pos="274"/>
          <w:tab w:val="center" w:pos="720"/>
          <w:tab w:val="left" w:pos="806"/>
          <w:tab w:val="center"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6"/>
      </w:pPr>
      <w:r w:rsidRPr="1F63E7B3">
        <w:t xml:space="preserve">The inspector should </w:t>
      </w:r>
      <w:r w:rsidR="00DD641E">
        <w:t>assess whether</w:t>
      </w:r>
      <w:r w:rsidRPr="1F63E7B3">
        <w:t xml:space="preserve"> the licensee</w:t>
      </w:r>
      <w:r w:rsidR="0000722A" w:rsidRPr="1F63E7B3">
        <w:t xml:space="preserve"> is performing hot work</w:t>
      </w:r>
      <w:r w:rsidR="003E68CD">
        <w:t xml:space="preserve"> (e.g.</w:t>
      </w:r>
      <w:r w:rsidR="0000722A" w:rsidRPr="1F63E7B3">
        <w:t>, cutting, welding, and grinding</w:t>
      </w:r>
      <w:r w:rsidR="00293847">
        <w:t>)</w:t>
      </w:r>
      <w:r w:rsidR="0000722A" w:rsidRPr="1F63E7B3">
        <w:t xml:space="preserve"> in accordance with its </w:t>
      </w:r>
      <w:r w:rsidRPr="1F63E7B3">
        <w:t>fire protection program</w:t>
      </w:r>
      <w:r w:rsidR="0000722A" w:rsidRPr="1F63E7B3">
        <w:t xml:space="preserve"> procedures.</w:t>
      </w:r>
      <w:r w:rsidR="003F6A03" w:rsidRPr="1F63E7B3">
        <w:t xml:space="preserve">  </w:t>
      </w:r>
      <w:r w:rsidR="52CD6DAD" w:rsidRPr="1F63E7B3">
        <w:t>D</w:t>
      </w:r>
      <w:r w:rsidR="52CD6DAD" w:rsidRPr="1F63E7B3">
        <w:rPr>
          <w:rFonts w:eastAsia="Arial"/>
        </w:rPr>
        <w:t>edicated</w:t>
      </w:r>
      <w:r w:rsidR="52CD6DAD" w:rsidRPr="1F63E7B3">
        <w:rPr>
          <w:color w:val="000000" w:themeColor="text1"/>
        </w:rPr>
        <w:t xml:space="preserve"> </w:t>
      </w:r>
      <w:r w:rsidR="258775FC" w:rsidRPr="1F63E7B3">
        <w:rPr>
          <w:color w:val="000000" w:themeColor="text1"/>
        </w:rPr>
        <w:t>f</w:t>
      </w:r>
      <w:r w:rsidR="00B939F0" w:rsidRPr="1F63E7B3">
        <w:rPr>
          <w:color w:val="000000" w:themeColor="text1"/>
        </w:rPr>
        <w:t xml:space="preserve">ire watch personnel for </w:t>
      </w:r>
      <w:proofErr w:type="spellStart"/>
      <w:r w:rsidR="00B939F0" w:rsidRPr="1F63E7B3">
        <w:rPr>
          <w:color w:val="000000" w:themeColor="text1"/>
        </w:rPr>
        <w:t>hotwork</w:t>
      </w:r>
      <w:proofErr w:type="spellEnd"/>
      <w:r w:rsidR="00B939F0" w:rsidRPr="1F63E7B3">
        <w:rPr>
          <w:color w:val="000000" w:themeColor="text1"/>
        </w:rPr>
        <w:t xml:space="preserve"> operations should be informed of their specific duties and responsibilities</w:t>
      </w:r>
      <w:r w:rsidR="7609A081" w:rsidRPr="1F63E7B3">
        <w:rPr>
          <w:color w:val="000000" w:themeColor="text1"/>
        </w:rPr>
        <w:t xml:space="preserve"> </w:t>
      </w:r>
      <w:r w:rsidR="7609A081" w:rsidRPr="1F63E7B3">
        <w:rPr>
          <w:rFonts w:eastAsia="Arial"/>
        </w:rPr>
        <w:t>in accordance with licensee procedures</w:t>
      </w:r>
      <w:r w:rsidR="00B939F0" w:rsidRPr="1F63E7B3">
        <w:rPr>
          <w:color w:val="000000" w:themeColor="text1"/>
        </w:rPr>
        <w:t xml:space="preserve">.  </w:t>
      </w:r>
      <w:r w:rsidR="271409BB" w:rsidRPr="1F63E7B3">
        <w:rPr>
          <w:color w:val="000000" w:themeColor="text1"/>
        </w:rPr>
        <w:t xml:space="preserve">The </w:t>
      </w:r>
      <w:r w:rsidR="271409BB" w:rsidRPr="1F63E7B3">
        <w:rPr>
          <w:rFonts w:eastAsia="Arial"/>
        </w:rPr>
        <w:t xml:space="preserve">dedicated fire watch should not be engaged in any other activities and should remain posted for at least 30 minutes after </w:t>
      </w:r>
      <w:proofErr w:type="spellStart"/>
      <w:r w:rsidR="271409BB" w:rsidRPr="1F63E7B3">
        <w:rPr>
          <w:rFonts w:eastAsia="Arial"/>
        </w:rPr>
        <w:t>hotwork</w:t>
      </w:r>
      <w:proofErr w:type="spellEnd"/>
      <w:r w:rsidR="002149F2">
        <w:rPr>
          <w:rFonts w:eastAsia="Arial"/>
        </w:rPr>
        <w:t xml:space="preserve"> is complete</w:t>
      </w:r>
      <w:r w:rsidR="271409BB" w:rsidRPr="1F63E7B3">
        <w:rPr>
          <w:rFonts w:eastAsia="Arial"/>
        </w:rPr>
        <w:t xml:space="preserve">.  </w:t>
      </w:r>
      <w:r w:rsidR="006E32CA" w:rsidRPr="1F63E7B3">
        <w:rPr>
          <w:color w:val="000000" w:themeColor="text1"/>
        </w:rPr>
        <w:t xml:space="preserve">The inspector should </w:t>
      </w:r>
      <w:r w:rsidR="00770D98" w:rsidRPr="1F63E7B3">
        <w:rPr>
          <w:color w:val="000000" w:themeColor="text1"/>
        </w:rPr>
        <w:t>verify</w:t>
      </w:r>
      <w:r w:rsidR="006E32CA" w:rsidRPr="1F63E7B3">
        <w:rPr>
          <w:color w:val="000000" w:themeColor="text1"/>
        </w:rPr>
        <w:t xml:space="preserve"> that </w:t>
      </w:r>
      <w:r w:rsidR="00063915" w:rsidRPr="1F63E7B3">
        <w:rPr>
          <w:color w:val="000000" w:themeColor="text1"/>
        </w:rPr>
        <w:t xml:space="preserve">the </w:t>
      </w:r>
      <w:r w:rsidR="006E32CA" w:rsidRPr="1F63E7B3">
        <w:rPr>
          <w:color w:val="000000" w:themeColor="text1"/>
        </w:rPr>
        <w:t>f</w:t>
      </w:r>
      <w:r w:rsidR="00B939F0" w:rsidRPr="1F63E7B3">
        <w:rPr>
          <w:color w:val="000000" w:themeColor="text1"/>
        </w:rPr>
        <w:t xml:space="preserve">ire watch personnel </w:t>
      </w:r>
      <w:r w:rsidR="006E32CA" w:rsidRPr="1F63E7B3">
        <w:rPr>
          <w:color w:val="000000" w:themeColor="text1"/>
        </w:rPr>
        <w:t xml:space="preserve">are </w:t>
      </w:r>
      <w:r w:rsidR="00B939F0" w:rsidRPr="1F63E7B3">
        <w:rPr>
          <w:color w:val="000000" w:themeColor="text1"/>
        </w:rPr>
        <w:t>trained in the use of fire extinguishers</w:t>
      </w:r>
      <w:r w:rsidR="00FB5A43" w:rsidRPr="1F63E7B3">
        <w:rPr>
          <w:color w:val="000000" w:themeColor="text1"/>
        </w:rPr>
        <w:t>.</w:t>
      </w:r>
      <w:r w:rsidR="00B939F0" w:rsidRPr="1F63E7B3">
        <w:rPr>
          <w:color w:val="000000" w:themeColor="text1"/>
        </w:rPr>
        <w:t xml:space="preserve"> </w:t>
      </w:r>
    </w:p>
    <w:p w14:paraId="3B5EC008" w14:textId="77777777" w:rsidR="003F6A03" w:rsidRPr="0080089C" w:rsidRDefault="003F6A03" w:rsidP="00E16A05">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017F88" w14:textId="66193C23" w:rsidR="00606C68" w:rsidRDefault="009D2085"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D</w:t>
      </w:r>
      <w:r w:rsidR="0000722A" w:rsidRPr="2BC6FA88">
        <w:t xml:space="preserve">uring a plant tour, the inspector should verify good housekeeping practices are being maintained, with particular attention to areas containing radioactive materials or contaminated waste </w:t>
      </w:r>
      <w:r w:rsidR="00D26F3A" w:rsidRPr="2BC6FA88">
        <w:t xml:space="preserve">radioactive </w:t>
      </w:r>
      <w:r w:rsidR="00EB132B" w:rsidRPr="2BC6FA88">
        <w:t xml:space="preserve">products </w:t>
      </w:r>
      <w:r w:rsidR="0000722A" w:rsidRPr="2BC6FA88">
        <w:t>and equipment.</w:t>
      </w:r>
      <w:r w:rsidR="0051756A" w:rsidRPr="2BC6FA88">
        <w:t xml:space="preserve">  </w:t>
      </w:r>
      <w:r w:rsidR="0051756A" w:rsidRPr="2BC6FA88">
        <w:rPr>
          <w:color w:val="000000" w:themeColor="text1"/>
        </w:rPr>
        <w:t>General housekeeping practices should be implemented to remove trash and clutter</w:t>
      </w:r>
      <w:r w:rsidR="00695B26">
        <w:rPr>
          <w:color w:val="000000" w:themeColor="text1"/>
        </w:rPr>
        <w:t xml:space="preserve">, </w:t>
      </w:r>
      <w:r w:rsidR="00591289" w:rsidRPr="2BC6FA88">
        <w:rPr>
          <w:color w:val="000000" w:themeColor="text1"/>
        </w:rPr>
        <w:t>minimize combustibles</w:t>
      </w:r>
      <w:r w:rsidR="00C831A4">
        <w:rPr>
          <w:color w:val="000000" w:themeColor="text1"/>
        </w:rPr>
        <w:t>,</w:t>
      </w:r>
      <w:r w:rsidR="00591289" w:rsidRPr="2BC6FA88">
        <w:rPr>
          <w:color w:val="000000" w:themeColor="text1"/>
        </w:rPr>
        <w:t xml:space="preserve"> and</w:t>
      </w:r>
      <w:r w:rsidR="0051756A" w:rsidRPr="2BC6FA88">
        <w:rPr>
          <w:color w:val="000000" w:themeColor="text1"/>
        </w:rPr>
        <w:t xml:space="preserve"> </w:t>
      </w:r>
      <w:r w:rsidR="009B3C7C" w:rsidRPr="2BC6FA88">
        <w:rPr>
          <w:color w:val="000000" w:themeColor="text1"/>
        </w:rPr>
        <w:t xml:space="preserve">ensure </w:t>
      </w:r>
      <w:r w:rsidR="0051756A" w:rsidRPr="2BC6FA88">
        <w:rPr>
          <w:color w:val="000000" w:themeColor="text1"/>
        </w:rPr>
        <w:t xml:space="preserve">clear access </w:t>
      </w:r>
      <w:r w:rsidR="009B3C7C" w:rsidRPr="2BC6FA88">
        <w:rPr>
          <w:color w:val="000000" w:themeColor="text1"/>
        </w:rPr>
        <w:t xml:space="preserve">to </w:t>
      </w:r>
      <w:r w:rsidR="0051756A" w:rsidRPr="2BC6FA88">
        <w:rPr>
          <w:color w:val="000000" w:themeColor="text1"/>
        </w:rPr>
        <w:t xml:space="preserve">egress routes throughout the plant.  The inspector should </w:t>
      </w:r>
      <w:r w:rsidR="00D832E7" w:rsidRPr="2BC6FA88">
        <w:rPr>
          <w:color w:val="000000" w:themeColor="text1"/>
        </w:rPr>
        <w:t>verify</w:t>
      </w:r>
      <w:r w:rsidR="0051756A" w:rsidRPr="2BC6FA88">
        <w:rPr>
          <w:color w:val="000000" w:themeColor="text1"/>
        </w:rPr>
        <w:t xml:space="preserve"> that transient combustibles are not located near ignition sources, active cables, and </w:t>
      </w:r>
      <w:r w:rsidR="0052128C" w:rsidRPr="2BC6FA88">
        <w:rPr>
          <w:color w:val="000000" w:themeColor="text1"/>
        </w:rPr>
        <w:t xml:space="preserve">electrical </w:t>
      </w:r>
      <w:r w:rsidR="0051756A" w:rsidRPr="2BC6FA88">
        <w:rPr>
          <w:color w:val="000000" w:themeColor="text1"/>
        </w:rPr>
        <w:t>equipment</w:t>
      </w:r>
      <w:r w:rsidR="0052128C" w:rsidRPr="2BC6FA88">
        <w:rPr>
          <w:color w:val="000000" w:themeColor="text1"/>
        </w:rPr>
        <w:t>, such as cabinets, switchgears,</w:t>
      </w:r>
      <w:r w:rsidR="00B906ED" w:rsidRPr="2BC6FA88">
        <w:rPr>
          <w:color w:val="000000" w:themeColor="text1"/>
        </w:rPr>
        <w:t xml:space="preserve"> </w:t>
      </w:r>
      <w:r w:rsidR="0052128C" w:rsidRPr="2BC6FA88">
        <w:rPr>
          <w:color w:val="000000" w:themeColor="text1"/>
        </w:rPr>
        <w:t>motor control centers</w:t>
      </w:r>
      <w:r w:rsidR="00B906ED" w:rsidRPr="2BC6FA88">
        <w:rPr>
          <w:color w:val="000000" w:themeColor="text1"/>
        </w:rPr>
        <w:t>, and transformers</w:t>
      </w:r>
      <w:r w:rsidR="0051756A" w:rsidRPr="2BC6FA88">
        <w:rPr>
          <w:color w:val="000000" w:themeColor="text1"/>
        </w:rPr>
        <w:t xml:space="preserve">. </w:t>
      </w:r>
      <w:r w:rsidR="003F6A03" w:rsidRPr="2BC6FA88">
        <w:t xml:space="preserve"> </w:t>
      </w:r>
    </w:p>
    <w:p w14:paraId="7124FD6D" w14:textId="77777777" w:rsidR="00577E83" w:rsidRDefault="00577E83"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p>
    <w:p w14:paraId="66BC7945" w14:textId="6FA61D07" w:rsidR="003551C3" w:rsidRPr="0080089C" w:rsidRDefault="003551C3" w:rsidP="006344DD">
      <w:pPr>
        <w:tabs>
          <w:tab w:val="left" w:pos="274"/>
          <w:tab w:val="center" w:pos="720"/>
          <w:tab w:val="left" w:pos="806"/>
          <w:tab w:val="center"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6"/>
      </w:pPr>
      <w:r w:rsidRPr="0080089C">
        <w:t>03.04</w:t>
      </w:r>
      <w:r w:rsidR="006344DD">
        <w:tab/>
      </w:r>
      <w:r w:rsidR="006344DD">
        <w:tab/>
      </w:r>
      <w:r w:rsidRPr="0080089C">
        <w:rPr>
          <w:u w:val="single"/>
        </w:rPr>
        <w:t>Organization</w:t>
      </w:r>
    </w:p>
    <w:p w14:paraId="520277F6" w14:textId="77777777" w:rsidR="00C5134B" w:rsidRPr="0080089C" w:rsidRDefault="00C5134B"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0CA62F51" w14:textId="5E63663B" w:rsidR="00C5134B" w:rsidRPr="0080089C" w:rsidRDefault="00C5134B"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80089C">
        <w:rPr>
          <w:color w:val="000000" w:themeColor="text1"/>
          <w:sz w:val="22"/>
          <w:szCs w:val="22"/>
        </w:rPr>
        <w:t xml:space="preserve">The decommissioning fire protection program should identify and clearly establish the organizational responsibilities for </w:t>
      </w:r>
      <w:r w:rsidR="003270D9" w:rsidRPr="0080089C">
        <w:rPr>
          <w:color w:val="000000" w:themeColor="text1"/>
          <w:sz w:val="22"/>
          <w:szCs w:val="22"/>
        </w:rPr>
        <w:t xml:space="preserve">its </w:t>
      </w:r>
      <w:r w:rsidRPr="0080089C">
        <w:rPr>
          <w:color w:val="000000" w:themeColor="text1"/>
          <w:sz w:val="22"/>
          <w:szCs w:val="22"/>
        </w:rPr>
        <w:t xml:space="preserve">management and </w:t>
      </w:r>
      <w:r w:rsidR="003270D9" w:rsidRPr="0080089C">
        <w:rPr>
          <w:color w:val="000000" w:themeColor="text1"/>
          <w:sz w:val="22"/>
          <w:szCs w:val="22"/>
        </w:rPr>
        <w:t xml:space="preserve">proper </w:t>
      </w:r>
      <w:r w:rsidRPr="0080089C">
        <w:rPr>
          <w:color w:val="000000" w:themeColor="text1"/>
          <w:sz w:val="22"/>
          <w:szCs w:val="22"/>
        </w:rPr>
        <w:t>implementation</w:t>
      </w:r>
      <w:r w:rsidR="003270D9" w:rsidRPr="0080089C">
        <w:rPr>
          <w:color w:val="000000" w:themeColor="text1"/>
          <w:sz w:val="22"/>
          <w:szCs w:val="22"/>
        </w:rPr>
        <w:t xml:space="preserve">.  </w:t>
      </w:r>
      <w:r w:rsidRPr="0080089C">
        <w:rPr>
          <w:color w:val="000000" w:themeColor="text1"/>
          <w:sz w:val="22"/>
          <w:szCs w:val="22"/>
        </w:rPr>
        <w:t>The fire protection responsibilities of licensee contractors should also be established.  The organizations responsible for implementing the fire protection program should include an individual (or individuals) adequately qualified in nuclear safety and fire protection engineering, who will ensure that the fire protection program is implemented in accordance with applicable industry codes</w:t>
      </w:r>
      <w:r w:rsidR="003270D9" w:rsidRPr="0080089C">
        <w:rPr>
          <w:color w:val="000000" w:themeColor="text1"/>
          <w:sz w:val="22"/>
          <w:szCs w:val="22"/>
        </w:rPr>
        <w:t xml:space="preserve">, </w:t>
      </w:r>
      <w:r w:rsidRPr="0080089C">
        <w:rPr>
          <w:color w:val="000000" w:themeColor="text1"/>
          <w:sz w:val="22"/>
          <w:szCs w:val="22"/>
        </w:rPr>
        <w:t>standards</w:t>
      </w:r>
      <w:r w:rsidR="003270D9" w:rsidRPr="0080089C">
        <w:rPr>
          <w:color w:val="000000" w:themeColor="text1"/>
          <w:sz w:val="22"/>
          <w:szCs w:val="22"/>
        </w:rPr>
        <w:t>,</w:t>
      </w:r>
      <w:r w:rsidRPr="0080089C">
        <w:rPr>
          <w:color w:val="000000" w:themeColor="text1"/>
          <w:sz w:val="22"/>
          <w:szCs w:val="22"/>
        </w:rPr>
        <w:t xml:space="preserve"> NRC regulations</w:t>
      </w:r>
      <w:r w:rsidR="00D71DE5">
        <w:rPr>
          <w:color w:val="000000" w:themeColor="text1"/>
          <w:sz w:val="22"/>
          <w:szCs w:val="22"/>
        </w:rPr>
        <w:t>, and guidance</w:t>
      </w:r>
      <w:r w:rsidRPr="0080089C">
        <w:rPr>
          <w:color w:val="000000" w:themeColor="text1"/>
          <w:sz w:val="22"/>
          <w:szCs w:val="22"/>
        </w:rPr>
        <w:t>.</w:t>
      </w:r>
    </w:p>
    <w:p w14:paraId="481A6A94" w14:textId="77777777" w:rsidR="00672783" w:rsidRPr="0080089C" w:rsidRDefault="00672783"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6BCB314C" w14:textId="3026EFD8" w:rsidR="00FB214A" w:rsidRPr="0080089C" w:rsidRDefault="00146D06"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80089C">
        <w:rPr>
          <w:color w:val="000000" w:themeColor="text1"/>
          <w:sz w:val="22"/>
          <w:szCs w:val="22"/>
        </w:rPr>
        <w:t>The inspector should review the licensee’s training program</w:t>
      </w:r>
      <w:r w:rsidR="00B939F0" w:rsidRPr="0080089C">
        <w:rPr>
          <w:color w:val="000000" w:themeColor="text1"/>
          <w:sz w:val="22"/>
          <w:szCs w:val="22"/>
        </w:rPr>
        <w:t xml:space="preserve"> to ensure that the licensee’s employees, contractors, and emergency responders have the necessary knowledge and skills to properly execute their responsibilities in the fire protection program.</w:t>
      </w:r>
      <w:r w:rsidR="00672783" w:rsidRPr="0080089C">
        <w:rPr>
          <w:color w:val="000000" w:themeColor="text1"/>
          <w:sz w:val="22"/>
          <w:szCs w:val="22"/>
        </w:rPr>
        <w:t xml:space="preserve">  </w:t>
      </w:r>
      <w:r w:rsidR="00B939F0" w:rsidRPr="0080089C">
        <w:rPr>
          <w:color w:val="000000" w:themeColor="text1"/>
          <w:sz w:val="22"/>
          <w:szCs w:val="22"/>
        </w:rPr>
        <w:t>Plant personnel and contractor</w:t>
      </w:r>
      <w:r w:rsidR="00CC55D9" w:rsidRPr="0080089C">
        <w:rPr>
          <w:color w:val="000000" w:themeColor="text1"/>
          <w:sz w:val="22"/>
          <w:szCs w:val="22"/>
        </w:rPr>
        <w:t>s</w:t>
      </w:r>
      <w:r w:rsidR="00B939F0" w:rsidRPr="0080089C">
        <w:rPr>
          <w:color w:val="000000" w:themeColor="text1"/>
          <w:sz w:val="22"/>
          <w:szCs w:val="22"/>
        </w:rPr>
        <w:t xml:space="preserve"> should be informed of the proper procedures for reporting a fire, responding to fire alarms, preventing fires, locating and using fire extinguishers, and of the hazards of incipient-stage firefighting.</w:t>
      </w:r>
      <w:r w:rsidR="00FB214A">
        <w:rPr>
          <w:color w:val="000000" w:themeColor="text1"/>
          <w:sz w:val="22"/>
          <w:szCs w:val="22"/>
        </w:rPr>
        <w:t xml:space="preserve">  </w:t>
      </w:r>
      <w:r w:rsidR="00B939F0" w:rsidRPr="0080089C">
        <w:rPr>
          <w:color w:val="000000" w:themeColor="text1"/>
          <w:sz w:val="22"/>
          <w:szCs w:val="22"/>
        </w:rPr>
        <w:t>Plant personnel who are assigned manual firefighting responsibilities</w:t>
      </w:r>
      <w:r w:rsidRPr="0080089C">
        <w:rPr>
          <w:color w:val="000000" w:themeColor="text1"/>
          <w:sz w:val="22"/>
          <w:szCs w:val="22"/>
        </w:rPr>
        <w:t xml:space="preserve"> (use of a fire extinguisher and potentially hoses)</w:t>
      </w:r>
      <w:r w:rsidR="00B939F0" w:rsidRPr="0080089C">
        <w:rPr>
          <w:color w:val="000000" w:themeColor="text1"/>
          <w:sz w:val="22"/>
          <w:szCs w:val="22"/>
        </w:rPr>
        <w:t xml:space="preserve"> should receive training commensurate with their responsibilities.</w:t>
      </w:r>
      <w:r w:rsidRPr="0080089C">
        <w:rPr>
          <w:color w:val="000000" w:themeColor="text1"/>
          <w:sz w:val="22"/>
          <w:szCs w:val="22"/>
        </w:rPr>
        <w:t xml:space="preserve">  </w:t>
      </w:r>
      <w:r w:rsidR="00B939F0" w:rsidRPr="0080089C">
        <w:rPr>
          <w:color w:val="000000" w:themeColor="text1"/>
          <w:sz w:val="22"/>
          <w:szCs w:val="22"/>
        </w:rPr>
        <w:t>Fire brigade members and responding offsite emergency services personnel should receive training on facility layout, fire hazards, pre</w:t>
      </w:r>
      <w:r w:rsidR="004A0075" w:rsidRPr="0080089C">
        <w:rPr>
          <w:color w:val="000000" w:themeColor="text1"/>
          <w:sz w:val="22"/>
          <w:szCs w:val="22"/>
        </w:rPr>
        <w:t>-</w:t>
      </w:r>
      <w:r w:rsidR="00B939F0" w:rsidRPr="0080089C">
        <w:rPr>
          <w:color w:val="000000" w:themeColor="text1"/>
          <w:sz w:val="22"/>
          <w:szCs w:val="22"/>
        </w:rPr>
        <w:t>fire plans, firefighting equipment, radiation hazards, and health physics relevant to firefighting operations.</w:t>
      </w:r>
      <w:r w:rsidR="00FB214A">
        <w:rPr>
          <w:color w:val="000000" w:themeColor="text1"/>
          <w:sz w:val="22"/>
          <w:szCs w:val="22"/>
        </w:rPr>
        <w:t xml:space="preserve">  </w:t>
      </w:r>
      <w:r w:rsidR="00FB214A" w:rsidRPr="00D3793C">
        <w:rPr>
          <w:sz w:val="22"/>
          <w:szCs w:val="22"/>
        </w:rPr>
        <w:t>If local offsite fire departments are utilized as primary or supporting responder, assess the quality of site-specific training provided regarding radiological hazards and plant configuration.</w:t>
      </w:r>
      <w:r w:rsidR="00FB214A" w:rsidRPr="0080089C">
        <w:t xml:space="preserve"> </w:t>
      </w:r>
    </w:p>
    <w:p w14:paraId="3D3331FE" w14:textId="77777777" w:rsidR="00781355" w:rsidRPr="0080089C" w:rsidRDefault="00781355"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11A14E" w14:textId="60CBF5A7" w:rsidR="00781355" w:rsidRPr="0080089C" w:rsidRDefault="00781355" w:rsidP="00E16A05">
      <w:pPr>
        <w:tabs>
          <w:tab w:val="left" w:pos="1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0089C">
        <w:lastRenderedPageBreak/>
        <w:t xml:space="preserve">The plant fire brigade drill schedule should provide for periodic local fire department participation.  These drills should effectively exercise the fire event command structure between the plant fire brigade and local offsite responders.  Offsite fire department response should be tested periodically, in conjunction with the required exercises of the radiological emergency response plan required by 10 CFR 50.47, “Emergency plans.”  </w:t>
      </w:r>
      <w:r w:rsidR="00FB214A">
        <w:t>The inspector should v</w:t>
      </w:r>
      <w:r w:rsidRPr="0080089C">
        <w:t xml:space="preserve">erify that the fire brigade leader </w:t>
      </w:r>
      <w:r w:rsidR="005F15B0">
        <w:t>has</w:t>
      </w:r>
      <w:r w:rsidRPr="0080089C">
        <w:t xml:space="preserve"> ready access to keys for any locked doors.</w:t>
      </w:r>
    </w:p>
    <w:p w14:paraId="6C43C08F" w14:textId="4CA3DE88" w:rsidR="00781355" w:rsidRDefault="00781355"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4F5FEF4F" w14:textId="148EBEFC" w:rsidR="001E46A8" w:rsidRPr="00D3793C" w:rsidRDefault="001E46A8"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673368BD">
        <w:rPr>
          <w:color w:val="000000" w:themeColor="text1"/>
          <w:sz w:val="22"/>
          <w:szCs w:val="22"/>
        </w:rPr>
        <w:t xml:space="preserve">Annually, the inspector should verify that the licensee is conducting periodic fire drills to determine the readiness and capability of fire brigade personnel and local offsite responders.  The plant training program should be described in writing, and the inspector should review written records of plant fire brigade training.  </w:t>
      </w:r>
      <w:r w:rsidRPr="673368BD">
        <w:rPr>
          <w:sz w:val="22"/>
          <w:szCs w:val="22"/>
        </w:rPr>
        <w:t xml:space="preserve">The inspector should verify the licensee has established written mutual aid agreements between the utility and the offsite fire departments that are credited in the fire protection program and listed in the permanently defueled emergency plan.  </w:t>
      </w:r>
      <w:r w:rsidR="00DA13AC" w:rsidRPr="673368BD">
        <w:rPr>
          <w:sz w:val="22"/>
          <w:szCs w:val="22"/>
        </w:rPr>
        <w:t>If offsite responders are utilized, the inspector should verify that the licensee offers periodic training to offsite responders and periodically invites offsite responders to participate in an onsite drill.  The inspector should verify the process for offsite responder access to onsite areas to verify that their response will not be delayed.</w:t>
      </w:r>
      <w:r w:rsidR="5CED35F2" w:rsidRPr="673368BD">
        <w:rPr>
          <w:sz w:val="22"/>
          <w:szCs w:val="22"/>
        </w:rPr>
        <w:t xml:space="preserve">  Inspectors should refer to Regulatory Guide 1.191, </w:t>
      </w:r>
      <w:r w:rsidR="5ED46470" w:rsidRPr="673368BD">
        <w:rPr>
          <w:sz w:val="22"/>
          <w:szCs w:val="22"/>
        </w:rPr>
        <w:t xml:space="preserve">Revision 1, </w:t>
      </w:r>
      <w:r w:rsidR="5CED35F2" w:rsidRPr="673368BD">
        <w:rPr>
          <w:sz w:val="22"/>
          <w:szCs w:val="22"/>
        </w:rPr>
        <w:t xml:space="preserve">Sections </w:t>
      </w:r>
      <w:r w:rsidR="045524B7" w:rsidRPr="673368BD">
        <w:rPr>
          <w:sz w:val="22"/>
          <w:szCs w:val="22"/>
        </w:rPr>
        <w:t>C</w:t>
      </w:r>
      <w:r w:rsidR="009A52B8">
        <w:rPr>
          <w:sz w:val="22"/>
          <w:szCs w:val="22"/>
        </w:rPr>
        <w:t>.</w:t>
      </w:r>
      <w:r w:rsidR="5CED35F2" w:rsidRPr="673368BD">
        <w:rPr>
          <w:sz w:val="22"/>
          <w:szCs w:val="22"/>
        </w:rPr>
        <w:t xml:space="preserve">3.3.3 and </w:t>
      </w:r>
      <w:r w:rsidR="69AB48A2" w:rsidRPr="673368BD">
        <w:rPr>
          <w:sz w:val="22"/>
          <w:szCs w:val="22"/>
        </w:rPr>
        <w:t>C.</w:t>
      </w:r>
      <w:r w:rsidR="5CED35F2" w:rsidRPr="673368BD">
        <w:rPr>
          <w:sz w:val="22"/>
          <w:szCs w:val="22"/>
        </w:rPr>
        <w:t>4.3.4 for further guidance.</w:t>
      </w:r>
      <w:r w:rsidR="00DA13AC" w:rsidRPr="673368BD">
        <w:rPr>
          <w:sz w:val="22"/>
          <w:szCs w:val="22"/>
        </w:rPr>
        <w:t xml:space="preserve">  </w:t>
      </w:r>
      <w:r w:rsidR="00DA13AC" w:rsidRPr="7299B14D">
        <w:rPr>
          <w:sz w:val="22"/>
          <w:szCs w:val="22"/>
        </w:rPr>
        <w:t xml:space="preserve">  </w:t>
      </w:r>
    </w:p>
    <w:p w14:paraId="459CF853" w14:textId="77777777" w:rsidR="001E46A8" w:rsidRPr="0080089C" w:rsidRDefault="001E46A8"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247A260D" w14:textId="006D451D" w:rsidR="003257AF" w:rsidRPr="0080089C" w:rsidRDefault="003257AF" w:rsidP="00E16A05">
      <w:pPr>
        <w:pStyle w:val="BodyText"/>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673368BD">
        <w:rPr>
          <w:color w:val="000000" w:themeColor="text1"/>
          <w:sz w:val="22"/>
          <w:szCs w:val="22"/>
        </w:rPr>
        <w:t xml:space="preserve">Additional </w:t>
      </w:r>
      <w:r w:rsidR="05A1096C" w:rsidRPr="673368BD">
        <w:rPr>
          <w:color w:val="000000" w:themeColor="text1"/>
          <w:sz w:val="22"/>
          <w:szCs w:val="22"/>
        </w:rPr>
        <w:t>g</w:t>
      </w:r>
      <w:r w:rsidRPr="673368BD">
        <w:rPr>
          <w:color w:val="000000" w:themeColor="text1"/>
          <w:sz w:val="22"/>
          <w:szCs w:val="22"/>
        </w:rPr>
        <w:t xml:space="preserve">uidance for </w:t>
      </w:r>
      <w:r w:rsidR="00190702" w:rsidRPr="673368BD">
        <w:rPr>
          <w:color w:val="000000" w:themeColor="text1"/>
          <w:sz w:val="22"/>
          <w:szCs w:val="22"/>
        </w:rPr>
        <w:t>onsite</w:t>
      </w:r>
      <w:r w:rsidR="00B22D2E" w:rsidRPr="673368BD">
        <w:rPr>
          <w:color w:val="000000" w:themeColor="text1"/>
          <w:sz w:val="22"/>
          <w:szCs w:val="22"/>
        </w:rPr>
        <w:t xml:space="preserve"> and offsite firefighting response for a plant</w:t>
      </w:r>
      <w:r w:rsidRPr="673368BD">
        <w:rPr>
          <w:color w:val="000000" w:themeColor="text1"/>
          <w:sz w:val="22"/>
          <w:szCs w:val="22"/>
        </w:rPr>
        <w:t xml:space="preserve"> with an </w:t>
      </w:r>
      <w:r w:rsidR="00F42D9E" w:rsidRPr="673368BD">
        <w:rPr>
          <w:color w:val="000000" w:themeColor="text1"/>
          <w:sz w:val="22"/>
          <w:szCs w:val="22"/>
        </w:rPr>
        <w:t>a</w:t>
      </w:r>
      <w:r w:rsidRPr="673368BD">
        <w:rPr>
          <w:color w:val="000000" w:themeColor="text1"/>
          <w:sz w:val="22"/>
          <w:szCs w:val="22"/>
        </w:rPr>
        <w:t xml:space="preserve">pproved NFPA 805 </w:t>
      </w:r>
      <w:r w:rsidR="0B3ADE81" w:rsidRPr="673368BD">
        <w:rPr>
          <w:color w:val="000000" w:themeColor="text1"/>
          <w:sz w:val="22"/>
          <w:szCs w:val="22"/>
        </w:rPr>
        <w:t>f</w:t>
      </w:r>
      <w:r w:rsidRPr="673368BD">
        <w:rPr>
          <w:color w:val="000000" w:themeColor="text1"/>
          <w:sz w:val="22"/>
          <w:szCs w:val="22"/>
        </w:rPr>
        <w:t xml:space="preserve">ire </w:t>
      </w:r>
      <w:r w:rsidR="531A6456" w:rsidRPr="673368BD">
        <w:rPr>
          <w:color w:val="000000" w:themeColor="text1"/>
          <w:sz w:val="22"/>
          <w:szCs w:val="22"/>
        </w:rPr>
        <w:t>p</w:t>
      </w:r>
      <w:r w:rsidRPr="673368BD">
        <w:rPr>
          <w:color w:val="000000" w:themeColor="text1"/>
          <w:sz w:val="22"/>
          <w:szCs w:val="22"/>
        </w:rPr>
        <w:t xml:space="preserve">rotection </w:t>
      </w:r>
      <w:r w:rsidR="716E56BA" w:rsidRPr="673368BD">
        <w:rPr>
          <w:color w:val="000000" w:themeColor="text1"/>
          <w:sz w:val="22"/>
          <w:szCs w:val="22"/>
        </w:rPr>
        <w:t>p</w:t>
      </w:r>
      <w:r w:rsidRPr="673368BD">
        <w:rPr>
          <w:color w:val="000000" w:themeColor="text1"/>
          <w:sz w:val="22"/>
          <w:szCs w:val="22"/>
        </w:rPr>
        <w:t xml:space="preserve">rogram, can be found in </w:t>
      </w:r>
      <w:r w:rsidRPr="673368BD">
        <w:rPr>
          <w:rFonts w:eastAsiaTheme="minorEastAsia"/>
          <w:sz w:val="22"/>
          <w:szCs w:val="22"/>
        </w:rPr>
        <w:t xml:space="preserve">Regulatory Guide 1.191, Revision 1, Section </w:t>
      </w:r>
      <w:r w:rsidR="3A8ADF19" w:rsidRPr="673368BD">
        <w:rPr>
          <w:rFonts w:eastAsiaTheme="minorEastAsia"/>
          <w:sz w:val="22"/>
          <w:szCs w:val="22"/>
        </w:rPr>
        <w:t>C.</w:t>
      </w:r>
      <w:r w:rsidRPr="673368BD">
        <w:rPr>
          <w:rFonts w:eastAsiaTheme="minorEastAsia"/>
          <w:sz w:val="22"/>
          <w:szCs w:val="22"/>
        </w:rPr>
        <w:t>6.</w:t>
      </w:r>
    </w:p>
    <w:p w14:paraId="54E8F380" w14:textId="748291EC" w:rsidR="1AD0F440" w:rsidRDefault="1AD0F440"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Arial"/>
          <w:sz w:val="22"/>
          <w:szCs w:val="22"/>
        </w:rPr>
      </w:pPr>
    </w:p>
    <w:p w14:paraId="42B06D54" w14:textId="4DD90EDB" w:rsidR="003551C3" w:rsidRPr="0080089C" w:rsidRDefault="003551C3" w:rsidP="00E16A05">
      <w:pPr>
        <w:pStyle w:val="ListParagraph"/>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right="117" w:firstLine="0"/>
        <w:jc w:val="left"/>
        <w:rPr>
          <w:u w:val="single"/>
        </w:rPr>
      </w:pPr>
      <w:r w:rsidRPr="0080089C">
        <w:t>03.0</w:t>
      </w:r>
      <w:r w:rsidR="00182760">
        <w:t>5</w:t>
      </w:r>
      <w:r w:rsidRPr="0080089C">
        <w:tab/>
      </w:r>
      <w:r w:rsidRPr="0080089C">
        <w:rPr>
          <w:u w:val="single"/>
        </w:rPr>
        <w:t>Problem Identification and Resolution</w:t>
      </w:r>
    </w:p>
    <w:p w14:paraId="36D100EF" w14:textId="77777777" w:rsidR="003270D9" w:rsidRPr="0080089C" w:rsidRDefault="003270D9"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u w:val="single"/>
        </w:rPr>
      </w:pPr>
    </w:p>
    <w:p w14:paraId="2B9CA826" w14:textId="1D06D18E" w:rsidR="004E1045" w:rsidRPr="0080089C" w:rsidRDefault="003270D9"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r w:rsidRPr="6F1C537A">
        <w:t xml:space="preserve">Additional guidance can be found in </w:t>
      </w:r>
      <w:r w:rsidRPr="00A1009F">
        <w:t>IP 7115</w:t>
      </w:r>
      <w:r w:rsidRPr="6F1C537A">
        <w:t xml:space="preserve">2, “Problem Identification and Resolution” and </w:t>
      </w:r>
      <w:r w:rsidRPr="00A1009F">
        <w:t>IP 40801</w:t>
      </w:r>
      <w:r w:rsidR="004E1045" w:rsidRPr="6F1C537A">
        <w:t>, “</w:t>
      </w:r>
      <w:r w:rsidR="2707BD41" w:rsidRPr="6F1C537A">
        <w:t xml:space="preserve">Problem Identification and Resolution at Permanently </w:t>
      </w:r>
      <w:proofErr w:type="spellStart"/>
      <w:r w:rsidR="2707BD41" w:rsidRPr="6F1C537A">
        <w:t>Shutdown</w:t>
      </w:r>
      <w:proofErr w:type="spellEnd"/>
      <w:r w:rsidR="2707BD41" w:rsidRPr="6F1C537A">
        <w:t xml:space="preserve"> Reactors.</w:t>
      </w:r>
      <w:r w:rsidR="65B4ECF4" w:rsidRPr="6F1C537A">
        <w:t>”</w:t>
      </w:r>
    </w:p>
    <w:p w14:paraId="19511344" w14:textId="52B49B37" w:rsidR="00715DEC" w:rsidRDefault="00715DEC"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p>
    <w:p w14:paraId="75B3689D" w14:textId="77777777" w:rsidR="006344DD" w:rsidRDefault="006344DD"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p>
    <w:p w14:paraId="3FAF59FE" w14:textId="71AF00FF" w:rsidR="008249D0" w:rsidRPr="0080089C" w:rsidRDefault="00C777EF" w:rsidP="00E16A05">
      <w:pPr>
        <w:pStyle w:val="BodyText"/>
        <w:tabs>
          <w:tab w:val="left" w:pos="274"/>
          <w:tab w:val="left" w:pos="806"/>
          <w:tab w:val="left" w:pos="1440"/>
          <w:tab w:val="left" w:pos="156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0089C">
        <w:rPr>
          <w:sz w:val="22"/>
          <w:szCs w:val="22"/>
        </w:rPr>
        <w:t>64704-04</w:t>
      </w:r>
      <w:r w:rsidRPr="0080089C">
        <w:rPr>
          <w:sz w:val="22"/>
          <w:szCs w:val="22"/>
        </w:rPr>
        <w:tab/>
        <w:t>RESOURCE</w:t>
      </w:r>
      <w:r w:rsidR="00CF1ADB" w:rsidRPr="0080089C">
        <w:rPr>
          <w:sz w:val="22"/>
          <w:szCs w:val="22"/>
        </w:rPr>
        <w:t xml:space="preserve"> ESTIMATE</w:t>
      </w:r>
    </w:p>
    <w:p w14:paraId="5514BE42" w14:textId="77777777" w:rsidR="00CF1ADB" w:rsidRPr="0080089C" w:rsidRDefault="00CF1ADB"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29"/>
        <w:jc w:val="both"/>
        <w:rPr>
          <w:spacing w:val="-6"/>
          <w:sz w:val="22"/>
          <w:szCs w:val="22"/>
        </w:rPr>
      </w:pPr>
    </w:p>
    <w:p w14:paraId="185A9844" w14:textId="456A074D" w:rsidR="00CF1ADB" w:rsidRPr="006344DD" w:rsidRDefault="00CF1ADB"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44DD">
        <w:t>Note that for all decommissioning inspection activities, the frequency of performance, level of effort needed, and specific inspection requirements to be evaluated and verified vary based on the stage of decommissioning at the facility, the scope of licensee activities, and the overall decommissioning strategy chosen for the plant (i.e., SAFSTOR</w:t>
      </w:r>
      <w:r w:rsidR="00BA785A" w:rsidRPr="006344DD">
        <w:t xml:space="preserve"> </w:t>
      </w:r>
      <w:r w:rsidR="00E20508" w:rsidRPr="006344DD">
        <w:t xml:space="preserve"> </w:t>
      </w:r>
      <w:r w:rsidRPr="006344DD">
        <w:t>or DECON).</w:t>
      </w:r>
      <w:r w:rsidR="00B43919" w:rsidRPr="006344DD">
        <w:t xml:space="preserve"> </w:t>
      </w:r>
      <w:r w:rsidRPr="006344DD">
        <w:t xml:space="preserve"> IMC 2561 contains a discussion of the expected inspection frequency and resource estimates during each phase of decommissioning and should be used when planning resources to conduct this inspection.</w:t>
      </w:r>
    </w:p>
    <w:p w14:paraId="01378C46" w14:textId="0725AD79" w:rsidR="00E20508" w:rsidRDefault="00E20508"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B7CB567" w14:textId="77777777" w:rsidR="006344DD" w:rsidRPr="0080089C" w:rsidRDefault="006344DD"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3ABC88C" w14:textId="2630747D" w:rsidR="004E1045" w:rsidRPr="0080089C" w:rsidRDefault="004E1045" w:rsidP="00E16A05">
      <w:pPr>
        <w:pStyle w:val="BodyText"/>
        <w:tabs>
          <w:tab w:val="left" w:pos="274"/>
          <w:tab w:val="left" w:pos="806"/>
          <w:tab w:val="left" w:pos="1440"/>
          <w:tab w:val="left" w:pos="156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0089C">
        <w:rPr>
          <w:sz w:val="22"/>
          <w:szCs w:val="22"/>
        </w:rPr>
        <w:t>64704-05</w:t>
      </w:r>
      <w:r w:rsidRPr="0080089C">
        <w:rPr>
          <w:sz w:val="22"/>
          <w:szCs w:val="22"/>
        </w:rPr>
        <w:tab/>
        <w:t>COMPLETION STATUS</w:t>
      </w:r>
    </w:p>
    <w:p w14:paraId="1E367639" w14:textId="1191D9D5" w:rsidR="004E1045" w:rsidRPr="0080089C" w:rsidRDefault="414B9D5C" w:rsidP="00E16A05">
      <w:pPr>
        <w:pStyle w:val="BodyText"/>
        <w:tabs>
          <w:tab w:val="left" w:pos="274"/>
          <w:tab w:val="left" w:pos="806"/>
          <w:tab w:val="left" w:pos="1440"/>
          <w:tab w:val="left" w:pos="156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3B04FB02">
        <w:rPr>
          <w:sz w:val="22"/>
          <w:szCs w:val="22"/>
        </w:rPr>
        <w:t xml:space="preserve">Inspection findings, open items, follow-up items, and conclusions, shall be documented in accordance with </w:t>
      </w:r>
      <w:r w:rsidR="004E1045" w:rsidRPr="3B04FB02">
        <w:rPr>
          <w:sz w:val="22"/>
          <w:szCs w:val="22"/>
        </w:rPr>
        <w:t>Inspection Manual Chapter</w:t>
      </w:r>
      <w:r w:rsidRPr="3B04FB02">
        <w:rPr>
          <w:sz w:val="22"/>
          <w:szCs w:val="22"/>
        </w:rPr>
        <w:t xml:space="preserve"> </w:t>
      </w:r>
      <w:r w:rsidR="006F363A">
        <w:rPr>
          <w:sz w:val="22"/>
          <w:szCs w:val="22"/>
        </w:rPr>
        <w:t xml:space="preserve">0610 </w:t>
      </w:r>
      <w:r w:rsidRPr="3B04FB02">
        <w:rPr>
          <w:sz w:val="22"/>
          <w:szCs w:val="22"/>
        </w:rPr>
        <w:t xml:space="preserve">and other relevant regional or headquarter instructions.  Inspections resulting from allegations will be documented and dispositioned in accordance with </w:t>
      </w:r>
      <w:r w:rsidRPr="00A1009F">
        <w:rPr>
          <w:sz w:val="22"/>
          <w:szCs w:val="22"/>
        </w:rPr>
        <w:t>Management Directive 8.8</w:t>
      </w:r>
      <w:r w:rsidRPr="3B04FB02">
        <w:rPr>
          <w:sz w:val="22"/>
          <w:szCs w:val="22"/>
        </w:rPr>
        <w:t>.</w:t>
      </w:r>
    </w:p>
    <w:p w14:paraId="16573920" w14:textId="0A47FDF9" w:rsidR="0031717D" w:rsidRDefault="0031717D" w:rsidP="00E16A05">
      <w:pPr>
        <w:pStyle w:val="BodyText"/>
        <w:tabs>
          <w:tab w:val="left" w:pos="274"/>
          <w:tab w:val="left" w:pos="806"/>
          <w:tab w:val="left" w:pos="1440"/>
          <w:tab w:val="left" w:pos="156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6E6ECDD" w14:textId="18987A5E" w:rsidR="006344DD" w:rsidRDefault="006344DD" w:rsidP="00E16A05">
      <w:pPr>
        <w:pStyle w:val="BodyText"/>
        <w:tabs>
          <w:tab w:val="left" w:pos="274"/>
          <w:tab w:val="left" w:pos="806"/>
          <w:tab w:val="left" w:pos="1440"/>
          <w:tab w:val="left" w:pos="156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C9B1867" w14:textId="5504005B" w:rsidR="009C7994" w:rsidRDefault="009C7994" w:rsidP="00E16A05">
      <w:pPr>
        <w:pStyle w:val="BodyText"/>
        <w:tabs>
          <w:tab w:val="left" w:pos="274"/>
          <w:tab w:val="left" w:pos="806"/>
          <w:tab w:val="left" w:pos="1440"/>
          <w:tab w:val="left" w:pos="156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58E9434" w14:textId="19D84D02" w:rsidR="009C7994" w:rsidRDefault="009C7994" w:rsidP="00E16A05">
      <w:pPr>
        <w:pStyle w:val="BodyText"/>
        <w:tabs>
          <w:tab w:val="left" w:pos="274"/>
          <w:tab w:val="left" w:pos="806"/>
          <w:tab w:val="left" w:pos="1440"/>
          <w:tab w:val="left" w:pos="156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A0F0F75" w14:textId="4ED0CB27" w:rsidR="009C7994" w:rsidRDefault="009C7994" w:rsidP="00E16A05">
      <w:pPr>
        <w:pStyle w:val="BodyText"/>
        <w:tabs>
          <w:tab w:val="left" w:pos="274"/>
          <w:tab w:val="left" w:pos="806"/>
          <w:tab w:val="left" w:pos="1440"/>
          <w:tab w:val="left" w:pos="156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B0E743B" w14:textId="348DC5D7" w:rsidR="009C7994" w:rsidRDefault="009C7994" w:rsidP="00E16A05">
      <w:pPr>
        <w:pStyle w:val="BodyText"/>
        <w:tabs>
          <w:tab w:val="left" w:pos="274"/>
          <w:tab w:val="left" w:pos="806"/>
          <w:tab w:val="left" w:pos="1440"/>
          <w:tab w:val="left" w:pos="156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DEB8ABE" w14:textId="77777777" w:rsidR="009C7994" w:rsidRDefault="009C7994" w:rsidP="00E16A05">
      <w:pPr>
        <w:pStyle w:val="BodyText"/>
        <w:tabs>
          <w:tab w:val="left" w:pos="274"/>
          <w:tab w:val="left" w:pos="806"/>
          <w:tab w:val="left" w:pos="1440"/>
          <w:tab w:val="left" w:pos="156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31A0986" w14:textId="6FC29190" w:rsidR="008249D0" w:rsidRPr="00FC1775" w:rsidRDefault="00C777EF" w:rsidP="00E16A05">
      <w:pPr>
        <w:pStyle w:val="BodyText"/>
        <w:tabs>
          <w:tab w:val="left" w:pos="274"/>
          <w:tab w:val="left" w:pos="806"/>
          <w:tab w:val="left" w:pos="1440"/>
          <w:tab w:val="left" w:pos="156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C1775">
        <w:rPr>
          <w:sz w:val="22"/>
          <w:szCs w:val="22"/>
        </w:rPr>
        <w:t>64704-0</w:t>
      </w:r>
      <w:r w:rsidR="004E1045">
        <w:rPr>
          <w:sz w:val="22"/>
          <w:szCs w:val="22"/>
        </w:rPr>
        <w:t>6</w:t>
      </w:r>
      <w:r w:rsidRPr="00FC1775">
        <w:rPr>
          <w:sz w:val="22"/>
          <w:szCs w:val="22"/>
        </w:rPr>
        <w:tab/>
        <w:t>REFERENCES</w:t>
      </w:r>
    </w:p>
    <w:p w14:paraId="01BC683E" w14:textId="77777777" w:rsidR="002678BE" w:rsidRDefault="002678BE" w:rsidP="00E16A0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i/>
          <w:iCs/>
        </w:rPr>
      </w:pPr>
    </w:p>
    <w:p w14:paraId="2E78BE1A" w14:textId="7B984643" w:rsidR="002678BE" w:rsidRDefault="00637B6D" w:rsidP="00E16A0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r>
        <w:t xml:space="preserve">10 CFR Part 50, </w:t>
      </w:r>
      <w:r w:rsidR="002678BE" w:rsidRPr="007A5C59">
        <w:t>“Domestic Licensing of Production and Utilization Facilities</w:t>
      </w:r>
      <w:r>
        <w:t>.</w:t>
      </w:r>
      <w:r w:rsidR="002678BE" w:rsidRPr="007A5C59">
        <w:t xml:space="preserve">” </w:t>
      </w:r>
    </w:p>
    <w:p w14:paraId="7BA1AA69" w14:textId="77777777" w:rsidR="00637B6D" w:rsidRPr="007A5C59" w:rsidRDefault="00637B6D" w:rsidP="00E16A0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p>
    <w:p w14:paraId="6921CA01" w14:textId="0D088BF4" w:rsidR="002678BE" w:rsidRPr="007A5C59" w:rsidRDefault="00637B6D"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 xml:space="preserve">10 </w:t>
      </w:r>
      <w:r w:rsidR="002678BE" w:rsidRPr="007A5C59">
        <w:rPr>
          <w:sz w:val="22"/>
          <w:szCs w:val="22"/>
        </w:rPr>
        <w:t>CFR</w:t>
      </w:r>
      <w:r w:rsidR="00AB571D">
        <w:rPr>
          <w:sz w:val="22"/>
          <w:szCs w:val="22"/>
        </w:rPr>
        <w:t xml:space="preserve"> 50.48</w:t>
      </w:r>
      <w:r w:rsidR="002678BE" w:rsidRPr="007A5C59">
        <w:rPr>
          <w:sz w:val="22"/>
          <w:szCs w:val="22"/>
        </w:rPr>
        <w:t>, “Fire Protection</w:t>
      </w:r>
      <w:r w:rsidR="00AB571D">
        <w:rPr>
          <w:sz w:val="22"/>
          <w:szCs w:val="22"/>
        </w:rPr>
        <w:t>.</w:t>
      </w:r>
      <w:r w:rsidR="002678BE" w:rsidRPr="007A5C59">
        <w:rPr>
          <w:sz w:val="22"/>
          <w:szCs w:val="22"/>
        </w:rPr>
        <w:t>”</w:t>
      </w:r>
    </w:p>
    <w:p w14:paraId="504F6B0B" w14:textId="77777777" w:rsidR="002678BE" w:rsidRPr="007A5C59" w:rsidRDefault="002678BE"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1CA674E" w14:textId="0E9662B7" w:rsidR="002678BE" w:rsidRPr="007A5C59" w:rsidRDefault="00AB571D"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 xml:space="preserve">10 </w:t>
      </w:r>
      <w:r w:rsidR="002678BE" w:rsidRPr="007A5C59">
        <w:rPr>
          <w:sz w:val="22"/>
          <w:szCs w:val="22"/>
        </w:rPr>
        <w:t>CFR</w:t>
      </w:r>
      <w:r>
        <w:rPr>
          <w:sz w:val="22"/>
          <w:szCs w:val="22"/>
        </w:rPr>
        <w:t xml:space="preserve"> Part 50</w:t>
      </w:r>
      <w:r w:rsidR="002678BE" w:rsidRPr="007A5C59">
        <w:rPr>
          <w:sz w:val="22"/>
          <w:szCs w:val="22"/>
        </w:rPr>
        <w:t xml:space="preserve">, </w:t>
      </w:r>
      <w:r>
        <w:rPr>
          <w:sz w:val="22"/>
          <w:szCs w:val="22"/>
        </w:rPr>
        <w:t xml:space="preserve">Appendix A, </w:t>
      </w:r>
      <w:r w:rsidR="002678BE" w:rsidRPr="007A5C59">
        <w:rPr>
          <w:sz w:val="22"/>
          <w:szCs w:val="22"/>
        </w:rPr>
        <w:t>“General Design Criteria for Nuclear Power Plants</w:t>
      </w:r>
      <w:r>
        <w:rPr>
          <w:sz w:val="22"/>
          <w:szCs w:val="22"/>
        </w:rPr>
        <w:t>.</w:t>
      </w:r>
      <w:r w:rsidR="002678BE" w:rsidRPr="007A5C59">
        <w:rPr>
          <w:sz w:val="22"/>
          <w:szCs w:val="22"/>
        </w:rPr>
        <w:t>”</w:t>
      </w:r>
      <w:bookmarkStart w:id="3" w:name="_Hlk34638922"/>
      <w:r w:rsidR="002678BE" w:rsidRPr="007A5C59">
        <w:rPr>
          <w:sz w:val="22"/>
          <w:szCs w:val="22"/>
        </w:rPr>
        <w:t xml:space="preserve"> </w:t>
      </w:r>
      <w:bookmarkStart w:id="4" w:name="_Hlk18056040"/>
      <w:bookmarkEnd w:id="3"/>
    </w:p>
    <w:bookmarkEnd w:id="4"/>
    <w:p w14:paraId="1CE9DACD" w14:textId="77777777" w:rsidR="002678BE" w:rsidRPr="007A5C59" w:rsidRDefault="002678BE"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7BBE8B" w14:textId="61436232" w:rsidR="002678BE" w:rsidRDefault="00AB571D" w:rsidP="00E16A0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r>
        <w:t xml:space="preserve">10 </w:t>
      </w:r>
      <w:r w:rsidR="002678BE" w:rsidRPr="007A5C59">
        <w:t>CFR</w:t>
      </w:r>
      <w:r>
        <w:t xml:space="preserve"> Part 100,</w:t>
      </w:r>
      <w:r w:rsidR="002678BE" w:rsidRPr="007A5C59">
        <w:t xml:space="preserve"> “Reactor Site Criteria</w:t>
      </w:r>
      <w:r>
        <w:t>.</w:t>
      </w:r>
      <w:r w:rsidR="002678BE" w:rsidRPr="007A5C59">
        <w:t xml:space="preserve">” </w:t>
      </w:r>
    </w:p>
    <w:p w14:paraId="411B9DA3" w14:textId="77777777" w:rsidR="006344DD" w:rsidRPr="007A5C59" w:rsidRDefault="006344DD" w:rsidP="00E16A0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p>
    <w:p w14:paraId="7049ACB1" w14:textId="4F8D0DD1" w:rsidR="002678BE" w:rsidRDefault="00AB571D" w:rsidP="00E16A0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r>
        <w:t xml:space="preserve">10 </w:t>
      </w:r>
      <w:r w:rsidR="002678BE" w:rsidRPr="007A5C59">
        <w:t>CFR</w:t>
      </w:r>
      <w:r>
        <w:t xml:space="preserve"> Part 20,</w:t>
      </w:r>
      <w:r w:rsidR="002678BE" w:rsidRPr="007A5C59">
        <w:t xml:space="preserve"> “Standards for Protection Against Radiation</w:t>
      </w:r>
      <w:r>
        <w:t>.</w:t>
      </w:r>
      <w:r w:rsidR="002678BE" w:rsidRPr="007A5C59">
        <w:t>”</w:t>
      </w:r>
    </w:p>
    <w:p w14:paraId="22EF0F74" w14:textId="77777777" w:rsidR="006344DD" w:rsidRPr="007A5C59" w:rsidRDefault="006344DD" w:rsidP="00E16A0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p>
    <w:p w14:paraId="5572E61B" w14:textId="75178792" w:rsidR="002678BE" w:rsidRDefault="00AB571D" w:rsidP="00E16A0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r>
        <w:t xml:space="preserve">10 </w:t>
      </w:r>
      <w:r w:rsidR="002678BE" w:rsidRPr="007A5C59">
        <w:t>CFR</w:t>
      </w:r>
      <w:r>
        <w:t xml:space="preserve"> 50.47,</w:t>
      </w:r>
      <w:r w:rsidR="002678BE" w:rsidRPr="007A5C59">
        <w:t xml:space="preserve"> “Emergency plans</w:t>
      </w:r>
      <w:r>
        <w:t>.</w:t>
      </w:r>
      <w:r w:rsidR="002678BE" w:rsidRPr="007A5C59">
        <w:t>”</w:t>
      </w:r>
    </w:p>
    <w:p w14:paraId="09F89B6F" w14:textId="77777777" w:rsidR="006344DD" w:rsidRDefault="006344DD" w:rsidP="00E16A0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p>
    <w:p w14:paraId="46D87A3F" w14:textId="236EFD3F" w:rsidR="007D541E" w:rsidRPr="00415210" w:rsidRDefault="00633139"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415210">
        <w:rPr>
          <w:sz w:val="22"/>
          <w:szCs w:val="22"/>
        </w:rPr>
        <w:t>Regulatory Guide 1.191, Revision 1, “Fire Protection Program for Nuclear Power Plants During Decommissioning.”</w:t>
      </w:r>
    </w:p>
    <w:p w14:paraId="73F61CB8" w14:textId="77777777" w:rsidR="00B43919" w:rsidRPr="00AD3F06" w:rsidRDefault="00B43919"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sz w:val="22"/>
          <w:szCs w:val="22"/>
        </w:rPr>
      </w:pPr>
    </w:p>
    <w:p w14:paraId="68EFBA3E" w14:textId="54E988EF" w:rsidR="007D541E" w:rsidRPr="00AD3F06" w:rsidRDefault="007D541E" w:rsidP="006344D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sz w:val="22"/>
          <w:szCs w:val="22"/>
        </w:rPr>
      </w:pPr>
    </w:p>
    <w:p w14:paraId="4FC8C6C5" w14:textId="77777777" w:rsidR="007D541E" w:rsidRPr="00AD3F06" w:rsidRDefault="007D541E"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sz w:val="22"/>
          <w:szCs w:val="22"/>
        </w:rPr>
      </w:pPr>
    </w:p>
    <w:p w14:paraId="7A079130" w14:textId="01AF0C5A" w:rsidR="00B943CC" w:rsidRPr="00B942CF" w:rsidRDefault="00DD3CA9"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720"/>
        <w:contextualSpacing/>
        <w:jc w:val="center"/>
        <w:rPr>
          <w:sz w:val="22"/>
          <w:szCs w:val="22"/>
        </w:rPr>
      </w:pPr>
      <w:r>
        <w:rPr>
          <w:sz w:val="22"/>
          <w:szCs w:val="22"/>
        </w:rPr>
        <w:t>END</w:t>
      </w:r>
    </w:p>
    <w:p w14:paraId="53F2384E" w14:textId="77777777" w:rsidR="00B44FBA" w:rsidRDefault="00B44FBA"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eastAsia="Times New Roman"/>
        </w:rPr>
        <w:sectPr w:rsidR="00B44FBA" w:rsidSect="00A211EE">
          <w:footerReference w:type="even" r:id="rId11"/>
          <w:footerReference w:type="default" r:id="rId12"/>
          <w:footerReference w:type="first" r:id="rId13"/>
          <w:pgSz w:w="12240" w:h="15840"/>
          <w:pgMar w:top="1440" w:right="1440" w:bottom="1440" w:left="1440" w:header="720" w:footer="720" w:gutter="0"/>
          <w:cols w:space="720"/>
          <w:docGrid w:linePitch="299"/>
        </w:sectPr>
      </w:pPr>
    </w:p>
    <w:p w14:paraId="361864EE" w14:textId="5956045D" w:rsidR="009833CB" w:rsidRDefault="009833CB"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4"/>
          <w:szCs w:val="24"/>
        </w:rPr>
      </w:pPr>
      <w:r w:rsidRPr="00680CFF">
        <w:rPr>
          <w:rFonts w:eastAsia="Times New Roman"/>
        </w:rPr>
        <w:lastRenderedPageBreak/>
        <w:t>Attachment </w:t>
      </w:r>
      <w:r>
        <w:rPr>
          <w:rFonts w:eastAsia="Times New Roman"/>
        </w:rPr>
        <w:t>1</w:t>
      </w:r>
    </w:p>
    <w:p w14:paraId="34B91651" w14:textId="77777777" w:rsidR="005F2581" w:rsidRPr="009C7994" w:rsidRDefault="005F2581"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rPr>
      </w:pPr>
    </w:p>
    <w:p w14:paraId="57FB9A3F" w14:textId="02A951F0" w:rsidR="009928ED" w:rsidRPr="009C7994" w:rsidRDefault="009928ED"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u w:val="single"/>
        </w:rPr>
      </w:pPr>
      <w:r w:rsidRPr="009C7994">
        <w:rPr>
          <w:bCs/>
          <w:u w:val="single"/>
        </w:rPr>
        <w:t>Fire Protection Inspection Supporting Documentation</w:t>
      </w:r>
    </w:p>
    <w:p w14:paraId="720B2275" w14:textId="3035DEA9" w:rsidR="009928ED" w:rsidRPr="009C7994" w:rsidRDefault="009928ED"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rPr>
      </w:pPr>
    </w:p>
    <w:p w14:paraId="1DABD27D" w14:textId="63B6B7C3" w:rsidR="009928ED" w:rsidRPr="009C7994" w:rsidRDefault="009928ED"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710819BE" w14:textId="77777777" w:rsidR="009928ED" w:rsidRPr="00680CFF" w:rsidRDefault="009928ED" w:rsidP="001C0A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80CFF">
        <w:t>Electronic format is preferred.  If electronic media is made available via an internet-based document management system, then document access must allow inspectors to download, save, and print the documents in the NRC's Regional office.  Paper records (hard copy) are acceptable.  At the end of the inspection, the documents in the team’s possession will not be retained.</w:t>
      </w:r>
    </w:p>
    <w:p w14:paraId="5ED07D24" w14:textId="77777777" w:rsidR="009928ED" w:rsidRPr="00680CFF" w:rsidRDefault="009928ED" w:rsidP="001C0A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5DB64D" w14:textId="77777777" w:rsidR="009928ED" w:rsidRPr="00680CFF" w:rsidRDefault="009928ED" w:rsidP="001C0A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80CFF">
        <w:t>This document request is based on typical documents that a generic plant might have.  As such, this generic document request is not meant to imply that any specific plant is required to have all of the listed documents.  It is recognized that some documents listed below may not be available for your plant.  In addition, the document titles listed below are based on typical industry document names; your plant specific document titles may vary.</w:t>
      </w:r>
    </w:p>
    <w:p w14:paraId="49279B36" w14:textId="77777777" w:rsidR="009928ED" w:rsidRPr="00680CFF" w:rsidRDefault="009928ED" w:rsidP="001C0A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684D2F" w14:textId="066E0B7C" w:rsidR="009928ED" w:rsidRPr="00B942CF" w:rsidRDefault="009928ED" w:rsidP="001C0A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B942CF">
        <w:rPr>
          <w:u w:val="single"/>
        </w:rPr>
        <w:t>Please provide these documents to the inspection team leader in the Region XX Office by Date XX</w:t>
      </w:r>
      <w:r w:rsidR="00B942CF">
        <w:rPr>
          <w:u w:val="single"/>
        </w:rPr>
        <w:t>/</w:t>
      </w:r>
      <w:r w:rsidRPr="00B942CF">
        <w:rPr>
          <w:u w:val="single"/>
        </w:rPr>
        <w:t>XX</w:t>
      </w:r>
      <w:r w:rsidR="00B942CF">
        <w:rPr>
          <w:u w:val="single"/>
        </w:rPr>
        <w:t>/</w:t>
      </w:r>
      <w:r w:rsidRPr="00B942CF">
        <w:rPr>
          <w:u w:val="single"/>
        </w:rPr>
        <w:t>XX:</w:t>
      </w:r>
    </w:p>
    <w:p w14:paraId="12502A97" w14:textId="77777777" w:rsidR="009928ED" w:rsidRPr="00680CFF" w:rsidRDefault="009928ED"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
      </w:pPr>
    </w:p>
    <w:p w14:paraId="287EAFBC" w14:textId="63301B1F" w:rsidR="009928ED" w:rsidRPr="001C0A61" w:rsidRDefault="004323CF" w:rsidP="001C0A61">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contextualSpacing/>
      </w:pPr>
      <w:r w:rsidRPr="001C0A61">
        <w:t xml:space="preserve">Copy of the </w:t>
      </w:r>
      <w:r w:rsidR="009928ED" w:rsidRPr="001C0A61">
        <w:t>Post-</w:t>
      </w:r>
      <w:r w:rsidRPr="001C0A61">
        <w:t>S</w:t>
      </w:r>
      <w:r w:rsidR="009928ED" w:rsidRPr="001C0A61">
        <w:t xml:space="preserve">hutdown </w:t>
      </w:r>
      <w:r w:rsidRPr="001C0A61">
        <w:t>D</w:t>
      </w:r>
      <w:r w:rsidR="009928ED" w:rsidRPr="001C0A61">
        <w:t xml:space="preserve">ecommissioning </w:t>
      </w:r>
      <w:r w:rsidRPr="001C0A61">
        <w:t>A</w:t>
      </w:r>
      <w:r w:rsidR="009928ED" w:rsidRPr="001C0A61">
        <w:t xml:space="preserve">ctivities </w:t>
      </w:r>
      <w:r w:rsidRPr="001C0A61">
        <w:t>R</w:t>
      </w:r>
      <w:r w:rsidR="009928ED" w:rsidRPr="001C0A61">
        <w:t>eport.</w:t>
      </w:r>
    </w:p>
    <w:p w14:paraId="53FFB67C" w14:textId="77777777" w:rsidR="000C5E51" w:rsidRPr="001C0A61" w:rsidRDefault="000C5E51" w:rsidP="00E16A05">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ind w:left="360" w:hanging="360"/>
        <w:contextualSpacing/>
        <w:jc w:val="left"/>
      </w:pPr>
    </w:p>
    <w:p w14:paraId="4D4935BC" w14:textId="075CC444" w:rsidR="000C5E51" w:rsidRPr="001C0A61" w:rsidRDefault="000C5E51" w:rsidP="001C0A61">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contextualSpacing/>
        <w:jc w:val="left"/>
      </w:pPr>
      <w:r w:rsidRPr="001C0A61">
        <w:t xml:space="preserve">Copy of the Updated Defueled Safety Analysis </w:t>
      </w:r>
      <w:r w:rsidR="00DB440D" w:rsidRPr="001C0A61">
        <w:t>R</w:t>
      </w:r>
      <w:r w:rsidRPr="001C0A61">
        <w:t>eport</w:t>
      </w:r>
      <w:r w:rsidR="006124AC" w:rsidRPr="001C0A61">
        <w:t>.</w:t>
      </w:r>
    </w:p>
    <w:p w14:paraId="7FCEA001" w14:textId="77777777" w:rsidR="000C5E51" w:rsidRPr="001C0A61" w:rsidRDefault="000C5E51" w:rsidP="00E16A0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360" w:hanging="360"/>
      </w:pPr>
    </w:p>
    <w:p w14:paraId="064AD4B4" w14:textId="0CE212B6" w:rsidR="000C5E51" w:rsidRPr="001C0A61" w:rsidRDefault="000C5E51" w:rsidP="001C0A61">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contextualSpacing/>
        <w:jc w:val="left"/>
      </w:pPr>
      <w:r w:rsidRPr="001C0A61">
        <w:t>Copy of the Technical Requirements Manual</w:t>
      </w:r>
      <w:r w:rsidR="006124AC" w:rsidRPr="001C0A61">
        <w:t>.</w:t>
      </w:r>
    </w:p>
    <w:p w14:paraId="73BC14AA" w14:textId="77777777" w:rsidR="00DB64E7" w:rsidRPr="001C0A61" w:rsidRDefault="00DB64E7" w:rsidP="00E16A0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360" w:hanging="360"/>
      </w:pPr>
    </w:p>
    <w:p w14:paraId="42A5F530" w14:textId="7B0B4C78" w:rsidR="00DB64E7" w:rsidRPr="001C0A61" w:rsidRDefault="00DB64E7" w:rsidP="001C0A61">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contextualSpacing/>
        <w:jc w:val="left"/>
      </w:pPr>
      <w:r w:rsidRPr="001C0A61">
        <w:t>Fire Protection Design Basis Document(s)</w:t>
      </w:r>
      <w:r w:rsidR="006124AC" w:rsidRPr="001C0A61">
        <w:t xml:space="preserve"> and implementing fire protection program procedure</w:t>
      </w:r>
      <w:r w:rsidRPr="001C0A61">
        <w:t>.</w:t>
      </w:r>
    </w:p>
    <w:p w14:paraId="1F2880B6" w14:textId="77777777" w:rsidR="009928ED" w:rsidRPr="001C0A61" w:rsidRDefault="009928ED"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p>
    <w:p w14:paraId="6FDE8F8B" w14:textId="55E5AB45" w:rsidR="009928ED" w:rsidRPr="001C0A61" w:rsidRDefault="009928ED" w:rsidP="001C0A61">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contextualSpacing/>
        <w:jc w:val="left"/>
      </w:pPr>
      <w:r w:rsidRPr="001C0A61">
        <w:t xml:space="preserve">Defueled </w:t>
      </w:r>
      <w:r w:rsidR="004323CF" w:rsidRPr="001C0A61">
        <w:t>T</w:t>
      </w:r>
      <w:r w:rsidRPr="001C0A61">
        <w:t xml:space="preserve">echnical </w:t>
      </w:r>
      <w:r w:rsidR="004323CF" w:rsidRPr="001C0A61">
        <w:t>S</w:t>
      </w:r>
      <w:r w:rsidRPr="001C0A61">
        <w:t>pecifications.</w:t>
      </w:r>
    </w:p>
    <w:p w14:paraId="4835C7FF" w14:textId="77777777" w:rsidR="009928ED" w:rsidRPr="001C0A61" w:rsidRDefault="009928ED"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p>
    <w:p w14:paraId="52466F42" w14:textId="03AAA18B" w:rsidR="009928ED" w:rsidRPr="001C0A61" w:rsidRDefault="004323CF" w:rsidP="001C0A61">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contextualSpacing/>
        <w:jc w:val="left"/>
      </w:pPr>
      <w:r w:rsidRPr="001C0A61">
        <w:t xml:space="preserve">Copy of the </w:t>
      </w:r>
      <w:r w:rsidR="009928ED" w:rsidRPr="001C0A61">
        <w:t xml:space="preserve">Defueled </w:t>
      </w:r>
      <w:r w:rsidRPr="001C0A61">
        <w:t>F</w:t>
      </w:r>
      <w:r w:rsidR="009928ED" w:rsidRPr="001C0A61">
        <w:t xml:space="preserve">ire </w:t>
      </w:r>
      <w:r w:rsidRPr="001C0A61">
        <w:t>H</w:t>
      </w:r>
      <w:r w:rsidR="009928ED" w:rsidRPr="001C0A61">
        <w:t xml:space="preserve">azards </w:t>
      </w:r>
      <w:r w:rsidRPr="001C0A61">
        <w:t>A</w:t>
      </w:r>
      <w:r w:rsidR="009928ED" w:rsidRPr="001C0A61">
        <w:t xml:space="preserve">nalysis </w:t>
      </w:r>
      <w:r w:rsidRPr="001C0A61">
        <w:t>R</w:t>
      </w:r>
      <w:r w:rsidR="009928ED" w:rsidRPr="001C0A61">
        <w:t>eport.</w:t>
      </w:r>
    </w:p>
    <w:p w14:paraId="732706D9" w14:textId="77777777" w:rsidR="009928ED" w:rsidRPr="001C0A61" w:rsidRDefault="009928ED" w:rsidP="00E16A0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360" w:hanging="360"/>
      </w:pPr>
    </w:p>
    <w:p w14:paraId="3B3EA4CC" w14:textId="09F1FBCC" w:rsidR="009928ED" w:rsidRPr="001C0A61" w:rsidRDefault="009928ED" w:rsidP="001C0A61">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contextualSpacing/>
        <w:jc w:val="left"/>
      </w:pPr>
      <w:r w:rsidRPr="001C0A61">
        <w:t xml:space="preserve">Fire </w:t>
      </w:r>
      <w:r w:rsidR="00DB440D" w:rsidRPr="001C0A61">
        <w:t>b</w:t>
      </w:r>
      <w:r w:rsidRPr="001C0A61">
        <w:t>rigade staffing, pre-fire plans, and procedures for firefighting.</w:t>
      </w:r>
    </w:p>
    <w:p w14:paraId="4E7B6FDA" w14:textId="77777777" w:rsidR="002B58F1" w:rsidRPr="001C0A61" w:rsidRDefault="002B58F1" w:rsidP="00E16A0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360" w:hanging="360"/>
      </w:pPr>
    </w:p>
    <w:p w14:paraId="41E847D8" w14:textId="328C9B02" w:rsidR="002B58F1" w:rsidRPr="001C0A61" w:rsidRDefault="002B58F1" w:rsidP="001C0A61">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contextualSpacing/>
        <w:jc w:val="left"/>
      </w:pPr>
      <w:r w:rsidRPr="001C0A61">
        <w:t>Copy of agreements with local offsite fire department</w:t>
      </w:r>
      <w:r w:rsidR="006B387C" w:rsidRPr="001C0A61">
        <w:t>.</w:t>
      </w:r>
    </w:p>
    <w:p w14:paraId="2E9369BD" w14:textId="77777777" w:rsidR="000C5E51" w:rsidRPr="001C0A61" w:rsidRDefault="000C5E51" w:rsidP="00E16A05">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ind w:left="360" w:hanging="360"/>
        <w:contextualSpacing/>
        <w:jc w:val="left"/>
      </w:pPr>
    </w:p>
    <w:p w14:paraId="542916C9" w14:textId="4B6A0682" w:rsidR="000C5E51" w:rsidRPr="001C0A61" w:rsidRDefault="6E9D912A" w:rsidP="001C0A61">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contextualSpacing/>
        <w:jc w:val="left"/>
      </w:pPr>
      <w:r w:rsidRPr="001C0A61">
        <w:t>List of current fire protection system</w:t>
      </w:r>
      <w:r w:rsidR="1AA42A94" w:rsidRPr="001C0A61">
        <w:t xml:space="preserve">s and </w:t>
      </w:r>
      <w:r w:rsidR="00497670" w:rsidRPr="001C0A61">
        <w:t>features impairments</w:t>
      </w:r>
      <w:r w:rsidRPr="001C0A61">
        <w:t>, including description.</w:t>
      </w:r>
    </w:p>
    <w:p w14:paraId="67176A80" w14:textId="77777777" w:rsidR="00497670" w:rsidRPr="001C0A61" w:rsidRDefault="00497670" w:rsidP="00E16A05">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ind w:left="360" w:hanging="360"/>
        <w:contextualSpacing/>
        <w:jc w:val="left"/>
      </w:pPr>
    </w:p>
    <w:p w14:paraId="00E08169" w14:textId="4DA1C4C3" w:rsidR="3D001603" w:rsidRPr="001C0A61" w:rsidRDefault="232AB2C7" w:rsidP="001C0A61">
      <w:pPr>
        <w:pStyle w:val="ListParagraph"/>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jc w:val="left"/>
        <w:rPr>
          <w:rFonts w:eastAsiaTheme="minorEastAsia"/>
        </w:rPr>
      </w:pPr>
      <w:r w:rsidRPr="001C0A61">
        <w:t>List of compensatory measures taken when fire protection systems and feature</w:t>
      </w:r>
      <w:r w:rsidR="06D72FDC" w:rsidRPr="001C0A61">
        <w:t>s</w:t>
      </w:r>
      <w:r w:rsidRPr="001C0A61">
        <w:t xml:space="preserve"> are out of service.</w:t>
      </w:r>
    </w:p>
    <w:p w14:paraId="5C5620E6" w14:textId="77777777" w:rsidR="004D2931" w:rsidRPr="001C0A61" w:rsidRDefault="004D2931" w:rsidP="00E16A05">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ind w:left="360" w:hanging="360"/>
        <w:contextualSpacing/>
        <w:jc w:val="left"/>
      </w:pPr>
    </w:p>
    <w:p w14:paraId="1670131B" w14:textId="065AAA14" w:rsidR="004D2931" w:rsidRPr="001C0A61" w:rsidRDefault="5DE87824" w:rsidP="001C0A61">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contextualSpacing/>
        <w:jc w:val="left"/>
      </w:pPr>
      <w:r w:rsidRPr="001C0A61">
        <w:t>List of station procedures used to respond to fire (i.e., Emergency Operating Procedures, Abnormal Operating Procedures, and Annunciator Response Procedures).  Include the procedure number, title, and current revision</w:t>
      </w:r>
      <w:r w:rsidR="1804A028" w:rsidRPr="001C0A61">
        <w:t>.</w:t>
      </w:r>
    </w:p>
    <w:p w14:paraId="28431EFD" w14:textId="77777777" w:rsidR="00E65CF8" w:rsidRPr="001C0A61" w:rsidRDefault="00E65CF8" w:rsidP="00E16A0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360" w:hanging="360"/>
      </w:pPr>
    </w:p>
    <w:p w14:paraId="69CC24C3" w14:textId="4E505DC6" w:rsidR="00E65CF8" w:rsidRPr="001C0A61" w:rsidRDefault="1804A028" w:rsidP="001C0A61">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contextualSpacing/>
        <w:jc w:val="left"/>
      </w:pPr>
      <w:r w:rsidRPr="001C0A61">
        <w:t>List of open and closed condition reports for fire protection system issues (e.g., fire pumps, detection, suppression, etc.) since plant shut down.  Include the issue report number and a brief description.</w:t>
      </w:r>
    </w:p>
    <w:p w14:paraId="68FE16BD" w14:textId="31D09385" w:rsidR="002B58F1" w:rsidRDefault="002B58F1" w:rsidP="00E16A0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ind w:left="360" w:hanging="360"/>
        <w:contextualSpacing/>
      </w:pPr>
    </w:p>
    <w:p w14:paraId="29B81E00" w14:textId="1763A0D2" w:rsidR="009C7994" w:rsidRDefault="009C7994" w:rsidP="00E16A0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ind w:left="360" w:hanging="360"/>
        <w:contextualSpacing/>
      </w:pPr>
    </w:p>
    <w:p w14:paraId="641D6251" w14:textId="77777777" w:rsidR="009C7994" w:rsidRPr="001C0A61" w:rsidRDefault="009C7994" w:rsidP="00E16A0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ind w:left="360" w:hanging="360"/>
        <w:contextualSpacing/>
      </w:pPr>
    </w:p>
    <w:p w14:paraId="1C309586" w14:textId="5DD3222F" w:rsidR="002B58F1" w:rsidRPr="001C0A61" w:rsidRDefault="154F06F4" w:rsidP="001C0A61">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contextualSpacing/>
        <w:jc w:val="left"/>
      </w:pPr>
      <w:r w:rsidRPr="001C0A61">
        <w:t xml:space="preserve">List of open and closed condition reports related to the fire brigade or fire drills since plant shut down.  Include the issue report number and a brief description. </w:t>
      </w:r>
    </w:p>
    <w:p w14:paraId="1071A361" w14:textId="77777777" w:rsidR="002B58F1" w:rsidRPr="001C0A61" w:rsidRDefault="002B58F1" w:rsidP="00E16A05">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ind w:left="360" w:hanging="360"/>
        <w:contextualSpacing/>
        <w:jc w:val="left"/>
      </w:pPr>
    </w:p>
    <w:p w14:paraId="593E6839" w14:textId="0C1DFD55" w:rsidR="009833CB" w:rsidRPr="001C0A61" w:rsidRDefault="154F06F4" w:rsidP="001C0A61">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contextualSpacing/>
        <w:jc w:val="left"/>
      </w:pPr>
      <w:r w:rsidRPr="001C0A61">
        <w:t>Copies of any self-assessments performed, and corrective action documents generated, in preparation for this fire protectio</w:t>
      </w:r>
      <w:r w:rsidR="34823625" w:rsidRPr="001C0A61">
        <w:t xml:space="preserve">n </w:t>
      </w:r>
      <w:r w:rsidRPr="001C0A61">
        <w:t>inspection.</w:t>
      </w:r>
    </w:p>
    <w:p w14:paraId="344C5169" w14:textId="77777777" w:rsidR="00B90361" w:rsidRPr="001C0A61" w:rsidRDefault="00B90361" w:rsidP="00E16A05">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ind w:left="360" w:hanging="360"/>
        <w:contextualSpacing/>
        <w:jc w:val="left"/>
      </w:pPr>
    </w:p>
    <w:p w14:paraId="73A10FA7" w14:textId="601DC052" w:rsidR="00986BD1" w:rsidRPr="001C0A61" w:rsidRDefault="00B90361" w:rsidP="001C0A61">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contextualSpacing/>
        <w:jc w:val="left"/>
      </w:pPr>
      <w:r w:rsidRPr="001C0A61">
        <w:t>List of changes to the fire protection program including engineering changes/modifications</w:t>
      </w:r>
      <w:r w:rsidR="00091FF8" w:rsidRPr="001C0A61">
        <w:t xml:space="preserve"> completed.</w:t>
      </w:r>
    </w:p>
    <w:p w14:paraId="3EB57AC5" w14:textId="77777777" w:rsidR="00986BD1" w:rsidRDefault="00986BD1" w:rsidP="00E16A05">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spacing w:line="240" w:lineRule="auto"/>
        <w:ind w:left="360" w:hanging="360"/>
        <w:contextualSpacing/>
        <w:jc w:val="left"/>
      </w:pPr>
    </w:p>
    <w:p w14:paraId="558E8E07" w14:textId="55B93200" w:rsidR="0056111A" w:rsidRPr="0056111A" w:rsidRDefault="0056111A"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56111A" w:rsidRPr="0056111A" w:rsidSect="001C0A61">
          <w:footerReference w:type="default" r:id="rId14"/>
          <w:pgSz w:w="12240" w:h="15840"/>
          <w:pgMar w:top="1440" w:right="1440" w:bottom="1440" w:left="1440" w:header="720" w:footer="720" w:gutter="0"/>
          <w:cols w:space="720"/>
          <w:titlePg/>
          <w:docGrid w:linePitch="299"/>
        </w:sectPr>
      </w:pPr>
    </w:p>
    <w:p w14:paraId="36CB82F9" w14:textId="6E6C7EEE" w:rsidR="00855FA4" w:rsidRPr="00680CFF" w:rsidRDefault="00855FA4"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sidRPr="00680CFF">
        <w:rPr>
          <w:rFonts w:eastAsia="Times New Roman"/>
          <w:lang w:val="en-CA"/>
        </w:rPr>
        <w:lastRenderedPageBreak/>
        <w:fldChar w:fldCharType="begin"/>
      </w:r>
      <w:r w:rsidRPr="00680CFF">
        <w:rPr>
          <w:rFonts w:eastAsia="Times New Roman"/>
          <w:lang w:val="en-CA"/>
        </w:rPr>
        <w:instrText xml:space="preserve"> SEQ CHAPTER \h \r 1</w:instrText>
      </w:r>
      <w:r w:rsidRPr="00680CFF">
        <w:rPr>
          <w:rFonts w:eastAsia="Times New Roman"/>
        </w:rPr>
        <w:fldChar w:fldCharType="end"/>
      </w:r>
      <w:r w:rsidRPr="00680CFF">
        <w:rPr>
          <w:rFonts w:eastAsia="Times New Roman"/>
        </w:rPr>
        <w:t>Attachment </w:t>
      </w:r>
      <w:r w:rsidR="009833CB">
        <w:rPr>
          <w:rFonts w:eastAsia="Times New Roman"/>
        </w:rPr>
        <w:t>2</w:t>
      </w:r>
    </w:p>
    <w:p w14:paraId="1A834853" w14:textId="77777777" w:rsidR="005F2581" w:rsidRDefault="005F2581"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1440" w:hanging="1440"/>
        <w:jc w:val="center"/>
        <w:outlineLvl w:val="1"/>
        <w:rPr>
          <w:rFonts w:eastAsia="Times New Roman"/>
        </w:rPr>
      </w:pPr>
    </w:p>
    <w:p w14:paraId="386C6E1D" w14:textId="3B99E8C3" w:rsidR="00855FA4" w:rsidRPr="00680CFF" w:rsidRDefault="00855FA4" w:rsidP="00BF2B4B">
      <w:pPr>
        <w:tabs>
          <w:tab w:val="left" w:pos="274"/>
          <w:tab w:val="left" w:pos="806"/>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sidRPr="00680CFF">
        <w:rPr>
          <w:rFonts w:eastAsia="Times New Roman"/>
        </w:rPr>
        <w:t>Revision History for IP 64704</w:t>
      </w:r>
    </w:p>
    <w:p w14:paraId="09776BEF" w14:textId="4574756F" w:rsidR="00855FA4" w:rsidRDefault="00855FA4"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14:paraId="1FC9F35A" w14:textId="218976E0" w:rsidR="00855FA4" w:rsidRDefault="00855FA4"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tbl>
      <w:tblPr>
        <w:tblW w:w="13334" w:type="dxa"/>
        <w:tblInd w:w="-189" w:type="dxa"/>
        <w:tblLayout w:type="fixed"/>
        <w:tblCellMar>
          <w:left w:w="120" w:type="dxa"/>
          <w:right w:w="120" w:type="dxa"/>
        </w:tblCellMar>
        <w:tblLook w:val="0000" w:firstRow="0" w:lastRow="0" w:firstColumn="0" w:lastColumn="0" w:noHBand="0" w:noVBand="0"/>
      </w:tblPr>
      <w:tblGrid>
        <w:gridCol w:w="1800"/>
        <w:gridCol w:w="1980"/>
        <w:gridCol w:w="5040"/>
        <w:gridCol w:w="1800"/>
        <w:gridCol w:w="2714"/>
      </w:tblGrid>
      <w:tr w:rsidR="00855FA4" w:rsidRPr="00F04789" w14:paraId="69747355" w14:textId="77777777" w:rsidTr="00B942CF">
        <w:trPr>
          <w:trHeight w:val="923"/>
        </w:trPr>
        <w:tc>
          <w:tcPr>
            <w:tcW w:w="1800" w:type="dxa"/>
            <w:tcBorders>
              <w:top w:val="single" w:sz="7" w:space="0" w:color="000000"/>
              <w:left w:val="single" w:sz="7" w:space="0" w:color="000000"/>
              <w:bottom w:val="single" w:sz="7" w:space="0" w:color="000000"/>
              <w:right w:val="single" w:sz="7" w:space="0" w:color="000000"/>
            </w:tcBorders>
          </w:tcPr>
          <w:p w14:paraId="3478F2DC" w14:textId="77777777" w:rsidR="00855FA4" w:rsidRPr="00680CFF" w:rsidRDefault="00855FA4"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sidRPr="00680CFF">
              <w:rPr>
                <w:rFonts w:eastAsia="Times New Roman"/>
              </w:rPr>
              <w:t>Commitment Tracking Number</w:t>
            </w:r>
          </w:p>
        </w:tc>
        <w:tc>
          <w:tcPr>
            <w:tcW w:w="1980" w:type="dxa"/>
            <w:tcBorders>
              <w:top w:val="single" w:sz="7" w:space="0" w:color="000000"/>
              <w:left w:val="single" w:sz="7" w:space="0" w:color="000000"/>
              <w:bottom w:val="single" w:sz="7" w:space="0" w:color="000000"/>
              <w:right w:val="single" w:sz="7" w:space="0" w:color="000000"/>
            </w:tcBorders>
          </w:tcPr>
          <w:p w14:paraId="1F09AEA7" w14:textId="70DF01B9" w:rsidR="00855FA4" w:rsidRPr="00680CFF" w:rsidRDefault="00855FA4"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sidRPr="00680CFF">
              <w:rPr>
                <w:rFonts w:eastAsia="Times New Roman"/>
              </w:rPr>
              <w:t>Accession Number</w:t>
            </w:r>
          </w:p>
          <w:p w14:paraId="517DF025" w14:textId="77777777" w:rsidR="00855FA4" w:rsidRPr="00680CFF" w:rsidRDefault="00855FA4"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sidRPr="00680CFF">
              <w:rPr>
                <w:rFonts w:eastAsia="Times New Roman"/>
              </w:rPr>
              <w:t>Issue Date</w:t>
            </w:r>
          </w:p>
          <w:p w14:paraId="67728D1C" w14:textId="77777777" w:rsidR="00855FA4" w:rsidRPr="00680CFF" w:rsidRDefault="00855FA4"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sidRPr="00680CFF">
              <w:rPr>
                <w:rFonts w:eastAsia="Times New Roman"/>
              </w:rPr>
              <w:t>Change Notice</w:t>
            </w:r>
          </w:p>
        </w:tc>
        <w:tc>
          <w:tcPr>
            <w:tcW w:w="5040" w:type="dxa"/>
            <w:tcBorders>
              <w:top w:val="single" w:sz="7" w:space="0" w:color="000000"/>
              <w:left w:val="single" w:sz="7" w:space="0" w:color="000000"/>
              <w:bottom w:val="single" w:sz="7" w:space="0" w:color="000000"/>
              <w:right w:val="single" w:sz="7" w:space="0" w:color="000000"/>
            </w:tcBorders>
          </w:tcPr>
          <w:p w14:paraId="309C6AED" w14:textId="77777777" w:rsidR="00855FA4" w:rsidRPr="00680CFF" w:rsidRDefault="00855FA4"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sidRPr="00680CFF">
              <w:rPr>
                <w:rFonts w:eastAsia="Times New Roman"/>
              </w:rPr>
              <w:t>Description of Change</w:t>
            </w:r>
          </w:p>
        </w:tc>
        <w:tc>
          <w:tcPr>
            <w:tcW w:w="1800" w:type="dxa"/>
            <w:tcBorders>
              <w:top w:val="single" w:sz="7" w:space="0" w:color="000000"/>
              <w:left w:val="single" w:sz="7" w:space="0" w:color="000000"/>
              <w:bottom w:val="single" w:sz="7" w:space="0" w:color="000000"/>
              <w:right w:val="single" w:sz="7" w:space="0" w:color="000000"/>
            </w:tcBorders>
          </w:tcPr>
          <w:p w14:paraId="7BBED452" w14:textId="77777777" w:rsidR="00855FA4" w:rsidRPr="00680CFF" w:rsidRDefault="00855FA4"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sidRPr="00680CFF">
              <w:rPr>
                <w:rFonts w:eastAsia="Times New Roman"/>
              </w:rPr>
              <w:t>Description of Training Required and Completion Date</w:t>
            </w:r>
          </w:p>
        </w:tc>
        <w:tc>
          <w:tcPr>
            <w:tcW w:w="2714" w:type="dxa"/>
            <w:tcBorders>
              <w:top w:val="single" w:sz="7" w:space="0" w:color="000000"/>
              <w:left w:val="single" w:sz="7" w:space="0" w:color="000000"/>
              <w:bottom w:val="single" w:sz="7" w:space="0" w:color="000000"/>
              <w:right w:val="single" w:sz="7" w:space="0" w:color="000000"/>
            </w:tcBorders>
          </w:tcPr>
          <w:p w14:paraId="62E43FE7" w14:textId="683359F2" w:rsidR="00855FA4" w:rsidRPr="00680CFF" w:rsidRDefault="00855FA4"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sidRPr="00680CFF">
              <w:rPr>
                <w:rFonts w:eastAsia="Times New Roman"/>
              </w:rPr>
              <w:t>Comment Resolution and Closed Feedback Form Accession Number (Pre-Decisional, Non-Public Information)</w:t>
            </w:r>
          </w:p>
        </w:tc>
      </w:tr>
      <w:tr w:rsidR="000271BC" w:rsidRPr="00F04789" w14:paraId="735097CC" w14:textId="77777777" w:rsidTr="00B942CF">
        <w:trPr>
          <w:trHeight w:val="478"/>
        </w:trPr>
        <w:tc>
          <w:tcPr>
            <w:tcW w:w="1800" w:type="dxa"/>
            <w:tcBorders>
              <w:top w:val="single" w:sz="7" w:space="0" w:color="000000"/>
              <w:left w:val="single" w:sz="7" w:space="0" w:color="000000"/>
              <w:bottom w:val="single" w:sz="7" w:space="0" w:color="000000"/>
              <w:right w:val="single" w:sz="7" w:space="0" w:color="000000"/>
            </w:tcBorders>
          </w:tcPr>
          <w:p w14:paraId="33796BBB" w14:textId="31AFB93E" w:rsidR="000271BC" w:rsidRPr="00680CFF" w:rsidRDefault="000271BC"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N/A</w:t>
            </w:r>
          </w:p>
        </w:tc>
        <w:tc>
          <w:tcPr>
            <w:tcW w:w="1980" w:type="dxa"/>
            <w:tcBorders>
              <w:top w:val="single" w:sz="7" w:space="0" w:color="000000"/>
              <w:left w:val="single" w:sz="7" w:space="0" w:color="000000"/>
              <w:bottom w:val="single" w:sz="7" w:space="0" w:color="000000"/>
              <w:right w:val="single" w:sz="7" w:space="0" w:color="000000"/>
            </w:tcBorders>
          </w:tcPr>
          <w:p w14:paraId="6823528E" w14:textId="77777777" w:rsidR="00B942CF" w:rsidRDefault="00BF2B4B"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7/15/1981</w:t>
            </w:r>
          </w:p>
          <w:p w14:paraId="5426B555" w14:textId="5CCC1348" w:rsidR="00BF2B4B" w:rsidRPr="00680CFF" w:rsidRDefault="00BF2B4B"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CN 81-019</w:t>
            </w:r>
          </w:p>
        </w:tc>
        <w:tc>
          <w:tcPr>
            <w:tcW w:w="5040" w:type="dxa"/>
            <w:tcBorders>
              <w:top w:val="single" w:sz="7" w:space="0" w:color="000000"/>
              <w:left w:val="single" w:sz="7" w:space="0" w:color="000000"/>
              <w:bottom w:val="single" w:sz="7" w:space="0" w:color="000000"/>
              <w:right w:val="single" w:sz="7" w:space="0" w:color="000000"/>
            </w:tcBorders>
          </w:tcPr>
          <w:p w14:paraId="6C0753E5" w14:textId="10E64E78" w:rsidR="000271BC" w:rsidRPr="00680CFF" w:rsidRDefault="000271BC" w:rsidP="00B942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eastAsia="Times New Roman"/>
              </w:rPr>
            </w:pPr>
            <w:r>
              <w:rPr>
                <w:rFonts w:eastAsia="Times New Roman"/>
              </w:rPr>
              <w:t>Initial Issuance</w:t>
            </w:r>
            <w:r w:rsidR="00B942CF">
              <w:rPr>
                <w:rFonts w:eastAsia="Times New Roman"/>
              </w:rPr>
              <w:t xml:space="preserve"> in the SALP program</w:t>
            </w:r>
            <w:r>
              <w:rPr>
                <w:rFonts w:eastAsia="Times New Roman"/>
              </w:rPr>
              <w:t>.</w:t>
            </w:r>
          </w:p>
        </w:tc>
        <w:tc>
          <w:tcPr>
            <w:tcW w:w="1800" w:type="dxa"/>
            <w:tcBorders>
              <w:top w:val="single" w:sz="7" w:space="0" w:color="000000"/>
              <w:left w:val="single" w:sz="7" w:space="0" w:color="000000"/>
              <w:bottom w:val="single" w:sz="7" w:space="0" w:color="000000"/>
              <w:right w:val="single" w:sz="7" w:space="0" w:color="000000"/>
            </w:tcBorders>
          </w:tcPr>
          <w:p w14:paraId="702A661C" w14:textId="56D45C6F" w:rsidR="000271BC" w:rsidRPr="00680CFF" w:rsidRDefault="000271BC"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N/A</w:t>
            </w:r>
          </w:p>
        </w:tc>
        <w:tc>
          <w:tcPr>
            <w:tcW w:w="2714" w:type="dxa"/>
            <w:tcBorders>
              <w:top w:val="single" w:sz="7" w:space="0" w:color="000000"/>
              <w:left w:val="single" w:sz="7" w:space="0" w:color="000000"/>
              <w:bottom w:val="single" w:sz="7" w:space="0" w:color="000000"/>
              <w:right w:val="single" w:sz="7" w:space="0" w:color="000000"/>
            </w:tcBorders>
          </w:tcPr>
          <w:p w14:paraId="259C2BFF" w14:textId="2BEAF773" w:rsidR="000271BC" w:rsidRPr="00680CFF" w:rsidRDefault="000271BC"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N/A</w:t>
            </w:r>
          </w:p>
        </w:tc>
      </w:tr>
      <w:tr w:rsidR="00BF2B4B" w:rsidRPr="00F04789" w14:paraId="0B799145" w14:textId="77777777" w:rsidTr="00B942CF">
        <w:trPr>
          <w:trHeight w:val="424"/>
        </w:trPr>
        <w:tc>
          <w:tcPr>
            <w:tcW w:w="1800" w:type="dxa"/>
            <w:tcBorders>
              <w:top w:val="single" w:sz="7" w:space="0" w:color="000000"/>
              <w:left w:val="single" w:sz="7" w:space="0" w:color="000000"/>
              <w:bottom w:val="single" w:sz="7" w:space="0" w:color="000000"/>
              <w:right w:val="single" w:sz="7" w:space="0" w:color="000000"/>
            </w:tcBorders>
          </w:tcPr>
          <w:p w14:paraId="781CE3B0" w14:textId="77777777"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p>
        </w:tc>
        <w:tc>
          <w:tcPr>
            <w:tcW w:w="1980" w:type="dxa"/>
            <w:tcBorders>
              <w:top w:val="single" w:sz="7" w:space="0" w:color="000000"/>
              <w:left w:val="single" w:sz="7" w:space="0" w:color="000000"/>
              <w:bottom w:val="single" w:sz="7" w:space="0" w:color="000000"/>
              <w:right w:val="single" w:sz="7" w:space="0" w:color="000000"/>
            </w:tcBorders>
          </w:tcPr>
          <w:p w14:paraId="7E4D9538" w14:textId="77777777"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8/15/1981</w:t>
            </w:r>
          </w:p>
          <w:p w14:paraId="0757BC52" w14:textId="5A081868"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CN 81-021</w:t>
            </w:r>
          </w:p>
        </w:tc>
        <w:tc>
          <w:tcPr>
            <w:tcW w:w="5040" w:type="dxa"/>
            <w:tcBorders>
              <w:top w:val="single" w:sz="7" w:space="0" w:color="000000"/>
              <w:left w:val="single" w:sz="7" w:space="0" w:color="000000"/>
              <w:bottom w:val="single" w:sz="7" w:space="0" w:color="000000"/>
              <w:right w:val="single" w:sz="7" w:space="0" w:color="000000"/>
            </w:tcBorders>
          </w:tcPr>
          <w:p w14:paraId="4BE04020" w14:textId="002E2CA6"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eastAsia="Arial"/>
              </w:rPr>
            </w:pPr>
            <w:r>
              <w:rPr>
                <w:rFonts w:eastAsia="Arial"/>
              </w:rPr>
              <w:t>Revised in the SALP program</w:t>
            </w:r>
          </w:p>
        </w:tc>
        <w:tc>
          <w:tcPr>
            <w:tcW w:w="1800" w:type="dxa"/>
            <w:tcBorders>
              <w:top w:val="single" w:sz="7" w:space="0" w:color="000000"/>
              <w:left w:val="single" w:sz="7" w:space="0" w:color="000000"/>
              <w:bottom w:val="single" w:sz="7" w:space="0" w:color="000000"/>
              <w:right w:val="single" w:sz="7" w:space="0" w:color="000000"/>
            </w:tcBorders>
          </w:tcPr>
          <w:p w14:paraId="7508D726" w14:textId="390B6A1B"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N/A</w:t>
            </w:r>
          </w:p>
        </w:tc>
        <w:tc>
          <w:tcPr>
            <w:tcW w:w="2714" w:type="dxa"/>
            <w:tcBorders>
              <w:top w:val="single" w:sz="7" w:space="0" w:color="000000"/>
              <w:left w:val="single" w:sz="7" w:space="0" w:color="000000"/>
              <w:bottom w:val="single" w:sz="7" w:space="0" w:color="000000"/>
              <w:right w:val="single" w:sz="7" w:space="0" w:color="000000"/>
            </w:tcBorders>
          </w:tcPr>
          <w:p w14:paraId="6F32D09A" w14:textId="6BEC63EB" w:rsidR="00BF2B4B" w:rsidRPr="00884D4C"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N/A</w:t>
            </w:r>
          </w:p>
        </w:tc>
      </w:tr>
      <w:tr w:rsidR="00BF2B4B" w:rsidRPr="00F04789" w14:paraId="06A5A0B2" w14:textId="77777777" w:rsidTr="00B942CF">
        <w:trPr>
          <w:trHeight w:val="424"/>
        </w:trPr>
        <w:tc>
          <w:tcPr>
            <w:tcW w:w="1800" w:type="dxa"/>
            <w:tcBorders>
              <w:top w:val="single" w:sz="7" w:space="0" w:color="000000"/>
              <w:left w:val="single" w:sz="7" w:space="0" w:color="000000"/>
              <w:bottom w:val="single" w:sz="7" w:space="0" w:color="000000"/>
              <w:right w:val="single" w:sz="7" w:space="0" w:color="000000"/>
            </w:tcBorders>
          </w:tcPr>
          <w:p w14:paraId="17A25F1A" w14:textId="77777777"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p>
        </w:tc>
        <w:tc>
          <w:tcPr>
            <w:tcW w:w="1980" w:type="dxa"/>
            <w:tcBorders>
              <w:top w:val="single" w:sz="7" w:space="0" w:color="000000"/>
              <w:left w:val="single" w:sz="7" w:space="0" w:color="000000"/>
              <w:bottom w:val="single" w:sz="7" w:space="0" w:color="000000"/>
              <w:right w:val="single" w:sz="7" w:space="0" w:color="000000"/>
            </w:tcBorders>
          </w:tcPr>
          <w:p w14:paraId="2DF8DAB7" w14:textId="77777777"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3/18/1994</w:t>
            </w:r>
          </w:p>
          <w:p w14:paraId="4B271C98" w14:textId="74F5E52A"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CN 94-008</w:t>
            </w:r>
          </w:p>
        </w:tc>
        <w:tc>
          <w:tcPr>
            <w:tcW w:w="5040" w:type="dxa"/>
            <w:tcBorders>
              <w:top w:val="single" w:sz="7" w:space="0" w:color="000000"/>
              <w:left w:val="single" w:sz="7" w:space="0" w:color="000000"/>
              <w:bottom w:val="single" w:sz="7" w:space="0" w:color="000000"/>
              <w:right w:val="single" w:sz="7" w:space="0" w:color="000000"/>
            </w:tcBorders>
          </w:tcPr>
          <w:p w14:paraId="3680DD3E" w14:textId="735BAED9"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eastAsia="Arial"/>
              </w:rPr>
            </w:pPr>
            <w:r>
              <w:rPr>
                <w:rFonts w:eastAsia="Arial"/>
              </w:rPr>
              <w:t>Revised in the SALP program</w:t>
            </w:r>
          </w:p>
        </w:tc>
        <w:tc>
          <w:tcPr>
            <w:tcW w:w="1800" w:type="dxa"/>
            <w:tcBorders>
              <w:top w:val="single" w:sz="7" w:space="0" w:color="000000"/>
              <w:left w:val="single" w:sz="7" w:space="0" w:color="000000"/>
              <w:bottom w:val="single" w:sz="7" w:space="0" w:color="000000"/>
              <w:right w:val="single" w:sz="7" w:space="0" w:color="000000"/>
            </w:tcBorders>
          </w:tcPr>
          <w:p w14:paraId="08B46E31" w14:textId="05F26EC5"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N/A</w:t>
            </w:r>
          </w:p>
        </w:tc>
        <w:tc>
          <w:tcPr>
            <w:tcW w:w="2714" w:type="dxa"/>
            <w:tcBorders>
              <w:top w:val="single" w:sz="7" w:space="0" w:color="000000"/>
              <w:left w:val="single" w:sz="7" w:space="0" w:color="000000"/>
              <w:bottom w:val="single" w:sz="7" w:space="0" w:color="000000"/>
              <w:right w:val="single" w:sz="7" w:space="0" w:color="000000"/>
            </w:tcBorders>
          </w:tcPr>
          <w:p w14:paraId="0CF3F90A" w14:textId="66C221FC" w:rsidR="00BF2B4B" w:rsidRPr="00884D4C"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N/A</w:t>
            </w:r>
          </w:p>
        </w:tc>
      </w:tr>
      <w:tr w:rsidR="00BF2B4B" w:rsidRPr="00F04789" w14:paraId="18804C0D" w14:textId="77777777" w:rsidTr="00B942CF">
        <w:trPr>
          <w:trHeight w:val="424"/>
        </w:trPr>
        <w:tc>
          <w:tcPr>
            <w:tcW w:w="1800" w:type="dxa"/>
            <w:tcBorders>
              <w:top w:val="single" w:sz="7" w:space="0" w:color="000000"/>
              <w:left w:val="single" w:sz="7" w:space="0" w:color="000000"/>
              <w:bottom w:val="single" w:sz="7" w:space="0" w:color="000000"/>
              <w:right w:val="single" w:sz="7" w:space="0" w:color="000000"/>
            </w:tcBorders>
          </w:tcPr>
          <w:p w14:paraId="4FCA0BF0" w14:textId="77777777"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p>
        </w:tc>
        <w:tc>
          <w:tcPr>
            <w:tcW w:w="1980" w:type="dxa"/>
            <w:tcBorders>
              <w:top w:val="single" w:sz="7" w:space="0" w:color="000000"/>
              <w:left w:val="single" w:sz="7" w:space="0" w:color="000000"/>
              <w:bottom w:val="single" w:sz="7" w:space="0" w:color="000000"/>
              <w:right w:val="single" w:sz="7" w:space="0" w:color="000000"/>
            </w:tcBorders>
          </w:tcPr>
          <w:p w14:paraId="0BDFA4EF" w14:textId="77777777"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9/08/1997</w:t>
            </w:r>
          </w:p>
          <w:p w14:paraId="1538E60F" w14:textId="4C7F7E4B"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CN 97-014</w:t>
            </w:r>
          </w:p>
        </w:tc>
        <w:tc>
          <w:tcPr>
            <w:tcW w:w="5040" w:type="dxa"/>
            <w:tcBorders>
              <w:top w:val="single" w:sz="7" w:space="0" w:color="000000"/>
              <w:left w:val="single" w:sz="7" w:space="0" w:color="000000"/>
              <w:bottom w:val="single" w:sz="7" w:space="0" w:color="000000"/>
              <w:right w:val="single" w:sz="7" w:space="0" w:color="000000"/>
            </w:tcBorders>
          </w:tcPr>
          <w:p w14:paraId="42DE8831" w14:textId="49FDA965"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eastAsia="Arial"/>
              </w:rPr>
            </w:pPr>
            <w:r>
              <w:rPr>
                <w:rFonts w:eastAsia="Arial"/>
              </w:rPr>
              <w:t>Revised in the SALP program</w:t>
            </w:r>
          </w:p>
        </w:tc>
        <w:tc>
          <w:tcPr>
            <w:tcW w:w="1800" w:type="dxa"/>
            <w:tcBorders>
              <w:top w:val="single" w:sz="7" w:space="0" w:color="000000"/>
              <w:left w:val="single" w:sz="7" w:space="0" w:color="000000"/>
              <w:bottom w:val="single" w:sz="7" w:space="0" w:color="000000"/>
              <w:right w:val="single" w:sz="7" w:space="0" w:color="000000"/>
            </w:tcBorders>
          </w:tcPr>
          <w:p w14:paraId="6E1BA939" w14:textId="409030B1"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N/A</w:t>
            </w:r>
          </w:p>
        </w:tc>
        <w:tc>
          <w:tcPr>
            <w:tcW w:w="2714" w:type="dxa"/>
            <w:tcBorders>
              <w:top w:val="single" w:sz="7" w:space="0" w:color="000000"/>
              <w:left w:val="single" w:sz="7" w:space="0" w:color="000000"/>
              <w:bottom w:val="single" w:sz="7" w:space="0" w:color="000000"/>
              <w:right w:val="single" w:sz="7" w:space="0" w:color="000000"/>
            </w:tcBorders>
          </w:tcPr>
          <w:p w14:paraId="3637DF5A" w14:textId="409EA4E0" w:rsidR="00BF2B4B" w:rsidRPr="00884D4C"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N/A</w:t>
            </w:r>
          </w:p>
        </w:tc>
      </w:tr>
      <w:tr w:rsidR="00BF2B4B" w:rsidRPr="00F04789" w14:paraId="147C5AA6" w14:textId="77777777" w:rsidTr="00B942CF">
        <w:trPr>
          <w:trHeight w:val="424"/>
        </w:trPr>
        <w:tc>
          <w:tcPr>
            <w:tcW w:w="1800" w:type="dxa"/>
            <w:tcBorders>
              <w:top w:val="single" w:sz="7" w:space="0" w:color="000000"/>
              <w:left w:val="single" w:sz="7" w:space="0" w:color="000000"/>
              <w:bottom w:val="single" w:sz="7" w:space="0" w:color="000000"/>
              <w:right w:val="single" w:sz="7" w:space="0" w:color="000000"/>
            </w:tcBorders>
          </w:tcPr>
          <w:p w14:paraId="7CA6F0DF" w14:textId="77777777"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p>
        </w:tc>
        <w:tc>
          <w:tcPr>
            <w:tcW w:w="1980" w:type="dxa"/>
            <w:tcBorders>
              <w:top w:val="single" w:sz="7" w:space="0" w:color="000000"/>
              <w:left w:val="single" w:sz="7" w:space="0" w:color="000000"/>
              <w:bottom w:val="single" w:sz="7" w:space="0" w:color="000000"/>
              <w:right w:val="single" w:sz="7" w:space="0" w:color="000000"/>
            </w:tcBorders>
          </w:tcPr>
          <w:p w14:paraId="54D9A060" w14:textId="77777777"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6/24/1998</w:t>
            </w:r>
          </w:p>
          <w:p w14:paraId="2B738D94" w14:textId="6F52A7CB"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CN 98-010</w:t>
            </w:r>
          </w:p>
        </w:tc>
        <w:tc>
          <w:tcPr>
            <w:tcW w:w="5040" w:type="dxa"/>
            <w:tcBorders>
              <w:top w:val="single" w:sz="7" w:space="0" w:color="000000"/>
              <w:left w:val="single" w:sz="7" w:space="0" w:color="000000"/>
              <w:bottom w:val="single" w:sz="7" w:space="0" w:color="000000"/>
              <w:right w:val="single" w:sz="7" w:space="0" w:color="000000"/>
            </w:tcBorders>
          </w:tcPr>
          <w:p w14:paraId="0B0B3645" w14:textId="0FE4A1B8"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eastAsia="Arial"/>
              </w:rPr>
            </w:pPr>
            <w:r>
              <w:rPr>
                <w:rFonts w:eastAsia="Arial"/>
              </w:rPr>
              <w:t>Revised in the SALP program</w:t>
            </w:r>
          </w:p>
        </w:tc>
        <w:tc>
          <w:tcPr>
            <w:tcW w:w="1800" w:type="dxa"/>
            <w:tcBorders>
              <w:top w:val="single" w:sz="7" w:space="0" w:color="000000"/>
              <w:left w:val="single" w:sz="7" w:space="0" w:color="000000"/>
              <w:bottom w:val="single" w:sz="7" w:space="0" w:color="000000"/>
              <w:right w:val="single" w:sz="7" w:space="0" w:color="000000"/>
            </w:tcBorders>
          </w:tcPr>
          <w:p w14:paraId="482D9DD4" w14:textId="76A8C7D2" w:rsidR="00BF2B4B"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N/A</w:t>
            </w:r>
          </w:p>
        </w:tc>
        <w:tc>
          <w:tcPr>
            <w:tcW w:w="2714" w:type="dxa"/>
            <w:tcBorders>
              <w:top w:val="single" w:sz="7" w:space="0" w:color="000000"/>
              <w:left w:val="single" w:sz="7" w:space="0" w:color="000000"/>
              <w:bottom w:val="single" w:sz="7" w:space="0" w:color="000000"/>
              <w:right w:val="single" w:sz="7" w:space="0" w:color="000000"/>
            </w:tcBorders>
          </w:tcPr>
          <w:p w14:paraId="190CA0AA" w14:textId="21280789" w:rsidR="00BF2B4B" w:rsidRPr="00884D4C" w:rsidRDefault="00BF2B4B" w:rsidP="00BF2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N/A</w:t>
            </w:r>
          </w:p>
        </w:tc>
      </w:tr>
      <w:tr w:rsidR="000271BC" w:rsidRPr="00F04789" w14:paraId="029A194C" w14:textId="77777777" w:rsidTr="00BF2B4B">
        <w:trPr>
          <w:trHeight w:val="2116"/>
        </w:trPr>
        <w:tc>
          <w:tcPr>
            <w:tcW w:w="1800" w:type="dxa"/>
            <w:tcBorders>
              <w:top w:val="single" w:sz="7" w:space="0" w:color="000000"/>
              <w:left w:val="single" w:sz="7" w:space="0" w:color="000000"/>
              <w:bottom w:val="single" w:sz="7" w:space="0" w:color="000000"/>
              <w:right w:val="single" w:sz="7" w:space="0" w:color="000000"/>
            </w:tcBorders>
          </w:tcPr>
          <w:p w14:paraId="75DC55DB" w14:textId="7023CA8B" w:rsidR="000271BC" w:rsidRPr="00680CFF" w:rsidRDefault="000271BC"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N/A</w:t>
            </w:r>
          </w:p>
        </w:tc>
        <w:tc>
          <w:tcPr>
            <w:tcW w:w="1980" w:type="dxa"/>
            <w:tcBorders>
              <w:top w:val="single" w:sz="7" w:space="0" w:color="000000"/>
              <w:left w:val="single" w:sz="7" w:space="0" w:color="000000"/>
              <w:bottom w:val="single" w:sz="7" w:space="0" w:color="000000"/>
              <w:right w:val="single" w:sz="7" w:space="0" w:color="000000"/>
            </w:tcBorders>
          </w:tcPr>
          <w:p w14:paraId="179E8655" w14:textId="77777777" w:rsidR="000271BC" w:rsidRDefault="00206673"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ML</w:t>
            </w:r>
            <w:r w:rsidR="00884D4C">
              <w:rPr>
                <w:rFonts w:eastAsia="Times New Roman"/>
              </w:rPr>
              <w:t>20294A347</w:t>
            </w:r>
          </w:p>
          <w:p w14:paraId="67D2CF4E" w14:textId="77777777" w:rsidR="009C7994" w:rsidRDefault="009C7994"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11/05/20</w:t>
            </w:r>
          </w:p>
          <w:p w14:paraId="20D6B05E" w14:textId="6A6C3E90" w:rsidR="009C7994" w:rsidRPr="00680CFF" w:rsidRDefault="009C7994"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CN 20-059</w:t>
            </w:r>
          </w:p>
        </w:tc>
        <w:tc>
          <w:tcPr>
            <w:tcW w:w="5040" w:type="dxa"/>
            <w:tcBorders>
              <w:top w:val="single" w:sz="7" w:space="0" w:color="000000"/>
              <w:left w:val="single" w:sz="7" w:space="0" w:color="000000"/>
              <w:bottom w:val="single" w:sz="7" w:space="0" w:color="000000"/>
              <w:right w:val="single" w:sz="7" w:space="0" w:color="000000"/>
            </w:tcBorders>
          </w:tcPr>
          <w:p w14:paraId="6738B8B9" w14:textId="3A3151A5" w:rsidR="000271BC" w:rsidRPr="00680CFF" w:rsidRDefault="00B942CF"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eastAsia="Times New Roman"/>
              </w:rPr>
            </w:pPr>
            <w:r>
              <w:rPr>
                <w:rFonts w:eastAsia="Arial"/>
              </w:rPr>
              <w:t xml:space="preserve">Major revision.  </w:t>
            </w:r>
            <w:r w:rsidR="000271BC">
              <w:rPr>
                <w:rFonts w:eastAsia="Arial"/>
              </w:rPr>
              <w:t xml:space="preserve">This procedure is a complete re-write and updated to include inspection requirements </w:t>
            </w:r>
            <w:r w:rsidR="009C7994">
              <w:rPr>
                <w:rFonts w:eastAsia="Arial"/>
              </w:rPr>
              <w:t>on fire protection</w:t>
            </w:r>
            <w:r w:rsidR="009C7994">
              <w:rPr>
                <w:rFonts w:eastAsia="Arial"/>
              </w:rPr>
              <w:t xml:space="preserve"> </w:t>
            </w:r>
            <w:r w:rsidR="000271BC">
              <w:rPr>
                <w:rFonts w:eastAsia="Arial"/>
              </w:rPr>
              <w:t>previously listed in IP 71801</w:t>
            </w:r>
            <w:r w:rsidR="000271BC" w:rsidRPr="006F3786">
              <w:rPr>
                <w:rFonts w:eastAsia="Arial"/>
              </w:rPr>
              <w:t xml:space="preserve">. </w:t>
            </w:r>
            <w:r w:rsidR="00BF2B4B">
              <w:rPr>
                <w:rFonts w:eastAsia="Arial"/>
              </w:rPr>
              <w:t xml:space="preserve"> </w:t>
            </w:r>
            <w:r w:rsidR="000271BC" w:rsidRPr="006F3786">
              <w:rPr>
                <w:rFonts w:eastAsia="Arial"/>
              </w:rPr>
              <w:t>Revised to include feedback from inspectors</w:t>
            </w:r>
            <w:r w:rsidR="00BF2B4B">
              <w:rPr>
                <w:rFonts w:eastAsia="Arial"/>
              </w:rPr>
              <w:t>,</w:t>
            </w:r>
            <w:r w:rsidR="000271BC" w:rsidRPr="006F3786">
              <w:rPr>
                <w:rFonts w:eastAsia="Arial"/>
              </w:rPr>
              <w:t xml:space="preserve"> </w:t>
            </w:r>
            <w:r w:rsidR="00BF2B4B">
              <w:rPr>
                <w:rFonts w:eastAsia="Arial"/>
              </w:rPr>
              <w:t xml:space="preserve">updated the </w:t>
            </w:r>
            <w:r w:rsidR="000271BC" w:rsidRPr="006F3786">
              <w:rPr>
                <w:rFonts w:eastAsia="Arial"/>
              </w:rPr>
              <w:t xml:space="preserve">format and </w:t>
            </w:r>
            <w:r w:rsidR="00BF2B4B">
              <w:rPr>
                <w:rFonts w:eastAsia="Arial"/>
              </w:rPr>
              <w:t xml:space="preserve">include </w:t>
            </w:r>
            <w:r w:rsidR="000271BC" w:rsidRPr="006F3786">
              <w:rPr>
                <w:rFonts w:eastAsia="Arial"/>
              </w:rPr>
              <w:t xml:space="preserve">editorial changes. </w:t>
            </w:r>
            <w:r w:rsidR="00BF2B4B">
              <w:rPr>
                <w:rFonts w:eastAsia="Arial"/>
              </w:rPr>
              <w:t xml:space="preserve"> </w:t>
            </w:r>
            <w:r w:rsidR="000271BC" w:rsidRPr="006F3786">
              <w:rPr>
                <w:rFonts w:eastAsia="Arial"/>
              </w:rPr>
              <w:t>The content of this procedure was updated to focus on the inspector’s efforts on risk informing the inspection.</w:t>
            </w:r>
          </w:p>
        </w:tc>
        <w:tc>
          <w:tcPr>
            <w:tcW w:w="1800" w:type="dxa"/>
            <w:tcBorders>
              <w:top w:val="single" w:sz="7" w:space="0" w:color="000000"/>
              <w:left w:val="single" w:sz="7" w:space="0" w:color="000000"/>
              <w:bottom w:val="single" w:sz="7" w:space="0" w:color="000000"/>
              <w:right w:val="single" w:sz="7" w:space="0" w:color="000000"/>
            </w:tcBorders>
          </w:tcPr>
          <w:p w14:paraId="0613825A" w14:textId="50F33E22" w:rsidR="000271BC" w:rsidRPr="00680CFF" w:rsidRDefault="000271BC"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Pr>
                <w:rFonts w:eastAsia="Times New Roman"/>
              </w:rPr>
              <w:t>N/A</w:t>
            </w:r>
          </w:p>
        </w:tc>
        <w:tc>
          <w:tcPr>
            <w:tcW w:w="2714" w:type="dxa"/>
            <w:tcBorders>
              <w:top w:val="single" w:sz="7" w:space="0" w:color="000000"/>
              <w:left w:val="single" w:sz="7" w:space="0" w:color="000000"/>
              <w:bottom w:val="single" w:sz="7" w:space="0" w:color="000000"/>
              <w:right w:val="single" w:sz="7" w:space="0" w:color="000000"/>
            </w:tcBorders>
          </w:tcPr>
          <w:p w14:paraId="357C74D0" w14:textId="5B2DD3ED" w:rsidR="000271BC" w:rsidRPr="00680CFF" w:rsidRDefault="00884D4C" w:rsidP="00E16A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Times New Roman"/>
              </w:rPr>
            </w:pPr>
            <w:r w:rsidRPr="00884D4C">
              <w:rPr>
                <w:rFonts w:eastAsia="Times New Roman"/>
              </w:rPr>
              <w:t>ML20294A34</w:t>
            </w:r>
            <w:r>
              <w:rPr>
                <w:rFonts w:eastAsia="Times New Roman"/>
              </w:rPr>
              <w:t>8</w:t>
            </w:r>
          </w:p>
        </w:tc>
      </w:tr>
    </w:tbl>
    <w:p w14:paraId="31A2252D" w14:textId="77777777" w:rsidR="00855FA4" w:rsidRPr="00FC1775" w:rsidRDefault="00855FA4" w:rsidP="00E16A0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F5CC76B" w14:textId="65D326D0" w:rsidR="008249D0" w:rsidRPr="00FC1775" w:rsidRDefault="008249D0" w:rsidP="00BF2B4B">
      <w:pPr>
        <w:pStyle w:val="BodyText"/>
        <w:tabs>
          <w:tab w:val="left" w:pos="274"/>
          <w:tab w:val="left" w:pos="806"/>
          <w:tab w:val="left" w:pos="1440"/>
          <w:tab w:val="left" w:pos="2074"/>
          <w:tab w:val="left" w:pos="2707"/>
          <w:tab w:val="left" w:pos="3240"/>
          <w:tab w:val="left" w:pos="3874"/>
          <w:tab w:val="left" w:pos="5040"/>
          <w:tab w:val="left" w:pos="5674"/>
          <w:tab w:val="left" w:pos="6307"/>
          <w:tab w:val="left" w:pos="7474"/>
          <w:tab w:val="left" w:pos="8107"/>
          <w:tab w:val="left" w:pos="8726"/>
        </w:tabs>
        <w:ind w:right="4562"/>
        <w:rPr>
          <w:sz w:val="22"/>
          <w:szCs w:val="22"/>
        </w:rPr>
      </w:pPr>
    </w:p>
    <w:sectPr w:rsidR="008249D0" w:rsidRPr="00FC1775" w:rsidSect="00B942CF">
      <w:footerReference w:type="default" r:id="rId15"/>
      <w:pgSz w:w="15840" w:h="12240" w:orient="landscape"/>
      <w:pgMar w:top="1440" w:right="1440" w:bottom="144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ECE427C" w16cex:dateUtc="2020-09-29T14:50:00Z"/>
  <w16cex:commentExtensible w16cex:durableId="664ADA3C" w16cex:dateUtc="2020-08-20T19: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78164" w14:textId="77777777" w:rsidR="0070770E" w:rsidRDefault="0070770E">
      <w:r>
        <w:separator/>
      </w:r>
    </w:p>
  </w:endnote>
  <w:endnote w:type="continuationSeparator" w:id="0">
    <w:p w14:paraId="302907F7" w14:textId="77777777" w:rsidR="0070770E" w:rsidRDefault="0070770E">
      <w:r>
        <w:continuationSeparator/>
      </w:r>
    </w:p>
  </w:endnote>
  <w:endnote w:type="continuationNotice" w:id="1">
    <w:p w14:paraId="36BFF717" w14:textId="77777777" w:rsidR="0070770E" w:rsidRDefault="00707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D2625" w14:textId="454F58CB" w:rsidR="008E19CE" w:rsidRDefault="008E19CE">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6582E33D" wp14:editId="100E48AE">
              <wp:simplePos x="0" y="0"/>
              <wp:positionH relativeFrom="page">
                <wp:posOffset>5427980</wp:posOffset>
              </wp:positionH>
              <wp:positionV relativeFrom="bottomMargin">
                <wp:align>top</wp:align>
              </wp:positionV>
              <wp:extent cx="1873250" cy="200025"/>
              <wp:effectExtent l="0" t="0" r="1270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08342" w14:textId="62601C15" w:rsidR="008E19CE" w:rsidRPr="001E5712" w:rsidRDefault="008E19CE">
                          <w:pPr>
                            <w:pStyle w:val="BodyText"/>
                            <w:spacing w:before="22"/>
                            <w:ind w:left="20"/>
                            <w:rPr>
                              <w:sz w:val="22"/>
                              <w:szCs w:val="22"/>
                            </w:rPr>
                          </w:pPr>
                          <w:r w:rsidRPr="001E5712">
                            <w:rPr>
                              <w:sz w:val="22"/>
                              <w:szCs w:val="22"/>
                            </w:rPr>
                            <w:t xml:space="preserve">Issue Date: </w:t>
                          </w:r>
                          <w:r>
                            <w:rPr>
                              <w:sz w:val="22"/>
                              <w:szCs w:val="22"/>
                            </w:rPr>
                            <w:t>XX</w:t>
                          </w:r>
                          <w:r w:rsidRPr="001E5712">
                            <w:rPr>
                              <w:sz w:val="22"/>
                              <w:szCs w:val="22"/>
                            </w:rPr>
                            <w:t>/</w:t>
                          </w:r>
                          <w:r>
                            <w:rPr>
                              <w:sz w:val="22"/>
                              <w:szCs w:val="22"/>
                            </w:rPr>
                            <w:t>XX</w:t>
                          </w:r>
                          <w:r w:rsidRPr="001E5712">
                            <w:rPr>
                              <w:sz w:val="22"/>
                              <w:szCs w:val="22"/>
                            </w:rPr>
                            <w:t>/</w:t>
                          </w:r>
                          <w:r>
                            <w:rPr>
                              <w:sz w:val="22"/>
                              <w:szCs w:val="22"/>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2E33D" id="_x0000_t202" coordsize="21600,21600" o:spt="202" path="m,l,21600r21600,l21600,xe">
              <v:stroke joinstyle="miter"/>
              <v:path gradientshapeok="t" o:connecttype="rect"/>
            </v:shapetype>
            <v:shape id="Text Box 1" o:spid="_x0000_s1026" type="#_x0000_t202" style="position:absolute;margin-left:427.4pt;margin-top:0;width:147.5pt;height:15.75pt;z-index:-251658235;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" filled="f" stroked="f">
              <v:textbox inset="0,0,0,0">
                <w:txbxContent>
                  <w:p w14:paraId="6B708342" w14:textId="62601C15" w:rsidR="008E19CE" w:rsidRPr="001E5712" w:rsidRDefault="008E19CE">
                    <w:pPr>
                      <w:pStyle w:val="BodyText"/>
                      <w:spacing w:before="22"/>
                      <w:ind w:left="20"/>
                      <w:rPr>
                        <w:sz w:val="22"/>
                        <w:szCs w:val="22"/>
                      </w:rPr>
                    </w:pPr>
                    <w:r w:rsidRPr="001E5712">
                      <w:rPr>
                        <w:sz w:val="22"/>
                        <w:szCs w:val="22"/>
                      </w:rPr>
                      <w:t xml:space="preserve">Issue Date: </w:t>
                    </w:r>
                    <w:r>
                      <w:rPr>
                        <w:sz w:val="22"/>
                        <w:szCs w:val="22"/>
                      </w:rPr>
                      <w:t>XX</w:t>
                    </w:r>
                    <w:r w:rsidRPr="001E5712">
                      <w:rPr>
                        <w:sz w:val="22"/>
                        <w:szCs w:val="22"/>
                      </w:rPr>
                      <w:t>/</w:t>
                    </w:r>
                    <w:r>
                      <w:rPr>
                        <w:sz w:val="22"/>
                        <w:szCs w:val="22"/>
                      </w:rPr>
                      <w:t>XX</w:t>
                    </w:r>
                    <w:r w:rsidRPr="001E5712">
                      <w:rPr>
                        <w:sz w:val="22"/>
                        <w:szCs w:val="22"/>
                      </w:rPr>
                      <w:t>/</w:t>
                    </w:r>
                    <w:r>
                      <w:rPr>
                        <w:sz w:val="22"/>
                        <w:szCs w:val="22"/>
                      </w:rPr>
                      <w:t>XX</w:t>
                    </w:r>
                  </w:p>
                </w:txbxContent>
              </v:textbox>
              <w10:wrap anchorx="page" anchory="margin"/>
            </v:shape>
          </w:pict>
        </mc:Fallback>
      </mc:AlternateContent>
    </w:r>
    <w:r>
      <w:rPr>
        <w:noProof/>
      </w:rPr>
      <mc:AlternateContent>
        <mc:Choice Requires="wps">
          <w:drawing>
            <wp:anchor distT="0" distB="0" distL="114300" distR="114300" simplePos="0" relativeHeight="251658243" behindDoc="1" locked="0" layoutInCell="1" allowOverlap="1" wp14:anchorId="3A9D1E3C" wp14:editId="156201A2">
              <wp:simplePos x="0" y="0"/>
              <wp:positionH relativeFrom="page">
                <wp:posOffset>901700</wp:posOffset>
              </wp:positionH>
              <wp:positionV relativeFrom="page">
                <wp:posOffset>9429750</wp:posOffset>
              </wp:positionV>
              <wp:extent cx="487680" cy="200025"/>
              <wp:effectExtent l="0" t="0"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B08C4" w14:textId="77777777" w:rsidR="008E19CE" w:rsidRPr="001E5712" w:rsidRDefault="008E19CE">
                          <w:pPr>
                            <w:pStyle w:val="BodyText"/>
                            <w:spacing w:before="22"/>
                            <w:ind w:left="20"/>
                            <w:rPr>
                              <w:sz w:val="22"/>
                              <w:szCs w:val="22"/>
                            </w:rPr>
                          </w:pPr>
                          <w:r w:rsidRPr="001E5712">
                            <w:rPr>
                              <w:sz w:val="22"/>
                              <w:szCs w:val="22"/>
                            </w:rPr>
                            <w:t>64704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D1E3C" id="Text Box 3" o:spid="_x0000_s1027" type="#_x0000_t202" style="position:absolute;margin-left:71pt;margin-top:742.5pt;width:38.4pt;height:15.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" filled="f" stroked="f">
              <v:textbox inset="0,0,0,0">
                <w:txbxContent>
                  <w:p w14:paraId="755B08C4" w14:textId="77777777" w:rsidR="008E19CE" w:rsidRPr="001E5712" w:rsidRDefault="008E19CE">
                    <w:pPr>
                      <w:pStyle w:val="BodyText"/>
                      <w:spacing w:before="22"/>
                      <w:ind w:left="20"/>
                      <w:rPr>
                        <w:sz w:val="22"/>
                        <w:szCs w:val="22"/>
                      </w:rPr>
                    </w:pPr>
                    <w:r w:rsidRPr="001E5712">
                      <w:rPr>
                        <w:sz w:val="22"/>
                        <w:szCs w:val="22"/>
                      </w:rPr>
                      <w:t>64704</w:t>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6158C3BF" wp14:editId="2B381D58">
              <wp:simplePos x="0" y="0"/>
              <wp:positionH relativeFrom="page">
                <wp:posOffset>3594735</wp:posOffset>
              </wp:positionH>
              <wp:positionV relativeFrom="page">
                <wp:posOffset>9429750</wp:posOffset>
              </wp:positionV>
              <wp:extent cx="579755" cy="200025"/>
              <wp:effectExtent l="381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AE2C1" w14:textId="230BFA31" w:rsidR="008E19CE" w:rsidRDefault="008E19CE" w:rsidP="001E5712">
                          <w:pPr>
                            <w:pStyle w:val="BodyText"/>
                            <w:spacing w:before="22"/>
                            <w:ind w:left="20"/>
                            <w:jc w:val="center"/>
                          </w:pPr>
                          <w:r w:rsidRPr="001E5712">
                            <w:fldChar w:fldCharType="begin"/>
                          </w:r>
                          <w:r w:rsidRPr="001E5712">
                            <w:instrText xml:space="preserve"> PAGE </w:instrText>
                          </w:r>
                          <w:r w:rsidRPr="001E5712">
                            <w:fldChar w:fldCharType="separate"/>
                          </w:r>
                          <w:r w:rsidRPr="001E5712">
                            <w:t>10</w:t>
                          </w:r>
                          <w:r w:rsidRPr="001E571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C3BF" id="Text Box 2" o:spid="_x0000_s1028" type="#_x0000_t202" style="position:absolute;margin-left:283.05pt;margin-top:742.5pt;width:45.65pt;height:15.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" filled="f" stroked="f">
              <v:textbox inset="0,0,0,0">
                <w:txbxContent>
                  <w:p w14:paraId="165AE2C1" w14:textId="230BFA31" w:rsidR="008E19CE" w:rsidRDefault="008E19CE" w:rsidP="001E5712">
                    <w:pPr>
                      <w:pStyle w:val="BodyText"/>
                      <w:spacing w:before="22"/>
                      <w:ind w:left="20"/>
                      <w:jc w:val="center"/>
                    </w:pPr>
                    <w:r w:rsidRPr="001E5712">
                      <w:fldChar w:fldCharType="begin"/>
                    </w:r>
                    <w:r w:rsidRPr="001E5712">
                      <w:instrText xml:space="preserve"> PAGE </w:instrText>
                    </w:r>
                    <w:r w:rsidRPr="001E5712">
                      <w:fldChar w:fldCharType="separate"/>
                    </w:r>
                    <w:r w:rsidRPr="001E5712">
                      <w:t>10</w:t>
                    </w:r>
                    <w:r w:rsidRPr="001E5712">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DAEA" w14:textId="48CA6BDB" w:rsidR="00250EFB" w:rsidRPr="00250EFB" w:rsidRDefault="00250EFB" w:rsidP="00250EFB">
    <w:pPr>
      <w:tabs>
        <w:tab w:val="center" w:pos="4680"/>
        <w:tab w:val="right" w:pos="9360"/>
      </w:tabs>
      <w:autoSpaceDE/>
      <w:autoSpaceDN/>
    </w:pPr>
    <w:r w:rsidRPr="00250EFB">
      <w:t xml:space="preserve">Issue Date:  </w:t>
    </w:r>
    <w:r w:rsidR="009C7994">
      <w:t>11/05/20</w:t>
    </w:r>
    <w:r w:rsidRPr="00250EFB">
      <w:tab/>
    </w:r>
    <w:r w:rsidRPr="00250EFB">
      <w:fldChar w:fldCharType="begin"/>
    </w:r>
    <w:r w:rsidRPr="00250EFB">
      <w:instrText xml:space="preserve"> PAGE   \* MERGEFORMAT </w:instrText>
    </w:r>
    <w:r w:rsidRPr="00250EFB">
      <w:fldChar w:fldCharType="separate"/>
    </w:r>
    <w:r w:rsidRPr="00250EFB">
      <w:t>9</w:t>
    </w:r>
    <w:r w:rsidRPr="00250EFB">
      <w:fldChar w:fldCharType="end"/>
    </w:r>
    <w:r w:rsidRPr="00250EFB">
      <w:tab/>
    </w:r>
    <w:r w:rsidR="00D05CE9">
      <w:t>64704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2F98" w14:textId="60E0F980" w:rsidR="001C0A61" w:rsidRPr="001C0A61" w:rsidRDefault="001C0A61" w:rsidP="001C0A61">
    <w:pPr>
      <w:tabs>
        <w:tab w:val="center" w:pos="4680"/>
        <w:tab w:val="right" w:pos="9360"/>
      </w:tabs>
      <w:autoSpaceDE/>
      <w:autoSpaceDN/>
    </w:pPr>
    <w:r w:rsidRPr="00250EFB">
      <w:t xml:space="preserve">Issue Date:  </w:t>
    </w:r>
    <w:r w:rsidR="009C7994">
      <w:t>11/05/20</w:t>
    </w:r>
    <w:r w:rsidRPr="00250EFB">
      <w:tab/>
    </w:r>
    <w:r>
      <w:t>Att-1-1</w:t>
    </w:r>
    <w:r w:rsidRPr="00250EFB">
      <w:tab/>
    </w:r>
    <w:r>
      <w:t>64704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7D2B8" w14:textId="4A5F57D1" w:rsidR="00B44FBA" w:rsidRPr="001C0A61" w:rsidRDefault="00B44FBA" w:rsidP="001C0A61">
    <w:pPr>
      <w:tabs>
        <w:tab w:val="center" w:pos="4680"/>
        <w:tab w:val="right" w:pos="9360"/>
      </w:tabs>
      <w:autoSpaceDE/>
      <w:autoSpaceDN/>
    </w:pPr>
    <w:r w:rsidRPr="00250EFB">
      <w:t xml:space="preserve">Issue Date:  </w:t>
    </w:r>
    <w:r w:rsidR="009C7994">
      <w:t>11/05/20</w:t>
    </w:r>
    <w:r w:rsidRPr="00250EFB">
      <w:tab/>
    </w:r>
    <w:r>
      <w:t>Att-</w:t>
    </w:r>
    <w:r w:rsidR="00855EB5">
      <w:t>1</w:t>
    </w:r>
    <w:r w:rsidR="001C0A61">
      <w:t>-2</w:t>
    </w:r>
    <w:r w:rsidRPr="00250EFB">
      <w:tab/>
    </w:r>
    <w:r>
      <w:t>64704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A2B71" w14:textId="30C2EE42" w:rsidR="00855EB5" w:rsidRPr="001C0A61" w:rsidRDefault="00855EB5" w:rsidP="001C0A61">
    <w:pPr>
      <w:tabs>
        <w:tab w:val="center" w:pos="6480"/>
        <w:tab w:val="right" w:pos="12780"/>
      </w:tabs>
      <w:autoSpaceDE/>
      <w:autoSpaceDN/>
    </w:pPr>
    <w:r w:rsidRPr="00250EFB">
      <w:t xml:space="preserve">Issue Date:  </w:t>
    </w:r>
    <w:r w:rsidR="009C7994">
      <w:t>11/05/20</w:t>
    </w:r>
    <w:r w:rsidRPr="00250EFB">
      <w:tab/>
    </w:r>
    <w:r>
      <w:t>Att-2</w:t>
    </w:r>
    <w:r w:rsidR="001C0A61">
      <w:t>-1</w:t>
    </w:r>
    <w:r w:rsidRPr="00250EFB">
      <w:tab/>
    </w:r>
    <w:r>
      <w:t>64704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F99F9" w14:textId="77777777" w:rsidR="0070770E" w:rsidRDefault="0070770E">
      <w:r>
        <w:separator/>
      </w:r>
    </w:p>
  </w:footnote>
  <w:footnote w:type="continuationSeparator" w:id="0">
    <w:p w14:paraId="24696AA6" w14:textId="77777777" w:rsidR="0070770E" w:rsidRDefault="0070770E">
      <w:r>
        <w:continuationSeparator/>
      </w:r>
    </w:p>
  </w:footnote>
  <w:footnote w:type="continuationNotice" w:id="1">
    <w:p w14:paraId="0D0DDB4C" w14:textId="77777777" w:rsidR="0070770E" w:rsidRDefault="007077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931AED"/>
    <w:multiLevelType w:val="hybridMultilevel"/>
    <w:tmpl w:val="A83BA2D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A71570"/>
    <w:multiLevelType w:val="hybridMultilevel"/>
    <w:tmpl w:val="E17D79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65539"/>
    <w:multiLevelType w:val="multilevel"/>
    <w:tmpl w:val="0A62A0D8"/>
    <w:lvl w:ilvl="0">
      <w:start w:val="3"/>
      <w:numFmt w:val="decimal"/>
      <w:lvlText w:val="%1"/>
      <w:lvlJc w:val="left"/>
      <w:pPr>
        <w:ind w:left="1560" w:hanging="1441"/>
      </w:pPr>
      <w:rPr>
        <w:rFonts w:hint="default"/>
      </w:rPr>
    </w:lvl>
    <w:lvl w:ilvl="1">
      <w:start w:val="4"/>
      <w:numFmt w:val="decimal"/>
      <w:lvlText w:val="%1.%2"/>
      <w:lvlJc w:val="left"/>
      <w:pPr>
        <w:ind w:left="1560" w:hanging="1441"/>
      </w:pPr>
      <w:rPr>
        <w:rFonts w:hint="default"/>
      </w:rPr>
    </w:lvl>
    <w:lvl w:ilvl="2">
      <w:start w:val="3"/>
      <w:numFmt w:val="lowerLetter"/>
      <w:lvlText w:val="%1.%2.%3"/>
      <w:lvlJc w:val="left"/>
      <w:pPr>
        <w:ind w:left="1560" w:hanging="1441"/>
      </w:pPr>
      <w:rPr>
        <w:rFonts w:hint="default"/>
      </w:rPr>
    </w:lvl>
    <w:lvl w:ilvl="3">
      <w:start w:val="4"/>
      <w:numFmt w:val="decimal"/>
      <w:lvlText w:val="%1.%2.%3.%4"/>
      <w:lvlJc w:val="left"/>
      <w:pPr>
        <w:ind w:left="1560" w:hanging="1441"/>
      </w:pPr>
      <w:rPr>
        <w:rFonts w:ascii="Courier New" w:eastAsia="Courier New" w:hAnsi="Courier New" w:cs="Courier New" w:hint="default"/>
        <w:w w:val="100"/>
        <w:sz w:val="24"/>
        <w:szCs w:val="24"/>
      </w:rPr>
    </w:lvl>
    <w:lvl w:ilvl="4">
      <w:numFmt w:val="bullet"/>
      <w:lvlText w:val="•"/>
      <w:lvlJc w:val="left"/>
      <w:pPr>
        <w:ind w:left="4776" w:hanging="1441"/>
      </w:pPr>
      <w:rPr>
        <w:rFonts w:hint="default"/>
      </w:rPr>
    </w:lvl>
    <w:lvl w:ilvl="5">
      <w:numFmt w:val="bullet"/>
      <w:lvlText w:val="•"/>
      <w:lvlJc w:val="left"/>
      <w:pPr>
        <w:ind w:left="5580" w:hanging="1441"/>
      </w:pPr>
      <w:rPr>
        <w:rFonts w:hint="default"/>
      </w:rPr>
    </w:lvl>
    <w:lvl w:ilvl="6">
      <w:numFmt w:val="bullet"/>
      <w:lvlText w:val="•"/>
      <w:lvlJc w:val="left"/>
      <w:pPr>
        <w:ind w:left="6384" w:hanging="1441"/>
      </w:pPr>
      <w:rPr>
        <w:rFonts w:hint="default"/>
      </w:rPr>
    </w:lvl>
    <w:lvl w:ilvl="7">
      <w:numFmt w:val="bullet"/>
      <w:lvlText w:val="•"/>
      <w:lvlJc w:val="left"/>
      <w:pPr>
        <w:ind w:left="7188" w:hanging="1441"/>
      </w:pPr>
      <w:rPr>
        <w:rFonts w:hint="default"/>
      </w:rPr>
    </w:lvl>
    <w:lvl w:ilvl="8">
      <w:numFmt w:val="bullet"/>
      <w:lvlText w:val="•"/>
      <w:lvlJc w:val="left"/>
      <w:pPr>
        <w:ind w:left="7992" w:hanging="1441"/>
      </w:pPr>
      <w:rPr>
        <w:rFonts w:hint="default"/>
      </w:rPr>
    </w:lvl>
  </w:abstractNum>
  <w:abstractNum w:abstractNumId="3" w15:restartNumberingAfterBreak="0">
    <w:nsid w:val="079E6083"/>
    <w:multiLevelType w:val="multilevel"/>
    <w:tmpl w:val="E50A4F04"/>
    <w:lvl w:ilvl="0">
      <w:start w:val="3"/>
      <w:numFmt w:val="decimal"/>
      <w:lvlText w:val="%1"/>
      <w:lvlJc w:val="left"/>
      <w:pPr>
        <w:ind w:left="1560" w:hanging="1441"/>
      </w:pPr>
      <w:rPr>
        <w:rFonts w:hint="default"/>
      </w:rPr>
    </w:lvl>
    <w:lvl w:ilvl="1">
      <w:start w:val="2"/>
      <w:numFmt w:val="decimal"/>
      <w:lvlText w:val="%1.%2"/>
      <w:lvlJc w:val="left"/>
      <w:pPr>
        <w:ind w:left="1560" w:hanging="1441"/>
      </w:pPr>
      <w:rPr>
        <w:rFonts w:hint="default"/>
      </w:rPr>
    </w:lvl>
    <w:lvl w:ilvl="2">
      <w:start w:val="3"/>
      <w:numFmt w:val="lowerLetter"/>
      <w:lvlText w:val="%1.%2.%3"/>
      <w:lvlJc w:val="left"/>
      <w:pPr>
        <w:ind w:left="1560" w:hanging="1441"/>
      </w:pPr>
      <w:rPr>
        <w:rFonts w:hint="default"/>
      </w:rPr>
    </w:lvl>
    <w:lvl w:ilvl="3">
      <w:start w:val="1"/>
      <w:numFmt w:val="decimal"/>
      <w:lvlText w:val="%1.%2.%3.%4"/>
      <w:lvlJc w:val="left"/>
      <w:pPr>
        <w:ind w:left="1560" w:hanging="1441"/>
      </w:pPr>
      <w:rPr>
        <w:rFonts w:ascii="Courier New" w:eastAsia="Courier New" w:hAnsi="Courier New" w:cs="Courier New" w:hint="default"/>
        <w:w w:val="101"/>
        <w:sz w:val="24"/>
        <w:szCs w:val="24"/>
      </w:rPr>
    </w:lvl>
    <w:lvl w:ilvl="4">
      <w:start w:val="1"/>
      <w:numFmt w:val="decimal"/>
      <w:lvlText w:val="%5."/>
      <w:lvlJc w:val="left"/>
      <w:pPr>
        <w:ind w:left="1560" w:hanging="601"/>
      </w:pPr>
      <w:rPr>
        <w:rFonts w:ascii="Courier New" w:eastAsia="Courier New" w:hAnsi="Courier New" w:cs="Courier New" w:hint="default"/>
        <w:w w:val="101"/>
        <w:sz w:val="24"/>
        <w:szCs w:val="24"/>
      </w:rPr>
    </w:lvl>
    <w:lvl w:ilvl="5">
      <w:start w:val="2"/>
      <w:numFmt w:val="lowerLetter"/>
      <w:lvlText w:val="(%6)"/>
      <w:lvlJc w:val="left"/>
      <w:pPr>
        <w:ind w:left="2160" w:hanging="602"/>
      </w:pPr>
      <w:rPr>
        <w:rFonts w:ascii="Courier New" w:eastAsia="Courier New" w:hAnsi="Courier New" w:cs="Courier New" w:hint="default"/>
        <w:w w:val="101"/>
        <w:sz w:val="24"/>
        <w:szCs w:val="24"/>
      </w:rPr>
    </w:lvl>
    <w:lvl w:ilvl="6">
      <w:start w:val="1"/>
      <w:numFmt w:val="decimal"/>
      <w:lvlText w:val="(%7)"/>
      <w:lvlJc w:val="left"/>
      <w:pPr>
        <w:ind w:left="2760" w:hanging="601"/>
      </w:pPr>
      <w:rPr>
        <w:rFonts w:ascii="Courier New" w:eastAsia="Courier New" w:hAnsi="Courier New" w:cs="Courier New" w:hint="default"/>
        <w:w w:val="100"/>
        <w:sz w:val="24"/>
        <w:szCs w:val="24"/>
      </w:rPr>
    </w:lvl>
    <w:lvl w:ilvl="7">
      <w:numFmt w:val="bullet"/>
      <w:lvlText w:val="•"/>
      <w:lvlJc w:val="left"/>
      <w:pPr>
        <w:ind w:left="7035" w:hanging="601"/>
      </w:pPr>
      <w:rPr>
        <w:rFonts w:hint="default"/>
      </w:rPr>
    </w:lvl>
    <w:lvl w:ilvl="8">
      <w:numFmt w:val="bullet"/>
      <w:lvlText w:val="•"/>
      <w:lvlJc w:val="left"/>
      <w:pPr>
        <w:ind w:left="7890" w:hanging="601"/>
      </w:pPr>
      <w:rPr>
        <w:rFonts w:hint="default"/>
      </w:rPr>
    </w:lvl>
  </w:abstractNum>
  <w:abstractNum w:abstractNumId="4" w15:restartNumberingAfterBreak="0">
    <w:nsid w:val="087D414B"/>
    <w:multiLevelType w:val="multilevel"/>
    <w:tmpl w:val="82E4C4F8"/>
    <w:lvl w:ilvl="0">
      <w:start w:val="2"/>
      <w:numFmt w:val="decimal"/>
      <w:lvlText w:val="%1"/>
      <w:lvlJc w:val="left"/>
      <w:pPr>
        <w:ind w:left="120" w:hanging="1444"/>
      </w:pPr>
      <w:rPr>
        <w:rFonts w:hint="default"/>
      </w:rPr>
    </w:lvl>
    <w:lvl w:ilvl="1">
      <w:start w:val="1"/>
      <w:numFmt w:val="decimal"/>
      <w:lvlText w:val="%1.%2"/>
      <w:lvlJc w:val="left"/>
      <w:pPr>
        <w:ind w:left="120" w:hanging="1444"/>
      </w:pPr>
      <w:rPr>
        <w:rFonts w:ascii="Arial" w:eastAsia="Courier New" w:hAnsi="Arial" w:cs="Arial" w:hint="default"/>
        <w:w w:val="100"/>
        <w:sz w:val="22"/>
        <w:szCs w:val="22"/>
      </w:rPr>
    </w:lvl>
    <w:lvl w:ilvl="2">
      <w:start w:val="1"/>
      <w:numFmt w:val="lowerLetter"/>
      <w:lvlText w:val="%3."/>
      <w:lvlJc w:val="left"/>
      <w:pPr>
        <w:ind w:left="960" w:hanging="601"/>
      </w:pPr>
      <w:rPr>
        <w:rFonts w:ascii="Arial" w:eastAsia="Courier New" w:hAnsi="Arial" w:cs="Arial" w:hint="default"/>
        <w:w w:val="101"/>
        <w:sz w:val="22"/>
        <w:szCs w:val="22"/>
      </w:rPr>
    </w:lvl>
    <w:lvl w:ilvl="3">
      <w:start w:val="1"/>
      <w:numFmt w:val="decimal"/>
      <w:lvlText w:val="%4."/>
      <w:lvlJc w:val="left"/>
      <w:pPr>
        <w:ind w:left="1560" w:hanging="601"/>
      </w:pPr>
      <w:rPr>
        <w:rFonts w:ascii="Arial" w:eastAsia="Courier New" w:hAnsi="Arial" w:cs="Arial" w:hint="default"/>
        <w:w w:val="101"/>
        <w:sz w:val="22"/>
        <w:szCs w:val="22"/>
      </w:rPr>
    </w:lvl>
    <w:lvl w:ilvl="4">
      <w:numFmt w:val="bullet"/>
      <w:lvlText w:val="•"/>
      <w:lvlJc w:val="left"/>
      <w:pPr>
        <w:ind w:left="1560" w:hanging="601"/>
      </w:pPr>
      <w:rPr>
        <w:rFonts w:hint="default"/>
      </w:rPr>
    </w:lvl>
    <w:lvl w:ilvl="5">
      <w:numFmt w:val="bullet"/>
      <w:lvlText w:val="•"/>
      <w:lvlJc w:val="left"/>
      <w:pPr>
        <w:ind w:left="2896" w:hanging="601"/>
      </w:pPr>
      <w:rPr>
        <w:rFonts w:hint="default"/>
      </w:rPr>
    </w:lvl>
    <w:lvl w:ilvl="6">
      <w:numFmt w:val="bullet"/>
      <w:lvlText w:val="•"/>
      <w:lvlJc w:val="left"/>
      <w:pPr>
        <w:ind w:left="4233" w:hanging="601"/>
      </w:pPr>
      <w:rPr>
        <w:rFonts w:hint="default"/>
      </w:rPr>
    </w:lvl>
    <w:lvl w:ilvl="7">
      <w:numFmt w:val="bullet"/>
      <w:lvlText w:val="•"/>
      <w:lvlJc w:val="left"/>
      <w:pPr>
        <w:ind w:left="5570" w:hanging="601"/>
      </w:pPr>
      <w:rPr>
        <w:rFonts w:hint="default"/>
      </w:rPr>
    </w:lvl>
    <w:lvl w:ilvl="8">
      <w:numFmt w:val="bullet"/>
      <w:lvlText w:val="•"/>
      <w:lvlJc w:val="left"/>
      <w:pPr>
        <w:ind w:left="6906" w:hanging="601"/>
      </w:pPr>
      <w:rPr>
        <w:rFonts w:hint="default"/>
      </w:rPr>
    </w:lvl>
  </w:abstractNum>
  <w:abstractNum w:abstractNumId="5" w15:restartNumberingAfterBreak="0">
    <w:nsid w:val="136D639D"/>
    <w:multiLevelType w:val="hybridMultilevel"/>
    <w:tmpl w:val="61A8F92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7931A0F"/>
    <w:multiLevelType w:val="multilevel"/>
    <w:tmpl w:val="62523924"/>
    <w:lvl w:ilvl="0">
      <w:start w:val="3"/>
      <w:numFmt w:val="decimal"/>
      <w:lvlText w:val="%1"/>
      <w:lvlJc w:val="left"/>
      <w:pPr>
        <w:ind w:left="1560" w:hanging="1441"/>
      </w:pPr>
      <w:rPr>
        <w:rFonts w:hint="default"/>
      </w:rPr>
    </w:lvl>
    <w:lvl w:ilvl="1">
      <w:start w:val="4"/>
      <w:numFmt w:val="decimal"/>
      <w:lvlText w:val="%1.%2"/>
      <w:lvlJc w:val="left"/>
      <w:pPr>
        <w:ind w:left="1560" w:hanging="1441"/>
      </w:pPr>
      <w:rPr>
        <w:rFonts w:hint="default"/>
      </w:rPr>
    </w:lvl>
    <w:lvl w:ilvl="2">
      <w:start w:val="3"/>
      <w:numFmt w:val="lowerLetter"/>
      <w:lvlText w:val="%1.%2.%3"/>
      <w:lvlJc w:val="left"/>
      <w:pPr>
        <w:ind w:left="1560" w:hanging="1441"/>
      </w:pPr>
      <w:rPr>
        <w:rFonts w:hint="default"/>
      </w:rPr>
    </w:lvl>
    <w:lvl w:ilvl="3">
      <w:start w:val="1"/>
      <w:numFmt w:val="decimal"/>
      <w:lvlText w:val="%1.%2.%3.%4"/>
      <w:lvlJc w:val="left"/>
      <w:pPr>
        <w:ind w:left="1560" w:hanging="1441"/>
      </w:pPr>
      <w:rPr>
        <w:rFonts w:ascii="Courier New" w:eastAsia="Courier New" w:hAnsi="Courier New" w:cs="Courier New" w:hint="default"/>
        <w:w w:val="101"/>
        <w:sz w:val="24"/>
        <w:szCs w:val="24"/>
      </w:rPr>
    </w:lvl>
    <w:lvl w:ilvl="4">
      <w:start w:val="1"/>
      <w:numFmt w:val="decimal"/>
      <w:lvlText w:val="%5."/>
      <w:lvlJc w:val="left"/>
      <w:pPr>
        <w:ind w:left="1560" w:hanging="601"/>
      </w:pPr>
      <w:rPr>
        <w:rFonts w:ascii="Courier New" w:eastAsia="Courier New" w:hAnsi="Courier New" w:cs="Courier New" w:hint="default"/>
        <w:w w:val="101"/>
        <w:sz w:val="24"/>
        <w:szCs w:val="24"/>
      </w:rPr>
    </w:lvl>
    <w:lvl w:ilvl="5">
      <w:numFmt w:val="bullet"/>
      <w:lvlText w:val="•"/>
      <w:lvlJc w:val="left"/>
      <w:pPr>
        <w:ind w:left="5580" w:hanging="601"/>
      </w:pPr>
      <w:rPr>
        <w:rFonts w:hint="default"/>
      </w:rPr>
    </w:lvl>
    <w:lvl w:ilvl="6">
      <w:numFmt w:val="bullet"/>
      <w:lvlText w:val="•"/>
      <w:lvlJc w:val="left"/>
      <w:pPr>
        <w:ind w:left="6384" w:hanging="601"/>
      </w:pPr>
      <w:rPr>
        <w:rFonts w:hint="default"/>
      </w:rPr>
    </w:lvl>
    <w:lvl w:ilvl="7">
      <w:numFmt w:val="bullet"/>
      <w:lvlText w:val="•"/>
      <w:lvlJc w:val="left"/>
      <w:pPr>
        <w:ind w:left="7188" w:hanging="601"/>
      </w:pPr>
      <w:rPr>
        <w:rFonts w:hint="default"/>
      </w:rPr>
    </w:lvl>
    <w:lvl w:ilvl="8">
      <w:numFmt w:val="bullet"/>
      <w:lvlText w:val="•"/>
      <w:lvlJc w:val="left"/>
      <w:pPr>
        <w:ind w:left="7992" w:hanging="601"/>
      </w:pPr>
      <w:rPr>
        <w:rFonts w:hint="default"/>
      </w:rPr>
    </w:lvl>
  </w:abstractNum>
  <w:abstractNum w:abstractNumId="7" w15:restartNumberingAfterBreak="0">
    <w:nsid w:val="21306B1F"/>
    <w:multiLevelType w:val="multilevel"/>
    <w:tmpl w:val="35B0F0BE"/>
    <w:lvl w:ilvl="0">
      <w:start w:val="1"/>
      <w:numFmt w:val="decimal"/>
      <w:lvlText w:val="%1"/>
      <w:lvlJc w:val="left"/>
      <w:pPr>
        <w:ind w:left="120" w:hanging="1442"/>
      </w:pPr>
      <w:rPr>
        <w:rFonts w:hint="default"/>
      </w:rPr>
    </w:lvl>
    <w:lvl w:ilvl="1">
      <w:start w:val="1"/>
      <w:numFmt w:val="decimal"/>
      <w:lvlText w:val="%1.%2"/>
      <w:lvlJc w:val="left"/>
      <w:pPr>
        <w:ind w:left="120" w:hanging="1442"/>
      </w:pPr>
      <w:rPr>
        <w:rFonts w:ascii="Arial" w:eastAsia="Courier New" w:hAnsi="Arial" w:cs="Arial" w:hint="default"/>
        <w:w w:val="101"/>
        <w:sz w:val="22"/>
        <w:szCs w:val="22"/>
      </w:rPr>
    </w:lvl>
    <w:lvl w:ilvl="2">
      <w:numFmt w:val="bullet"/>
      <w:lvlText w:val="•"/>
      <w:lvlJc w:val="left"/>
      <w:pPr>
        <w:ind w:left="2016" w:hanging="1442"/>
      </w:pPr>
      <w:rPr>
        <w:rFonts w:hint="default"/>
      </w:rPr>
    </w:lvl>
    <w:lvl w:ilvl="3">
      <w:numFmt w:val="bullet"/>
      <w:lvlText w:val="•"/>
      <w:lvlJc w:val="left"/>
      <w:pPr>
        <w:ind w:left="2964" w:hanging="1442"/>
      </w:pPr>
      <w:rPr>
        <w:rFonts w:hint="default"/>
      </w:rPr>
    </w:lvl>
    <w:lvl w:ilvl="4">
      <w:numFmt w:val="bullet"/>
      <w:lvlText w:val="•"/>
      <w:lvlJc w:val="left"/>
      <w:pPr>
        <w:ind w:left="3912" w:hanging="1442"/>
      </w:pPr>
      <w:rPr>
        <w:rFonts w:hint="default"/>
      </w:rPr>
    </w:lvl>
    <w:lvl w:ilvl="5">
      <w:numFmt w:val="bullet"/>
      <w:lvlText w:val="•"/>
      <w:lvlJc w:val="left"/>
      <w:pPr>
        <w:ind w:left="4860" w:hanging="1442"/>
      </w:pPr>
      <w:rPr>
        <w:rFonts w:hint="default"/>
      </w:rPr>
    </w:lvl>
    <w:lvl w:ilvl="6">
      <w:numFmt w:val="bullet"/>
      <w:lvlText w:val="•"/>
      <w:lvlJc w:val="left"/>
      <w:pPr>
        <w:ind w:left="5808" w:hanging="1442"/>
      </w:pPr>
      <w:rPr>
        <w:rFonts w:hint="default"/>
      </w:rPr>
    </w:lvl>
    <w:lvl w:ilvl="7">
      <w:numFmt w:val="bullet"/>
      <w:lvlText w:val="•"/>
      <w:lvlJc w:val="left"/>
      <w:pPr>
        <w:ind w:left="6756" w:hanging="1442"/>
      </w:pPr>
      <w:rPr>
        <w:rFonts w:hint="default"/>
      </w:rPr>
    </w:lvl>
    <w:lvl w:ilvl="8">
      <w:numFmt w:val="bullet"/>
      <w:lvlText w:val="•"/>
      <w:lvlJc w:val="left"/>
      <w:pPr>
        <w:ind w:left="7704" w:hanging="1442"/>
      </w:pPr>
      <w:rPr>
        <w:rFonts w:hint="default"/>
      </w:rPr>
    </w:lvl>
  </w:abstractNum>
  <w:abstractNum w:abstractNumId="8" w15:restartNumberingAfterBreak="0">
    <w:nsid w:val="246B59F9"/>
    <w:multiLevelType w:val="hybridMultilevel"/>
    <w:tmpl w:val="F60A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35FC6"/>
    <w:multiLevelType w:val="hybridMultilevel"/>
    <w:tmpl w:val="58C605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5009F0"/>
    <w:multiLevelType w:val="hybridMultilevel"/>
    <w:tmpl w:val="FF20F644"/>
    <w:lvl w:ilvl="0" w:tplc="04090019">
      <w:start w:val="1"/>
      <w:numFmt w:val="lowerLetter"/>
      <w:lvlText w:val="%1."/>
      <w:lvlJc w:val="left"/>
      <w:pPr>
        <w:ind w:left="1080" w:hanging="360"/>
      </w:pPr>
      <w:rPr>
        <w:rFont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C06722"/>
    <w:multiLevelType w:val="hybridMultilevel"/>
    <w:tmpl w:val="19E4BE4C"/>
    <w:lvl w:ilvl="0" w:tplc="5EDED45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2" w15:restartNumberingAfterBreak="0">
    <w:nsid w:val="3038136B"/>
    <w:multiLevelType w:val="multilevel"/>
    <w:tmpl w:val="AE2071B8"/>
    <w:lvl w:ilvl="0">
      <w:start w:val="3"/>
      <w:numFmt w:val="decimal"/>
      <w:lvlText w:val="%1"/>
      <w:lvlJc w:val="left"/>
      <w:pPr>
        <w:ind w:left="1560" w:hanging="1441"/>
      </w:pPr>
      <w:rPr>
        <w:rFonts w:hint="default"/>
      </w:rPr>
    </w:lvl>
    <w:lvl w:ilvl="1">
      <w:start w:val="2"/>
      <w:numFmt w:val="decimal"/>
      <w:lvlText w:val="%1.%2"/>
      <w:lvlJc w:val="left"/>
      <w:pPr>
        <w:ind w:left="1560" w:hanging="1441"/>
      </w:pPr>
      <w:rPr>
        <w:rFonts w:hint="default"/>
      </w:rPr>
    </w:lvl>
    <w:lvl w:ilvl="2">
      <w:start w:val="2"/>
      <w:numFmt w:val="lowerLetter"/>
      <w:lvlText w:val="%1.%2.%3"/>
      <w:lvlJc w:val="left"/>
      <w:pPr>
        <w:ind w:left="1560" w:hanging="1441"/>
      </w:pPr>
      <w:rPr>
        <w:rFonts w:hint="default"/>
      </w:rPr>
    </w:lvl>
    <w:lvl w:ilvl="3">
      <w:start w:val="1"/>
      <w:numFmt w:val="decimal"/>
      <w:lvlText w:val="%1.%2.%3.%4"/>
      <w:lvlJc w:val="left"/>
      <w:pPr>
        <w:ind w:left="1560" w:hanging="1441"/>
      </w:pPr>
      <w:rPr>
        <w:rFonts w:ascii="Courier New" w:eastAsia="Courier New" w:hAnsi="Courier New" w:cs="Courier New" w:hint="default"/>
        <w:w w:val="100"/>
        <w:sz w:val="24"/>
        <w:szCs w:val="24"/>
      </w:rPr>
    </w:lvl>
    <w:lvl w:ilvl="4">
      <w:numFmt w:val="bullet"/>
      <w:lvlText w:val="•"/>
      <w:lvlJc w:val="left"/>
      <w:pPr>
        <w:ind w:left="4808" w:hanging="1441"/>
      </w:pPr>
      <w:rPr>
        <w:rFonts w:hint="default"/>
      </w:rPr>
    </w:lvl>
    <w:lvl w:ilvl="5">
      <w:numFmt w:val="bullet"/>
      <w:lvlText w:val="•"/>
      <w:lvlJc w:val="left"/>
      <w:pPr>
        <w:ind w:left="5620" w:hanging="1441"/>
      </w:pPr>
      <w:rPr>
        <w:rFonts w:hint="default"/>
      </w:rPr>
    </w:lvl>
    <w:lvl w:ilvl="6">
      <w:numFmt w:val="bullet"/>
      <w:lvlText w:val="•"/>
      <w:lvlJc w:val="left"/>
      <w:pPr>
        <w:ind w:left="6432" w:hanging="1441"/>
      </w:pPr>
      <w:rPr>
        <w:rFonts w:hint="default"/>
      </w:rPr>
    </w:lvl>
    <w:lvl w:ilvl="7">
      <w:numFmt w:val="bullet"/>
      <w:lvlText w:val="•"/>
      <w:lvlJc w:val="left"/>
      <w:pPr>
        <w:ind w:left="7244" w:hanging="1441"/>
      </w:pPr>
      <w:rPr>
        <w:rFonts w:hint="default"/>
      </w:rPr>
    </w:lvl>
    <w:lvl w:ilvl="8">
      <w:numFmt w:val="bullet"/>
      <w:lvlText w:val="•"/>
      <w:lvlJc w:val="left"/>
      <w:pPr>
        <w:ind w:left="8056" w:hanging="1441"/>
      </w:pPr>
      <w:rPr>
        <w:rFonts w:hint="default"/>
      </w:rPr>
    </w:lvl>
  </w:abstractNum>
  <w:abstractNum w:abstractNumId="13" w15:restartNumberingAfterBreak="0">
    <w:nsid w:val="3561147B"/>
    <w:multiLevelType w:val="hybridMultilevel"/>
    <w:tmpl w:val="21F40E24"/>
    <w:lvl w:ilvl="0" w:tplc="6012FE6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B52DDB"/>
    <w:multiLevelType w:val="hybridMultilevel"/>
    <w:tmpl w:val="4D3A1A5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16A5A"/>
    <w:multiLevelType w:val="hybridMultilevel"/>
    <w:tmpl w:val="5B36ADD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E7634"/>
    <w:multiLevelType w:val="hybridMultilevel"/>
    <w:tmpl w:val="E4DA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24443"/>
    <w:multiLevelType w:val="hybridMultilevel"/>
    <w:tmpl w:val="08E4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759AA"/>
    <w:multiLevelType w:val="multilevel"/>
    <w:tmpl w:val="19E2346E"/>
    <w:lvl w:ilvl="0">
      <w:start w:val="3"/>
      <w:numFmt w:val="decimal"/>
      <w:lvlText w:val="%1"/>
      <w:lvlJc w:val="left"/>
      <w:pPr>
        <w:ind w:left="1560" w:hanging="1441"/>
      </w:pPr>
      <w:rPr>
        <w:rFonts w:hint="default"/>
      </w:rPr>
    </w:lvl>
    <w:lvl w:ilvl="1">
      <w:start w:val="5"/>
      <w:numFmt w:val="decimal"/>
      <w:lvlText w:val="%1.%2"/>
      <w:lvlJc w:val="left"/>
      <w:pPr>
        <w:ind w:left="1560" w:hanging="1441"/>
      </w:pPr>
      <w:rPr>
        <w:rFonts w:hint="default"/>
      </w:rPr>
    </w:lvl>
    <w:lvl w:ilvl="2">
      <w:start w:val="1"/>
      <w:numFmt w:val="lowerLetter"/>
      <w:lvlText w:val="%1.%2.%3"/>
      <w:lvlJc w:val="left"/>
      <w:pPr>
        <w:ind w:left="1560" w:hanging="1441"/>
      </w:pPr>
      <w:rPr>
        <w:rFonts w:hint="default"/>
      </w:rPr>
    </w:lvl>
    <w:lvl w:ilvl="3">
      <w:start w:val="1"/>
      <w:numFmt w:val="decimal"/>
      <w:lvlText w:val="%1.%2.%3.%4"/>
      <w:lvlJc w:val="left"/>
      <w:pPr>
        <w:ind w:left="1560" w:hanging="1441"/>
      </w:pPr>
      <w:rPr>
        <w:rFonts w:ascii="Courier New" w:eastAsia="Courier New" w:hAnsi="Courier New" w:cs="Courier New" w:hint="default"/>
        <w:w w:val="100"/>
        <w:sz w:val="24"/>
        <w:szCs w:val="24"/>
      </w:rPr>
    </w:lvl>
    <w:lvl w:ilvl="4">
      <w:start w:val="1"/>
      <w:numFmt w:val="decimal"/>
      <w:lvlText w:val="%5."/>
      <w:lvlJc w:val="left"/>
      <w:pPr>
        <w:ind w:left="1560" w:hanging="601"/>
      </w:pPr>
      <w:rPr>
        <w:rFonts w:ascii="Courier New" w:eastAsia="Courier New" w:hAnsi="Courier New" w:cs="Courier New" w:hint="default"/>
        <w:w w:val="101"/>
        <w:sz w:val="24"/>
        <w:szCs w:val="24"/>
      </w:rPr>
    </w:lvl>
    <w:lvl w:ilvl="5">
      <w:numFmt w:val="bullet"/>
      <w:lvlText w:val="•"/>
      <w:lvlJc w:val="left"/>
      <w:pPr>
        <w:ind w:left="5580" w:hanging="601"/>
      </w:pPr>
      <w:rPr>
        <w:rFonts w:hint="default"/>
      </w:rPr>
    </w:lvl>
    <w:lvl w:ilvl="6">
      <w:numFmt w:val="bullet"/>
      <w:lvlText w:val="•"/>
      <w:lvlJc w:val="left"/>
      <w:pPr>
        <w:ind w:left="6384" w:hanging="601"/>
      </w:pPr>
      <w:rPr>
        <w:rFonts w:hint="default"/>
      </w:rPr>
    </w:lvl>
    <w:lvl w:ilvl="7">
      <w:numFmt w:val="bullet"/>
      <w:lvlText w:val="•"/>
      <w:lvlJc w:val="left"/>
      <w:pPr>
        <w:ind w:left="7188" w:hanging="601"/>
      </w:pPr>
      <w:rPr>
        <w:rFonts w:hint="default"/>
      </w:rPr>
    </w:lvl>
    <w:lvl w:ilvl="8">
      <w:numFmt w:val="bullet"/>
      <w:lvlText w:val="•"/>
      <w:lvlJc w:val="left"/>
      <w:pPr>
        <w:ind w:left="7992" w:hanging="601"/>
      </w:pPr>
      <w:rPr>
        <w:rFonts w:hint="default"/>
      </w:rPr>
    </w:lvl>
  </w:abstractNum>
  <w:abstractNum w:abstractNumId="19" w15:restartNumberingAfterBreak="0">
    <w:nsid w:val="3D9B14EA"/>
    <w:multiLevelType w:val="hybridMultilevel"/>
    <w:tmpl w:val="82EE4344"/>
    <w:lvl w:ilvl="0" w:tplc="D88AAEC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C298A"/>
    <w:multiLevelType w:val="hybridMultilevel"/>
    <w:tmpl w:val="5B36ADD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0687C"/>
    <w:multiLevelType w:val="multilevel"/>
    <w:tmpl w:val="B14A1644"/>
    <w:lvl w:ilvl="0">
      <w:start w:val="3"/>
      <w:numFmt w:val="decimal"/>
      <w:lvlText w:val="%1"/>
      <w:lvlJc w:val="left"/>
      <w:pPr>
        <w:ind w:left="1560" w:hanging="1441"/>
      </w:pPr>
      <w:rPr>
        <w:rFonts w:hint="default"/>
      </w:rPr>
    </w:lvl>
    <w:lvl w:ilvl="1">
      <w:start w:val="3"/>
      <w:numFmt w:val="decimal"/>
      <w:lvlText w:val="%1.%2"/>
      <w:lvlJc w:val="left"/>
      <w:pPr>
        <w:ind w:left="1560" w:hanging="1441"/>
      </w:pPr>
      <w:rPr>
        <w:rFonts w:hint="default"/>
      </w:rPr>
    </w:lvl>
    <w:lvl w:ilvl="2">
      <w:start w:val="1"/>
      <w:numFmt w:val="lowerLetter"/>
      <w:lvlText w:val="%1.%2.%3"/>
      <w:lvlJc w:val="left"/>
      <w:pPr>
        <w:ind w:left="1560" w:hanging="1441"/>
      </w:pPr>
      <w:rPr>
        <w:rFonts w:ascii="Courier New" w:eastAsia="Courier New" w:hAnsi="Courier New" w:cs="Courier New" w:hint="default"/>
        <w:w w:val="101"/>
        <w:sz w:val="24"/>
        <w:szCs w:val="24"/>
      </w:rPr>
    </w:lvl>
    <w:lvl w:ilvl="3">
      <w:start w:val="1"/>
      <w:numFmt w:val="decimal"/>
      <w:lvlText w:val="%4."/>
      <w:lvlJc w:val="left"/>
      <w:pPr>
        <w:ind w:left="1560" w:hanging="601"/>
      </w:pPr>
      <w:rPr>
        <w:rFonts w:ascii="Courier New" w:eastAsia="Courier New" w:hAnsi="Courier New" w:cs="Courier New" w:hint="default"/>
        <w:w w:val="101"/>
        <w:sz w:val="24"/>
        <w:szCs w:val="24"/>
      </w:rPr>
    </w:lvl>
    <w:lvl w:ilvl="4">
      <w:numFmt w:val="bullet"/>
      <w:lvlText w:val="•"/>
      <w:lvlJc w:val="left"/>
      <w:pPr>
        <w:ind w:left="4776" w:hanging="601"/>
      </w:pPr>
      <w:rPr>
        <w:rFonts w:hint="default"/>
      </w:rPr>
    </w:lvl>
    <w:lvl w:ilvl="5">
      <w:numFmt w:val="bullet"/>
      <w:lvlText w:val="•"/>
      <w:lvlJc w:val="left"/>
      <w:pPr>
        <w:ind w:left="5580" w:hanging="601"/>
      </w:pPr>
      <w:rPr>
        <w:rFonts w:hint="default"/>
      </w:rPr>
    </w:lvl>
    <w:lvl w:ilvl="6">
      <w:numFmt w:val="bullet"/>
      <w:lvlText w:val="•"/>
      <w:lvlJc w:val="left"/>
      <w:pPr>
        <w:ind w:left="6384" w:hanging="601"/>
      </w:pPr>
      <w:rPr>
        <w:rFonts w:hint="default"/>
      </w:rPr>
    </w:lvl>
    <w:lvl w:ilvl="7">
      <w:numFmt w:val="bullet"/>
      <w:lvlText w:val="•"/>
      <w:lvlJc w:val="left"/>
      <w:pPr>
        <w:ind w:left="7188" w:hanging="601"/>
      </w:pPr>
      <w:rPr>
        <w:rFonts w:hint="default"/>
      </w:rPr>
    </w:lvl>
    <w:lvl w:ilvl="8">
      <w:numFmt w:val="bullet"/>
      <w:lvlText w:val="•"/>
      <w:lvlJc w:val="left"/>
      <w:pPr>
        <w:ind w:left="7992" w:hanging="601"/>
      </w:pPr>
      <w:rPr>
        <w:rFonts w:hint="default"/>
      </w:rPr>
    </w:lvl>
  </w:abstractNum>
  <w:abstractNum w:abstractNumId="22" w15:restartNumberingAfterBreak="0">
    <w:nsid w:val="42823133"/>
    <w:multiLevelType w:val="multilevel"/>
    <w:tmpl w:val="9C4C8760"/>
    <w:lvl w:ilvl="0">
      <w:start w:val="3"/>
      <w:numFmt w:val="decimal"/>
      <w:lvlText w:val="%1"/>
      <w:lvlJc w:val="left"/>
      <w:pPr>
        <w:ind w:left="1840" w:hanging="1443"/>
      </w:pPr>
      <w:rPr>
        <w:rFonts w:hint="default"/>
      </w:rPr>
    </w:lvl>
    <w:lvl w:ilvl="1">
      <w:start w:val="7"/>
      <w:numFmt w:val="decimal"/>
      <w:lvlText w:val="%1.%2"/>
      <w:lvlJc w:val="left"/>
      <w:pPr>
        <w:ind w:left="1840" w:hanging="1443"/>
      </w:pPr>
      <w:rPr>
        <w:rFonts w:hint="default"/>
      </w:rPr>
    </w:lvl>
    <w:lvl w:ilvl="2">
      <w:start w:val="1"/>
      <w:numFmt w:val="lowerLetter"/>
      <w:lvlText w:val="%1.%2.%3"/>
      <w:lvlJc w:val="left"/>
      <w:pPr>
        <w:ind w:left="1840" w:hanging="1443"/>
      </w:pPr>
      <w:rPr>
        <w:rFonts w:ascii="Courier New" w:eastAsia="Courier New" w:hAnsi="Courier New" w:cs="Courier New" w:hint="default"/>
        <w:w w:val="101"/>
        <w:sz w:val="24"/>
        <w:szCs w:val="24"/>
      </w:rPr>
    </w:lvl>
    <w:lvl w:ilvl="3">
      <w:start w:val="1"/>
      <w:numFmt w:val="decimal"/>
      <w:lvlText w:val="%4."/>
      <w:lvlJc w:val="left"/>
      <w:pPr>
        <w:ind w:left="2439" w:hanging="601"/>
      </w:pPr>
      <w:rPr>
        <w:rFonts w:ascii="Courier New" w:eastAsia="Courier New" w:hAnsi="Courier New" w:cs="Courier New" w:hint="default"/>
        <w:w w:val="100"/>
        <w:sz w:val="24"/>
        <w:szCs w:val="24"/>
      </w:rPr>
    </w:lvl>
    <w:lvl w:ilvl="4">
      <w:numFmt w:val="bullet"/>
      <w:lvlText w:val="•"/>
      <w:lvlJc w:val="left"/>
      <w:pPr>
        <w:ind w:left="4920" w:hanging="601"/>
      </w:pPr>
      <w:rPr>
        <w:rFonts w:hint="default"/>
      </w:rPr>
    </w:lvl>
    <w:lvl w:ilvl="5">
      <w:numFmt w:val="bullet"/>
      <w:lvlText w:val="•"/>
      <w:lvlJc w:val="left"/>
      <w:pPr>
        <w:ind w:left="5746" w:hanging="601"/>
      </w:pPr>
      <w:rPr>
        <w:rFonts w:hint="default"/>
      </w:rPr>
    </w:lvl>
    <w:lvl w:ilvl="6">
      <w:numFmt w:val="bullet"/>
      <w:lvlText w:val="•"/>
      <w:lvlJc w:val="left"/>
      <w:pPr>
        <w:ind w:left="6573" w:hanging="601"/>
      </w:pPr>
      <w:rPr>
        <w:rFonts w:hint="default"/>
      </w:rPr>
    </w:lvl>
    <w:lvl w:ilvl="7">
      <w:numFmt w:val="bullet"/>
      <w:lvlText w:val="•"/>
      <w:lvlJc w:val="left"/>
      <w:pPr>
        <w:ind w:left="7400" w:hanging="601"/>
      </w:pPr>
      <w:rPr>
        <w:rFonts w:hint="default"/>
      </w:rPr>
    </w:lvl>
    <w:lvl w:ilvl="8">
      <w:numFmt w:val="bullet"/>
      <w:lvlText w:val="•"/>
      <w:lvlJc w:val="left"/>
      <w:pPr>
        <w:ind w:left="8226" w:hanging="601"/>
      </w:pPr>
      <w:rPr>
        <w:rFonts w:hint="default"/>
      </w:rPr>
    </w:lvl>
  </w:abstractNum>
  <w:abstractNum w:abstractNumId="23" w15:restartNumberingAfterBreak="0">
    <w:nsid w:val="43362EFC"/>
    <w:multiLevelType w:val="multilevel"/>
    <w:tmpl w:val="FB80E27C"/>
    <w:lvl w:ilvl="0">
      <w:start w:val="3"/>
      <w:numFmt w:val="decimal"/>
      <w:lvlText w:val="%1"/>
      <w:lvlJc w:val="left"/>
      <w:pPr>
        <w:ind w:left="1560" w:hanging="1441"/>
      </w:pPr>
      <w:rPr>
        <w:rFonts w:hint="default"/>
      </w:rPr>
    </w:lvl>
    <w:lvl w:ilvl="1">
      <w:start w:val="6"/>
      <w:numFmt w:val="decimal"/>
      <w:lvlText w:val="%1.%2"/>
      <w:lvlJc w:val="left"/>
      <w:pPr>
        <w:ind w:left="1560" w:hanging="1441"/>
      </w:pPr>
      <w:rPr>
        <w:rFonts w:hint="default"/>
      </w:rPr>
    </w:lvl>
    <w:lvl w:ilvl="2">
      <w:start w:val="1"/>
      <w:numFmt w:val="lowerLetter"/>
      <w:lvlText w:val="%1.%2.%3"/>
      <w:lvlJc w:val="left"/>
      <w:pPr>
        <w:ind w:left="1560" w:hanging="1441"/>
        <w:jc w:val="right"/>
      </w:pPr>
      <w:rPr>
        <w:rFonts w:ascii="Courier New" w:eastAsia="Courier New" w:hAnsi="Courier New" w:cs="Courier New" w:hint="default"/>
        <w:w w:val="100"/>
        <w:sz w:val="24"/>
        <w:szCs w:val="24"/>
      </w:rPr>
    </w:lvl>
    <w:lvl w:ilvl="3">
      <w:start w:val="1"/>
      <w:numFmt w:val="decimal"/>
      <w:lvlText w:val="%4."/>
      <w:lvlJc w:val="left"/>
      <w:pPr>
        <w:ind w:left="1560" w:hanging="601"/>
      </w:pPr>
      <w:rPr>
        <w:rFonts w:ascii="Courier New" w:eastAsia="Courier New" w:hAnsi="Courier New" w:cs="Courier New" w:hint="default"/>
        <w:w w:val="101"/>
        <w:sz w:val="24"/>
        <w:szCs w:val="24"/>
      </w:rPr>
    </w:lvl>
    <w:lvl w:ilvl="4">
      <w:numFmt w:val="bullet"/>
      <w:lvlText w:val="•"/>
      <w:lvlJc w:val="left"/>
      <w:pPr>
        <w:ind w:left="4776" w:hanging="601"/>
      </w:pPr>
      <w:rPr>
        <w:rFonts w:hint="default"/>
      </w:rPr>
    </w:lvl>
    <w:lvl w:ilvl="5">
      <w:numFmt w:val="bullet"/>
      <w:lvlText w:val="•"/>
      <w:lvlJc w:val="left"/>
      <w:pPr>
        <w:ind w:left="5580" w:hanging="601"/>
      </w:pPr>
      <w:rPr>
        <w:rFonts w:hint="default"/>
      </w:rPr>
    </w:lvl>
    <w:lvl w:ilvl="6">
      <w:numFmt w:val="bullet"/>
      <w:lvlText w:val="•"/>
      <w:lvlJc w:val="left"/>
      <w:pPr>
        <w:ind w:left="6384" w:hanging="601"/>
      </w:pPr>
      <w:rPr>
        <w:rFonts w:hint="default"/>
      </w:rPr>
    </w:lvl>
    <w:lvl w:ilvl="7">
      <w:numFmt w:val="bullet"/>
      <w:lvlText w:val="•"/>
      <w:lvlJc w:val="left"/>
      <w:pPr>
        <w:ind w:left="7188" w:hanging="601"/>
      </w:pPr>
      <w:rPr>
        <w:rFonts w:hint="default"/>
      </w:rPr>
    </w:lvl>
    <w:lvl w:ilvl="8">
      <w:numFmt w:val="bullet"/>
      <w:lvlText w:val="•"/>
      <w:lvlJc w:val="left"/>
      <w:pPr>
        <w:ind w:left="7992" w:hanging="601"/>
      </w:pPr>
      <w:rPr>
        <w:rFonts w:hint="default"/>
      </w:rPr>
    </w:lvl>
  </w:abstractNum>
  <w:abstractNum w:abstractNumId="24" w15:restartNumberingAfterBreak="0">
    <w:nsid w:val="459660E6"/>
    <w:multiLevelType w:val="hybridMultilevel"/>
    <w:tmpl w:val="D25EE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13722"/>
    <w:multiLevelType w:val="hybridMultilevel"/>
    <w:tmpl w:val="A87870EA"/>
    <w:lvl w:ilvl="0" w:tplc="558C30EA">
      <w:start w:val="1"/>
      <w:numFmt w:val="decimal"/>
      <w:lvlText w:val="%1."/>
      <w:lvlJc w:val="left"/>
      <w:pPr>
        <w:ind w:left="1560" w:hanging="601"/>
      </w:pPr>
      <w:rPr>
        <w:rFonts w:ascii="Courier New" w:eastAsia="Courier New" w:hAnsi="Courier New" w:cs="Courier New" w:hint="default"/>
        <w:w w:val="101"/>
        <w:sz w:val="24"/>
        <w:szCs w:val="24"/>
      </w:rPr>
    </w:lvl>
    <w:lvl w:ilvl="1" w:tplc="00C4C072">
      <w:numFmt w:val="bullet"/>
      <w:lvlText w:val="•"/>
      <w:lvlJc w:val="left"/>
      <w:pPr>
        <w:ind w:left="2364" w:hanging="601"/>
      </w:pPr>
      <w:rPr>
        <w:rFonts w:hint="default"/>
      </w:rPr>
    </w:lvl>
    <w:lvl w:ilvl="2" w:tplc="84FE6ED8">
      <w:numFmt w:val="bullet"/>
      <w:lvlText w:val="•"/>
      <w:lvlJc w:val="left"/>
      <w:pPr>
        <w:ind w:left="3168" w:hanging="601"/>
      </w:pPr>
      <w:rPr>
        <w:rFonts w:hint="default"/>
      </w:rPr>
    </w:lvl>
    <w:lvl w:ilvl="3" w:tplc="F31860C4">
      <w:numFmt w:val="bullet"/>
      <w:lvlText w:val="•"/>
      <w:lvlJc w:val="left"/>
      <w:pPr>
        <w:ind w:left="3972" w:hanging="601"/>
      </w:pPr>
      <w:rPr>
        <w:rFonts w:hint="default"/>
      </w:rPr>
    </w:lvl>
    <w:lvl w:ilvl="4" w:tplc="BEFC848E">
      <w:numFmt w:val="bullet"/>
      <w:lvlText w:val="•"/>
      <w:lvlJc w:val="left"/>
      <w:pPr>
        <w:ind w:left="4776" w:hanging="601"/>
      </w:pPr>
      <w:rPr>
        <w:rFonts w:hint="default"/>
      </w:rPr>
    </w:lvl>
    <w:lvl w:ilvl="5" w:tplc="E59C4DDA">
      <w:numFmt w:val="bullet"/>
      <w:lvlText w:val="•"/>
      <w:lvlJc w:val="left"/>
      <w:pPr>
        <w:ind w:left="5580" w:hanging="601"/>
      </w:pPr>
      <w:rPr>
        <w:rFonts w:hint="default"/>
      </w:rPr>
    </w:lvl>
    <w:lvl w:ilvl="6" w:tplc="15FE29A6">
      <w:numFmt w:val="bullet"/>
      <w:lvlText w:val="•"/>
      <w:lvlJc w:val="left"/>
      <w:pPr>
        <w:ind w:left="6384" w:hanging="601"/>
      </w:pPr>
      <w:rPr>
        <w:rFonts w:hint="default"/>
      </w:rPr>
    </w:lvl>
    <w:lvl w:ilvl="7" w:tplc="38265352">
      <w:numFmt w:val="bullet"/>
      <w:lvlText w:val="•"/>
      <w:lvlJc w:val="left"/>
      <w:pPr>
        <w:ind w:left="7188" w:hanging="601"/>
      </w:pPr>
      <w:rPr>
        <w:rFonts w:hint="default"/>
      </w:rPr>
    </w:lvl>
    <w:lvl w:ilvl="8" w:tplc="0B9492C4">
      <w:numFmt w:val="bullet"/>
      <w:lvlText w:val="•"/>
      <w:lvlJc w:val="left"/>
      <w:pPr>
        <w:ind w:left="7992" w:hanging="601"/>
      </w:pPr>
      <w:rPr>
        <w:rFonts w:hint="default"/>
      </w:rPr>
    </w:lvl>
  </w:abstractNum>
  <w:abstractNum w:abstractNumId="26" w15:restartNumberingAfterBreak="0">
    <w:nsid w:val="4B9A09F8"/>
    <w:multiLevelType w:val="hybridMultilevel"/>
    <w:tmpl w:val="434080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34088"/>
    <w:multiLevelType w:val="hybridMultilevel"/>
    <w:tmpl w:val="B804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687DA5"/>
    <w:multiLevelType w:val="multilevel"/>
    <w:tmpl w:val="32D8EDD0"/>
    <w:lvl w:ilvl="0">
      <w:start w:val="3"/>
      <w:numFmt w:val="decimal"/>
      <w:lvlText w:val="%1"/>
      <w:lvlJc w:val="left"/>
      <w:pPr>
        <w:ind w:left="1560" w:hanging="1441"/>
      </w:pPr>
      <w:rPr>
        <w:rFonts w:hint="default"/>
      </w:rPr>
    </w:lvl>
    <w:lvl w:ilvl="1">
      <w:start w:val="2"/>
      <w:numFmt w:val="decimal"/>
      <w:lvlText w:val="%1.%2"/>
      <w:lvlJc w:val="left"/>
      <w:pPr>
        <w:ind w:left="1560" w:hanging="1441"/>
      </w:pPr>
      <w:rPr>
        <w:rFonts w:hint="default"/>
      </w:rPr>
    </w:lvl>
    <w:lvl w:ilvl="2">
      <w:start w:val="4"/>
      <w:numFmt w:val="lowerLetter"/>
      <w:lvlText w:val="%1.%2.%3"/>
      <w:lvlJc w:val="left"/>
      <w:pPr>
        <w:ind w:left="1560" w:hanging="1441"/>
      </w:pPr>
      <w:rPr>
        <w:rFonts w:hint="default"/>
      </w:rPr>
    </w:lvl>
    <w:lvl w:ilvl="3">
      <w:start w:val="1"/>
      <w:numFmt w:val="decimal"/>
      <w:lvlText w:val="%1.%2.%3.%4"/>
      <w:lvlJc w:val="left"/>
      <w:pPr>
        <w:ind w:left="1560" w:hanging="1441"/>
      </w:pPr>
      <w:rPr>
        <w:rFonts w:ascii="Courier New" w:eastAsia="Courier New" w:hAnsi="Courier New" w:cs="Courier New" w:hint="default"/>
        <w:w w:val="101"/>
        <w:sz w:val="24"/>
        <w:szCs w:val="24"/>
      </w:rPr>
    </w:lvl>
    <w:lvl w:ilvl="4">
      <w:numFmt w:val="bullet"/>
      <w:lvlText w:val="•"/>
      <w:lvlJc w:val="left"/>
      <w:pPr>
        <w:ind w:left="4776" w:hanging="1441"/>
      </w:pPr>
      <w:rPr>
        <w:rFonts w:hint="default"/>
      </w:rPr>
    </w:lvl>
    <w:lvl w:ilvl="5">
      <w:numFmt w:val="bullet"/>
      <w:lvlText w:val="•"/>
      <w:lvlJc w:val="left"/>
      <w:pPr>
        <w:ind w:left="5580" w:hanging="1441"/>
      </w:pPr>
      <w:rPr>
        <w:rFonts w:hint="default"/>
      </w:rPr>
    </w:lvl>
    <w:lvl w:ilvl="6">
      <w:numFmt w:val="bullet"/>
      <w:lvlText w:val="•"/>
      <w:lvlJc w:val="left"/>
      <w:pPr>
        <w:ind w:left="6384" w:hanging="1441"/>
      </w:pPr>
      <w:rPr>
        <w:rFonts w:hint="default"/>
      </w:rPr>
    </w:lvl>
    <w:lvl w:ilvl="7">
      <w:numFmt w:val="bullet"/>
      <w:lvlText w:val="•"/>
      <w:lvlJc w:val="left"/>
      <w:pPr>
        <w:ind w:left="7188" w:hanging="1441"/>
      </w:pPr>
      <w:rPr>
        <w:rFonts w:hint="default"/>
      </w:rPr>
    </w:lvl>
    <w:lvl w:ilvl="8">
      <w:numFmt w:val="bullet"/>
      <w:lvlText w:val="•"/>
      <w:lvlJc w:val="left"/>
      <w:pPr>
        <w:ind w:left="7992" w:hanging="1441"/>
      </w:pPr>
      <w:rPr>
        <w:rFonts w:hint="default"/>
      </w:rPr>
    </w:lvl>
  </w:abstractNum>
  <w:abstractNum w:abstractNumId="29" w15:restartNumberingAfterBreak="0">
    <w:nsid w:val="50DB200B"/>
    <w:multiLevelType w:val="hybridMultilevel"/>
    <w:tmpl w:val="AF606A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7DCA5D"/>
    <w:multiLevelType w:val="hybridMultilevel"/>
    <w:tmpl w:val="41DF03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3AB0042"/>
    <w:multiLevelType w:val="multilevel"/>
    <w:tmpl w:val="EFCC0566"/>
    <w:lvl w:ilvl="0">
      <w:start w:val="3"/>
      <w:numFmt w:val="decimal"/>
      <w:lvlText w:val="%1"/>
      <w:lvlJc w:val="left"/>
      <w:pPr>
        <w:ind w:left="1560" w:hanging="1442"/>
      </w:pPr>
      <w:rPr>
        <w:rFonts w:hint="default"/>
      </w:rPr>
    </w:lvl>
    <w:lvl w:ilvl="1">
      <w:start w:val="4"/>
      <w:numFmt w:val="decimal"/>
      <w:lvlText w:val="%1.%2"/>
      <w:lvlJc w:val="left"/>
      <w:pPr>
        <w:ind w:left="1560" w:hanging="1442"/>
      </w:pPr>
      <w:rPr>
        <w:rFonts w:hint="default"/>
      </w:rPr>
    </w:lvl>
    <w:lvl w:ilvl="2">
      <w:start w:val="1"/>
      <w:numFmt w:val="lowerLetter"/>
      <w:lvlText w:val="%1.%2.%3"/>
      <w:lvlJc w:val="left"/>
      <w:pPr>
        <w:ind w:left="1560" w:hanging="1442"/>
      </w:pPr>
      <w:rPr>
        <w:rFonts w:ascii="Courier New" w:eastAsia="Courier New" w:hAnsi="Courier New" w:cs="Courier New" w:hint="default"/>
        <w:w w:val="101"/>
        <w:sz w:val="24"/>
        <w:szCs w:val="24"/>
      </w:rPr>
    </w:lvl>
    <w:lvl w:ilvl="3">
      <w:start w:val="1"/>
      <w:numFmt w:val="decimal"/>
      <w:lvlText w:val="%4."/>
      <w:lvlJc w:val="left"/>
      <w:pPr>
        <w:ind w:left="1560" w:hanging="601"/>
      </w:pPr>
      <w:rPr>
        <w:rFonts w:ascii="Courier New" w:eastAsia="Courier New" w:hAnsi="Courier New" w:cs="Courier New" w:hint="default"/>
        <w:w w:val="100"/>
        <w:sz w:val="24"/>
        <w:szCs w:val="24"/>
      </w:rPr>
    </w:lvl>
    <w:lvl w:ilvl="4">
      <w:start w:val="1"/>
      <w:numFmt w:val="lowerLetter"/>
      <w:lvlText w:val="(%5)"/>
      <w:lvlJc w:val="left"/>
      <w:pPr>
        <w:ind w:left="2160" w:hanging="601"/>
      </w:pPr>
      <w:rPr>
        <w:rFonts w:ascii="Courier New" w:eastAsia="Courier New" w:hAnsi="Courier New" w:cs="Courier New" w:hint="default"/>
        <w:w w:val="100"/>
        <w:sz w:val="24"/>
        <w:szCs w:val="24"/>
      </w:rPr>
    </w:lvl>
    <w:lvl w:ilvl="5">
      <w:numFmt w:val="bullet"/>
      <w:lvlText w:val="•"/>
      <w:lvlJc w:val="left"/>
      <w:pPr>
        <w:ind w:left="5466" w:hanging="601"/>
      </w:pPr>
      <w:rPr>
        <w:rFonts w:hint="default"/>
      </w:rPr>
    </w:lvl>
    <w:lvl w:ilvl="6">
      <w:numFmt w:val="bullet"/>
      <w:lvlText w:val="•"/>
      <w:lvlJc w:val="left"/>
      <w:pPr>
        <w:ind w:left="6293" w:hanging="601"/>
      </w:pPr>
      <w:rPr>
        <w:rFonts w:hint="default"/>
      </w:rPr>
    </w:lvl>
    <w:lvl w:ilvl="7">
      <w:numFmt w:val="bullet"/>
      <w:lvlText w:val="•"/>
      <w:lvlJc w:val="left"/>
      <w:pPr>
        <w:ind w:left="7120" w:hanging="601"/>
      </w:pPr>
      <w:rPr>
        <w:rFonts w:hint="default"/>
      </w:rPr>
    </w:lvl>
    <w:lvl w:ilvl="8">
      <w:numFmt w:val="bullet"/>
      <w:lvlText w:val="•"/>
      <w:lvlJc w:val="left"/>
      <w:pPr>
        <w:ind w:left="7946" w:hanging="601"/>
      </w:pPr>
      <w:rPr>
        <w:rFonts w:hint="default"/>
      </w:rPr>
    </w:lvl>
  </w:abstractNum>
  <w:abstractNum w:abstractNumId="32" w15:restartNumberingAfterBreak="0">
    <w:nsid w:val="55C247D7"/>
    <w:multiLevelType w:val="hybridMultilevel"/>
    <w:tmpl w:val="FD86889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D04F4"/>
    <w:multiLevelType w:val="hybridMultilevel"/>
    <w:tmpl w:val="A7C2540E"/>
    <w:lvl w:ilvl="0" w:tplc="124AEA52">
      <w:start w:val="1"/>
      <w:numFmt w:val="lowerLetter"/>
      <w:pStyle w:val="Style1"/>
      <w:lvlText w:val="%1."/>
      <w:lvlJc w:val="left"/>
      <w:pPr>
        <w:ind w:left="162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5FF501B5"/>
    <w:multiLevelType w:val="multilevel"/>
    <w:tmpl w:val="76A88F48"/>
    <w:lvl w:ilvl="0">
      <w:start w:val="3"/>
      <w:numFmt w:val="decimal"/>
      <w:lvlText w:val="%1"/>
      <w:lvlJc w:val="left"/>
      <w:pPr>
        <w:ind w:left="1560" w:hanging="1441"/>
      </w:pPr>
      <w:rPr>
        <w:rFonts w:hint="default"/>
      </w:rPr>
    </w:lvl>
    <w:lvl w:ilvl="1">
      <w:start w:val="2"/>
      <w:numFmt w:val="decimal"/>
      <w:lvlText w:val="%1.%2"/>
      <w:lvlJc w:val="left"/>
      <w:pPr>
        <w:ind w:left="1560" w:hanging="1441"/>
      </w:pPr>
      <w:rPr>
        <w:rFonts w:hint="default"/>
      </w:rPr>
    </w:lvl>
    <w:lvl w:ilvl="2">
      <w:start w:val="1"/>
      <w:numFmt w:val="lowerLetter"/>
      <w:lvlText w:val="%1.%2.%3"/>
      <w:lvlJc w:val="left"/>
      <w:pPr>
        <w:ind w:left="1560" w:hanging="1441"/>
      </w:pPr>
      <w:rPr>
        <w:rFonts w:hint="default"/>
      </w:rPr>
    </w:lvl>
    <w:lvl w:ilvl="3">
      <w:start w:val="1"/>
      <w:numFmt w:val="decimal"/>
      <w:lvlText w:val="%1.%2.%3.%4"/>
      <w:lvlJc w:val="left"/>
      <w:pPr>
        <w:ind w:left="1559" w:hanging="1441"/>
      </w:pPr>
      <w:rPr>
        <w:rFonts w:ascii="Courier New" w:eastAsia="Courier New" w:hAnsi="Courier New" w:cs="Courier New" w:hint="default"/>
        <w:w w:val="100"/>
        <w:sz w:val="24"/>
        <w:szCs w:val="24"/>
      </w:rPr>
    </w:lvl>
    <w:lvl w:ilvl="4">
      <w:start w:val="1"/>
      <w:numFmt w:val="decimal"/>
      <w:lvlText w:val="%5."/>
      <w:lvlJc w:val="left"/>
      <w:pPr>
        <w:ind w:left="1560" w:hanging="601"/>
      </w:pPr>
      <w:rPr>
        <w:rFonts w:ascii="Courier New" w:eastAsia="Courier New" w:hAnsi="Courier New" w:cs="Courier New" w:hint="default"/>
        <w:w w:val="100"/>
        <w:sz w:val="24"/>
        <w:szCs w:val="24"/>
      </w:rPr>
    </w:lvl>
    <w:lvl w:ilvl="5">
      <w:numFmt w:val="bullet"/>
      <w:lvlText w:val="•"/>
      <w:lvlJc w:val="left"/>
      <w:pPr>
        <w:ind w:left="5580" w:hanging="601"/>
      </w:pPr>
      <w:rPr>
        <w:rFonts w:hint="default"/>
      </w:rPr>
    </w:lvl>
    <w:lvl w:ilvl="6">
      <w:numFmt w:val="bullet"/>
      <w:lvlText w:val="•"/>
      <w:lvlJc w:val="left"/>
      <w:pPr>
        <w:ind w:left="6384" w:hanging="601"/>
      </w:pPr>
      <w:rPr>
        <w:rFonts w:hint="default"/>
      </w:rPr>
    </w:lvl>
    <w:lvl w:ilvl="7">
      <w:numFmt w:val="bullet"/>
      <w:lvlText w:val="•"/>
      <w:lvlJc w:val="left"/>
      <w:pPr>
        <w:ind w:left="7188" w:hanging="601"/>
      </w:pPr>
      <w:rPr>
        <w:rFonts w:hint="default"/>
      </w:rPr>
    </w:lvl>
    <w:lvl w:ilvl="8">
      <w:numFmt w:val="bullet"/>
      <w:lvlText w:val="•"/>
      <w:lvlJc w:val="left"/>
      <w:pPr>
        <w:ind w:left="7992" w:hanging="601"/>
      </w:pPr>
      <w:rPr>
        <w:rFonts w:hint="default"/>
      </w:rPr>
    </w:lvl>
  </w:abstractNum>
  <w:abstractNum w:abstractNumId="35" w15:restartNumberingAfterBreak="0">
    <w:nsid w:val="60113115"/>
    <w:multiLevelType w:val="hybridMultilevel"/>
    <w:tmpl w:val="62F24AB0"/>
    <w:lvl w:ilvl="0" w:tplc="04090019">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6" w15:restartNumberingAfterBreak="0">
    <w:nsid w:val="65F64803"/>
    <w:multiLevelType w:val="hybridMultilevel"/>
    <w:tmpl w:val="21F40E24"/>
    <w:lvl w:ilvl="0" w:tplc="6012FE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74CA1"/>
    <w:multiLevelType w:val="hybridMultilevel"/>
    <w:tmpl w:val="FBD267C0"/>
    <w:lvl w:ilvl="0" w:tplc="04090015">
      <w:start w:val="1"/>
      <w:numFmt w:val="upp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8" w15:restartNumberingAfterBreak="0">
    <w:nsid w:val="6A7151FC"/>
    <w:multiLevelType w:val="hybridMultilevel"/>
    <w:tmpl w:val="D836101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529AA"/>
    <w:multiLevelType w:val="hybridMultilevel"/>
    <w:tmpl w:val="13586092"/>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0" w15:restartNumberingAfterBreak="0">
    <w:nsid w:val="72D93C19"/>
    <w:multiLevelType w:val="hybridMultilevel"/>
    <w:tmpl w:val="BD3A0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36D6181"/>
    <w:multiLevelType w:val="hybridMultilevel"/>
    <w:tmpl w:val="2CE0FB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30D5B"/>
    <w:multiLevelType w:val="hybridMultilevel"/>
    <w:tmpl w:val="2DAEC0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F15F8D"/>
    <w:multiLevelType w:val="hybridMultilevel"/>
    <w:tmpl w:val="C45C998E"/>
    <w:lvl w:ilvl="0" w:tplc="8B64ECC8">
      <w:start w:val="1"/>
      <w:numFmt w:val="decimal"/>
      <w:lvlText w:val="%1."/>
      <w:lvlJc w:val="left"/>
      <w:pPr>
        <w:ind w:left="1560" w:hanging="601"/>
      </w:pPr>
      <w:rPr>
        <w:rFonts w:ascii="Courier New" w:eastAsia="Courier New" w:hAnsi="Courier New" w:cs="Courier New" w:hint="default"/>
        <w:w w:val="101"/>
        <w:sz w:val="24"/>
        <w:szCs w:val="24"/>
      </w:rPr>
    </w:lvl>
    <w:lvl w:ilvl="1" w:tplc="42FC0FC8">
      <w:numFmt w:val="bullet"/>
      <w:lvlText w:val="•"/>
      <w:lvlJc w:val="left"/>
      <w:pPr>
        <w:ind w:left="2364" w:hanging="601"/>
      </w:pPr>
      <w:rPr>
        <w:rFonts w:hint="default"/>
      </w:rPr>
    </w:lvl>
    <w:lvl w:ilvl="2" w:tplc="CD1C3402">
      <w:numFmt w:val="bullet"/>
      <w:lvlText w:val="•"/>
      <w:lvlJc w:val="left"/>
      <w:pPr>
        <w:ind w:left="3168" w:hanging="601"/>
      </w:pPr>
      <w:rPr>
        <w:rFonts w:hint="default"/>
      </w:rPr>
    </w:lvl>
    <w:lvl w:ilvl="3" w:tplc="933840A4">
      <w:numFmt w:val="bullet"/>
      <w:lvlText w:val="•"/>
      <w:lvlJc w:val="left"/>
      <w:pPr>
        <w:ind w:left="3972" w:hanging="601"/>
      </w:pPr>
      <w:rPr>
        <w:rFonts w:hint="default"/>
      </w:rPr>
    </w:lvl>
    <w:lvl w:ilvl="4" w:tplc="66903442">
      <w:numFmt w:val="bullet"/>
      <w:lvlText w:val="•"/>
      <w:lvlJc w:val="left"/>
      <w:pPr>
        <w:ind w:left="4776" w:hanging="601"/>
      </w:pPr>
      <w:rPr>
        <w:rFonts w:hint="default"/>
      </w:rPr>
    </w:lvl>
    <w:lvl w:ilvl="5" w:tplc="4FA86110">
      <w:numFmt w:val="bullet"/>
      <w:lvlText w:val="•"/>
      <w:lvlJc w:val="left"/>
      <w:pPr>
        <w:ind w:left="5580" w:hanging="601"/>
      </w:pPr>
      <w:rPr>
        <w:rFonts w:hint="default"/>
      </w:rPr>
    </w:lvl>
    <w:lvl w:ilvl="6" w:tplc="0F52FBEC">
      <w:numFmt w:val="bullet"/>
      <w:lvlText w:val="•"/>
      <w:lvlJc w:val="left"/>
      <w:pPr>
        <w:ind w:left="6384" w:hanging="601"/>
      </w:pPr>
      <w:rPr>
        <w:rFonts w:hint="default"/>
      </w:rPr>
    </w:lvl>
    <w:lvl w:ilvl="7" w:tplc="58AE6702">
      <w:numFmt w:val="bullet"/>
      <w:lvlText w:val="•"/>
      <w:lvlJc w:val="left"/>
      <w:pPr>
        <w:ind w:left="7188" w:hanging="601"/>
      </w:pPr>
      <w:rPr>
        <w:rFonts w:hint="default"/>
      </w:rPr>
    </w:lvl>
    <w:lvl w:ilvl="8" w:tplc="5194F2BC">
      <w:numFmt w:val="bullet"/>
      <w:lvlText w:val="•"/>
      <w:lvlJc w:val="left"/>
      <w:pPr>
        <w:ind w:left="7992" w:hanging="601"/>
      </w:pPr>
      <w:rPr>
        <w:rFonts w:hint="default"/>
      </w:rPr>
    </w:lvl>
  </w:abstractNum>
  <w:abstractNum w:abstractNumId="44" w15:restartNumberingAfterBreak="0">
    <w:nsid w:val="799176AE"/>
    <w:multiLevelType w:val="hybridMultilevel"/>
    <w:tmpl w:val="68FAD4C4"/>
    <w:lvl w:ilvl="0" w:tplc="EDA8E224">
      <w:start w:val="1"/>
      <w:numFmt w:val="decimal"/>
      <w:lvlText w:val="%1."/>
      <w:lvlJc w:val="left"/>
      <w:pPr>
        <w:ind w:left="720" w:hanging="360"/>
      </w:pPr>
      <w:rPr>
        <w:rFonts w:ascii="Arial" w:hAnsi="Arial" w:cs="Aria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9AF3E9"/>
    <w:multiLevelType w:val="hybridMultilevel"/>
    <w:tmpl w:val="D4E59F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9F3224B"/>
    <w:multiLevelType w:val="hybridMultilevel"/>
    <w:tmpl w:val="E0CEB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8"/>
  </w:num>
  <w:num w:numId="4">
    <w:abstractNumId w:val="43"/>
  </w:num>
  <w:num w:numId="5">
    <w:abstractNumId w:val="25"/>
  </w:num>
  <w:num w:numId="6">
    <w:abstractNumId w:val="2"/>
  </w:num>
  <w:num w:numId="7">
    <w:abstractNumId w:val="6"/>
  </w:num>
  <w:num w:numId="8">
    <w:abstractNumId w:val="31"/>
  </w:num>
  <w:num w:numId="9">
    <w:abstractNumId w:val="21"/>
  </w:num>
  <w:num w:numId="10">
    <w:abstractNumId w:val="28"/>
  </w:num>
  <w:num w:numId="11">
    <w:abstractNumId w:val="3"/>
  </w:num>
  <w:num w:numId="12">
    <w:abstractNumId w:val="12"/>
  </w:num>
  <w:num w:numId="13">
    <w:abstractNumId w:val="34"/>
  </w:num>
  <w:num w:numId="14">
    <w:abstractNumId w:val="4"/>
  </w:num>
  <w:num w:numId="15">
    <w:abstractNumId w:val="7"/>
  </w:num>
  <w:num w:numId="16">
    <w:abstractNumId w:val="14"/>
  </w:num>
  <w:num w:numId="17">
    <w:abstractNumId w:val="19"/>
  </w:num>
  <w:num w:numId="18">
    <w:abstractNumId w:val="33"/>
  </w:num>
  <w:num w:numId="19">
    <w:abstractNumId w:val="20"/>
  </w:num>
  <w:num w:numId="20">
    <w:abstractNumId w:val="8"/>
  </w:num>
  <w:num w:numId="21">
    <w:abstractNumId w:val="15"/>
  </w:num>
  <w:num w:numId="22">
    <w:abstractNumId w:val="32"/>
  </w:num>
  <w:num w:numId="23">
    <w:abstractNumId w:val="45"/>
  </w:num>
  <w:num w:numId="24">
    <w:abstractNumId w:val="30"/>
  </w:num>
  <w:num w:numId="25">
    <w:abstractNumId w:val="36"/>
  </w:num>
  <w:num w:numId="26">
    <w:abstractNumId w:val="44"/>
  </w:num>
  <w:num w:numId="27">
    <w:abstractNumId w:val="16"/>
  </w:num>
  <w:num w:numId="28">
    <w:abstractNumId w:val="0"/>
  </w:num>
  <w:num w:numId="29">
    <w:abstractNumId w:val="1"/>
  </w:num>
  <w:num w:numId="30">
    <w:abstractNumId w:val="13"/>
  </w:num>
  <w:num w:numId="31">
    <w:abstractNumId w:val="39"/>
  </w:num>
  <w:num w:numId="32">
    <w:abstractNumId w:val="11"/>
  </w:num>
  <w:num w:numId="33">
    <w:abstractNumId w:val="37"/>
  </w:num>
  <w:num w:numId="34">
    <w:abstractNumId w:val="35"/>
  </w:num>
  <w:num w:numId="35">
    <w:abstractNumId w:val="38"/>
  </w:num>
  <w:num w:numId="36">
    <w:abstractNumId w:val="42"/>
  </w:num>
  <w:num w:numId="37">
    <w:abstractNumId w:val="10"/>
  </w:num>
  <w:num w:numId="38">
    <w:abstractNumId w:val="24"/>
  </w:num>
  <w:num w:numId="39">
    <w:abstractNumId w:val="27"/>
  </w:num>
  <w:num w:numId="40">
    <w:abstractNumId w:val="17"/>
  </w:num>
  <w:num w:numId="41">
    <w:abstractNumId w:val="5"/>
  </w:num>
  <w:num w:numId="42">
    <w:abstractNumId w:val="9"/>
  </w:num>
  <w:num w:numId="43">
    <w:abstractNumId w:val="29"/>
  </w:num>
  <w:num w:numId="44">
    <w:abstractNumId w:val="26"/>
  </w:num>
  <w:num w:numId="45">
    <w:abstractNumId w:val="41"/>
  </w:num>
  <w:num w:numId="46">
    <w:abstractNumId w:val="40"/>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60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D0"/>
    <w:rsid w:val="00001CD4"/>
    <w:rsid w:val="00002FB2"/>
    <w:rsid w:val="0000408E"/>
    <w:rsid w:val="00004E9E"/>
    <w:rsid w:val="000057A8"/>
    <w:rsid w:val="0000722A"/>
    <w:rsid w:val="00007A85"/>
    <w:rsid w:val="0001028C"/>
    <w:rsid w:val="0001108D"/>
    <w:rsid w:val="00012722"/>
    <w:rsid w:val="000168C6"/>
    <w:rsid w:val="00017B3A"/>
    <w:rsid w:val="00021DD2"/>
    <w:rsid w:val="00021EC6"/>
    <w:rsid w:val="000227A9"/>
    <w:rsid w:val="00024166"/>
    <w:rsid w:val="000263B2"/>
    <w:rsid w:val="000271BC"/>
    <w:rsid w:val="000308A2"/>
    <w:rsid w:val="0003568C"/>
    <w:rsid w:val="00041100"/>
    <w:rsid w:val="00042360"/>
    <w:rsid w:val="00042999"/>
    <w:rsid w:val="00043977"/>
    <w:rsid w:val="00043F7F"/>
    <w:rsid w:val="000507DF"/>
    <w:rsid w:val="000522F0"/>
    <w:rsid w:val="0005551E"/>
    <w:rsid w:val="00056FB9"/>
    <w:rsid w:val="00063714"/>
    <w:rsid w:val="00063915"/>
    <w:rsid w:val="00063E19"/>
    <w:rsid w:val="00064BD0"/>
    <w:rsid w:val="00064E98"/>
    <w:rsid w:val="0006532C"/>
    <w:rsid w:val="000653D1"/>
    <w:rsid w:val="000655FC"/>
    <w:rsid w:val="00065B18"/>
    <w:rsid w:val="0007266B"/>
    <w:rsid w:val="0007274D"/>
    <w:rsid w:val="00072B94"/>
    <w:rsid w:val="000730D1"/>
    <w:rsid w:val="00074EEE"/>
    <w:rsid w:val="00081C9F"/>
    <w:rsid w:val="0008358D"/>
    <w:rsid w:val="00083E65"/>
    <w:rsid w:val="00085CBB"/>
    <w:rsid w:val="00090DEC"/>
    <w:rsid w:val="00091FF8"/>
    <w:rsid w:val="00095ABF"/>
    <w:rsid w:val="00096E14"/>
    <w:rsid w:val="000A3A18"/>
    <w:rsid w:val="000A5AF9"/>
    <w:rsid w:val="000A60A4"/>
    <w:rsid w:val="000B1341"/>
    <w:rsid w:val="000B6A3A"/>
    <w:rsid w:val="000B6D83"/>
    <w:rsid w:val="000C3B8A"/>
    <w:rsid w:val="000C5E51"/>
    <w:rsid w:val="000C5F5E"/>
    <w:rsid w:val="000C605C"/>
    <w:rsid w:val="000C609B"/>
    <w:rsid w:val="000C680F"/>
    <w:rsid w:val="000C6FDB"/>
    <w:rsid w:val="000C73E7"/>
    <w:rsid w:val="000C7E3F"/>
    <w:rsid w:val="000D735C"/>
    <w:rsid w:val="000D7892"/>
    <w:rsid w:val="000D7D43"/>
    <w:rsid w:val="000D7FD2"/>
    <w:rsid w:val="000E1C1B"/>
    <w:rsid w:val="000E362B"/>
    <w:rsid w:val="000E3B9E"/>
    <w:rsid w:val="000E3E72"/>
    <w:rsid w:val="000E52C6"/>
    <w:rsid w:val="000F0042"/>
    <w:rsid w:val="000F4432"/>
    <w:rsid w:val="00100951"/>
    <w:rsid w:val="001010FD"/>
    <w:rsid w:val="001016C3"/>
    <w:rsid w:val="001028A7"/>
    <w:rsid w:val="001070A9"/>
    <w:rsid w:val="00110830"/>
    <w:rsid w:val="00116AAE"/>
    <w:rsid w:val="00117CEB"/>
    <w:rsid w:val="00117D28"/>
    <w:rsid w:val="0012095C"/>
    <w:rsid w:val="00124D8E"/>
    <w:rsid w:val="00126C01"/>
    <w:rsid w:val="001313FC"/>
    <w:rsid w:val="001314E6"/>
    <w:rsid w:val="0013213A"/>
    <w:rsid w:val="001323FB"/>
    <w:rsid w:val="0013264F"/>
    <w:rsid w:val="00134146"/>
    <w:rsid w:val="00134A6A"/>
    <w:rsid w:val="001370D2"/>
    <w:rsid w:val="00146D06"/>
    <w:rsid w:val="001534EE"/>
    <w:rsid w:val="00155101"/>
    <w:rsid w:val="0015521A"/>
    <w:rsid w:val="00162051"/>
    <w:rsid w:val="00162122"/>
    <w:rsid w:val="00165C8F"/>
    <w:rsid w:val="00166A33"/>
    <w:rsid w:val="0016776A"/>
    <w:rsid w:val="001677D6"/>
    <w:rsid w:val="00167BB3"/>
    <w:rsid w:val="00167E60"/>
    <w:rsid w:val="00172FAE"/>
    <w:rsid w:val="00174D93"/>
    <w:rsid w:val="0017687E"/>
    <w:rsid w:val="001774E2"/>
    <w:rsid w:val="001812DB"/>
    <w:rsid w:val="00181A00"/>
    <w:rsid w:val="00182760"/>
    <w:rsid w:val="00182955"/>
    <w:rsid w:val="00185276"/>
    <w:rsid w:val="00187431"/>
    <w:rsid w:val="00190702"/>
    <w:rsid w:val="00190AA3"/>
    <w:rsid w:val="00191679"/>
    <w:rsid w:val="00191CD7"/>
    <w:rsid w:val="00192053"/>
    <w:rsid w:val="001975F6"/>
    <w:rsid w:val="001979A1"/>
    <w:rsid w:val="001A0861"/>
    <w:rsid w:val="001A1831"/>
    <w:rsid w:val="001A1994"/>
    <w:rsid w:val="001A2A2B"/>
    <w:rsid w:val="001A387E"/>
    <w:rsid w:val="001A56E1"/>
    <w:rsid w:val="001A6E87"/>
    <w:rsid w:val="001A7D50"/>
    <w:rsid w:val="001B03E6"/>
    <w:rsid w:val="001B2695"/>
    <w:rsid w:val="001B4065"/>
    <w:rsid w:val="001B452C"/>
    <w:rsid w:val="001B54FE"/>
    <w:rsid w:val="001C0A61"/>
    <w:rsid w:val="001C3DCC"/>
    <w:rsid w:val="001C4FEF"/>
    <w:rsid w:val="001C753E"/>
    <w:rsid w:val="001D6DFB"/>
    <w:rsid w:val="001D7711"/>
    <w:rsid w:val="001E2BFD"/>
    <w:rsid w:val="001E3C06"/>
    <w:rsid w:val="001E3FC3"/>
    <w:rsid w:val="001E46A8"/>
    <w:rsid w:val="001E5712"/>
    <w:rsid w:val="001F144C"/>
    <w:rsid w:val="001F3BFC"/>
    <w:rsid w:val="001F45D2"/>
    <w:rsid w:val="001F5B8B"/>
    <w:rsid w:val="001F6B43"/>
    <w:rsid w:val="002006FB"/>
    <w:rsid w:val="00200BC9"/>
    <w:rsid w:val="002024F0"/>
    <w:rsid w:val="002025D3"/>
    <w:rsid w:val="002027F1"/>
    <w:rsid w:val="00206673"/>
    <w:rsid w:val="00207B58"/>
    <w:rsid w:val="002149F2"/>
    <w:rsid w:val="0021541A"/>
    <w:rsid w:val="00217820"/>
    <w:rsid w:val="0022224B"/>
    <w:rsid w:val="0022460D"/>
    <w:rsid w:val="00227C1A"/>
    <w:rsid w:val="00227E60"/>
    <w:rsid w:val="0023136D"/>
    <w:rsid w:val="002318E5"/>
    <w:rsid w:val="002328DA"/>
    <w:rsid w:val="00232C91"/>
    <w:rsid w:val="00237BE7"/>
    <w:rsid w:val="002407B4"/>
    <w:rsid w:val="00241AB4"/>
    <w:rsid w:val="00244602"/>
    <w:rsid w:val="00244C74"/>
    <w:rsid w:val="00245082"/>
    <w:rsid w:val="00245B74"/>
    <w:rsid w:val="00250EFB"/>
    <w:rsid w:val="00252BB5"/>
    <w:rsid w:val="00253EC3"/>
    <w:rsid w:val="00254F82"/>
    <w:rsid w:val="00257038"/>
    <w:rsid w:val="0025786C"/>
    <w:rsid w:val="00260015"/>
    <w:rsid w:val="00261A8C"/>
    <w:rsid w:val="002624B1"/>
    <w:rsid w:val="002658B1"/>
    <w:rsid w:val="00265F6D"/>
    <w:rsid w:val="002678BE"/>
    <w:rsid w:val="00271A3A"/>
    <w:rsid w:val="00274F22"/>
    <w:rsid w:val="002779AD"/>
    <w:rsid w:val="00277F21"/>
    <w:rsid w:val="00281B74"/>
    <w:rsid w:val="00285330"/>
    <w:rsid w:val="00290FB0"/>
    <w:rsid w:val="00293847"/>
    <w:rsid w:val="00297303"/>
    <w:rsid w:val="002A028D"/>
    <w:rsid w:val="002A3C41"/>
    <w:rsid w:val="002A47FD"/>
    <w:rsid w:val="002A65D7"/>
    <w:rsid w:val="002A6EB7"/>
    <w:rsid w:val="002A7DFC"/>
    <w:rsid w:val="002B0A24"/>
    <w:rsid w:val="002B149A"/>
    <w:rsid w:val="002B3093"/>
    <w:rsid w:val="002B58F1"/>
    <w:rsid w:val="002C1822"/>
    <w:rsid w:val="002C23CC"/>
    <w:rsid w:val="002C3244"/>
    <w:rsid w:val="002C68FF"/>
    <w:rsid w:val="002C7264"/>
    <w:rsid w:val="002C7C14"/>
    <w:rsid w:val="002D33EE"/>
    <w:rsid w:val="002D4C05"/>
    <w:rsid w:val="002D5587"/>
    <w:rsid w:val="002D6EE6"/>
    <w:rsid w:val="002E2FEA"/>
    <w:rsid w:val="002E6074"/>
    <w:rsid w:val="002E7852"/>
    <w:rsid w:val="002F322F"/>
    <w:rsid w:val="002F4F10"/>
    <w:rsid w:val="002F5B42"/>
    <w:rsid w:val="00301739"/>
    <w:rsid w:val="00301A9C"/>
    <w:rsid w:val="00302927"/>
    <w:rsid w:val="003106D2"/>
    <w:rsid w:val="00312311"/>
    <w:rsid w:val="0031717D"/>
    <w:rsid w:val="003172B7"/>
    <w:rsid w:val="0032432F"/>
    <w:rsid w:val="003257AF"/>
    <w:rsid w:val="00326AC2"/>
    <w:rsid w:val="00326F07"/>
    <w:rsid w:val="003270D9"/>
    <w:rsid w:val="0033097B"/>
    <w:rsid w:val="00331007"/>
    <w:rsid w:val="003316DB"/>
    <w:rsid w:val="00331A83"/>
    <w:rsid w:val="00331ADA"/>
    <w:rsid w:val="003325B6"/>
    <w:rsid w:val="003343C5"/>
    <w:rsid w:val="003378BD"/>
    <w:rsid w:val="00341055"/>
    <w:rsid w:val="00341DB5"/>
    <w:rsid w:val="00342471"/>
    <w:rsid w:val="003465A5"/>
    <w:rsid w:val="003466AD"/>
    <w:rsid w:val="0035102A"/>
    <w:rsid w:val="0035141A"/>
    <w:rsid w:val="003522B2"/>
    <w:rsid w:val="003534E8"/>
    <w:rsid w:val="003551C3"/>
    <w:rsid w:val="00360218"/>
    <w:rsid w:val="003611A8"/>
    <w:rsid w:val="00361E94"/>
    <w:rsid w:val="003679B1"/>
    <w:rsid w:val="00370EB5"/>
    <w:rsid w:val="00371BEF"/>
    <w:rsid w:val="00372B6E"/>
    <w:rsid w:val="003779EE"/>
    <w:rsid w:val="00380375"/>
    <w:rsid w:val="003812F4"/>
    <w:rsid w:val="00383990"/>
    <w:rsid w:val="00384467"/>
    <w:rsid w:val="00390B33"/>
    <w:rsid w:val="0039166A"/>
    <w:rsid w:val="00392ADD"/>
    <w:rsid w:val="00392B63"/>
    <w:rsid w:val="00396013"/>
    <w:rsid w:val="003A0C78"/>
    <w:rsid w:val="003A27EB"/>
    <w:rsid w:val="003A32E7"/>
    <w:rsid w:val="003A36C5"/>
    <w:rsid w:val="003A3785"/>
    <w:rsid w:val="003A4FDC"/>
    <w:rsid w:val="003A51F1"/>
    <w:rsid w:val="003A5E44"/>
    <w:rsid w:val="003A5EC5"/>
    <w:rsid w:val="003A7FC3"/>
    <w:rsid w:val="003B2D77"/>
    <w:rsid w:val="003B4095"/>
    <w:rsid w:val="003B562A"/>
    <w:rsid w:val="003B5887"/>
    <w:rsid w:val="003B76BA"/>
    <w:rsid w:val="003C16C4"/>
    <w:rsid w:val="003C1A4C"/>
    <w:rsid w:val="003C1CFA"/>
    <w:rsid w:val="003C4994"/>
    <w:rsid w:val="003C756C"/>
    <w:rsid w:val="003D1675"/>
    <w:rsid w:val="003D1B69"/>
    <w:rsid w:val="003D1E0C"/>
    <w:rsid w:val="003D321E"/>
    <w:rsid w:val="003D7004"/>
    <w:rsid w:val="003E3021"/>
    <w:rsid w:val="003E3B21"/>
    <w:rsid w:val="003E5024"/>
    <w:rsid w:val="003E68CD"/>
    <w:rsid w:val="003F067F"/>
    <w:rsid w:val="003F1FC1"/>
    <w:rsid w:val="003F2FB1"/>
    <w:rsid w:val="003F458B"/>
    <w:rsid w:val="003F550A"/>
    <w:rsid w:val="003F6A03"/>
    <w:rsid w:val="003F7CCB"/>
    <w:rsid w:val="00400E06"/>
    <w:rsid w:val="0040154A"/>
    <w:rsid w:val="0040324A"/>
    <w:rsid w:val="0040520E"/>
    <w:rsid w:val="004079F1"/>
    <w:rsid w:val="00410AC2"/>
    <w:rsid w:val="00411856"/>
    <w:rsid w:val="004125BC"/>
    <w:rsid w:val="00412B60"/>
    <w:rsid w:val="00415210"/>
    <w:rsid w:val="004213E1"/>
    <w:rsid w:val="00421637"/>
    <w:rsid w:val="00423103"/>
    <w:rsid w:val="00423E1B"/>
    <w:rsid w:val="0042412A"/>
    <w:rsid w:val="004245D5"/>
    <w:rsid w:val="00424600"/>
    <w:rsid w:val="00426470"/>
    <w:rsid w:val="004279B3"/>
    <w:rsid w:val="00430B44"/>
    <w:rsid w:val="004314F7"/>
    <w:rsid w:val="00431AAA"/>
    <w:rsid w:val="004323CF"/>
    <w:rsid w:val="00440CF0"/>
    <w:rsid w:val="0044355A"/>
    <w:rsid w:val="00446324"/>
    <w:rsid w:val="00450067"/>
    <w:rsid w:val="004504D5"/>
    <w:rsid w:val="0045353A"/>
    <w:rsid w:val="00454099"/>
    <w:rsid w:val="0045439C"/>
    <w:rsid w:val="00454D9F"/>
    <w:rsid w:val="00456504"/>
    <w:rsid w:val="00456AB5"/>
    <w:rsid w:val="004600D9"/>
    <w:rsid w:val="0046016B"/>
    <w:rsid w:val="00466504"/>
    <w:rsid w:val="00466B49"/>
    <w:rsid w:val="004672D3"/>
    <w:rsid w:val="0047013D"/>
    <w:rsid w:val="0047098E"/>
    <w:rsid w:val="004711A0"/>
    <w:rsid w:val="00473336"/>
    <w:rsid w:val="004746AF"/>
    <w:rsid w:val="00474E4F"/>
    <w:rsid w:val="00477467"/>
    <w:rsid w:val="004774F2"/>
    <w:rsid w:val="00480C7B"/>
    <w:rsid w:val="00483484"/>
    <w:rsid w:val="004903E7"/>
    <w:rsid w:val="00490946"/>
    <w:rsid w:val="00491ADF"/>
    <w:rsid w:val="00494E86"/>
    <w:rsid w:val="00494ED0"/>
    <w:rsid w:val="004953B0"/>
    <w:rsid w:val="00495D10"/>
    <w:rsid w:val="00496703"/>
    <w:rsid w:val="004975CA"/>
    <w:rsid w:val="00497670"/>
    <w:rsid w:val="00497AC0"/>
    <w:rsid w:val="004A0075"/>
    <w:rsid w:val="004A25BB"/>
    <w:rsid w:val="004A3580"/>
    <w:rsid w:val="004A395B"/>
    <w:rsid w:val="004A76FE"/>
    <w:rsid w:val="004B27C4"/>
    <w:rsid w:val="004B562B"/>
    <w:rsid w:val="004C289C"/>
    <w:rsid w:val="004C2D9C"/>
    <w:rsid w:val="004C74E0"/>
    <w:rsid w:val="004D001B"/>
    <w:rsid w:val="004D1063"/>
    <w:rsid w:val="004D13D9"/>
    <w:rsid w:val="004D2931"/>
    <w:rsid w:val="004D2CC5"/>
    <w:rsid w:val="004D3ACA"/>
    <w:rsid w:val="004D4D99"/>
    <w:rsid w:val="004E0D12"/>
    <w:rsid w:val="004E1045"/>
    <w:rsid w:val="004E1AA6"/>
    <w:rsid w:val="004E329B"/>
    <w:rsid w:val="004E5ACA"/>
    <w:rsid w:val="004E5CE0"/>
    <w:rsid w:val="004E6A51"/>
    <w:rsid w:val="004F1114"/>
    <w:rsid w:val="004F125D"/>
    <w:rsid w:val="004F2AAF"/>
    <w:rsid w:val="004F4BBD"/>
    <w:rsid w:val="004F625D"/>
    <w:rsid w:val="00501E5F"/>
    <w:rsid w:val="00502BBB"/>
    <w:rsid w:val="005059DD"/>
    <w:rsid w:val="00507304"/>
    <w:rsid w:val="00507390"/>
    <w:rsid w:val="00510634"/>
    <w:rsid w:val="005115A6"/>
    <w:rsid w:val="00511C28"/>
    <w:rsid w:val="005146DA"/>
    <w:rsid w:val="00514AE9"/>
    <w:rsid w:val="00515F8F"/>
    <w:rsid w:val="0051756A"/>
    <w:rsid w:val="00517634"/>
    <w:rsid w:val="0052128C"/>
    <w:rsid w:val="005217D4"/>
    <w:rsid w:val="00521BE6"/>
    <w:rsid w:val="005233C6"/>
    <w:rsid w:val="005235CB"/>
    <w:rsid w:val="00527037"/>
    <w:rsid w:val="00530FDC"/>
    <w:rsid w:val="0053175D"/>
    <w:rsid w:val="00531E7D"/>
    <w:rsid w:val="00532430"/>
    <w:rsid w:val="00535896"/>
    <w:rsid w:val="00540E35"/>
    <w:rsid w:val="00541420"/>
    <w:rsid w:val="005418C1"/>
    <w:rsid w:val="00542404"/>
    <w:rsid w:val="005425CA"/>
    <w:rsid w:val="005430A8"/>
    <w:rsid w:val="00543736"/>
    <w:rsid w:val="00547B89"/>
    <w:rsid w:val="00552320"/>
    <w:rsid w:val="00553187"/>
    <w:rsid w:val="00553FDA"/>
    <w:rsid w:val="005555E6"/>
    <w:rsid w:val="00557A69"/>
    <w:rsid w:val="005602B6"/>
    <w:rsid w:val="0056111A"/>
    <w:rsid w:val="005617FA"/>
    <w:rsid w:val="0056544F"/>
    <w:rsid w:val="005656D4"/>
    <w:rsid w:val="00566497"/>
    <w:rsid w:val="005675A6"/>
    <w:rsid w:val="00567BF1"/>
    <w:rsid w:val="00567CAA"/>
    <w:rsid w:val="00572687"/>
    <w:rsid w:val="005728D9"/>
    <w:rsid w:val="005746EA"/>
    <w:rsid w:val="00574CC7"/>
    <w:rsid w:val="00575597"/>
    <w:rsid w:val="005770E3"/>
    <w:rsid w:val="00577E83"/>
    <w:rsid w:val="005805F5"/>
    <w:rsid w:val="00583932"/>
    <w:rsid w:val="00583AD1"/>
    <w:rsid w:val="0058638B"/>
    <w:rsid w:val="00587D92"/>
    <w:rsid w:val="00587FBD"/>
    <w:rsid w:val="00591289"/>
    <w:rsid w:val="00591ACD"/>
    <w:rsid w:val="00594801"/>
    <w:rsid w:val="005973BA"/>
    <w:rsid w:val="005A0CCA"/>
    <w:rsid w:val="005A1399"/>
    <w:rsid w:val="005A1421"/>
    <w:rsid w:val="005A41E7"/>
    <w:rsid w:val="005A49FC"/>
    <w:rsid w:val="005A4EA6"/>
    <w:rsid w:val="005A5EBD"/>
    <w:rsid w:val="005A6C04"/>
    <w:rsid w:val="005A7DE1"/>
    <w:rsid w:val="005B0AFD"/>
    <w:rsid w:val="005B1922"/>
    <w:rsid w:val="005B5A6B"/>
    <w:rsid w:val="005B76BC"/>
    <w:rsid w:val="005B7BF1"/>
    <w:rsid w:val="005C1E20"/>
    <w:rsid w:val="005C35EF"/>
    <w:rsid w:val="005C6578"/>
    <w:rsid w:val="005D0686"/>
    <w:rsid w:val="005D1570"/>
    <w:rsid w:val="005D4D90"/>
    <w:rsid w:val="005D4DA3"/>
    <w:rsid w:val="005D7C4B"/>
    <w:rsid w:val="005E175A"/>
    <w:rsid w:val="005E6658"/>
    <w:rsid w:val="005E778F"/>
    <w:rsid w:val="005E87C2"/>
    <w:rsid w:val="005F15B0"/>
    <w:rsid w:val="005F241D"/>
    <w:rsid w:val="005F2581"/>
    <w:rsid w:val="005F341C"/>
    <w:rsid w:val="005F4722"/>
    <w:rsid w:val="005F54C5"/>
    <w:rsid w:val="0060038E"/>
    <w:rsid w:val="00601208"/>
    <w:rsid w:val="00604885"/>
    <w:rsid w:val="00604D6B"/>
    <w:rsid w:val="00606C68"/>
    <w:rsid w:val="006078D3"/>
    <w:rsid w:val="0060796E"/>
    <w:rsid w:val="00607B1B"/>
    <w:rsid w:val="006124AC"/>
    <w:rsid w:val="00616534"/>
    <w:rsid w:val="00617570"/>
    <w:rsid w:val="00617A4E"/>
    <w:rsid w:val="006239E8"/>
    <w:rsid w:val="00623EC6"/>
    <w:rsid w:val="00624830"/>
    <w:rsid w:val="00624E4B"/>
    <w:rsid w:val="00626AE0"/>
    <w:rsid w:val="0062762E"/>
    <w:rsid w:val="00627843"/>
    <w:rsid w:val="00627BCB"/>
    <w:rsid w:val="00627E29"/>
    <w:rsid w:val="006314D2"/>
    <w:rsid w:val="00633139"/>
    <w:rsid w:val="006344DD"/>
    <w:rsid w:val="006356AC"/>
    <w:rsid w:val="006360AE"/>
    <w:rsid w:val="006374B0"/>
    <w:rsid w:val="00637B6D"/>
    <w:rsid w:val="006413A8"/>
    <w:rsid w:val="00641EA9"/>
    <w:rsid w:val="00644A58"/>
    <w:rsid w:val="00644E3D"/>
    <w:rsid w:val="00645C1D"/>
    <w:rsid w:val="00650544"/>
    <w:rsid w:val="00651F7D"/>
    <w:rsid w:val="00653015"/>
    <w:rsid w:val="006544A9"/>
    <w:rsid w:val="00654600"/>
    <w:rsid w:val="006569B4"/>
    <w:rsid w:val="0065773C"/>
    <w:rsid w:val="006605D7"/>
    <w:rsid w:val="006608C3"/>
    <w:rsid w:val="0066220A"/>
    <w:rsid w:val="00662CEE"/>
    <w:rsid w:val="00665050"/>
    <w:rsid w:val="006656B0"/>
    <w:rsid w:val="00670073"/>
    <w:rsid w:val="00672783"/>
    <w:rsid w:val="00672D38"/>
    <w:rsid w:val="00680A93"/>
    <w:rsid w:val="00680CFF"/>
    <w:rsid w:val="0068175C"/>
    <w:rsid w:val="006834A1"/>
    <w:rsid w:val="0068594F"/>
    <w:rsid w:val="006863EF"/>
    <w:rsid w:val="00686791"/>
    <w:rsid w:val="006905FE"/>
    <w:rsid w:val="006911C8"/>
    <w:rsid w:val="00692DE0"/>
    <w:rsid w:val="00695B26"/>
    <w:rsid w:val="006A042C"/>
    <w:rsid w:val="006A40CB"/>
    <w:rsid w:val="006A4730"/>
    <w:rsid w:val="006A5DFF"/>
    <w:rsid w:val="006A61B4"/>
    <w:rsid w:val="006A6254"/>
    <w:rsid w:val="006A757C"/>
    <w:rsid w:val="006A7DC3"/>
    <w:rsid w:val="006A7EF9"/>
    <w:rsid w:val="006B07AF"/>
    <w:rsid w:val="006B0908"/>
    <w:rsid w:val="006B2A4D"/>
    <w:rsid w:val="006B2CCF"/>
    <w:rsid w:val="006B387C"/>
    <w:rsid w:val="006B66B8"/>
    <w:rsid w:val="006C23D5"/>
    <w:rsid w:val="006C2A85"/>
    <w:rsid w:val="006C3379"/>
    <w:rsid w:val="006C50F4"/>
    <w:rsid w:val="006C6885"/>
    <w:rsid w:val="006D1A14"/>
    <w:rsid w:val="006D20EB"/>
    <w:rsid w:val="006D2777"/>
    <w:rsid w:val="006D3516"/>
    <w:rsid w:val="006D5C00"/>
    <w:rsid w:val="006D7718"/>
    <w:rsid w:val="006E09FE"/>
    <w:rsid w:val="006E0BDB"/>
    <w:rsid w:val="006E1865"/>
    <w:rsid w:val="006E2271"/>
    <w:rsid w:val="006E32CA"/>
    <w:rsid w:val="006E5B70"/>
    <w:rsid w:val="006E6B20"/>
    <w:rsid w:val="006E712D"/>
    <w:rsid w:val="006F0C18"/>
    <w:rsid w:val="006F13C8"/>
    <w:rsid w:val="006F1772"/>
    <w:rsid w:val="006F363A"/>
    <w:rsid w:val="006F5487"/>
    <w:rsid w:val="006F7CFE"/>
    <w:rsid w:val="00703BC6"/>
    <w:rsid w:val="00703E7F"/>
    <w:rsid w:val="00704C81"/>
    <w:rsid w:val="0070770E"/>
    <w:rsid w:val="007126CB"/>
    <w:rsid w:val="00712885"/>
    <w:rsid w:val="007150AC"/>
    <w:rsid w:val="00715DEC"/>
    <w:rsid w:val="0072137F"/>
    <w:rsid w:val="00730231"/>
    <w:rsid w:val="007325D3"/>
    <w:rsid w:val="007330D4"/>
    <w:rsid w:val="007337BB"/>
    <w:rsid w:val="00733880"/>
    <w:rsid w:val="0073502C"/>
    <w:rsid w:val="00737DD4"/>
    <w:rsid w:val="00743D4B"/>
    <w:rsid w:val="007453B8"/>
    <w:rsid w:val="00746888"/>
    <w:rsid w:val="00751289"/>
    <w:rsid w:val="00751C7A"/>
    <w:rsid w:val="00761983"/>
    <w:rsid w:val="007641A9"/>
    <w:rsid w:val="00765340"/>
    <w:rsid w:val="007663D6"/>
    <w:rsid w:val="00770D98"/>
    <w:rsid w:val="00772C37"/>
    <w:rsid w:val="00773CC2"/>
    <w:rsid w:val="007750E8"/>
    <w:rsid w:val="0078066D"/>
    <w:rsid w:val="00781355"/>
    <w:rsid w:val="0078166F"/>
    <w:rsid w:val="0078268C"/>
    <w:rsid w:val="00782C18"/>
    <w:rsid w:val="00783BB8"/>
    <w:rsid w:val="007849EA"/>
    <w:rsid w:val="00787833"/>
    <w:rsid w:val="0079179A"/>
    <w:rsid w:val="0079560E"/>
    <w:rsid w:val="007A37DF"/>
    <w:rsid w:val="007A3F79"/>
    <w:rsid w:val="007A51BC"/>
    <w:rsid w:val="007B056F"/>
    <w:rsid w:val="007B3D0D"/>
    <w:rsid w:val="007B73E6"/>
    <w:rsid w:val="007C0735"/>
    <w:rsid w:val="007C3860"/>
    <w:rsid w:val="007C4449"/>
    <w:rsid w:val="007C5430"/>
    <w:rsid w:val="007C7705"/>
    <w:rsid w:val="007D1ABA"/>
    <w:rsid w:val="007D50D1"/>
    <w:rsid w:val="007D541E"/>
    <w:rsid w:val="007D59C1"/>
    <w:rsid w:val="007D5C07"/>
    <w:rsid w:val="007D6B7B"/>
    <w:rsid w:val="007D70F1"/>
    <w:rsid w:val="007D7C42"/>
    <w:rsid w:val="007E487B"/>
    <w:rsid w:val="007E5F71"/>
    <w:rsid w:val="007E68DD"/>
    <w:rsid w:val="007F0029"/>
    <w:rsid w:val="007F04CF"/>
    <w:rsid w:val="007F096F"/>
    <w:rsid w:val="007F3400"/>
    <w:rsid w:val="007F73D2"/>
    <w:rsid w:val="00800040"/>
    <w:rsid w:val="0080089C"/>
    <w:rsid w:val="0080340D"/>
    <w:rsid w:val="00803ADD"/>
    <w:rsid w:val="008042D4"/>
    <w:rsid w:val="00815893"/>
    <w:rsid w:val="00817BD6"/>
    <w:rsid w:val="00820727"/>
    <w:rsid w:val="008245E5"/>
    <w:rsid w:val="008249D0"/>
    <w:rsid w:val="008302A8"/>
    <w:rsid w:val="008304F4"/>
    <w:rsid w:val="008314B9"/>
    <w:rsid w:val="00835C43"/>
    <w:rsid w:val="00841CC6"/>
    <w:rsid w:val="0084330D"/>
    <w:rsid w:val="00844654"/>
    <w:rsid w:val="008450D1"/>
    <w:rsid w:val="00852230"/>
    <w:rsid w:val="00855EB5"/>
    <w:rsid w:val="00855FA4"/>
    <w:rsid w:val="0085619C"/>
    <w:rsid w:val="00856368"/>
    <w:rsid w:val="0085664D"/>
    <w:rsid w:val="00857DBA"/>
    <w:rsid w:val="00862A40"/>
    <w:rsid w:val="00864B9F"/>
    <w:rsid w:val="00865091"/>
    <w:rsid w:val="00870EEC"/>
    <w:rsid w:val="0087106E"/>
    <w:rsid w:val="00872B5E"/>
    <w:rsid w:val="0087640D"/>
    <w:rsid w:val="0088037D"/>
    <w:rsid w:val="00880856"/>
    <w:rsid w:val="008827D1"/>
    <w:rsid w:val="00884D4C"/>
    <w:rsid w:val="00891D90"/>
    <w:rsid w:val="008952B6"/>
    <w:rsid w:val="008964EC"/>
    <w:rsid w:val="00896D8F"/>
    <w:rsid w:val="008A0247"/>
    <w:rsid w:val="008A13BD"/>
    <w:rsid w:val="008A17D1"/>
    <w:rsid w:val="008A6CD6"/>
    <w:rsid w:val="008A71F6"/>
    <w:rsid w:val="008A7516"/>
    <w:rsid w:val="008B2309"/>
    <w:rsid w:val="008B26E6"/>
    <w:rsid w:val="008B38B3"/>
    <w:rsid w:val="008B7F1E"/>
    <w:rsid w:val="008C15F0"/>
    <w:rsid w:val="008C1F50"/>
    <w:rsid w:val="008C2CFB"/>
    <w:rsid w:val="008C2D3D"/>
    <w:rsid w:val="008C615A"/>
    <w:rsid w:val="008C68EF"/>
    <w:rsid w:val="008C692E"/>
    <w:rsid w:val="008C6B75"/>
    <w:rsid w:val="008C76E1"/>
    <w:rsid w:val="008D1689"/>
    <w:rsid w:val="008D367F"/>
    <w:rsid w:val="008D3FF6"/>
    <w:rsid w:val="008D44D1"/>
    <w:rsid w:val="008D5EAB"/>
    <w:rsid w:val="008D6A66"/>
    <w:rsid w:val="008E19CE"/>
    <w:rsid w:val="008E1D76"/>
    <w:rsid w:val="008E22A7"/>
    <w:rsid w:val="008E2BEF"/>
    <w:rsid w:val="008E5982"/>
    <w:rsid w:val="008E5FC9"/>
    <w:rsid w:val="008E736F"/>
    <w:rsid w:val="008E7CC4"/>
    <w:rsid w:val="008E7DED"/>
    <w:rsid w:val="008F226D"/>
    <w:rsid w:val="008F290D"/>
    <w:rsid w:val="008F6F40"/>
    <w:rsid w:val="008F7FBB"/>
    <w:rsid w:val="00902B5E"/>
    <w:rsid w:val="00905C6F"/>
    <w:rsid w:val="009069B4"/>
    <w:rsid w:val="009114D2"/>
    <w:rsid w:val="00916851"/>
    <w:rsid w:val="00917B05"/>
    <w:rsid w:val="00920DC9"/>
    <w:rsid w:val="00923692"/>
    <w:rsid w:val="00927992"/>
    <w:rsid w:val="00930387"/>
    <w:rsid w:val="00931005"/>
    <w:rsid w:val="00933A65"/>
    <w:rsid w:val="0093553E"/>
    <w:rsid w:val="00935C93"/>
    <w:rsid w:val="0093728B"/>
    <w:rsid w:val="00942F0C"/>
    <w:rsid w:val="00943556"/>
    <w:rsid w:val="00946F4F"/>
    <w:rsid w:val="00947FE5"/>
    <w:rsid w:val="009556B4"/>
    <w:rsid w:val="00955768"/>
    <w:rsid w:val="00957B2E"/>
    <w:rsid w:val="00961D85"/>
    <w:rsid w:val="0096345A"/>
    <w:rsid w:val="00963484"/>
    <w:rsid w:val="009661B5"/>
    <w:rsid w:val="00966E00"/>
    <w:rsid w:val="00972092"/>
    <w:rsid w:val="00973317"/>
    <w:rsid w:val="009744C5"/>
    <w:rsid w:val="00982E5B"/>
    <w:rsid w:val="0098303E"/>
    <w:rsid w:val="009833CB"/>
    <w:rsid w:val="00984999"/>
    <w:rsid w:val="00986385"/>
    <w:rsid w:val="00986530"/>
    <w:rsid w:val="00986BD1"/>
    <w:rsid w:val="00987E9B"/>
    <w:rsid w:val="00990456"/>
    <w:rsid w:val="009928ED"/>
    <w:rsid w:val="00993466"/>
    <w:rsid w:val="00995066"/>
    <w:rsid w:val="0099549C"/>
    <w:rsid w:val="009A12BC"/>
    <w:rsid w:val="009A27A8"/>
    <w:rsid w:val="009A52B8"/>
    <w:rsid w:val="009A5E9E"/>
    <w:rsid w:val="009A696B"/>
    <w:rsid w:val="009B010D"/>
    <w:rsid w:val="009B09C5"/>
    <w:rsid w:val="009B3721"/>
    <w:rsid w:val="009B383B"/>
    <w:rsid w:val="009B3C7C"/>
    <w:rsid w:val="009B3D7C"/>
    <w:rsid w:val="009C1547"/>
    <w:rsid w:val="009C29D3"/>
    <w:rsid w:val="009C4277"/>
    <w:rsid w:val="009C51DC"/>
    <w:rsid w:val="009C5778"/>
    <w:rsid w:val="009C7994"/>
    <w:rsid w:val="009C7BB7"/>
    <w:rsid w:val="009D0BD8"/>
    <w:rsid w:val="009D2085"/>
    <w:rsid w:val="009D2962"/>
    <w:rsid w:val="009D2D86"/>
    <w:rsid w:val="009D59FC"/>
    <w:rsid w:val="009E230C"/>
    <w:rsid w:val="009E38DF"/>
    <w:rsid w:val="009E435D"/>
    <w:rsid w:val="009E4BBE"/>
    <w:rsid w:val="009E56DB"/>
    <w:rsid w:val="009E6ED7"/>
    <w:rsid w:val="009E7F19"/>
    <w:rsid w:val="009E7F63"/>
    <w:rsid w:val="009F32FF"/>
    <w:rsid w:val="009F337C"/>
    <w:rsid w:val="009F5807"/>
    <w:rsid w:val="009F6665"/>
    <w:rsid w:val="009F6B23"/>
    <w:rsid w:val="00A01EDD"/>
    <w:rsid w:val="00A1009F"/>
    <w:rsid w:val="00A108FD"/>
    <w:rsid w:val="00A11700"/>
    <w:rsid w:val="00A11BD6"/>
    <w:rsid w:val="00A1233F"/>
    <w:rsid w:val="00A15801"/>
    <w:rsid w:val="00A159F4"/>
    <w:rsid w:val="00A16142"/>
    <w:rsid w:val="00A20044"/>
    <w:rsid w:val="00A208EF"/>
    <w:rsid w:val="00A211EE"/>
    <w:rsid w:val="00A24484"/>
    <w:rsid w:val="00A2490B"/>
    <w:rsid w:val="00A2572B"/>
    <w:rsid w:val="00A30F06"/>
    <w:rsid w:val="00A30F98"/>
    <w:rsid w:val="00A312F3"/>
    <w:rsid w:val="00A31310"/>
    <w:rsid w:val="00A35625"/>
    <w:rsid w:val="00A3791E"/>
    <w:rsid w:val="00A40342"/>
    <w:rsid w:val="00A41B38"/>
    <w:rsid w:val="00A42C8E"/>
    <w:rsid w:val="00A42F5A"/>
    <w:rsid w:val="00A43A6B"/>
    <w:rsid w:val="00A43D17"/>
    <w:rsid w:val="00A4469F"/>
    <w:rsid w:val="00A46824"/>
    <w:rsid w:val="00A540E4"/>
    <w:rsid w:val="00A544A9"/>
    <w:rsid w:val="00A54C66"/>
    <w:rsid w:val="00A55460"/>
    <w:rsid w:val="00A60CCD"/>
    <w:rsid w:val="00A639D1"/>
    <w:rsid w:val="00A65206"/>
    <w:rsid w:val="00A668D7"/>
    <w:rsid w:val="00A7012D"/>
    <w:rsid w:val="00A72A33"/>
    <w:rsid w:val="00A73791"/>
    <w:rsid w:val="00A768E4"/>
    <w:rsid w:val="00A803D3"/>
    <w:rsid w:val="00A83967"/>
    <w:rsid w:val="00A846F3"/>
    <w:rsid w:val="00A85DCB"/>
    <w:rsid w:val="00A90417"/>
    <w:rsid w:val="00A90E32"/>
    <w:rsid w:val="00A9447C"/>
    <w:rsid w:val="00A94D18"/>
    <w:rsid w:val="00A96B1F"/>
    <w:rsid w:val="00AA225A"/>
    <w:rsid w:val="00AA3402"/>
    <w:rsid w:val="00AA5116"/>
    <w:rsid w:val="00AA7EC6"/>
    <w:rsid w:val="00AB3513"/>
    <w:rsid w:val="00AB571D"/>
    <w:rsid w:val="00AB6519"/>
    <w:rsid w:val="00AB7F5A"/>
    <w:rsid w:val="00AC16F0"/>
    <w:rsid w:val="00AC6D08"/>
    <w:rsid w:val="00AD055C"/>
    <w:rsid w:val="00AD0CEA"/>
    <w:rsid w:val="00AD1780"/>
    <w:rsid w:val="00AD193D"/>
    <w:rsid w:val="00AD3393"/>
    <w:rsid w:val="00AD37D2"/>
    <w:rsid w:val="00AD5659"/>
    <w:rsid w:val="00AD5B96"/>
    <w:rsid w:val="00AF290D"/>
    <w:rsid w:val="00AF3BB9"/>
    <w:rsid w:val="00AF4C10"/>
    <w:rsid w:val="00AF7AE0"/>
    <w:rsid w:val="00B0136F"/>
    <w:rsid w:val="00B0165A"/>
    <w:rsid w:val="00B025D0"/>
    <w:rsid w:val="00B03398"/>
    <w:rsid w:val="00B03CEF"/>
    <w:rsid w:val="00B05474"/>
    <w:rsid w:val="00B05674"/>
    <w:rsid w:val="00B060D7"/>
    <w:rsid w:val="00B0752C"/>
    <w:rsid w:val="00B10CD9"/>
    <w:rsid w:val="00B133E7"/>
    <w:rsid w:val="00B137D2"/>
    <w:rsid w:val="00B14FB9"/>
    <w:rsid w:val="00B173B9"/>
    <w:rsid w:val="00B17453"/>
    <w:rsid w:val="00B22D2E"/>
    <w:rsid w:val="00B245FA"/>
    <w:rsid w:val="00B24A11"/>
    <w:rsid w:val="00B24F74"/>
    <w:rsid w:val="00B278C1"/>
    <w:rsid w:val="00B2A93E"/>
    <w:rsid w:val="00B327E4"/>
    <w:rsid w:val="00B34C88"/>
    <w:rsid w:val="00B35AA2"/>
    <w:rsid w:val="00B36390"/>
    <w:rsid w:val="00B36B09"/>
    <w:rsid w:val="00B36CD5"/>
    <w:rsid w:val="00B36CF7"/>
    <w:rsid w:val="00B37DAB"/>
    <w:rsid w:val="00B4215E"/>
    <w:rsid w:val="00B43919"/>
    <w:rsid w:val="00B44FBA"/>
    <w:rsid w:val="00B46046"/>
    <w:rsid w:val="00B46262"/>
    <w:rsid w:val="00B54755"/>
    <w:rsid w:val="00B55003"/>
    <w:rsid w:val="00B56042"/>
    <w:rsid w:val="00B5658B"/>
    <w:rsid w:val="00B606D1"/>
    <w:rsid w:val="00B61667"/>
    <w:rsid w:val="00B625C5"/>
    <w:rsid w:val="00B62AC6"/>
    <w:rsid w:val="00B631B4"/>
    <w:rsid w:val="00B65975"/>
    <w:rsid w:val="00B67463"/>
    <w:rsid w:val="00B708C7"/>
    <w:rsid w:val="00B735C5"/>
    <w:rsid w:val="00B74BBA"/>
    <w:rsid w:val="00B75CDE"/>
    <w:rsid w:val="00B81108"/>
    <w:rsid w:val="00B823CA"/>
    <w:rsid w:val="00B90361"/>
    <w:rsid w:val="00B906ED"/>
    <w:rsid w:val="00B939F0"/>
    <w:rsid w:val="00B942CF"/>
    <w:rsid w:val="00B943CC"/>
    <w:rsid w:val="00B958E7"/>
    <w:rsid w:val="00BA01DD"/>
    <w:rsid w:val="00BA0D45"/>
    <w:rsid w:val="00BA20A5"/>
    <w:rsid w:val="00BA2908"/>
    <w:rsid w:val="00BA3690"/>
    <w:rsid w:val="00BA785A"/>
    <w:rsid w:val="00BB4D0B"/>
    <w:rsid w:val="00BB6B9D"/>
    <w:rsid w:val="00BC56EA"/>
    <w:rsid w:val="00BC5CD0"/>
    <w:rsid w:val="00BC7A0D"/>
    <w:rsid w:val="00BD1907"/>
    <w:rsid w:val="00BD4D83"/>
    <w:rsid w:val="00BD5319"/>
    <w:rsid w:val="00BD551A"/>
    <w:rsid w:val="00BD5D51"/>
    <w:rsid w:val="00BD74C7"/>
    <w:rsid w:val="00BE041E"/>
    <w:rsid w:val="00BE1C21"/>
    <w:rsid w:val="00BE2AC6"/>
    <w:rsid w:val="00BF015E"/>
    <w:rsid w:val="00BF083E"/>
    <w:rsid w:val="00BF1A36"/>
    <w:rsid w:val="00BF2B4B"/>
    <w:rsid w:val="00BF4DE4"/>
    <w:rsid w:val="00BF67C1"/>
    <w:rsid w:val="00BF7733"/>
    <w:rsid w:val="00BF7E9E"/>
    <w:rsid w:val="00C0043B"/>
    <w:rsid w:val="00C00CA9"/>
    <w:rsid w:val="00C020A0"/>
    <w:rsid w:val="00C02D70"/>
    <w:rsid w:val="00C03DD9"/>
    <w:rsid w:val="00C158BF"/>
    <w:rsid w:val="00C168C2"/>
    <w:rsid w:val="00C20673"/>
    <w:rsid w:val="00C20735"/>
    <w:rsid w:val="00C21C17"/>
    <w:rsid w:val="00C25A0F"/>
    <w:rsid w:val="00C25F84"/>
    <w:rsid w:val="00C265D8"/>
    <w:rsid w:val="00C31378"/>
    <w:rsid w:val="00C33F0F"/>
    <w:rsid w:val="00C3456C"/>
    <w:rsid w:val="00C3633B"/>
    <w:rsid w:val="00C4048E"/>
    <w:rsid w:val="00C4520B"/>
    <w:rsid w:val="00C46BD0"/>
    <w:rsid w:val="00C47331"/>
    <w:rsid w:val="00C510DD"/>
    <w:rsid w:val="00C5134B"/>
    <w:rsid w:val="00C51DDF"/>
    <w:rsid w:val="00C53268"/>
    <w:rsid w:val="00C54BA3"/>
    <w:rsid w:val="00C55E9B"/>
    <w:rsid w:val="00C6122A"/>
    <w:rsid w:val="00C62821"/>
    <w:rsid w:val="00C62E89"/>
    <w:rsid w:val="00C63E40"/>
    <w:rsid w:val="00C63F17"/>
    <w:rsid w:val="00C654A7"/>
    <w:rsid w:val="00C65AE9"/>
    <w:rsid w:val="00C67257"/>
    <w:rsid w:val="00C705EF"/>
    <w:rsid w:val="00C734C1"/>
    <w:rsid w:val="00C73BB0"/>
    <w:rsid w:val="00C76732"/>
    <w:rsid w:val="00C777EF"/>
    <w:rsid w:val="00C81C7B"/>
    <w:rsid w:val="00C831A4"/>
    <w:rsid w:val="00C8335D"/>
    <w:rsid w:val="00C92178"/>
    <w:rsid w:val="00C9366A"/>
    <w:rsid w:val="00C93981"/>
    <w:rsid w:val="00C949E5"/>
    <w:rsid w:val="00C95FEC"/>
    <w:rsid w:val="00C96B57"/>
    <w:rsid w:val="00CA0356"/>
    <w:rsid w:val="00CA0B2A"/>
    <w:rsid w:val="00CA2BAD"/>
    <w:rsid w:val="00CA3F76"/>
    <w:rsid w:val="00CA40DB"/>
    <w:rsid w:val="00CA75D3"/>
    <w:rsid w:val="00CA79AF"/>
    <w:rsid w:val="00CA7BB7"/>
    <w:rsid w:val="00CA7C9C"/>
    <w:rsid w:val="00CB1FD0"/>
    <w:rsid w:val="00CB3295"/>
    <w:rsid w:val="00CB54A7"/>
    <w:rsid w:val="00CC14F1"/>
    <w:rsid w:val="00CC1FA3"/>
    <w:rsid w:val="00CC36E8"/>
    <w:rsid w:val="00CC3EC1"/>
    <w:rsid w:val="00CC40A5"/>
    <w:rsid w:val="00CC55D9"/>
    <w:rsid w:val="00CC60A5"/>
    <w:rsid w:val="00CD0350"/>
    <w:rsid w:val="00CD09BE"/>
    <w:rsid w:val="00CD2D5E"/>
    <w:rsid w:val="00CD335E"/>
    <w:rsid w:val="00CD33ED"/>
    <w:rsid w:val="00CD38A8"/>
    <w:rsid w:val="00CD4A16"/>
    <w:rsid w:val="00CD58A6"/>
    <w:rsid w:val="00CD59FA"/>
    <w:rsid w:val="00CD5C67"/>
    <w:rsid w:val="00CD644F"/>
    <w:rsid w:val="00CD7538"/>
    <w:rsid w:val="00CE07BC"/>
    <w:rsid w:val="00CE08FC"/>
    <w:rsid w:val="00CE1525"/>
    <w:rsid w:val="00CE176C"/>
    <w:rsid w:val="00CE25C5"/>
    <w:rsid w:val="00CE2A53"/>
    <w:rsid w:val="00CE4499"/>
    <w:rsid w:val="00CE4DCE"/>
    <w:rsid w:val="00CE5CFD"/>
    <w:rsid w:val="00CE611C"/>
    <w:rsid w:val="00CE678F"/>
    <w:rsid w:val="00CE7FBD"/>
    <w:rsid w:val="00CF006A"/>
    <w:rsid w:val="00CF1ADB"/>
    <w:rsid w:val="00CF29B9"/>
    <w:rsid w:val="00CF2C63"/>
    <w:rsid w:val="00CF2D4B"/>
    <w:rsid w:val="00CF6F64"/>
    <w:rsid w:val="00CF6FA4"/>
    <w:rsid w:val="00D01094"/>
    <w:rsid w:val="00D01893"/>
    <w:rsid w:val="00D04C4D"/>
    <w:rsid w:val="00D059E1"/>
    <w:rsid w:val="00D05CE9"/>
    <w:rsid w:val="00D06ECC"/>
    <w:rsid w:val="00D07B6E"/>
    <w:rsid w:val="00D10A56"/>
    <w:rsid w:val="00D11291"/>
    <w:rsid w:val="00D11715"/>
    <w:rsid w:val="00D150AE"/>
    <w:rsid w:val="00D15783"/>
    <w:rsid w:val="00D157EA"/>
    <w:rsid w:val="00D16AEB"/>
    <w:rsid w:val="00D17DAB"/>
    <w:rsid w:val="00D211D1"/>
    <w:rsid w:val="00D25210"/>
    <w:rsid w:val="00D252BA"/>
    <w:rsid w:val="00D25452"/>
    <w:rsid w:val="00D26F3A"/>
    <w:rsid w:val="00D271D2"/>
    <w:rsid w:val="00D331A9"/>
    <w:rsid w:val="00D331B6"/>
    <w:rsid w:val="00D34A3A"/>
    <w:rsid w:val="00D35761"/>
    <w:rsid w:val="00D378D3"/>
    <w:rsid w:val="00D379EF"/>
    <w:rsid w:val="00D42913"/>
    <w:rsid w:val="00D43393"/>
    <w:rsid w:val="00D44940"/>
    <w:rsid w:val="00D518B2"/>
    <w:rsid w:val="00D53257"/>
    <w:rsid w:val="00D535D4"/>
    <w:rsid w:val="00D5619B"/>
    <w:rsid w:val="00D5726F"/>
    <w:rsid w:val="00D575DD"/>
    <w:rsid w:val="00D60260"/>
    <w:rsid w:val="00D61EF2"/>
    <w:rsid w:val="00D6570B"/>
    <w:rsid w:val="00D67596"/>
    <w:rsid w:val="00D67885"/>
    <w:rsid w:val="00D7123E"/>
    <w:rsid w:val="00D71446"/>
    <w:rsid w:val="00D71DE5"/>
    <w:rsid w:val="00D7222D"/>
    <w:rsid w:val="00D75C81"/>
    <w:rsid w:val="00D768AA"/>
    <w:rsid w:val="00D77140"/>
    <w:rsid w:val="00D7783F"/>
    <w:rsid w:val="00D77C9C"/>
    <w:rsid w:val="00D77E46"/>
    <w:rsid w:val="00D8063E"/>
    <w:rsid w:val="00D82C54"/>
    <w:rsid w:val="00D832E7"/>
    <w:rsid w:val="00D84278"/>
    <w:rsid w:val="00D85A50"/>
    <w:rsid w:val="00D86B1E"/>
    <w:rsid w:val="00D9093E"/>
    <w:rsid w:val="00D93954"/>
    <w:rsid w:val="00D93FD2"/>
    <w:rsid w:val="00D9473B"/>
    <w:rsid w:val="00D94B89"/>
    <w:rsid w:val="00D97C17"/>
    <w:rsid w:val="00DA13AC"/>
    <w:rsid w:val="00DA1928"/>
    <w:rsid w:val="00DA2B5F"/>
    <w:rsid w:val="00DA2C88"/>
    <w:rsid w:val="00DB0BF3"/>
    <w:rsid w:val="00DB409E"/>
    <w:rsid w:val="00DB440D"/>
    <w:rsid w:val="00DB60A4"/>
    <w:rsid w:val="00DB64E7"/>
    <w:rsid w:val="00DB7A2E"/>
    <w:rsid w:val="00DC10DC"/>
    <w:rsid w:val="00DC16EC"/>
    <w:rsid w:val="00DC6241"/>
    <w:rsid w:val="00DC70B0"/>
    <w:rsid w:val="00DC7D92"/>
    <w:rsid w:val="00DD0CB4"/>
    <w:rsid w:val="00DD1C03"/>
    <w:rsid w:val="00DD3CA9"/>
    <w:rsid w:val="00DD48D4"/>
    <w:rsid w:val="00DD5D51"/>
    <w:rsid w:val="00DD641E"/>
    <w:rsid w:val="00DD687F"/>
    <w:rsid w:val="00DE1386"/>
    <w:rsid w:val="00DE2D84"/>
    <w:rsid w:val="00DE4CD3"/>
    <w:rsid w:val="00DE6629"/>
    <w:rsid w:val="00DF0793"/>
    <w:rsid w:val="00DF0795"/>
    <w:rsid w:val="00DF14BC"/>
    <w:rsid w:val="00DF2817"/>
    <w:rsid w:val="00DF4058"/>
    <w:rsid w:val="00DF7D62"/>
    <w:rsid w:val="00E01329"/>
    <w:rsid w:val="00E03CEE"/>
    <w:rsid w:val="00E03FF4"/>
    <w:rsid w:val="00E0622B"/>
    <w:rsid w:val="00E06615"/>
    <w:rsid w:val="00E0736D"/>
    <w:rsid w:val="00E10AC8"/>
    <w:rsid w:val="00E15059"/>
    <w:rsid w:val="00E15D58"/>
    <w:rsid w:val="00E16A05"/>
    <w:rsid w:val="00E1737A"/>
    <w:rsid w:val="00E20477"/>
    <w:rsid w:val="00E20508"/>
    <w:rsid w:val="00E22051"/>
    <w:rsid w:val="00E222CD"/>
    <w:rsid w:val="00E235FE"/>
    <w:rsid w:val="00E23FBF"/>
    <w:rsid w:val="00E255CB"/>
    <w:rsid w:val="00E27138"/>
    <w:rsid w:val="00E30ABB"/>
    <w:rsid w:val="00E316A2"/>
    <w:rsid w:val="00E365B2"/>
    <w:rsid w:val="00E37312"/>
    <w:rsid w:val="00E407B0"/>
    <w:rsid w:val="00E413B2"/>
    <w:rsid w:val="00E41403"/>
    <w:rsid w:val="00E4407C"/>
    <w:rsid w:val="00E50C84"/>
    <w:rsid w:val="00E52C47"/>
    <w:rsid w:val="00E5494C"/>
    <w:rsid w:val="00E560B2"/>
    <w:rsid w:val="00E5660D"/>
    <w:rsid w:val="00E569AD"/>
    <w:rsid w:val="00E573CD"/>
    <w:rsid w:val="00E612D2"/>
    <w:rsid w:val="00E621D3"/>
    <w:rsid w:val="00E64503"/>
    <w:rsid w:val="00E65CF8"/>
    <w:rsid w:val="00E65E71"/>
    <w:rsid w:val="00E712C7"/>
    <w:rsid w:val="00E7180F"/>
    <w:rsid w:val="00E74C97"/>
    <w:rsid w:val="00E7534E"/>
    <w:rsid w:val="00E778DA"/>
    <w:rsid w:val="00E77BB0"/>
    <w:rsid w:val="00E77C13"/>
    <w:rsid w:val="00E800DF"/>
    <w:rsid w:val="00E864C7"/>
    <w:rsid w:val="00E86A74"/>
    <w:rsid w:val="00E91C72"/>
    <w:rsid w:val="00E92921"/>
    <w:rsid w:val="00E936A9"/>
    <w:rsid w:val="00E9616E"/>
    <w:rsid w:val="00E96B4D"/>
    <w:rsid w:val="00EA7077"/>
    <w:rsid w:val="00EA795B"/>
    <w:rsid w:val="00EA7BD2"/>
    <w:rsid w:val="00EA7D75"/>
    <w:rsid w:val="00EB0D8E"/>
    <w:rsid w:val="00EB132B"/>
    <w:rsid w:val="00EB191A"/>
    <w:rsid w:val="00EB51E3"/>
    <w:rsid w:val="00EB54ED"/>
    <w:rsid w:val="00EB5A18"/>
    <w:rsid w:val="00EB6448"/>
    <w:rsid w:val="00EC04A4"/>
    <w:rsid w:val="00EC3EB3"/>
    <w:rsid w:val="00EC5D20"/>
    <w:rsid w:val="00EC6542"/>
    <w:rsid w:val="00EC6558"/>
    <w:rsid w:val="00ED0BD7"/>
    <w:rsid w:val="00ED1282"/>
    <w:rsid w:val="00ED259F"/>
    <w:rsid w:val="00ED4D2A"/>
    <w:rsid w:val="00ED544B"/>
    <w:rsid w:val="00ED571C"/>
    <w:rsid w:val="00ED79B6"/>
    <w:rsid w:val="00EE1572"/>
    <w:rsid w:val="00EE4DCD"/>
    <w:rsid w:val="00EE6DB6"/>
    <w:rsid w:val="00EE7127"/>
    <w:rsid w:val="00EE7978"/>
    <w:rsid w:val="00EE7FB2"/>
    <w:rsid w:val="00EF1282"/>
    <w:rsid w:val="00EF1794"/>
    <w:rsid w:val="00EF6A79"/>
    <w:rsid w:val="00EF6AE7"/>
    <w:rsid w:val="00EF6C21"/>
    <w:rsid w:val="00F0248A"/>
    <w:rsid w:val="00F02C66"/>
    <w:rsid w:val="00F0444C"/>
    <w:rsid w:val="00F04E8A"/>
    <w:rsid w:val="00F05999"/>
    <w:rsid w:val="00F06770"/>
    <w:rsid w:val="00F07457"/>
    <w:rsid w:val="00F07A32"/>
    <w:rsid w:val="00F12933"/>
    <w:rsid w:val="00F12CE0"/>
    <w:rsid w:val="00F13009"/>
    <w:rsid w:val="00F1319B"/>
    <w:rsid w:val="00F1531C"/>
    <w:rsid w:val="00F20453"/>
    <w:rsid w:val="00F21749"/>
    <w:rsid w:val="00F23089"/>
    <w:rsid w:val="00F23218"/>
    <w:rsid w:val="00F25BA0"/>
    <w:rsid w:val="00F262D1"/>
    <w:rsid w:val="00F27D51"/>
    <w:rsid w:val="00F27E50"/>
    <w:rsid w:val="00F30AA3"/>
    <w:rsid w:val="00F327B0"/>
    <w:rsid w:val="00F32B7F"/>
    <w:rsid w:val="00F32BF4"/>
    <w:rsid w:val="00F368C3"/>
    <w:rsid w:val="00F36E50"/>
    <w:rsid w:val="00F40B0E"/>
    <w:rsid w:val="00F413ED"/>
    <w:rsid w:val="00F41A14"/>
    <w:rsid w:val="00F42D9E"/>
    <w:rsid w:val="00F44B45"/>
    <w:rsid w:val="00F46903"/>
    <w:rsid w:val="00F511BB"/>
    <w:rsid w:val="00F52813"/>
    <w:rsid w:val="00F54495"/>
    <w:rsid w:val="00F55901"/>
    <w:rsid w:val="00F62F44"/>
    <w:rsid w:val="00F64C24"/>
    <w:rsid w:val="00F65E16"/>
    <w:rsid w:val="00F66C73"/>
    <w:rsid w:val="00F70EFF"/>
    <w:rsid w:val="00F731AB"/>
    <w:rsid w:val="00F75A3E"/>
    <w:rsid w:val="00F76F5A"/>
    <w:rsid w:val="00F810E8"/>
    <w:rsid w:val="00F8175B"/>
    <w:rsid w:val="00F82831"/>
    <w:rsid w:val="00F83DDF"/>
    <w:rsid w:val="00F83F9A"/>
    <w:rsid w:val="00F851B2"/>
    <w:rsid w:val="00F87211"/>
    <w:rsid w:val="00F9471A"/>
    <w:rsid w:val="00F976A6"/>
    <w:rsid w:val="00F97D93"/>
    <w:rsid w:val="00FA0C49"/>
    <w:rsid w:val="00FA45E0"/>
    <w:rsid w:val="00FA54C4"/>
    <w:rsid w:val="00FB214A"/>
    <w:rsid w:val="00FB2974"/>
    <w:rsid w:val="00FB302A"/>
    <w:rsid w:val="00FB4E6A"/>
    <w:rsid w:val="00FB4EEF"/>
    <w:rsid w:val="00FB5A43"/>
    <w:rsid w:val="00FC174B"/>
    <w:rsid w:val="00FC1775"/>
    <w:rsid w:val="00FC390D"/>
    <w:rsid w:val="00FC5994"/>
    <w:rsid w:val="00FC5ED3"/>
    <w:rsid w:val="00FD24F4"/>
    <w:rsid w:val="00FD430B"/>
    <w:rsid w:val="00FD45CE"/>
    <w:rsid w:val="00FD7BC5"/>
    <w:rsid w:val="00FE03AB"/>
    <w:rsid w:val="00FE180E"/>
    <w:rsid w:val="00FE191B"/>
    <w:rsid w:val="00FE3A0A"/>
    <w:rsid w:val="00FE3B07"/>
    <w:rsid w:val="00FE4942"/>
    <w:rsid w:val="00FE4C12"/>
    <w:rsid w:val="00FE515C"/>
    <w:rsid w:val="00FE7026"/>
    <w:rsid w:val="00FF31E4"/>
    <w:rsid w:val="00FF464D"/>
    <w:rsid w:val="00FF670E"/>
    <w:rsid w:val="00FF6972"/>
    <w:rsid w:val="01128880"/>
    <w:rsid w:val="0147E0E3"/>
    <w:rsid w:val="01628E77"/>
    <w:rsid w:val="01C7DBBB"/>
    <w:rsid w:val="029BFE98"/>
    <w:rsid w:val="02B5A7E9"/>
    <w:rsid w:val="03219807"/>
    <w:rsid w:val="0373DABA"/>
    <w:rsid w:val="03D589CF"/>
    <w:rsid w:val="0406F33E"/>
    <w:rsid w:val="043C1584"/>
    <w:rsid w:val="045524B7"/>
    <w:rsid w:val="045787EC"/>
    <w:rsid w:val="047A9B39"/>
    <w:rsid w:val="0491CDCB"/>
    <w:rsid w:val="054207AC"/>
    <w:rsid w:val="05A1096C"/>
    <w:rsid w:val="06A20757"/>
    <w:rsid w:val="06A73E01"/>
    <w:rsid w:val="06BE62C0"/>
    <w:rsid w:val="06D72FDC"/>
    <w:rsid w:val="06FCFC7F"/>
    <w:rsid w:val="076D1F8D"/>
    <w:rsid w:val="077A537A"/>
    <w:rsid w:val="08C0B28C"/>
    <w:rsid w:val="08E3982A"/>
    <w:rsid w:val="0931D09E"/>
    <w:rsid w:val="0969943F"/>
    <w:rsid w:val="096A13FC"/>
    <w:rsid w:val="099F6412"/>
    <w:rsid w:val="09D2A9FF"/>
    <w:rsid w:val="09FE7FC4"/>
    <w:rsid w:val="0A11D43F"/>
    <w:rsid w:val="0A68ECED"/>
    <w:rsid w:val="0A8DE4BF"/>
    <w:rsid w:val="0A9E7DC9"/>
    <w:rsid w:val="0AA066F2"/>
    <w:rsid w:val="0ADE81E4"/>
    <w:rsid w:val="0B3ADE81"/>
    <w:rsid w:val="0B67948C"/>
    <w:rsid w:val="0B695CFC"/>
    <w:rsid w:val="0B7EA5B7"/>
    <w:rsid w:val="0B98FB3D"/>
    <w:rsid w:val="0B9E9886"/>
    <w:rsid w:val="0BEB9455"/>
    <w:rsid w:val="0BF4A31D"/>
    <w:rsid w:val="0BF6487F"/>
    <w:rsid w:val="0C775E51"/>
    <w:rsid w:val="0C9429EE"/>
    <w:rsid w:val="0CC1B6EA"/>
    <w:rsid w:val="0CE2C50B"/>
    <w:rsid w:val="0D064F06"/>
    <w:rsid w:val="0D0FB427"/>
    <w:rsid w:val="0D9D3936"/>
    <w:rsid w:val="0DDB273C"/>
    <w:rsid w:val="0DDCF0C8"/>
    <w:rsid w:val="0E21DFC8"/>
    <w:rsid w:val="0E92DFFB"/>
    <w:rsid w:val="0F619956"/>
    <w:rsid w:val="0F8395A3"/>
    <w:rsid w:val="0FAC09E6"/>
    <w:rsid w:val="10510692"/>
    <w:rsid w:val="1058D048"/>
    <w:rsid w:val="1148BFBD"/>
    <w:rsid w:val="11970078"/>
    <w:rsid w:val="11B6EC14"/>
    <w:rsid w:val="11E8F26E"/>
    <w:rsid w:val="123AAA66"/>
    <w:rsid w:val="12885520"/>
    <w:rsid w:val="12D37A59"/>
    <w:rsid w:val="12F637DA"/>
    <w:rsid w:val="133AEAE5"/>
    <w:rsid w:val="1355502F"/>
    <w:rsid w:val="1413279B"/>
    <w:rsid w:val="1500513A"/>
    <w:rsid w:val="1534C789"/>
    <w:rsid w:val="1545CF78"/>
    <w:rsid w:val="154F06F4"/>
    <w:rsid w:val="15C7E6C8"/>
    <w:rsid w:val="15EDE96D"/>
    <w:rsid w:val="160735CD"/>
    <w:rsid w:val="160A88B2"/>
    <w:rsid w:val="16A99CA6"/>
    <w:rsid w:val="16CA1DD2"/>
    <w:rsid w:val="16FA1F88"/>
    <w:rsid w:val="174607BC"/>
    <w:rsid w:val="176365D7"/>
    <w:rsid w:val="17B29D94"/>
    <w:rsid w:val="1804A028"/>
    <w:rsid w:val="185BD99E"/>
    <w:rsid w:val="18D07432"/>
    <w:rsid w:val="18D9FF8A"/>
    <w:rsid w:val="191D9088"/>
    <w:rsid w:val="19B0A33D"/>
    <w:rsid w:val="19D32EDF"/>
    <w:rsid w:val="1A14B325"/>
    <w:rsid w:val="1AA42A94"/>
    <w:rsid w:val="1AB9341F"/>
    <w:rsid w:val="1AD0F440"/>
    <w:rsid w:val="1B0A5844"/>
    <w:rsid w:val="1B244B78"/>
    <w:rsid w:val="1B27F27D"/>
    <w:rsid w:val="1B3BBCF6"/>
    <w:rsid w:val="1B40A575"/>
    <w:rsid w:val="1B709A9C"/>
    <w:rsid w:val="1C21D8DF"/>
    <w:rsid w:val="1D1D8AFE"/>
    <w:rsid w:val="1D38C83F"/>
    <w:rsid w:val="1D69C415"/>
    <w:rsid w:val="1D808C4D"/>
    <w:rsid w:val="1D819A7A"/>
    <w:rsid w:val="1D86925B"/>
    <w:rsid w:val="1D9EAA9D"/>
    <w:rsid w:val="1DCD4796"/>
    <w:rsid w:val="1DD45F13"/>
    <w:rsid w:val="1DE4CD43"/>
    <w:rsid w:val="1DF76E11"/>
    <w:rsid w:val="1E1C4663"/>
    <w:rsid w:val="1E6724FD"/>
    <w:rsid w:val="1EA1B9F0"/>
    <w:rsid w:val="1EF7DECF"/>
    <w:rsid w:val="1F63E7B3"/>
    <w:rsid w:val="1FCE21A1"/>
    <w:rsid w:val="1FF9EC9C"/>
    <w:rsid w:val="20215A9D"/>
    <w:rsid w:val="207C11A6"/>
    <w:rsid w:val="20FDDF3E"/>
    <w:rsid w:val="2148BAC2"/>
    <w:rsid w:val="21C64570"/>
    <w:rsid w:val="21DAD4AF"/>
    <w:rsid w:val="21F2E1C0"/>
    <w:rsid w:val="2315B8A5"/>
    <w:rsid w:val="232AB2C7"/>
    <w:rsid w:val="23484444"/>
    <w:rsid w:val="23538A3C"/>
    <w:rsid w:val="24EA2133"/>
    <w:rsid w:val="25409AB0"/>
    <w:rsid w:val="254F51D5"/>
    <w:rsid w:val="2551C0BF"/>
    <w:rsid w:val="258775FC"/>
    <w:rsid w:val="258A7C3D"/>
    <w:rsid w:val="25A59C4D"/>
    <w:rsid w:val="2667DDCE"/>
    <w:rsid w:val="26BCB95F"/>
    <w:rsid w:val="26E1C6BC"/>
    <w:rsid w:val="2707BD41"/>
    <w:rsid w:val="271409BB"/>
    <w:rsid w:val="27671C61"/>
    <w:rsid w:val="27B02364"/>
    <w:rsid w:val="27B29182"/>
    <w:rsid w:val="27B55166"/>
    <w:rsid w:val="28D209B3"/>
    <w:rsid w:val="28DE5F8F"/>
    <w:rsid w:val="28E1339B"/>
    <w:rsid w:val="2908D61B"/>
    <w:rsid w:val="295D192F"/>
    <w:rsid w:val="299B49D4"/>
    <w:rsid w:val="299F9DBD"/>
    <w:rsid w:val="2A560A05"/>
    <w:rsid w:val="2A6EB433"/>
    <w:rsid w:val="2A7F3716"/>
    <w:rsid w:val="2AE32F68"/>
    <w:rsid w:val="2AFCDE3A"/>
    <w:rsid w:val="2BC6FA88"/>
    <w:rsid w:val="2C0CD842"/>
    <w:rsid w:val="2C109E5B"/>
    <w:rsid w:val="2C4FCA5F"/>
    <w:rsid w:val="2C870B6A"/>
    <w:rsid w:val="2C9202F1"/>
    <w:rsid w:val="2CBFBB3B"/>
    <w:rsid w:val="2CC080F8"/>
    <w:rsid w:val="2CF0B969"/>
    <w:rsid w:val="2D198159"/>
    <w:rsid w:val="2DE17832"/>
    <w:rsid w:val="2E044EAD"/>
    <w:rsid w:val="2E1DBEC8"/>
    <w:rsid w:val="2E204C25"/>
    <w:rsid w:val="2E2DA3B4"/>
    <w:rsid w:val="2E55698D"/>
    <w:rsid w:val="2E8FFA9D"/>
    <w:rsid w:val="2EA1275C"/>
    <w:rsid w:val="2EB11E13"/>
    <w:rsid w:val="2F00FEC1"/>
    <w:rsid w:val="2FAD635E"/>
    <w:rsid w:val="2FBD2648"/>
    <w:rsid w:val="301974F1"/>
    <w:rsid w:val="303F5828"/>
    <w:rsid w:val="30503A82"/>
    <w:rsid w:val="30617BD4"/>
    <w:rsid w:val="30AC8456"/>
    <w:rsid w:val="30D05EF0"/>
    <w:rsid w:val="30ECD60B"/>
    <w:rsid w:val="3129D8F9"/>
    <w:rsid w:val="3143512F"/>
    <w:rsid w:val="31AE5370"/>
    <w:rsid w:val="31AF6677"/>
    <w:rsid w:val="320DE2E1"/>
    <w:rsid w:val="3245B7AE"/>
    <w:rsid w:val="324EF341"/>
    <w:rsid w:val="32B39B35"/>
    <w:rsid w:val="32EB7F82"/>
    <w:rsid w:val="3371FB77"/>
    <w:rsid w:val="3375C471"/>
    <w:rsid w:val="3387CE91"/>
    <w:rsid w:val="34823625"/>
    <w:rsid w:val="349813D0"/>
    <w:rsid w:val="34BD073E"/>
    <w:rsid w:val="34FBE8B9"/>
    <w:rsid w:val="35079EDE"/>
    <w:rsid w:val="35345317"/>
    <w:rsid w:val="353AD6AC"/>
    <w:rsid w:val="3558C7AB"/>
    <w:rsid w:val="355FCFFF"/>
    <w:rsid w:val="35692DC3"/>
    <w:rsid w:val="35AD066B"/>
    <w:rsid w:val="35BECBC4"/>
    <w:rsid w:val="35C2A592"/>
    <w:rsid w:val="35FBE12A"/>
    <w:rsid w:val="3631E5F0"/>
    <w:rsid w:val="363A7D75"/>
    <w:rsid w:val="36BB4163"/>
    <w:rsid w:val="36BBF24A"/>
    <w:rsid w:val="36EDB432"/>
    <w:rsid w:val="373A01BE"/>
    <w:rsid w:val="374EC1EA"/>
    <w:rsid w:val="3760B80C"/>
    <w:rsid w:val="37871A9B"/>
    <w:rsid w:val="38158EA6"/>
    <w:rsid w:val="3836D159"/>
    <w:rsid w:val="389D7CB2"/>
    <w:rsid w:val="38CEC89C"/>
    <w:rsid w:val="38D69618"/>
    <w:rsid w:val="38E6D2C0"/>
    <w:rsid w:val="393C4372"/>
    <w:rsid w:val="39654151"/>
    <w:rsid w:val="3A2293A9"/>
    <w:rsid w:val="3A3754D5"/>
    <w:rsid w:val="3A8ADF19"/>
    <w:rsid w:val="3ADEDD45"/>
    <w:rsid w:val="3B02CD95"/>
    <w:rsid w:val="3B04FB02"/>
    <w:rsid w:val="3B701943"/>
    <w:rsid w:val="3B721D3F"/>
    <w:rsid w:val="3BDAC9C0"/>
    <w:rsid w:val="3C3E60C0"/>
    <w:rsid w:val="3CBE4D00"/>
    <w:rsid w:val="3CDFBB36"/>
    <w:rsid w:val="3D001603"/>
    <w:rsid w:val="3DB45FE2"/>
    <w:rsid w:val="3E2109E3"/>
    <w:rsid w:val="3E66BEAB"/>
    <w:rsid w:val="3EA68B21"/>
    <w:rsid w:val="3EB9CE29"/>
    <w:rsid w:val="3ECF724C"/>
    <w:rsid w:val="3F4F9D64"/>
    <w:rsid w:val="3F5D4B84"/>
    <w:rsid w:val="3FC3300F"/>
    <w:rsid w:val="3FF6482D"/>
    <w:rsid w:val="401DDB6F"/>
    <w:rsid w:val="402E875C"/>
    <w:rsid w:val="403D1B53"/>
    <w:rsid w:val="40541750"/>
    <w:rsid w:val="40B435EA"/>
    <w:rsid w:val="40DE602A"/>
    <w:rsid w:val="4105033F"/>
    <w:rsid w:val="414B9D5C"/>
    <w:rsid w:val="419F9413"/>
    <w:rsid w:val="41B6A702"/>
    <w:rsid w:val="41C2164B"/>
    <w:rsid w:val="41D6CF5A"/>
    <w:rsid w:val="41E14BC8"/>
    <w:rsid w:val="4236A5E4"/>
    <w:rsid w:val="423AC8AB"/>
    <w:rsid w:val="42E6279D"/>
    <w:rsid w:val="4338FCA8"/>
    <w:rsid w:val="433D032E"/>
    <w:rsid w:val="4401057A"/>
    <w:rsid w:val="44904237"/>
    <w:rsid w:val="4544E1BB"/>
    <w:rsid w:val="45573C4B"/>
    <w:rsid w:val="457DD937"/>
    <w:rsid w:val="461A519F"/>
    <w:rsid w:val="4647A83F"/>
    <w:rsid w:val="465BA6C3"/>
    <w:rsid w:val="46A86729"/>
    <w:rsid w:val="46B82535"/>
    <w:rsid w:val="46DD9E39"/>
    <w:rsid w:val="4700D151"/>
    <w:rsid w:val="47483507"/>
    <w:rsid w:val="4778EC41"/>
    <w:rsid w:val="47C11DA5"/>
    <w:rsid w:val="48B82377"/>
    <w:rsid w:val="48C240B6"/>
    <w:rsid w:val="4979E1A3"/>
    <w:rsid w:val="49E630A9"/>
    <w:rsid w:val="4A3E7FF0"/>
    <w:rsid w:val="4B7A6334"/>
    <w:rsid w:val="4B90FAB6"/>
    <w:rsid w:val="4B9AA2BA"/>
    <w:rsid w:val="4C1E2458"/>
    <w:rsid w:val="4C6C9B69"/>
    <w:rsid w:val="4CCC42A0"/>
    <w:rsid w:val="4D2B925D"/>
    <w:rsid w:val="4D7259B4"/>
    <w:rsid w:val="4D880295"/>
    <w:rsid w:val="4DA678F5"/>
    <w:rsid w:val="4DB95AE3"/>
    <w:rsid w:val="4DC8D0AA"/>
    <w:rsid w:val="4E048A71"/>
    <w:rsid w:val="4EA168E3"/>
    <w:rsid w:val="4F72B6BA"/>
    <w:rsid w:val="508F25DB"/>
    <w:rsid w:val="50A1E969"/>
    <w:rsid w:val="50BC4153"/>
    <w:rsid w:val="50D820A4"/>
    <w:rsid w:val="514F0FA6"/>
    <w:rsid w:val="518A24D8"/>
    <w:rsid w:val="51A160D6"/>
    <w:rsid w:val="51DA5BE7"/>
    <w:rsid w:val="520AEFEF"/>
    <w:rsid w:val="5245149E"/>
    <w:rsid w:val="524CC224"/>
    <w:rsid w:val="52CD6DAD"/>
    <w:rsid w:val="531A6456"/>
    <w:rsid w:val="53441662"/>
    <w:rsid w:val="53614F6B"/>
    <w:rsid w:val="53A93ABD"/>
    <w:rsid w:val="541FA0A1"/>
    <w:rsid w:val="54EB59E5"/>
    <w:rsid w:val="54FAFF5B"/>
    <w:rsid w:val="55CB23E8"/>
    <w:rsid w:val="55FA7D4A"/>
    <w:rsid w:val="560B8619"/>
    <w:rsid w:val="562E3898"/>
    <w:rsid w:val="567E46C5"/>
    <w:rsid w:val="56EE3D82"/>
    <w:rsid w:val="5730E627"/>
    <w:rsid w:val="57B238BD"/>
    <w:rsid w:val="57DDE163"/>
    <w:rsid w:val="57E2D505"/>
    <w:rsid w:val="57FBBFED"/>
    <w:rsid w:val="58025C39"/>
    <w:rsid w:val="59A4FC8C"/>
    <w:rsid w:val="59CBF90E"/>
    <w:rsid w:val="5A0A95BD"/>
    <w:rsid w:val="5A49451C"/>
    <w:rsid w:val="5AAA387C"/>
    <w:rsid w:val="5ADC322A"/>
    <w:rsid w:val="5B209CA6"/>
    <w:rsid w:val="5B25AA4D"/>
    <w:rsid w:val="5B44528A"/>
    <w:rsid w:val="5B5D9131"/>
    <w:rsid w:val="5B99D24D"/>
    <w:rsid w:val="5BE466A0"/>
    <w:rsid w:val="5C0442D6"/>
    <w:rsid w:val="5CED35F2"/>
    <w:rsid w:val="5CFBFE3D"/>
    <w:rsid w:val="5D4B57A6"/>
    <w:rsid w:val="5D4C2627"/>
    <w:rsid w:val="5D52C7C7"/>
    <w:rsid w:val="5D6A356E"/>
    <w:rsid w:val="5D7D0D09"/>
    <w:rsid w:val="5DBA8CCB"/>
    <w:rsid w:val="5DE87824"/>
    <w:rsid w:val="5DFDF780"/>
    <w:rsid w:val="5E32EF3B"/>
    <w:rsid w:val="5E444D56"/>
    <w:rsid w:val="5E45EADB"/>
    <w:rsid w:val="5E65D445"/>
    <w:rsid w:val="5ED46470"/>
    <w:rsid w:val="5F27FCC9"/>
    <w:rsid w:val="5F5CBB7B"/>
    <w:rsid w:val="5FEB0259"/>
    <w:rsid w:val="5FF3799B"/>
    <w:rsid w:val="6002CD3F"/>
    <w:rsid w:val="600E3A56"/>
    <w:rsid w:val="60289C97"/>
    <w:rsid w:val="605DDFB8"/>
    <w:rsid w:val="6069C371"/>
    <w:rsid w:val="60FCF7E2"/>
    <w:rsid w:val="61141721"/>
    <w:rsid w:val="61B20C0A"/>
    <w:rsid w:val="6218907F"/>
    <w:rsid w:val="622BD2C8"/>
    <w:rsid w:val="624E1DAE"/>
    <w:rsid w:val="6258F9DF"/>
    <w:rsid w:val="627DFFDF"/>
    <w:rsid w:val="631D6F0D"/>
    <w:rsid w:val="63381445"/>
    <w:rsid w:val="63C081E2"/>
    <w:rsid w:val="63FE0195"/>
    <w:rsid w:val="6404D918"/>
    <w:rsid w:val="644274C2"/>
    <w:rsid w:val="65B4ECF4"/>
    <w:rsid w:val="65D03B8F"/>
    <w:rsid w:val="6729D291"/>
    <w:rsid w:val="673368BD"/>
    <w:rsid w:val="678B2719"/>
    <w:rsid w:val="67EF7D01"/>
    <w:rsid w:val="6846302C"/>
    <w:rsid w:val="68627F43"/>
    <w:rsid w:val="6881135B"/>
    <w:rsid w:val="688A70E3"/>
    <w:rsid w:val="689C2EC6"/>
    <w:rsid w:val="68A178B0"/>
    <w:rsid w:val="68ED05FC"/>
    <w:rsid w:val="68F6EAFA"/>
    <w:rsid w:val="690E0C04"/>
    <w:rsid w:val="695386D9"/>
    <w:rsid w:val="69AB48A2"/>
    <w:rsid w:val="6A84898D"/>
    <w:rsid w:val="6AA90ADB"/>
    <w:rsid w:val="6AA9F04A"/>
    <w:rsid w:val="6AE07560"/>
    <w:rsid w:val="6AFF8034"/>
    <w:rsid w:val="6B9EBA94"/>
    <w:rsid w:val="6BF9F576"/>
    <w:rsid w:val="6C72A994"/>
    <w:rsid w:val="6CC7E1F2"/>
    <w:rsid w:val="6CCDE709"/>
    <w:rsid w:val="6D0C507A"/>
    <w:rsid w:val="6D57F395"/>
    <w:rsid w:val="6DAE7235"/>
    <w:rsid w:val="6E01CE29"/>
    <w:rsid w:val="6E491B76"/>
    <w:rsid w:val="6E99EE71"/>
    <w:rsid w:val="6E9D912A"/>
    <w:rsid w:val="6EA8BE9A"/>
    <w:rsid w:val="6F19BACD"/>
    <w:rsid w:val="6F1C537A"/>
    <w:rsid w:val="6F331383"/>
    <w:rsid w:val="705CFAD8"/>
    <w:rsid w:val="7079C21F"/>
    <w:rsid w:val="70A04508"/>
    <w:rsid w:val="70E41CD0"/>
    <w:rsid w:val="71155733"/>
    <w:rsid w:val="7161968D"/>
    <w:rsid w:val="7163C22C"/>
    <w:rsid w:val="716E56BA"/>
    <w:rsid w:val="716EB660"/>
    <w:rsid w:val="72061040"/>
    <w:rsid w:val="72130997"/>
    <w:rsid w:val="72204CFF"/>
    <w:rsid w:val="72977948"/>
    <w:rsid w:val="7299B14D"/>
    <w:rsid w:val="731D75C3"/>
    <w:rsid w:val="732B3D20"/>
    <w:rsid w:val="7376920C"/>
    <w:rsid w:val="7384C7CE"/>
    <w:rsid w:val="739834C1"/>
    <w:rsid w:val="73DA6EE1"/>
    <w:rsid w:val="746A0521"/>
    <w:rsid w:val="748A9187"/>
    <w:rsid w:val="74C39BE3"/>
    <w:rsid w:val="759276C4"/>
    <w:rsid w:val="75FF5470"/>
    <w:rsid w:val="7609A081"/>
    <w:rsid w:val="7650D08F"/>
    <w:rsid w:val="767BD5F7"/>
    <w:rsid w:val="76863525"/>
    <w:rsid w:val="76E6D357"/>
    <w:rsid w:val="7778C928"/>
    <w:rsid w:val="77DD4383"/>
    <w:rsid w:val="780AE315"/>
    <w:rsid w:val="78A40F6F"/>
    <w:rsid w:val="7918A7A6"/>
    <w:rsid w:val="791CF192"/>
    <w:rsid w:val="794073F1"/>
    <w:rsid w:val="7946419A"/>
    <w:rsid w:val="79723544"/>
    <w:rsid w:val="798D4EAB"/>
    <w:rsid w:val="7A33AD99"/>
    <w:rsid w:val="7ACB4427"/>
    <w:rsid w:val="7B1A9B29"/>
    <w:rsid w:val="7B6BCF16"/>
    <w:rsid w:val="7B9218C5"/>
    <w:rsid w:val="7BB88265"/>
    <w:rsid w:val="7BBBE149"/>
    <w:rsid w:val="7BC987F0"/>
    <w:rsid w:val="7C1D625A"/>
    <w:rsid w:val="7C24742D"/>
    <w:rsid w:val="7C46253B"/>
    <w:rsid w:val="7DCD0349"/>
    <w:rsid w:val="7E214CF2"/>
    <w:rsid w:val="7E5A3EFD"/>
    <w:rsid w:val="7E85AB89"/>
    <w:rsid w:val="7E85E3DA"/>
    <w:rsid w:val="7E8ADC08"/>
    <w:rsid w:val="7E9C85D6"/>
    <w:rsid w:val="7EED2110"/>
    <w:rsid w:val="7FD19D96"/>
    <w:rsid w:val="7FDC42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E964C"/>
  <w15:docId w15:val="{F5565E69-E443-4DA0-A4C0-BCDE5412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7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line="240" w:lineRule="exact"/>
      <w:ind w:left="1560" w:hanging="60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605C"/>
    <w:pPr>
      <w:tabs>
        <w:tab w:val="center" w:pos="4680"/>
        <w:tab w:val="right" w:pos="9360"/>
      </w:tabs>
    </w:pPr>
  </w:style>
  <w:style w:type="character" w:customStyle="1" w:styleId="HeaderChar">
    <w:name w:val="Header Char"/>
    <w:basedOn w:val="DefaultParagraphFont"/>
    <w:link w:val="Header"/>
    <w:uiPriority w:val="99"/>
    <w:rsid w:val="000C605C"/>
    <w:rPr>
      <w:rFonts w:ascii="Courier New" w:eastAsia="Courier New" w:hAnsi="Courier New" w:cs="Courier New"/>
    </w:rPr>
  </w:style>
  <w:style w:type="paragraph" w:styleId="Footer">
    <w:name w:val="footer"/>
    <w:basedOn w:val="Normal"/>
    <w:link w:val="FooterChar"/>
    <w:uiPriority w:val="99"/>
    <w:unhideWhenUsed/>
    <w:rsid w:val="000C605C"/>
    <w:pPr>
      <w:tabs>
        <w:tab w:val="center" w:pos="4680"/>
        <w:tab w:val="right" w:pos="9360"/>
      </w:tabs>
    </w:pPr>
  </w:style>
  <w:style w:type="character" w:customStyle="1" w:styleId="FooterChar">
    <w:name w:val="Footer Char"/>
    <w:basedOn w:val="DefaultParagraphFont"/>
    <w:link w:val="Footer"/>
    <w:uiPriority w:val="99"/>
    <w:rsid w:val="000C605C"/>
    <w:rPr>
      <w:rFonts w:ascii="Courier New" w:eastAsia="Courier New" w:hAnsi="Courier New" w:cs="Courier New"/>
    </w:rPr>
  </w:style>
  <w:style w:type="character" w:styleId="CommentReference">
    <w:name w:val="annotation reference"/>
    <w:basedOn w:val="DefaultParagraphFont"/>
    <w:uiPriority w:val="99"/>
    <w:semiHidden/>
    <w:unhideWhenUsed/>
    <w:rsid w:val="00DC7D92"/>
    <w:rPr>
      <w:sz w:val="16"/>
      <w:szCs w:val="16"/>
    </w:rPr>
  </w:style>
  <w:style w:type="paragraph" w:styleId="CommentText">
    <w:name w:val="annotation text"/>
    <w:basedOn w:val="Normal"/>
    <w:link w:val="CommentTextChar"/>
    <w:uiPriority w:val="99"/>
    <w:semiHidden/>
    <w:unhideWhenUsed/>
    <w:rsid w:val="00DC7D92"/>
    <w:rPr>
      <w:rFonts w:eastAsia="Arial"/>
      <w:sz w:val="20"/>
      <w:szCs w:val="20"/>
    </w:rPr>
  </w:style>
  <w:style w:type="character" w:customStyle="1" w:styleId="CommentTextChar">
    <w:name w:val="Comment Text Char"/>
    <w:basedOn w:val="DefaultParagraphFont"/>
    <w:link w:val="CommentText"/>
    <w:uiPriority w:val="99"/>
    <w:semiHidden/>
    <w:rsid w:val="00DC7D92"/>
    <w:rPr>
      <w:rFonts w:ascii="Arial" w:eastAsia="Arial" w:hAnsi="Arial" w:cs="Arial"/>
      <w:sz w:val="20"/>
      <w:szCs w:val="20"/>
    </w:rPr>
  </w:style>
  <w:style w:type="paragraph" w:customStyle="1" w:styleId="Default">
    <w:name w:val="Default"/>
    <w:rsid w:val="00B35AA2"/>
    <w:pPr>
      <w:widowControl/>
      <w:adjustRightInd w:val="0"/>
    </w:pPr>
    <w:rPr>
      <w:color w:val="000000"/>
      <w:sz w:val="24"/>
      <w:szCs w:val="24"/>
    </w:rPr>
  </w:style>
  <w:style w:type="paragraph" w:styleId="NoSpacing">
    <w:name w:val="No Spacing"/>
    <w:uiPriority w:val="1"/>
    <w:qFormat/>
    <w:rsid w:val="00F21749"/>
    <w:rPr>
      <w:rFonts w:ascii="Courier New" w:eastAsia="Courier New" w:hAnsi="Courier New" w:cs="Courier New"/>
    </w:rPr>
  </w:style>
  <w:style w:type="paragraph" w:styleId="BalloonText">
    <w:name w:val="Balloon Text"/>
    <w:basedOn w:val="Normal"/>
    <w:link w:val="BalloonTextChar"/>
    <w:uiPriority w:val="99"/>
    <w:semiHidden/>
    <w:unhideWhenUsed/>
    <w:rsid w:val="00BE2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AC6"/>
    <w:rPr>
      <w:rFonts w:ascii="Segoe UI" w:eastAsia="Courier New" w:hAnsi="Segoe UI" w:cs="Segoe UI"/>
      <w:sz w:val="18"/>
      <w:szCs w:val="18"/>
    </w:rPr>
  </w:style>
  <w:style w:type="paragraph" w:styleId="CommentSubject">
    <w:name w:val="annotation subject"/>
    <w:basedOn w:val="CommentText"/>
    <w:next w:val="CommentText"/>
    <w:link w:val="CommentSubjectChar"/>
    <w:uiPriority w:val="99"/>
    <w:semiHidden/>
    <w:unhideWhenUsed/>
    <w:rsid w:val="00494E86"/>
    <w:rPr>
      <w:rFonts w:ascii="Courier New" w:eastAsia="Courier New" w:hAnsi="Courier New" w:cs="Courier New"/>
      <w:b/>
      <w:bCs/>
    </w:rPr>
  </w:style>
  <w:style w:type="character" w:customStyle="1" w:styleId="CommentSubjectChar">
    <w:name w:val="Comment Subject Char"/>
    <w:basedOn w:val="CommentTextChar"/>
    <w:link w:val="CommentSubject"/>
    <w:uiPriority w:val="99"/>
    <w:semiHidden/>
    <w:rsid w:val="00494E86"/>
    <w:rPr>
      <w:rFonts w:ascii="Courier New" w:eastAsia="Courier New" w:hAnsi="Courier New" w:cs="Courier New"/>
      <w:b/>
      <w:bCs/>
      <w:sz w:val="20"/>
      <w:szCs w:val="20"/>
    </w:rPr>
  </w:style>
  <w:style w:type="character" w:styleId="Hyperlink">
    <w:name w:val="Hyperlink"/>
    <w:basedOn w:val="DefaultParagraphFont"/>
    <w:uiPriority w:val="99"/>
    <w:unhideWhenUsed/>
    <w:rsid w:val="00024166"/>
    <w:rPr>
      <w:color w:val="0000FF" w:themeColor="hyperlink"/>
      <w:u w:val="single"/>
    </w:rPr>
  </w:style>
  <w:style w:type="character" w:styleId="UnresolvedMention">
    <w:name w:val="Unresolved Mention"/>
    <w:basedOn w:val="DefaultParagraphFont"/>
    <w:uiPriority w:val="99"/>
    <w:semiHidden/>
    <w:unhideWhenUsed/>
    <w:rsid w:val="00024166"/>
    <w:rPr>
      <w:color w:val="605E5C"/>
      <w:shd w:val="clear" w:color="auto" w:fill="E1DFDD"/>
    </w:rPr>
  </w:style>
  <w:style w:type="character" w:styleId="FollowedHyperlink">
    <w:name w:val="FollowedHyperlink"/>
    <w:basedOn w:val="DefaultParagraphFont"/>
    <w:uiPriority w:val="99"/>
    <w:semiHidden/>
    <w:unhideWhenUsed/>
    <w:rsid w:val="00024166"/>
    <w:rPr>
      <w:color w:val="800080" w:themeColor="followedHyperlink"/>
      <w:u w:val="single"/>
    </w:rPr>
  </w:style>
  <w:style w:type="character" w:customStyle="1" w:styleId="BodyTextChar">
    <w:name w:val="Body Text Char"/>
    <w:basedOn w:val="DefaultParagraphFont"/>
    <w:link w:val="BodyText"/>
    <w:uiPriority w:val="1"/>
    <w:rsid w:val="00DF2817"/>
    <w:rPr>
      <w:rFonts w:ascii="Courier New" w:eastAsia="Courier New" w:hAnsi="Courier New" w:cs="Courier New"/>
      <w:sz w:val="24"/>
      <w:szCs w:val="24"/>
    </w:rPr>
  </w:style>
  <w:style w:type="paragraph" w:styleId="NormalWeb">
    <w:name w:val="Normal (Web)"/>
    <w:basedOn w:val="Normal"/>
    <w:uiPriority w:val="99"/>
    <w:semiHidden/>
    <w:unhideWhenUsed/>
    <w:rsid w:val="000D735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62762E"/>
    <w:pPr>
      <w:widowControl/>
      <w:autoSpaceDE/>
      <w:autoSpaceDN/>
    </w:pPr>
    <w:rPr>
      <w:rFonts w:ascii="Courier New" w:eastAsia="Courier New" w:hAnsi="Courier New" w:cs="Courier New"/>
    </w:rPr>
  </w:style>
  <w:style w:type="character" w:customStyle="1" w:styleId="Heading1Char">
    <w:name w:val="Heading 1 Char"/>
    <w:basedOn w:val="DefaultParagraphFont"/>
    <w:link w:val="Heading1"/>
    <w:uiPriority w:val="9"/>
    <w:rsid w:val="0049670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96703"/>
    <w:pPr>
      <w:widowControl/>
      <w:autoSpaceDE/>
      <w:autoSpaceDN/>
      <w:spacing w:line="259" w:lineRule="auto"/>
      <w:outlineLvl w:val="9"/>
    </w:pPr>
  </w:style>
  <w:style w:type="paragraph" w:styleId="TOC2">
    <w:name w:val="toc 2"/>
    <w:basedOn w:val="Normal"/>
    <w:next w:val="Normal"/>
    <w:autoRedefine/>
    <w:uiPriority w:val="39"/>
    <w:unhideWhenUsed/>
    <w:rsid w:val="00496703"/>
    <w:pPr>
      <w:spacing w:after="100"/>
      <w:ind w:left="220"/>
    </w:pPr>
  </w:style>
  <w:style w:type="paragraph" w:customStyle="1" w:styleId="Style1">
    <w:name w:val="Style1"/>
    <w:basedOn w:val="ListParagraph"/>
    <w:qFormat/>
    <w:rsid w:val="00C00CA9"/>
    <w:pPr>
      <w:numPr>
        <w:numId w:val="18"/>
      </w:numPr>
      <w:tabs>
        <w:tab w:val="left" w:pos="450"/>
      </w:tabs>
      <w:spacing w:after="220" w:line="240" w:lineRule="auto"/>
      <w:ind w:left="0" w:firstLine="446"/>
      <w:jc w:val="left"/>
    </w:pPr>
    <w:rPr>
      <w:color w:val="000000" w:themeColor="text1"/>
    </w:rPr>
  </w:style>
  <w:style w:type="character" w:styleId="LineNumber">
    <w:name w:val="line number"/>
    <w:basedOn w:val="DefaultParagraphFont"/>
    <w:uiPriority w:val="99"/>
    <w:semiHidden/>
    <w:unhideWhenUsed/>
    <w:rsid w:val="00E16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87ed9da-973a-458e-ba2b-639733953c26">
      <UserInfo>
        <DisplayName>Iqbal, Naeem</DisplayName>
        <AccountId>52</AccountId>
        <AccountType/>
      </UserInfo>
      <UserInfo>
        <DisplayName>Warnick, Greg</DisplayName>
        <AccountId>48</AccountId>
        <AccountType/>
      </UserInfo>
      <UserInfo>
        <DisplayName>Hills, David</DisplayName>
        <AccountId>49</AccountId>
        <AccountType/>
      </UserInfo>
      <UserInfo>
        <DisplayName>Dimitriadis, Anthony</DisplayName>
        <AccountId>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3" ma:contentTypeDescription="Create a new document." ma:contentTypeScope="" ma:versionID="6013fc8ad588f9ede11348172cba7f09">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a3bf73b27e68fa30a105016c22bea5aa"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75D7C-6AF9-4C34-AAFF-B626346572D0}">
  <ds:schemaRefs>
    <ds:schemaRef ds:uri="http://schemas.microsoft.com/office/2006/metadata/properties"/>
    <ds:schemaRef ds:uri="http://schemas.microsoft.com/office/infopath/2007/PartnerControls"/>
    <ds:schemaRef ds:uri="http://schemas.microsoft.com/sharepoint/v3"/>
    <ds:schemaRef ds:uri="087ed9da-973a-458e-ba2b-639733953c26"/>
  </ds:schemaRefs>
</ds:datastoreItem>
</file>

<file path=customXml/itemProps2.xml><?xml version="1.0" encoding="utf-8"?>
<ds:datastoreItem xmlns:ds="http://schemas.openxmlformats.org/officeDocument/2006/customXml" ds:itemID="{761A5A41-E835-4C3A-804F-C6F2894AED63}">
  <ds:schemaRefs>
    <ds:schemaRef ds:uri="http://schemas.microsoft.com/sharepoint/v3/contenttype/forms"/>
  </ds:schemaRefs>
</ds:datastoreItem>
</file>

<file path=customXml/itemProps3.xml><?xml version="1.0" encoding="utf-8"?>
<ds:datastoreItem xmlns:ds="http://schemas.openxmlformats.org/officeDocument/2006/customXml" ds:itemID="{4F89CD4C-854D-46AE-8F99-D771E67F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85069-6793-4292-9624-F6EAA5B7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5353</Words>
  <Characters>30516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C:\WINDOWS\Profiles\tdf\Desktop\Transfer\64704.wpd</vt:lpstr>
    </vt:vector>
  </TitlesOfParts>
  <Company/>
  <LinksUpToDate>false</LinksUpToDate>
  <CharactersWithSpaces>35798</CharactersWithSpaces>
  <SharedDoc>false</SharedDoc>
  <HLinks>
    <vt:vector size="24" baseType="variant">
      <vt:variant>
        <vt:i4>6684783</vt:i4>
      </vt:variant>
      <vt:variant>
        <vt:i4>9</vt:i4>
      </vt:variant>
      <vt:variant>
        <vt:i4>0</vt:i4>
      </vt:variant>
      <vt:variant>
        <vt:i4>5</vt:i4>
      </vt:variant>
      <vt:variant>
        <vt:lpwstr>https://drupal.nrc.gov/policy/directives/toc/md8008.htm</vt:lpwstr>
      </vt:variant>
      <vt:variant>
        <vt:lpwstr/>
      </vt:variant>
      <vt:variant>
        <vt:i4>8126520</vt:i4>
      </vt:variant>
      <vt:variant>
        <vt:i4>6</vt:i4>
      </vt:variant>
      <vt:variant>
        <vt:i4>0</vt:i4>
      </vt:variant>
      <vt:variant>
        <vt:i4>5</vt:i4>
      </vt:variant>
      <vt:variant>
        <vt:lpwstr>https://www.nrc.gov/docs/ML1734/ML17348A400.pdf</vt:lpwstr>
      </vt:variant>
      <vt:variant>
        <vt:lpwstr/>
      </vt:variant>
      <vt:variant>
        <vt:i4>6946929</vt:i4>
      </vt:variant>
      <vt:variant>
        <vt:i4>3</vt:i4>
      </vt:variant>
      <vt:variant>
        <vt:i4>0</vt:i4>
      </vt:variant>
      <vt:variant>
        <vt:i4>5</vt:i4>
      </vt:variant>
      <vt:variant>
        <vt:lpwstr>https://www.nrc.gov/reading-rm/doc-collections/insp-manual/inspection-procedure/ip40801.pdf</vt:lpwstr>
      </vt:variant>
      <vt:variant>
        <vt:lpwstr/>
      </vt:variant>
      <vt:variant>
        <vt:i4>8257590</vt:i4>
      </vt:variant>
      <vt:variant>
        <vt:i4>0</vt:i4>
      </vt:variant>
      <vt:variant>
        <vt:i4>0</vt:i4>
      </vt:variant>
      <vt:variant>
        <vt:i4>5</vt:i4>
      </vt:variant>
      <vt:variant>
        <vt:lpwstr>https://www.nrc.gov/docs/ML1431/ML14316A042.pdf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C:\WINDOWS\Profiles\tdf\Desktop\Transfer\64704.wpd</dc:title>
  <dc:subject/>
  <dc:creator>Anderson, Stephanie</dc:creator>
  <cp:keywords/>
  <cp:lastModifiedBy>Curran, Bridget</cp:lastModifiedBy>
  <cp:revision>3</cp:revision>
  <cp:lastPrinted>2020-11-05T12:21:00Z</cp:lastPrinted>
  <dcterms:created xsi:type="dcterms:W3CDTF">2020-11-05T12:21:00Z</dcterms:created>
  <dcterms:modified xsi:type="dcterms:W3CDTF">2020-11-05T12:22:00Z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2002-09-25T00:00:00Z</vt:filetime>
  </property>
  <property fmtid="{D5CDD505-2E9C-101B-9397-08002B2CF9AE}" pid="3" name="Creator">
    <vt:lpwstr>AdobePS5.dll Version 5.2</vt:lpwstr>
  </property>
  <property fmtid="{D5CDD505-2E9C-101B-9397-08002B2CF9AE}" pid="4" name="LastSaved">
    <vt:filetime>2020-04-22T00:00:00Z</vt:filetime>
  </property>
  <property fmtid="{D5CDD505-2E9C-101B-9397-08002B2CF9AE}" pid="5" name="ContentTypeId">
    <vt:lpwstr>0x0101005ED311BD9C53A64BA35A594801500659</vt:lpwstr>
  </property>
</Properties>
</file>