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6721" w14:textId="4E34C378" w:rsidR="00001B6C" w:rsidRDefault="006A3EA2" w:rsidP="006A3EA2">
      <w:pPr>
        <w:tabs>
          <w:tab w:val="center" w:pos="4680"/>
          <w:tab w:val="right" w:pos="9360"/>
        </w:tabs>
        <w:spacing w:before="92" w:line="403" w:lineRule="exact"/>
      </w:pPr>
      <w:bookmarkStart w:id="0" w:name="_GoBack"/>
      <w:bookmarkEnd w:id="0"/>
      <w:r>
        <w:rPr>
          <w:b/>
          <w:bCs/>
          <w:sz w:val="38"/>
          <w:szCs w:val="38"/>
        </w:rPr>
        <w:tab/>
      </w:r>
      <w:r w:rsidR="00B80F41" w:rsidRPr="0004795A">
        <w:rPr>
          <w:b/>
          <w:bCs/>
          <w:sz w:val="38"/>
          <w:szCs w:val="38"/>
        </w:rPr>
        <w:t>NRC</w:t>
      </w:r>
      <w:r w:rsidR="00B80F41" w:rsidRPr="0004795A">
        <w:rPr>
          <w:b/>
          <w:bCs/>
          <w:spacing w:val="14"/>
          <w:sz w:val="38"/>
          <w:szCs w:val="38"/>
        </w:rPr>
        <w:t xml:space="preserve"> </w:t>
      </w:r>
      <w:r w:rsidR="00B80F41" w:rsidRPr="0004795A">
        <w:rPr>
          <w:b/>
          <w:bCs/>
          <w:spacing w:val="-3"/>
          <w:sz w:val="38"/>
          <w:szCs w:val="38"/>
        </w:rPr>
        <w:t>INSPECTION</w:t>
      </w:r>
      <w:r w:rsidR="00B80F41" w:rsidRPr="0004795A">
        <w:rPr>
          <w:b/>
          <w:bCs/>
          <w:spacing w:val="14"/>
          <w:sz w:val="38"/>
          <w:szCs w:val="38"/>
        </w:rPr>
        <w:t xml:space="preserve"> </w:t>
      </w:r>
      <w:r w:rsidR="00B80F41" w:rsidRPr="0004795A">
        <w:rPr>
          <w:b/>
          <w:bCs/>
          <w:spacing w:val="-3"/>
          <w:sz w:val="38"/>
          <w:szCs w:val="38"/>
        </w:rPr>
        <w:t>MANUAL</w:t>
      </w:r>
      <w:r w:rsidR="00B80F41">
        <w:rPr>
          <w:b/>
          <w:spacing w:val="-3"/>
          <w:sz w:val="37"/>
        </w:rPr>
        <w:tab/>
      </w:r>
      <w:r w:rsidR="00B80F41" w:rsidRPr="001F2140">
        <w:rPr>
          <w:spacing w:val="3"/>
          <w:sz w:val="20"/>
          <w:szCs w:val="20"/>
        </w:rPr>
        <w:t>NMSS/D</w:t>
      </w:r>
      <w:r w:rsidR="004D40E2" w:rsidRPr="001F2140">
        <w:rPr>
          <w:spacing w:val="3"/>
          <w:sz w:val="20"/>
          <w:szCs w:val="20"/>
        </w:rPr>
        <w:t>UWP</w:t>
      </w:r>
    </w:p>
    <w:p w14:paraId="72A26722" w14:textId="2EA1F02C" w:rsidR="00001B6C" w:rsidRDefault="00B80F41" w:rsidP="006932F0">
      <w:pPr>
        <w:tabs>
          <w:tab w:val="left" w:pos="9360"/>
          <w:tab w:val="left" w:pos="9536"/>
        </w:tabs>
        <w:spacing w:line="231" w:lineRule="exact"/>
      </w:pPr>
      <w:r>
        <w:tab/>
      </w:r>
    </w:p>
    <w:tbl>
      <w:tblPr>
        <w:tblStyle w:val="TableGrid"/>
        <w:tblW w:w="9540" w:type="dxa"/>
        <w:tblInd w:w="-95" w:type="dxa"/>
        <w:tblLook w:val="04A0" w:firstRow="1" w:lastRow="0" w:firstColumn="1" w:lastColumn="0" w:noHBand="0" w:noVBand="1"/>
      </w:tblPr>
      <w:tblGrid>
        <w:gridCol w:w="9540"/>
      </w:tblGrid>
      <w:tr w:rsidR="004E0522" w14:paraId="7AB8EFBA" w14:textId="77777777" w:rsidTr="004E0522">
        <w:tc>
          <w:tcPr>
            <w:tcW w:w="9540" w:type="dxa"/>
            <w:tcBorders>
              <w:left w:val="nil"/>
              <w:right w:val="nil"/>
            </w:tcBorders>
          </w:tcPr>
          <w:p w14:paraId="0F924DA2" w14:textId="0B8EBF16" w:rsidR="004E0522" w:rsidRDefault="004E0522" w:rsidP="004E0522">
            <w:pPr>
              <w:pStyle w:val="BodyText"/>
              <w:spacing w:before="43"/>
              <w:ind w:left="-21"/>
              <w:jc w:val="center"/>
              <w:rPr>
                <w:sz w:val="22"/>
                <w:szCs w:val="22"/>
              </w:rPr>
            </w:pPr>
            <w:r w:rsidRPr="00CC5873">
              <w:rPr>
                <w:sz w:val="22"/>
                <w:szCs w:val="22"/>
              </w:rPr>
              <w:t xml:space="preserve">INSPECTION MANUAL CHAPTER </w:t>
            </w:r>
            <w:r>
              <w:rPr>
                <w:sz w:val="22"/>
                <w:szCs w:val="22"/>
              </w:rPr>
              <w:t>2565</w:t>
            </w:r>
          </w:p>
        </w:tc>
      </w:tr>
    </w:tbl>
    <w:p w14:paraId="72A26724" w14:textId="77777777" w:rsidR="00001B6C" w:rsidRDefault="00001B6C" w:rsidP="00EC49C2">
      <w:pPr>
        <w:pStyle w:val="BodyText"/>
        <w:rPr>
          <w:sz w:val="22"/>
          <w:szCs w:val="22"/>
        </w:rPr>
      </w:pPr>
    </w:p>
    <w:p w14:paraId="72A26725" w14:textId="30783C70" w:rsidR="00001B6C" w:rsidRPr="00CC5873" w:rsidRDefault="00B80F41" w:rsidP="00EC49C2">
      <w:pPr>
        <w:pStyle w:val="BodyText"/>
        <w:jc w:val="center"/>
        <w:rPr>
          <w:strike/>
          <w:sz w:val="22"/>
          <w:szCs w:val="22"/>
        </w:rPr>
      </w:pPr>
      <w:r w:rsidRPr="00CC5873">
        <w:rPr>
          <w:spacing w:val="-8"/>
          <w:sz w:val="22"/>
          <w:szCs w:val="22"/>
        </w:rPr>
        <w:t>REGION</w:t>
      </w:r>
      <w:r w:rsidR="00BB09A7" w:rsidRPr="00CC5873">
        <w:rPr>
          <w:spacing w:val="-8"/>
          <w:sz w:val="22"/>
          <w:szCs w:val="22"/>
        </w:rPr>
        <w:t xml:space="preserve">AL </w:t>
      </w:r>
      <w:r w:rsidR="6C3093A8" w:rsidRPr="00CC5873">
        <w:rPr>
          <w:spacing w:val="-9"/>
          <w:sz w:val="22"/>
          <w:szCs w:val="22"/>
        </w:rPr>
        <w:t xml:space="preserve">INSPECTION </w:t>
      </w:r>
      <w:r w:rsidRPr="00CC5873">
        <w:rPr>
          <w:spacing w:val="-9"/>
          <w:sz w:val="22"/>
          <w:szCs w:val="22"/>
        </w:rPr>
        <w:t xml:space="preserve">ACTIVITIES </w:t>
      </w:r>
      <w:r w:rsidRPr="00CC5873">
        <w:rPr>
          <w:spacing w:val="-6"/>
          <w:sz w:val="22"/>
          <w:szCs w:val="22"/>
        </w:rPr>
        <w:t xml:space="preserve">FOR </w:t>
      </w:r>
      <w:r w:rsidR="00D0693F" w:rsidRPr="00CC5873">
        <w:rPr>
          <w:spacing w:val="-9"/>
          <w:sz w:val="22"/>
          <w:szCs w:val="22"/>
        </w:rPr>
        <w:t xml:space="preserve">NAVAL </w:t>
      </w:r>
      <w:r w:rsidR="002B7D5A">
        <w:rPr>
          <w:spacing w:val="-9"/>
          <w:sz w:val="22"/>
          <w:szCs w:val="22"/>
        </w:rPr>
        <w:t>REACTORS</w:t>
      </w:r>
      <w:r w:rsidRPr="00CC5873">
        <w:rPr>
          <w:sz w:val="22"/>
          <w:szCs w:val="22"/>
        </w:rPr>
        <w:t xml:space="preserve"> </w:t>
      </w:r>
      <w:r w:rsidR="00BC37DA">
        <w:rPr>
          <w:sz w:val="22"/>
          <w:szCs w:val="22"/>
        </w:rPr>
        <w:t>NAVAL</w:t>
      </w:r>
      <w:r w:rsidR="536C7D9E" w:rsidRPr="2ED14D9B">
        <w:rPr>
          <w:sz w:val="22"/>
          <w:szCs w:val="22"/>
        </w:rPr>
        <w:t xml:space="preserve"> </w:t>
      </w:r>
      <w:r w:rsidR="536C7D9E" w:rsidRPr="75E47088">
        <w:rPr>
          <w:sz w:val="22"/>
          <w:szCs w:val="22"/>
        </w:rPr>
        <w:t xml:space="preserve">VESSELS </w:t>
      </w:r>
      <w:r w:rsidR="536C7D9E" w:rsidRPr="73B693E8">
        <w:rPr>
          <w:sz w:val="22"/>
          <w:szCs w:val="22"/>
        </w:rPr>
        <w:t>UNDER</w:t>
      </w:r>
      <w:r w:rsidR="278B6715" w:rsidRPr="73B693E8">
        <w:rPr>
          <w:sz w:val="22"/>
          <w:szCs w:val="22"/>
        </w:rPr>
        <w:t>GOING</w:t>
      </w:r>
      <w:r w:rsidR="00253AAC">
        <w:rPr>
          <w:sz w:val="22"/>
          <w:szCs w:val="22"/>
        </w:rPr>
        <w:t xml:space="preserve"> DECOMMISSIONING</w:t>
      </w:r>
    </w:p>
    <w:p w14:paraId="72A26727" w14:textId="591DC88D" w:rsidR="00001B6C"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highlight w:val="yellow"/>
        </w:rPr>
      </w:pPr>
    </w:p>
    <w:p w14:paraId="66A39EB7" w14:textId="77777777" w:rsidR="008A12C6" w:rsidRPr="008A12C6" w:rsidRDefault="008A12C6"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highlight w:val="yellow"/>
        </w:rPr>
      </w:pPr>
    </w:p>
    <w:p w14:paraId="72A26728" w14:textId="291AE5EE" w:rsidR="00001B6C" w:rsidRPr="00CC5873" w:rsidRDefault="004E619C" w:rsidP="00EC49C2">
      <w:pPr>
        <w:pStyle w:val="BodyText"/>
        <w:tabs>
          <w:tab w:val="left" w:pos="1440"/>
        </w:tabs>
        <w:rPr>
          <w:sz w:val="22"/>
          <w:szCs w:val="22"/>
        </w:rPr>
      </w:pPr>
      <w:r>
        <w:rPr>
          <w:sz w:val="22"/>
          <w:szCs w:val="22"/>
        </w:rPr>
        <w:t>2565</w:t>
      </w:r>
      <w:r w:rsidR="00B80F41" w:rsidRPr="00CC5873">
        <w:rPr>
          <w:sz w:val="22"/>
          <w:szCs w:val="22"/>
        </w:rPr>
        <w:t>-01</w:t>
      </w:r>
      <w:r w:rsidR="00B80F41" w:rsidRPr="00CC5873">
        <w:rPr>
          <w:sz w:val="22"/>
          <w:szCs w:val="22"/>
        </w:rPr>
        <w:tab/>
      </w:r>
      <w:r w:rsidR="00B80F41" w:rsidRPr="00CC5873">
        <w:rPr>
          <w:position w:val="1"/>
          <w:sz w:val="22"/>
          <w:szCs w:val="22"/>
        </w:rPr>
        <w:t>PURPOSE</w:t>
      </w:r>
    </w:p>
    <w:p w14:paraId="72A26729" w14:textId="77777777" w:rsidR="00001B6C" w:rsidRPr="00CC5873" w:rsidRDefault="00001B6C" w:rsidP="00EC49C2">
      <w:pPr>
        <w:pStyle w:val="BodyText"/>
        <w:rPr>
          <w:sz w:val="22"/>
          <w:szCs w:val="22"/>
        </w:rPr>
      </w:pPr>
    </w:p>
    <w:p w14:paraId="3F3DE7AC" w14:textId="47AA4E2A" w:rsidR="00001B6C" w:rsidRPr="00CC5873" w:rsidRDefault="00CD5CAF" w:rsidP="00EC49C2">
      <w:pPr>
        <w:pStyle w:val="BodyText"/>
        <w:ind w:right="475"/>
        <w:rPr>
          <w:sz w:val="22"/>
          <w:szCs w:val="22"/>
        </w:rPr>
      </w:pPr>
      <w:r w:rsidRPr="00CC5873">
        <w:rPr>
          <w:spacing w:val="-7"/>
          <w:sz w:val="22"/>
          <w:szCs w:val="22"/>
        </w:rPr>
        <w:t>This</w:t>
      </w:r>
      <w:r w:rsidR="005F52FC" w:rsidRPr="00CC5873">
        <w:rPr>
          <w:spacing w:val="-7"/>
          <w:sz w:val="22"/>
          <w:szCs w:val="22"/>
        </w:rPr>
        <w:t xml:space="preserve"> Inspection Manual Chapter</w:t>
      </w:r>
      <w:r w:rsidR="001C280C" w:rsidRPr="00CC5873">
        <w:rPr>
          <w:spacing w:val="-7"/>
          <w:sz w:val="22"/>
          <w:szCs w:val="22"/>
        </w:rPr>
        <w:t xml:space="preserve"> (IMC)</w:t>
      </w:r>
      <w:r w:rsidR="005F52FC" w:rsidRPr="00CC5873">
        <w:rPr>
          <w:spacing w:val="-7"/>
          <w:sz w:val="22"/>
          <w:szCs w:val="22"/>
        </w:rPr>
        <w:t xml:space="preserve"> </w:t>
      </w:r>
      <w:r w:rsidR="00B80F41" w:rsidRPr="00EF270B">
        <w:rPr>
          <w:spacing w:val="-7"/>
          <w:sz w:val="22"/>
          <w:szCs w:val="22"/>
        </w:rPr>
        <w:t>establish</w:t>
      </w:r>
      <w:r w:rsidRPr="00EF270B">
        <w:rPr>
          <w:spacing w:val="-7"/>
          <w:sz w:val="22"/>
          <w:szCs w:val="22"/>
        </w:rPr>
        <w:t>es</w:t>
      </w:r>
      <w:r w:rsidR="00B80F41" w:rsidRPr="00EF270B">
        <w:rPr>
          <w:spacing w:val="-7"/>
          <w:sz w:val="22"/>
          <w:szCs w:val="22"/>
        </w:rPr>
        <w:t xml:space="preserve"> </w:t>
      </w:r>
      <w:r w:rsidR="1CD639DF" w:rsidRPr="00EF270B">
        <w:rPr>
          <w:spacing w:val="-7"/>
          <w:sz w:val="22"/>
          <w:szCs w:val="22"/>
        </w:rPr>
        <w:t xml:space="preserve">oversight </w:t>
      </w:r>
      <w:r w:rsidR="00B80F41" w:rsidRPr="00EF270B">
        <w:rPr>
          <w:spacing w:val="-7"/>
          <w:sz w:val="22"/>
          <w:szCs w:val="22"/>
        </w:rPr>
        <w:t>responsibilities</w:t>
      </w:r>
      <w:r w:rsidR="00B80F41" w:rsidRPr="00CC5873">
        <w:rPr>
          <w:spacing w:val="-29"/>
          <w:sz w:val="22"/>
          <w:szCs w:val="22"/>
        </w:rPr>
        <w:t xml:space="preserve"> </w:t>
      </w:r>
      <w:r w:rsidR="00B80F41" w:rsidRPr="00CC5873">
        <w:rPr>
          <w:sz w:val="22"/>
          <w:szCs w:val="22"/>
        </w:rPr>
        <w:t>and</w:t>
      </w:r>
      <w:r w:rsidR="00B80F41" w:rsidRPr="00CC5873">
        <w:rPr>
          <w:spacing w:val="-29"/>
          <w:sz w:val="22"/>
          <w:szCs w:val="22"/>
        </w:rPr>
        <w:t xml:space="preserve"> </w:t>
      </w:r>
      <w:r w:rsidR="00B80F41" w:rsidRPr="00CC5873">
        <w:rPr>
          <w:spacing w:val="-3"/>
          <w:sz w:val="22"/>
          <w:szCs w:val="22"/>
        </w:rPr>
        <w:t>provide</w:t>
      </w:r>
      <w:r w:rsidRPr="00CC5873">
        <w:rPr>
          <w:spacing w:val="-3"/>
          <w:sz w:val="22"/>
          <w:szCs w:val="22"/>
        </w:rPr>
        <w:t>s</w:t>
      </w:r>
      <w:r w:rsidR="00B80F41" w:rsidRPr="00CC5873">
        <w:rPr>
          <w:spacing w:val="-29"/>
          <w:sz w:val="22"/>
          <w:szCs w:val="22"/>
        </w:rPr>
        <w:t xml:space="preserve"> </w:t>
      </w:r>
      <w:r w:rsidR="00B80F41" w:rsidRPr="00CC5873">
        <w:rPr>
          <w:spacing w:val="-3"/>
          <w:sz w:val="22"/>
          <w:szCs w:val="22"/>
        </w:rPr>
        <w:t>guidance</w:t>
      </w:r>
      <w:r w:rsidR="00B80F41" w:rsidRPr="00CC5873">
        <w:rPr>
          <w:spacing w:val="-29"/>
          <w:sz w:val="22"/>
          <w:szCs w:val="22"/>
        </w:rPr>
        <w:t xml:space="preserve"> </w:t>
      </w:r>
      <w:r w:rsidR="00B80F41" w:rsidRPr="00CC5873">
        <w:rPr>
          <w:sz w:val="22"/>
          <w:szCs w:val="22"/>
        </w:rPr>
        <w:t>for</w:t>
      </w:r>
      <w:r w:rsidR="6821DA55" w:rsidRPr="00CC5873">
        <w:rPr>
          <w:sz w:val="22"/>
          <w:szCs w:val="22"/>
        </w:rPr>
        <w:t xml:space="preserve"> a</w:t>
      </w:r>
      <w:r w:rsidR="00B80F41" w:rsidRPr="00CC5873">
        <w:rPr>
          <w:spacing w:val="-29"/>
          <w:sz w:val="22"/>
          <w:szCs w:val="22"/>
        </w:rPr>
        <w:t xml:space="preserve"> </w:t>
      </w:r>
      <w:r w:rsidR="00D0693F" w:rsidRPr="00CC5873">
        <w:rPr>
          <w:spacing w:val="-7"/>
          <w:sz w:val="22"/>
          <w:szCs w:val="22"/>
        </w:rPr>
        <w:t>r</w:t>
      </w:r>
      <w:r w:rsidR="00BC0F4A" w:rsidRPr="00CC5873">
        <w:rPr>
          <w:spacing w:val="-7"/>
          <w:sz w:val="22"/>
          <w:szCs w:val="22"/>
        </w:rPr>
        <w:t xml:space="preserve">egional </w:t>
      </w:r>
      <w:r w:rsidR="10721182" w:rsidRPr="00CC5873">
        <w:rPr>
          <w:spacing w:val="-7"/>
          <w:sz w:val="22"/>
          <w:szCs w:val="22"/>
        </w:rPr>
        <w:t>inspection</w:t>
      </w:r>
      <w:r w:rsidR="00B80F41" w:rsidRPr="00CC5873">
        <w:rPr>
          <w:spacing w:val="-7"/>
          <w:sz w:val="22"/>
          <w:szCs w:val="22"/>
        </w:rPr>
        <w:t xml:space="preserve"> program</w:t>
      </w:r>
      <w:r w:rsidR="00B80F41" w:rsidRPr="00CC5873">
        <w:rPr>
          <w:spacing w:val="-29"/>
          <w:sz w:val="22"/>
          <w:szCs w:val="22"/>
        </w:rPr>
        <w:t xml:space="preserve"> </w:t>
      </w:r>
      <w:r w:rsidR="00BC0F4A" w:rsidRPr="00CC5873">
        <w:rPr>
          <w:sz w:val="22"/>
          <w:szCs w:val="22"/>
        </w:rPr>
        <w:t>of</w:t>
      </w:r>
      <w:r w:rsidR="00B80F41" w:rsidRPr="00CC5873">
        <w:rPr>
          <w:spacing w:val="-29"/>
          <w:sz w:val="22"/>
          <w:szCs w:val="22"/>
        </w:rPr>
        <w:t xml:space="preserve"> </w:t>
      </w:r>
      <w:r w:rsidR="00D0693F" w:rsidRPr="00CC5873">
        <w:rPr>
          <w:spacing w:val="-3"/>
          <w:sz w:val="22"/>
          <w:szCs w:val="22"/>
        </w:rPr>
        <w:t xml:space="preserve">the </w:t>
      </w:r>
      <w:r w:rsidR="00776134">
        <w:rPr>
          <w:sz w:val="22"/>
          <w:szCs w:val="22"/>
        </w:rPr>
        <w:t>Naval Reactors</w:t>
      </w:r>
      <w:r w:rsidR="00D0693F" w:rsidRPr="00CC5873">
        <w:rPr>
          <w:spacing w:val="-3"/>
          <w:sz w:val="22"/>
          <w:szCs w:val="22"/>
        </w:rPr>
        <w:t xml:space="preserve"> (a joint Nav</w:t>
      </w:r>
      <w:r w:rsidR="00D2684C">
        <w:rPr>
          <w:spacing w:val="-3"/>
          <w:sz w:val="22"/>
          <w:szCs w:val="22"/>
        </w:rPr>
        <w:t>y</w:t>
      </w:r>
      <w:r w:rsidR="00D0693F" w:rsidRPr="00CC5873">
        <w:rPr>
          <w:spacing w:val="-3"/>
          <w:sz w:val="22"/>
          <w:szCs w:val="22"/>
        </w:rPr>
        <w:t xml:space="preserve"> and </w:t>
      </w:r>
      <w:r w:rsidR="00B80F41" w:rsidRPr="00CC5873">
        <w:rPr>
          <w:sz w:val="22"/>
          <w:szCs w:val="22"/>
        </w:rPr>
        <w:t>Department</w:t>
      </w:r>
      <w:r w:rsidR="00B80F41" w:rsidRPr="00CC5873">
        <w:rPr>
          <w:spacing w:val="-12"/>
          <w:sz w:val="22"/>
          <w:szCs w:val="22"/>
        </w:rPr>
        <w:t xml:space="preserve"> </w:t>
      </w:r>
      <w:r w:rsidR="00B80F41" w:rsidRPr="00CC5873">
        <w:rPr>
          <w:sz w:val="22"/>
          <w:szCs w:val="22"/>
        </w:rPr>
        <w:t>of</w:t>
      </w:r>
      <w:r w:rsidR="00B80F41" w:rsidRPr="00CC5873">
        <w:rPr>
          <w:spacing w:val="-12"/>
          <w:sz w:val="22"/>
          <w:szCs w:val="22"/>
        </w:rPr>
        <w:t xml:space="preserve"> </w:t>
      </w:r>
      <w:r w:rsidR="00B80F41" w:rsidRPr="00CC5873">
        <w:rPr>
          <w:sz w:val="22"/>
          <w:szCs w:val="22"/>
        </w:rPr>
        <w:t>Energy</w:t>
      </w:r>
      <w:r w:rsidR="00D0693F" w:rsidRPr="00CC5873">
        <w:rPr>
          <w:sz w:val="22"/>
          <w:szCs w:val="22"/>
        </w:rPr>
        <w:t xml:space="preserve"> Program</w:t>
      </w:r>
      <w:r w:rsidR="001A286B" w:rsidRPr="00CC5873">
        <w:rPr>
          <w:sz w:val="22"/>
          <w:szCs w:val="22"/>
        </w:rPr>
        <w:t>)</w:t>
      </w:r>
      <w:r w:rsidR="00776134">
        <w:rPr>
          <w:sz w:val="22"/>
          <w:szCs w:val="22"/>
        </w:rPr>
        <w:t xml:space="preserve"> </w:t>
      </w:r>
      <w:r w:rsidR="002C0F60" w:rsidRPr="00CC5873">
        <w:rPr>
          <w:spacing w:val="-3"/>
          <w:sz w:val="22"/>
          <w:szCs w:val="22"/>
        </w:rPr>
        <w:t>Surface Ship Support Barge</w:t>
      </w:r>
      <w:r w:rsidR="00570633" w:rsidRPr="00CC5873">
        <w:rPr>
          <w:spacing w:val="-3"/>
          <w:sz w:val="22"/>
          <w:szCs w:val="22"/>
        </w:rPr>
        <w:t xml:space="preserve"> (SSSB)</w:t>
      </w:r>
      <w:r w:rsidR="1885EBED" w:rsidRPr="00CC5873">
        <w:rPr>
          <w:spacing w:val="-3"/>
          <w:sz w:val="22"/>
          <w:szCs w:val="22"/>
        </w:rPr>
        <w:t xml:space="preserve">. </w:t>
      </w:r>
      <w:r w:rsidR="00913811">
        <w:rPr>
          <w:spacing w:val="-3"/>
          <w:sz w:val="22"/>
          <w:szCs w:val="22"/>
        </w:rPr>
        <w:t xml:space="preserve"> </w:t>
      </w:r>
      <w:r w:rsidR="1885EBED" w:rsidRPr="00CC5873">
        <w:rPr>
          <w:spacing w:val="-3"/>
          <w:sz w:val="22"/>
          <w:szCs w:val="22"/>
        </w:rPr>
        <w:t>The SSSB is</w:t>
      </w:r>
      <w:r w:rsidR="002C0F60" w:rsidRPr="00CC5873">
        <w:rPr>
          <w:spacing w:val="-3"/>
          <w:sz w:val="22"/>
          <w:szCs w:val="22"/>
        </w:rPr>
        <w:t xml:space="preserve"> currently </w:t>
      </w:r>
      <w:r w:rsidR="001A286B" w:rsidRPr="00CC5873">
        <w:rPr>
          <w:spacing w:val="-3"/>
          <w:sz w:val="22"/>
          <w:szCs w:val="22"/>
        </w:rPr>
        <w:t xml:space="preserve">located </w:t>
      </w:r>
      <w:r w:rsidR="002C0F60" w:rsidRPr="00CC5873">
        <w:rPr>
          <w:spacing w:val="-3"/>
          <w:sz w:val="22"/>
          <w:szCs w:val="22"/>
        </w:rPr>
        <w:t xml:space="preserve">in </w:t>
      </w:r>
      <w:r w:rsidR="00A6320D">
        <w:rPr>
          <w:spacing w:val="-3"/>
          <w:sz w:val="22"/>
          <w:szCs w:val="22"/>
        </w:rPr>
        <w:t>Newport News</w:t>
      </w:r>
      <w:r w:rsidR="002C0F60" w:rsidRPr="00CC5873">
        <w:rPr>
          <w:spacing w:val="-3"/>
          <w:sz w:val="22"/>
          <w:szCs w:val="22"/>
        </w:rPr>
        <w:t>, Virginia</w:t>
      </w:r>
      <w:r w:rsidR="2B6C5848" w:rsidRPr="00CC5873">
        <w:rPr>
          <w:spacing w:val="-3"/>
          <w:sz w:val="22"/>
          <w:szCs w:val="22"/>
        </w:rPr>
        <w:t xml:space="preserve"> and will be transferred to Mobile, Alabama </w:t>
      </w:r>
      <w:r w:rsidR="00287A99" w:rsidRPr="00CC5873">
        <w:rPr>
          <w:spacing w:val="-3"/>
          <w:sz w:val="22"/>
          <w:szCs w:val="22"/>
        </w:rPr>
        <w:t>for radiological</w:t>
      </w:r>
      <w:r w:rsidR="2B6C5848" w:rsidRPr="00CC5873">
        <w:rPr>
          <w:spacing w:val="-3"/>
          <w:sz w:val="22"/>
          <w:szCs w:val="22"/>
        </w:rPr>
        <w:t xml:space="preserve"> decommissioning</w:t>
      </w:r>
      <w:r w:rsidR="006E5B08">
        <w:rPr>
          <w:spacing w:val="-3"/>
          <w:sz w:val="22"/>
          <w:szCs w:val="22"/>
        </w:rPr>
        <w:t>.</w:t>
      </w:r>
      <w:r w:rsidR="0001014A">
        <w:rPr>
          <w:spacing w:val="-3"/>
          <w:sz w:val="22"/>
          <w:szCs w:val="22"/>
        </w:rPr>
        <w:t xml:space="preserve"> </w:t>
      </w:r>
      <w:r w:rsidR="000B659D" w:rsidRPr="00CC5873">
        <w:rPr>
          <w:spacing w:val="-7"/>
          <w:sz w:val="22"/>
          <w:szCs w:val="22"/>
        </w:rPr>
        <w:t xml:space="preserve"> </w:t>
      </w:r>
      <w:r w:rsidR="00287A99">
        <w:rPr>
          <w:spacing w:val="-7"/>
          <w:sz w:val="22"/>
          <w:szCs w:val="22"/>
        </w:rPr>
        <w:t xml:space="preserve">Some </w:t>
      </w:r>
      <w:r w:rsidR="00606949">
        <w:rPr>
          <w:spacing w:val="-7"/>
          <w:sz w:val="22"/>
          <w:szCs w:val="22"/>
        </w:rPr>
        <w:t>waste disposal</w:t>
      </w:r>
      <w:r w:rsidR="00287A99">
        <w:rPr>
          <w:spacing w:val="-7"/>
          <w:sz w:val="22"/>
          <w:szCs w:val="22"/>
        </w:rPr>
        <w:t xml:space="preserve"> work will be performed in Andrews, Texas as well.</w:t>
      </w:r>
      <w:r w:rsidR="000B659D" w:rsidRPr="00CC5873">
        <w:rPr>
          <w:spacing w:val="-7"/>
          <w:sz w:val="22"/>
          <w:szCs w:val="22"/>
        </w:rPr>
        <w:t xml:space="preserve"> </w:t>
      </w:r>
      <w:r w:rsidR="0001014A">
        <w:rPr>
          <w:spacing w:val="-7"/>
          <w:sz w:val="22"/>
          <w:szCs w:val="22"/>
        </w:rPr>
        <w:t xml:space="preserve"> </w:t>
      </w:r>
      <w:r w:rsidR="000B659D" w:rsidRPr="00CC5873">
        <w:rPr>
          <w:spacing w:val="-7"/>
          <w:sz w:val="22"/>
          <w:szCs w:val="22"/>
        </w:rPr>
        <w:t xml:space="preserve">The Nuclear Regulatory Commission’s (NRC) </w:t>
      </w:r>
      <w:r w:rsidR="00570633" w:rsidRPr="00CC5873">
        <w:rPr>
          <w:spacing w:val="-7"/>
          <w:sz w:val="22"/>
          <w:szCs w:val="22"/>
        </w:rPr>
        <w:t>SSSB</w:t>
      </w:r>
      <w:r w:rsidR="000B659D" w:rsidRPr="00CC5873">
        <w:rPr>
          <w:spacing w:val="-7"/>
          <w:sz w:val="22"/>
          <w:szCs w:val="22"/>
        </w:rPr>
        <w:t xml:space="preserve"> </w:t>
      </w:r>
      <w:r w:rsidR="00E51AF8">
        <w:rPr>
          <w:spacing w:val="-7"/>
          <w:sz w:val="22"/>
          <w:szCs w:val="22"/>
        </w:rPr>
        <w:t>inspection process</w:t>
      </w:r>
      <w:r w:rsidR="00E51AF8" w:rsidRPr="00CC5873">
        <w:rPr>
          <w:spacing w:val="-7"/>
          <w:sz w:val="22"/>
          <w:szCs w:val="22"/>
        </w:rPr>
        <w:t xml:space="preserve"> </w:t>
      </w:r>
      <w:r w:rsidR="000B659D" w:rsidRPr="00CC5873">
        <w:rPr>
          <w:spacing w:val="-7"/>
          <w:sz w:val="22"/>
          <w:szCs w:val="22"/>
        </w:rPr>
        <w:t xml:space="preserve">is one mechanism in which the NRC will provide </w:t>
      </w:r>
      <w:r w:rsidR="00A62203">
        <w:rPr>
          <w:spacing w:val="-7"/>
          <w:sz w:val="22"/>
          <w:szCs w:val="22"/>
        </w:rPr>
        <w:t>Naval Reactors</w:t>
      </w:r>
      <w:r w:rsidR="000B659D" w:rsidRPr="00CC5873">
        <w:rPr>
          <w:spacing w:val="-7"/>
          <w:sz w:val="22"/>
          <w:szCs w:val="22"/>
        </w:rPr>
        <w:t xml:space="preserve"> with </w:t>
      </w:r>
      <w:r w:rsidR="06B99D42" w:rsidRPr="00CC5873">
        <w:rPr>
          <w:spacing w:val="-7"/>
          <w:sz w:val="22"/>
          <w:szCs w:val="22"/>
        </w:rPr>
        <w:t xml:space="preserve">oversight consisting of </w:t>
      </w:r>
      <w:r w:rsidR="000B659D" w:rsidRPr="00CC5873">
        <w:rPr>
          <w:spacing w:val="-7"/>
          <w:sz w:val="22"/>
          <w:szCs w:val="22"/>
        </w:rPr>
        <w:t xml:space="preserve">independent analyses to assist </w:t>
      </w:r>
      <w:r w:rsidR="00A62203">
        <w:rPr>
          <w:spacing w:val="-7"/>
          <w:sz w:val="22"/>
          <w:szCs w:val="22"/>
        </w:rPr>
        <w:t>Naval Reactors</w:t>
      </w:r>
      <w:r w:rsidR="002C2695" w:rsidRPr="00CC5873">
        <w:rPr>
          <w:spacing w:val="-7"/>
          <w:sz w:val="22"/>
          <w:szCs w:val="22"/>
        </w:rPr>
        <w:t xml:space="preserve"> </w:t>
      </w:r>
      <w:r w:rsidR="000B659D" w:rsidRPr="00CC5873">
        <w:rPr>
          <w:spacing w:val="-7"/>
          <w:sz w:val="22"/>
          <w:szCs w:val="22"/>
        </w:rPr>
        <w:t xml:space="preserve">in fulfilling its </w:t>
      </w:r>
      <w:r w:rsidR="0515195B" w:rsidRPr="00CC5873">
        <w:rPr>
          <w:spacing w:val="-7"/>
          <w:sz w:val="22"/>
          <w:szCs w:val="22"/>
        </w:rPr>
        <w:t>decommissioning</w:t>
      </w:r>
      <w:r w:rsidR="000B659D" w:rsidRPr="00CC5873">
        <w:rPr>
          <w:spacing w:val="-7"/>
          <w:sz w:val="22"/>
          <w:szCs w:val="22"/>
        </w:rPr>
        <w:t xml:space="preserve"> responsibility </w:t>
      </w:r>
      <w:r w:rsidR="201026FC" w:rsidRPr="00CC5873">
        <w:rPr>
          <w:spacing w:val="-7"/>
          <w:sz w:val="22"/>
          <w:szCs w:val="22"/>
        </w:rPr>
        <w:t>in support of</w:t>
      </w:r>
      <w:r w:rsidR="006162C1" w:rsidRPr="00CC5873">
        <w:rPr>
          <w:spacing w:val="-7"/>
          <w:sz w:val="22"/>
          <w:szCs w:val="22"/>
        </w:rPr>
        <w:t xml:space="preserve"> </w:t>
      </w:r>
      <w:r w:rsidR="000B659D" w:rsidRPr="00CC5873">
        <w:rPr>
          <w:spacing w:val="-7"/>
          <w:sz w:val="22"/>
          <w:szCs w:val="22"/>
        </w:rPr>
        <w:t xml:space="preserve">public health and safety. </w:t>
      </w:r>
    </w:p>
    <w:p w14:paraId="25F145C7" w14:textId="2E0CB5FD" w:rsidR="00001B6C" w:rsidRDefault="00001B6C" w:rsidP="00EC49C2">
      <w:pPr>
        <w:pStyle w:val="BodyText"/>
        <w:ind w:right="474"/>
        <w:rPr>
          <w:sz w:val="22"/>
          <w:szCs w:val="22"/>
        </w:rPr>
      </w:pPr>
    </w:p>
    <w:p w14:paraId="38AE66C7" w14:textId="77777777" w:rsidR="008A12C6" w:rsidRPr="00CC5873" w:rsidRDefault="008A12C6" w:rsidP="00EC49C2">
      <w:pPr>
        <w:pStyle w:val="BodyText"/>
        <w:ind w:right="474"/>
        <w:rPr>
          <w:sz w:val="22"/>
          <w:szCs w:val="22"/>
        </w:rPr>
      </w:pPr>
    </w:p>
    <w:p w14:paraId="72A2672D" w14:textId="0536AE7E" w:rsidR="00001B6C" w:rsidRPr="00CC5873" w:rsidRDefault="004E619C" w:rsidP="00EC49C2">
      <w:pPr>
        <w:pStyle w:val="BodyText"/>
        <w:tabs>
          <w:tab w:val="left" w:pos="1440"/>
        </w:tabs>
        <w:ind w:right="474"/>
        <w:rPr>
          <w:sz w:val="22"/>
          <w:szCs w:val="22"/>
        </w:rPr>
      </w:pPr>
      <w:r>
        <w:rPr>
          <w:sz w:val="22"/>
          <w:szCs w:val="22"/>
        </w:rPr>
        <w:t>2565</w:t>
      </w:r>
      <w:r w:rsidR="00B80F41" w:rsidRPr="00CC5873">
        <w:rPr>
          <w:sz w:val="22"/>
          <w:szCs w:val="22"/>
        </w:rPr>
        <w:t>-02</w:t>
      </w:r>
      <w:r w:rsidR="00B80F41" w:rsidRPr="00CC5873">
        <w:rPr>
          <w:sz w:val="22"/>
          <w:szCs w:val="22"/>
        </w:rPr>
        <w:tab/>
      </w:r>
      <w:r w:rsidR="00B80F41" w:rsidRPr="00CC5873">
        <w:rPr>
          <w:spacing w:val="-3"/>
          <w:sz w:val="22"/>
          <w:szCs w:val="22"/>
        </w:rPr>
        <w:t>OBJECTIVES</w:t>
      </w:r>
    </w:p>
    <w:p w14:paraId="72A2672E" w14:textId="77777777" w:rsidR="00001B6C" w:rsidRPr="00CC5873" w:rsidRDefault="00001B6C" w:rsidP="00EC49C2">
      <w:pPr>
        <w:pStyle w:val="BodyText"/>
        <w:rPr>
          <w:sz w:val="22"/>
          <w:szCs w:val="22"/>
        </w:rPr>
      </w:pPr>
    </w:p>
    <w:p w14:paraId="72A26731" w14:textId="141A3AD9" w:rsidR="00001B6C" w:rsidRPr="00CC5873" w:rsidRDefault="58C7C465" w:rsidP="00EC49C2">
      <w:pPr>
        <w:pStyle w:val="BodyText"/>
        <w:ind w:right="474"/>
        <w:rPr>
          <w:sz w:val="22"/>
          <w:szCs w:val="22"/>
        </w:rPr>
      </w:pPr>
      <w:r w:rsidRPr="00CC5873">
        <w:rPr>
          <w:sz w:val="22"/>
          <w:szCs w:val="22"/>
        </w:rPr>
        <w:t xml:space="preserve">The responsible </w:t>
      </w:r>
      <w:r w:rsidR="00624199">
        <w:rPr>
          <w:sz w:val="22"/>
          <w:szCs w:val="22"/>
        </w:rPr>
        <w:t xml:space="preserve">regional office </w:t>
      </w:r>
      <w:r w:rsidR="00B80F41" w:rsidRPr="00CC5873">
        <w:rPr>
          <w:sz w:val="22"/>
          <w:szCs w:val="22"/>
        </w:rPr>
        <w:t xml:space="preserve">will </w:t>
      </w:r>
      <w:r w:rsidR="5510770D" w:rsidRPr="00CC5873">
        <w:rPr>
          <w:sz w:val="22"/>
          <w:szCs w:val="22"/>
        </w:rPr>
        <w:t>perform</w:t>
      </w:r>
      <w:r w:rsidR="61058489" w:rsidRPr="00CC5873">
        <w:rPr>
          <w:sz w:val="22"/>
          <w:szCs w:val="22"/>
        </w:rPr>
        <w:t xml:space="preserve"> technical evaluations,</w:t>
      </w:r>
      <w:r w:rsidR="5510770D" w:rsidRPr="00CC5873">
        <w:rPr>
          <w:sz w:val="22"/>
          <w:szCs w:val="22"/>
        </w:rPr>
        <w:t xml:space="preserve"> inspections</w:t>
      </w:r>
      <w:r w:rsidR="00B80F41" w:rsidRPr="00CC5873">
        <w:rPr>
          <w:sz w:val="22"/>
          <w:szCs w:val="22"/>
        </w:rPr>
        <w:t xml:space="preserve"> and document the results </w:t>
      </w:r>
      <w:r w:rsidR="66C01FAF" w:rsidRPr="00CC5873">
        <w:rPr>
          <w:sz w:val="22"/>
          <w:szCs w:val="22"/>
        </w:rPr>
        <w:t>these</w:t>
      </w:r>
      <w:r w:rsidR="00B80F41" w:rsidRPr="00CC5873">
        <w:rPr>
          <w:sz w:val="22"/>
          <w:szCs w:val="22"/>
        </w:rPr>
        <w:t xml:space="preserve"> activities </w:t>
      </w:r>
      <w:r w:rsidR="002C2695" w:rsidRPr="00CC5873">
        <w:rPr>
          <w:sz w:val="22"/>
          <w:szCs w:val="22"/>
        </w:rPr>
        <w:t>of</w:t>
      </w:r>
      <w:r w:rsidR="00B80F41" w:rsidRPr="00CC5873">
        <w:rPr>
          <w:sz w:val="22"/>
          <w:szCs w:val="22"/>
        </w:rPr>
        <w:t xml:space="preserve"> the </w:t>
      </w:r>
      <w:r w:rsidR="002C2695" w:rsidRPr="00CC5873">
        <w:rPr>
          <w:sz w:val="22"/>
          <w:szCs w:val="22"/>
        </w:rPr>
        <w:t>SSSB</w:t>
      </w:r>
      <w:r w:rsidR="00610B82" w:rsidRPr="00CC5873">
        <w:rPr>
          <w:sz w:val="22"/>
          <w:szCs w:val="22"/>
        </w:rPr>
        <w:t xml:space="preserve"> </w:t>
      </w:r>
      <w:r w:rsidR="00B80F41" w:rsidRPr="00CC5873">
        <w:rPr>
          <w:sz w:val="22"/>
          <w:szCs w:val="22"/>
        </w:rPr>
        <w:t>related</w:t>
      </w:r>
      <w:r w:rsidR="00610B82" w:rsidRPr="00CC5873">
        <w:rPr>
          <w:sz w:val="22"/>
          <w:szCs w:val="22"/>
        </w:rPr>
        <w:t xml:space="preserve"> </w:t>
      </w:r>
      <w:r w:rsidR="00B80F41" w:rsidRPr="00CC5873">
        <w:rPr>
          <w:sz w:val="22"/>
          <w:szCs w:val="22"/>
        </w:rPr>
        <w:t>to</w:t>
      </w:r>
      <w:r w:rsidR="00B80F41" w:rsidRPr="00CC5873">
        <w:rPr>
          <w:spacing w:val="-16"/>
          <w:sz w:val="22"/>
          <w:szCs w:val="22"/>
        </w:rPr>
        <w:t xml:space="preserve"> </w:t>
      </w:r>
      <w:r w:rsidR="00B80F41" w:rsidRPr="00CC5873">
        <w:rPr>
          <w:sz w:val="22"/>
          <w:szCs w:val="22"/>
        </w:rPr>
        <w:t>design</w:t>
      </w:r>
      <w:r w:rsidR="00B80F41" w:rsidRPr="00CC5873">
        <w:rPr>
          <w:spacing w:val="-4"/>
          <w:sz w:val="22"/>
          <w:szCs w:val="22"/>
        </w:rPr>
        <w:t>,</w:t>
      </w:r>
      <w:r w:rsidR="00B80F41" w:rsidRPr="00CC5873">
        <w:rPr>
          <w:spacing w:val="-5"/>
          <w:sz w:val="22"/>
          <w:szCs w:val="22"/>
        </w:rPr>
        <w:t xml:space="preserve"> </w:t>
      </w:r>
      <w:r w:rsidR="00B80F41" w:rsidRPr="00CC5873">
        <w:rPr>
          <w:spacing w:val="-4"/>
          <w:sz w:val="22"/>
          <w:szCs w:val="22"/>
        </w:rPr>
        <w:t>equipment</w:t>
      </w:r>
      <w:r w:rsidR="00B80F41" w:rsidRPr="00CC5873">
        <w:rPr>
          <w:spacing w:val="-5"/>
          <w:sz w:val="22"/>
          <w:szCs w:val="22"/>
        </w:rPr>
        <w:t xml:space="preserve"> </w:t>
      </w:r>
      <w:r w:rsidR="00B80F41" w:rsidRPr="00CC5873">
        <w:rPr>
          <w:spacing w:val="-4"/>
          <w:sz w:val="22"/>
          <w:szCs w:val="22"/>
        </w:rPr>
        <w:t>installation,</w:t>
      </w:r>
      <w:r w:rsidR="00B80F41" w:rsidRPr="00CC5873">
        <w:rPr>
          <w:spacing w:val="-18"/>
          <w:sz w:val="22"/>
          <w:szCs w:val="22"/>
        </w:rPr>
        <w:t xml:space="preserve"> </w:t>
      </w:r>
      <w:r w:rsidR="00B80F41" w:rsidRPr="00CC5873">
        <w:rPr>
          <w:sz w:val="22"/>
          <w:szCs w:val="22"/>
        </w:rPr>
        <w:t>and</w:t>
      </w:r>
      <w:r w:rsidR="00B80F41" w:rsidRPr="00CC5873">
        <w:rPr>
          <w:spacing w:val="-15"/>
          <w:sz w:val="22"/>
          <w:szCs w:val="22"/>
        </w:rPr>
        <w:t xml:space="preserve"> </w:t>
      </w:r>
      <w:r w:rsidR="00B80F41" w:rsidRPr="00CC5873">
        <w:rPr>
          <w:sz w:val="22"/>
          <w:szCs w:val="22"/>
        </w:rPr>
        <w:t>decommissioning</w:t>
      </w:r>
      <w:r w:rsidR="00B80F41" w:rsidRPr="00CC5873">
        <w:rPr>
          <w:spacing w:val="-15"/>
          <w:sz w:val="22"/>
          <w:szCs w:val="22"/>
        </w:rPr>
        <w:t xml:space="preserve"> </w:t>
      </w:r>
      <w:r w:rsidR="00B80F41" w:rsidRPr="00CC5873">
        <w:rPr>
          <w:sz w:val="22"/>
          <w:szCs w:val="22"/>
        </w:rPr>
        <w:t>activities</w:t>
      </w:r>
      <w:r w:rsidR="004E63B8" w:rsidRPr="00CC5873">
        <w:rPr>
          <w:sz w:val="22"/>
          <w:szCs w:val="22"/>
        </w:rPr>
        <w:t xml:space="preserve"> </w:t>
      </w:r>
      <w:r w:rsidR="00610B82" w:rsidRPr="00CC5873">
        <w:rPr>
          <w:sz w:val="22"/>
          <w:szCs w:val="22"/>
        </w:rPr>
        <w:t xml:space="preserve">conducted by the </w:t>
      </w:r>
      <w:r w:rsidR="00A62203">
        <w:rPr>
          <w:sz w:val="22"/>
          <w:szCs w:val="22"/>
        </w:rPr>
        <w:t>Naval Reactors</w:t>
      </w:r>
      <w:r w:rsidR="00E40F00" w:rsidRPr="00CC5873">
        <w:rPr>
          <w:sz w:val="22"/>
          <w:szCs w:val="22"/>
        </w:rPr>
        <w:t xml:space="preserve"> and </w:t>
      </w:r>
      <w:r w:rsidR="00D0693F" w:rsidRPr="00CC5873">
        <w:rPr>
          <w:sz w:val="22"/>
          <w:szCs w:val="22"/>
        </w:rPr>
        <w:t>its</w:t>
      </w:r>
      <w:r w:rsidR="00E40F00" w:rsidRPr="00CC5873">
        <w:rPr>
          <w:sz w:val="22"/>
          <w:szCs w:val="22"/>
        </w:rPr>
        <w:t xml:space="preserve"> contractors</w:t>
      </w:r>
      <w:r w:rsidR="00610B82" w:rsidRPr="00CC5873">
        <w:rPr>
          <w:sz w:val="22"/>
          <w:szCs w:val="22"/>
        </w:rPr>
        <w:t xml:space="preserve"> </w:t>
      </w:r>
      <w:r w:rsidR="00B80F41" w:rsidRPr="00CC5873">
        <w:rPr>
          <w:spacing w:val="-3"/>
          <w:sz w:val="22"/>
          <w:szCs w:val="22"/>
        </w:rPr>
        <w:t xml:space="preserve">that </w:t>
      </w:r>
      <w:r w:rsidR="00B80F41" w:rsidRPr="00CC5873">
        <w:rPr>
          <w:sz w:val="22"/>
          <w:szCs w:val="22"/>
        </w:rPr>
        <w:t xml:space="preserve">may </w:t>
      </w:r>
      <w:r w:rsidR="00B80F41" w:rsidRPr="00CC5873">
        <w:rPr>
          <w:spacing w:val="-3"/>
          <w:sz w:val="22"/>
          <w:szCs w:val="22"/>
        </w:rPr>
        <w:t xml:space="preserve">radiologically affect public </w:t>
      </w:r>
      <w:r w:rsidR="00B80F41" w:rsidRPr="00CC5873">
        <w:rPr>
          <w:spacing w:val="-4"/>
          <w:sz w:val="22"/>
          <w:szCs w:val="22"/>
        </w:rPr>
        <w:t xml:space="preserve">health </w:t>
      </w:r>
      <w:r w:rsidR="00B80F41" w:rsidRPr="00CC5873">
        <w:rPr>
          <w:spacing w:val="-3"/>
          <w:sz w:val="22"/>
          <w:szCs w:val="22"/>
        </w:rPr>
        <w:t xml:space="preserve">and </w:t>
      </w:r>
      <w:r w:rsidR="00B80F41" w:rsidRPr="00CC5873">
        <w:rPr>
          <w:spacing w:val="-4"/>
          <w:sz w:val="22"/>
          <w:szCs w:val="22"/>
        </w:rPr>
        <w:t xml:space="preserve">safety. </w:t>
      </w:r>
      <w:r w:rsidR="00D95E28">
        <w:rPr>
          <w:spacing w:val="-4"/>
          <w:sz w:val="22"/>
          <w:szCs w:val="22"/>
        </w:rPr>
        <w:t xml:space="preserve"> </w:t>
      </w:r>
      <w:r w:rsidR="00B80F41" w:rsidRPr="00CC5873">
        <w:rPr>
          <w:spacing w:val="-3"/>
          <w:sz w:val="22"/>
          <w:szCs w:val="22"/>
        </w:rPr>
        <w:t>Th</w:t>
      </w:r>
      <w:r w:rsidR="00983733">
        <w:rPr>
          <w:spacing w:val="-3"/>
          <w:sz w:val="22"/>
          <w:szCs w:val="22"/>
        </w:rPr>
        <w:t>is</w:t>
      </w:r>
      <w:r w:rsidR="00B80F41" w:rsidRPr="00CC5873">
        <w:rPr>
          <w:spacing w:val="-3"/>
          <w:sz w:val="22"/>
          <w:szCs w:val="22"/>
        </w:rPr>
        <w:t xml:space="preserve"> </w:t>
      </w:r>
      <w:r w:rsidR="0A933061" w:rsidRPr="7C79BF81">
        <w:rPr>
          <w:sz w:val="22"/>
          <w:szCs w:val="22"/>
        </w:rPr>
        <w:t>inspection</w:t>
      </w:r>
      <w:r w:rsidR="59B29E53" w:rsidRPr="7C79BF81">
        <w:rPr>
          <w:sz w:val="22"/>
          <w:szCs w:val="22"/>
        </w:rPr>
        <w:t xml:space="preserve"> manual chapter </w:t>
      </w:r>
      <w:r w:rsidR="46B846D2">
        <w:rPr>
          <w:spacing w:val="-3"/>
          <w:sz w:val="22"/>
          <w:szCs w:val="22"/>
        </w:rPr>
        <w:t>supports</w:t>
      </w:r>
      <w:r w:rsidR="00B80F41" w:rsidRPr="00CC5873">
        <w:rPr>
          <w:spacing w:val="-3"/>
          <w:sz w:val="22"/>
          <w:szCs w:val="22"/>
        </w:rPr>
        <w:t xml:space="preserve"> fulfill</w:t>
      </w:r>
      <w:r w:rsidR="3F85F47D" w:rsidRPr="00CC5873">
        <w:rPr>
          <w:spacing w:val="-3"/>
          <w:sz w:val="22"/>
          <w:szCs w:val="22"/>
        </w:rPr>
        <w:t>ment of</w:t>
      </w:r>
      <w:r w:rsidR="00B80F41" w:rsidRPr="00CC5873">
        <w:rPr>
          <w:spacing w:val="-3"/>
          <w:sz w:val="22"/>
          <w:szCs w:val="22"/>
        </w:rPr>
        <w:t xml:space="preserve"> NRC's responsibility </w:t>
      </w:r>
      <w:r w:rsidR="00B80F41" w:rsidRPr="00CC5873">
        <w:rPr>
          <w:sz w:val="22"/>
          <w:szCs w:val="22"/>
        </w:rPr>
        <w:t xml:space="preserve">for </w:t>
      </w:r>
      <w:r w:rsidR="17B6C2DE" w:rsidRPr="00CC5873">
        <w:rPr>
          <w:sz w:val="22"/>
          <w:szCs w:val="22"/>
        </w:rPr>
        <w:t xml:space="preserve">providing oversight and inspection services of </w:t>
      </w:r>
      <w:r w:rsidR="00B80F41" w:rsidRPr="00CC5873">
        <w:rPr>
          <w:sz w:val="22"/>
          <w:szCs w:val="22"/>
        </w:rPr>
        <w:t xml:space="preserve">the </w:t>
      </w:r>
      <w:r w:rsidR="00E40F00" w:rsidRPr="00CC5873">
        <w:rPr>
          <w:spacing w:val="-3"/>
          <w:sz w:val="22"/>
          <w:szCs w:val="22"/>
        </w:rPr>
        <w:t>SSSB</w:t>
      </w:r>
      <w:r w:rsidR="00B80F41" w:rsidRPr="00CC5873">
        <w:rPr>
          <w:spacing w:val="-3"/>
          <w:sz w:val="22"/>
          <w:szCs w:val="22"/>
        </w:rPr>
        <w:t xml:space="preserve"> </w:t>
      </w:r>
      <w:r w:rsidR="00B80F41" w:rsidRPr="00CC5873">
        <w:rPr>
          <w:sz w:val="22"/>
          <w:szCs w:val="22"/>
        </w:rPr>
        <w:t xml:space="preserve">as </w:t>
      </w:r>
      <w:r w:rsidR="00E40F00" w:rsidRPr="00CC5873">
        <w:rPr>
          <w:spacing w:val="-3"/>
          <w:sz w:val="22"/>
          <w:szCs w:val="22"/>
        </w:rPr>
        <w:t>agreed in</w:t>
      </w:r>
      <w:r w:rsidR="006D6F78" w:rsidRPr="00CC5873">
        <w:rPr>
          <w:spacing w:val="-3"/>
          <w:sz w:val="22"/>
          <w:szCs w:val="22"/>
        </w:rPr>
        <w:t xml:space="preserve"> a September 27, 2019</w:t>
      </w:r>
      <w:r w:rsidR="00EC7B4C">
        <w:rPr>
          <w:spacing w:val="-3"/>
          <w:sz w:val="22"/>
          <w:szCs w:val="22"/>
        </w:rPr>
        <w:t xml:space="preserve"> </w:t>
      </w:r>
      <w:r w:rsidR="00E016AF">
        <w:rPr>
          <w:spacing w:val="-3"/>
          <w:sz w:val="22"/>
          <w:szCs w:val="22"/>
        </w:rPr>
        <w:t xml:space="preserve">(with subsequent modifications) </w:t>
      </w:r>
      <w:r w:rsidR="00DF0F8C" w:rsidRPr="00CC5873">
        <w:rPr>
          <w:spacing w:val="-3"/>
          <w:sz w:val="22"/>
          <w:szCs w:val="22"/>
        </w:rPr>
        <w:t xml:space="preserve">interagency </w:t>
      </w:r>
      <w:r w:rsidR="006D6F78" w:rsidRPr="00CC5873">
        <w:rPr>
          <w:sz w:val="22"/>
          <w:szCs w:val="22"/>
        </w:rPr>
        <w:t xml:space="preserve">agreement </w:t>
      </w:r>
      <w:r w:rsidR="12D7FF5B" w:rsidRPr="00CC5873">
        <w:rPr>
          <w:spacing w:val="-3"/>
          <w:sz w:val="22"/>
          <w:szCs w:val="22"/>
        </w:rPr>
        <w:t xml:space="preserve">(IA) </w:t>
      </w:r>
      <w:r w:rsidR="006D6F78" w:rsidRPr="00CC5873">
        <w:rPr>
          <w:spacing w:val="-3"/>
          <w:sz w:val="22"/>
          <w:szCs w:val="22"/>
        </w:rPr>
        <w:t xml:space="preserve">between the NRC and </w:t>
      </w:r>
      <w:r w:rsidR="009B35B0">
        <w:rPr>
          <w:spacing w:val="-3"/>
          <w:sz w:val="22"/>
          <w:szCs w:val="22"/>
        </w:rPr>
        <w:t xml:space="preserve">Naval Reactors </w:t>
      </w:r>
      <w:r w:rsidR="00A50224" w:rsidRPr="00FA6C18">
        <w:rPr>
          <w:sz w:val="22"/>
          <w:szCs w:val="22"/>
        </w:rPr>
        <w:t>(</w:t>
      </w:r>
      <w:proofErr w:type="spellStart"/>
      <w:r w:rsidR="00A50224" w:rsidRPr="00FA6C18">
        <w:rPr>
          <w:sz w:val="22"/>
          <w:szCs w:val="22"/>
        </w:rPr>
        <w:t>Agencywide</w:t>
      </w:r>
      <w:proofErr w:type="spellEnd"/>
      <w:r w:rsidR="00A50224" w:rsidRPr="00FA6C18">
        <w:rPr>
          <w:sz w:val="22"/>
          <w:szCs w:val="22"/>
        </w:rPr>
        <w:t xml:space="preserve"> Documents Access and Management System (ADAMS) Accession No. </w:t>
      </w:r>
      <w:r w:rsidR="00C200D2" w:rsidRPr="00C200D2">
        <w:rPr>
          <w:sz w:val="22"/>
          <w:szCs w:val="22"/>
        </w:rPr>
        <w:t>ML20177A172</w:t>
      </w:r>
      <w:r w:rsidR="00A50224" w:rsidRPr="00B72D2B">
        <w:rPr>
          <w:sz w:val="22"/>
          <w:szCs w:val="22"/>
        </w:rPr>
        <w:t>)</w:t>
      </w:r>
      <w:r w:rsidR="00B80F41" w:rsidRPr="00B72D2B">
        <w:rPr>
          <w:sz w:val="22"/>
          <w:szCs w:val="22"/>
        </w:rPr>
        <w:t xml:space="preserve">. </w:t>
      </w:r>
      <w:r w:rsidR="00A50224" w:rsidRPr="00FA6C18">
        <w:rPr>
          <w:sz w:val="22"/>
          <w:szCs w:val="22"/>
        </w:rPr>
        <w:t xml:space="preserve"> </w:t>
      </w:r>
      <w:r w:rsidR="008E1E6B">
        <w:rPr>
          <w:sz w:val="22"/>
          <w:szCs w:val="22"/>
        </w:rPr>
        <w:t xml:space="preserve">It is important to note that the SSSB is not </w:t>
      </w:r>
      <w:r w:rsidR="00624199">
        <w:rPr>
          <w:sz w:val="22"/>
          <w:szCs w:val="22"/>
        </w:rPr>
        <w:t>an</w:t>
      </w:r>
      <w:r w:rsidR="008E1E6B">
        <w:rPr>
          <w:sz w:val="22"/>
          <w:szCs w:val="22"/>
        </w:rPr>
        <w:t xml:space="preserve"> NRC licensed facility and the</w:t>
      </w:r>
      <w:r w:rsidR="0046B838">
        <w:rPr>
          <w:sz w:val="22"/>
          <w:szCs w:val="22"/>
        </w:rPr>
        <w:t>refore,</w:t>
      </w:r>
      <w:r w:rsidR="008E1E6B">
        <w:rPr>
          <w:sz w:val="22"/>
          <w:szCs w:val="22"/>
        </w:rPr>
        <w:t xml:space="preserve"> NRC’s responsibilities with respect to the SSSB </w:t>
      </w:r>
      <w:r w:rsidR="00D34C01">
        <w:rPr>
          <w:sz w:val="22"/>
          <w:szCs w:val="22"/>
        </w:rPr>
        <w:t>are</w:t>
      </w:r>
      <w:r w:rsidR="008E1E6B">
        <w:rPr>
          <w:sz w:val="22"/>
          <w:szCs w:val="22"/>
        </w:rPr>
        <w:t xml:space="preserve"> limited to that established in the IA</w:t>
      </w:r>
      <w:r w:rsidR="00B16328">
        <w:rPr>
          <w:sz w:val="22"/>
          <w:szCs w:val="22"/>
        </w:rPr>
        <w:t xml:space="preserve"> and summarized in Appendix 1 to this IMC</w:t>
      </w:r>
      <w:r w:rsidR="008E1E6B">
        <w:rPr>
          <w:sz w:val="22"/>
          <w:szCs w:val="22"/>
        </w:rPr>
        <w:t xml:space="preserve">.  </w:t>
      </w:r>
      <w:r w:rsidR="00B80F41" w:rsidRPr="00FA6C18">
        <w:rPr>
          <w:sz w:val="22"/>
          <w:szCs w:val="22"/>
        </w:rPr>
        <w:t xml:space="preserve">In </w:t>
      </w:r>
      <w:r w:rsidR="00A50224" w:rsidRPr="00FA6C18">
        <w:rPr>
          <w:sz w:val="22"/>
          <w:szCs w:val="22"/>
        </w:rPr>
        <w:t xml:space="preserve">accordance with </w:t>
      </w:r>
      <w:r w:rsidR="00B80F41" w:rsidRPr="00FA6C18">
        <w:rPr>
          <w:sz w:val="22"/>
          <w:szCs w:val="22"/>
        </w:rPr>
        <w:t>th</w:t>
      </w:r>
      <w:r w:rsidR="00D34C01" w:rsidRPr="00FA6C18">
        <w:rPr>
          <w:sz w:val="22"/>
          <w:szCs w:val="22"/>
        </w:rPr>
        <w:t>e</w:t>
      </w:r>
      <w:r w:rsidR="00B80F41" w:rsidRPr="00FA6C18">
        <w:rPr>
          <w:sz w:val="22"/>
          <w:szCs w:val="22"/>
        </w:rPr>
        <w:t xml:space="preserve"> </w:t>
      </w:r>
      <w:r w:rsidR="006D6F78" w:rsidRPr="00FA6C18">
        <w:rPr>
          <w:sz w:val="22"/>
          <w:szCs w:val="22"/>
        </w:rPr>
        <w:t>IA</w:t>
      </w:r>
      <w:r w:rsidR="00A10BE7" w:rsidRPr="00FA6C18">
        <w:rPr>
          <w:sz w:val="22"/>
          <w:szCs w:val="22"/>
        </w:rPr>
        <w:t xml:space="preserve">, </w:t>
      </w:r>
      <w:r w:rsidR="00B80F41" w:rsidRPr="00FA6C18">
        <w:rPr>
          <w:sz w:val="22"/>
          <w:szCs w:val="22"/>
        </w:rPr>
        <w:t xml:space="preserve">the Director, </w:t>
      </w:r>
      <w:r w:rsidR="001C280C" w:rsidRPr="00711C37">
        <w:rPr>
          <w:sz w:val="22"/>
          <w:szCs w:val="22"/>
        </w:rPr>
        <w:t>Office of Nuclear Material Safety and Safeguards (</w:t>
      </w:r>
      <w:r w:rsidR="00B80F41" w:rsidRPr="00711C37">
        <w:rPr>
          <w:sz w:val="22"/>
          <w:szCs w:val="22"/>
        </w:rPr>
        <w:t>NMSS</w:t>
      </w:r>
      <w:r w:rsidR="001C280C" w:rsidRPr="00711C37">
        <w:rPr>
          <w:sz w:val="22"/>
          <w:szCs w:val="22"/>
        </w:rPr>
        <w:t>)</w:t>
      </w:r>
      <w:r w:rsidR="00B80F41" w:rsidRPr="00FA6C18">
        <w:rPr>
          <w:sz w:val="22"/>
          <w:szCs w:val="22"/>
        </w:rPr>
        <w:t xml:space="preserve">, is assigned responsibility for ensuring the implementation of the </w:t>
      </w:r>
      <w:r w:rsidR="00E505A9" w:rsidRPr="00FA6C18">
        <w:rPr>
          <w:sz w:val="22"/>
          <w:szCs w:val="22"/>
        </w:rPr>
        <w:t>IA</w:t>
      </w:r>
      <w:r w:rsidR="002B2F67" w:rsidRPr="00FA6C18">
        <w:rPr>
          <w:sz w:val="22"/>
          <w:szCs w:val="22"/>
        </w:rPr>
        <w:t xml:space="preserve"> and</w:t>
      </w:r>
      <w:r w:rsidR="0007737D" w:rsidRPr="00CC5873">
        <w:rPr>
          <w:sz w:val="22"/>
          <w:szCs w:val="22"/>
        </w:rPr>
        <w:t xml:space="preserve"> t</w:t>
      </w:r>
      <w:r w:rsidR="00B80F41" w:rsidRPr="00711C37">
        <w:rPr>
          <w:sz w:val="22"/>
          <w:szCs w:val="22"/>
        </w:rPr>
        <w:t>he Project Manager, NMSS,</w:t>
      </w:r>
      <w:r w:rsidR="00B80F41" w:rsidRPr="00CC5873">
        <w:rPr>
          <w:sz w:val="22"/>
          <w:szCs w:val="22"/>
        </w:rPr>
        <w:t xml:space="preserve"> </w:t>
      </w:r>
      <w:r w:rsidR="00B80F41" w:rsidRPr="00711C37">
        <w:rPr>
          <w:sz w:val="22"/>
          <w:szCs w:val="22"/>
        </w:rPr>
        <w:t>is designated</w:t>
      </w:r>
      <w:r w:rsidR="00B80F41" w:rsidRPr="00CC5873">
        <w:rPr>
          <w:sz w:val="22"/>
          <w:szCs w:val="22"/>
        </w:rPr>
        <w:t xml:space="preserve"> </w:t>
      </w:r>
      <w:r w:rsidR="00B80F41" w:rsidRPr="00711C37">
        <w:rPr>
          <w:sz w:val="22"/>
          <w:szCs w:val="22"/>
        </w:rPr>
        <w:t>as</w:t>
      </w:r>
      <w:r w:rsidR="00B80F41" w:rsidRPr="00CC5873">
        <w:rPr>
          <w:sz w:val="22"/>
          <w:szCs w:val="22"/>
        </w:rPr>
        <w:t xml:space="preserve"> </w:t>
      </w:r>
      <w:r w:rsidR="00B80F41" w:rsidRPr="00711C37">
        <w:rPr>
          <w:sz w:val="22"/>
          <w:szCs w:val="22"/>
        </w:rPr>
        <w:t>the</w:t>
      </w:r>
      <w:r w:rsidR="00B80F41" w:rsidRPr="00CC5873">
        <w:rPr>
          <w:sz w:val="22"/>
          <w:szCs w:val="22"/>
        </w:rPr>
        <w:t xml:space="preserve"> </w:t>
      </w:r>
      <w:r w:rsidR="00B80F41" w:rsidRPr="00711C37">
        <w:rPr>
          <w:sz w:val="22"/>
          <w:szCs w:val="22"/>
        </w:rPr>
        <w:t>NRC point</w:t>
      </w:r>
      <w:r w:rsidR="00B80F41" w:rsidRPr="00CC5873">
        <w:rPr>
          <w:sz w:val="22"/>
          <w:szCs w:val="22"/>
        </w:rPr>
        <w:t xml:space="preserve"> </w:t>
      </w:r>
      <w:r w:rsidR="00B80F41" w:rsidRPr="00711C37">
        <w:rPr>
          <w:sz w:val="22"/>
          <w:szCs w:val="22"/>
        </w:rPr>
        <w:t>of contact</w:t>
      </w:r>
      <w:r w:rsidR="00B80F41" w:rsidRPr="00CC5873">
        <w:rPr>
          <w:sz w:val="22"/>
          <w:szCs w:val="22"/>
        </w:rPr>
        <w:t xml:space="preserve"> </w:t>
      </w:r>
      <w:r w:rsidR="00B80F41" w:rsidRPr="00711C37">
        <w:rPr>
          <w:sz w:val="22"/>
          <w:szCs w:val="22"/>
        </w:rPr>
        <w:t>for</w:t>
      </w:r>
      <w:r w:rsidR="00B80F41" w:rsidRPr="00CC5873">
        <w:rPr>
          <w:sz w:val="22"/>
          <w:szCs w:val="22"/>
        </w:rPr>
        <w:t xml:space="preserve"> </w:t>
      </w:r>
      <w:r w:rsidR="00B80F41" w:rsidRPr="00711C37">
        <w:rPr>
          <w:sz w:val="22"/>
          <w:szCs w:val="22"/>
        </w:rPr>
        <w:t xml:space="preserve">all communications </w:t>
      </w:r>
      <w:r w:rsidR="00B80F41" w:rsidRPr="00CC5873">
        <w:rPr>
          <w:sz w:val="22"/>
          <w:szCs w:val="22"/>
        </w:rPr>
        <w:t xml:space="preserve">relating </w:t>
      </w:r>
      <w:r w:rsidR="00B80F41" w:rsidRPr="00711C37">
        <w:rPr>
          <w:sz w:val="22"/>
          <w:szCs w:val="22"/>
        </w:rPr>
        <w:t>to carrying out the provisions</w:t>
      </w:r>
      <w:r w:rsidR="00B80F41" w:rsidRPr="00CC5873">
        <w:rPr>
          <w:sz w:val="22"/>
          <w:szCs w:val="22"/>
        </w:rPr>
        <w:t xml:space="preserve"> </w:t>
      </w:r>
      <w:r w:rsidR="00B80F41" w:rsidRPr="00711C37">
        <w:rPr>
          <w:sz w:val="22"/>
          <w:szCs w:val="22"/>
        </w:rPr>
        <w:t xml:space="preserve">of the </w:t>
      </w:r>
      <w:r w:rsidR="00841DDF" w:rsidRPr="00711C37">
        <w:rPr>
          <w:sz w:val="22"/>
          <w:szCs w:val="22"/>
        </w:rPr>
        <w:t>IA</w:t>
      </w:r>
      <w:r w:rsidR="00B80F41" w:rsidRPr="698E55A2">
        <w:rPr>
          <w:sz w:val="22"/>
          <w:szCs w:val="22"/>
        </w:rPr>
        <w:t>.</w:t>
      </w:r>
      <w:r w:rsidR="63A5D78E" w:rsidRPr="698E55A2">
        <w:rPr>
          <w:sz w:val="22"/>
          <w:szCs w:val="22"/>
        </w:rPr>
        <w:t xml:space="preserve"> </w:t>
      </w:r>
      <w:r w:rsidR="00841DDF">
        <w:rPr>
          <w:sz w:val="22"/>
          <w:szCs w:val="22"/>
        </w:rPr>
        <w:t xml:space="preserve"> </w:t>
      </w:r>
      <w:r w:rsidR="63A5D78E" w:rsidRPr="698E55A2">
        <w:rPr>
          <w:sz w:val="22"/>
          <w:szCs w:val="22"/>
        </w:rPr>
        <w:t xml:space="preserve">The IA allows for </w:t>
      </w:r>
      <w:r w:rsidR="00A62203">
        <w:rPr>
          <w:sz w:val="22"/>
          <w:szCs w:val="22"/>
        </w:rPr>
        <w:t>Naval Reactors</w:t>
      </w:r>
      <w:r w:rsidR="63A5D78E" w:rsidRPr="698E55A2">
        <w:rPr>
          <w:sz w:val="22"/>
          <w:szCs w:val="22"/>
        </w:rPr>
        <w:t xml:space="preserve"> to reimburse the NRC for oversight and inspection services.</w:t>
      </w:r>
      <w:r w:rsidR="00796BA5">
        <w:rPr>
          <w:sz w:val="22"/>
          <w:szCs w:val="22"/>
        </w:rPr>
        <w:t xml:space="preserve"> </w:t>
      </w:r>
      <w:r w:rsidR="63A5D78E" w:rsidRPr="698E55A2">
        <w:rPr>
          <w:sz w:val="22"/>
          <w:szCs w:val="22"/>
        </w:rPr>
        <w:t xml:space="preserve"> </w:t>
      </w:r>
      <w:r w:rsidR="63A5D78E" w:rsidRPr="58A993A9">
        <w:rPr>
          <w:sz w:val="22"/>
          <w:szCs w:val="22"/>
        </w:rPr>
        <w:t xml:space="preserve">Therefore, project specific CACs will be issued </w:t>
      </w:r>
      <w:r w:rsidR="63A5D78E" w:rsidRPr="137A41F8">
        <w:rPr>
          <w:sz w:val="22"/>
          <w:szCs w:val="22"/>
        </w:rPr>
        <w:t xml:space="preserve">for </w:t>
      </w:r>
      <w:r w:rsidR="7616D425" w:rsidRPr="6F873388">
        <w:rPr>
          <w:sz w:val="22"/>
          <w:szCs w:val="22"/>
        </w:rPr>
        <w:t xml:space="preserve">assigned NRC </w:t>
      </w:r>
      <w:r w:rsidR="63A5D78E" w:rsidRPr="137A41F8">
        <w:rPr>
          <w:sz w:val="22"/>
          <w:szCs w:val="22"/>
        </w:rPr>
        <w:t xml:space="preserve">personnel </w:t>
      </w:r>
      <w:r w:rsidR="202F238D" w:rsidRPr="2FC56D41">
        <w:rPr>
          <w:sz w:val="22"/>
          <w:szCs w:val="22"/>
        </w:rPr>
        <w:t xml:space="preserve">associated with costs </w:t>
      </w:r>
      <w:r w:rsidR="5A9E3B56" w:rsidRPr="2FC56D41">
        <w:rPr>
          <w:sz w:val="22"/>
          <w:szCs w:val="22"/>
        </w:rPr>
        <w:t>for</w:t>
      </w:r>
      <w:r w:rsidR="5A9E3B56" w:rsidRPr="63B37BDF">
        <w:rPr>
          <w:sz w:val="22"/>
          <w:szCs w:val="22"/>
        </w:rPr>
        <w:t xml:space="preserve"> oversight and inspection services.</w:t>
      </w:r>
      <w:r w:rsidR="4B8F52CF" w:rsidRPr="63B37BDF">
        <w:rPr>
          <w:sz w:val="22"/>
          <w:szCs w:val="22"/>
        </w:rPr>
        <w:t xml:space="preserve"> </w:t>
      </w:r>
      <w:r w:rsidR="00894481">
        <w:rPr>
          <w:sz w:val="22"/>
          <w:szCs w:val="22"/>
        </w:rPr>
        <w:t xml:space="preserve"> </w:t>
      </w:r>
    </w:p>
    <w:p w14:paraId="72A26732" w14:textId="77777777" w:rsidR="00001B6C" w:rsidRPr="00CC5873" w:rsidRDefault="00001B6C" w:rsidP="00EC49C2">
      <w:pPr>
        <w:pStyle w:val="BodyText"/>
        <w:rPr>
          <w:sz w:val="22"/>
          <w:szCs w:val="22"/>
          <w:highlight w:val="yellow"/>
        </w:rPr>
      </w:pPr>
    </w:p>
    <w:p w14:paraId="2C17135C" w14:textId="77777777" w:rsidR="008A12C6" w:rsidRDefault="00B80F41"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246"/>
          <w:tab w:val="left" w:pos="9764"/>
        </w:tabs>
        <w:ind w:right="115"/>
        <w:rPr>
          <w:sz w:val="22"/>
          <w:szCs w:val="22"/>
        </w:rPr>
        <w:sectPr w:rsidR="008A12C6" w:rsidSect="008A12C6">
          <w:footerReference w:type="default" r:id="rId11"/>
          <w:footerReference w:type="first" r:id="rId12"/>
          <w:pgSz w:w="12240" w:h="15840" w:code="1"/>
          <w:pgMar w:top="1440" w:right="1440" w:bottom="1440" w:left="1440" w:header="720" w:footer="720" w:gutter="0"/>
          <w:pgNumType w:start="1" w:chapStyle="1"/>
          <w:cols w:space="720"/>
          <w:docGrid w:linePitch="299"/>
        </w:sectPr>
      </w:pPr>
      <w:r w:rsidRPr="00CC5873">
        <w:rPr>
          <w:spacing w:val="-9"/>
          <w:sz w:val="22"/>
          <w:szCs w:val="22"/>
        </w:rPr>
        <w:t xml:space="preserve">The </w:t>
      </w:r>
      <w:r w:rsidRPr="00CC5873">
        <w:rPr>
          <w:spacing w:val="-3"/>
          <w:sz w:val="22"/>
          <w:szCs w:val="22"/>
        </w:rPr>
        <w:t xml:space="preserve">objective </w:t>
      </w:r>
      <w:r w:rsidRPr="00CC5873">
        <w:rPr>
          <w:sz w:val="22"/>
          <w:szCs w:val="22"/>
        </w:rPr>
        <w:t xml:space="preserve">of the </w:t>
      </w:r>
      <w:r w:rsidR="001A04F0" w:rsidRPr="00CC5873">
        <w:rPr>
          <w:sz w:val="22"/>
          <w:szCs w:val="22"/>
        </w:rPr>
        <w:t xml:space="preserve">NRC’s </w:t>
      </w:r>
      <w:r w:rsidR="66BF467F" w:rsidRPr="00CC5873">
        <w:rPr>
          <w:sz w:val="22"/>
          <w:szCs w:val="22"/>
        </w:rPr>
        <w:t>oversight and inspection</w:t>
      </w:r>
      <w:r w:rsidRPr="00CC5873">
        <w:rPr>
          <w:spacing w:val="-3"/>
          <w:sz w:val="22"/>
          <w:szCs w:val="22"/>
        </w:rPr>
        <w:t xml:space="preserve"> </w:t>
      </w:r>
      <w:r w:rsidR="001A04F0" w:rsidRPr="00CC5873">
        <w:rPr>
          <w:spacing w:val="-3"/>
          <w:sz w:val="22"/>
          <w:szCs w:val="22"/>
        </w:rPr>
        <w:t xml:space="preserve">program </w:t>
      </w:r>
      <w:r w:rsidRPr="00CC5873">
        <w:rPr>
          <w:sz w:val="22"/>
          <w:szCs w:val="22"/>
        </w:rPr>
        <w:t xml:space="preserve">is to </w:t>
      </w:r>
      <w:r w:rsidR="00413AE5" w:rsidRPr="00CC5873">
        <w:rPr>
          <w:spacing w:val="-3"/>
          <w:sz w:val="22"/>
          <w:szCs w:val="22"/>
        </w:rPr>
        <w:t xml:space="preserve">establish </w:t>
      </w:r>
      <w:r w:rsidR="004F722F" w:rsidRPr="00CC5873">
        <w:rPr>
          <w:spacing w:val="-3"/>
          <w:sz w:val="22"/>
          <w:szCs w:val="22"/>
        </w:rPr>
        <w:t xml:space="preserve">requirements </w:t>
      </w:r>
      <w:r w:rsidR="00F2055B" w:rsidRPr="00CC5873">
        <w:rPr>
          <w:spacing w:val="-3"/>
          <w:sz w:val="22"/>
          <w:szCs w:val="22"/>
        </w:rPr>
        <w:t xml:space="preserve">and </w:t>
      </w:r>
      <w:r w:rsidR="007C6F5B" w:rsidRPr="00CC5873">
        <w:rPr>
          <w:spacing w:val="-3"/>
          <w:sz w:val="22"/>
          <w:szCs w:val="22"/>
        </w:rPr>
        <w:t xml:space="preserve">guidance </w:t>
      </w:r>
      <w:r w:rsidR="00765D47" w:rsidRPr="00CC5873">
        <w:rPr>
          <w:spacing w:val="-3"/>
          <w:sz w:val="22"/>
          <w:szCs w:val="22"/>
        </w:rPr>
        <w:t>for</w:t>
      </w:r>
      <w:r w:rsidR="00F2055B" w:rsidRPr="00CC5873">
        <w:rPr>
          <w:spacing w:val="-3"/>
          <w:sz w:val="22"/>
          <w:szCs w:val="22"/>
        </w:rPr>
        <w:t xml:space="preserve"> NRC staff </w:t>
      </w:r>
      <w:r w:rsidR="00F847D7">
        <w:rPr>
          <w:spacing w:val="-3"/>
          <w:sz w:val="22"/>
          <w:szCs w:val="22"/>
        </w:rPr>
        <w:t>enacting</w:t>
      </w:r>
      <w:r w:rsidR="00301816" w:rsidRPr="00CC5873">
        <w:rPr>
          <w:spacing w:val="-3"/>
          <w:sz w:val="22"/>
          <w:szCs w:val="22"/>
        </w:rPr>
        <w:t xml:space="preserve"> </w:t>
      </w:r>
      <w:r w:rsidR="005249E3" w:rsidRPr="00CC5873">
        <w:rPr>
          <w:spacing w:val="-3"/>
          <w:sz w:val="22"/>
          <w:szCs w:val="22"/>
        </w:rPr>
        <w:t xml:space="preserve">its </w:t>
      </w:r>
      <w:r w:rsidR="001E76F8">
        <w:rPr>
          <w:spacing w:val="-3"/>
          <w:sz w:val="22"/>
          <w:szCs w:val="22"/>
        </w:rPr>
        <w:t xml:space="preserve">oversight and </w:t>
      </w:r>
      <w:r w:rsidR="44412CF8" w:rsidRPr="00CC5873">
        <w:rPr>
          <w:spacing w:val="-3"/>
          <w:sz w:val="22"/>
          <w:szCs w:val="22"/>
        </w:rPr>
        <w:t>inspection</w:t>
      </w:r>
      <w:r w:rsidR="005249E3" w:rsidRPr="00CC5873">
        <w:rPr>
          <w:spacing w:val="-3"/>
          <w:sz w:val="22"/>
          <w:szCs w:val="22"/>
        </w:rPr>
        <w:t xml:space="preserve"> responsibilities</w:t>
      </w:r>
      <w:r w:rsidR="000B4929" w:rsidRPr="00CC5873">
        <w:rPr>
          <w:spacing w:val="-3"/>
          <w:sz w:val="22"/>
          <w:szCs w:val="22"/>
        </w:rPr>
        <w:t xml:space="preserve">.  </w:t>
      </w:r>
      <w:r w:rsidR="00711C37" w:rsidRPr="00CC5873">
        <w:rPr>
          <w:spacing w:val="-3"/>
          <w:sz w:val="22"/>
          <w:szCs w:val="22"/>
        </w:rPr>
        <w:t>Inspection, review, and consultation</w:t>
      </w:r>
      <w:r w:rsidR="00294FD1" w:rsidRPr="00CC5873">
        <w:rPr>
          <w:spacing w:val="-3"/>
          <w:sz w:val="22"/>
          <w:szCs w:val="22"/>
        </w:rPr>
        <w:t xml:space="preserve"> are</w:t>
      </w:r>
      <w:r w:rsidR="00336F43" w:rsidRPr="00CC5873">
        <w:rPr>
          <w:spacing w:val="-3"/>
          <w:sz w:val="22"/>
          <w:szCs w:val="22"/>
        </w:rPr>
        <w:t xml:space="preserve"> </w:t>
      </w:r>
      <w:r w:rsidR="2DC27814" w:rsidRPr="00CC5873">
        <w:rPr>
          <w:spacing w:val="-3"/>
          <w:sz w:val="22"/>
          <w:szCs w:val="22"/>
        </w:rPr>
        <w:t>methods</w:t>
      </w:r>
      <w:r w:rsidR="00294FD1" w:rsidRPr="00CC5873">
        <w:rPr>
          <w:spacing w:val="-3"/>
          <w:sz w:val="22"/>
          <w:szCs w:val="22"/>
        </w:rPr>
        <w:t xml:space="preserve"> </w:t>
      </w:r>
      <w:r w:rsidR="00E238D6" w:rsidRPr="00CC5873">
        <w:rPr>
          <w:spacing w:val="-3"/>
          <w:sz w:val="22"/>
          <w:szCs w:val="22"/>
        </w:rPr>
        <w:t>in which</w:t>
      </w:r>
      <w:r w:rsidR="00F75854" w:rsidRPr="00CC5873">
        <w:rPr>
          <w:spacing w:val="-3"/>
          <w:sz w:val="22"/>
          <w:szCs w:val="22"/>
        </w:rPr>
        <w:t xml:space="preserve"> </w:t>
      </w:r>
      <w:r w:rsidRPr="00CC5873">
        <w:rPr>
          <w:spacing w:val="-3"/>
          <w:sz w:val="22"/>
          <w:szCs w:val="22"/>
        </w:rPr>
        <w:t xml:space="preserve">NMSS </w:t>
      </w:r>
      <w:r w:rsidR="007B13CF" w:rsidRPr="00CC5873">
        <w:rPr>
          <w:spacing w:val="-3"/>
          <w:sz w:val="22"/>
          <w:szCs w:val="22"/>
        </w:rPr>
        <w:t xml:space="preserve">may </w:t>
      </w:r>
      <w:r w:rsidRPr="00CC5873">
        <w:rPr>
          <w:spacing w:val="-3"/>
          <w:sz w:val="22"/>
          <w:szCs w:val="22"/>
        </w:rPr>
        <w:t xml:space="preserve">advise </w:t>
      </w:r>
      <w:r w:rsidR="009B35B0" w:rsidRPr="00CC5873">
        <w:rPr>
          <w:sz w:val="22"/>
          <w:szCs w:val="22"/>
        </w:rPr>
        <w:t xml:space="preserve">Naval Reactors </w:t>
      </w:r>
      <w:r w:rsidRPr="00CC5873">
        <w:rPr>
          <w:sz w:val="22"/>
          <w:szCs w:val="22"/>
        </w:rPr>
        <w:t xml:space="preserve">of </w:t>
      </w:r>
      <w:r w:rsidR="00CF09EA" w:rsidRPr="00CC5873">
        <w:rPr>
          <w:sz w:val="22"/>
          <w:szCs w:val="22"/>
        </w:rPr>
        <w:t xml:space="preserve">whether there is reasonable assurance that the </w:t>
      </w:r>
      <w:r w:rsidR="00701484" w:rsidRPr="00CC5873">
        <w:rPr>
          <w:spacing w:val="-3"/>
          <w:sz w:val="22"/>
          <w:szCs w:val="22"/>
        </w:rPr>
        <w:t xml:space="preserve">Naval Reactors SSSB </w:t>
      </w:r>
      <w:r w:rsidR="00D0693F" w:rsidRPr="00CC5873">
        <w:rPr>
          <w:spacing w:val="-3"/>
          <w:sz w:val="22"/>
          <w:szCs w:val="22"/>
        </w:rPr>
        <w:t>decommissioning activities</w:t>
      </w:r>
      <w:r w:rsidRPr="00CC5873">
        <w:rPr>
          <w:spacing w:val="-3"/>
          <w:sz w:val="22"/>
          <w:szCs w:val="22"/>
        </w:rPr>
        <w:t xml:space="preserve"> protect the public health and safety from </w:t>
      </w:r>
      <w:r w:rsidR="00FC7F6F" w:rsidRPr="00CC5873">
        <w:rPr>
          <w:spacing w:val="-3"/>
          <w:sz w:val="22"/>
          <w:szCs w:val="22"/>
        </w:rPr>
        <w:t xml:space="preserve">potential </w:t>
      </w:r>
      <w:r w:rsidRPr="00CC5873">
        <w:rPr>
          <w:spacing w:val="-3"/>
          <w:sz w:val="22"/>
          <w:szCs w:val="22"/>
        </w:rPr>
        <w:t xml:space="preserve">radiological </w:t>
      </w:r>
      <w:r w:rsidR="4DAD1125" w:rsidRPr="00CC5873">
        <w:rPr>
          <w:spacing w:val="-3"/>
          <w:sz w:val="22"/>
          <w:szCs w:val="22"/>
        </w:rPr>
        <w:t>and environmental</w:t>
      </w:r>
      <w:r w:rsidRPr="00CC5873">
        <w:rPr>
          <w:spacing w:val="-3"/>
          <w:sz w:val="22"/>
          <w:szCs w:val="22"/>
        </w:rPr>
        <w:t xml:space="preserve"> </w:t>
      </w:r>
      <w:r w:rsidR="1F9DB4BD" w:rsidRPr="00CC5873">
        <w:rPr>
          <w:spacing w:val="-3"/>
          <w:sz w:val="22"/>
          <w:szCs w:val="22"/>
        </w:rPr>
        <w:t>consequences.</w:t>
      </w:r>
      <w:r w:rsidR="006A2F54" w:rsidRPr="00CC5873">
        <w:rPr>
          <w:spacing w:val="-3"/>
          <w:sz w:val="22"/>
          <w:szCs w:val="22"/>
        </w:rPr>
        <w:t xml:space="preserve">  </w:t>
      </w:r>
      <w:r w:rsidR="004E28FA" w:rsidRPr="00CC5873">
        <w:rPr>
          <w:spacing w:val="-3"/>
          <w:sz w:val="22"/>
          <w:szCs w:val="22"/>
        </w:rPr>
        <w:t xml:space="preserve">NRC </w:t>
      </w:r>
      <w:r w:rsidR="00294FD1" w:rsidRPr="00CC5873">
        <w:rPr>
          <w:spacing w:val="-3"/>
          <w:sz w:val="22"/>
          <w:szCs w:val="22"/>
        </w:rPr>
        <w:t>activities</w:t>
      </w:r>
      <w:r w:rsidR="005042C5" w:rsidRPr="00CC5873">
        <w:rPr>
          <w:spacing w:val="-3"/>
          <w:sz w:val="22"/>
          <w:szCs w:val="22"/>
        </w:rPr>
        <w:t xml:space="preserve"> shall be conducted </w:t>
      </w:r>
      <w:r w:rsidR="003C4F08">
        <w:rPr>
          <w:spacing w:val="-3"/>
          <w:sz w:val="22"/>
          <w:szCs w:val="22"/>
        </w:rPr>
        <w:t>in accordance with official guidance and procedures</w:t>
      </w:r>
      <w:r w:rsidR="00F9738D" w:rsidRPr="00CC5873">
        <w:rPr>
          <w:spacing w:val="-3"/>
          <w:sz w:val="22"/>
          <w:szCs w:val="22"/>
        </w:rPr>
        <w:t xml:space="preserve"> but</w:t>
      </w:r>
      <w:r w:rsidR="004E28FA" w:rsidRPr="00CC5873">
        <w:rPr>
          <w:spacing w:val="-3"/>
          <w:sz w:val="22"/>
          <w:szCs w:val="22"/>
        </w:rPr>
        <w:t xml:space="preserve"> </w:t>
      </w:r>
      <w:r w:rsidR="005042C5" w:rsidRPr="00CC5873">
        <w:rPr>
          <w:spacing w:val="-3"/>
          <w:sz w:val="22"/>
          <w:szCs w:val="22"/>
        </w:rPr>
        <w:t xml:space="preserve">shall not be subject to Commission actions required by law for licensed </w:t>
      </w:r>
      <w:r w:rsidR="00D559A3">
        <w:rPr>
          <w:spacing w:val="-3"/>
          <w:sz w:val="22"/>
          <w:szCs w:val="22"/>
        </w:rPr>
        <w:t xml:space="preserve">facilities or </w:t>
      </w:r>
      <w:r w:rsidR="005042C5" w:rsidRPr="678CA0A8">
        <w:rPr>
          <w:sz w:val="22"/>
          <w:szCs w:val="22"/>
        </w:rPr>
        <w:t>activities</w:t>
      </w:r>
      <w:r w:rsidR="4C85990D" w:rsidRPr="678CA0A8">
        <w:rPr>
          <w:sz w:val="22"/>
          <w:szCs w:val="22"/>
        </w:rPr>
        <w:t xml:space="preserve">. </w:t>
      </w:r>
      <w:r w:rsidR="00134D54">
        <w:rPr>
          <w:sz w:val="22"/>
          <w:szCs w:val="22"/>
        </w:rPr>
        <w:t xml:space="preserve"> </w:t>
      </w:r>
      <w:r w:rsidR="7A366F0B" w:rsidRPr="678CA0A8">
        <w:rPr>
          <w:sz w:val="22"/>
          <w:szCs w:val="22"/>
        </w:rPr>
        <w:t>To</w:t>
      </w:r>
      <w:r w:rsidR="4C85990D" w:rsidRPr="678CA0A8">
        <w:rPr>
          <w:sz w:val="22"/>
          <w:szCs w:val="22"/>
        </w:rPr>
        <w:t xml:space="preserve"> </w:t>
      </w:r>
      <w:r w:rsidR="000059E0">
        <w:rPr>
          <w:sz w:val="22"/>
          <w:szCs w:val="22"/>
        </w:rPr>
        <w:t>i</w:t>
      </w:r>
      <w:r w:rsidR="7A366F0B" w:rsidRPr="678CA0A8">
        <w:rPr>
          <w:sz w:val="22"/>
          <w:szCs w:val="22"/>
        </w:rPr>
        <w:t xml:space="preserve">mplement </w:t>
      </w:r>
    </w:p>
    <w:p w14:paraId="6F2E1820" w14:textId="22F5600C" w:rsidR="005042C5" w:rsidRPr="00CC5873" w:rsidRDefault="7A366F0B"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246"/>
          <w:tab w:val="left" w:pos="9764"/>
        </w:tabs>
        <w:ind w:right="115"/>
        <w:rPr>
          <w:spacing w:val="-3"/>
          <w:sz w:val="22"/>
          <w:szCs w:val="22"/>
        </w:rPr>
      </w:pPr>
      <w:r w:rsidRPr="678CA0A8">
        <w:rPr>
          <w:sz w:val="22"/>
          <w:szCs w:val="22"/>
        </w:rPr>
        <w:lastRenderedPageBreak/>
        <w:t>this</w:t>
      </w:r>
      <w:r w:rsidR="00AC2F2D">
        <w:rPr>
          <w:sz w:val="22"/>
          <w:szCs w:val="22"/>
        </w:rPr>
        <w:t>,</w:t>
      </w:r>
      <w:r w:rsidRPr="00CC5873">
        <w:rPr>
          <w:spacing w:val="-3"/>
          <w:sz w:val="22"/>
          <w:szCs w:val="22"/>
        </w:rPr>
        <w:t xml:space="preserve"> Inspection Manual Chapter </w:t>
      </w:r>
      <w:r w:rsidR="00BD5A81">
        <w:rPr>
          <w:spacing w:val="-3"/>
          <w:sz w:val="22"/>
          <w:szCs w:val="22"/>
        </w:rPr>
        <w:t>(</w:t>
      </w:r>
      <w:r w:rsidR="4C85990D" w:rsidRPr="678CA0A8">
        <w:rPr>
          <w:sz w:val="22"/>
          <w:szCs w:val="22"/>
        </w:rPr>
        <w:t>IMC</w:t>
      </w:r>
      <w:r w:rsidR="00BD5A81">
        <w:rPr>
          <w:sz w:val="22"/>
          <w:szCs w:val="22"/>
        </w:rPr>
        <w:t>)</w:t>
      </w:r>
      <w:r w:rsidR="4C85990D" w:rsidRPr="678CA0A8">
        <w:rPr>
          <w:sz w:val="22"/>
          <w:szCs w:val="22"/>
        </w:rPr>
        <w:t xml:space="preserve"> 2561,</w:t>
      </w:r>
      <w:r w:rsidR="0A21CFB3" w:rsidRPr="678CA0A8">
        <w:rPr>
          <w:sz w:val="22"/>
          <w:szCs w:val="22"/>
        </w:rPr>
        <w:t xml:space="preserve"> Reactor Decommissioning </w:t>
      </w:r>
      <w:r w:rsidR="1844F7AE" w:rsidRPr="678CA0A8">
        <w:rPr>
          <w:sz w:val="22"/>
          <w:szCs w:val="22"/>
        </w:rPr>
        <w:t>Inspection</w:t>
      </w:r>
      <w:r w:rsidR="0A21CFB3" w:rsidRPr="00CC5873">
        <w:rPr>
          <w:spacing w:val="-3"/>
          <w:sz w:val="22"/>
          <w:szCs w:val="22"/>
        </w:rPr>
        <w:t xml:space="preserve"> Program</w:t>
      </w:r>
      <w:r w:rsidR="501B8FAC" w:rsidRPr="00CC5873">
        <w:rPr>
          <w:spacing w:val="-3"/>
          <w:sz w:val="22"/>
          <w:szCs w:val="22"/>
        </w:rPr>
        <w:t xml:space="preserve"> and applicable</w:t>
      </w:r>
      <w:r w:rsidR="54E087A4" w:rsidRPr="00CC5873">
        <w:rPr>
          <w:spacing w:val="-3"/>
          <w:sz w:val="22"/>
          <w:szCs w:val="22"/>
        </w:rPr>
        <w:t xml:space="preserve"> </w:t>
      </w:r>
      <w:r w:rsidR="001A04F0" w:rsidRPr="00CC5873">
        <w:rPr>
          <w:spacing w:val="-3"/>
          <w:sz w:val="22"/>
          <w:szCs w:val="22"/>
        </w:rPr>
        <w:t>inspection procedure</w:t>
      </w:r>
      <w:r w:rsidR="51287E55" w:rsidRPr="00CC5873">
        <w:rPr>
          <w:spacing w:val="-3"/>
          <w:sz w:val="22"/>
          <w:szCs w:val="22"/>
        </w:rPr>
        <w:t>s</w:t>
      </w:r>
      <w:r w:rsidR="005042C5" w:rsidRPr="00CC5873">
        <w:rPr>
          <w:spacing w:val="-3"/>
          <w:sz w:val="22"/>
          <w:szCs w:val="22"/>
        </w:rPr>
        <w:t xml:space="preserve"> </w:t>
      </w:r>
      <w:r w:rsidR="4ABA4B37" w:rsidRPr="00CC5873">
        <w:rPr>
          <w:spacing w:val="-3"/>
          <w:sz w:val="22"/>
          <w:szCs w:val="22"/>
        </w:rPr>
        <w:t xml:space="preserve">will be used </w:t>
      </w:r>
      <w:r w:rsidR="513DA355" w:rsidRPr="00CC5873">
        <w:rPr>
          <w:spacing w:val="-3"/>
          <w:sz w:val="22"/>
          <w:szCs w:val="22"/>
        </w:rPr>
        <w:t xml:space="preserve">to inform the </w:t>
      </w:r>
      <w:r w:rsidR="00711C37" w:rsidRPr="00CC5873">
        <w:rPr>
          <w:spacing w:val="-3"/>
          <w:sz w:val="22"/>
          <w:szCs w:val="22"/>
        </w:rPr>
        <w:t>staff in</w:t>
      </w:r>
      <w:r w:rsidR="005042C5" w:rsidRPr="00CC5873">
        <w:rPr>
          <w:spacing w:val="-3"/>
          <w:sz w:val="22"/>
          <w:szCs w:val="22"/>
        </w:rPr>
        <w:t xml:space="preserve"> </w:t>
      </w:r>
      <w:r w:rsidR="739E7A8C" w:rsidRPr="00CC5873">
        <w:rPr>
          <w:spacing w:val="-3"/>
          <w:sz w:val="22"/>
          <w:szCs w:val="22"/>
        </w:rPr>
        <w:t xml:space="preserve">conducting </w:t>
      </w:r>
      <w:r w:rsidR="005042C5" w:rsidRPr="00CC5873">
        <w:rPr>
          <w:spacing w:val="-3"/>
          <w:sz w:val="22"/>
          <w:szCs w:val="22"/>
        </w:rPr>
        <w:t xml:space="preserve">the </w:t>
      </w:r>
      <w:r w:rsidR="001A56A7" w:rsidRPr="00CC5873">
        <w:rPr>
          <w:spacing w:val="-3"/>
          <w:sz w:val="22"/>
          <w:szCs w:val="22"/>
        </w:rPr>
        <w:t>SSSB</w:t>
      </w:r>
      <w:r w:rsidR="005042C5" w:rsidRPr="00CC5873">
        <w:rPr>
          <w:spacing w:val="-3"/>
          <w:sz w:val="22"/>
          <w:szCs w:val="22"/>
        </w:rPr>
        <w:t xml:space="preserve"> </w:t>
      </w:r>
      <w:r w:rsidR="115DD44D" w:rsidRPr="00CC5873">
        <w:rPr>
          <w:spacing w:val="-3"/>
          <w:sz w:val="22"/>
          <w:szCs w:val="22"/>
        </w:rPr>
        <w:t xml:space="preserve">inspection </w:t>
      </w:r>
      <w:r w:rsidR="005042C5" w:rsidRPr="2AB734FC">
        <w:rPr>
          <w:sz w:val="22"/>
          <w:szCs w:val="22"/>
        </w:rPr>
        <w:t>activities</w:t>
      </w:r>
      <w:r w:rsidR="076A6B7D" w:rsidRPr="2AB734FC">
        <w:rPr>
          <w:sz w:val="22"/>
          <w:szCs w:val="22"/>
        </w:rPr>
        <w:t xml:space="preserve">, with a few exceptions </w:t>
      </w:r>
      <w:r w:rsidR="24D9FA77" w:rsidRPr="2AB734FC">
        <w:rPr>
          <w:sz w:val="22"/>
          <w:szCs w:val="22"/>
        </w:rPr>
        <w:t>as</w:t>
      </w:r>
      <w:r w:rsidR="076A6B7D" w:rsidRPr="2AB734FC">
        <w:rPr>
          <w:sz w:val="22"/>
          <w:szCs w:val="22"/>
        </w:rPr>
        <w:t xml:space="preserve"> discussed </w:t>
      </w:r>
      <w:r w:rsidR="58CBE41E" w:rsidRPr="00CC5873">
        <w:rPr>
          <w:spacing w:val="-3"/>
          <w:sz w:val="22"/>
          <w:szCs w:val="22"/>
        </w:rPr>
        <w:t>in section 06.01</w:t>
      </w:r>
      <w:r w:rsidR="005042C5" w:rsidRPr="6D26A481">
        <w:rPr>
          <w:sz w:val="22"/>
          <w:szCs w:val="22"/>
        </w:rPr>
        <w:t>.</w:t>
      </w:r>
    </w:p>
    <w:p w14:paraId="4DFF0129" w14:textId="77777777" w:rsidR="005042C5" w:rsidRPr="00CC5873" w:rsidRDefault="005042C5"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764"/>
        </w:tabs>
        <w:ind w:right="114"/>
        <w:rPr>
          <w:spacing w:val="-3"/>
          <w:sz w:val="22"/>
          <w:szCs w:val="22"/>
          <w:highlight w:val="yellow"/>
        </w:rPr>
      </w:pPr>
    </w:p>
    <w:p w14:paraId="214CCC66" w14:textId="04990922" w:rsidR="00CC4D0F" w:rsidRDefault="00A62203"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764"/>
        </w:tabs>
        <w:ind w:right="114"/>
        <w:rPr>
          <w:spacing w:val="-3"/>
          <w:sz w:val="22"/>
          <w:szCs w:val="22"/>
        </w:rPr>
      </w:pPr>
      <w:r>
        <w:rPr>
          <w:spacing w:val="-3"/>
          <w:sz w:val="22"/>
          <w:szCs w:val="22"/>
        </w:rPr>
        <w:t>Naval Reactors</w:t>
      </w:r>
      <w:r w:rsidR="00D969A9" w:rsidRPr="00CC5873">
        <w:rPr>
          <w:spacing w:val="-3"/>
          <w:sz w:val="22"/>
          <w:szCs w:val="22"/>
        </w:rPr>
        <w:t xml:space="preserve"> has responsibility for the public health and safety associated with th</w:t>
      </w:r>
      <w:r w:rsidR="00A9089F">
        <w:rPr>
          <w:spacing w:val="-3"/>
          <w:sz w:val="22"/>
          <w:szCs w:val="22"/>
        </w:rPr>
        <w:t>e SSSB</w:t>
      </w:r>
      <w:r w:rsidR="00D969A9" w:rsidRPr="00CC5873">
        <w:rPr>
          <w:spacing w:val="-3"/>
          <w:sz w:val="22"/>
          <w:szCs w:val="22"/>
        </w:rPr>
        <w:t xml:space="preserve"> project per the </w:t>
      </w:r>
      <w:r w:rsidR="00D0693F" w:rsidRPr="00CC5873">
        <w:rPr>
          <w:spacing w:val="-3"/>
          <w:sz w:val="22"/>
          <w:szCs w:val="22"/>
        </w:rPr>
        <w:t>Atomic Energy Act of 1946, as amended</w:t>
      </w:r>
      <w:r w:rsidR="00D969A9" w:rsidRPr="00CC5873">
        <w:rPr>
          <w:spacing w:val="-3"/>
          <w:sz w:val="22"/>
          <w:szCs w:val="22"/>
        </w:rPr>
        <w:t>.</w:t>
      </w:r>
      <w:r w:rsidR="00B80F41" w:rsidRPr="00CC5873">
        <w:rPr>
          <w:spacing w:val="-3"/>
          <w:sz w:val="22"/>
          <w:szCs w:val="22"/>
        </w:rPr>
        <w:t xml:space="preserve"> </w:t>
      </w:r>
      <w:r w:rsidR="0044136E">
        <w:rPr>
          <w:spacing w:val="-3"/>
          <w:sz w:val="22"/>
          <w:szCs w:val="22"/>
        </w:rPr>
        <w:t xml:space="preserve"> </w:t>
      </w:r>
      <w:r w:rsidR="00B80F41" w:rsidRPr="00CC5873">
        <w:rPr>
          <w:spacing w:val="-3"/>
          <w:sz w:val="22"/>
          <w:szCs w:val="22"/>
        </w:rPr>
        <w:t xml:space="preserve">The focus of </w:t>
      </w:r>
      <w:r w:rsidR="00D0693F" w:rsidRPr="00CC5873">
        <w:rPr>
          <w:spacing w:val="-3"/>
          <w:sz w:val="22"/>
          <w:szCs w:val="22"/>
        </w:rPr>
        <w:t>r</w:t>
      </w:r>
      <w:r w:rsidR="00B80F41" w:rsidRPr="00CC5873">
        <w:rPr>
          <w:spacing w:val="-3"/>
          <w:sz w:val="22"/>
          <w:szCs w:val="22"/>
        </w:rPr>
        <w:t>egion</w:t>
      </w:r>
      <w:r w:rsidR="00D0693F" w:rsidRPr="00CC5873">
        <w:rPr>
          <w:spacing w:val="-3"/>
          <w:sz w:val="22"/>
          <w:szCs w:val="22"/>
        </w:rPr>
        <w:t>al</w:t>
      </w:r>
      <w:r w:rsidR="00B80F41" w:rsidRPr="00CC5873">
        <w:rPr>
          <w:spacing w:val="-3"/>
          <w:sz w:val="22"/>
          <w:szCs w:val="22"/>
        </w:rPr>
        <w:t xml:space="preserve"> </w:t>
      </w:r>
      <w:r w:rsidR="107D673A" w:rsidRPr="00CC5873">
        <w:rPr>
          <w:spacing w:val="-3"/>
          <w:sz w:val="22"/>
          <w:szCs w:val="22"/>
        </w:rPr>
        <w:t>inspection</w:t>
      </w:r>
      <w:r w:rsidR="003A7C5A">
        <w:rPr>
          <w:spacing w:val="-3"/>
          <w:sz w:val="22"/>
          <w:szCs w:val="22"/>
        </w:rPr>
        <w:t>s</w:t>
      </w:r>
      <w:r w:rsidR="00B80F41" w:rsidRPr="00CC5873">
        <w:rPr>
          <w:spacing w:val="-3"/>
          <w:sz w:val="22"/>
          <w:szCs w:val="22"/>
        </w:rPr>
        <w:t xml:space="preserve"> </w:t>
      </w:r>
      <w:r w:rsidR="00CD51CC">
        <w:rPr>
          <w:spacing w:val="-3"/>
          <w:sz w:val="22"/>
          <w:szCs w:val="22"/>
        </w:rPr>
        <w:t>will be</w:t>
      </w:r>
      <w:r w:rsidR="00B80F41" w:rsidRPr="00CC5873">
        <w:rPr>
          <w:spacing w:val="-3"/>
          <w:sz w:val="22"/>
          <w:szCs w:val="22"/>
        </w:rPr>
        <w:t xml:space="preserve"> on </w:t>
      </w:r>
      <w:r w:rsidR="00CD51CC">
        <w:rPr>
          <w:spacing w:val="-3"/>
          <w:sz w:val="22"/>
          <w:szCs w:val="22"/>
        </w:rPr>
        <w:t>the</w:t>
      </w:r>
      <w:r w:rsidR="00D14F7D" w:rsidRPr="00CC5873">
        <w:rPr>
          <w:spacing w:val="-3"/>
          <w:sz w:val="22"/>
          <w:szCs w:val="22"/>
        </w:rPr>
        <w:t xml:space="preserve"> </w:t>
      </w:r>
      <w:r w:rsidR="001A56A7" w:rsidRPr="00CC5873">
        <w:rPr>
          <w:spacing w:val="-3"/>
          <w:sz w:val="22"/>
          <w:szCs w:val="22"/>
        </w:rPr>
        <w:t>SSSB</w:t>
      </w:r>
      <w:r w:rsidR="00B35C2F" w:rsidRPr="00CC5873">
        <w:rPr>
          <w:spacing w:val="-3"/>
          <w:sz w:val="22"/>
          <w:szCs w:val="22"/>
        </w:rPr>
        <w:t xml:space="preserve"> </w:t>
      </w:r>
      <w:r w:rsidR="054A68DE" w:rsidRPr="00CC5873">
        <w:rPr>
          <w:spacing w:val="-3"/>
          <w:sz w:val="22"/>
          <w:szCs w:val="22"/>
        </w:rPr>
        <w:t xml:space="preserve">vessel or at </w:t>
      </w:r>
      <w:r w:rsidR="00BF04CA" w:rsidRPr="00CC5873">
        <w:rPr>
          <w:spacing w:val="-3"/>
          <w:sz w:val="22"/>
          <w:szCs w:val="22"/>
        </w:rPr>
        <w:t>site</w:t>
      </w:r>
      <w:r w:rsidR="48BD620D" w:rsidRPr="00CC5873">
        <w:rPr>
          <w:spacing w:val="-3"/>
          <w:sz w:val="22"/>
          <w:szCs w:val="22"/>
        </w:rPr>
        <w:t>s of</w:t>
      </w:r>
      <w:r w:rsidR="00BF04CA" w:rsidRPr="00CC5873">
        <w:rPr>
          <w:spacing w:val="-3"/>
          <w:sz w:val="22"/>
          <w:szCs w:val="22"/>
        </w:rPr>
        <w:t xml:space="preserve"> </w:t>
      </w:r>
      <w:r w:rsidR="00B56962" w:rsidRPr="00CC5873">
        <w:rPr>
          <w:sz w:val="22"/>
          <w:szCs w:val="22"/>
        </w:rPr>
        <w:t xml:space="preserve">dismantlement and disposal operations </w:t>
      </w:r>
      <w:r w:rsidR="00B80F41" w:rsidRPr="00CC5873">
        <w:rPr>
          <w:spacing w:val="-3"/>
          <w:sz w:val="22"/>
          <w:szCs w:val="22"/>
        </w:rPr>
        <w:t>and decommissioning</w:t>
      </w:r>
      <w:r w:rsidR="00BF04CA" w:rsidRPr="00CC5873">
        <w:rPr>
          <w:spacing w:val="-3"/>
          <w:sz w:val="22"/>
          <w:szCs w:val="22"/>
        </w:rPr>
        <w:t xml:space="preserve"> activities</w:t>
      </w:r>
      <w:r w:rsidR="00B80F41" w:rsidRPr="00CC5873">
        <w:rPr>
          <w:spacing w:val="-3"/>
          <w:sz w:val="22"/>
          <w:szCs w:val="22"/>
        </w:rPr>
        <w:t xml:space="preserve"> that could</w:t>
      </w:r>
      <w:r w:rsidR="006A2F54" w:rsidRPr="00CC5873">
        <w:rPr>
          <w:spacing w:val="-3"/>
          <w:sz w:val="22"/>
          <w:szCs w:val="22"/>
        </w:rPr>
        <w:t xml:space="preserve"> potentially</w:t>
      </w:r>
      <w:r w:rsidR="00B80F41" w:rsidRPr="00CC5873">
        <w:rPr>
          <w:spacing w:val="-3"/>
          <w:sz w:val="22"/>
          <w:szCs w:val="22"/>
        </w:rPr>
        <w:t xml:space="preserve"> impact</w:t>
      </w:r>
      <w:r w:rsidR="00BF04CA" w:rsidRPr="00CC5873">
        <w:rPr>
          <w:spacing w:val="-3"/>
          <w:sz w:val="22"/>
          <w:szCs w:val="22"/>
        </w:rPr>
        <w:t xml:space="preserve"> </w:t>
      </w:r>
      <w:r w:rsidR="00B80F41" w:rsidRPr="00CC5873">
        <w:rPr>
          <w:spacing w:val="-3"/>
          <w:sz w:val="22"/>
          <w:szCs w:val="22"/>
        </w:rPr>
        <w:t xml:space="preserve">public health and safety. </w:t>
      </w:r>
      <w:r w:rsidR="00EB296B">
        <w:rPr>
          <w:spacing w:val="-3"/>
          <w:sz w:val="22"/>
          <w:szCs w:val="22"/>
        </w:rPr>
        <w:t xml:space="preserve"> </w:t>
      </w:r>
      <w:r w:rsidR="00D0693F" w:rsidRPr="00CC5873">
        <w:rPr>
          <w:spacing w:val="-3"/>
          <w:sz w:val="22"/>
          <w:szCs w:val="22"/>
        </w:rPr>
        <w:t>The responsible r</w:t>
      </w:r>
      <w:r w:rsidR="00B80F41" w:rsidRPr="00CC5873">
        <w:rPr>
          <w:spacing w:val="-3"/>
          <w:sz w:val="22"/>
          <w:szCs w:val="22"/>
        </w:rPr>
        <w:t>egion</w:t>
      </w:r>
      <w:r w:rsidR="00A53AFF">
        <w:rPr>
          <w:spacing w:val="-3"/>
          <w:sz w:val="22"/>
          <w:szCs w:val="22"/>
        </w:rPr>
        <w:t>al office</w:t>
      </w:r>
      <w:r w:rsidR="00B80F41" w:rsidRPr="00CC5873">
        <w:rPr>
          <w:spacing w:val="-3"/>
          <w:sz w:val="22"/>
          <w:szCs w:val="22"/>
        </w:rPr>
        <w:t xml:space="preserve"> </w:t>
      </w:r>
      <w:r w:rsidR="0048650E" w:rsidRPr="00CC5873">
        <w:rPr>
          <w:spacing w:val="-3"/>
          <w:sz w:val="22"/>
          <w:szCs w:val="22"/>
        </w:rPr>
        <w:t>will</w:t>
      </w:r>
      <w:r w:rsidR="0090160E" w:rsidRPr="00CC5873">
        <w:rPr>
          <w:spacing w:val="-3"/>
          <w:sz w:val="22"/>
          <w:szCs w:val="22"/>
        </w:rPr>
        <w:t xml:space="preserve"> </w:t>
      </w:r>
      <w:r w:rsidR="00B2317C">
        <w:rPr>
          <w:spacing w:val="-3"/>
          <w:sz w:val="22"/>
          <w:szCs w:val="22"/>
        </w:rPr>
        <w:t>in</w:t>
      </w:r>
      <w:r w:rsidR="0090160E" w:rsidRPr="00CC5873">
        <w:rPr>
          <w:spacing w:val="-3"/>
          <w:sz w:val="22"/>
          <w:szCs w:val="22"/>
        </w:rPr>
        <w:t xml:space="preserve">form </w:t>
      </w:r>
      <w:r w:rsidR="003129AC" w:rsidRPr="00CC5873">
        <w:rPr>
          <w:spacing w:val="-3"/>
          <w:sz w:val="22"/>
          <w:szCs w:val="22"/>
        </w:rPr>
        <w:t xml:space="preserve">its </w:t>
      </w:r>
      <w:r w:rsidR="3AE20526" w:rsidRPr="00CC5873">
        <w:rPr>
          <w:spacing w:val="-3"/>
          <w:sz w:val="22"/>
          <w:szCs w:val="22"/>
        </w:rPr>
        <w:t>inspection</w:t>
      </w:r>
      <w:r w:rsidR="0090160E" w:rsidRPr="00CC5873">
        <w:rPr>
          <w:spacing w:val="-3"/>
          <w:sz w:val="22"/>
          <w:szCs w:val="22"/>
        </w:rPr>
        <w:t xml:space="preserve"> visits</w:t>
      </w:r>
      <w:r w:rsidR="007C5991" w:rsidRPr="00CC5873">
        <w:rPr>
          <w:spacing w:val="-3"/>
          <w:sz w:val="22"/>
          <w:szCs w:val="22"/>
        </w:rPr>
        <w:t>, as needed,</w:t>
      </w:r>
      <w:r w:rsidR="0090160E" w:rsidRPr="00CC5873">
        <w:rPr>
          <w:spacing w:val="-3"/>
          <w:sz w:val="22"/>
          <w:szCs w:val="22"/>
        </w:rPr>
        <w:t xml:space="preserve"> by</w:t>
      </w:r>
      <w:r w:rsidR="0048650E" w:rsidRPr="00CC5873">
        <w:rPr>
          <w:spacing w:val="-3"/>
          <w:sz w:val="22"/>
          <w:szCs w:val="22"/>
        </w:rPr>
        <w:t xml:space="preserve"> review</w:t>
      </w:r>
      <w:r w:rsidR="007C5991" w:rsidRPr="00CC5873">
        <w:rPr>
          <w:spacing w:val="-3"/>
          <w:sz w:val="22"/>
          <w:szCs w:val="22"/>
        </w:rPr>
        <w:t>ing</w:t>
      </w:r>
      <w:r w:rsidR="0048650E" w:rsidRPr="00CC5873">
        <w:rPr>
          <w:spacing w:val="-3"/>
          <w:sz w:val="22"/>
          <w:szCs w:val="22"/>
        </w:rPr>
        <w:t xml:space="preserve"> the </w:t>
      </w:r>
      <w:r w:rsidR="0B227DBD" w:rsidRPr="00CC5873">
        <w:rPr>
          <w:spacing w:val="-3"/>
          <w:sz w:val="22"/>
          <w:szCs w:val="22"/>
        </w:rPr>
        <w:t xml:space="preserve">SSSB </w:t>
      </w:r>
      <w:r w:rsidR="77D7608C" w:rsidRPr="00CC5873">
        <w:rPr>
          <w:spacing w:val="-3"/>
          <w:sz w:val="22"/>
          <w:szCs w:val="22"/>
        </w:rPr>
        <w:t>D</w:t>
      </w:r>
      <w:r w:rsidR="0048650E" w:rsidRPr="00CC5873">
        <w:rPr>
          <w:spacing w:val="-3"/>
          <w:sz w:val="22"/>
          <w:szCs w:val="22"/>
        </w:rPr>
        <w:t xml:space="preserve">ecommissioning </w:t>
      </w:r>
      <w:r w:rsidR="2F77C62B" w:rsidRPr="00CC5873">
        <w:rPr>
          <w:spacing w:val="-3"/>
          <w:sz w:val="22"/>
          <w:szCs w:val="22"/>
        </w:rPr>
        <w:t>W</w:t>
      </w:r>
      <w:r w:rsidR="525011AD" w:rsidRPr="00CC5873">
        <w:rPr>
          <w:spacing w:val="-3"/>
          <w:sz w:val="22"/>
          <w:szCs w:val="22"/>
        </w:rPr>
        <w:t xml:space="preserve">ork </w:t>
      </w:r>
      <w:r w:rsidR="5E4EF60D" w:rsidRPr="00CC5873">
        <w:rPr>
          <w:spacing w:val="-3"/>
          <w:sz w:val="22"/>
          <w:szCs w:val="22"/>
        </w:rPr>
        <w:t>P</w:t>
      </w:r>
      <w:r w:rsidR="0048650E" w:rsidRPr="00CC5873">
        <w:rPr>
          <w:spacing w:val="-3"/>
          <w:sz w:val="22"/>
          <w:szCs w:val="22"/>
        </w:rPr>
        <w:t>lan</w:t>
      </w:r>
      <w:r w:rsidR="00412C1A" w:rsidRPr="00CC5873">
        <w:rPr>
          <w:spacing w:val="-3"/>
          <w:sz w:val="22"/>
          <w:szCs w:val="22"/>
        </w:rPr>
        <w:t xml:space="preserve"> (D</w:t>
      </w:r>
      <w:r w:rsidR="4E38EC82" w:rsidRPr="00CC5873">
        <w:rPr>
          <w:spacing w:val="-3"/>
          <w:sz w:val="22"/>
          <w:szCs w:val="22"/>
        </w:rPr>
        <w:t>W</w:t>
      </w:r>
      <w:r w:rsidR="00412C1A" w:rsidRPr="00CC5873">
        <w:rPr>
          <w:spacing w:val="-3"/>
          <w:sz w:val="22"/>
          <w:szCs w:val="22"/>
        </w:rPr>
        <w:t>P</w:t>
      </w:r>
      <w:r w:rsidR="00B56962" w:rsidRPr="00CC5873">
        <w:rPr>
          <w:spacing w:val="-3"/>
          <w:sz w:val="22"/>
          <w:szCs w:val="22"/>
        </w:rPr>
        <w:t xml:space="preserve">), </w:t>
      </w:r>
      <w:r w:rsidR="00412C1A" w:rsidRPr="00CC5873">
        <w:rPr>
          <w:spacing w:val="-3"/>
          <w:sz w:val="22"/>
          <w:szCs w:val="22"/>
        </w:rPr>
        <w:t xml:space="preserve">work plans required per the </w:t>
      </w:r>
      <w:r w:rsidR="005042C5" w:rsidRPr="00CC5873">
        <w:rPr>
          <w:spacing w:val="-3"/>
          <w:sz w:val="22"/>
          <w:szCs w:val="22"/>
        </w:rPr>
        <w:t>D</w:t>
      </w:r>
      <w:r w:rsidR="3F8E55AE" w:rsidRPr="00CC5873">
        <w:rPr>
          <w:spacing w:val="-3"/>
          <w:sz w:val="22"/>
          <w:szCs w:val="22"/>
        </w:rPr>
        <w:t>W</w:t>
      </w:r>
      <w:r w:rsidR="005042C5" w:rsidRPr="00CC5873">
        <w:rPr>
          <w:spacing w:val="-3"/>
          <w:sz w:val="22"/>
          <w:szCs w:val="22"/>
        </w:rPr>
        <w:t>P</w:t>
      </w:r>
      <w:r w:rsidR="00B56962" w:rsidRPr="00CC5873">
        <w:rPr>
          <w:spacing w:val="-3"/>
          <w:sz w:val="22"/>
          <w:szCs w:val="22"/>
        </w:rPr>
        <w:t>, the request for recommendation to approval transfer</w:t>
      </w:r>
      <w:r w:rsidR="0048650E" w:rsidRPr="00CC5873">
        <w:rPr>
          <w:spacing w:val="-3"/>
          <w:sz w:val="22"/>
          <w:szCs w:val="22"/>
        </w:rPr>
        <w:t xml:space="preserve"> and other site documents</w:t>
      </w:r>
      <w:r w:rsidR="004E63B8" w:rsidRPr="00CC5873">
        <w:rPr>
          <w:spacing w:val="-3"/>
          <w:sz w:val="22"/>
          <w:szCs w:val="22"/>
        </w:rPr>
        <w:t>,</w:t>
      </w:r>
      <w:r w:rsidR="0037582E" w:rsidRPr="00CC5873">
        <w:rPr>
          <w:sz w:val="22"/>
          <w:szCs w:val="22"/>
          <w:lang w:val="en"/>
        </w:rPr>
        <w:t xml:space="preserve"> </w:t>
      </w:r>
      <w:r w:rsidR="0048650E" w:rsidRPr="00CC5873">
        <w:rPr>
          <w:spacing w:val="-3"/>
          <w:sz w:val="22"/>
          <w:szCs w:val="22"/>
        </w:rPr>
        <w:t xml:space="preserve">and </w:t>
      </w:r>
      <w:r w:rsidR="00412C1A" w:rsidRPr="00CC5873">
        <w:rPr>
          <w:spacing w:val="-3"/>
          <w:sz w:val="22"/>
          <w:szCs w:val="22"/>
        </w:rPr>
        <w:t>descriptions</w:t>
      </w:r>
      <w:r w:rsidR="00B56962" w:rsidRPr="00CC5873">
        <w:rPr>
          <w:spacing w:val="-3"/>
          <w:sz w:val="22"/>
          <w:szCs w:val="22"/>
        </w:rPr>
        <w:t xml:space="preserve"> </w:t>
      </w:r>
      <w:r w:rsidR="00FF0C19" w:rsidRPr="00CC5873">
        <w:rPr>
          <w:spacing w:val="-3"/>
          <w:sz w:val="22"/>
          <w:szCs w:val="22"/>
        </w:rPr>
        <w:t xml:space="preserve">included in the </w:t>
      </w:r>
      <w:r w:rsidR="00701484">
        <w:rPr>
          <w:spacing w:val="-3"/>
          <w:sz w:val="22"/>
          <w:szCs w:val="22"/>
        </w:rPr>
        <w:t xml:space="preserve">Naval Reactors SSSB </w:t>
      </w:r>
      <w:r w:rsidR="00412C1A" w:rsidRPr="00CC5873">
        <w:rPr>
          <w:spacing w:val="-3"/>
          <w:sz w:val="22"/>
          <w:szCs w:val="22"/>
        </w:rPr>
        <w:t xml:space="preserve">technical specifications </w:t>
      </w:r>
      <w:r w:rsidR="00FF0C19" w:rsidRPr="00CC5873">
        <w:rPr>
          <w:spacing w:val="-3"/>
          <w:sz w:val="22"/>
          <w:szCs w:val="22"/>
        </w:rPr>
        <w:t>and</w:t>
      </w:r>
      <w:r w:rsidR="00412C1A" w:rsidRPr="00CC5873">
        <w:rPr>
          <w:spacing w:val="-3"/>
          <w:sz w:val="22"/>
          <w:szCs w:val="22"/>
        </w:rPr>
        <w:t xml:space="preserve"> </w:t>
      </w:r>
      <w:r w:rsidR="00D14F7D" w:rsidRPr="00CC5873">
        <w:rPr>
          <w:spacing w:val="-3"/>
          <w:sz w:val="22"/>
          <w:szCs w:val="22"/>
        </w:rPr>
        <w:t>d</w:t>
      </w:r>
      <w:r w:rsidR="00FF0C19" w:rsidRPr="00CC5873">
        <w:rPr>
          <w:spacing w:val="-3"/>
          <w:sz w:val="22"/>
          <w:szCs w:val="22"/>
        </w:rPr>
        <w:t xml:space="preserve">ocumented </w:t>
      </w:r>
      <w:r w:rsidR="00D14F7D" w:rsidRPr="00CC5873">
        <w:rPr>
          <w:spacing w:val="-3"/>
          <w:sz w:val="22"/>
          <w:szCs w:val="22"/>
        </w:rPr>
        <w:t>s</w:t>
      </w:r>
      <w:r w:rsidR="00FF0C19" w:rsidRPr="00CC5873">
        <w:rPr>
          <w:spacing w:val="-3"/>
          <w:sz w:val="22"/>
          <w:szCs w:val="22"/>
        </w:rPr>
        <w:t xml:space="preserve">afety </w:t>
      </w:r>
      <w:r w:rsidR="00D14F7D" w:rsidRPr="00CC5873">
        <w:rPr>
          <w:spacing w:val="-3"/>
          <w:sz w:val="22"/>
          <w:szCs w:val="22"/>
        </w:rPr>
        <w:t>a</w:t>
      </w:r>
      <w:r w:rsidR="00FF0C19" w:rsidRPr="00CC5873">
        <w:rPr>
          <w:spacing w:val="-3"/>
          <w:sz w:val="22"/>
          <w:szCs w:val="22"/>
        </w:rPr>
        <w:t>nalys</w:t>
      </w:r>
      <w:r w:rsidR="00D14F7D" w:rsidRPr="00CC5873">
        <w:rPr>
          <w:spacing w:val="-3"/>
          <w:sz w:val="22"/>
          <w:szCs w:val="22"/>
        </w:rPr>
        <w:t>e</w:t>
      </w:r>
      <w:r w:rsidR="00FF0C19" w:rsidRPr="00CC5873">
        <w:rPr>
          <w:spacing w:val="-3"/>
          <w:sz w:val="22"/>
          <w:szCs w:val="22"/>
        </w:rPr>
        <w:t>s</w:t>
      </w:r>
      <w:r w:rsidR="007C5991" w:rsidRPr="00CC5873">
        <w:rPr>
          <w:spacing w:val="-3"/>
          <w:sz w:val="22"/>
          <w:szCs w:val="22"/>
        </w:rPr>
        <w:t xml:space="preserve">.  The applicable (radiological) requirements and commitments in these documents will be used by the NRC inspection staff as </w:t>
      </w:r>
      <w:r w:rsidR="00412C1A" w:rsidRPr="00CC5873">
        <w:rPr>
          <w:spacing w:val="-3"/>
          <w:sz w:val="22"/>
          <w:szCs w:val="22"/>
        </w:rPr>
        <w:t xml:space="preserve">the criteria for </w:t>
      </w:r>
      <w:r w:rsidR="003129AC" w:rsidRPr="00CC5873">
        <w:rPr>
          <w:spacing w:val="-3"/>
          <w:sz w:val="22"/>
          <w:szCs w:val="22"/>
        </w:rPr>
        <w:t xml:space="preserve">the </w:t>
      </w:r>
      <w:r w:rsidR="00412C1A" w:rsidRPr="00CC5873">
        <w:rPr>
          <w:spacing w:val="-3"/>
          <w:sz w:val="22"/>
          <w:szCs w:val="22"/>
        </w:rPr>
        <w:t xml:space="preserve">conduct of </w:t>
      </w:r>
      <w:r w:rsidR="009128FC" w:rsidRPr="00CC5873">
        <w:rPr>
          <w:spacing w:val="-3"/>
          <w:sz w:val="22"/>
          <w:szCs w:val="22"/>
        </w:rPr>
        <w:t>the</w:t>
      </w:r>
      <w:r w:rsidR="00412C1A" w:rsidRPr="00CC5873">
        <w:rPr>
          <w:spacing w:val="-3"/>
          <w:sz w:val="22"/>
          <w:szCs w:val="22"/>
        </w:rPr>
        <w:t xml:space="preserve"> </w:t>
      </w:r>
      <w:r w:rsidR="002E5181" w:rsidRPr="00CC5873">
        <w:rPr>
          <w:spacing w:val="-3"/>
          <w:sz w:val="22"/>
          <w:szCs w:val="22"/>
        </w:rPr>
        <w:t xml:space="preserve">NRC’s </w:t>
      </w:r>
      <w:r w:rsidR="001A56A7" w:rsidRPr="00CC5873">
        <w:rPr>
          <w:spacing w:val="-3"/>
          <w:sz w:val="22"/>
          <w:szCs w:val="22"/>
        </w:rPr>
        <w:t>SSSB</w:t>
      </w:r>
      <w:r w:rsidR="002E5181" w:rsidRPr="00CC5873">
        <w:rPr>
          <w:spacing w:val="-3"/>
          <w:sz w:val="22"/>
          <w:szCs w:val="22"/>
        </w:rPr>
        <w:t xml:space="preserve"> </w:t>
      </w:r>
      <w:r w:rsidR="14ACE64F" w:rsidRPr="00CC5873">
        <w:rPr>
          <w:spacing w:val="-3"/>
          <w:sz w:val="22"/>
          <w:szCs w:val="22"/>
        </w:rPr>
        <w:t xml:space="preserve">inspection </w:t>
      </w:r>
      <w:r w:rsidR="00412C1A" w:rsidRPr="00CC5873">
        <w:rPr>
          <w:spacing w:val="-3"/>
          <w:sz w:val="22"/>
          <w:szCs w:val="22"/>
        </w:rPr>
        <w:t>program</w:t>
      </w:r>
      <w:r w:rsidR="009128FC" w:rsidRPr="00CC5873">
        <w:rPr>
          <w:spacing w:val="-3"/>
          <w:sz w:val="22"/>
          <w:szCs w:val="22"/>
        </w:rPr>
        <w:t xml:space="preserve"> </w:t>
      </w:r>
      <w:r w:rsidR="00701484">
        <w:rPr>
          <w:spacing w:val="-3"/>
          <w:sz w:val="22"/>
          <w:szCs w:val="22"/>
        </w:rPr>
        <w:t>on the</w:t>
      </w:r>
      <w:r w:rsidR="009128FC" w:rsidRPr="00CC5873">
        <w:rPr>
          <w:spacing w:val="-3"/>
          <w:sz w:val="22"/>
          <w:szCs w:val="22"/>
        </w:rPr>
        <w:t xml:space="preserve"> </w:t>
      </w:r>
      <w:r w:rsidR="001A56A7" w:rsidRPr="00CC5873">
        <w:rPr>
          <w:spacing w:val="-3"/>
          <w:sz w:val="22"/>
          <w:szCs w:val="22"/>
        </w:rPr>
        <w:t>SSSB</w:t>
      </w:r>
      <w:r w:rsidR="00B35C2F" w:rsidRPr="00CC5873">
        <w:rPr>
          <w:spacing w:val="-3"/>
          <w:sz w:val="22"/>
          <w:szCs w:val="22"/>
        </w:rPr>
        <w:t xml:space="preserve"> </w:t>
      </w:r>
      <w:r w:rsidR="00701484">
        <w:rPr>
          <w:spacing w:val="-3"/>
          <w:sz w:val="22"/>
          <w:szCs w:val="22"/>
        </w:rPr>
        <w:t xml:space="preserve">and at the decommissioning </w:t>
      </w:r>
      <w:r w:rsidR="00B35C2F" w:rsidRPr="00CC5873">
        <w:rPr>
          <w:spacing w:val="-3"/>
          <w:sz w:val="22"/>
          <w:szCs w:val="22"/>
        </w:rPr>
        <w:t>site</w:t>
      </w:r>
      <w:r w:rsidR="52C23B4D" w:rsidRPr="00CC5873">
        <w:rPr>
          <w:spacing w:val="-3"/>
          <w:sz w:val="22"/>
          <w:szCs w:val="22"/>
        </w:rPr>
        <w:t>s</w:t>
      </w:r>
      <w:r w:rsidR="00412C1A" w:rsidRPr="00CC5873">
        <w:rPr>
          <w:spacing w:val="-3"/>
          <w:sz w:val="22"/>
          <w:szCs w:val="22"/>
        </w:rPr>
        <w:t>.</w:t>
      </w:r>
    </w:p>
    <w:p w14:paraId="7DDFDA46" w14:textId="402D6229" w:rsidR="00AB2935" w:rsidRDefault="00AB2935"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764"/>
        </w:tabs>
        <w:ind w:right="114"/>
        <w:rPr>
          <w:sz w:val="22"/>
          <w:szCs w:val="22"/>
        </w:rPr>
      </w:pPr>
    </w:p>
    <w:p w14:paraId="281B8F5F" w14:textId="77777777" w:rsidR="004E0522" w:rsidRPr="00CC5873" w:rsidRDefault="004E0522"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764"/>
        </w:tabs>
        <w:ind w:right="114"/>
        <w:rPr>
          <w:sz w:val="22"/>
          <w:szCs w:val="22"/>
        </w:rPr>
      </w:pPr>
    </w:p>
    <w:p w14:paraId="0FD294F4" w14:textId="4DBDB72D" w:rsidR="006A2F54" w:rsidRPr="00CC5873" w:rsidRDefault="004E619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21" w:hanging="1440"/>
        <w:rPr>
          <w:spacing w:val="-9"/>
          <w:position w:val="1"/>
          <w:sz w:val="22"/>
          <w:szCs w:val="22"/>
        </w:rPr>
      </w:pPr>
      <w:r>
        <w:rPr>
          <w:sz w:val="22"/>
          <w:szCs w:val="22"/>
        </w:rPr>
        <w:t>2565</w:t>
      </w:r>
      <w:r w:rsidR="00B80F41" w:rsidRPr="00CC5873">
        <w:rPr>
          <w:sz w:val="22"/>
          <w:szCs w:val="22"/>
        </w:rPr>
        <w:t>-0</w:t>
      </w:r>
      <w:r w:rsidR="0067533C" w:rsidRPr="00CC5873">
        <w:rPr>
          <w:sz w:val="22"/>
          <w:szCs w:val="22"/>
        </w:rPr>
        <w:t>3</w:t>
      </w:r>
      <w:r w:rsidR="00B80F41" w:rsidRPr="00CC5873">
        <w:rPr>
          <w:sz w:val="22"/>
          <w:szCs w:val="22"/>
        </w:rPr>
        <w:tab/>
      </w:r>
      <w:r w:rsidR="00B80F41" w:rsidRPr="00CC5873">
        <w:rPr>
          <w:spacing w:val="-9"/>
          <w:position w:val="1"/>
          <w:sz w:val="22"/>
          <w:szCs w:val="22"/>
        </w:rPr>
        <w:t>DEFINITIONS</w:t>
      </w:r>
    </w:p>
    <w:p w14:paraId="2BFE09EC" w14:textId="77777777" w:rsidR="007A5E74" w:rsidRPr="00CC5873" w:rsidRDefault="007A5E74"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21" w:hanging="1440"/>
        <w:rPr>
          <w:sz w:val="22"/>
          <w:szCs w:val="22"/>
        </w:rPr>
      </w:pPr>
    </w:p>
    <w:p w14:paraId="20F48BE4" w14:textId="14E232A3" w:rsidR="005D3C9F" w:rsidRPr="00CE68A5" w:rsidRDefault="0067533C" w:rsidP="00D90BFD">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21" w:hanging="810"/>
        <w:rPr>
          <w:sz w:val="22"/>
          <w:szCs w:val="22"/>
        </w:rPr>
      </w:pPr>
      <w:proofErr w:type="gramStart"/>
      <w:r w:rsidRPr="00CE68A5">
        <w:rPr>
          <w:sz w:val="22"/>
          <w:szCs w:val="22"/>
        </w:rPr>
        <w:t>03</w:t>
      </w:r>
      <w:r w:rsidR="004E63B8" w:rsidRPr="00CE68A5">
        <w:rPr>
          <w:sz w:val="22"/>
          <w:szCs w:val="22"/>
        </w:rPr>
        <w:t>.</w:t>
      </w:r>
      <w:r w:rsidRPr="00CE68A5">
        <w:rPr>
          <w:sz w:val="22"/>
          <w:szCs w:val="22"/>
        </w:rPr>
        <w:t>0</w:t>
      </w:r>
      <w:r w:rsidR="004E63B8" w:rsidRPr="00CE68A5">
        <w:rPr>
          <w:sz w:val="22"/>
          <w:szCs w:val="22"/>
        </w:rPr>
        <w:t>1</w:t>
      </w:r>
      <w:r w:rsidR="682A95F6" w:rsidRPr="00CE68A5">
        <w:rPr>
          <w:sz w:val="22"/>
          <w:szCs w:val="22"/>
        </w:rPr>
        <w:t xml:space="preserve">  </w:t>
      </w:r>
      <w:r w:rsidR="004F59EB" w:rsidRPr="00CE68A5">
        <w:rPr>
          <w:sz w:val="22"/>
          <w:szCs w:val="22"/>
        </w:rPr>
        <w:tab/>
      </w:r>
      <w:proofErr w:type="gramEnd"/>
      <w:r w:rsidR="45259C37" w:rsidRPr="00CE68A5">
        <w:rPr>
          <w:sz w:val="22"/>
          <w:szCs w:val="22"/>
          <w:u w:val="single"/>
        </w:rPr>
        <w:t>Inspection</w:t>
      </w:r>
      <w:r w:rsidR="004E63B8" w:rsidRPr="00CE68A5">
        <w:rPr>
          <w:sz w:val="22"/>
          <w:szCs w:val="22"/>
          <w:u w:val="single"/>
        </w:rPr>
        <w:t xml:space="preserve"> Activities.</w:t>
      </w:r>
      <w:r w:rsidR="004E63B8" w:rsidRPr="00CE68A5">
        <w:rPr>
          <w:sz w:val="22"/>
          <w:szCs w:val="22"/>
        </w:rPr>
        <w:t xml:space="preserve"> </w:t>
      </w:r>
      <w:r w:rsidR="0015236D" w:rsidRPr="00CE68A5">
        <w:rPr>
          <w:sz w:val="22"/>
          <w:szCs w:val="22"/>
        </w:rPr>
        <w:t xml:space="preserve"> </w:t>
      </w:r>
      <w:r w:rsidR="1965CD00" w:rsidRPr="00CE68A5">
        <w:rPr>
          <w:sz w:val="22"/>
          <w:szCs w:val="22"/>
        </w:rPr>
        <w:t>T</w:t>
      </w:r>
      <w:r w:rsidR="008B3A37" w:rsidRPr="00CE68A5">
        <w:rPr>
          <w:sz w:val="22"/>
          <w:szCs w:val="22"/>
        </w:rPr>
        <w:t xml:space="preserve">he </w:t>
      </w:r>
      <w:r w:rsidR="003129AC" w:rsidRPr="00CE68A5">
        <w:rPr>
          <w:sz w:val="22"/>
          <w:szCs w:val="22"/>
        </w:rPr>
        <w:t xml:space="preserve">NRC </w:t>
      </w:r>
      <w:r w:rsidR="008B3A37" w:rsidRPr="00CE68A5">
        <w:rPr>
          <w:sz w:val="22"/>
          <w:szCs w:val="22"/>
        </w:rPr>
        <w:t xml:space="preserve">inspection </w:t>
      </w:r>
      <w:r w:rsidR="003129AC" w:rsidRPr="00CE68A5">
        <w:rPr>
          <w:sz w:val="22"/>
          <w:szCs w:val="22"/>
        </w:rPr>
        <w:t>staff will r</w:t>
      </w:r>
      <w:r w:rsidR="004E63B8" w:rsidRPr="00CE68A5">
        <w:rPr>
          <w:sz w:val="22"/>
          <w:szCs w:val="22"/>
        </w:rPr>
        <w:t>eview, evaluat</w:t>
      </w:r>
      <w:r w:rsidR="003129AC" w:rsidRPr="00CE68A5">
        <w:rPr>
          <w:sz w:val="22"/>
          <w:szCs w:val="22"/>
        </w:rPr>
        <w:t>e</w:t>
      </w:r>
      <w:r w:rsidR="004E63B8" w:rsidRPr="00CE68A5">
        <w:rPr>
          <w:sz w:val="22"/>
          <w:szCs w:val="22"/>
        </w:rPr>
        <w:t xml:space="preserve">, </w:t>
      </w:r>
      <w:r w:rsidR="44C26D4F" w:rsidRPr="00CE68A5">
        <w:rPr>
          <w:sz w:val="22"/>
          <w:szCs w:val="22"/>
        </w:rPr>
        <w:t>and</w:t>
      </w:r>
      <w:r w:rsidR="004E63B8" w:rsidRPr="00CE68A5">
        <w:rPr>
          <w:sz w:val="22"/>
          <w:szCs w:val="22"/>
        </w:rPr>
        <w:t xml:space="preserve"> </w:t>
      </w:r>
      <w:r w:rsidR="61103C23" w:rsidRPr="00CE68A5">
        <w:rPr>
          <w:sz w:val="22"/>
          <w:szCs w:val="22"/>
        </w:rPr>
        <w:t>conduct radiological surveys</w:t>
      </w:r>
      <w:r w:rsidR="24B89021" w:rsidRPr="00CE68A5">
        <w:rPr>
          <w:sz w:val="22"/>
          <w:szCs w:val="22"/>
        </w:rPr>
        <w:t>,</w:t>
      </w:r>
      <w:r w:rsidR="61103C23" w:rsidRPr="00CE68A5">
        <w:rPr>
          <w:sz w:val="22"/>
          <w:szCs w:val="22"/>
        </w:rPr>
        <w:t xml:space="preserve"> </w:t>
      </w:r>
      <w:r w:rsidR="5A8ED968" w:rsidRPr="00CE68A5">
        <w:rPr>
          <w:sz w:val="22"/>
          <w:szCs w:val="22"/>
        </w:rPr>
        <w:t>including the collection of</w:t>
      </w:r>
      <w:r w:rsidR="003129AC" w:rsidRPr="00CE68A5">
        <w:rPr>
          <w:sz w:val="22"/>
          <w:szCs w:val="22"/>
        </w:rPr>
        <w:t xml:space="preserve"> </w:t>
      </w:r>
      <w:r w:rsidR="000E3750" w:rsidRPr="00CE68A5">
        <w:rPr>
          <w:sz w:val="22"/>
          <w:szCs w:val="22"/>
        </w:rPr>
        <w:t>environmental measurement</w:t>
      </w:r>
      <w:r w:rsidR="003129AC" w:rsidRPr="00CE68A5">
        <w:rPr>
          <w:sz w:val="22"/>
          <w:szCs w:val="22"/>
        </w:rPr>
        <w:t>s, as needed,</w:t>
      </w:r>
      <w:r w:rsidR="004E63B8" w:rsidRPr="00CE68A5">
        <w:rPr>
          <w:sz w:val="22"/>
          <w:szCs w:val="22"/>
        </w:rPr>
        <w:t xml:space="preserve"> related to </w:t>
      </w:r>
      <w:r w:rsidR="009B1304" w:rsidRPr="00CE68A5">
        <w:rPr>
          <w:sz w:val="22"/>
          <w:szCs w:val="22"/>
        </w:rPr>
        <w:t xml:space="preserve">implementation of </w:t>
      </w:r>
      <w:r w:rsidR="00701484" w:rsidRPr="00CE68A5">
        <w:rPr>
          <w:sz w:val="22"/>
          <w:szCs w:val="22"/>
        </w:rPr>
        <w:t xml:space="preserve">Naval Reactors </w:t>
      </w:r>
      <w:r w:rsidR="00CA551A" w:rsidRPr="00CE68A5">
        <w:rPr>
          <w:sz w:val="22"/>
          <w:szCs w:val="22"/>
        </w:rPr>
        <w:t>naval</w:t>
      </w:r>
      <w:r w:rsidR="7717C508" w:rsidRPr="00CE68A5">
        <w:rPr>
          <w:sz w:val="22"/>
          <w:szCs w:val="22"/>
        </w:rPr>
        <w:t xml:space="preserve"> </w:t>
      </w:r>
      <w:r w:rsidR="1B144D08" w:rsidRPr="00CE68A5">
        <w:rPr>
          <w:sz w:val="22"/>
          <w:szCs w:val="22"/>
        </w:rPr>
        <w:t xml:space="preserve">vessel </w:t>
      </w:r>
      <w:bookmarkStart w:id="1" w:name="_Hlk42264647"/>
      <w:r w:rsidR="00B56962" w:rsidRPr="00CE68A5">
        <w:rPr>
          <w:sz w:val="22"/>
          <w:szCs w:val="22"/>
        </w:rPr>
        <w:t>dismantlement and disposal</w:t>
      </w:r>
      <w:r w:rsidR="004E63B8" w:rsidRPr="00CE68A5">
        <w:rPr>
          <w:sz w:val="22"/>
          <w:szCs w:val="22"/>
        </w:rPr>
        <w:t xml:space="preserve"> operations </w:t>
      </w:r>
      <w:bookmarkEnd w:id="1"/>
      <w:r w:rsidR="004E63B8" w:rsidRPr="00CE68A5">
        <w:rPr>
          <w:sz w:val="22"/>
          <w:szCs w:val="22"/>
        </w:rPr>
        <w:t xml:space="preserve">and decommissioning activities </w:t>
      </w:r>
      <w:r w:rsidR="6F8A9DEA" w:rsidRPr="00CE68A5">
        <w:rPr>
          <w:sz w:val="22"/>
          <w:szCs w:val="22"/>
        </w:rPr>
        <w:t>to ensure radiological protection of</w:t>
      </w:r>
      <w:r w:rsidR="003129AC" w:rsidRPr="00CE68A5">
        <w:rPr>
          <w:sz w:val="22"/>
          <w:szCs w:val="22"/>
        </w:rPr>
        <w:t xml:space="preserve"> public</w:t>
      </w:r>
      <w:r w:rsidR="00BE1699" w:rsidRPr="00CE68A5">
        <w:rPr>
          <w:sz w:val="22"/>
          <w:szCs w:val="22"/>
        </w:rPr>
        <w:t xml:space="preserve"> health and safety</w:t>
      </w:r>
      <w:r w:rsidR="004E63B8" w:rsidRPr="00CE68A5">
        <w:rPr>
          <w:sz w:val="22"/>
          <w:szCs w:val="22"/>
        </w:rPr>
        <w:t>.  The activities may include review</w:t>
      </w:r>
      <w:r w:rsidR="006A2F54" w:rsidRPr="00CE68A5">
        <w:rPr>
          <w:sz w:val="22"/>
          <w:szCs w:val="22"/>
        </w:rPr>
        <w:t xml:space="preserve"> </w:t>
      </w:r>
      <w:r w:rsidR="005042C5" w:rsidRPr="00CE68A5">
        <w:rPr>
          <w:sz w:val="22"/>
          <w:szCs w:val="22"/>
        </w:rPr>
        <w:t xml:space="preserve">and examination </w:t>
      </w:r>
      <w:r w:rsidR="004E63B8" w:rsidRPr="00CE68A5">
        <w:rPr>
          <w:sz w:val="22"/>
          <w:szCs w:val="22"/>
        </w:rPr>
        <w:t xml:space="preserve">of documents and drawings.  </w:t>
      </w:r>
      <w:r w:rsidR="008B3A37" w:rsidRPr="00CE68A5">
        <w:rPr>
          <w:sz w:val="22"/>
          <w:szCs w:val="22"/>
        </w:rPr>
        <w:t>NRC staff with t</w:t>
      </w:r>
      <w:r w:rsidR="004E63B8" w:rsidRPr="00CE68A5">
        <w:rPr>
          <w:sz w:val="22"/>
          <w:szCs w:val="22"/>
        </w:rPr>
        <w:t xml:space="preserve">echnical expertise in </w:t>
      </w:r>
      <w:r w:rsidR="008B3A37" w:rsidRPr="00CE68A5">
        <w:rPr>
          <w:sz w:val="22"/>
          <w:szCs w:val="22"/>
        </w:rPr>
        <w:t xml:space="preserve">areas such as </w:t>
      </w:r>
      <w:r w:rsidR="004E63B8" w:rsidRPr="00CE68A5">
        <w:rPr>
          <w:sz w:val="22"/>
          <w:szCs w:val="22"/>
        </w:rPr>
        <w:t>engineering, decommissioning, health physics, environmental monitoring,</w:t>
      </w:r>
      <w:r w:rsidR="008B3A37" w:rsidRPr="00CE68A5">
        <w:rPr>
          <w:sz w:val="22"/>
          <w:szCs w:val="22"/>
        </w:rPr>
        <w:t xml:space="preserve"> </w:t>
      </w:r>
      <w:r w:rsidR="004E63B8" w:rsidRPr="00CE68A5">
        <w:rPr>
          <w:sz w:val="22"/>
          <w:szCs w:val="22"/>
        </w:rPr>
        <w:t xml:space="preserve">and quality assurance </w:t>
      </w:r>
      <w:r w:rsidR="00D25DD7" w:rsidRPr="00CE68A5">
        <w:rPr>
          <w:sz w:val="22"/>
          <w:szCs w:val="22"/>
        </w:rPr>
        <w:t xml:space="preserve">will be conducting the </w:t>
      </w:r>
      <w:r w:rsidR="071729B4" w:rsidRPr="00CE68A5">
        <w:rPr>
          <w:sz w:val="22"/>
          <w:szCs w:val="22"/>
        </w:rPr>
        <w:t>inspection</w:t>
      </w:r>
      <w:r w:rsidR="004B3514" w:rsidRPr="00CE68A5">
        <w:rPr>
          <w:sz w:val="22"/>
          <w:szCs w:val="22"/>
        </w:rPr>
        <w:t>, as needed,</w:t>
      </w:r>
      <w:r w:rsidR="00D25DD7" w:rsidRPr="00CE68A5">
        <w:rPr>
          <w:sz w:val="22"/>
          <w:szCs w:val="22"/>
        </w:rPr>
        <w:t xml:space="preserve"> based on the</w:t>
      </w:r>
      <w:r w:rsidR="004B3514" w:rsidRPr="00CE68A5">
        <w:rPr>
          <w:sz w:val="22"/>
          <w:szCs w:val="22"/>
        </w:rPr>
        <w:t xml:space="preserve"> scope of the </w:t>
      </w:r>
      <w:r w:rsidR="758678A6" w:rsidRPr="00CE68A5">
        <w:rPr>
          <w:sz w:val="22"/>
          <w:szCs w:val="22"/>
        </w:rPr>
        <w:t xml:space="preserve">inspection </w:t>
      </w:r>
      <w:r w:rsidR="004B3514" w:rsidRPr="00CE68A5">
        <w:rPr>
          <w:sz w:val="22"/>
          <w:szCs w:val="22"/>
        </w:rPr>
        <w:t xml:space="preserve">visit. </w:t>
      </w:r>
      <w:r w:rsidR="00BE1699" w:rsidRPr="00CE68A5">
        <w:rPr>
          <w:sz w:val="22"/>
          <w:szCs w:val="22"/>
        </w:rPr>
        <w:t xml:space="preserve"> In addition, NRC </w:t>
      </w:r>
      <w:r w:rsidR="4015FB07" w:rsidRPr="00CE68A5">
        <w:rPr>
          <w:sz w:val="22"/>
          <w:szCs w:val="22"/>
        </w:rPr>
        <w:t>inspection</w:t>
      </w:r>
      <w:r w:rsidR="00BE1699" w:rsidRPr="00CE68A5">
        <w:rPr>
          <w:sz w:val="22"/>
          <w:szCs w:val="22"/>
        </w:rPr>
        <w:t xml:space="preserve"> activities</w:t>
      </w:r>
      <w:r w:rsidR="0021588F" w:rsidRPr="00CE68A5">
        <w:rPr>
          <w:sz w:val="22"/>
          <w:szCs w:val="22"/>
        </w:rPr>
        <w:t xml:space="preserve"> may</w:t>
      </w:r>
      <w:r w:rsidR="00BE1699" w:rsidRPr="00CE68A5">
        <w:rPr>
          <w:sz w:val="22"/>
          <w:szCs w:val="22"/>
        </w:rPr>
        <w:t xml:space="preserve"> </w:t>
      </w:r>
      <w:r w:rsidR="008B3A37" w:rsidRPr="00CE68A5">
        <w:rPr>
          <w:sz w:val="22"/>
          <w:szCs w:val="22"/>
        </w:rPr>
        <w:t xml:space="preserve">involve </w:t>
      </w:r>
      <w:r w:rsidR="00BE1699" w:rsidRPr="00CE68A5">
        <w:rPr>
          <w:sz w:val="22"/>
          <w:szCs w:val="22"/>
        </w:rPr>
        <w:t>direct observation</w:t>
      </w:r>
      <w:r w:rsidR="005042C5" w:rsidRPr="00CE68A5">
        <w:rPr>
          <w:sz w:val="22"/>
          <w:szCs w:val="22"/>
        </w:rPr>
        <w:t xml:space="preserve"> and documentation</w:t>
      </w:r>
      <w:r w:rsidR="00BE1699" w:rsidRPr="00CE68A5">
        <w:rPr>
          <w:sz w:val="22"/>
          <w:szCs w:val="22"/>
        </w:rPr>
        <w:t xml:space="preserve"> of </w:t>
      </w:r>
      <w:r w:rsidR="00D263DA" w:rsidRPr="00CE68A5">
        <w:rPr>
          <w:sz w:val="22"/>
          <w:szCs w:val="22"/>
        </w:rPr>
        <w:t xml:space="preserve">the </w:t>
      </w:r>
      <w:r w:rsidR="00701484" w:rsidRPr="00CE68A5">
        <w:rPr>
          <w:sz w:val="22"/>
          <w:szCs w:val="22"/>
        </w:rPr>
        <w:t xml:space="preserve">Naval Reactors </w:t>
      </w:r>
      <w:r w:rsidR="03F4FB10" w:rsidRPr="00CE68A5">
        <w:rPr>
          <w:sz w:val="22"/>
          <w:szCs w:val="22"/>
        </w:rPr>
        <w:t>decommissioning</w:t>
      </w:r>
      <w:r w:rsidR="00701484" w:rsidRPr="00CE68A5">
        <w:rPr>
          <w:sz w:val="22"/>
          <w:szCs w:val="22"/>
        </w:rPr>
        <w:t xml:space="preserve"> </w:t>
      </w:r>
      <w:r w:rsidR="00BE1699" w:rsidRPr="00CE68A5">
        <w:rPr>
          <w:sz w:val="22"/>
          <w:szCs w:val="22"/>
        </w:rPr>
        <w:t>activities</w:t>
      </w:r>
      <w:r w:rsidR="2DBD8998" w:rsidRPr="00CE68A5">
        <w:rPr>
          <w:sz w:val="22"/>
          <w:szCs w:val="22"/>
        </w:rPr>
        <w:t xml:space="preserve"> </w:t>
      </w:r>
      <w:r w:rsidR="00D263DA" w:rsidRPr="00CE68A5">
        <w:rPr>
          <w:sz w:val="22"/>
          <w:szCs w:val="22"/>
        </w:rPr>
        <w:t xml:space="preserve">the effectiveness of the </w:t>
      </w:r>
      <w:r w:rsidR="2436F2F1" w:rsidRPr="00CE68A5">
        <w:rPr>
          <w:sz w:val="22"/>
          <w:szCs w:val="22"/>
        </w:rPr>
        <w:t>N</w:t>
      </w:r>
      <w:r w:rsidR="7124894C" w:rsidRPr="00CE68A5">
        <w:rPr>
          <w:sz w:val="22"/>
          <w:szCs w:val="22"/>
        </w:rPr>
        <w:t xml:space="preserve">aval Reactor’s </w:t>
      </w:r>
      <w:r w:rsidR="00D263DA" w:rsidRPr="00CE68A5">
        <w:rPr>
          <w:sz w:val="22"/>
          <w:szCs w:val="22"/>
        </w:rPr>
        <w:t>implementation of programs and procedures</w:t>
      </w:r>
      <w:r w:rsidR="00BE1699" w:rsidRPr="00CE68A5">
        <w:rPr>
          <w:sz w:val="22"/>
          <w:szCs w:val="22"/>
        </w:rPr>
        <w:t xml:space="preserve"> </w:t>
      </w:r>
      <w:r w:rsidR="00D263DA" w:rsidRPr="00CE68A5">
        <w:rPr>
          <w:sz w:val="22"/>
          <w:szCs w:val="22"/>
        </w:rPr>
        <w:t xml:space="preserve">that relate to health and safety </w:t>
      </w:r>
      <w:r w:rsidR="00BE1699" w:rsidRPr="00CE68A5">
        <w:rPr>
          <w:sz w:val="22"/>
          <w:szCs w:val="22"/>
        </w:rPr>
        <w:t xml:space="preserve">on the </w:t>
      </w:r>
      <w:r w:rsidR="7F0118AD" w:rsidRPr="00CE68A5">
        <w:rPr>
          <w:sz w:val="22"/>
          <w:szCs w:val="22"/>
        </w:rPr>
        <w:t>vessel</w:t>
      </w:r>
      <w:r w:rsidR="00BE1699" w:rsidRPr="00CE68A5">
        <w:rPr>
          <w:sz w:val="22"/>
          <w:szCs w:val="22"/>
        </w:rPr>
        <w:t xml:space="preserve"> </w:t>
      </w:r>
      <w:r w:rsidR="005D3C9F" w:rsidRPr="00CE68A5">
        <w:rPr>
          <w:sz w:val="22"/>
          <w:szCs w:val="22"/>
        </w:rPr>
        <w:t xml:space="preserve">retained </w:t>
      </w:r>
      <w:r w:rsidR="00BE1699" w:rsidRPr="00CE68A5">
        <w:rPr>
          <w:sz w:val="22"/>
          <w:szCs w:val="22"/>
        </w:rPr>
        <w:t>premises</w:t>
      </w:r>
      <w:r w:rsidR="005D3C9F" w:rsidRPr="00CE68A5">
        <w:rPr>
          <w:sz w:val="22"/>
          <w:szCs w:val="22"/>
        </w:rPr>
        <w:t xml:space="preserve"> and potential offsite impacts due to </w:t>
      </w:r>
      <w:r w:rsidR="7B36D96A" w:rsidRPr="00CE68A5">
        <w:rPr>
          <w:sz w:val="22"/>
          <w:szCs w:val="22"/>
        </w:rPr>
        <w:t>vessel</w:t>
      </w:r>
      <w:r w:rsidR="005D3C9F" w:rsidRPr="00CE68A5">
        <w:rPr>
          <w:sz w:val="22"/>
          <w:szCs w:val="22"/>
        </w:rPr>
        <w:t xml:space="preserve"> </w:t>
      </w:r>
      <w:r w:rsidR="00B56962" w:rsidRPr="00CE68A5">
        <w:rPr>
          <w:sz w:val="22"/>
          <w:szCs w:val="22"/>
        </w:rPr>
        <w:t xml:space="preserve">dismantlement and disposal </w:t>
      </w:r>
      <w:r w:rsidR="005D3C9F" w:rsidRPr="00CE68A5">
        <w:rPr>
          <w:sz w:val="22"/>
          <w:szCs w:val="22"/>
        </w:rPr>
        <w:t>operations</w:t>
      </w:r>
      <w:r w:rsidR="00BE1699" w:rsidRPr="00CE68A5">
        <w:rPr>
          <w:sz w:val="22"/>
          <w:szCs w:val="22"/>
        </w:rPr>
        <w:t>.</w:t>
      </w:r>
    </w:p>
    <w:p w14:paraId="3B38490E" w14:textId="79576F74" w:rsidR="005D3C9F" w:rsidRPr="00CE68A5" w:rsidRDefault="005D3C9F" w:rsidP="00EC49C2">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highlight w:val="yellow"/>
        </w:rPr>
      </w:pPr>
    </w:p>
    <w:p w14:paraId="724A42BB" w14:textId="678F6446" w:rsidR="004E7010" w:rsidRPr="00CE68A5" w:rsidRDefault="00211937" w:rsidP="00D90BFD">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roofErr w:type="gramStart"/>
      <w:r w:rsidRPr="00CE68A5">
        <w:rPr>
          <w:sz w:val="22"/>
          <w:szCs w:val="22"/>
        </w:rPr>
        <w:t>0</w:t>
      </w:r>
      <w:r w:rsidR="005D3C9F" w:rsidRPr="00CE68A5">
        <w:rPr>
          <w:sz w:val="22"/>
          <w:szCs w:val="22"/>
        </w:rPr>
        <w:t>3.02</w:t>
      </w:r>
      <w:r w:rsidR="21146C2E" w:rsidRPr="00CE68A5">
        <w:rPr>
          <w:sz w:val="22"/>
          <w:szCs w:val="22"/>
        </w:rPr>
        <w:t xml:space="preserve">  </w:t>
      </w:r>
      <w:r w:rsidR="005D3C9F" w:rsidRPr="00CE68A5">
        <w:rPr>
          <w:sz w:val="22"/>
          <w:szCs w:val="22"/>
        </w:rPr>
        <w:tab/>
      </w:r>
      <w:proofErr w:type="gramEnd"/>
      <w:r w:rsidR="005D79AE" w:rsidRPr="00CE68A5">
        <w:rPr>
          <w:sz w:val="22"/>
          <w:szCs w:val="22"/>
          <w:u w:val="single"/>
        </w:rPr>
        <w:t>Project</w:t>
      </w:r>
      <w:r w:rsidR="005D3C9F" w:rsidRPr="00CE68A5">
        <w:rPr>
          <w:sz w:val="22"/>
          <w:szCs w:val="22"/>
          <w:u w:val="single"/>
        </w:rPr>
        <w:t xml:space="preserve"> Premises.</w:t>
      </w:r>
      <w:r w:rsidR="005D3C9F" w:rsidRPr="00CE68A5">
        <w:rPr>
          <w:sz w:val="22"/>
          <w:szCs w:val="22"/>
        </w:rPr>
        <w:t xml:space="preserve">  </w:t>
      </w:r>
      <w:r w:rsidR="00B56962" w:rsidRPr="00CE68A5">
        <w:rPr>
          <w:sz w:val="22"/>
          <w:szCs w:val="22"/>
        </w:rPr>
        <w:t>The location</w:t>
      </w:r>
      <w:r w:rsidR="00A61CF0" w:rsidRPr="00CE68A5">
        <w:rPr>
          <w:sz w:val="22"/>
          <w:szCs w:val="22"/>
        </w:rPr>
        <w:t>s</w:t>
      </w:r>
      <w:r w:rsidR="00B56962" w:rsidRPr="00CE68A5">
        <w:rPr>
          <w:sz w:val="22"/>
          <w:szCs w:val="22"/>
        </w:rPr>
        <w:t xml:space="preserve"> for </w:t>
      </w:r>
      <w:r w:rsidR="00CA551A" w:rsidRPr="00CE68A5">
        <w:rPr>
          <w:sz w:val="22"/>
          <w:szCs w:val="22"/>
        </w:rPr>
        <w:t>naval</w:t>
      </w:r>
      <w:r w:rsidR="252F2D4C" w:rsidRPr="00CE68A5" w:rsidDel="00B56962">
        <w:rPr>
          <w:sz w:val="22"/>
          <w:szCs w:val="22"/>
        </w:rPr>
        <w:t xml:space="preserve"> </w:t>
      </w:r>
      <w:r w:rsidR="1A60E56F" w:rsidRPr="00CE68A5">
        <w:rPr>
          <w:sz w:val="22"/>
          <w:szCs w:val="22"/>
        </w:rPr>
        <w:t>vessel</w:t>
      </w:r>
      <w:r w:rsidR="00B56962" w:rsidRPr="00CE68A5">
        <w:rPr>
          <w:sz w:val="22"/>
          <w:szCs w:val="22"/>
        </w:rPr>
        <w:t xml:space="preserve"> decommissioning </w:t>
      </w:r>
      <w:r w:rsidR="00620FF8" w:rsidRPr="00CE68A5">
        <w:rPr>
          <w:sz w:val="22"/>
          <w:szCs w:val="22"/>
        </w:rPr>
        <w:t>may include one</w:t>
      </w:r>
      <w:r w:rsidR="004E7010" w:rsidRPr="00CE68A5">
        <w:rPr>
          <w:sz w:val="22"/>
          <w:szCs w:val="22"/>
        </w:rPr>
        <w:t xml:space="preserve"> </w:t>
      </w:r>
      <w:r w:rsidR="00620FF8" w:rsidRPr="00CE68A5">
        <w:rPr>
          <w:sz w:val="22"/>
          <w:szCs w:val="22"/>
        </w:rPr>
        <w:t xml:space="preserve">or more </w:t>
      </w:r>
      <w:r w:rsidR="004E7010" w:rsidRPr="00CE68A5">
        <w:rPr>
          <w:sz w:val="22"/>
          <w:szCs w:val="22"/>
        </w:rPr>
        <w:t>shore</w:t>
      </w:r>
      <w:r w:rsidR="00F51FCC" w:rsidRPr="00CE68A5">
        <w:rPr>
          <w:sz w:val="22"/>
          <w:szCs w:val="22"/>
        </w:rPr>
        <w:t>-based</w:t>
      </w:r>
      <w:r w:rsidR="00181BB3" w:rsidRPr="00CE68A5">
        <w:rPr>
          <w:sz w:val="22"/>
          <w:szCs w:val="22"/>
        </w:rPr>
        <w:t xml:space="preserve"> </w:t>
      </w:r>
      <w:r w:rsidR="004E7010" w:rsidRPr="00CE68A5">
        <w:rPr>
          <w:sz w:val="22"/>
          <w:szCs w:val="22"/>
        </w:rPr>
        <w:t>locations</w:t>
      </w:r>
      <w:r w:rsidR="00181BB3" w:rsidRPr="00CE68A5">
        <w:rPr>
          <w:sz w:val="22"/>
          <w:szCs w:val="22"/>
        </w:rPr>
        <w:t>.</w:t>
      </w:r>
      <w:r w:rsidR="0001014A" w:rsidRPr="00CE68A5">
        <w:rPr>
          <w:sz w:val="22"/>
          <w:szCs w:val="22"/>
        </w:rPr>
        <w:t xml:space="preserve"> </w:t>
      </w:r>
      <w:r w:rsidR="00181BB3" w:rsidRPr="00CE68A5">
        <w:rPr>
          <w:sz w:val="22"/>
          <w:szCs w:val="22"/>
        </w:rPr>
        <w:t xml:space="preserve"> </w:t>
      </w:r>
      <w:r w:rsidR="005B77D1" w:rsidRPr="00CE68A5">
        <w:rPr>
          <w:sz w:val="22"/>
          <w:szCs w:val="22"/>
        </w:rPr>
        <w:t xml:space="preserve">Naval Reactor’s contracts for </w:t>
      </w:r>
      <w:r w:rsidR="00CA551A" w:rsidRPr="00CE68A5">
        <w:rPr>
          <w:sz w:val="22"/>
          <w:szCs w:val="22"/>
        </w:rPr>
        <w:t>naval</w:t>
      </w:r>
      <w:r w:rsidR="005B77D1" w:rsidRPr="00CE68A5">
        <w:rPr>
          <w:sz w:val="22"/>
          <w:szCs w:val="22"/>
        </w:rPr>
        <w:t xml:space="preserve"> vessel dismantlement and disposal will require that the NRC have unfettered access to the naval vessel and support facilities when the </w:t>
      </w:r>
      <w:r w:rsidR="004E7010" w:rsidRPr="00CE68A5">
        <w:rPr>
          <w:sz w:val="22"/>
          <w:szCs w:val="22"/>
        </w:rPr>
        <w:t>vessel</w:t>
      </w:r>
      <w:r w:rsidR="005B77D1" w:rsidRPr="00CE68A5">
        <w:rPr>
          <w:sz w:val="22"/>
          <w:szCs w:val="22"/>
        </w:rPr>
        <w:t xml:space="preserve"> is present at a</w:t>
      </w:r>
      <w:r w:rsidR="004E7010" w:rsidRPr="00CE68A5">
        <w:rPr>
          <w:sz w:val="22"/>
          <w:szCs w:val="22"/>
        </w:rPr>
        <w:t>ny</w:t>
      </w:r>
      <w:r w:rsidR="005B77D1" w:rsidRPr="00CE68A5">
        <w:rPr>
          <w:sz w:val="22"/>
          <w:szCs w:val="22"/>
        </w:rPr>
        <w:t xml:space="preserve"> shore-based facility for dismantlement and disposal or related work</w:t>
      </w:r>
      <w:r w:rsidR="00BD20EA">
        <w:rPr>
          <w:sz w:val="22"/>
          <w:szCs w:val="22"/>
        </w:rPr>
        <w:t>.</w:t>
      </w:r>
    </w:p>
    <w:p w14:paraId="5A1950BD" w14:textId="77777777" w:rsidR="004E7010" w:rsidRPr="00CE68A5" w:rsidRDefault="004E7010" w:rsidP="00EC49C2">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p>
    <w:p w14:paraId="2F1A49D2" w14:textId="1B87E8A1" w:rsidR="00C47398" w:rsidRPr="00CE68A5" w:rsidRDefault="004E7010" w:rsidP="00EC49C2">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r w:rsidRPr="00CE68A5">
        <w:rPr>
          <w:sz w:val="22"/>
          <w:szCs w:val="22"/>
        </w:rPr>
        <w:tab/>
      </w:r>
      <w:r w:rsidR="008A12C6">
        <w:rPr>
          <w:sz w:val="22"/>
          <w:szCs w:val="22"/>
        </w:rPr>
        <w:tab/>
      </w:r>
      <w:r w:rsidRPr="00CE68A5">
        <w:rPr>
          <w:sz w:val="22"/>
          <w:szCs w:val="22"/>
        </w:rPr>
        <w:t xml:space="preserve">For SSSB, dismantlement and disposal work will </w:t>
      </w:r>
      <w:r w:rsidR="006C2839" w:rsidRPr="00CE68A5">
        <w:rPr>
          <w:sz w:val="22"/>
          <w:szCs w:val="22"/>
        </w:rPr>
        <w:t xml:space="preserve">be </w:t>
      </w:r>
      <w:r w:rsidRPr="00CE68A5">
        <w:rPr>
          <w:sz w:val="22"/>
          <w:szCs w:val="22"/>
        </w:rPr>
        <w:t xml:space="preserve">conducted in </w:t>
      </w:r>
      <w:r w:rsidR="006C2839" w:rsidRPr="00CE68A5">
        <w:rPr>
          <w:sz w:val="22"/>
          <w:szCs w:val="22"/>
        </w:rPr>
        <w:t>Virginia</w:t>
      </w:r>
      <w:r w:rsidRPr="00CE68A5">
        <w:rPr>
          <w:sz w:val="22"/>
          <w:szCs w:val="22"/>
        </w:rPr>
        <w:t xml:space="preserve">, Alabama and Texas as follows: </w:t>
      </w:r>
      <w:r w:rsidR="006C2839" w:rsidRPr="00CE68A5">
        <w:rPr>
          <w:sz w:val="22"/>
          <w:szCs w:val="22"/>
        </w:rPr>
        <w:t>Mobile, Alabama</w:t>
      </w:r>
      <w:r w:rsidR="00CE635D" w:rsidRPr="00CE68A5">
        <w:rPr>
          <w:sz w:val="22"/>
          <w:szCs w:val="22"/>
        </w:rPr>
        <w:t xml:space="preserve"> (65%), Norfolk, Virginia (25%), and A</w:t>
      </w:r>
      <w:r w:rsidR="00CB0F60" w:rsidRPr="00CE68A5">
        <w:rPr>
          <w:sz w:val="22"/>
          <w:szCs w:val="22"/>
        </w:rPr>
        <w:t>ndrews, Texas (10%)</w:t>
      </w:r>
      <w:r w:rsidR="006C2839" w:rsidRPr="00CE68A5">
        <w:rPr>
          <w:sz w:val="22"/>
          <w:szCs w:val="22"/>
        </w:rPr>
        <w:t xml:space="preserve">. </w:t>
      </w:r>
    </w:p>
    <w:p w14:paraId="76606F9F" w14:textId="77777777" w:rsidR="00B56962" w:rsidRPr="00CE68A5" w:rsidRDefault="00B56962" w:rsidP="00EC49C2">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rPr>
          <w:sz w:val="22"/>
          <w:szCs w:val="22"/>
        </w:rPr>
      </w:pPr>
    </w:p>
    <w:p w14:paraId="4BF26055" w14:textId="77777777" w:rsidR="00EC49C2" w:rsidRDefault="00211937" w:rsidP="00EC49C2">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sectPr w:rsidR="00EC49C2" w:rsidSect="006A3EA2">
          <w:footerReference w:type="default" r:id="rId13"/>
          <w:pgSz w:w="12240" w:h="15840" w:code="1"/>
          <w:pgMar w:top="1440" w:right="1440" w:bottom="1440" w:left="1440" w:header="720" w:footer="720" w:gutter="0"/>
          <w:pgNumType w:start="2" w:chapStyle="1"/>
          <w:cols w:space="720"/>
          <w:docGrid w:linePitch="299"/>
        </w:sectPr>
      </w:pPr>
      <w:proofErr w:type="gramStart"/>
      <w:r w:rsidRPr="00CE68A5">
        <w:rPr>
          <w:sz w:val="22"/>
          <w:szCs w:val="22"/>
        </w:rPr>
        <w:t>0</w:t>
      </w:r>
      <w:r w:rsidR="00C47398" w:rsidRPr="00CE68A5">
        <w:rPr>
          <w:sz w:val="22"/>
          <w:szCs w:val="22"/>
        </w:rPr>
        <w:t>3.03</w:t>
      </w:r>
      <w:r w:rsidR="0C1E27F3" w:rsidRPr="00CE68A5">
        <w:rPr>
          <w:sz w:val="22"/>
          <w:szCs w:val="22"/>
        </w:rPr>
        <w:t xml:space="preserve">  </w:t>
      </w:r>
      <w:r w:rsidR="00C47398" w:rsidRPr="00CE68A5">
        <w:rPr>
          <w:sz w:val="22"/>
          <w:szCs w:val="22"/>
        </w:rPr>
        <w:tab/>
      </w:r>
      <w:proofErr w:type="gramEnd"/>
      <w:r w:rsidR="53BFCDC3" w:rsidRPr="00CE68A5">
        <w:rPr>
          <w:sz w:val="22"/>
          <w:szCs w:val="22"/>
          <w:u w:val="single"/>
        </w:rPr>
        <w:t>I</w:t>
      </w:r>
      <w:r w:rsidR="033B36A7" w:rsidRPr="00CE68A5">
        <w:rPr>
          <w:sz w:val="22"/>
          <w:szCs w:val="22"/>
          <w:u w:val="single"/>
        </w:rPr>
        <w:t>nter-</w:t>
      </w:r>
      <w:r w:rsidR="53BFCDC3" w:rsidRPr="00CE68A5">
        <w:rPr>
          <w:sz w:val="22"/>
          <w:szCs w:val="22"/>
          <w:u w:val="single"/>
        </w:rPr>
        <w:t>A</w:t>
      </w:r>
      <w:r w:rsidR="544CD82C" w:rsidRPr="00CE68A5">
        <w:rPr>
          <w:sz w:val="22"/>
          <w:szCs w:val="22"/>
          <w:u w:val="single"/>
        </w:rPr>
        <w:t>gency Agreement</w:t>
      </w:r>
      <w:r w:rsidR="53BFCDC3" w:rsidRPr="00CE68A5">
        <w:rPr>
          <w:sz w:val="22"/>
          <w:szCs w:val="22"/>
          <w:u w:val="single"/>
        </w:rPr>
        <w:t xml:space="preserve"> </w:t>
      </w:r>
      <w:r w:rsidR="009861C5" w:rsidRPr="00CE68A5">
        <w:rPr>
          <w:sz w:val="22"/>
          <w:szCs w:val="22"/>
          <w:u w:val="single"/>
        </w:rPr>
        <w:t xml:space="preserve">Decommissioning </w:t>
      </w:r>
      <w:r w:rsidR="53BFCDC3" w:rsidRPr="00CE68A5">
        <w:rPr>
          <w:sz w:val="22"/>
          <w:szCs w:val="22"/>
          <w:u w:val="single"/>
        </w:rPr>
        <w:t>Activities</w:t>
      </w:r>
      <w:r w:rsidR="001A5E9A" w:rsidRPr="00CE68A5">
        <w:rPr>
          <w:sz w:val="22"/>
          <w:szCs w:val="22"/>
        </w:rPr>
        <w:t xml:space="preserve">.  </w:t>
      </w:r>
      <w:r w:rsidR="00A62203" w:rsidRPr="00CE68A5">
        <w:rPr>
          <w:sz w:val="22"/>
          <w:szCs w:val="22"/>
        </w:rPr>
        <w:t>Naval Reactor</w:t>
      </w:r>
      <w:r w:rsidR="43ACA6FF" w:rsidRPr="00CE68A5">
        <w:rPr>
          <w:sz w:val="22"/>
          <w:szCs w:val="22"/>
        </w:rPr>
        <w:t>’</w:t>
      </w:r>
      <w:r w:rsidR="00A62203" w:rsidRPr="00CE68A5">
        <w:rPr>
          <w:sz w:val="22"/>
          <w:szCs w:val="22"/>
        </w:rPr>
        <w:t>s</w:t>
      </w:r>
      <w:r w:rsidR="00A30C59" w:rsidRPr="00CE68A5">
        <w:rPr>
          <w:sz w:val="22"/>
          <w:szCs w:val="22"/>
        </w:rPr>
        <w:t xml:space="preserve"> contract with the decommissioning contractor company requires dismantlement and disposal </w:t>
      </w:r>
      <w:r w:rsidR="7322D594" w:rsidRPr="00CE68A5">
        <w:rPr>
          <w:sz w:val="22"/>
          <w:szCs w:val="22"/>
        </w:rPr>
        <w:t xml:space="preserve">to </w:t>
      </w:r>
      <w:proofErr w:type="gramStart"/>
      <w:r w:rsidR="7322D594" w:rsidRPr="00CE68A5">
        <w:rPr>
          <w:sz w:val="22"/>
          <w:szCs w:val="22"/>
        </w:rPr>
        <w:t xml:space="preserve">be </w:t>
      </w:r>
      <w:r w:rsidR="00A30C59" w:rsidRPr="00CE68A5">
        <w:rPr>
          <w:sz w:val="22"/>
          <w:szCs w:val="22"/>
        </w:rPr>
        <w:t>in compliance with</w:t>
      </w:r>
      <w:proofErr w:type="gramEnd"/>
      <w:r w:rsidR="00A30C59" w:rsidRPr="00CE68A5">
        <w:rPr>
          <w:sz w:val="22"/>
          <w:szCs w:val="22"/>
        </w:rPr>
        <w:t xml:space="preserve"> all NRC regulations that would apply to an NRC licensee or an unlicensed company </w:t>
      </w:r>
      <w:r w:rsidR="00F97D6C" w:rsidRPr="00CE68A5">
        <w:rPr>
          <w:sz w:val="22"/>
          <w:szCs w:val="22"/>
        </w:rPr>
        <w:t>undergoing NRC decommissioning</w:t>
      </w:r>
      <w:r w:rsidR="00A30C59" w:rsidRPr="00CE68A5">
        <w:rPr>
          <w:sz w:val="22"/>
          <w:szCs w:val="22"/>
        </w:rPr>
        <w:t xml:space="preserve"> </w:t>
      </w:r>
      <w:r w:rsidR="00F97D6C" w:rsidRPr="00CE68A5">
        <w:rPr>
          <w:sz w:val="22"/>
          <w:szCs w:val="22"/>
        </w:rPr>
        <w:t>regulatory oversight</w:t>
      </w:r>
      <w:r w:rsidR="00A30C59" w:rsidRPr="00CE68A5">
        <w:rPr>
          <w:sz w:val="22"/>
          <w:szCs w:val="22"/>
        </w:rPr>
        <w:t>.</w:t>
      </w:r>
      <w:r w:rsidR="00FC1433" w:rsidRPr="00CE68A5">
        <w:rPr>
          <w:sz w:val="22"/>
          <w:szCs w:val="22"/>
        </w:rPr>
        <w:t xml:space="preserve"> </w:t>
      </w:r>
      <w:r w:rsidR="00A30C59" w:rsidRPr="00CE68A5">
        <w:rPr>
          <w:sz w:val="22"/>
          <w:szCs w:val="22"/>
        </w:rPr>
        <w:t xml:space="preserve"> In the contract, </w:t>
      </w:r>
      <w:r w:rsidR="00A62203" w:rsidRPr="00CE68A5">
        <w:rPr>
          <w:sz w:val="22"/>
          <w:szCs w:val="22"/>
        </w:rPr>
        <w:t>Naval Reactors</w:t>
      </w:r>
      <w:r w:rsidR="00A30C59" w:rsidRPr="00CE68A5">
        <w:rPr>
          <w:sz w:val="22"/>
          <w:szCs w:val="22"/>
        </w:rPr>
        <w:t xml:space="preserve"> </w:t>
      </w:r>
      <w:r w:rsidR="00953CDF" w:rsidRPr="00CE68A5">
        <w:rPr>
          <w:sz w:val="22"/>
          <w:szCs w:val="22"/>
        </w:rPr>
        <w:t>specifies</w:t>
      </w:r>
      <w:r w:rsidR="00A30C59" w:rsidRPr="00CE68A5">
        <w:rPr>
          <w:sz w:val="22"/>
          <w:szCs w:val="22"/>
        </w:rPr>
        <w:t xml:space="preserve"> that the company </w:t>
      </w:r>
      <w:r w:rsidR="38BC6186" w:rsidRPr="00CE68A5">
        <w:rPr>
          <w:sz w:val="22"/>
          <w:szCs w:val="22"/>
        </w:rPr>
        <w:t>must conduct activities in accordance</w:t>
      </w:r>
      <w:r w:rsidR="00A30C59" w:rsidRPr="00CE68A5">
        <w:rPr>
          <w:sz w:val="22"/>
          <w:szCs w:val="22"/>
        </w:rPr>
        <w:t xml:space="preserve"> with all NRC requirements. </w:t>
      </w:r>
      <w:r w:rsidR="00FC1433" w:rsidRPr="00CE68A5">
        <w:rPr>
          <w:sz w:val="22"/>
          <w:szCs w:val="22"/>
        </w:rPr>
        <w:t xml:space="preserve"> </w:t>
      </w:r>
      <w:r w:rsidR="00A30C59" w:rsidRPr="00CE68A5">
        <w:rPr>
          <w:sz w:val="22"/>
          <w:szCs w:val="22"/>
        </w:rPr>
        <w:t xml:space="preserve">By contract, </w:t>
      </w:r>
      <w:r w:rsidR="00A62203" w:rsidRPr="00CE68A5">
        <w:rPr>
          <w:sz w:val="22"/>
          <w:szCs w:val="22"/>
        </w:rPr>
        <w:t>Naval Reactors</w:t>
      </w:r>
      <w:r w:rsidR="00A30C59" w:rsidRPr="00CE68A5">
        <w:rPr>
          <w:sz w:val="22"/>
          <w:szCs w:val="22"/>
        </w:rPr>
        <w:t xml:space="preserve"> also require</w:t>
      </w:r>
      <w:r w:rsidR="004F1232" w:rsidRPr="00CE68A5">
        <w:rPr>
          <w:sz w:val="22"/>
          <w:szCs w:val="22"/>
        </w:rPr>
        <w:t>s</w:t>
      </w:r>
      <w:r w:rsidR="00A30C59" w:rsidRPr="00CE68A5">
        <w:rPr>
          <w:sz w:val="22"/>
          <w:szCs w:val="22"/>
        </w:rPr>
        <w:t xml:space="preserve"> that the company provide the same information and access to the NRC as would be </w:t>
      </w:r>
      <w:r w:rsidR="00EC49C2">
        <w:rPr>
          <w:sz w:val="22"/>
          <w:szCs w:val="22"/>
        </w:rPr>
        <w:t>r</w:t>
      </w:r>
      <w:r w:rsidR="00A30C59" w:rsidRPr="00CE68A5">
        <w:rPr>
          <w:sz w:val="22"/>
          <w:szCs w:val="22"/>
        </w:rPr>
        <w:t>equired for an NRC</w:t>
      </w:r>
      <w:r w:rsidR="00B44771" w:rsidRPr="00CE68A5">
        <w:rPr>
          <w:sz w:val="22"/>
          <w:szCs w:val="22"/>
        </w:rPr>
        <w:t xml:space="preserve"> </w:t>
      </w:r>
      <w:r w:rsidR="00A30C59" w:rsidRPr="00CE68A5">
        <w:rPr>
          <w:sz w:val="22"/>
          <w:szCs w:val="22"/>
        </w:rPr>
        <w:t xml:space="preserve">licensed decommissioning process. </w:t>
      </w:r>
      <w:r w:rsidR="00744AF6" w:rsidRPr="00CE68A5">
        <w:rPr>
          <w:sz w:val="22"/>
          <w:szCs w:val="22"/>
        </w:rPr>
        <w:t xml:space="preserve"> </w:t>
      </w:r>
      <w:r w:rsidR="00A30C59" w:rsidRPr="00CE68A5">
        <w:rPr>
          <w:sz w:val="22"/>
          <w:szCs w:val="22"/>
        </w:rPr>
        <w:t xml:space="preserve">However, </w:t>
      </w:r>
      <w:r w:rsidRPr="00CE68A5">
        <w:rPr>
          <w:sz w:val="22"/>
          <w:szCs w:val="22"/>
        </w:rPr>
        <w:t xml:space="preserve">since </w:t>
      </w:r>
      <w:r w:rsidR="00A30C59" w:rsidRPr="00CE68A5">
        <w:rPr>
          <w:sz w:val="22"/>
          <w:szCs w:val="22"/>
        </w:rPr>
        <w:t xml:space="preserve">the </w:t>
      </w:r>
      <w:r w:rsidR="71AF2956" w:rsidRPr="00CE68A5">
        <w:rPr>
          <w:sz w:val="22"/>
          <w:szCs w:val="22"/>
        </w:rPr>
        <w:t>facility will not hold</w:t>
      </w:r>
      <w:r w:rsidR="00A30C59" w:rsidRPr="00CE68A5">
        <w:rPr>
          <w:sz w:val="22"/>
          <w:szCs w:val="22"/>
        </w:rPr>
        <w:t xml:space="preserve"> </w:t>
      </w:r>
      <w:r w:rsidR="36083B13" w:rsidRPr="00CE68A5">
        <w:rPr>
          <w:sz w:val="22"/>
          <w:szCs w:val="22"/>
        </w:rPr>
        <w:t>an NRC</w:t>
      </w:r>
      <w:r w:rsidR="00A30C59" w:rsidRPr="00CE68A5">
        <w:rPr>
          <w:sz w:val="22"/>
          <w:szCs w:val="22"/>
        </w:rPr>
        <w:t xml:space="preserve"> license, the NRC will prepare technical evaluation report</w:t>
      </w:r>
      <w:r w:rsidR="00F97D6C" w:rsidRPr="00CE68A5">
        <w:rPr>
          <w:sz w:val="22"/>
          <w:szCs w:val="22"/>
        </w:rPr>
        <w:t>s</w:t>
      </w:r>
      <w:r w:rsidR="00A30C59" w:rsidRPr="00CE68A5">
        <w:rPr>
          <w:sz w:val="22"/>
          <w:szCs w:val="22"/>
        </w:rPr>
        <w:t xml:space="preserve"> for the Navy </w:t>
      </w:r>
    </w:p>
    <w:p w14:paraId="15234FC4" w14:textId="731314EF" w:rsidR="00A30C59" w:rsidRPr="00CC5873" w:rsidRDefault="00EC49C2" w:rsidP="00EC49C2">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r>
        <w:rPr>
          <w:sz w:val="22"/>
          <w:szCs w:val="22"/>
        </w:rPr>
        <w:lastRenderedPageBreak/>
        <w:tab/>
      </w:r>
      <w:r>
        <w:rPr>
          <w:sz w:val="22"/>
          <w:szCs w:val="22"/>
        </w:rPr>
        <w:tab/>
      </w:r>
      <w:r w:rsidR="00A30C59" w:rsidRPr="00CE68A5">
        <w:rPr>
          <w:sz w:val="22"/>
          <w:szCs w:val="22"/>
        </w:rPr>
        <w:t>in</w:t>
      </w:r>
      <w:r w:rsidR="48F64CA0" w:rsidRPr="00CE68A5">
        <w:rPr>
          <w:sz w:val="22"/>
          <w:szCs w:val="22"/>
        </w:rPr>
        <w:t xml:space="preserve"> </w:t>
      </w:r>
      <w:r w:rsidR="430461BA" w:rsidRPr="00CE68A5">
        <w:rPr>
          <w:sz w:val="22"/>
          <w:szCs w:val="22"/>
        </w:rPr>
        <w:t>lieu</w:t>
      </w:r>
      <w:r w:rsidR="00A30C59" w:rsidRPr="00CE68A5">
        <w:rPr>
          <w:sz w:val="22"/>
          <w:szCs w:val="22"/>
        </w:rPr>
        <w:t xml:space="preserve"> of safety evaluation</w:t>
      </w:r>
      <w:r w:rsidR="54057E4D" w:rsidRPr="00CE68A5">
        <w:rPr>
          <w:sz w:val="22"/>
          <w:szCs w:val="22"/>
        </w:rPr>
        <w:t xml:space="preserve"> report</w:t>
      </w:r>
      <w:r w:rsidR="00951615" w:rsidRPr="00CE68A5">
        <w:rPr>
          <w:sz w:val="22"/>
          <w:szCs w:val="22"/>
        </w:rPr>
        <w:t>s</w:t>
      </w:r>
      <w:r w:rsidR="004D0624" w:rsidRPr="00CE68A5">
        <w:rPr>
          <w:sz w:val="22"/>
          <w:szCs w:val="22"/>
        </w:rPr>
        <w:t>.</w:t>
      </w:r>
      <w:r w:rsidR="0001014A" w:rsidRPr="00CE68A5">
        <w:rPr>
          <w:sz w:val="22"/>
          <w:szCs w:val="22"/>
        </w:rPr>
        <w:t xml:space="preserve"> </w:t>
      </w:r>
      <w:r w:rsidR="004D0624" w:rsidRPr="00CE68A5">
        <w:rPr>
          <w:sz w:val="22"/>
          <w:szCs w:val="22"/>
        </w:rPr>
        <w:t xml:space="preserve"> Inspect</w:t>
      </w:r>
      <w:r w:rsidR="003071F8" w:rsidRPr="00CE68A5">
        <w:rPr>
          <w:sz w:val="22"/>
          <w:szCs w:val="22"/>
        </w:rPr>
        <w:t xml:space="preserve">ors will provide </w:t>
      </w:r>
      <w:r w:rsidR="00B20EAB" w:rsidRPr="00CE68A5">
        <w:rPr>
          <w:sz w:val="22"/>
          <w:szCs w:val="22"/>
        </w:rPr>
        <w:t>I</w:t>
      </w:r>
      <w:r w:rsidR="003071F8" w:rsidRPr="00CE68A5">
        <w:rPr>
          <w:sz w:val="22"/>
          <w:szCs w:val="22"/>
        </w:rPr>
        <w:t>nspection</w:t>
      </w:r>
      <w:r w:rsidR="004D0624" w:rsidRPr="00CE68A5">
        <w:rPr>
          <w:sz w:val="22"/>
          <w:szCs w:val="22"/>
        </w:rPr>
        <w:t xml:space="preserve"> </w:t>
      </w:r>
      <w:r w:rsidR="00B20EAB" w:rsidRPr="00CE68A5">
        <w:rPr>
          <w:sz w:val="22"/>
          <w:szCs w:val="22"/>
        </w:rPr>
        <w:t>R</w:t>
      </w:r>
      <w:r w:rsidR="004D0624" w:rsidRPr="00CE68A5">
        <w:rPr>
          <w:sz w:val="22"/>
          <w:szCs w:val="22"/>
        </w:rPr>
        <w:t>eport</w:t>
      </w:r>
      <w:r w:rsidR="003071F8" w:rsidRPr="00CE68A5">
        <w:rPr>
          <w:sz w:val="22"/>
          <w:szCs w:val="22"/>
        </w:rPr>
        <w:t>s</w:t>
      </w:r>
      <w:r w:rsidR="00B20EAB" w:rsidRPr="00CE68A5">
        <w:rPr>
          <w:sz w:val="22"/>
          <w:szCs w:val="22"/>
        </w:rPr>
        <w:t xml:space="preserve"> (IR)</w:t>
      </w:r>
      <w:r w:rsidR="003071F8" w:rsidRPr="00CE68A5">
        <w:rPr>
          <w:sz w:val="22"/>
          <w:szCs w:val="22"/>
        </w:rPr>
        <w:t xml:space="preserve"> consistent with </w:t>
      </w:r>
      <w:r w:rsidR="51800364" w:rsidRPr="00CE68A5">
        <w:rPr>
          <w:sz w:val="22"/>
          <w:szCs w:val="22"/>
        </w:rPr>
        <w:t>NRC</w:t>
      </w:r>
      <w:r w:rsidR="003071F8" w:rsidRPr="00CE68A5">
        <w:rPr>
          <w:sz w:val="22"/>
          <w:szCs w:val="22"/>
        </w:rPr>
        <w:t xml:space="preserve"> practice for NRC licensee and non-licensees</w:t>
      </w:r>
      <w:r w:rsidR="00B20EAB" w:rsidRPr="00CE68A5">
        <w:rPr>
          <w:sz w:val="22"/>
          <w:szCs w:val="22"/>
        </w:rPr>
        <w:t xml:space="preserve">, except that </w:t>
      </w:r>
      <w:r w:rsidR="00D534B0" w:rsidRPr="00CE68A5">
        <w:rPr>
          <w:sz w:val="22"/>
          <w:szCs w:val="22"/>
        </w:rPr>
        <w:t xml:space="preserve">IRs </w:t>
      </w:r>
      <w:r w:rsidR="00B20EAB" w:rsidRPr="00CE68A5">
        <w:rPr>
          <w:sz w:val="22"/>
          <w:szCs w:val="22"/>
        </w:rPr>
        <w:t>will be provided to the Na</w:t>
      </w:r>
      <w:r w:rsidR="007065E1" w:rsidRPr="00CE68A5">
        <w:rPr>
          <w:sz w:val="22"/>
          <w:szCs w:val="22"/>
        </w:rPr>
        <w:t xml:space="preserve">vy </w:t>
      </w:r>
      <w:r w:rsidR="006D7A65" w:rsidRPr="00CE68A5">
        <w:rPr>
          <w:sz w:val="22"/>
          <w:szCs w:val="22"/>
        </w:rPr>
        <w:t xml:space="preserve">by the </w:t>
      </w:r>
      <w:r w:rsidR="00697C46" w:rsidRPr="00CE68A5">
        <w:rPr>
          <w:sz w:val="22"/>
          <w:szCs w:val="22"/>
        </w:rPr>
        <w:t xml:space="preserve">Regional </w:t>
      </w:r>
      <w:r w:rsidR="006D7A65" w:rsidRPr="00CE68A5">
        <w:rPr>
          <w:sz w:val="22"/>
          <w:szCs w:val="22"/>
        </w:rPr>
        <w:t xml:space="preserve">Branch Chief, with NMSS </w:t>
      </w:r>
      <w:r w:rsidR="009B0A60" w:rsidRPr="00CE68A5">
        <w:rPr>
          <w:sz w:val="22"/>
          <w:szCs w:val="22"/>
        </w:rPr>
        <w:t>PM</w:t>
      </w:r>
      <w:r w:rsidR="00616FB1" w:rsidRPr="00CE68A5">
        <w:rPr>
          <w:sz w:val="22"/>
          <w:szCs w:val="22"/>
        </w:rPr>
        <w:t xml:space="preserve">.  </w:t>
      </w:r>
      <w:r w:rsidR="00A5165E" w:rsidRPr="00CE68A5">
        <w:rPr>
          <w:sz w:val="22"/>
          <w:szCs w:val="22"/>
        </w:rPr>
        <w:t>NRC will</w:t>
      </w:r>
      <w:r w:rsidR="00A5165E">
        <w:t xml:space="preserve"> </w:t>
      </w:r>
      <w:r w:rsidR="003A55DA" w:rsidRPr="6D26A481">
        <w:rPr>
          <w:sz w:val="22"/>
          <w:szCs w:val="22"/>
        </w:rPr>
        <w:t xml:space="preserve">make IRs </w:t>
      </w:r>
      <w:r w:rsidR="0086318F" w:rsidRPr="6D26A481">
        <w:rPr>
          <w:sz w:val="22"/>
          <w:szCs w:val="22"/>
        </w:rPr>
        <w:t>publicly available</w:t>
      </w:r>
      <w:r w:rsidR="00A5165E">
        <w:rPr>
          <w:sz w:val="22"/>
          <w:szCs w:val="22"/>
        </w:rPr>
        <w:t xml:space="preserve"> in ADAMS</w:t>
      </w:r>
      <w:r w:rsidR="00211937" w:rsidRPr="6D26A481">
        <w:rPr>
          <w:sz w:val="22"/>
          <w:szCs w:val="22"/>
        </w:rPr>
        <w:t xml:space="preserve">.  </w:t>
      </w:r>
    </w:p>
    <w:p w14:paraId="4EEBDC01" w14:textId="77777777" w:rsidR="00A30C59" w:rsidRPr="00CC5873" w:rsidRDefault="00A30C59"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sz w:val="22"/>
          <w:szCs w:val="22"/>
        </w:rPr>
      </w:pPr>
    </w:p>
    <w:p w14:paraId="76CA818F" w14:textId="22B7CE5D" w:rsidR="00A30C59" w:rsidRPr="00CC5873" w:rsidRDefault="00A30C59" w:rsidP="00EC49C2">
      <w:pPr>
        <w:pStyle w:val="BodyText"/>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D274F76">
        <w:rPr>
          <w:sz w:val="22"/>
          <w:szCs w:val="22"/>
        </w:rPr>
        <w:t xml:space="preserve">Under contract to </w:t>
      </w:r>
      <w:r w:rsidR="00A62203" w:rsidRPr="0D274F76">
        <w:rPr>
          <w:sz w:val="22"/>
          <w:szCs w:val="22"/>
        </w:rPr>
        <w:t>Naval Reactors</w:t>
      </w:r>
      <w:r w:rsidRPr="0D274F76">
        <w:rPr>
          <w:sz w:val="22"/>
          <w:szCs w:val="22"/>
        </w:rPr>
        <w:t>, the decommissioning contractor company prepare</w:t>
      </w:r>
      <w:r w:rsidR="0E6FD34E" w:rsidRPr="0D274F76">
        <w:rPr>
          <w:sz w:val="22"/>
          <w:szCs w:val="22"/>
        </w:rPr>
        <w:t>s</w:t>
      </w:r>
      <w:r w:rsidRPr="0D274F76">
        <w:rPr>
          <w:sz w:val="22"/>
          <w:szCs w:val="22"/>
        </w:rPr>
        <w:t xml:space="preserve"> a </w:t>
      </w:r>
      <w:r w:rsidR="001D2D34" w:rsidRPr="0D274F76">
        <w:rPr>
          <w:sz w:val="22"/>
          <w:szCs w:val="22"/>
        </w:rPr>
        <w:t>DWP</w:t>
      </w:r>
      <w:r w:rsidRPr="0D274F76">
        <w:rPr>
          <w:sz w:val="22"/>
          <w:szCs w:val="22"/>
        </w:rPr>
        <w:t xml:space="preserve"> in accordance with NRC requirements</w:t>
      </w:r>
      <w:r w:rsidR="4457487C" w:rsidRPr="0D274F76">
        <w:rPr>
          <w:sz w:val="22"/>
          <w:szCs w:val="22"/>
        </w:rPr>
        <w:t xml:space="preserve"> for applicable sections of a Decommissioning Plan</w:t>
      </w:r>
      <w:r w:rsidR="7DD1B007" w:rsidRPr="0D274F76">
        <w:rPr>
          <w:sz w:val="22"/>
          <w:szCs w:val="22"/>
        </w:rPr>
        <w:t>/License Termination Plan</w:t>
      </w:r>
      <w:r w:rsidRPr="0D274F76">
        <w:rPr>
          <w:sz w:val="22"/>
          <w:szCs w:val="22"/>
        </w:rPr>
        <w:t>.</w:t>
      </w:r>
      <w:r w:rsidR="00744AF6" w:rsidRPr="0D274F76">
        <w:rPr>
          <w:sz w:val="22"/>
          <w:szCs w:val="22"/>
        </w:rPr>
        <w:t xml:space="preserve"> </w:t>
      </w:r>
      <w:r w:rsidR="00D502D4" w:rsidRPr="0D274F76">
        <w:rPr>
          <w:sz w:val="22"/>
          <w:szCs w:val="22"/>
        </w:rPr>
        <w:t xml:space="preserve"> </w:t>
      </w:r>
      <w:r w:rsidRPr="0D274F76">
        <w:rPr>
          <w:sz w:val="22"/>
          <w:szCs w:val="22"/>
        </w:rPr>
        <w:t xml:space="preserve">The </w:t>
      </w:r>
      <w:r w:rsidR="006A63C6" w:rsidRPr="0D274F76">
        <w:rPr>
          <w:sz w:val="22"/>
          <w:szCs w:val="22"/>
        </w:rPr>
        <w:t>DWP</w:t>
      </w:r>
      <w:r w:rsidR="642135E6" w:rsidRPr="0D274F76">
        <w:rPr>
          <w:sz w:val="22"/>
          <w:szCs w:val="22"/>
        </w:rPr>
        <w:t xml:space="preserve"> and any subsequent revision</w:t>
      </w:r>
      <w:r w:rsidRPr="0D274F76">
        <w:rPr>
          <w:sz w:val="22"/>
          <w:szCs w:val="22"/>
        </w:rPr>
        <w:t xml:space="preserve"> </w:t>
      </w:r>
      <w:r w:rsidR="00D502D4" w:rsidRPr="0D274F76">
        <w:rPr>
          <w:sz w:val="22"/>
          <w:szCs w:val="22"/>
        </w:rPr>
        <w:t xml:space="preserve">will be </w:t>
      </w:r>
      <w:r w:rsidRPr="0D274F76">
        <w:rPr>
          <w:sz w:val="22"/>
          <w:szCs w:val="22"/>
        </w:rPr>
        <w:t xml:space="preserve">submitted to the NRC for review. </w:t>
      </w:r>
      <w:r w:rsidR="008D4BD9" w:rsidRPr="0D274F76">
        <w:rPr>
          <w:sz w:val="22"/>
          <w:szCs w:val="22"/>
        </w:rPr>
        <w:t xml:space="preserve"> </w:t>
      </w:r>
      <w:r w:rsidRPr="0D274F76">
        <w:rPr>
          <w:sz w:val="22"/>
          <w:szCs w:val="22"/>
        </w:rPr>
        <w:t xml:space="preserve">Under </w:t>
      </w:r>
      <w:r w:rsidR="00F97D6C" w:rsidRPr="0D274F76">
        <w:rPr>
          <w:sz w:val="22"/>
          <w:szCs w:val="22"/>
        </w:rPr>
        <w:t>the</w:t>
      </w:r>
      <w:r w:rsidRPr="0D274F76">
        <w:rPr>
          <w:sz w:val="22"/>
          <w:szCs w:val="22"/>
        </w:rPr>
        <w:t xml:space="preserve"> </w:t>
      </w:r>
      <w:r w:rsidR="00D502D4" w:rsidRPr="0D274F76">
        <w:rPr>
          <w:sz w:val="22"/>
          <w:szCs w:val="22"/>
        </w:rPr>
        <w:t>IA</w:t>
      </w:r>
      <w:r w:rsidRPr="0D274F76">
        <w:rPr>
          <w:sz w:val="22"/>
          <w:szCs w:val="22"/>
        </w:rPr>
        <w:t xml:space="preserve"> with </w:t>
      </w:r>
      <w:r w:rsidR="00A62203" w:rsidRPr="0D274F76">
        <w:rPr>
          <w:sz w:val="22"/>
          <w:szCs w:val="22"/>
        </w:rPr>
        <w:t>Naval Reactors</w:t>
      </w:r>
      <w:r w:rsidRPr="0D274F76">
        <w:rPr>
          <w:sz w:val="22"/>
          <w:szCs w:val="22"/>
        </w:rPr>
        <w:t xml:space="preserve">, NRC </w:t>
      </w:r>
      <w:r w:rsidR="00F97D6C" w:rsidRPr="0D274F76">
        <w:rPr>
          <w:sz w:val="22"/>
          <w:szCs w:val="22"/>
        </w:rPr>
        <w:t xml:space="preserve">staff </w:t>
      </w:r>
      <w:r w:rsidRPr="0D274F76">
        <w:rPr>
          <w:sz w:val="22"/>
          <w:szCs w:val="22"/>
        </w:rPr>
        <w:t>conduct the same review</w:t>
      </w:r>
      <w:r w:rsidR="00F97D6C" w:rsidRPr="0D274F76">
        <w:rPr>
          <w:sz w:val="22"/>
          <w:szCs w:val="22"/>
        </w:rPr>
        <w:t>s and inspections</w:t>
      </w:r>
      <w:r w:rsidRPr="0D274F76">
        <w:rPr>
          <w:sz w:val="22"/>
          <w:szCs w:val="22"/>
        </w:rPr>
        <w:t xml:space="preserve"> as it would for an unlicensed site whose </w:t>
      </w:r>
      <w:r w:rsidR="1EAD5342" w:rsidRPr="0D274F76">
        <w:rPr>
          <w:sz w:val="22"/>
          <w:szCs w:val="22"/>
        </w:rPr>
        <w:t xml:space="preserve">radiological </w:t>
      </w:r>
      <w:r w:rsidRPr="0D274F76">
        <w:rPr>
          <w:sz w:val="22"/>
          <w:szCs w:val="22"/>
        </w:rPr>
        <w:t xml:space="preserve">decommissioning was regulated by </w:t>
      </w:r>
      <w:r w:rsidR="00924C5E" w:rsidRPr="0D274F76">
        <w:rPr>
          <w:sz w:val="22"/>
          <w:szCs w:val="22"/>
        </w:rPr>
        <w:t xml:space="preserve">the </w:t>
      </w:r>
      <w:r w:rsidRPr="0D274F76">
        <w:rPr>
          <w:sz w:val="22"/>
          <w:szCs w:val="22"/>
        </w:rPr>
        <w:t xml:space="preserve">NRC. </w:t>
      </w:r>
      <w:r w:rsidR="00744AF6" w:rsidRPr="0D274F76">
        <w:rPr>
          <w:sz w:val="22"/>
          <w:szCs w:val="22"/>
        </w:rPr>
        <w:t xml:space="preserve"> </w:t>
      </w:r>
      <w:r w:rsidR="49D3B20A" w:rsidRPr="0D274F76">
        <w:rPr>
          <w:sz w:val="22"/>
          <w:szCs w:val="22"/>
        </w:rPr>
        <w:t>The review of the DWP will be managed by the Project Manager and a</w:t>
      </w:r>
      <w:r w:rsidRPr="0D274F76">
        <w:rPr>
          <w:sz w:val="22"/>
          <w:szCs w:val="22"/>
        </w:rPr>
        <w:t xml:space="preserve">ny Requests for Additional Information </w:t>
      </w:r>
      <w:r w:rsidR="7724907C" w:rsidRPr="73B693E8">
        <w:rPr>
          <w:sz w:val="22"/>
          <w:szCs w:val="22"/>
        </w:rPr>
        <w:t>(RAI)</w:t>
      </w:r>
      <w:r w:rsidRPr="73B693E8">
        <w:rPr>
          <w:sz w:val="22"/>
          <w:szCs w:val="22"/>
        </w:rPr>
        <w:t xml:space="preserve"> </w:t>
      </w:r>
      <w:r w:rsidRPr="0D274F76">
        <w:rPr>
          <w:sz w:val="22"/>
          <w:szCs w:val="22"/>
        </w:rPr>
        <w:t xml:space="preserve">for the decommissioning contractor company </w:t>
      </w:r>
      <w:r w:rsidR="00F97D6C" w:rsidRPr="0D274F76">
        <w:rPr>
          <w:sz w:val="22"/>
          <w:szCs w:val="22"/>
        </w:rPr>
        <w:t>will</w:t>
      </w:r>
      <w:r w:rsidRPr="0D274F76">
        <w:rPr>
          <w:sz w:val="22"/>
          <w:szCs w:val="22"/>
        </w:rPr>
        <w:t xml:space="preserve"> be provided to </w:t>
      </w:r>
      <w:r w:rsidR="00A62203" w:rsidRPr="0D274F76">
        <w:rPr>
          <w:sz w:val="22"/>
          <w:szCs w:val="22"/>
        </w:rPr>
        <w:t>Naval Reactors</w:t>
      </w:r>
      <w:r w:rsidR="005F4D1E" w:rsidRPr="0D274F76">
        <w:rPr>
          <w:sz w:val="22"/>
          <w:szCs w:val="22"/>
        </w:rPr>
        <w:t>.  Similarly</w:t>
      </w:r>
      <w:r w:rsidRPr="0D274F76">
        <w:rPr>
          <w:sz w:val="22"/>
          <w:szCs w:val="22"/>
        </w:rPr>
        <w:t xml:space="preserve">, any additional information submittals </w:t>
      </w:r>
      <w:r w:rsidR="00DB54D6" w:rsidRPr="0D274F76">
        <w:rPr>
          <w:sz w:val="22"/>
          <w:szCs w:val="22"/>
        </w:rPr>
        <w:t xml:space="preserve">provided to Naval Reactors </w:t>
      </w:r>
      <w:r w:rsidR="00730F01" w:rsidRPr="0D274F76">
        <w:rPr>
          <w:sz w:val="22"/>
          <w:szCs w:val="22"/>
        </w:rPr>
        <w:t xml:space="preserve">will </w:t>
      </w:r>
      <w:r w:rsidRPr="0D274F76">
        <w:rPr>
          <w:sz w:val="22"/>
          <w:szCs w:val="22"/>
        </w:rPr>
        <w:t xml:space="preserve">be required to be addressed </w:t>
      </w:r>
      <w:r w:rsidR="009E1DA6" w:rsidRPr="0D274F76">
        <w:rPr>
          <w:sz w:val="22"/>
          <w:szCs w:val="22"/>
        </w:rPr>
        <w:t xml:space="preserve">by the contractor </w:t>
      </w:r>
      <w:r w:rsidRPr="0D274F76">
        <w:rPr>
          <w:sz w:val="22"/>
          <w:szCs w:val="22"/>
        </w:rPr>
        <w:t xml:space="preserve">under </w:t>
      </w:r>
      <w:r w:rsidR="00A62203" w:rsidRPr="0D274F76">
        <w:rPr>
          <w:sz w:val="22"/>
          <w:szCs w:val="22"/>
        </w:rPr>
        <w:t xml:space="preserve">Naval </w:t>
      </w:r>
      <w:r w:rsidR="00592F4A" w:rsidRPr="0D274F76">
        <w:rPr>
          <w:sz w:val="22"/>
          <w:szCs w:val="22"/>
        </w:rPr>
        <w:t>Reactor’s</w:t>
      </w:r>
      <w:r w:rsidRPr="0D274F76">
        <w:rPr>
          <w:sz w:val="22"/>
          <w:szCs w:val="22"/>
        </w:rPr>
        <w:t xml:space="preserve"> contract with the decommissioning contractor company.</w:t>
      </w:r>
      <w:r w:rsidR="00744AF6" w:rsidRPr="0D274F76">
        <w:rPr>
          <w:sz w:val="22"/>
          <w:szCs w:val="22"/>
        </w:rPr>
        <w:t xml:space="preserve"> </w:t>
      </w:r>
      <w:r w:rsidRPr="0D274F76">
        <w:rPr>
          <w:sz w:val="22"/>
          <w:szCs w:val="22"/>
        </w:rPr>
        <w:t xml:space="preserve"> If the </w:t>
      </w:r>
      <w:r w:rsidR="6F263B55" w:rsidRPr="0D274F76">
        <w:rPr>
          <w:sz w:val="22"/>
          <w:szCs w:val="22"/>
        </w:rPr>
        <w:t>DWP</w:t>
      </w:r>
      <w:r w:rsidRPr="0D274F76">
        <w:rPr>
          <w:sz w:val="22"/>
          <w:szCs w:val="22"/>
        </w:rPr>
        <w:t xml:space="preserve"> </w:t>
      </w:r>
      <w:r w:rsidR="00F97D6C" w:rsidRPr="0D274F76">
        <w:rPr>
          <w:sz w:val="22"/>
          <w:szCs w:val="22"/>
        </w:rPr>
        <w:t>is</w:t>
      </w:r>
      <w:r w:rsidR="7F1ED4FE" w:rsidRPr="73B693E8">
        <w:rPr>
          <w:sz w:val="22"/>
          <w:szCs w:val="22"/>
        </w:rPr>
        <w:t xml:space="preserve"> determined to be</w:t>
      </w:r>
      <w:r w:rsidRPr="0D274F76">
        <w:rPr>
          <w:sz w:val="22"/>
          <w:szCs w:val="22"/>
        </w:rPr>
        <w:t xml:space="preserve"> adequate, the NRC </w:t>
      </w:r>
      <w:r w:rsidR="00F97D6C" w:rsidRPr="0D274F76">
        <w:rPr>
          <w:sz w:val="22"/>
          <w:szCs w:val="22"/>
        </w:rPr>
        <w:t>will</w:t>
      </w:r>
      <w:r w:rsidRPr="0D274F76">
        <w:rPr>
          <w:sz w:val="22"/>
          <w:szCs w:val="22"/>
        </w:rPr>
        <w:t xml:space="preserve"> prepare a Technical Evaluation Report and a draft </w:t>
      </w:r>
      <w:r w:rsidR="008C5376" w:rsidRPr="008C5376">
        <w:rPr>
          <w:sz w:val="22"/>
          <w:szCs w:val="22"/>
        </w:rPr>
        <w:t>Environmental Assessment</w:t>
      </w:r>
      <w:r w:rsidR="008C5376">
        <w:rPr>
          <w:sz w:val="22"/>
          <w:szCs w:val="22"/>
        </w:rPr>
        <w:t xml:space="preserve"> (</w:t>
      </w:r>
      <w:r w:rsidRPr="0D274F76">
        <w:rPr>
          <w:sz w:val="22"/>
          <w:szCs w:val="22"/>
        </w:rPr>
        <w:t>EA</w:t>
      </w:r>
      <w:r w:rsidR="008C5376">
        <w:rPr>
          <w:sz w:val="22"/>
          <w:szCs w:val="22"/>
        </w:rPr>
        <w:t>)</w:t>
      </w:r>
      <w:r w:rsidRPr="0D274F76">
        <w:rPr>
          <w:sz w:val="22"/>
          <w:szCs w:val="22"/>
        </w:rPr>
        <w:t xml:space="preserve"> and draft </w:t>
      </w:r>
      <w:r w:rsidR="008C5376" w:rsidRPr="008C5376">
        <w:rPr>
          <w:sz w:val="22"/>
          <w:szCs w:val="22"/>
        </w:rPr>
        <w:t>Finding of No Significant Impact</w:t>
      </w:r>
      <w:r w:rsidR="008C5376">
        <w:rPr>
          <w:sz w:val="22"/>
          <w:szCs w:val="22"/>
        </w:rPr>
        <w:t xml:space="preserve"> (</w:t>
      </w:r>
      <w:r w:rsidRPr="0D274F76">
        <w:rPr>
          <w:sz w:val="22"/>
          <w:szCs w:val="22"/>
        </w:rPr>
        <w:t>FONSI</w:t>
      </w:r>
      <w:r w:rsidR="008C5376">
        <w:rPr>
          <w:sz w:val="22"/>
          <w:szCs w:val="22"/>
        </w:rPr>
        <w:t>)</w:t>
      </w:r>
      <w:r w:rsidRPr="0D274F76">
        <w:rPr>
          <w:sz w:val="22"/>
          <w:szCs w:val="22"/>
        </w:rPr>
        <w:t xml:space="preserve">, </w:t>
      </w:r>
      <w:r w:rsidR="00F97D6C" w:rsidRPr="0D274F76">
        <w:rPr>
          <w:sz w:val="22"/>
          <w:szCs w:val="22"/>
        </w:rPr>
        <w:t>provided</w:t>
      </w:r>
      <w:r w:rsidRPr="0D274F76">
        <w:rPr>
          <w:sz w:val="22"/>
          <w:szCs w:val="22"/>
        </w:rPr>
        <w:t xml:space="preserve"> an </w:t>
      </w:r>
      <w:r w:rsidR="008C5376" w:rsidRPr="008C5376">
        <w:rPr>
          <w:sz w:val="22"/>
          <w:szCs w:val="22"/>
        </w:rPr>
        <w:t>Environmental Impact Statement</w:t>
      </w:r>
      <w:r w:rsidR="008C5376">
        <w:rPr>
          <w:sz w:val="22"/>
          <w:szCs w:val="22"/>
        </w:rPr>
        <w:t xml:space="preserve"> (</w:t>
      </w:r>
      <w:r w:rsidRPr="0D274F76">
        <w:rPr>
          <w:sz w:val="22"/>
          <w:szCs w:val="22"/>
        </w:rPr>
        <w:t>EIS</w:t>
      </w:r>
      <w:r w:rsidR="008C5376">
        <w:rPr>
          <w:sz w:val="22"/>
          <w:szCs w:val="22"/>
        </w:rPr>
        <w:t>)</w:t>
      </w:r>
      <w:r w:rsidRPr="0D274F76">
        <w:rPr>
          <w:sz w:val="22"/>
          <w:szCs w:val="22"/>
        </w:rPr>
        <w:t xml:space="preserve"> </w:t>
      </w:r>
      <w:r w:rsidR="00F97D6C" w:rsidRPr="0D274F76">
        <w:rPr>
          <w:sz w:val="22"/>
          <w:szCs w:val="22"/>
        </w:rPr>
        <w:t>is</w:t>
      </w:r>
      <w:r w:rsidRPr="0D274F76">
        <w:rPr>
          <w:sz w:val="22"/>
          <w:szCs w:val="22"/>
        </w:rPr>
        <w:t xml:space="preserve"> not required to support the Navy’s decision on the</w:t>
      </w:r>
      <w:r w:rsidR="00C71EB1" w:rsidRPr="0D274F76">
        <w:rPr>
          <w:sz w:val="22"/>
          <w:szCs w:val="22"/>
        </w:rPr>
        <w:t xml:space="preserve"> </w:t>
      </w:r>
      <w:r w:rsidR="75A58636" w:rsidRPr="0D274F76">
        <w:rPr>
          <w:sz w:val="22"/>
          <w:szCs w:val="22"/>
        </w:rPr>
        <w:t>DWP</w:t>
      </w:r>
      <w:r w:rsidRPr="0D274F76">
        <w:rPr>
          <w:sz w:val="22"/>
          <w:szCs w:val="22"/>
        </w:rPr>
        <w:t xml:space="preserve">. </w:t>
      </w:r>
      <w:r w:rsidR="000F1CFC" w:rsidRPr="0D274F76">
        <w:rPr>
          <w:sz w:val="22"/>
          <w:szCs w:val="22"/>
        </w:rPr>
        <w:t xml:space="preserve"> </w:t>
      </w:r>
      <w:r w:rsidRPr="0D274F76">
        <w:rPr>
          <w:sz w:val="22"/>
          <w:szCs w:val="22"/>
        </w:rPr>
        <w:t xml:space="preserve">If the </w:t>
      </w:r>
      <w:r w:rsidR="337EB35E" w:rsidRPr="0D274F76">
        <w:rPr>
          <w:sz w:val="22"/>
          <w:szCs w:val="22"/>
        </w:rPr>
        <w:t>DWP</w:t>
      </w:r>
      <w:r w:rsidRPr="0D274F76">
        <w:rPr>
          <w:sz w:val="22"/>
          <w:szCs w:val="22"/>
        </w:rPr>
        <w:t xml:space="preserve"> </w:t>
      </w:r>
      <w:r w:rsidR="00F97D6C" w:rsidRPr="0D274F76">
        <w:rPr>
          <w:sz w:val="22"/>
          <w:szCs w:val="22"/>
        </w:rPr>
        <w:t>is</w:t>
      </w:r>
      <w:r w:rsidRPr="0D274F76">
        <w:rPr>
          <w:sz w:val="22"/>
          <w:szCs w:val="22"/>
        </w:rPr>
        <w:t xml:space="preserve"> acceptable, the NRC would recommend that </w:t>
      </w:r>
      <w:r w:rsidR="00A62203" w:rsidRPr="0D274F76">
        <w:rPr>
          <w:sz w:val="22"/>
          <w:szCs w:val="22"/>
        </w:rPr>
        <w:t>Naval Reactors</w:t>
      </w:r>
      <w:r w:rsidRPr="0D274F76">
        <w:rPr>
          <w:sz w:val="22"/>
          <w:szCs w:val="22"/>
        </w:rPr>
        <w:t xml:space="preserve"> approve the Plan and issue the EA and FONSI or EIS, and </w:t>
      </w:r>
      <w:r w:rsidR="00A62203" w:rsidRPr="0D274F76">
        <w:rPr>
          <w:sz w:val="22"/>
          <w:szCs w:val="22"/>
        </w:rPr>
        <w:t>Naval Reactors</w:t>
      </w:r>
      <w:r w:rsidRPr="0D274F76">
        <w:rPr>
          <w:sz w:val="22"/>
          <w:szCs w:val="22"/>
        </w:rPr>
        <w:t xml:space="preserve"> would take that action in accordance with the </w:t>
      </w:r>
      <w:r w:rsidR="3AB631C8" w:rsidRPr="0D274F76">
        <w:rPr>
          <w:sz w:val="22"/>
          <w:szCs w:val="22"/>
        </w:rPr>
        <w:t>IA</w:t>
      </w:r>
      <w:r w:rsidR="14FAB032" w:rsidRPr="0D274F76">
        <w:rPr>
          <w:sz w:val="22"/>
          <w:szCs w:val="22"/>
        </w:rPr>
        <w:t xml:space="preserve"> and contract provisions</w:t>
      </w:r>
      <w:r w:rsidRPr="0D274F76">
        <w:rPr>
          <w:sz w:val="22"/>
          <w:szCs w:val="22"/>
        </w:rPr>
        <w:t>.</w:t>
      </w:r>
    </w:p>
    <w:p w14:paraId="3ADE0F6F" w14:textId="77777777" w:rsidR="00F97D6C" w:rsidRPr="00CC5873" w:rsidRDefault="00F97D6C" w:rsidP="00EC49C2">
      <w:pPr>
        <w:pStyle w:val="BodyText"/>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51D94A67" w14:textId="048067EC" w:rsidR="00A30C59" w:rsidRPr="004E3C1D" w:rsidRDefault="00750E09" w:rsidP="00EC49C2">
      <w:pPr>
        <w:pStyle w:val="BodyText"/>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D274F76">
        <w:rPr>
          <w:sz w:val="22"/>
          <w:szCs w:val="22"/>
        </w:rPr>
        <w:t xml:space="preserve">Following </w:t>
      </w:r>
      <w:r w:rsidR="00A62203" w:rsidRPr="0D274F76">
        <w:rPr>
          <w:sz w:val="22"/>
          <w:szCs w:val="22"/>
        </w:rPr>
        <w:t>Naval Reactors</w:t>
      </w:r>
      <w:r w:rsidR="50ACC132" w:rsidRPr="0D274F76">
        <w:rPr>
          <w:sz w:val="22"/>
          <w:szCs w:val="22"/>
        </w:rPr>
        <w:t>’</w:t>
      </w:r>
      <w:r w:rsidR="00A30C59" w:rsidRPr="0D274F76">
        <w:rPr>
          <w:sz w:val="22"/>
          <w:szCs w:val="22"/>
        </w:rPr>
        <w:t xml:space="preserve"> </w:t>
      </w:r>
      <w:r w:rsidR="3C190F22" w:rsidRPr="0D274F76">
        <w:rPr>
          <w:sz w:val="22"/>
          <w:szCs w:val="22"/>
        </w:rPr>
        <w:t xml:space="preserve">acceptance </w:t>
      </w:r>
      <w:r w:rsidR="00F553FD" w:rsidRPr="00D27FA1">
        <w:rPr>
          <w:sz w:val="22"/>
          <w:szCs w:val="22"/>
        </w:rPr>
        <w:t xml:space="preserve">of </w:t>
      </w:r>
      <w:r w:rsidR="00F97D6C" w:rsidRPr="00D27FA1">
        <w:rPr>
          <w:sz w:val="22"/>
          <w:szCs w:val="22"/>
        </w:rPr>
        <w:t xml:space="preserve">the </w:t>
      </w:r>
      <w:r w:rsidR="58AA7945" w:rsidRPr="00D27FA1">
        <w:rPr>
          <w:sz w:val="22"/>
          <w:szCs w:val="22"/>
        </w:rPr>
        <w:t>DWP</w:t>
      </w:r>
      <w:r w:rsidR="11CF5883" w:rsidRPr="0D274F76">
        <w:rPr>
          <w:sz w:val="22"/>
          <w:szCs w:val="22"/>
        </w:rPr>
        <w:t xml:space="preserve"> from the contractor</w:t>
      </w:r>
      <w:r w:rsidR="00F97D6C" w:rsidRPr="00D27FA1">
        <w:rPr>
          <w:sz w:val="22"/>
          <w:szCs w:val="22"/>
        </w:rPr>
        <w:t xml:space="preserve">, </w:t>
      </w:r>
      <w:r w:rsidR="00FB4921" w:rsidRPr="00D27FA1">
        <w:rPr>
          <w:sz w:val="22"/>
          <w:szCs w:val="22"/>
        </w:rPr>
        <w:t>the contractor will prepare</w:t>
      </w:r>
      <w:r w:rsidR="004E3C1D" w:rsidRPr="0D274F76">
        <w:rPr>
          <w:sz w:val="22"/>
          <w:szCs w:val="22"/>
        </w:rPr>
        <w:t xml:space="preserve"> </w:t>
      </w:r>
      <w:r w:rsidR="00FB4921" w:rsidRPr="00D27FA1">
        <w:rPr>
          <w:sz w:val="22"/>
          <w:szCs w:val="22"/>
        </w:rPr>
        <w:t>a Request for Transfer of P</w:t>
      </w:r>
      <w:r w:rsidR="00A30C59" w:rsidRPr="00D27FA1">
        <w:rPr>
          <w:sz w:val="22"/>
          <w:szCs w:val="22"/>
        </w:rPr>
        <w:t>ossession of</w:t>
      </w:r>
      <w:r w:rsidR="00A30C59" w:rsidRPr="0D274F76">
        <w:rPr>
          <w:sz w:val="22"/>
          <w:szCs w:val="22"/>
        </w:rPr>
        <w:t xml:space="preserve"> the</w:t>
      </w:r>
      <w:r w:rsidR="004E3C1D" w:rsidRPr="0D274F76">
        <w:rPr>
          <w:sz w:val="22"/>
          <w:szCs w:val="22"/>
        </w:rPr>
        <w:t xml:space="preserve"> </w:t>
      </w:r>
      <w:r w:rsidR="0423DAA2" w:rsidRPr="33C0907A">
        <w:rPr>
          <w:sz w:val="22"/>
          <w:szCs w:val="22"/>
        </w:rPr>
        <w:t>vessel</w:t>
      </w:r>
      <w:r w:rsidR="00A30C59" w:rsidRPr="33C0907A">
        <w:rPr>
          <w:sz w:val="22"/>
          <w:szCs w:val="22"/>
        </w:rPr>
        <w:t>.</w:t>
      </w:r>
      <w:r w:rsidR="003C39E4" w:rsidRPr="0D274F76">
        <w:rPr>
          <w:sz w:val="22"/>
          <w:szCs w:val="22"/>
        </w:rPr>
        <w:t xml:space="preserve"> </w:t>
      </w:r>
      <w:r w:rsidR="00A30C59" w:rsidRPr="0D274F76">
        <w:rPr>
          <w:sz w:val="22"/>
          <w:szCs w:val="22"/>
        </w:rPr>
        <w:t xml:space="preserve"> This transfer would only occur after the NRC</w:t>
      </w:r>
      <w:r w:rsidR="00F97D6C" w:rsidRPr="0D274F76">
        <w:rPr>
          <w:sz w:val="22"/>
          <w:szCs w:val="22"/>
        </w:rPr>
        <w:t xml:space="preserve"> staff has</w:t>
      </w:r>
      <w:r w:rsidR="00A30C59" w:rsidRPr="0D274F76">
        <w:rPr>
          <w:sz w:val="22"/>
          <w:szCs w:val="22"/>
        </w:rPr>
        <w:t xml:space="preserve"> reviewed </w:t>
      </w:r>
      <w:r w:rsidR="004E3C1D" w:rsidRPr="0D274F76">
        <w:rPr>
          <w:sz w:val="22"/>
          <w:szCs w:val="22"/>
        </w:rPr>
        <w:t xml:space="preserve">the </w:t>
      </w:r>
      <w:r w:rsidR="00850AF8" w:rsidRPr="0D274F76">
        <w:rPr>
          <w:sz w:val="22"/>
          <w:szCs w:val="22"/>
        </w:rPr>
        <w:t>request</w:t>
      </w:r>
      <w:r w:rsidR="00D27FA1">
        <w:rPr>
          <w:sz w:val="22"/>
          <w:szCs w:val="22"/>
        </w:rPr>
        <w:t xml:space="preserve"> and </w:t>
      </w:r>
      <w:r w:rsidR="0024250F">
        <w:rPr>
          <w:sz w:val="22"/>
          <w:szCs w:val="22"/>
        </w:rPr>
        <w:t xml:space="preserve">provides </w:t>
      </w:r>
      <w:r w:rsidR="008C5376" w:rsidRPr="008C5376">
        <w:rPr>
          <w:sz w:val="22"/>
          <w:szCs w:val="22"/>
        </w:rPr>
        <w:t>Naval Sea Systems Command</w:t>
      </w:r>
      <w:r w:rsidR="0024250F">
        <w:rPr>
          <w:sz w:val="22"/>
          <w:szCs w:val="22"/>
        </w:rPr>
        <w:t xml:space="preserve"> a </w:t>
      </w:r>
      <w:r w:rsidR="00D27FA1">
        <w:rPr>
          <w:sz w:val="22"/>
          <w:szCs w:val="22"/>
        </w:rPr>
        <w:t>recommend</w:t>
      </w:r>
      <w:r w:rsidR="0024250F">
        <w:rPr>
          <w:sz w:val="22"/>
          <w:szCs w:val="22"/>
        </w:rPr>
        <w:t>ation to</w:t>
      </w:r>
      <w:r w:rsidR="00D27FA1">
        <w:rPr>
          <w:sz w:val="22"/>
          <w:szCs w:val="22"/>
        </w:rPr>
        <w:t xml:space="preserve"> approve the transfer</w:t>
      </w:r>
      <w:r w:rsidR="00A30C59" w:rsidRPr="0D274F76">
        <w:rPr>
          <w:sz w:val="22"/>
          <w:szCs w:val="22"/>
        </w:rPr>
        <w:t xml:space="preserve">. </w:t>
      </w:r>
      <w:r w:rsidR="003C39E4" w:rsidRPr="0D274F76">
        <w:rPr>
          <w:sz w:val="22"/>
          <w:szCs w:val="22"/>
        </w:rPr>
        <w:t xml:space="preserve"> </w:t>
      </w:r>
      <w:r w:rsidR="00A30C59" w:rsidRPr="0D274F76">
        <w:rPr>
          <w:sz w:val="22"/>
          <w:szCs w:val="22"/>
        </w:rPr>
        <w:t xml:space="preserve">The Request for Transfer of Possession should include the information </w:t>
      </w:r>
      <w:r w:rsidR="7E4C8C89" w:rsidRPr="73B693E8">
        <w:rPr>
          <w:sz w:val="22"/>
          <w:szCs w:val="22"/>
        </w:rPr>
        <w:t xml:space="preserve">similar to that </w:t>
      </w:r>
      <w:r w:rsidR="00A30C59" w:rsidRPr="0D274F76">
        <w:rPr>
          <w:sz w:val="22"/>
          <w:szCs w:val="22"/>
        </w:rPr>
        <w:t xml:space="preserve">specified in 10 CFR 30.34(b)(2). </w:t>
      </w:r>
      <w:r w:rsidR="003C39E4" w:rsidRPr="0D274F76">
        <w:rPr>
          <w:sz w:val="22"/>
          <w:szCs w:val="22"/>
        </w:rPr>
        <w:t xml:space="preserve"> </w:t>
      </w:r>
      <w:r w:rsidR="00A30C59" w:rsidRPr="0D274F76">
        <w:rPr>
          <w:sz w:val="22"/>
          <w:szCs w:val="22"/>
        </w:rPr>
        <w:t xml:space="preserve">Although no license exists to be transferred, the NRC’s review </w:t>
      </w:r>
      <w:r w:rsidR="000005C4" w:rsidRPr="0D274F76">
        <w:rPr>
          <w:sz w:val="22"/>
          <w:szCs w:val="22"/>
        </w:rPr>
        <w:t>will</w:t>
      </w:r>
      <w:r w:rsidR="00A30C59" w:rsidRPr="0D274F76">
        <w:rPr>
          <w:sz w:val="22"/>
          <w:szCs w:val="22"/>
        </w:rPr>
        <w:t xml:space="preserve"> be similar to </w:t>
      </w:r>
      <w:r w:rsidR="00736AFF" w:rsidRPr="0D274F76">
        <w:rPr>
          <w:sz w:val="22"/>
          <w:szCs w:val="22"/>
        </w:rPr>
        <w:t>a</w:t>
      </w:r>
      <w:r w:rsidR="00A30C59" w:rsidRPr="0D274F76">
        <w:rPr>
          <w:sz w:val="22"/>
          <w:szCs w:val="22"/>
        </w:rPr>
        <w:t xml:space="preserve"> review performed for a proposed license transfer, including review of the </w:t>
      </w:r>
      <w:r w:rsidR="48C7488C" w:rsidRPr="0D274F76">
        <w:rPr>
          <w:sz w:val="22"/>
          <w:szCs w:val="22"/>
        </w:rPr>
        <w:t xml:space="preserve">decommissioning </w:t>
      </w:r>
      <w:r w:rsidR="00A30C59" w:rsidRPr="0D274F76">
        <w:rPr>
          <w:sz w:val="22"/>
          <w:szCs w:val="22"/>
        </w:rPr>
        <w:t xml:space="preserve">company’s </w:t>
      </w:r>
      <w:r w:rsidR="770A2ED3" w:rsidRPr="0D274F76">
        <w:rPr>
          <w:sz w:val="22"/>
          <w:szCs w:val="22"/>
        </w:rPr>
        <w:t>qualifications of</w:t>
      </w:r>
      <w:r w:rsidR="320C440C" w:rsidRPr="0D274F76">
        <w:rPr>
          <w:sz w:val="22"/>
          <w:szCs w:val="22"/>
        </w:rPr>
        <w:t xml:space="preserve"> key personnel and </w:t>
      </w:r>
      <w:r w:rsidR="00A30C59" w:rsidRPr="0D274F76">
        <w:rPr>
          <w:sz w:val="22"/>
          <w:szCs w:val="22"/>
        </w:rPr>
        <w:t>technical capabilities</w:t>
      </w:r>
      <w:r w:rsidR="00246150" w:rsidRPr="0D274F76">
        <w:rPr>
          <w:sz w:val="22"/>
          <w:szCs w:val="22"/>
        </w:rPr>
        <w:t xml:space="preserve"> </w:t>
      </w:r>
      <w:r w:rsidR="00A30C59" w:rsidRPr="0D274F76">
        <w:rPr>
          <w:sz w:val="22"/>
          <w:szCs w:val="22"/>
        </w:rPr>
        <w:t xml:space="preserve">to ensure that the decommissioning contractor company </w:t>
      </w:r>
      <w:r w:rsidR="00F97D6C" w:rsidRPr="0D274F76">
        <w:rPr>
          <w:sz w:val="22"/>
          <w:szCs w:val="22"/>
        </w:rPr>
        <w:t>will</w:t>
      </w:r>
      <w:r w:rsidR="00A30C59" w:rsidRPr="0D274F76">
        <w:rPr>
          <w:sz w:val="22"/>
          <w:szCs w:val="22"/>
        </w:rPr>
        <w:t xml:space="preserve"> be able to complete the </w:t>
      </w:r>
      <w:r w:rsidR="52F72952" w:rsidRPr="33C0907A">
        <w:rPr>
          <w:sz w:val="22"/>
          <w:szCs w:val="22"/>
        </w:rPr>
        <w:t>vessel</w:t>
      </w:r>
      <w:r w:rsidR="52F72952" w:rsidRPr="73B693E8">
        <w:rPr>
          <w:sz w:val="22"/>
          <w:szCs w:val="22"/>
        </w:rPr>
        <w:t xml:space="preserve"> decommissioning,</w:t>
      </w:r>
      <w:r w:rsidR="00A30C59" w:rsidRPr="0D274F76">
        <w:rPr>
          <w:sz w:val="22"/>
          <w:szCs w:val="22"/>
        </w:rPr>
        <w:t xml:space="preserve"> dismantlement and disposal. </w:t>
      </w:r>
      <w:r w:rsidR="003C39E4" w:rsidRPr="0D274F76">
        <w:rPr>
          <w:sz w:val="22"/>
          <w:szCs w:val="22"/>
        </w:rPr>
        <w:t xml:space="preserve"> </w:t>
      </w:r>
      <w:r w:rsidR="00A30C59" w:rsidRPr="0D274F76">
        <w:rPr>
          <w:sz w:val="22"/>
          <w:szCs w:val="22"/>
        </w:rPr>
        <w:t xml:space="preserve">This NRC review </w:t>
      </w:r>
      <w:r w:rsidR="00736AFF" w:rsidRPr="0D274F76">
        <w:rPr>
          <w:sz w:val="22"/>
          <w:szCs w:val="22"/>
        </w:rPr>
        <w:t>can</w:t>
      </w:r>
      <w:r w:rsidR="00A30C59" w:rsidRPr="0D274F76">
        <w:rPr>
          <w:sz w:val="22"/>
          <w:szCs w:val="22"/>
        </w:rPr>
        <w:t xml:space="preserve"> be done in parallel with the NRC review of the </w:t>
      </w:r>
      <w:r w:rsidR="00A34216" w:rsidRPr="0D274F76">
        <w:rPr>
          <w:sz w:val="22"/>
          <w:szCs w:val="22"/>
        </w:rPr>
        <w:t>DWP</w:t>
      </w:r>
      <w:r w:rsidR="00A30C59" w:rsidRPr="0D274F76">
        <w:rPr>
          <w:sz w:val="22"/>
          <w:szCs w:val="22"/>
        </w:rPr>
        <w:t xml:space="preserve">. </w:t>
      </w:r>
      <w:r w:rsidR="003C39E4" w:rsidRPr="0D274F76">
        <w:rPr>
          <w:sz w:val="22"/>
          <w:szCs w:val="22"/>
        </w:rPr>
        <w:t xml:space="preserve"> </w:t>
      </w:r>
      <w:r w:rsidR="00863D87" w:rsidRPr="0D274F76">
        <w:rPr>
          <w:sz w:val="22"/>
          <w:szCs w:val="22"/>
        </w:rPr>
        <w:t>Upon</w:t>
      </w:r>
      <w:r w:rsidR="31194048" w:rsidRPr="0D274F76">
        <w:rPr>
          <w:sz w:val="22"/>
          <w:szCs w:val="22"/>
        </w:rPr>
        <w:t xml:space="preserve"> conclusion </w:t>
      </w:r>
      <w:r w:rsidR="00863D87" w:rsidRPr="0D274F76">
        <w:rPr>
          <w:sz w:val="22"/>
          <w:szCs w:val="22"/>
        </w:rPr>
        <w:t>of</w:t>
      </w:r>
      <w:r w:rsidR="31194048" w:rsidRPr="0D274F76">
        <w:rPr>
          <w:sz w:val="22"/>
          <w:szCs w:val="22"/>
        </w:rPr>
        <w:t xml:space="preserve"> the </w:t>
      </w:r>
      <w:r w:rsidR="00A34216" w:rsidRPr="0D274F76">
        <w:rPr>
          <w:sz w:val="22"/>
          <w:szCs w:val="22"/>
        </w:rPr>
        <w:t>review</w:t>
      </w:r>
      <w:r w:rsidR="003D7F7D" w:rsidRPr="0D274F76">
        <w:rPr>
          <w:sz w:val="22"/>
          <w:szCs w:val="22"/>
        </w:rPr>
        <w:t>(s)</w:t>
      </w:r>
      <w:r w:rsidR="31194048" w:rsidRPr="0D274F76">
        <w:rPr>
          <w:sz w:val="22"/>
          <w:szCs w:val="22"/>
        </w:rPr>
        <w:t>,</w:t>
      </w:r>
      <w:r w:rsidR="00A30C59" w:rsidRPr="0D274F76">
        <w:rPr>
          <w:sz w:val="22"/>
          <w:szCs w:val="22"/>
        </w:rPr>
        <w:t xml:space="preserve"> the NRC would make a recommendation to </w:t>
      </w:r>
      <w:r w:rsidR="00A62203" w:rsidRPr="0D274F76">
        <w:rPr>
          <w:sz w:val="22"/>
          <w:szCs w:val="22"/>
        </w:rPr>
        <w:t>Naval Reactors</w:t>
      </w:r>
      <w:r w:rsidR="00A30C59" w:rsidRPr="0D274F76">
        <w:rPr>
          <w:sz w:val="22"/>
          <w:szCs w:val="22"/>
        </w:rPr>
        <w:t xml:space="preserve"> on whether </w:t>
      </w:r>
      <w:r w:rsidR="73151968" w:rsidRPr="33C0907A">
        <w:rPr>
          <w:sz w:val="22"/>
          <w:szCs w:val="22"/>
        </w:rPr>
        <w:t>the</w:t>
      </w:r>
      <w:r w:rsidR="00A30C59" w:rsidRPr="0D274F76">
        <w:rPr>
          <w:sz w:val="22"/>
          <w:szCs w:val="22"/>
        </w:rPr>
        <w:t xml:space="preserve"> transfer </w:t>
      </w:r>
      <w:r w:rsidR="1F7BE04E" w:rsidRPr="73B693E8">
        <w:rPr>
          <w:sz w:val="22"/>
          <w:szCs w:val="22"/>
        </w:rPr>
        <w:t>of</w:t>
      </w:r>
      <w:r w:rsidR="00A30C59" w:rsidRPr="73B693E8">
        <w:rPr>
          <w:sz w:val="22"/>
          <w:szCs w:val="22"/>
        </w:rPr>
        <w:t xml:space="preserve"> </w:t>
      </w:r>
      <w:r w:rsidR="00A30C59" w:rsidRPr="0D274F76">
        <w:rPr>
          <w:sz w:val="22"/>
          <w:szCs w:val="22"/>
        </w:rPr>
        <w:t xml:space="preserve">possession of the </w:t>
      </w:r>
      <w:r w:rsidR="1CA3CE14" w:rsidRPr="33C0907A">
        <w:rPr>
          <w:sz w:val="22"/>
          <w:szCs w:val="22"/>
        </w:rPr>
        <w:t>vessel</w:t>
      </w:r>
      <w:r w:rsidR="00A30C59" w:rsidRPr="0D274F76">
        <w:rPr>
          <w:sz w:val="22"/>
          <w:szCs w:val="22"/>
        </w:rPr>
        <w:t xml:space="preserve"> to the decommissioning contractor company</w:t>
      </w:r>
      <w:r w:rsidR="7BADFEAC" w:rsidRPr="73B693E8">
        <w:rPr>
          <w:sz w:val="22"/>
          <w:szCs w:val="22"/>
        </w:rPr>
        <w:t xml:space="preserve"> should proceed</w:t>
      </w:r>
      <w:r w:rsidR="00A30C59" w:rsidRPr="0D274F76">
        <w:rPr>
          <w:sz w:val="22"/>
          <w:szCs w:val="22"/>
        </w:rPr>
        <w:t>.</w:t>
      </w:r>
    </w:p>
    <w:p w14:paraId="4CCC9D4E" w14:textId="77777777" w:rsidR="00F97D6C" w:rsidRPr="00E549F4" w:rsidRDefault="00F97D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highlight w:val="yellow"/>
        </w:rPr>
      </w:pPr>
    </w:p>
    <w:p w14:paraId="1A2AA18C" w14:textId="7FC23C7E" w:rsidR="007820B0" w:rsidRDefault="28B254F6" w:rsidP="00EC49C2">
      <w:pPr>
        <w:pStyle w:val="BodyText"/>
        <w:tabs>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33C0907A">
        <w:rPr>
          <w:sz w:val="22"/>
          <w:szCs w:val="22"/>
        </w:rPr>
        <w:t>Subsequent</w:t>
      </w:r>
      <w:r w:rsidRPr="73B693E8">
        <w:rPr>
          <w:sz w:val="22"/>
          <w:szCs w:val="22"/>
        </w:rPr>
        <w:t xml:space="preserve"> to the</w:t>
      </w:r>
      <w:r w:rsidR="00A30C59" w:rsidRPr="73B693E8">
        <w:rPr>
          <w:sz w:val="22"/>
          <w:szCs w:val="22"/>
        </w:rPr>
        <w:t xml:space="preserve"> </w:t>
      </w:r>
      <w:r w:rsidR="00A30C59" w:rsidRPr="00E549F4">
        <w:rPr>
          <w:sz w:val="22"/>
          <w:szCs w:val="22"/>
        </w:rPr>
        <w:t xml:space="preserve">authorized </w:t>
      </w:r>
      <w:r w:rsidR="66361EFC" w:rsidRPr="73B693E8">
        <w:rPr>
          <w:sz w:val="22"/>
          <w:szCs w:val="22"/>
        </w:rPr>
        <w:t xml:space="preserve">transfer </w:t>
      </w:r>
      <w:r w:rsidR="00A30C59" w:rsidRPr="00E549F4">
        <w:rPr>
          <w:sz w:val="22"/>
          <w:szCs w:val="22"/>
        </w:rPr>
        <w:t xml:space="preserve">by </w:t>
      </w:r>
      <w:r w:rsidR="00A62203" w:rsidRPr="00E549F4">
        <w:rPr>
          <w:sz w:val="22"/>
          <w:szCs w:val="22"/>
        </w:rPr>
        <w:t>Naval Reactors</w:t>
      </w:r>
      <w:r w:rsidR="00A30C59" w:rsidRPr="00E549F4">
        <w:rPr>
          <w:sz w:val="22"/>
          <w:szCs w:val="22"/>
        </w:rPr>
        <w:t xml:space="preserve">, NRC </w:t>
      </w:r>
      <w:r w:rsidR="00F97D6C" w:rsidRPr="00E549F4">
        <w:rPr>
          <w:sz w:val="22"/>
          <w:szCs w:val="22"/>
        </w:rPr>
        <w:t>staff will</w:t>
      </w:r>
      <w:r w:rsidR="00A30C59" w:rsidRPr="00E549F4">
        <w:rPr>
          <w:sz w:val="22"/>
          <w:szCs w:val="22"/>
        </w:rPr>
        <w:t xml:space="preserve"> </w:t>
      </w:r>
      <w:r w:rsidR="35041620" w:rsidRPr="33C0907A">
        <w:rPr>
          <w:sz w:val="22"/>
          <w:szCs w:val="22"/>
        </w:rPr>
        <w:t>commence</w:t>
      </w:r>
      <w:r w:rsidR="00EA6206" w:rsidRPr="33C0907A">
        <w:rPr>
          <w:sz w:val="22"/>
          <w:szCs w:val="22"/>
        </w:rPr>
        <w:t xml:space="preserve"> </w:t>
      </w:r>
      <w:r w:rsidR="00A30C59" w:rsidRPr="33C0907A">
        <w:rPr>
          <w:sz w:val="22"/>
          <w:szCs w:val="22"/>
        </w:rPr>
        <w:t>inspect</w:t>
      </w:r>
      <w:r w:rsidR="00EA6206" w:rsidRPr="33C0907A">
        <w:rPr>
          <w:sz w:val="22"/>
          <w:szCs w:val="22"/>
        </w:rPr>
        <w:t>i</w:t>
      </w:r>
      <w:r w:rsidR="124D5027" w:rsidRPr="33C0907A">
        <w:rPr>
          <w:sz w:val="22"/>
          <w:szCs w:val="22"/>
        </w:rPr>
        <w:t>on</w:t>
      </w:r>
      <w:r w:rsidR="46B5359C" w:rsidRPr="33C0907A">
        <w:rPr>
          <w:sz w:val="22"/>
          <w:szCs w:val="22"/>
        </w:rPr>
        <w:t xml:space="preserve"> </w:t>
      </w:r>
      <w:r w:rsidR="46B5359C" w:rsidRPr="73B693E8">
        <w:rPr>
          <w:sz w:val="22"/>
          <w:szCs w:val="22"/>
        </w:rPr>
        <w:t>activities</w:t>
      </w:r>
      <w:r w:rsidR="00A30C59" w:rsidRPr="00E549F4">
        <w:rPr>
          <w:sz w:val="22"/>
          <w:szCs w:val="22"/>
        </w:rPr>
        <w:t xml:space="preserve"> of the dismantlement and disposal </w:t>
      </w:r>
      <w:r w:rsidR="3393A9F3" w:rsidRPr="73B693E8">
        <w:rPr>
          <w:sz w:val="22"/>
          <w:szCs w:val="22"/>
        </w:rPr>
        <w:t xml:space="preserve">to ensure </w:t>
      </w:r>
      <w:r w:rsidR="00A30C59" w:rsidRPr="00E549F4">
        <w:rPr>
          <w:sz w:val="22"/>
          <w:szCs w:val="22"/>
        </w:rPr>
        <w:t xml:space="preserve">compliance with NRC regulations in the same manner that the NRC would for </w:t>
      </w:r>
      <w:r w:rsidR="00A30C59" w:rsidRPr="73B693E8">
        <w:rPr>
          <w:sz w:val="22"/>
          <w:szCs w:val="22"/>
        </w:rPr>
        <w:t>a</w:t>
      </w:r>
      <w:r w:rsidR="7924C4EE" w:rsidRPr="73B693E8">
        <w:rPr>
          <w:sz w:val="22"/>
          <w:szCs w:val="22"/>
        </w:rPr>
        <w:t>n NRC</w:t>
      </w:r>
      <w:r w:rsidR="00A30C59" w:rsidRPr="73B693E8">
        <w:rPr>
          <w:sz w:val="22"/>
          <w:szCs w:val="22"/>
        </w:rPr>
        <w:t xml:space="preserve"> </w:t>
      </w:r>
      <w:r w:rsidR="00A30C59" w:rsidRPr="00E549F4">
        <w:rPr>
          <w:sz w:val="22"/>
          <w:szCs w:val="22"/>
        </w:rPr>
        <w:t xml:space="preserve">licensed decommissioning process. </w:t>
      </w:r>
      <w:r w:rsidR="007D0FDD" w:rsidRPr="00E549F4">
        <w:rPr>
          <w:sz w:val="22"/>
          <w:szCs w:val="22"/>
        </w:rPr>
        <w:t xml:space="preserve"> </w:t>
      </w:r>
      <w:r w:rsidR="007820B0" w:rsidRPr="08538E13">
        <w:rPr>
          <w:sz w:val="22"/>
          <w:szCs w:val="22"/>
        </w:rPr>
        <w:t xml:space="preserve">The NRC staff reviews and inspections are to be performed </w:t>
      </w:r>
      <w:r w:rsidR="417FBB46" w:rsidRPr="33C0907A">
        <w:rPr>
          <w:sz w:val="22"/>
          <w:szCs w:val="22"/>
        </w:rPr>
        <w:t>by</w:t>
      </w:r>
      <w:r w:rsidR="417FBB46" w:rsidRPr="73B693E8">
        <w:rPr>
          <w:sz w:val="22"/>
          <w:szCs w:val="22"/>
        </w:rPr>
        <w:t xml:space="preserve"> closely following</w:t>
      </w:r>
      <w:r w:rsidR="20F1BBC0" w:rsidRPr="73B693E8">
        <w:rPr>
          <w:sz w:val="22"/>
          <w:szCs w:val="22"/>
        </w:rPr>
        <w:t xml:space="preserve"> the guidance outlined in</w:t>
      </w:r>
      <w:r w:rsidR="007820B0" w:rsidRPr="08538E13">
        <w:rPr>
          <w:sz w:val="22"/>
          <w:szCs w:val="22"/>
        </w:rPr>
        <w:t xml:space="preserve"> NRC IMC 2561, </w:t>
      </w:r>
      <w:r w:rsidR="03291E93" w:rsidRPr="33C0907A">
        <w:rPr>
          <w:sz w:val="22"/>
          <w:szCs w:val="22"/>
        </w:rPr>
        <w:t>and</w:t>
      </w:r>
      <w:r w:rsidR="007820B0" w:rsidRPr="08538E13">
        <w:rPr>
          <w:sz w:val="22"/>
          <w:szCs w:val="22"/>
        </w:rPr>
        <w:t xml:space="preserve"> other publicly available inspection manual chapters and inspection procedures as appropriate</w:t>
      </w:r>
      <w:r w:rsidR="00E543A6">
        <w:rPr>
          <w:sz w:val="22"/>
          <w:szCs w:val="22"/>
        </w:rPr>
        <w:t xml:space="preserve">, such as IMC </w:t>
      </w:r>
      <w:r w:rsidR="006B0F2D">
        <w:rPr>
          <w:sz w:val="22"/>
          <w:szCs w:val="22"/>
        </w:rPr>
        <w:t xml:space="preserve">2545 </w:t>
      </w:r>
      <w:r w:rsidR="00E543A6">
        <w:rPr>
          <w:sz w:val="22"/>
          <w:szCs w:val="22"/>
        </w:rPr>
        <w:t xml:space="preserve">for decommissioning research reactors.  The inspections will also </w:t>
      </w:r>
      <w:r w:rsidR="00DA226F">
        <w:rPr>
          <w:sz w:val="22"/>
          <w:szCs w:val="22"/>
        </w:rPr>
        <w:t>monitor for compliance with the Naval Reactors approved DWP</w:t>
      </w:r>
      <w:r w:rsidR="007820B0" w:rsidRPr="08538E13">
        <w:rPr>
          <w:sz w:val="22"/>
          <w:szCs w:val="22"/>
        </w:rPr>
        <w:t xml:space="preserve">.  The inspection focus will be on radiological hazards and implementation of the </w:t>
      </w:r>
      <w:r w:rsidR="00DA226F">
        <w:rPr>
          <w:sz w:val="22"/>
          <w:szCs w:val="22"/>
        </w:rPr>
        <w:t>DWP</w:t>
      </w:r>
      <w:r w:rsidR="007820B0" w:rsidRPr="08538E13">
        <w:rPr>
          <w:sz w:val="22"/>
          <w:szCs w:val="22"/>
        </w:rPr>
        <w:t xml:space="preserve">.  </w:t>
      </w:r>
    </w:p>
    <w:p w14:paraId="1E397D78" w14:textId="77777777" w:rsidR="007820B0" w:rsidRDefault="007820B0" w:rsidP="00EC49C2">
      <w:pPr>
        <w:pStyle w:val="BodyText"/>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15255AE8" w14:textId="77777777" w:rsidR="00AB72E1" w:rsidRDefault="004B0053" w:rsidP="00EC49C2">
      <w:pPr>
        <w:pStyle w:val="BodyText"/>
        <w:tabs>
          <w:tab w:val="left" w:pos="274"/>
          <w:tab w:val="left" w:pos="36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sectPr w:rsidR="00AB72E1" w:rsidSect="004E619C">
          <w:footerReference w:type="default" r:id="rId14"/>
          <w:pgSz w:w="12240" w:h="15840" w:code="1"/>
          <w:pgMar w:top="1440" w:right="1440" w:bottom="1440" w:left="1440" w:header="720" w:footer="720" w:gutter="0"/>
          <w:pgNumType w:chapStyle="1"/>
          <w:cols w:space="720"/>
          <w:docGrid w:linePitch="299"/>
        </w:sectPr>
      </w:pPr>
      <w:r>
        <w:rPr>
          <w:sz w:val="22"/>
          <w:szCs w:val="22"/>
        </w:rPr>
        <w:t>NRC inspectors finding of</w:t>
      </w:r>
      <w:r w:rsidR="47A56B76" w:rsidRPr="08538E13">
        <w:rPr>
          <w:sz w:val="22"/>
          <w:szCs w:val="22"/>
        </w:rPr>
        <w:t xml:space="preserve"> violations</w:t>
      </w:r>
      <w:r w:rsidR="00A30C59" w:rsidRPr="08538E13">
        <w:rPr>
          <w:sz w:val="22"/>
          <w:szCs w:val="22"/>
        </w:rPr>
        <w:t xml:space="preserve"> </w:t>
      </w:r>
      <w:r w:rsidR="00447EBF">
        <w:rPr>
          <w:sz w:val="22"/>
          <w:szCs w:val="22"/>
        </w:rPr>
        <w:t xml:space="preserve">or recommendations </w:t>
      </w:r>
      <w:r w:rsidR="00394AB5">
        <w:rPr>
          <w:sz w:val="22"/>
          <w:szCs w:val="22"/>
        </w:rPr>
        <w:t>will</w:t>
      </w:r>
      <w:r w:rsidR="00394AB5" w:rsidRPr="08538E13">
        <w:rPr>
          <w:sz w:val="22"/>
          <w:szCs w:val="22"/>
        </w:rPr>
        <w:t xml:space="preserve"> </w:t>
      </w:r>
      <w:r w:rsidR="00A30C59" w:rsidRPr="08538E13">
        <w:rPr>
          <w:sz w:val="22"/>
          <w:szCs w:val="22"/>
        </w:rPr>
        <w:t xml:space="preserve">be provided to </w:t>
      </w:r>
      <w:r w:rsidR="1772A8AD" w:rsidRPr="73B693E8">
        <w:rPr>
          <w:sz w:val="22"/>
          <w:szCs w:val="22"/>
        </w:rPr>
        <w:t>and communicated with representatives of</w:t>
      </w:r>
      <w:r w:rsidR="00A30C59" w:rsidRPr="73B693E8">
        <w:rPr>
          <w:sz w:val="22"/>
          <w:szCs w:val="22"/>
        </w:rPr>
        <w:t xml:space="preserve"> </w:t>
      </w:r>
      <w:r w:rsidR="00A62203" w:rsidRPr="73B693E8">
        <w:rPr>
          <w:sz w:val="22"/>
          <w:szCs w:val="22"/>
        </w:rPr>
        <w:t>Naval Reactors</w:t>
      </w:r>
      <w:r w:rsidR="00A30C59" w:rsidRPr="73B693E8">
        <w:rPr>
          <w:sz w:val="22"/>
          <w:szCs w:val="22"/>
        </w:rPr>
        <w:t xml:space="preserve"> </w:t>
      </w:r>
      <w:r w:rsidR="00A30C59" w:rsidRPr="08538E13">
        <w:rPr>
          <w:sz w:val="22"/>
          <w:szCs w:val="22"/>
        </w:rPr>
        <w:t xml:space="preserve">rather than to the </w:t>
      </w:r>
    </w:p>
    <w:p w14:paraId="331E2541" w14:textId="04FDBC16" w:rsidR="003F7291" w:rsidRDefault="00A30C59" w:rsidP="00EC49C2">
      <w:pPr>
        <w:pStyle w:val="BodyText"/>
        <w:tabs>
          <w:tab w:val="left" w:pos="274"/>
          <w:tab w:val="left" w:pos="36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8538E13">
        <w:rPr>
          <w:sz w:val="22"/>
          <w:szCs w:val="22"/>
        </w:rPr>
        <w:lastRenderedPageBreak/>
        <w:t xml:space="preserve">decommissioning contractor company. </w:t>
      </w:r>
      <w:r w:rsidR="009B47D3" w:rsidRPr="08538E13">
        <w:rPr>
          <w:sz w:val="22"/>
          <w:szCs w:val="22"/>
        </w:rPr>
        <w:t xml:space="preserve"> </w:t>
      </w:r>
      <w:r w:rsidRPr="08538E13">
        <w:rPr>
          <w:sz w:val="22"/>
          <w:szCs w:val="22"/>
        </w:rPr>
        <w:t xml:space="preserve">If corrective actions or penalties </w:t>
      </w:r>
      <w:r w:rsidR="00F97D6C" w:rsidRPr="08538E13">
        <w:rPr>
          <w:sz w:val="22"/>
          <w:szCs w:val="22"/>
        </w:rPr>
        <w:t xml:space="preserve">are </w:t>
      </w:r>
      <w:r w:rsidRPr="08538E13">
        <w:rPr>
          <w:sz w:val="22"/>
          <w:szCs w:val="22"/>
        </w:rPr>
        <w:t>recommended by the NRC</w:t>
      </w:r>
      <w:r w:rsidR="00394AB5">
        <w:rPr>
          <w:sz w:val="22"/>
          <w:szCs w:val="22"/>
        </w:rPr>
        <w:t xml:space="preserve"> in accordance with its inspection practices</w:t>
      </w:r>
      <w:r w:rsidRPr="08538E13">
        <w:rPr>
          <w:sz w:val="22"/>
          <w:szCs w:val="22"/>
        </w:rPr>
        <w:t xml:space="preserve">, it </w:t>
      </w:r>
      <w:r w:rsidR="20F0A1D3" w:rsidRPr="33C0907A">
        <w:rPr>
          <w:sz w:val="22"/>
          <w:szCs w:val="22"/>
        </w:rPr>
        <w:t>is</w:t>
      </w:r>
      <w:r w:rsidRPr="08538E13">
        <w:rPr>
          <w:sz w:val="22"/>
          <w:szCs w:val="22"/>
        </w:rPr>
        <w:t xml:space="preserve"> the responsibility of </w:t>
      </w:r>
      <w:r w:rsidR="00A62203" w:rsidRPr="08538E13">
        <w:rPr>
          <w:sz w:val="22"/>
          <w:szCs w:val="22"/>
        </w:rPr>
        <w:t>Naval Reactors</w:t>
      </w:r>
      <w:r w:rsidRPr="08538E13">
        <w:rPr>
          <w:sz w:val="22"/>
          <w:szCs w:val="22"/>
        </w:rPr>
        <w:t xml:space="preserve"> to </w:t>
      </w:r>
      <w:r w:rsidR="0BF1DDE8" w:rsidRPr="33C0907A">
        <w:rPr>
          <w:sz w:val="22"/>
          <w:szCs w:val="22"/>
        </w:rPr>
        <w:t>ensure</w:t>
      </w:r>
      <w:r w:rsidR="0BF1DDE8" w:rsidRPr="73B693E8">
        <w:rPr>
          <w:sz w:val="22"/>
          <w:szCs w:val="22"/>
        </w:rPr>
        <w:t xml:space="preserve"> corrective</w:t>
      </w:r>
      <w:r w:rsidRPr="08538E13">
        <w:rPr>
          <w:sz w:val="22"/>
          <w:szCs w:val="22"/>
        </w:rPr>
        <w:t xml:space="preserve"> actions or </w:t>
      </w:r>
      <w:r w:rsidRPr="73B693E8">
        <w:rPr>
          <w:sz w:val="22"/>
          <w:szCs w:val="22"/>
        </w:rPr>
        <w:t>enforce</w:t>
      </w:r>
      <w:r w:rsidR="5C8BE6A5" w:rsidRPr="73B693E8">
        <w:rPr>
          <w:sz w:val="22"/>
          <w:szCs w:val="22"/>
        </w:rPr>
        <w:t>ment of</w:t>
      </w:r>
      <w:r w:rsidRPr="08538E13">
        <w:rPr>
          <w:sz w:val="22"/>
          <w:szCs w:val="22"/>
        </w:rPr>
        <w:t xml:space="preserve"> penalties.</w:t>
      </w:r>
      <w:r w:rsidR="0873EFD2" w:rsidRPr="08538E13">
        <w:rPr>
          <w:sz w:val="22"/>
          <w:szCs w:val="22"/>
        </w:rPr>
        <w:t xml:space="preserve">  </w:t>
      </w:r>
    </w:p>
    <w:p w14:paraId="0D7C227F" w14:textId="7C4661AD" w:rsidR="00F97D6C" w:rsidRPr="00CC5873" w:rsidRDefault="00F97D6C" w:rsidP="00EC49C2">
      <w:pPr>
        <w:pStyle w:val="BodyText"/>
        <w:tabs>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6E11537F" w14:textId="0D05657A" w:rsidR="00711A26" w:rsidRDefault="00A30C59" w:rsidP="00EC49C2">
      <w:pPr>
        <w:pStyle w:val="BodyText"/>
        <w:tabs>
          <w:tab w:val="left" w:pos="274"/>
          <w:tab w:val="left" w:pos="54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8538E13">
        <w:rPr>
          <w:sz w:val="22"/>
          <w:szCs w:val="22"/>
        </w:rPr>
        <w:t xml:space="preserve">Non-radiological hazards, including occupational safety and health, </w:t>
      </w:r>
      <w:r w:rsidR="008C5376" w:rsidRPr="008C5376">
        <w:rPr>
          <w:sz w:val="22"/>
          <w:szCs w:val="22"/>
        </w:rPr>
        <w:t>Resource Conservation and Recovery Act</w:t>
      </w:r>
      <w:r w:rsidRPr="08538E13">
        <w:rPr>
          <w:sz w:val="22"/>
          <w:szCs w:val="22"/>
        </w:rPr>
        <w:t xml:space="preserve"> hazardous materials, </w:t>
      </w:r>
      <w:r w:rsidR="008C5376" w:rsidRPr="008C5376">
        <w:rPr>
          <w:sz w:val="22"/>
          <w:szCs w:val="22"/>
        </w:rPr>
        <w:t>Polychlorinated Biphenyl</w:t>
      </w:r>
      <w:r w:rsidR="008C5376">
        <w:rPr>
          <w:sz w:val="22"/>
          <w:szCs w:val="22"/>
        </w:rPr>
        <w:t>s</w:t>
      </w:r>
      <w:r w:rsidRPr="08538E13">
        <w:rPr>
          <w:sz w:val="22"/>
          <w:szCs w:val="22"/>
        </w:rPr>
        <w:t xml:space="preserve">, and asbestos containing materials, </w:t>
      </w:r>
      <w:r w:rsidR="00F97D6C" w:rsidRPr="08538E13">
        <w:rPr>
          <w:sz w:val="22"/>
          <w:szCs w:val="22"/>
        </w:rPr>
        <w:t>are</w:t>
      </w:r>
      <w:r w:rsidRPr="08538E13">
        <w:rPr>
          <w:sz w:val="22"/>
          <w:szCs w:val="22"/>
        </w:rPr>
        <w:t xml:space="preserve"> regulated by other State and Federal agencies in the same manner that these hazards are regulated in non-nuclear Navy ship dismantlement and recycling.</w:t>
      </w:r>
      <w:r w:rsidR="00965475" w:rsidRPr="00965475">
        <w:rPr>
          <w:sz w:val="22"/>
          <w:szCs w:val="22"/>
        </w:rPr>
        <w:t xml:space="preserve"> </w:t>
      </w:r>
      <w:r w:rsidR="0001014A">
        <w:rPr>
          <w:sz w:val="22"/>
          <w:szCs w:val="22"/>
        </w:rPr>
        <w:t xml:space="preserve"> </w:t>
      </w:r>
      <w:r w:rsidR="007B1651">
        <w:rPr>
          <w:sz w:val="22"/>
          <w:szCs w:val="22"/>
        </w:rPr>
        <w:t xml:space="preserve">Note that, in accordance with Executive Order </w:t>
      </w:r>
      <w:r w:rsidR="00A73968">
        <w:rPr>
          <w:sz w:val="22"/>
          <w:szCs w:val="22"/>
        </w:rPr>
        <w:t>12196</w:t>
      </w:r>
      <w:r w:rsidR="00C22BB7">
        <w:rPr>
          <w:sz w:val="22"/>
          <w:szCs w:val="22"/>
        </w:rPr>
        <w:t>, issued February 26, 1980</w:t>
      </w:r>
      <w:r w:rsidR="00711A26">
        <w:rPr>
          <w:sz w:val="22"/>
          <w:szCs w:val="22"/>
        </w:rPr>
        <w:t>;</w:t>
      </w:r>
      <w:r w:rsidR="00C22BB7">
        <w:rPr>
          <w:sz w:val="22"/>
          <w:szCs w:val="22"/>
        </w:rPr>
        <w:t xml:space="preserve"> </w:t>
      </w:r>
      <w:r w:rsidR="00804661">
        <w:rPr>
          <w:sz w:val="22"/>
          <w:szCs w:val="22"/>
        </w:rPr>
        <w:t>section 19 of the OSH Act</w:t>
      </w:r>
      <w:r w:rsidR="00711A26">
        <w:rPr>
          <w:sz w:val="22"/>
          <w:szCs w:val="22"/>
        </w:rPr>
        <w:t xml:space="preserve"> and 29 CFR 1960 does not apply to military personnel and uniquely military equipment, systems, and operations.  </w:t>
      </w:r>
    </w:p>
    <w:p w14:paraId="568973E9" w14:textId="77777777" w:rsidR="00711A26" w:rsidRDefault="00711A26" w:rsidP="00EC49C2">
      <w:pPr>
        <w:pStyle w:val="BodyText"/>
        <w:tabs>
          <w:tab w:val="left" w:pos="274"/>
          <w:tab w:val="left" w:pos="54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7E24E8EA" w14:textId="61D60E33" w:rsidR="004364F2" w:rsidRDefault="00847E9F" w:rsidP="00EC49C2">
      <w:pPr>
        <w:pStyle w:val="BodyText"/>
        <w:tabs>
          <w:tab w:val="left" w:pos="274"/>
          <w:tab w:val="left" w:pos="54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D274F76">
        <w:rPr>
          <w:sz w:val="22"/>
          <w:szCs w:val="22"/>
        </w:rPr>
        <w:t xml:space="preserve">Consistent with </w:t>
      </w:r>
      <w:r w:rsidR="00D8048E" w:rsidRPr="0D274F76">
        <w:rPr>
          <w:sz w:val="22"/>
          <w:szCs w:val="22"/>
        </w:rPr>
        <w:t xml:space="preserve">IMC </w:t>
      </w:r>
      <w:r w:rsidR="00B62EDD" w:rsidRPr="0D274F76">
        <w:rPr>
          <w:sz w:val="22"/>
          <w:szCs w:val="22"/>
        </w:rPr>
        <w:t>1007, “Interfacing Activities Between the Regional Offices of NRC and OSHA</w:t>
      </w:r>
      <w:r w:rsidR="0080714D" w:rsidRPr="0D274F76">
        <w:rPr>
          <w:sz w:val="22"/>
          <w:szCs w:val="22"/>
        </w:rPr>
        <w:t>”</w:t>
      </w:r>
      <w:r w:rsidR="00B62EDD" w:rsidRPr="0D274F76">
        <w:rPr>
          <w:sz w:val="22"/>
          <w:szCs w:val="22"/>
        </w:rPr>
        <w:t>,</w:t>
      </w:r>
      <w:r w:rsidR="0080714D" w:rsidRPr="0D274F76">
        <w:rPr>
          <w:sz w:val="22"/>
          <w:szCs w:val="22"/>
        </w:rPr>
        <w:t xml:space="preserve"> </w:t>
      </w:r>
      <w:r w:rsidR="008B6FFB">
        <w:rPr>
          <w:sz w:val="22"/>
          <w:szCs w:val="22"/>
        </w:rPr>
        <w:t>and the September 6, 2013 Memorandum of Understanding wi</w:t>
      </w:r>
      <w:r w:rsidR="009E4239">
        <w:rPr>
          <w:sz w:val="22"/>
          <w:szCs w:val="22"/>
        </w:rPr>
        <w:t xml:space="preserve">th </w:t>
      </w:r>
      <w:r w:rsidR="008B6FFB">
        <w:rPr>
          <w:sz w:val="22"/>
          <w:szCs w:val="22"/>
        </w:rPr>
        <w:t>OSHA</w:t>
      </w:r>
      <w:r w:rsidR="009E4239">
        <w:rPr>
          <w:sz w:val="22"/>
          <w:szCs w:val="22"/>
        </w:rPr>
        <w:t xml:space="preserve"> </w:t>
      </w:r>
      <w:r w:rsidR="008B6FFB">
        <w:rPr>
          <w:sz w:val="22"/>
          <w:szCs w:val="22"/>
        </w:rPr>
        <w:t>contained in Appendix B,</w:t>
      </w:r>
      <w:r w:rsidR="008B6FFB" w:rsidRPr="0D274F76">
        <w:rPr>
          <w:sz w:val="22"/>
          <w:szCs w:val="22"/>
        </w:rPr>
        <w:t xml:space="preserve"> </w:t>
      </w:r>
      <w:r w:rsidR="00681106" w:rsidRPr="0D274F76">
        <w:rPr>
          <w:sz w:val="22"/>
          <w:szCs w:val="22"/>
        </w:rPr>
        <w:t xml:space="preserve">NRC does not conduct industrial safety and health inspections at NRC-licensed </w:t>
      </w:r>
      <w:r w:rsidR="009E4239" w:rsidRPr="0D274F76">
        <w:rPr>
          <w:sz w:val="22"/>
          <w:szCs w:val="22"/>
        </w:rPr>
        <w:t>facilities and</w:t>
      </w:r>
      <w:r w:rsidR="00681106" w:rsidRPr="0D274F76">
        <w:rPr>
          <w:sz w:val="22"/>
          <w:szCs w:val="22"/>
        </w:rPr>
        <w:t xml:space="preserve"> </w:t>
      </w:r>
      <w:r w:rsidR="00C13B76" w:rsidRPr="0D274F76">
        <w:rPr>
          <w:sz w:val="22"/>
          <w:szCs w:val="22"/>
        </w:rPr>
        <w:t>will not</w:t>
      </w:r>
      <w:r w:rsidR="2C90AAB6" w:rsidRPr="0D274F76">
        <w:rPr>
          <w:sz w:val="22"/>
          <w:szCs w:val="22"/>
        </w:rPr>
        <w:t xml:space="preserve"> conduct</w:t>
      </w:r>
      <w:r w:rsidR="00C13B76" w:rsidRPr="0D274F76">
        <w:rPr>
          <w:sz w:val="22"/>
          <w:szCs w:val="22"/>
        </w:rPr>
        <w:t xml:space="preserve"> them for SSSB</w:t>
      </w:r>
      <w:r w:rsidR="00681106" w:rsidRPr="0D274F76">
        <w:rPr>
          <w:sz w:val="22"/>
          <w:szCs w:val="22"/>
        </w:rPr>
        <w:t xml:space="preserve">. </w:t>
      </w:r>
      <w:r w:rsidR="0001014A">
        <w:rPr>
          <w:sz w:val="22"/>
          <w:szCs w:val="22"/>
        </w:rPr>
        <w:t xml:space="preserve"> </w:t>
      </w:r>
      <w:r w:rsidR="00681106" w:rsidRPr="0D274F76">
        <w:rPr>
          <w:sz w:val="22"/>
          <w:szCs w:val="22"/>
        </w:rPr>
        <w:t xml:space="preserve">However, </w:t>
      </w:r>
      <w:r w:rsidR="00C13B76" w:rsidRPr="0D274F76">
        <w:rPr>
          <w:sz w:val="22"/>
          <w:szCs w:val="22"/>
        </w:rPr>
        <w:t xml:space="preserve">if </w:t>
      </w:r>
      <w:r w:rsidR="00681106" w:rsidRPr="0D274F76">
        <w:rPr>
          <w:sz w:val="22"/>
          <w:szCs w:val="22"/>
        </w:rPr>
        <w:t xml:space="preserve">in the course of inspections of radiological and nuclear safety, NRC inspectors observe industrial safety and health hazards or receive complaints from employees that </w:t>
      </w:r>
      <w:r w:rsidR="00027E1B" w:rsidRPr="0D274F76">
        <w:rPr>
          <w:sz w:val="22"/>
          <w:szCs w:val="22"/>
        </w:rPr>
        <w:t>raise concerns of occupational health and safety</w:t>
      </w:r>
      <w:r w:rsidR="00681106" w:rsidRPr="0D274F76">
        <w:rPr>
          <w:sz w:val="22"/>
          <w:szCs w:val="22"/>
        </w:rPr>
        <w:t xml:space="preserve">, the NRC will </w:t>
      </w:r>
      <w:r w:rsidR="00027E1B" w:rsidRPr="0D274F76">
        <w:rPr>
          <w:sz w:val="22"/>
          <w:szCs w:val="22"/>
        </w:rPr>
        <w:t>notify Naval Reactors</w:t>
      </w:r>
      <w:r w:rsidR="00681106" w:rsidRPr="0D274F76">
        <w:rPr>
          <w:sz w:val="22"/>
          <w:szCs w:val="22"/>
        </w:rPr>
        <w:t>.</w:t>
      </w:r>
      <w:r w:rsidR="003F5BC2" w:rsidRPr="0D274F76">
        <w:rPr>
          <w:sz w:val="22"/>
          <w:szCs w:val="22"/>
        </w:rPr>
        <w:t xml:space="preserve"> </w:t>
      </w:r>
      <w:r w:rsidR="0001014A">
        <w:rPr>
          <w:sz w:val="22"/>
          <w:szCs w:val="22"/>
        </w:rPr>
        <w:t xml:space="preserve"> </w:t>
      </w:r>
      <w:r w:rsidR="003F5BC2" w:rsidRPr="0D274F76">
        <w:rPr>
          <w:sz w:val="22"/>
          <w:szCs w:val="22"/>
        </w:rPr>
        <w:t>Urgent safety issues should be raised immediately</w:t>
      </w:r>
      <w:r w:rsidR="00007201" w:rsidRPr="0D274F76">
        <w:rPr>
          <w:sz w:val="22"/>
          <w:szCs w:val="22"/>
        </w:rPr>
        <w:t>, while non-urgent matters may be documented in an IR.</w:t>
      </w:r>
    </w:p>
    <w:p w14:paraId="66CD28F9" w14:textId="77777777" w:rsidR="004364F2" w:rsidRDefault="004364F2" w:rsidP="00EC49C2">
      <w:pPr>
        <w:pStyle w:val="BodyText"/>
        <w:tabs>
          <w:tab w:val="left" w:pos="274"/>
          <w:tab w:val="left" w:pos="54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415B410D" w14:textId="76B9FB9C" w:rsidR="00A30C59" w:rsidRPr="00CC5873" w:rsidRDefault="00965475" w:rsidP="00EC49C2">
      <w:pPr>
        <w:pStyle w:val="BodyText"/>
        <w:tabs>
          <w:tab w:val="left" w:pos="274"/>
          <w:tab w:val="left" w:pos="54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8538E13">
        <w:rPr>
          <w:sz w:val="22"/>
          <w:szCs w:val="22"/>
        </w:rPr>
        <w:t>Because the NRC services are provided in accordance with the IA, inspection/technical evaluation reports will be placed in ADAMS as publicly</w:t>
      </w:r>
      <w:r w:rsidR="00511ABD">
        <w:rPr>
          <w:sz w:val="22"/>
          <w:szCs w:val="22"/>
        </w:rPr>
        <w:t xml:space="preserve"> available</w:t>
      </w:r>
      <w:r w:rsidRPr="08538E13">
        <w:rPr>
          <w:sz w:val="22"/>
          <w:szCs w:val="22"/>
        </w:rPr>
        <w:t xml:space="preserve">.  </w:t>
      </w:r>
    </w:p>
    <w:p w14:paraId="47497804" w14:textId="77777777" w:rsidR="00F97D6C" w:rsidRPr="00CC5873" w:rsidRDefault="00F97D6C" w:rsidP="00EC49C2">
      <w:pPr>
        <w:pStyle w:val="BodyText"/>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29AFA966" w14:textId="5C059B91" w:rsidR="00B664D1" w:rsidRDefault="00A30C59" w:rsidP="00EC49C2">
      <w:pPr>
        <w:pStyle w:val="BodyText"/>
        <w:tabs>
          <w:tab w:val="left" w:pos="274"/>
          <w:tab w:val="left" w:pos="360"/>
          <w:tab w:val="left" w:pos="45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0CC5873">
        <w:rPr>
          <w:sz w:val="22"/>
          <w:szCs w:val="22"/>
        </w:rPr>
        <w:t xml:space="preserve">Following completion of </w:t>
      </w:r>
      <w:r w:rsidR="498807ED" w:rsidRPr="00CC5873">
        <w:rPr>
          <w:sz w:val="22"/>
          <w:szCs w:val="22"/>
        </w:rPr>
        <w:t xml:space="preserve">vessel </w:t>
      </w:r>
      <w:r w:rsidRPr="00CC5873">
        <w:rPr>
          <w:sz w:val="22"/>
          <w:szCs w:val="22"/>
        </w:rPr>
        <w:t xml:space="preserve">dismantlement and disposal, the NRC </w:t>
      </w:r>
      <w:r w:rsidR="00F97D6C" w:rsidRPr="00CC5873">
        <w:rPr>
          <w:sz w:val="22"/>
          <w:szCs w:val="22"/>
        </w:rPr>
        <w:t>will</w:t>
      </w:r>
      <w:r w:rsidRPr="00CC5873">
        <w:rPr>
          <w:sz w:val="22"/>
          <w:szCs w:val="22"/>
        </w:rPr>
        <w:t xml:space="preserve"> perform any necessary final inspections, confirmatory surveys, and technical reviews to ensure that all parts of the </w:t>
      </w:r>
      <w:r w:rsidR="00BC37DA">
        <w:rPr>
          <w:sz w:val="22"/>
          <w:szCs w:val="22"/>
        </w:rPr>
        <w:t>naval</w:t>
      </w:r>
      <w:r w:rsidR="4FD2F78A" w:rsidRPr="00CC5873">
        <w:rPr>
          <w:sz w:val="22"/>
          <w:szCs w:val="22"/>
        </w:rPr>
        <w:t xml:space="preserve"> </w:t>
      </w:r>
      <w:r w:rsidR="2ABC65AA" w:rsidRPr="00CC5873">
        <w:rPr>
          <w:sz w:val="22"/>
          <w:szCs w:val="22"/>
        </w:rPr>
        <w:t>vessel</w:t>
      </w:r>
      <w:r w:rsidRPr="00CC5873">
        <w:rPr>
          <w:sz w:val="22"/>
          <w:szCs w:val="22"/>
        </w:rPr>
        <w:t xml:space="preserve"> were properly disposed of and that the dismantlement site</w:t>
      </w:r>
      <w:r w:rsidR="180B9AEC" w:rsidRPr="00CC5873">
        <w:rPr>
          <w:sz w:val="22"/>
          <w:szCs w:val="22"/>
        </w:rPr>
        <w:t>s</w:t>
      </w:r>
      <w:r w:rsidRPr="00CC5873">
        <w:rPr>
          <w:sz w:val="22"/>
          <w:szCs w:val="22"/>
        </w:rPr>
        <w:t xml:space="preserve"> </w:t>
      </w:r>
      <w:r w:rsidR="749D3D77" w:rsidRPr="00CC5873">
        <w:rPr>
          <w:sz w:val="22"/>
          <w:szCs w:val="22"/>
        </w:rPr>
        <w:t>are</w:t>
      </w:r>
      <w:r w:rsidRPr="00CC5873">
        <w:rPr>
          <w:sz w:val="22"/>
          <w:szCs w:val="22"/>
        </w:rPr>
        <w:t xml:space="preserve"> suitable for unrestricted release. </w:t>
      </w:r>
      <w:r w:rsidR="009E4A60">
        <w:rPr>
          <w:sz w:val="22"/>
          <w:szCs w:val="22"/>
        </w:rPr>
        <w:t xml:space="preserve"> </w:t>
      </w:r>
      <w:r w:rsidR="4DDD1591" w:rsidRPr="4B909B4E">
        <w:rPr>
          <w:sz w:val="22"/>
          <w:szCs w:val="22"/>
        </w:rPr>
        <w:t xml:space="preserve">The IA allows the use </w:t>
      </w:r>
      <w:r w:rsidR="4DDD1591" w:rsidRPr="001B7BD5">
        <w:rPr>
          <w:sz w:val="22"/>
          <w:szCs w:val="22"/>
        </w:rPr>
        <w:t>of NRC’s contractor</w:t>
      </w:r>
      <w:r w:rsidR="2BC5F1B0" w:rsidRPr="001B7BD5">
        <w:rPr>
          <w:sz w:val="22"/>
          <w:szCs w:val="22"/>
        </w:rPr>
        <w:t>s</w:t>
      </w:r>
      <w:r w:rsidR="4DDD1591" w:rsidRPr="001B7BD5">
        <w:rPr>
          <w:sz w:val="22"/>
          <w:szCs w:val="22"/>
        </w:rPr>
        <w:t xml:space="preserve">, </w:t>
      </w:r>
      <w:r w:rsidR="0034754A" w:rsidRPr="00DD775B">
        <w:rPr>
          <w:sz w:val="22"/>
          <w:szCs w:val="22"/>
        </w:rPr>
        <w:t>Oak Ridge Associated Universities (</w:t>
      </w:r>
      <w:r w:rsidR="00440299" w:rsidRPr="00DD775B">
        <w:rPr>
          <w:sz w:val="22"/>
          <w:szCs w:val="22"/>
        </w:rPr>
        <w:t>OR</w:t>
      </w:r>
      <w:r w:rsidR="00933878" w:rsidRPr="00DD775B">
        <w:rPr>
          <w:sz w:val="22"/>
          <w:szCs w:val="22"/>
        </w:rPr>
        <w:t>AU</w:t>
      </w:r>
      <w:r w:rsidR="0034754A" w:rsidRPr="00DD775B">
        <w:rPr>
          <w:sz w:val="22"/>
          <w:szCs w:val="22"/>
        </w:rPr>
        <w:t>)</w:t>
      </w:r>
      <w:r w:rsidR="00AF0D4C">
        <w:rPr>
          <w:sz w:val="22"/>
          <w:szCs w:val="22"/>
        </w:rPr>
        <w:t xml:space="preserve"> and </w:t>
      </w:r>
      <w:r w:rsidR="0054296E">
        <w:rPr>
          <w:sz w:val="22"/>
          <w:szCs w:val="22"/>
        </w:rPr>
        <w:t xml:space="preserve">the </w:t>
      </w:r>
      <w:r w:rsidR="00AF0D4C" w:rsidRPr="00DD775B">
        <w:rPr>
          <w:sz w:val="22"/>
          <w:szCs w:val="22"/>
        </w:rPr>
        <w:t>R</w:t>
      </w:r>
      <w:r w:rsidR="00AF0D4C" w:rsidRPr="00DD775B">
        <w:rPr>
          <w:color w:val="292929"/>
          <w:sz w:val="22"/>
          <w:szCs w:val="22"/>
          <w:shd w:val="clear" w:color="auto" w:fill="FFFFFF"/>
        </w:rPr>
        <w:t>adiological Environmental Sciences Laboratory (RESL</w:t>
      </w:r>
      <w:r w:rsidR="00185E37">
        <w:rPr>
          <w:color w:val="292929"/>
          <w:sz w:val="22"/>
          <w:szCs w:val="22"/>
          <w:shd w:val="clear" w:color="auto" w:fill="FFFFFF"/>
        </w:rPr>
        <w:t>)</w:t>
      </w:r>
      <w:r w:rsidR="4DDD1591" w:rsidRPr="00DD775B">
        <w:rPr>
          <w:sz w:val="22"/>
          <w:szCs w:val="22"/>
        </w:rPr>
        <w:t>, to perform confirmatory surveys</w:t>
      </w:r>
      <w:r w:rsidR="2EF35D6A" w:rsidRPr="00DD775B">
        <w:rPr>
          <w:sz w:val="22"/>
          <w:szCs w:val="22"/>
        </w:rPr>
        <w:t xml:space="preserve"> and</w:t>
      </w:r>
      <w:r w:rsidR="5CF8EC89" w:rsidRPr="00DD775B">
        <w:rPr>
          <w:sz w:val="22"/>
          <w:szCs w:val="22"/>
        </w:rPr>
        <w:t xml:space="preserve"> </w:t>
      </w:r>
      <w:r w:rsidR="2EF35D6A" w:rsidRPr="001B7BD5">
        <w:rPr>
          <w:sz w:val="22"/>
          <w:szCs w:val="22"/>
        </w:rPr>
        <w:t>in</w:t>
      </w:r>
      <w:r w:rsidR="7A44E372" w:rsidRPr="001B7BD5">
        <w:rPr>
          <w:sz w:val="22"/>
          <w:szCs w:val="22"/>
        </w:rPr>
        <w:t xml:space="preserve">dependent </w:t>
      </w:r>
      <w:r w:rsidR="00DD775B">
        <w:rPr>
          <w:sz w:val="22"/>
          <w:szCs w:val="22"/>
        </w:rPr>
        <w:t>analysis of</w:t>
      </w:r>
      <w:r w:rsidR="00DD775B" w:rsidRPr="001B7BD5">
        <w:rPr>
          <w:sz w:val="22"/>
          <w:szCs w:val="22"/>
        </w:rPr>
        <w:t xml:space="preserve"> </w:t>
      </w:r>
      <w:r w:rsidR="7A44E372" w:rsidRPr="001B7BD5">
        <w:rPr>
          <w:sz w:val="22"/>
          <w:szCs w:val="22"/>
        </w:rPr>
        <w:t>samples.</w:t>
      </w:r>
      <w:r w:rsidR="001B7BD5">
        <w:rPr>
          <w:sz w:val="22"/>
          <w:szCs w:val="22"/>
        </w:rPr>
        <w:t xml:space="preserve"> </w:t>
      </w:r>
      <w:r w:rsidR="7A44E372" w:rsidRPr="001B7BD5">
        <w:rPr>
          <w:sz w:val="22"/>
          <w:szCs w:val="22"/>
        </w:rPr>
        <w:t xml:space="preserve"> Th</w:t>
      </w:r>
      <w:r w:rsidR="2EF35D6A" w:rsidRPr="001B7BD5">
        <w:rPr>
          <w:sz w:val="22"/>
          <w:szCs w:val="22"/>
        </w:rPr>
        <w:t xml:space="preserve">e inspectors </w:t>
      </w:r>
      <w:r w:rsidR="64344454" w:rsidRPr="001B7BD5">
        <w:rPr>
          <w:sz w:val="22"/>
          <w:szCs w:val="22"/>
        </w:rPr>
        <w:t>must</w:t>
      </w:r>
      <w:r w:rsidR="2EF35D6A" w:rsidRPr="001B7BD5">
        <w:rPr>
          <w:sz w:val="22"/>
          <w:szCs w:val="22"/>
        </w:rPr>
        <w:t xml:space="preserve"> coordinate the use of</w:t>
      </w:r>
      <w:r w:rsidR="4378697B" w:rsidRPr="00DD775B">
        <w:rPr>
          <w:sz w:val="22"/>
          <w:szCs w:val="22"/>
        </w:rPr>
        <w:t xml:space="preserve"> contractor services with the Project Manager to ensure Tech</w:t>
      </w:r>
      <w:r w:rsidR="68335995" w:rsidRPr="00DD775B">
        <w:rPr>
          <w:sz w:val="22"/>
          <w:szCs w:val="22"/>
        </w:rPr>
        <w:t>nical Assistance</w:t>
      </w:r>
      <w:r w:rsidR="68335995" w:rsidRPr="4B909B4E">
        <w:rPr>
          <w:sz w:val="22"/>
          <w:szCs w:val="22"/>
        </w:rPr>
        <w:t xml:space="preserve"> Requests are approved for the planned work</w:t>
      </w:r>
      <w:r w:rsidR="0082219B">
        <w:rPr>
          <w:sz w:val="22"/>
          <w:szCs w:val="22"/>
        </w:rPr>
        <w:t xml:space="preserve">. </w:t>
      </w:r>
      <w:r w:rsidR="2EF35D6A" w:rsidRPr="4B909B4E">
        <w:rPr>
          <w:sz w:val="22"/>
          <w:szCs w:val="22"/>
        </w:rPr>
        <w:t xml:space="preserve"> </w:t>
      </w:r>
      <w:r w:rsidR="4D88FCB2" w:rsidRPr="4B909B4E">
        <w:rPr>
          <w:sz w:val="22"/>
          <w:szCs w:val="22"/>
        </w:rPr>
        <w:t xml:space="preserve">The </w:t>
      </w:r>
      <w:r w:rsidR="79B98EA1" w:rsidRPr="4B909B4E">
        <w:rPr>
          <w:sz w:val="22"/>
          <w:szCs w:val="22"/>
        </w:rPr>
        <w:t xml:space="preserve">NRC </w:t>
      </w:r>
      <w:r w:rsidR="1D6D9FDF" w:rsidRPr="4B909B4E">
        <w:rPr>
          <w:sz w:val="22"/>
          <w:szCs w:val="22"/>
        </w:rPr>
        <w:t>Project Manager</w:t>
      </w:r>
      <w:r w:rsidRPr="00CC5873">
        <w:rPr>
          <w:sz w:val="22"/>
          <w:szCs w:val="22"/>
        </w:rPr>
        <w:t xml:space="preserve"> </w:t>
      </w:r>
      <w:r w:rsidR="00F97D6C" w:rsidRPr="00CC5873">
        <w:rPr>
          <w:sz w:val="22"/>
          <w:szCs w:val="22"/>
        </w:rPr>
        <w:t>will</w:t>
      </w:r>
      <w:r w:rsidRPr="00CC5873">
        <w:rPr>
          <w:sz w:val="22"/>
          <w:szCs w:val="22"/>
        </w:rPr>
        <w:t xml:space="preserve"> provide the results of such final reviews in a “Closure” letter with a Technical Evaluation Report to document NRC’s closure of our activities in lieu of a license termination letter to </w:t>
      </w:r>
      <w:r w:rsidR="00A62203">
        <w:rPr>
          <w:sz w:val="22"/>
          <w:szCs w:val="22"/>
        </w:rPr>
        <w:t>Naval Reactors</w:t>
      </w:r>
      <w:r w:rsidRPr="00CC5873">
        <w:rPr>
          <w:sz w:val="22"/>
          <w:szCs w:val="22"/>
        </w:rPr>
        <w:t xml:space="preserve">. </w:t>
      </w:r>
      <w:r w:rsidR="008E480C">
        <w:rPr>
          <w:sz w:val="22"/>
          <w:szCs w:val="22"/>
        </w:rPr>
        <w:t xml:space="preserve"> </w:t>
      </w:r>
      <w:r w:rsidR="00A62203">
        <w:rPr>
          <w:sz w:val="22"/>
          <w:szCs w:val="22"/>
        </w:rPr>
        <w:t>Naval Reactors</w:t>
      </w:r>
      <w:r w:rsidRPr="00CC5873">
        <w:rPr>
          <w:sz w:val="22"/>
          <w:szCs w:val="22"/>
        </w:rPr>
        <w:t xml:space="preserve"> </w:t>
      </w:r>
      <w:r w:rsidR="54B5C739" w:rsidRPr="00CC5873">
        <w:rPr>
          <w:sz w:val="22"/>
          <w:szCs w:val="22"/>
        </w:rPr>
        <w:t>will</w:t>
      </w:r>
      <w:r w:rsidRPr="00CC5873">
        <w:rPr>
          <w:sz w:val="22"/>
          <w:szCs w:val="22"/>
        </w:rPr>
        <w:t xml:space="preserve"> </w:t>
      </w:r>
      <w:r w:rsidR="004D1698">
        <w:rPr>
          <w:sz w:val="22"/>
          <w:szCs w:val="22"/>
        </w:rPr>
        <w:t>implement</w:t>
      </w:r>
      <w:r w:rsidRPr="00CC5873">
        <w:rPr>
          <w:sz w:val="22"/>
          <w:szCs w:val="22"/>
        </w:rPr>
        <w:t xml:space="preserve"> any required action prior to contract closeout with the decommissioning contractor company.</w:t>
      </w:r>
    </w:p>
    <w:p w14:paraId="5E2DFEB6" w14:textId="77777777" w:rsidR="00AB72E1" w:rsidRDefault="00AB72E1" w:rsidP="00EC49C2">
      <w:pPr>
        <w:pStyle w:val="BodyText"/>
        <w:tabs>
          <w:tab w:val="left" w:pos="274"/>
          <w:tab w:val="left" w:pos="360"/>
          <w:tab w:val="left" w:pos="45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3571A1B3" w14:textId="77777777" w:rsidR="00AB72E1" w:rsidRDefault="00A30C59" w:rsidP="00EC49C2">
      <w:pPr>
        <w:pStyle w:val="BodyText"/>
        <w:tabs>
          <w:tab w:val="left" w:pos="274"/>
          <w:tab w:val="left" w:pos="36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sectPr w:rsidR="00AB72E1" w:rsidSect="004E619C">
          <w:footerReference w:type="default" r:id="rId15"/>
          <w:pgSz w:w="12240" w:h="15840" w:code="1"/>
          <w:pgMar w:top="1440" w:right="1440" w:bottom="1440" w:left="1440" w:header="720" w:footer="720" w:gutter="0"/>
          <w:pgNumType w:chapStyle="1"/>
          <w:cols w:space="720"/>
          <w:docGrid w:linePitch="299"/>
        </w:sectPr>
      </w:pPr>
      <w:r w:rsidRPr="0D274F76">
        <w:rPr>
          <w:sz w:val="22"/>
          <w:szCs w:val="22"/>
        </w:rPr>
        <w:t xml:space="preserve">Throughout this entire process, it is the intention of both </w:t>
      </w:r>
      <w:r w:rsidR="00272315" w:rsidRPr="0D274F76">
        <w:rPr>
          <w:sz w:val="22"/>
          <w:szCs w:val="22"/>
        </w:rPr>
        <w:t xml:space="preserve">the </w:t>
      </w:r>
      <w:r w:rsidRPr="0D274F76">
        <w:rPr>
          <w:sz w:val="22"/>
          <w:szCs w:val="22"/>
        </w:rPr>
        <w:t xml:space="preserve">NRC and </w:t>
      </w:r>
      <w:r w:rsidR="00A62203" w:rsidRPr="0D274F76">
        <w:rPr>
          <w:sz w:val="22"/>
          <w:szCs w:val="22"/>
        </w:rPr>
        <w:t>Naval Reactors</w:t>
      </w:r>
      <w:r w:rsidRPr="0D274F76">
        <w:rPr>
          <w:sz w:val="22"/>
          <w:szCs w:val="22"/>
        </w:rPr>
        <w:t xml:space="preserve"> that </w:t>
      </w:r>
      <w:r w:rsidR="26A8051D" w:rsidRPr="33C0907A">
        <w:rPr>
          <w:sz w:val="22"/>
          <w:szCs w:val="22"/>
        </w:rPr>
        <w:t>vessel</w:t>
      </w:r>
      <w:r w:rsidRPr="0D274F76">
        <w:rPr>
          <w:sz w:val="22"/>
          <w:szCs w:val="22"/>
        </w:rPr>
        <w:t xml:space="preserve"> dismantlement and disposal be conducted, as closely as possible, in accordance with NRC regulations.</w:t>
      </w:r>
      <w:r w:rsidR="0001014A">
        <w:rPr>
          <w:sz w:val="22"/>
          <w:szCs w:val="22"/>
        </w:rPr>
        <w:t xml:space="preserve"> </w:t>
      </w:r>
      <w:r w:rsidR="00403E2F" w:rsidRPr="0D274F76">
        <w:rPr>
          <w:sz w:val="22"/>
          <w:szCs w:val="22"/>
        </w:rPr>
        <w:t xml:space="preserve"> </w:t>
      </w:r>
      <w:r w:rsidR="00A13C0F" w:rsidRPr="0D274F76">
        <w:rPr>
          <w:sz w:val="22"/>
          <w:szCs w:val="22"/>
        </w:rPr>
        <w:t xml:space="preserve">This includes NRC inspectors </w:t>
      </w:r>
      <w:r w:rsidR="00E26738" w:rsidRPr="0D274F76">
        <w:rPr>
          <w:sz w:val="22"/>
          <w:szCs w:val="22"/>
        </w:rPr>
        <w:t>interacting</w:t>
      </w:r>
      <w:r w:rsidR="00E26738" w:rsidRPr="73B693E8">
        <w:rPr>
          <w:sz w:val="22"/>
          <w:szCs w:val="22"/>
        </w:rPr>
        <w:t xml:space="preserve">, </w:t>
      </w:r>
      <w:r w:rsidR="00E26738" w:rsidRPr="0D274F76">
        <w:rPr>
          <w:sz w:val="22"/>
          <w:szCs w:val="22"/>
        </w:rPr>
        <w:t>observing</w:t>
      </w:r>
      <w:r w:rsidR="00A13C0F" w:rsidRPr="0D274F76">
        <w:rPr>
          <w:sz w:val="22"/>
          <w:szCs w:val="22"/>
        </w:rPr>
        <w:t xml:space="preserve"> </w:t>
      </w:r>
      <w:r w:rsidR="1A344DC5" w:rsidRPr="73B693E8">
        <w:rPr>
          <w:sz w:val="22"/>
          <w:szCs w:val="22"/>
        </w:rPr>
        <w:t>and interviewing</w:t>
      </w:r>
      <w:r w:rsidR="00A13C0F" w:rsidRPr="73B693E8">
        <w:rPr>
          <w:sz w:val="22"/>
          <w:szCs w:val="22"/>
        </w:rPr>
        <w:t xml:space="preserve"> </w:t>
      </w:r>
      <w:r w:rsidR="3FBE0930" w:rsidRPr="33C0907A">
        <w:rPr>
          <w:sz w:val="22"/>
          <w:szCs w:val="22"/>
        </w:rPr>
        <w:t>appropriate</w:t>
      </w:r>
      <w:r w:rsidR="00A445C4" w:rsidRPr="0D274F76">
        <w:rPr>
          <w:sz w:val="22"/>
          <w:szCs w:val="22"/>
        </w:rPr>
        <w:t xml:space="preserve"> staff </w:t>
      </w:r>
      <w:r w:rsidR="00A13C0F" w:rsidRPr="0D274F76">
        <w:rPr>
          <w:sz w:val="22"/>
          <w:szCs w:val="22"/>
        </w:rPr>
        <w:t>during decommissioning planning and work activities.</w:t>
      </w:r>
      <w:r w:rsidR="0001014A">
        <w:rPr>
          <w:sz w:val="22"/>
          <w:szCs w:val="22"/>
        </w:rPr>
        <w:t xml:space="preserve"> </w:t>
      </w:r>
      <w:r w:rsidRPr="0D274F76">
        <w:rPr>
          <w:sz w:val="22"/>
          <w:szCs w:val="22"/>
        </w:rPr>
        <w:t xml:space="preserve"> However, the NRC </w:t>
      </w:r>
      <w:r w:rsidR="787AC021" w:rsidRPr="0D274F76">
        <w:rPr>
          <w:sz w:val="22"/>
          <w:szCs w:val="22"/>
        </w:rPr>
        <w:t xml:space="preserve">will </w:t>
      </w:r>
      <w:r w:rsidR="00143847" w:rsidRPr="0D274F76">
        <w:rPr>
          <w:sz w:val="22"/>
          <w:szCs w:val="22"/>
        </w:rPr>
        <w:t xml:space="preserve">not </w:t>
      </w:r>
      <w:r w:rsidRPr="0D274F76">
        <w:rPr>
          <w:sz w:val="22"/>
          <w:szCs w:val="22"/>
        </w:rPr>
        <w:t xml:space="preserve">act directly as a regulator of the decommissioning contractor company but rather would provide all recommended approvals, recommended disapprovals, requests for additional information, inspection results, and recommended enforcement actions or penalties to </w:t>
      </w:r>
      <w:r w:rsidR="00A62203" w:rsidRPr="0D274F76">
        <w:rPr>
          <w:sz w:val="22"/>
          <w:szCs w:val="22"/>
        </w:rPr>
        <w:t>Naval Reactors</w:t>
      </w:r>
      <w:r w:rsidRPr="0D274F76">
        <w:rPr>
          <w:sz w:val="22"/>
          <w:szCs w:val="22"/>
        </w:rPr>
        <w:t xml:space="preserve">. </w:t>
      </w:r>
      <w:r w:rsidR="00BD6388" w:rsidRPr="0D274F76">
        <w:rPr>
          <w:sz w:val="22"/>
          <w:szCs w:val="22"/>
        </w:rPr>
        <w:t xml:space="preserve"> </w:t>
      </w:r>
      <w:r w:rsidRPr="0D274F76">
        <w:rPr>
          <w:sz w:val="22"/>
          <w:szCs w:val="22"/>
        </w:rPr>
        <w:t xml:space="preserve">It </w:t>
      </w:r>
      <w:r w:rsidR="008C64C6" w:rsidRPr="0D274F76">
        <w:rPr>
          <w:sz w:val="22"/>
          <w:szCs w:val="22"/>
        </w:rPr>
        <w:t>is</w:t>
      </w:r>
      <w:r w:rsidRPr="0D274F76">
        <w:rPr>
          <w:sz w:val="22"/>
          <w:szCs w:val="22"/>
        </w:rPr>
        <w:t xml:space="preserve"> </w:t>
      </w:r>
      <w:r w:rsidR="00A62203" w:rsidRPr="0D274F76">
        <w:rPr>
          <w:sz w:val="22"/>
          <w:szCs w:val="22"/>
        </w:rPr>
        <w:t xml:space="preserve">Naval </w:t>
      </w:r>
      <w:r w:rsidR="004A23E3" w:rsidRPr="0D274F76">
        <w:rPr>
          <w:sz w:val="22"/>
          <w:szCs w:val="22"/>
        </w:rPr>
        <w:t>Reactor’s</w:t>
      </w:r>
      <w:r w:rsidRPr="0D274F76">
        <w:rPr>
          <w:sz w:val="22"/>
          <w:szCs w:val="22"/>
        </w:rPr>
        <w:t xml:space="preserve"> intent</w:t>
      </w:r>
      <w:r w:rsidR="005B5C5C">
        <w:rPr>
          <w:sz w:val="22"/>
          <w:szCs w:val="22"/>
        </w:rPr>
        <w:t>, and the contract with the decommissioning company requires, that the Navy</w:t>
      </w:r>
      <w:r w:rsidRPr="0D274F76">
        <w:rPr>
          <w:sz w:val="22"/>
          <w:szCs w:val="22"/>
        </w:rPr>
        <w:t xml:space="preserve"> enforce the NRC’s recommended actions,</w:t>
      </w:r>
      <w:r w:rsidR="002E6239" w:rsidRPr="0D274F76">
        <w:rPr>
          <w:sz w:val="22"/>
          <w:szCs w:val="22"/>
        </w:rPr>
        <w:t xml:space="preserve"> including violations,</w:t>
      </w:r>
      <w:r w:rsidRPr="0D274F76">
        <w:rPr>
          <w:sz w:val="22"/>
          <w:szCs w:val="22"/>
        </w:rPr>
        <w:t xml:space="preserve"> without any addition to or subtraction </w:t>
      </w:r>
    </w:p>
    <w:p w14:paraId="728633D1" w14:textId="291C1580" w:rsidR="00A30C59" w:rsidRPr="00CC5873" w:rsidRDefault="00A30C59" w:rsidP="00EC49C2">
      <w:pPr>
        <w:pStyle w:val="BodyText"/>
        <w:tabs>
          <w:tab w:val="left" w:pos="274"/>
          <w:tab w:val="left" w:pos="36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D274F76">
        <w:rPr>
          <w:sz w:val="22"/>
          <w:szCs w:val="22"/>
        </w:rPr>
        <w:lastRenderedPageBreak/>
        <w:t>from, the NRC’s recommendations.</w:t>
      </w:r>
      <w:r w:rsidR="174C4C93" w:rsidRPr="0D274F76">
        <w:rPr>
          <w:sz w:val="22"/>
          <w:szCs w:val="22"/>
        </w:rPr>
        <w:t xml:space="preserve"> </w:t>
      </w:r>
      <w:r w:rsidR="0066430C" w:rsidRPr="0D274F76">
        <w:rPr>
          <w:sz w:val="22"/>
          <w:szCs w:val="22"/>
        </w:rPr>
        <w:t xml:space="preserve"> </w:t>
      </w:r>
      <w:r w:rsidR="00A476FA" w:rsidRPr="0D274F76">
        <w:rPr>
          <w:sz w:val="22"/>
          <w:szCs w:val="22"/>
        </w:rPr>
        <w:t>NRC IRs and recommendations will be provided to the decommissioning contractor</w:t>
      </w:r>
      <w:r w:rsidR="00AC485E">
        <w:rPr>
          <w:sz w:val="22"/>
          <w:szCs w:val="22"/>
        </w:rPr>
        <w:t xml:space="preserve"> as a “copy to” when</w:t>
      </w:r>
      <w:r w:rsidR="00A476FA" w:rsidRPr="0D274F76">
        <w:rPr>
          <w:sz w:val="22"/>
          <w:szCs w:val="22"/>
        </w:rPr>
        <w:t xml:space="preserve"> </w:t>
      </w:r>
      <w:r w:rsidR="003E6F29">
        <w:rPr>
          <w:sz w:val="22"/>
          <w:szCs w:val="22"/>
        </w:rPr>
        <w:t>they are</w:t>
      </w:r>
      <w:r w:rsidR="00C523E4">
        <w:rPr>
          <w:sz w:val="22"/>
          <w:szCs w:val="22"/>
        </w:rPr>
        <w:t xml:space="preserve"> </w:t>
      </w:r>
      <w:r w:rsidR="003E6F29">
        <w:rPr>
          <w:sz w:val="22"/>
          <w:szCs w:val="22"/>
        </w:rPr>
        <w:t>provided to</w:t>
      </w:r>
      <w:r w:rsidR="174C4C93" w:rsidRPr="0D274F76">
        <w:rPr>
          <w:sz w:val="22"/>
          <w:szCs w:val="22"/>
        </w:rPr>
        <w:t xml:space="preserve"> Naval Reactors</w:t>
      </w:r>
      <w:r w:rsidR="000A1EC1" w:rsidRPr="0D274F76">
        <w:rPr>
          <w:sz w:val="22"/>
          <w:szCs w:val="22"/>
        </w:rPr>
        <w:t>.</w:t>
      </w:r>
      <w:r w:rsidR="003E6F29">
        <w:rPr>
          <w:sz w:val="22"/>
          <w:szCs w:val="22"/>
        </w:rPr>
        <w:t xml:space="preserve"> </w:t>
      </w:r>
      <w:r w:rsidR="0001014A">
        <w:rPr>
          <w:sz w:val="22"/>
          <w:szCs w:val="22"/>
        </w:rPr>
        <w:t xml:space="preserve"> </w:t>
      </w:r>
      <w:r w:rsidR="003E6F29">
        <w:rPr>
          <w:sz w:val="22"/>
          <w:szCs w:val="22"/>
        </w:rPr>
        <w:t>(Similarly, decommiss</w:t>
      </w:r>
      <w:r w:rsidR="00F930D8">
        <w:rPr>
          <w:sz w:val="22"/>
          <w:szCs w:val="22"/>
        </w:rPr>
        <w:t>ioning company documents</w:t>
      </w:r>
      <w:r w:rsidR="1C1AF2C5" w:rsidRPr="0D274F76">
        <w:rPr>
          <w:sz w:val="22"/>
          <w:szCs w:val="22"/>
        </w:rPr>
        <w:t xml:space="preserve"> </w:t>
      </w:r>
      <w:r w:rsidR="00463768">
        <w:rPr>
          <w:sz w:val="22"/>
          <w:szCs w:val="22"/>
        </w:rPr>
        <w:t>provided to the Navy will be provided as a “copy to” to the NRC in order to enhance communications.)</w:t>
      </w:r>
    </w:p>
    <w:p w14:paraId="17434A12" w14:textId="13EEA32B" w:rsidR="00A30C59" w:rsidRDefault="00A30C59"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rPr>
          <w:sz w:val="22"/>
          <w:szCs w:val="22"/>
          <w:highlight w:val="yellow"/>
        </w:rPr>
      </w:pPr>
    </w:p>
    <w:p w14:paraId="44F65F05" w14:textId="77777777" w:rsidR="00D54A14" w:rsidRPr="00CC5873" w:rsidRDefault="00D54A14"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rPr>
          <w:sz w:val="22"/>
          <w:szCs w:val="22"/>
          <w:highlight w:val="yellow"/>
        </w:rPr>
      </w:pPr>
    </w:p>
    <w:p w14:paraId="72A26740" w14:textId="686485FD" w:rsidR="00001B6C" w:rsidRPr="00CC5873" w:rsidRDefault="004E619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sz w:val="22"/>
          <w:szCs w:val="22"/>
        </w:rPr>
      </w:pPr>
      <w:r>
        <w:rPr>
          <w:sz w:val="22"/>
          <w:szCs w:val="22"/>
        </w:rPr>
        <w:t>2565</w:t>
      </w:r>
      <w:r w:rsidR="00B80F41" w:rsidRPr="00CC5873">
        <w:rPr>
          <w:sz w:val="22"/>
          <w:szCs w:val="22"/>
        </w:rPr>
        <w:t>-0</w:t>
      </w:r>
      <w:r w:rsidR="0067533C" w:rsidRPr="00CC5873">
        <w:rPr>
          <w:sz w:val="22"/>
          <w:szCs w:val="22"/>
        </w:rPr>
        <w:t>4</w:t>
      </w:r>
      <w:r w:rsidR="00B80F41" w:rsidRPr="00CC5873">
        <w:rPr>
          <w:sz w:val="22"/>
          <w:szCs w:val="22"/>
        </w:rPr>
        <w:tab/>
      </w:r>
      <w:r w:rsidR="00B80F41" w:rsidRPr="00CC5873">
        <w:rPr>
          <w:spacing w:val="-6"/>
          <w:position w:val="1"/>
          <w:sz w:val="22"/>
          <w:szCs w:val="22"/>
        </w:rPr>
        <w:t xml:space="preserve">RESPONSIBILITIES </w:t>
      </w:r>
      <w:r w:rsidR="00B80F41" w:rsidRPr="00CC5873">
        <w:rPr>
          <w:spacing w:val="-4"/>
          <w:position w:val="1"/>
          <w:sz w:val="22"/>
          <w:szCs w:val="22"/>
        </w:rPr>
        <w:t>AND</w:t>
      </w:r>
      <w:r w:rsidR="00B80F41" w:rsidRPr="00CC5873">
        <w:rPr>
          <w:spacing w:val="-14"/>
          <w:position w:val="1"/>
          <w:sz w:val="22"/>
          <w:szCs w:val="22"/>
        </w:rPr>
        <w:t xml:space="preserve"> </w:t>
      </w:r>
      <w:r w:rsidR="00B80F41" w:rsidRPr="00CC5873">
        <w:rPr>
          <w:spacing w:val="-6"/>
          <w:position w:val="1"/>
          <w:sz w:val="22"/>
          <w:szCs w:val="22"/>
        </w:rPr>
        <w:t>AUTHORITIES</w:t>
      </w:r>
    </w:p>
    <w:p w14:paraId="140FD254" w14:textId="77777777" w:rsidR="00017ACD" w:rsidRPr="00CC5873" w:rsidRDefault="00017ACD"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sz w:val="22"/>
          <w:szCs w:val="22"/>
        </w:rPr>
      </w:pPr>
    </w:p>
    <w:p w14:paraId="0B6F6360" w14:textId="266BAC06" w:rsidR="00D55889" w:rsidRDefault="00660593" w:rsidP="004E0783">
      <w:pPr>
        <w:pStyle w:val="BodyText"/>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ight="134" w:hanging="360"/>
        <w:rPr>
          <w:spacing w:val="-37"/>
          <w:position w:val="1"/>
          <w:sz w:val="22"/>
          <w:szCs w:val="22"/>
          <w:u w:val="single"/>
        </w:rPr>
      </w:pPr>
      <w:r w:rsidRPr="00CC5873">
        <w:rPr>
          <w:sz w:val="22"/>
          <w:szCs w:val="22"/>
        </w:rPr>
        <w:t xml:space="preserve">04.01 </w:t>
      </w:r>
      <w:r w:rsidRPr="00CC5873">
        <w:rPr>
          <w:sz w:val="22"/>
          <w:szCs w:val="22"/>
        </w:rPr>
        <w:tab/>
      </w:r>
      <w:r w:rsidR="00B80F41" w:rsidRPr="00CC5873">
        <w:rPr>
          <w:position w:val="1"/>
          <w:sz w:val="22"/>
          <w:szCs w:val="22"/>
          <w:u w:val="single"/>
        </w:rPr>
        <w:t>Director</w:t>
      </w:r>
      <w:r w:rsidR="007C3F37">
        <w:rPr>
          <w:position w:val="1"/>
          <w:sz w:val="22"/>
          <w:szCs w:val="22"/>
          <w:u w:val="single"/>
        </w:rPr>
        <w:t>, Office of Nuclear Materials Safety and Safeguards</w:t>
      </w:r>
      <w:r w:rsidR="00B80F41" w:rsidRPr="00CC5873">
        <w:rPr>
          <w:spacing w:val="-37"/>
          <w:position w:val="1"/>
          <w:sz w:val="22"/>
          <w:szCs w:val="22"/>
          <w:u w:val="single"/>
        </w:rPr>
        <w:t xml:space="preserve"> </w:t>
      </w:r>
    </w:p>
    <w:p w14:paraId="0BB333DB" w14:textId="77777777" w:rsidR="00BD5A81" w:rsidRPr="00CC5873" w:rsidRDefault="00BD5A81" w:rsidP="00EC49C2">
      <w:pPr>
        <w:pStyle w:val="BodyText"/>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ight="134" w:hanging="450"/>
        <w:rPr>
          <w:spacing w:val="-37"/>
          <w:position w:val="1"/>
          <w:sz w:val="22"/>
          <w:szCs w:val="22"/>
          <w:u w:val="single"/>
        </w:rPr>
      </w:pPr>
    </w:p>
    <w:p w14:paraId="72A26741" w14:textId="427FFFE7" w:rsidR="00001B6C" w:rsidRPr="00CC5873" w:rsidRDefault="00B80F41" w:rsidP="00EC49C2">
      <w:pPr>
        <w:pStyle w:val="BodyText"/>
        <w:numPr>
          <w:ilvl w:val="2"/>
          <w:numId w:val="9"/>
        </w:numPr>
        <w:tabs>
          <w:tab w:val="left" w:pos="274"/>
          <w:tab w:val="left" w:pos="399"/>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134" w:hanging="450"/>
        <w:rPr>
          <w:sz w:val="22"/>
          <w:szCs w:val="22"/>
        </w:rPr>
      </w:pPr>
      <w:r w:rsidRPr="00CC5873">
        <w:rPr>
          <w:spacing w:val="-4"/>
          <w:position w:val="1"/>
          <w:sz w:val="22"/>
          <w:szCs w:val="22"/>
        </w:rPr>
        <w:t>Approves</w:t>
      </w:r>
      <w:r w:rsidR="00183EE3">
        <w:rPr>
          <w:spacing w:val="-4"/>
          <w:position w:val="1"/>
          <w:sz w:val="22"/>
          <w:szCs w:val="22"/>
        </w:rPr>
        <w:t xml:space="preserve"> the Inter-Agency Agreement</w:t>
      </w:r>
      <w:r w:rsidR="00FA1627">
        <w:rPr>
          <w:spacing w:val="-4"/>
          <w:position w:val="1"/>
          <w:sz w:val="22"/>
          <w:szCs w:val="22"/>
        </w:rPr>
        <w:t xml:space="preserve"> and any modifications</w:t>
      </w:r>
      <w:r w:rsidR="00B87F02">
        <w:rPr>
          <w:spacing w:val="-4"/>
          <w:position w:val="1"/>
          <w:sz w:val="22"/>
          <w:szCs w:val="22"/>
        </w:rPr>
        <w:t>.</w:t>
      </w:r>
    </w:p>
    <w:p w14:paraId="72A26742" w14:textId="77777777" w:rsidR="00001B6C" w:rsidRPr="00CC5873"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highlight w:val="yellow"/>
        </w:rPr>
      </w:pPr>
    </w:p>
    <w:p w14:paraId="72A26743" w14:textId="50F28C56" w:rsidR="00001B6C" w:rsidRPr="00CC5873" w:rsidRDefault="0067533C" w:rsidP="004E0783">
      <w:pPr>
        <w:pStyle w:val="BodyText"/>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0" w:hanging="100"/>
        <w:rPr>
          <w:sz w:val="22"/>
          <w:szCs w:val="22"/>
          <w:u w:val="single"/>
        </w:rPr>
      </w:pPr>
      <w:r w:rsidRPr="00CC5873">
        <w:rPr>
          <w:sz w:val="22"/>
          <w:szCs w:val="22"/>
        </w:rPr>
        <w:t>04.0</w:t>
      </w:r>
      <w:r w:rsidR="00B80F41" w:rsidRPr="00CC5873">
        <w:rPr>
          <w:sz w:val="22"/>
          <w:szCs w:val="22"/>
        </w:rPr>
        <w:t>2</w:t>
      </w:r>
      <w:r w:rsidR="11488470" w:rsidRPr="00CC5873">
        <w:rPr>
          <w:sz w:val="22"/>
          <w:szCs w:val="22"/>
        </w:rPr>
        <w:t xml:space="preserve">  </w:t>
      </w:r>
      <w:r w:rsidR="56C55794" w:rsidRPr="00CC5873">
        <w:rPr>
          <w:sz w:val="22"/>
          <w:szCs w:val="22"/>
        </w:rPr>
        <w:t xml:space="preserve"> </w:t>
      </w:r>
      <w:r w:rsidR="00B80F41" w:rsidRPr="00CC5873">
        <w:rPr>
          <w:sz w:val="22"/>
          <w:szCs w:val="22"/>
        </w:rPr>
        <w:tab/>
      </w:r>
      <w:r w:rsidR="00B80F41" w:rsidRPr="00CC5873">
        <w:rPr>
          <w:spacing w:val="-3"/>
          <w:sz w:val="22"/>
          <w:szCs w:val="22"/>
          <w:u w:val="single"/>
        </w:rPr>
        <w:t>Regional Administrator</w:t>
      </w:r>
    </w:p>
    <w:p w14:paraId="72A26744" w14:textId="77777777" w:rsidR="00001B6C" w:rsidRPr="00CC5873"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rPr>
      </w:pPr>
    </w:p>
    <w:p w14:paraId="72A26745" w14:textId="75C5B09A" w:rsidR="00001B6C" w:rsidRPr="00CC5873" w:rsidRDefault="00B80F41" w:rsidP="00EC49C2">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117" w:hanging="450"/>
      </w:pPr>
      <w:r w:rsidRPr="00CC5873">
        <w:rPr>
          <w:spacing w:val="-4"/>
        </w:rPr>
        <w:t xml:space="preserve">Ensures </w:t>
      </w:r>
      <w:r w:rsidRPr="00CC5873">
        <w:t xml:space="preserve">that the </w:t>
      </w:r>
      <w:r w:rsidR="3C852230" w:rsidRPr="00CC5873">
        <w:t xml:space="preserve">inspection </w:t>
      </w:r>
      <w:r w:rsidRPr="00CC5873">
        <w:t xml:space="preserve">program is conducted and documented in accordance with this </w:t>
      </w:r>
      <w:r w:rsidRPr="00CC5873">
        <w:rPr>
          <w:spacing w:val="-5"/>
        </w:rPr>
        <w:t>instruction.</w:t>
      </w:r>
    </w:p>
    <w:p w14:paraId="72A26746" w14:textId="77777777" w:rsidR="00001B6C" w:rsidRPr="00CC5873"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rPr>
      </w:pPr>
    </w:p>
    <w:p w14:paraId="72A26747" w14:textId="228D2E83" w:rsidR="00001B6C" w:rsidRPr="00CC5873" w:rsidRDefault="00B80F41" w:rsidP="00EC49C2">
      <w:pPr>
        <w:pStyle w:val="ListParagraph"/>
        <w:numPr>
          <w:ilvl w:val="2"/>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119" w:hanging="450"/>
      </w:pPr>
      <w:r w:rsidRPr="00CC5873">
        <w:rPr>
          <w:spacing w:val="-4"/>
        </w:rPr>
        <w:t xml:space="preserve">Ensures </w:t>
      </w:r>
      <w:r w:rsidRPr="00CC5873">
        <w:rPr>
          <w:spacing w:val="-3"/>
        </w:rPr>
        <w:t>that Region</w:t>
      </w:r>
      <w:r w:rsidR="2112AADE" w:rsidRPr="00CC5873">
        <w:rPr>
          <w:spacing w:val="-3"/>
        </w:rPr>
        <w:t>al</w:t>
      </w:r>
      <w:r w:rsidRPr="00CC5873">
        <w:rPr>
          <w:spacing w:val="-3"/>
        </w:rPr>
        <w:t xml:space="preserve"> </w:t>
      </w:r>
      <w:r w:rsidR="6D9621BA" w:rsidRPr="00CC5873">
        <w:rPr>
          <w:spacing w:val="-3"/>
        </w:rPr>
        <w:t>s</w:t>
      </w:r>
      <w:r w:rsidRPr="00CC5873">
        <w:rPr>
          <w:spacing w:val="-3"/>
        </w:rPr>
        <w:t>taff hav</w:t>
      </w:r>
      <w:r w:rsidR="41830EF5" w:rsidRPr="00CC5873">
        <w:rPr>
          <w:spacing w:val="-3"/>
        </w:rPr>
        <w:t>e</w:t>
      </w:r>
      <w:r w:rsidRPr="00CC5873">
        <w:rPr>
          <w:spacing w:val="-3"/>
        </w:rPr>
        <w:t xml:space="preserve"> </w:t>
      </w:r>
      <w:r w:rsidRPr="00CC5873">
        <w:t xml:space="preserve">the </w:t>
      </w:r>
      <w:r w:rsidRPr="00CC5873">
        <w:rPr>
          <w:spacing w:val="-3"/>
        </w:rPr>
        <w:t xml:space="preserve">proper technical discipline </w:t>
      </w:r>
      <w:r w:rsidRPr="00CC5873">
        <w:t xml:space="preserve">and </w:t>
      </w:r>
      <w:r w:rsidRPr="00AA6458">
        <w:t xml:space="preserve">expertise </w:t>
      </w:r>
      <w:r w:rsidR="3612BC90" w:rsidRPr="00AA6458">
        <w:t xml:space="preserve">and </w:t>
      </w:r>
      <w:r w:rsidRPr="00AA6458">
        <w:t>are</w:t>
      </w:r>
      <w:r w:rsidRPr="00CC5873">
        <w:rPr>
          <w:spacing w:val="-3"/>
        </w:rPr>
        <w:t xml:space="preserve"> </w:t>
      </w:r>
      <w:r w:rsidRPr="00CC5873">
        <w:t>available</w:t>
      </w:r>
      <w:r w:rsidRPr="00CC5873">
        <w:rPr>
          <w:spacing w:val="-23"/>
        </w:rPr>
        <w:t xml:space="preserve"> </w:t>
      </w:r>
      <w:r w:rsidRPr="00CC5873">
        <w:t>and</w:t>
      </w:r>
      <w:r w:rsidRPr="00CC5873">
        <w:rPr>
          <w:spacing w:val="-23"/>
        </w:rPr>
        <w:t xml:space="preserve"> </w:t>
      </w:r>
      <w:r w:rsidRPr="00CC5873">
        <w:t>perform</w:t>
      </w:r>
      <w:r w:rsidR="00A424EF">
        <w:t xml:space="preserve"> inspection</w:t>
      </w:r>
      <w:r w:rsidR="00693697">
        <w:t xml:space="preserve"> </w:t>
      </w:r>
      <w:r w:rsidRPr="00CC5873">
        <w:t>activities</w:t>
      </w:r>
      <w:r w:rsidR="00F557B9">
        <w:t>.</w:t>
      </w:r>
    </w:p>
    <w:p w14:paraId="72A26748" w14:textId="77777777" w:rsidR="00001B6C" w:rsidRPr="00CC5873"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highlight w:val="yellow"/>
        </w:rPr>
      </w:pPr>
    </w:p>
    <w:p w14:paraId="72A26749" w14:textId="246CBCDF" w:rsidR="00001B6C" w:rsidRPr="00CC5873" w:rsidRDefault="00660593" w:rsidP="00EC49C2">
      <w:pPr>
        <w:pStyle w:val="BodyText"/>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CC5873">
        <w:rPr>
          <w:sz w:val="22"/>
          <w:szCs w:val="22"/>
        </w:rPr>
        <w:t xml:space="preserve">04.03 </w:t>
      </w:r>
      <w:r w:rsidRPr="00CC5873">
        <w:rPr>
          <w:sz w:val="22"/>
          <w:szCs w:val="22"/>
        </w:rPr>
        <w:tab/>
      </w:r>
      <w:r w:rsidR="00B80F41" w:rsidRPr="00CC5873">
        <w:rPr>
          <w:spacing w:val="-3"/>
          <w:sz w:val="22"/>
          <w:szCs w:val="22"/>
          <w:u w:val="single"/>
        </w:rPr>
        <w:t xml:space="preserve">Director, Division </w:t>
      </w:r>
      <w:r w:rsidR="00B80F41" w:rsidRPr="00CC5873">
        <w:rPr>
          <w:sz w:val="22"/>
          <w:szCs w:val="22"/>
          <w:u w:val="single"/>
        </w:rPr>
        <w:t xml:space="preserve">of </w:t>
      </w:r>
      <w:r w:rsidR="00B80F41" w:rsidRPr="00CC5873">
        <w:rPr>
          <w:spacing w:val="-3"/>
          <w:sz w:val="22"/>
          <w:szCs w:val="22"/>
          <w:u w:val="single"/>
        </w:rPr>
        <w:t>Nuclear Material Safety, Region</w:t>
      </w:r>
      <w:r w:rsidR="00B05693">
        <w:rPr>
          <w:spacing w:val="-3"/>
          <w:sz w:val="22"/>
          <w:szCs w:val="22"/>
          <w:u w:val="single"/>
        </w:rPr>
        <w:t>al Office</w:t>
      </w:r>
    </w:p>
    <w:p w14:paraId="72A2674A" w14:textId="77777777" w:rsidR="00001B6C" w:rsidRPr="00CC5873"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rPr>
      </w:pPr>
    </w:p>
    <w:p w14:paraId="72A2674B" w14:textId="77777777" w:rsidR="00001B6C" w:rsidRPr="00CC5873" w:rsidRDefault="00B80F41" w:rsidP="00EC49C2">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450"/>
      </w:pPr>
      <w:r w:rsidRPr="00CC5873">
        <w:rPr>
          <w:spacing w:val="-3"/>
        </w:rPr>
        <w:t>Develops</w:t>
      </w:r>
      <w:r w:rsidRPr="00CC5873">
        <w:rPr>
          <w:spacing w:val="-12"/>
        </w:rPr>
        <w:t xml:space="preserve"> </w:t>
      </w:r>
      <w:r w:rsidRPr="00CC5873">
        <w:t>and</w:t>
      </w:r>
      <w:r w:rsidRPr="00CC5873">
        <w:rPr>
          <w:spacing w:val="-12"/>
        </w:rPr>
        <w:t xml:space="preserve"> </w:t>
      </w:r>
      <w:r w:rsidRPr="00CC5873">
        <w:rPr>
          <w:spacing w:val="-3"/>
        </w:rPr>
        <w:t>assesses</w:t>
      </w:r>
      <w:r w:rsidRPr="00CC5873">
        <w:rPr>
          <w:spacing w:val="-12"/>
        </w:rPr>
        <w:t xml:space="preserve"> </w:t>
      </w:r>
      <w:r w:rsidRPr="00CC5873">
        <w:t>the</w:t>
      </w:r>
      <w:r w:rsidRPr="00CC5873">
        <w:rPr>
          <w:spacing w:val="-12"/>
        </w:rPr>
        <w:t xml:space="preserve"> </w:t>
      </w:r>
      <w:r w:rsidRPr="00CC5873">
        <w:rPr>
          <w:spacing w:val="-3"/>
        </w:rPr>
        <w:t>effectiveness</w:t>
      </w:r>
      <w:r w:rsidRPr="00CC5873">
        <w:rPr>
          <w:spacing w:val="-12"/>
        </w:rPr>
        <w:t xml:space="preserve"> </w:t>
      </w:r>
      <w:r w:rsidRPr="00CC5873">
        <w:t>of</w:t>
      </w:r>
      <w:r w:rsidRPr="00CC5873">
        <w:rPr>
          <w:spacing w:val="-12"/>
        </w:rPr>
        <w:t xml:space="preserve"> </w:t>
      </w:r>
      <w:r w:rsidRPr="00CC5873">
        <w:t>the</w:t>
      </w:r>
      <w:r w:rsidRPr="00CC5873">
        <w:rPr>
          <w:spacing w:val="-12"/>
        </w:rPr>
        <w:t xml:space="preserve"> </w:t>
      </w:r>
      <w:r w:rsidRPr="00CC5873">
        <w:rPr>
          <w:spacing w:val="-3"/>
        </w:rPr>
        <w:t>conduct</w:t>
      </w:r>
      <w:r w:rsidRPr="00CC5873">
        <w:rPr>
          <w:spacing w:val="-12"/>
        </w:rPr>
        <w:t xml:space="preserve"> </w:t>
      </w:r>
      <w:r w:rsidRPr="00CC5873">
        <w:t>of</w:t>
      </w:r>
      <w:r w:rsidRPr="00CC5873">
        <w:rPr>
          <w:spacing w:val="-12"/>
        </w:rPr>
        <w:t xml:space="preserve"> </w:t>
      </w:r>
      <w:r w:rsidRPr="00CC5873">
        <w:t>the</w:t>
      </w:r>
      <w:r w:rsidRPr="00CC5873">
        <w:rPr>
          <w:spacing w:val="-12"/>
        </w:rPr>
        <w:t xml:space="preserve"> </w:t>
      </w:r>
      <w:r w:rsidRPr="00CC5873">
        <w:rPr>
          <w:spacing w:val="-3"/>
        </w:rPr>
        <w:t>program.</w:t>
      </w:r>
    </w:p>
    <w:p w14:paraId="72A2674C" w14:textId="77777777" w:rsidR="00001B6C" w:rsidRPr="00CC5873"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rPr>
      </w:pPr>
    </w:p>
    <w:p w14:paraId="72A2674D" w14:textId="1CBD0938" w:rsidR="00001B6C" w:rsidRPr="00CC5873" w:rsidRDefault="00B80F41" w:rsidP="00EC49C2">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450"/>
      </w:pPr>
      <w:r w:rsidRPr="00CC5873">
        <w:rPr>
          <w:spacing w:val="-3"/>
        </w:rPr>
        <w:t xml:space="preserve">Prepares budget </w:t>
      </w:r>
      <w:r w:rsidR="43A76EC3" w:rsidRPr="00CC5873">
        <w:rPr>
          <w:spacing w:val="-3"/>
        </w:rPr>
        <w:t>and staffing</w:t>
      </w:r>
      <w:r w:rsidRPr="00CC5873">
        <w:rPr>
          <w:spacing w:val="-3"/>
        </w:rPr>
        <w:t xml:space="preserve"> requests </w:t>
      </w:r>
      <w:r w:rsidRPr="00CC5873">
        <w:t>for the</w:t>
      </w:r>
      <w:r w:rsidRPr="00CC5873">
        <w:rPr>
          <w:spacing w:val="-40"/>
        </w:rPr>
        <w:t xml:space="preserve"> </w:t>
      </w:r>
      <w:r w:rsidRPr="00CC5873">
        <w:rPr>
          <w:spacing w:val="-3"/>
        </w:rPr>
        <w:t>program.</w:t>
      </w:r>
    </w:p>
    <w:p w14:paraId="72A2674E" w14:textId="77777777" w:rsidR="00001B6C" w:rsidRPr="00CC5873"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highlight w:val="yellow"/>
        </w:rPr>
      </w:pPr>
    </w:p>
    <w:p w14:paraId="72A26750" w14:textId="2CE2CD7E" w:rsidR="00001B6C" w:rsidRPr="002444DA" w:rsidRDefault="00B80F41" w:rsidP="00EC49C2">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450"/>
        <w:rPr>
          <w:spacing w:val="-3"/>
        </w:rPr>
      </w:pPr>
      <w:r w:rsidRPr="00CC5873">
        <w:rPr>
          <w:spacing w:val="-3"/>
        </w:rPr>
        <w:t xml:space="preserve">Ensures that </w:t>
      </w:r>
      <w:r w:rsidR="002C16A1">
        <w:rPr>
          <w:spacing w:val="-3"/>
        </w:rPr>
        <w:t>the applicable Branch within the Region</w:t>
      </w:r>
      <w:r w:rsidR="004A7D5A" w:rsidRPr="00CC5873">
        <w:rPr>
          <w:spacing w:val="-3"/>
        </w:rPr>
        <w:t xml:space="preserve"> </w:t>
      </w:r>
      <w:r w:rsidRPr="00CC5873">
        <w:rPr>
          <w:spacing w:val="-3"/>
        </w:rPr>
        <w:t>conducts and documents</w:t>
      </w:r>
      <w:r w:rsidR="00BF04CA" w:rsidRPr="00CC5873">
        <w:rPr>
          <w:spacing w:val="-3"/>
        </w:rPr>
        <w:t xml:space="preserve"> </w:t>
      </w:r>
      <w:r w:rsidRPr="00CC5873">
        <w:rPr>
          <w:spacing w:val="-3"/>
        </w:rPr>
        <w:t xml:space="preserve">the program in accordance with this </w:t>
      </w:r>
      <w:r w:rsidR="001A04F0" w:rsidRPr="00CC5873">
        <w:rPr>
          <w:spacing w:val="-3"/>
        </w:rPr>
        <w:t>IMC</w:t>
      </w:r>
      <w:r w:rsidR="001E3B89">
        <w:rPr>
          <w:spacing w:val="-3"/>
        </w:rPr>
        <w:t xml:space="preserve"> and </w:t>
      </w:r>
      <w:r w:rsidR="00807C45">
        <w:rPr>
          <w:spacing w:val="-3"/>
        </w:rPr>
        <w:t xml:space="preserve">IMC 0610. </w:t>
      </w:r>
      <w:r w:rsidR="0001014A">
        <w:rPr>
          <w:spacing w:val="-3"/>
        </w:rPr>
        <w:t xml:space="preserve"> </w:t>
      </w:r>
      <w:r w:rsidR="00807C45">
        <w:rPr>
          <w:spacing w:val="-3"/>
        </w:rPr>
        <w:t>“</w:t>
      </w:r>
      <w:r w:rsidR="00807C45" w:rsidRPr="002444DA">
        <w:rPr>
          <w:spacing w:val="-3"/>
        </w:rPr>
        <w:t>Nuclear Material Safety and Safeguards Inspection Reports”</w:t>
      </w:r>
      <w:r w:rsidRPr="00CC5873">
        <w:rPr>
          <w:spacing w:val="-3"/>
        </w:rPr>
        <w:t>.</w:t>
      </w:r>
    </w:p>
    <w:p w14:paraId="72A26751" w14:textId="77777777" w:rsidR="00001B6C" w:rsidRPr="002444DA" w:rsidRDefault="00001B6C" w:rsidP="00EC49C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450"/>
        <w:rPr>
          <w:spacing w:val="-3"/>
        </w:rPr>
      </w:pPr>
    </w:p>
    <w:p w14:paraId="72A26752" w14:textId="781AC6CC" w:rsidR="00001B6C" w:rsidRPr="00660593" w:rsidRDefault="0067533C" w:rsidP="00EC49C2">
      <w:pPr>
        <w:pStyle w:val="BodyText"/>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0" w:hanging="100"/>
        <w:rPr>
          <w:sz w:val="22"/>
          <w:szCs w:val="22"/>
        </w:rPr>
      </w:pPr>
      <w:r w:rsidRPr="004C5C3B">
        <w:rPr>
          <w:sz w:val="22"/>
          <w:szCs w:val="22"/>
        </w:rPr>
        <w:t>04</w:t>
      </w:r>
      <w:r w:rsidR="00B80F41" w:rsidRPr="004C5C3B">
        <w:rPr>
          <w:sz w:val="22"/>
          <w:szCs w:val="22"/>
        </w:rPr>
        <w:t>.04</w:t>
      </w:r>
      <w:r w:rsidR="4D75D614" w:rsidRPr="6D26A481">
        <w:rPr>
          <w:sz w:val="22"/>
          <w:szCs w:val="22"/>
        </w:rPr>
        <w:t xml:space="preserve"> </w:t>
      </w:r>
      <w:r w:rsidR="00B80F41" w:rsidRPr="004C5C3B">
        <w:rPr>
          <w:sz w:val="22"/>
          <w:szCs w:val="22"/>
        </w:rPr>
        <w:tab/>
      </w:r>
      <w:r w:rsidR="00B80F41" w:rsidRPr="004D3E34">
        <w:rPr>
          <w:sz w:val="22"/>
          <w:szCs w:val="22"/>
          <w:u w:val="single"/>
        </w:rPr>
        <w:t xml:space="preserve">Chief, </w:t>
      </w:r>
      <w:r w:rsidR="00152A2F" w:rsidRPr="004D3E34">
        <w:rPr>
          <w:sz w:val="22"/>
          <w:szCs w:val="22"/>
          <w:u w:val="single"/>
        </w:rPr>
        <w:t xml:space="preserve">of the </w:t>
      </w:r>
      <w:r w:rsidR="008C75A0" w:rsidRPr="004D3E34">
        <w:rPr>
          <w:sz w:val="22"/>
          <w:szCs w:val="22"/>
          <w:u w:val="single"/>
        </w:rPr>
        <w:t>respo</w:t>
      </w:r>
      <w:r w:rsidR="00A94F7E" w:rsidRPr="004D3E34">
        <w:rPr>
          <w:sz w:val="22"/>
          <w:szCs w:val="22"/>
          <w:u w:val="single"/>
        </w:rPr>
        <w:t>n</w:t>
      </w:r>
      <w:r w:rsidR="008C75A0" w:rsidRPr="004D3E34">
        <w:rPr>
          <w:sz w:val="22"/>
          <w:szCs w:val="22"/>
          <w:u w:val="single"/>
        </w:rPr>
        <w:t xml:space="preserve">sible </w:t>
      </w:r>
      <w:r w:rsidR="00152A2F" w:rsidRPr="004D3E34">
        <w:rPr>
          <w:sz w:val="22"/>
          <w:szCs w:val="22"/>
          <w:u w:val="single"/>
        </w:rPr>
        <w:t>Regional Branch</w:t>
      </w:r>
    </w:p>
    <w:p w14:paraId="72A26753" w14:textId="77777777" w:rsidR="00001B6C" w:rsidRPr="004C5C3B"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rPr>
      </w:pPr>
    </w:p>
    <w:p w14:paraId="72A26754" w14:textId="44B28237" w:rsidR="00001B6C" w:rsidRPr="004C5C3B" w:rsidRDefault="00091E1E" w:rsidP="00EC49C2">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118" w:hanging="450"/>
      </w:pPr>
      <w:r w:rsidRPr="004C5C3B">
        <w:rPr>
          <w:spacing w:val="-5"/>
        </w:rPr>
        <w:t>Oversees</w:t>
      </w:r>
      <w:r w:rsidR="0021588F" w:rsidRPr="004C5C3B">
        <w:rPr>
          <w:spacing w:val="-5"/>
        </w:rPr>
        <w:t xml:space="preserve"> the</w:t>
      </w:r>
      <w:r w:rsidRPr="004C5C3B">
        <w:rPr>
          <w:spacing w:val="-5"/>
        </w:rPr>
        <w:t xml:space="preserve"> planning</w:t>
      </w:r>
      <w:r w:rsidR="0021588F" w:rsidRPr="004C5C3B">
        <w:rPr>
          <w:spacing w:val="-5"/>
        </w:rPr>
        <w:t xml:space="preserve"> and</w:t>
      </w:r>
      <w:r w:rsidRPr="004C5C3B">
        <w:rPr>
          <w:spacing w:val="-5"/>
        </w:rPr>
        <w:t xml:space="preserve"> coordination</w:t>
      </w:r>
      <w:r w:rsidR="0021588F" w:rsidRPr="004C5C3B">
        <w:rPr>
          <w:spacing w:val="-5"/>
        </w:rPr>
        <w:t xml:space="preserve"> of </w:t>
      </w:r>
      <w:r w:rsidR="10AAC8C8" w:rsidRPr="004C5C3B">
        <w:rPr>
          <w:spacing w:val="-5"/>
        </w:rPr>
        <w:t xml:space="preserve">inspection </w:t>
      </w:r>
      <w:r w:rsidR="0EE39028" w:rsidRPr="004C5C3B">
        <w:rPr>
          <w:spacing w:val="-5"/>
        </w:rPr>
        <w:t>activities</w:t>
      </w:r>
      <w:r w:rsidRPr="004C5C3B" w:rsidDel="10AAC8C8">
        <w:rPr>
          <w:spacing w:val="-5"/>
        </w:rPr>
        <w:t xml:space="preserve"> </w:t>
      </w:r>
    </w:p>
    <w:p w14:paraId="72A26755" w14:textId="77777777" w:rsidR="00001B6C" w:rsidRPr="004C5C3B"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rPr>
      </w:pPr>
    </w:p>
    <w:p w14:paraId="5B2B2EB8" w14:textId="77777777" w:rsidR="004E0522" w:rsidRDefault="00B80F41" w:rsidP="00EC49C2">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450"/>
        <w:rPr>
          <w:spacing w:val="-3"/>
        </w:rPr>
      </w:pPr>
      <w:r w:rsidRPr="004C5C3B">
        <w:rPr>
          <w:spacing w:val="-3"/>
        </w:rPr>
        <w:t>Requests</w:t>
      </w:r>
      <w:r w:rsidRPr="004C5C3B">
        <w:rPr>
          <w:spacing w:val="-9"/>
        </w:rPr>
        <w:t xml:space="preserve"> </w:t>
      </w:r>
      <w:r w:rsidRPr="004C5C3B">
        <w:rPr>
          <w:spacing w:val="-3"/>
        </w:rPr>
        <w:t>technical</w:t>
      </w:r>
      <w:r w:rsidRPr="004C5C3B">
        <w:rPr>
          <w:spacing w:val="-9"/>
        </w:rPr>
        <w:t xml:space="preserve"> </w:t>
      </w:r>
      <w:r w:rsidRPr="004C5C3B">
        <w:rPr>
          <w:spacing w:val="-3"/>
        </w:rPr>
        <w:t>expertise</w:t>
      </w:r>
      <w:r w:rsidRPr="004C5C3B">
        <w:rPr>
          <w:spacing w:val="-9"/>
        </w:rPr>
        <w:t xml:space="preserve"> </w:t>
      </w:r>
      <w:r w:rsidRPr="004C5C3B">
        <w:rPr>
          <w:spacing w:val="-3"/>
        </w:rPr>
        <w:t>from</w:t>
      </w:r>
      <w:r w:rsidRPr="004C5C3B">
        <w:rPr>
          <w:spacing w:val="-9"/>
        </w:rPr>
        <w:t xml:space="preserve"> </w:t>
      </w:r>
      <w:r w:rsidRPr="004C5C3B">
        <w:rPr>
          <w:spacing w:val="-3"/>
        </w:rPr>
        <w:t>other</w:t>
      </w:r>
      <w:r w:rsidRPr="004C5C3B">
        <w:rPr>
          <w:spacing w:val="-9"/>
        </w:rPr>
        <w:t xml:space="preserve"> </w:t>
      </w:r>
      <w:r w:rsidRPr="004C5C3B">
        <w:rPr>
          <w:spacing w:val="-3"/>
        </w:rPr>
        <w:t>Region</w:t>
      </w:r>
      <w:r w:rsidR="61F5FFF7" w:rsidRPr="004C5C3B">
        <w:rPr>
          <w:spacing w:val="-3"/>
        </w:rPr>
        <w:t>s</w:t>
      </w:r>
      <w:r w:rsidR="00152A2F">
        <w:rPr>
          <w:spacing w:val="-3"/>
        </w:rPr>
        <w:t xml:space="preserve"> or Headquarters</w:t>
      </w:r>
      <w:r w:rsidR="61F5FFF7" w:rsidRPr="004C5C3B">
        <w:rPr>
          <w:spacing w:val="-3"/>
        </w:rPr>
        <w:t>,</w:t>
      </w:r>
      <w:r w:rsidRPr="004C5C3B">
        <w:rPr>
          <w:spacing w:val="-9"/>
        </w:rPr>
        <w:t xml:space="preserve"> </w:t>
      </w:r>
      <w:r w:rsidRPr="004C5C3B">
        <w:t>as</w:t>
      </w:r>
      <w:r w:rsidRPr="004C5C3B">
        <w:rPr>
          <w:spacing w:val="-9"/>
        </w:rPr>
        <w:t xml:space="preserve"> </w:t>
      </w:r>
      <w:r w:rsidRPr="004C5C3B">
        <w:rPr>
          <w:spacing w:val="-3"/>
        </w:rPr>
        <w:t>needed.</w:t>
      </w:r>
    </w:p>
    <w:p w14:paraId="047CEE3B" w14:textId="77777777" w:rsidR="00AB72E1" w:rsidRDefault="00AB72E1"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pacing w:val="-3"/>
        </w:rPr>
      </w:pPr>
    </w:p>
    <w:p w14:paraId="72A26758" w14:textId="582D9914" w:rsidR="00001B6C" w:rsidRPr="004C5C3B" w:rsidRDefault="00B80F41" w:rsidP="00EC49C2">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450"/>
      </w:pPr>
      <w:r w:rsidRPr="004C5C3B">
        <w:rPr>
          <w:spacing w:val="-3"/>
        </w:rPr>
        <w:t>Provides</w:t>
      </w:r>
      <w:r w:rsidRPr="004C5C3B">
        <w:rPr>
          <w:spacing w:val="-10"/>
        </w:rPr>
        <w:t xml:space="preserve"> </w:t>
      </w:r>
      <w:r w:rsidRPr="004C5C3B">
        <w:rPr>
          <w:spacing w:val="-3"/>
        </w:rPr>
        <w:t>timely</w:t>
      </w:r>
      <w:r w:rsidRPr="004C5C3B">
        <w:rPr>
          <w:spacing w:val="-10"/>
        </w:rPr>
        <w:t xml:space="preserve"> </w:t>
      </w:r>
      <w:r w:rsidRPr="004C5C3B">
        <w:rPr>
          <w:spacing w:val="-3"/>
        </w:rPr>
        <w:t>documentation</w:t>
      </w:r>
      <w:r w:rsidRPr="004C5C3B">
        <w:rPr>
          <w:spacing w:val="-10"/>
        </w:rPr>
        <w:t xml:space="preserve"> </w:t>
      </w:r>
      <w:r w:rsidRPr="004C5C3B">
        <w:t>of</w:t>
      </w:r>
      <w:r w:rsidRPr="004C5C3B">
        <w:rPr>
          <w:spacing w:val="-10"/>
        </w:rPr>
        <w:t xml:space="preserve"> </w:t>
      </w:r>
      <w:r w:rsidR="14986146" w:rsidRPr="004C5C3B">
        <w:rPr>
          <w:spacing w:val="-10"/>
        </w:rPr>
        <w:t>inspection</w:t>
      </w:r>
      <w:r w:rsidRPr="004C5C3B">
        <w:rPr>
          <w:spacing w:val="-10"/>
        </w:rPr>
        <w:t xml:space="preserve"> </w:t>
      </w:r>
      <w:r w:rsidRPr="004C5C3B">
        <w:rPr>
          <w:spacing w:val="-3"/>
        </w:rPr>
        <w:t>activities</w:t>
      </w:r>
      <w:r w:rsidRPr="004C5C3B">
        <w:rPr>
          <w:spacing w:val="-10"/>
        </w:rPr>
        <w:t xml:space="preserve"> </w:t>
      </w:r>
      <w:r w:rsidRPr="004C5C3B">
        <w:t>and</w:t>
      </w:r>
      <w:r w:rsidRPr="004C5C3B">
        <w:rPr>
          <w:spacing w:val="-10"/>
        </w:rPr>
        <w:t xml:space="preserve"> </w:t>
      </w:r>
      <w:r w:rsidRPr="004C5C3B">
        <w:rPr>
          <w:spacing w:val="-3"/>
        </w:rPr>
        <w:t>results.</w:t>
      </w:r>
    </w:p>
    <w:p w14:paraId="72A2675B" w14:textId="77777777" w:rsidR="00001B6C" w:rsidRPr="004C5C3B"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sz w:val="22"/>
          <w:szCs w:val="22"/>
        </w:rPr>
      </w:pPr>
    </w:p>
    <w:p w14:paraId="72A2675C" w14:textId="265D13C9" w:rsidR="00001B6C" w:rsidRPr="004C5C3B" w:rsidRDefault="00745F47" w:rsidP="00EC49C2">
      <w:pPr>
        <w:pStyle w:val="BodyText"/>
        <w:numPr>
          <w:ilvl w:val="0"/>
          <w:numId w:val="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450"/>
        <w:rPr>
          <w:rFonts w:eastAsiaTheme="minorEastAsia"/>
          <w:sz w:val="22"/>
          <w:szCs w:val="22"/>
        </w:rPr>
      </w:pPr>
      <w:r w:rsidRPr="004C5C3B">
        <w:rPr>
          <w:sz w:val="22"/>
          <w:szCs w:val="22"/>
        </w:rPr>
        <w:t xml:space="preserve">Participates </w:t>
      </w:r>
      <w:r w:rsidR="00CA551A" w:rsidRPr="004C5C3B">
        <w:rPr>
          <w:sz w:val="22"/>
          <w:szCs w:val="22"/>
        </w:rPr>
        <w:t>in program</w:t>
      </w:r>
      <w:r w:rsidR="004A7D5A" w:rsidRPr="004C5C3B">
        <w:rPr>
          <w:sz w:val="22"/>
          <w:szCs w:val="22"/>
        </w:rPr>
        <w:t xml:space="preserve"> review</w:t>
      </w:r>
      <w:r w:rsidR="0050601F" w:rsidRPr="004C5C3B">
        <w:rPr>
          <w:sz w:val="22"/>
          <w:szCs w:val="22"/>
        </w:rPr>
        <w:t xml:space="preserve"> meetings</w:t>
      </w:r>
      <w:r w:rsidRPr="004C5C3B">
        <w:rPr>
          <w:sz w:val="22"/>
          <w:szCs w:val="22"/>
        </w:rPr>
        <w:t>, as appropriate.</w:t>
      </w:r>
      <w:r w:rsidRPr="004C5C3B" w:rsidDel="00745F47">
        <w:rPr>
          <w:sz w:val="22"/>
          <w:szCs w:val="22"/>
        </w:rPr>
        <w:t xml:space="preserve"> </w:t>
      </w:r>
    </w:p>
    <w:p w14:paraId="72A2675D" w14:textId="77777777" w:rsidR="00001B6C" w:rsidRPr="004C5C3B"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highlight w:val="yellow"/>
        </w:rPr>
      </w:pPr>
    </w:p>
    <w:p w14:paraId="72A2675E" w14:textId="29E3CEF1" w:rsidR="00001B6C" w:rsidRPr="004C5C3B" w:rsidRDefault="00B80F41" w:rsidP="00EC49C2">
      <w:pPr>
        <w:pStyle w:val="BodyText"/>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4C5C3B">
        <w:rPr>
          <w:sz w:val="22"/>
          <w:szCs w:val="22"/>
        </w:rPr>
        <w:t>0</w:t>
      </w:r>
      <w:r w:rsidR="0067533C" w:rsidRPr="004C5C3B">
        <w:rPr>
          <w:sz w:val="22"/>
          <w:szCs w:val="22"/>
        </w:rPr>
        <w:t>4</w:t>
      </w:r>
      <w:r w:rsidRPr="004C5C3B">
        <w:rPr>
          <w:sz w:val="22"/>
          <w:szCs w:val="22"/>
        </w:rPr>
        <w:t>.05</w:t>
      </w:r>
      <w:r w:rsidR="2ADC2EEB" w:rsidRPr="004C5C3B">
        <w:rPr>
          <w:sz w:val="22"/>
          <w:szCs w:val="22"/>
        </w:rPr>
        <w:t xml:space="preserve"> </w:t>
      </w:r>
      <w:r w:rsidRPr="004C5C3B">
        <w:rPr>
          <w:sz w:val="22"/>
          <w:szCs w:val="22"/>
        </w:rPr>
        <w:tab/>
      </w:r>
      <w:r w:rsidRPr="004C5C3B">
        <w:rPr>
          <w:sz w:val="22"/>
          <w:szCs w:val="22"/>
          <w:u w:val="single"/>
        </w:rPr>
        <w:t>Director,</w:t>
      </w:r>
      <w:r w:rsidRPr="004C5C3B">
        <w:rPr>
          <w:spacing w:val="-25"/>
          <w:sz w:val="22"/>
          <w:szCs w:val="22"/>
          <w:u w:val="single"/>
        </w:rPr>
        <w:t xml:space="preserve"> </w:t>
      </w:r>
      <w:r w:rsidRPr="004C5C3B">
        <w:rPr>
          <w:sz w:val="22"/>
          <w:szCs w:val="22"/>
          <w:u w:val="single"/>
        </w:rPr>
        <w:t>Division</w:t>
      </w:r>
      <w:r w:rsidRPr="004C5C3B">
        <w:rPr>
          <w:spacing w:val="-25"/>
          <w:sz w:val="22"/>
          <w:szCs w:val="22"/>
          <w:u w:val="single"/>
        </w:rPr>
        <w:t xml:space="preserve"> </w:t>
      </w:r>
      <w:r w:rsidRPr="004C5C3B">
        <w:rPr>
          <w:sz w:val="22"/>
          <w:szCs w:val="22"/>
          <w:u w:val="single"/>
        </w:rPr>
        <w:t>of</w:t>
      </w:r>
      <w:r w:rsidRPr="004C5C3B">
        <w:rPr>
          <w:spacing w:val="-25"/>
          <w:sz w:val="22"/>
          <w:szCs w:val="22"/>
          <w:u w:val="single"/>
        </w:rPr>
        <w:t xml:space="preserve"> </w:t>
      </w:r>
      <w:r w:rsidR="003A58DA" w:rsidRPr="004C5C3B">
        <w:rPr>
          <w:sz w:val="22"/>
          <w:szCs w:val="22"/>
          <w:u w:val="single"/>
        </w:rPr>
        <w:t xml:space="preserve">Decommissioning, Uranium Recovery, and </w:t>
      </w:r>
      <w:r w:rsidRPr="004C5C3B">
        <w:rPr>
          <w:sz w:val="22"/>
          <w:szCs w:val="22"/>
          <w:u w:val="single"/>
        </w:rPr>
        <w:t>Waste</w:t>
      </w:r>
      <w:r w:rsidRPr="004C5C3B">
        <w:rPr>
          <w:spacing w:val="-25"/>
          <w:sz w:val="22"/>
          <w:szCs w:val="22"/>
          <w:u w:val="single"/>
        </w:rPr>
        <w:t xml:space="preserve"> </w:t>
      </w:r>
      <w:r w:rsidR="001A04F0" w:rsidRPr="004C5C3B">
        <w:rPr>
          <w:sz w:val="22"/>
          <w:szCs w:val="22"/>
          <w:u w:val="single"/>
        </w:rPr>
        <w:t>Programs</w:t>
      </w:r>
      <w:r w:rsidRPr="004C5C3B">
        <w:rPr>
          <w:sz w:val="22"/>
          <w:szCs w:val="22"/>
          <w:u w:val="single"/>
        </w:rPr>
        <w:t>.</w:t>
      </w:r>
    </w:p>
    <w:p w14:paraId="72A2675F" w14:textId="77777777" w:rsidR="00001B6C" w:rsidRPr="004C5C3B"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2A26760" w14:textId="29598E5A" w:rsidR="00001B6C" w:rsidRPr="004C5C3B" w:rsidRDefault="55036DC6" w:rsidP="00EC49C2">
      <w:pPr>
        <w:pStyle w:val="BodyText"/>
        <w:numPr>
          <w:ilvl w:val="1"/>
          <w:numId w:val="2"/>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rPr>
          <w:rFonts w:eastAsiaTheme="minorEastAsia"/>
          <w:sz w:val="22"/>
          <w:szCs w:val="22"/>
        </w:rPr>
      </w:pPr>
      <w:r w:rsidRPr="004C5C3B">
        <w:rPr>
          <w:spacing w:val="-3"/>
          <w:sz w:val="22"/>
          <w:szCs w:val="22"/>
        </w:rPr>
        <w:t xml:space="preserve">Ensures the NRC plans </w:t>
      </w:r>
      <w:r w:rsidR="00B80F41" w:rsidRPr="004C5C3B">
        <w:rPr>
          <w:sz w:val="22"/>
          <w:szCs w:val="22"/>
        </w:rPr>
        <w:t>and</w:t>
      </w:r>
      <w:r w:rsidR="00B80F41" w:rsidRPr="004C5C3B">
        <w:rPr>
          <w:spacing w:val="-12"/>
          <w:sz w:val="22"/>
          <w:szCs w:val="22"/>
        </w:rPr>
        <w:t xml:space="preserve"> </w:t>
      </w:r>
      <w:r w:rsidR="00B80F41" w:rsidRPr="004C5C3B">
        <w:rPr>
          <w:spacing w:val="-3"/>
          <w:sz w:val="22"/>
          <w:szCs w:val="22"/>
        </w:rPr>
        <w:t>implements</w:t>
      </w:r>
      <w:r w:rsidR="00B80F41" w:rsidRPr="004C5C3B">
        <w:rPr>
          <w:spacing w:val="-12"/>
          <w:sz w:val="22"/>
          <w:szCs w:val="22"/>
        </w:rPr>
        <w:t xml:space="preserve"> </w:t>
      </w:r>
      <w:r w:rsidR="00B80F41" w:rsidRPr="004C5C3B">
        <w:rPr>
          <w:sz w:val="22"/>
          <w:szCs w:val="22"/>
        </w:rPr>
        <w:t>NRC</w:t>
      </w:r>
      <w:r w:rsidR="00B80F41" w:rsidRPr="004C5C3B">
        <w:rPr>
          <w:spacing w:val="-12"/>
          <w:sz w:val="22"/>
          <w:szCs w:val="22"/>
        </w:rPr>
        <w:t xml:space="preserve"> </w:t>
      </w:r>
      <w:r w:rsidR="00B80F41" w:rsidRPr="004C5C3B">
        <w:rPr>
          <w:spacing w:val="-3"/>
          <w:sz w:val="22"/>
          <w:szCs w:val="22"/>
        </w:rPr>
        <w:t>activities</w:t>
      </w:r>
      <w:r w:rsidR="00B80F41" w:rsidRPr="004C5C3B">
        <w:rPr>
          <w:spacing w:val="-12"/>
          <w:sz w:val="22"/>
          <w:szCs w:val="22"/>
        </w:rPr>
        <w:t xml:space="preserve"> </w:t>
      </w:r>
      <w:r w:rsidR="00B80F41" w:rsidRPr="004C5C3B">
        <w:rPr>
          <w:sz w:val="22"/>
          <w:szCs w:val="22"/>
        </w:rPr>
        <w:t>for</w:t>
      </w:r>
      <w:r w:rsidR="00B80F41" w:rsidRPr="004C5C3B">
        <w:rPr>
          <w:spacing w:val="-12"/>
          <w:sz w:val="22"/>
          <w:szCs w:val="22"/>
        </w:rPr>
        <w:t xml:space="preserve"> </w:t>
      </w:r>
      <w:r w:rsidR="00B80F41" w:rsidRPr="004C5C3B">
        <w:rPr>
          <w:sz w:val="22"/>
          <w:szCs w:val="22"/>
        </w:rPr>
        <w:t>the</w:t>
      </w:r>
      <w:r w:rsidR="00B80F41" w:rsidRPr="004C5C3B">
        <w:rPr>
          <w:spacing w:val="-12"/>
          <w:sz w:val="22"/>
          <w:szCs w:val="22"/>
        </w:rPr>
        <w:t xml:space="preserve"> </w:t>
      </w:r>
      <w:r w:rsidR="4A29A468" w:rsidRPr="73B693E8" w:rsidDel="001A56A7">
        <w:rPr>
          <w:sz w:val="22"/>
          <w:szCs w:val="22"/>
        </w:rPr>
        <w:t xml:space="preserve">Naval Reactors </w:t>
      </w:r>
      <w:r w:rsidR="00CA551A">
        <w:rPr>
          <w:sz w:val="22"/>
          <w:szCs w:val="22"/>
        </w:rPr>
        <w:t>Naval</w:t>
      </w:r>
      <w:r w:rsidR="4A29A468" w:rsidRPr="73B693E8" w:rsidDel="001A56A7">
        <w:rPr>
          <w:sz w:val="22"/>
          <w:szCs w:val="22"/>
        </w:rPr>
        <w:t xml:space="preserve"> </w:t>
      </w:r>
      <w:r w:rsidR="21127D02" w:rsidRPr="004C5C3B">
        <w:rPr>
          <w:spacing w:val="-3"/>
          <w:sz w:val="22"/>
          <w:szCs w:val="22"/>
        </w:rPr>
        <w:t>Vessel Decommissioning</w:t>
      </w:r>
      <w:r w:rsidR="001A04F0" w:rsidRPr="004C5C3B">
        <w:rPr>
          <w:spacing w:val="-3"/>
          <w:sz w:val="22"/>
          <w:szCs w:val="22"/>
        </w:rPr>
        <w:t xml:space="preserve"> </w:t>
      </w:r>
      <w:r w:rsidR="00B80F41" w:rsidRPr="004C5C3B">
        <w:rPr>
          <w:spacing w:val="-3"/>
          <w:sz w:val="22"/>
          <w:szCs w:val="22"/>
        </w:rPr>
        <w:t>Program.</w:t>
      </w:r>
    </w:p>
    <w:p w14:paraId="72A26761" w14:textId="55914577" w:rsidR="00001B6C" w:rsidRPr="004C5C3B" w:rsidRDefault="00001B6C" w:rsidP="00EC49C2">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0" w:hanging="450"/>
      </w:pPr>
    </w:p>
    <w:p w14:paraId="78FFE411" w14:textId="77777777" w:rsidR="00BD5A81" w:rsidRDefault="00B80F41" w:rsidP="00EC49C2">
      <w:pPr>
        <w:pStyle w:val="BodyText"/>
        <w:numPr>
          <w:ilvl w:val="1"/>
          <w:numId w:val="2"/>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33" w:hanging="450"/>
        <w:rPr>
          <w:sz w:val="22"/>
          <w:szCs w:val="22"/>
        </w:rPr>
        <w:sectPr w:rsidR="00BD5A81" w:rsidSect="004E619C">
          <w:footerReference w:type="default" r:id="rId16"/>
          <w:pgSz w:w="12240" w:h="15840" w:code="1"/>
          <w:pgMar w:top="1440" w:right="1440" w:bottom="1440" w:left="1440" w:header="720" w:footer="720" w:gutter="0"/>
          <w:pgNumType w:chapStyle="1"/>
          <w:cols w:space="720"/>
          <w:docGrid w:linePitch="299"/>
        </w:sectPr>
      </w:pPr>
      <w:r w:rsidRPr="004C5C3B">
        <w:rPr>
          <w:spacing w:val="-4"/>
          <w:sz w:val="22"/>
          <w:szCs w:val="22"/>
        </w:rPr>
        <w:t xml:space="preserve">Ensures </w:t>
      </w:r>
      <w:r w:rsidRPr="004C5C3B">
        <w:rPr>
          <w:sz w:val="22"/>
          <w:szCs w:val="22"/>
        </w:rPr>
        <w:t>that the NMS</w:t>
      </w:r>
      <w:r w:rsidR="23879AA1" w:rsidRPr="004C5C3B">
        <w:rPr>
          <w:sz w:val="22"/>
          <w:szCs w:val="22"/>
        </w:rPr>
        <w:t>S</w:t>
      </w:r>
      <w:r w:rsidRPr="004C5C3B">
        <w:rPr>
          <w:sz w:val="22"/>
          <w:szCs w:val="22"/>
        </w:rPr>
        <w:t xml:space="preserve"> </w:t>
      </w:r>
      <w:r w:rsidR="00CA551A">
        <w:rPr>
          <w:sz w:val="22"/>
          <w:szCs w:val="22"/>
        </w:rPr>
        <w:t>naval</w:t>
      </w:r>
      <w:r w:rsidR="183D7647" w:rsidRPr="73B693E8" w:rsidDel="001A56A7">
        <w:rPr>
          <w:sz w:val="22"/>
          <w:szCs w:val="22"/>
        </w:rPr>
        <w:t xml:space="preserve"> </w:t>
      </w:r>
      <w:r w:rsidR="531B42D3" w:rsidRPr="004C5C3B">
        <w:rPr>
          <w:sz w:val="22"/>
          <w:szCs w:val="22"/>
        </w:rPr>
        <w:t>vessel</w:t>
      </w:r>
      <w:r w:rsidR="001A04F0" w:rsidRPr="004C5C3B">
        <w:rPr>
          <w:sz w:val="22"/>
          <w:szCs w:val="22"/>
        </w:rPr>
        <w:t xml:space="preserve"> </w:t>
      </w:r>
      <w:r w:rsidR="3A9281EB" w:rsidRPr="004C5C3B">
        <w:rPr>
          <w:sz w:val="22"/>
          <w:szCs w:val="22"/>
        </w:rPr>
        <w:t xml:space="preserve">inspections are </w:t>
      </w:r>
      <w:r w:rsidR="001A04F0" w:rsidRPr="004C5C3B">
        <w:rPr>
          <w:sz w:val="22"/>
          <w:szCs w:val="22"/>
        </w:rPr>
        <w:t xml:space="preserve">implemented </w:t>
      </w:r>
      <w:r w:rsidRPr="004C5C3B">
        <w:rPr>
          <w:sz w:val="22"/>
          <w:szCs w:val="22"/>
        </w:rPr>
        <w:t>for</w:t>
      </w:r>
      <w:r w:rsidRPr="004C5C3B">
        <w:rPr>
          <w:spacing w:val="-19"/>
          <w:sz w:val="22"/>
          <w:szCs w:val="22"/>
        </w:rPr>
        <w:t xml:space="preserve"> </w:t>
      </w:r>
      <w:r w:rsidRPr="004C5C3B">
        <w:rPr>
          <w:sz w:val="22"/>
          <w:szCs w:val="22"/>
        </w:rPr>
        <w:t xml:space="preserve">appropriate </w:t>
      </w:r>
      <w:r w:rsidR="74DA5EF8" w:rsidRPr="004C5C3B">
        <w:rPr>
          <w:sz w:val="22"/>
          <w:szCs w:val="22"/>
        </w:rPr>
        <w:t xml:space="preserve">risk-significant </w:t>
      </w:r>
      <w:r w:rsidRPr="004C5C3B">
        <w:rPr>
          <w:sz w:val="22"/>
          <w:szCs w:val="22"/>
        </w:rPr>
        <w:t>activities at the</w:t>
      </w:r>
      <w:r w:rsidRPr="004C5C3B">
        <w:rPr>
          <w:spacing w:val="-39"/>
          <w:sz w:val="22"/>
          <w:szCs w:val="22"/>
        </w:rPr>
        <w:t xml:space="preserve"> </w:t>
      </w:r>
      <w:r w:rsidR="492A9FC4" w:rsidRPr="33C0907A">
        <w:rPr>
          <w:sz w:val="22"/>
          <w:szCs w:val="22"/>
        </w:rPr>
        <w:t xml:space="preserve">decommissioning </w:t>
      </w:r>
      <w:r w:rsidR="230D55C0" w:rsidRPr="004D3E34">
        <w:rPr>
          <w:sz w:val="22"/>
          <w:szCs w:val="22"/>
        </w:rPr>
        <w:t>facility</w:t>
      </w:r>
      <w:r w:rsidR="5E66585B" w:rsidRPr="004C5C3B">
        <w:rPr>
          <w:sz w:val="22"/>
          <w:szCs w:val="22"/>
        </w:rPr>
        <w:t xml:space="preserve"> are</w:t>
      </w:r>
      <w:r w:rsidR="001A04F0" w:rsidRPr="004C5C3B">
        <w:rPr>
          <w:sz w:val="22"/>
          <w:szCs w:val="22"/>
        </w:rPr>
        <w:t xml:space="preserve"> in accordance with this I</w:t>
      </w:r>
      <w:r w:rsidR="0050601F" w:rsidRPr="004C5C3B">
        <w:rPr>
          <w:sz w:val="22"/>
          <w:szCs w:val="22"/>
        </w:rPr>
        <w:t>MC</w:t>
      </w:r>
      <w:r w:rsidRPr="004C5C3B">
        <w:rPr>
          <w:sz w:val="22"/>
          <w:szCs w:val="22"/>
        </w:rPr>
        <w:t>.</w:t>
      </w:r>
    </w:p>
    <w:p w14:paraId="4C4A6678" w14:textId="77777777" w:rsidR="0067533C" w:rsidRPr="004C5C3B" w:rsidRDefault="0067533C" w:rsidP="00EC49C2">
      <w:pPr>
        <w:pStyle w:val="BodyText"/>
        <w:tabs>
          <w:tab w:val="left" w:pos="274"/>
          <w:tab w:val="left" w:pos="639"/>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40" w:right="133" w:hanging="450"/>
        <w:rPr>
          <w:sz w:val="22"/>
          <w:szCs w:val="22"/>
        </w:rPr>
      </w:pPr>
    </w:p>
    <w:p w14:paraId="6598E45D" w14:textId="6BBAB367" w:rsidR="0067533C" w:rsidRDefault="00BD5A81" w:rsidP="00EC49C2">
      <w:pPr>
        <w:pStyle w:val="BodyText"/>
        <w:numPr>
          <w:ilvl w:val="1"/>
          <w:numId w:val="2"/>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40" w:right="133" w:hanging="250"/>
        <w:rPr>
          <w:sz w:val="22"/>
          <w:szCs w:val="22"/>
        </w:rPr>
      </w:pPr>
      <w:r>
        <w:rPr>
          <w:sz w:val="22"/>
          <w:szCs w:val="22"/>
        </w:rPr>
        <w:tab/>
      </w:r>
      <w:r w:rsidR="0067533C" w:rsidRPr="00BD5A81">
        <w:rPr>
          <w:sz w:val="22"/>
          <w:szCs w:val="22"/>
        </w:rPr>
        <w:t>Provides applicable contracted technical assistance.</w:t>
      </w:r>
    </w:p>
    <w:p w14:paraId="3525316D" w14:textId="77777777" w:rsidR="00BD5A81" w:rsidRPr="00BD5A81" w:rsidRDefault="00BD5A81" w:rsidP="00EC49C2">
      <w:pPr>
        <w:pStyle w:val="BodyText"/>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40" w:right="133"/>
        <w:rPr>
          <w:sz w:val="22"/>
          <w:szCs w:val="22"/>
        </w:rPr>
      </w:pPr>
    </w:p>
    <w:p w14:paraId="195B794A" w14:textId="2AC98194" w:rsidR="0067533C" w:rsidRPr="004C5C3B" w:rsidRDefault="0067533C" w:rsidP="00EC49C2">
      <w:pPr>
        <w:pStyle w:val="TableParagraph"/>
        <w:numPr>
          <w:ilvl w:val="1"/>
          <w:numId w:val="2"/>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ind w:hanging="450"/>
        <w:rPr>
          <w:rFonts w:asciiTheme="minorHAnsi" w:eastAsiaTheme="minorEastAsia" w:hAnsiTheme="minorHAnsi" w:cstheme="minorBidi"/>
        </w:rPr>
      </w:pPr>
      <w:r w:rsidRPr="004C5C3B">
        <w:t xml:space="preserve">Coordinates preparation of the NRC’s </w:t>
      </w:r>
      <w:r w:rsidR="00CA551A">
        <w:t>naval</w:t>
      </w:r>
      <w:r w:rsidR="68F165B6">
        <w:t xml:space="preserve"> </w:t>
      </w:r>
      <w:r w:rsidR="4A414B53">
        <w:t>vessel</w:t>
      </w:r>
      <w:r w:rsidRPr="004C5C3B">
        <w:t xml:space="preserve"> </w:t>
      </w:r>
      <w:r w:rsidR="5BC2A6D6" w:rsidRPr="004C5C3B">
        <w:t xml:space="preserve">oversight and </w:t>
      </w:r>
      <w:r w:rsidR="00E158D1" w:rsidRPr="004C5C3B">
        <w:t>inspection</w:t>
      </w:r>
      <w:r w:rsidRPr="004C5C3B">
        <w:t xml:space="preserve"> program.</w:t>
      </w:r>
    </w:p>
    <w:p w14:paraId="4E759B5F" w14:textId="5E2C256F" w:rsidR="0067533C" w:rsidRPr="004C5C3B" w:rsidRDefault="0067533C" w:rsidP="00EC49C2">
      <w:pPr>
        <w:pStyle w:val="TableParagraph"/>
        <w:tabs>
          <w:tab w:val="left" w:pos="274"/>
          <w:tab w:val="left" w:pos="630"/>
          <w:tab w:val="left" w:pos="720"/>
          <w:tab w:val="left" w:pos="806"/>
          <w:tab w:val="left" w:pos="135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ind w:hanging="450"/>
      </w:pPr>
    </w:p>
    <w:p w14:paraId="5EA4FBED" w14:textId="40365B36" w:rsidR="0067533C" w:rsidRPr="004C5C3B" w:rsidRDefault="0067533C" w:rsidP="00EC49C2">
      <w:pPr>
        <w:pStyle w:val="TableParagraph"/>
        <w:numPr>
          <w:ilvl w:val="1"/>
          <w:numId w:val="2"/>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ind w:hanging="450"/>
        <w:rPr>
          <w:rFonts w:asciiTheme="minorHAnsi" w:eastAsiaTheme="minorEastAsia" w:hAnsiTheme="minorHAnsi" w:cstheme="minorBidi"/>
        </w:rPr>
      </w:pPr>
      <w:r w:rsidRPr="004C5C3B">
        <w:t xml:space="preserve">Integrates NRC’s </w:t>
      </w:r>
      <w:r w:rsidR="00CA551A">
        <w:t>naval</w:t>
      </w:r>
      <w:r w:rsidR="282F80E8">
        <w:t xml:space="preserve"> </w:t>
      </w:r>
      <w:r w:rsidR="329B8E9C">
        <w:t>vessel</w:t>
      </w:r>
      <w:r w:rsidRPr="004C5C3B">
        <w:t xml:space="preserve"> monitoring programs with other </w:t>
      </w:r>
      <w:r w:rsidR="005329E7">
        <w:t>DUWP</w:t>
      </w:r>
      <w:r w:rsidRPr="004C5C3B">
        <w:t xml:space="preserve"> activities.</w:t>
      </w:r>
    </w:p>
    <w:p w14:paraId="56EE0F26" w14:textId="77777777" w:rsidR="00017ACD" w:rsidRPr="004C5C3B" w:rsidRDefault="00017ACD"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450"/>
        <w:rPr>
          <w:highlight w:val="yellow"/>
        </w:rPr>
      </w:pPr>
    </w:p>
    <w:p w14:paraId="6DB7D44F" w14:textId="55452E0A" w:rsidR="0067533C" w:rsidRPr="004C5C3B" w:rsidRDefault="004D3E34"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u w:val="single"/>
        </w:rPr>
      </w:pPr>
      <w:r w:rsidRPr="004C5C3B">
        <w:t xml:space="preserve">04.06 </w:t>
      </w:r>
      <w:r w:rsidRPr="004C5C3B">
        <w:tab/>
      </w:r>
      <w:r w:rsidR="0067533C" w:rsidRPr="004C5C3B">
        <w:rPr>
          <w:u w:val="single"/>
        </w:rPr>
        <w:t>NMSS Project Manager</w:t>
      </w:r>
    </w:p>
    <w:p w14:paraId="618028AA" w14:textId="77777777" w:rsidR="0067533C" w:rsidRPr="004C5C3B" w:rsidRDefault="0067533C" w:rsidP="00EC49C2">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rPr>
          <w:u w:val="single"/>
        </w:rPr>
      </w:pPr>
    </w:p>
    <w:p w14:paraId="3EAE983C" w14:textId="75E50AE7" w:rsidR="0067533C" w:rsidRPr="00CC5873" w:rsidRDefault="0067533C" w:rsidP="00EC49C2">
      <w:pPr>
        <w:pStyle w:val="BodyText"/>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right="154" w:hanging="450"/>
        <w:rPr>
          <w:rFonts w:eastAsiaTheme="minorEastAsia"/>
          <w:sz w:val="22"/>
          <w:szCs w:val="22"/>
        </w:rPr>
      </w:pPr>
      <w:r w:rsidRPr="004C5C3B">
        <w:rPr>
          <w:sz w:val="22"/>
          <w:szCs w:val="22"/>
        </w:rPr>
        <w:t xml:space="preserve">Ensures that </w:t>
      </w:r>
      <w:r w:rsidR="00E55394">
        <w:rPr>
          <w:sz w:val="22"/>
          <w:szCs w:val="22"/>
        </w:rPr>
        <w:t xml:space="preserve">the applicable </w:t>
      </w:r>
      <w:r w:rsidRPr="004C5C3B">
        <w:rPr>
          <w:spacing w:val="-3"/>
          <w:sz w:val="22"/>
          <w:szCs w:val="22"/>
        </w:rPr>
        <w:t>Region</w:t>
      </w:r>
      <w:r w:rsidR="002446CF">
        <w:rPr>
          <w:spacing w:val="-3"/>
          <w:sz w:val="22"/>
          <w:szCs w:val="22"/>
        </w:rPr>
        <w:t>al</w:t>
      </w:r>
      <w:r w:rsidRPr="004C5C3B">
        <w:rPr>
          <w:sz w:val="22"/>
          <w:szCs w:val="22"/>
        </w:rPr>
        <w:t xml:space="preserve"> </w:t>
      </w:r>
      <w:r w:rsidR="00613B7C" w:rsidRPr="004C5C3B">
        <w:rPr>
          <w:sz w:val="22"/>
          <w:szCs w:val="22"/>
        </w:rPr>
        <w:t xml:space="preserve">Division of </w:t>
      </w:r>
      <w:r w:rsidRPr="004C5C3B">
        <w:rPr>
          <w:spacing w:val="-3"/>
          <w:sz w:val="22"/>
          <w:szCs w:val="22"/>
        </w:rPr>
        <w:t xml:space="preserve">Nuclear Materials Safety receives necessary project documents </w:t>
      </w:r>
      <w:r w:rsidRPr="004C5C3B">
        <w:rPr>
          <w:sz w:val="22"/>
          <w:szCs w:val="22"/>
        </w:rPr>
        <w:t xml:space="preserve">related to its </w:t>
      </w:r>
      <w:r w:rsidR="44564B45" w:rsidRPr="004C5C3B">
        <w:rPr>
          <w:sz w:val="22"/>
          <w:szCs w:val="22"/>
        </w:rPr>
        <w:t xml:space="preserve">inspection </w:t>
      </w:r>
      <w:r w:rsidRPr="004C5C3B">
        <w:rPr>
          <w:sz w:val="22"/>
          <w:szCs w:val="22"/>
        </w:rPr>
        <w:t>responsibilities</w:t>
      </w:r>
      <w:r w:rsidR="00E06E36">
        <w:rPr>
          <w:sz w:val="22"/>
          <w:szCs w:val="22"/>
        </w:rPr>
        <w:t>.</w:t>
      </w:r>
      <w:r w:rsidRPr="004C5C3B">
        <w:rPr>
          <w:sz w:val="22"/>
          <w:szCs w:val="22"/>
        </w:rPr>
        <w:t xml:space="preserve"> </w:t>
      </w:r>
    </w:p>
    <w:p w14:paraId="0DDCFFDC" w14:textId="77777777" w:rsidR="0067533C" w:rsidRPr="00CC5873" w:rsidRDefault="0067533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440" w:right="154" w:hanging="450"/>
        <w:rPr>
          <w:sz w:val="22"/>
          <w:szCs w:val="22"/>
        </w:rPr>
      </w:pPr>
    </w:p>
    <w:p w14:paraId="72BEFAAF" w14:textId="70FED40D" w:rsidR="0067533C" w:rsidRPr="00CC5873" w:rsidRDefault="0067533C" w:rsidP="00EC49C2">
      <w:pPr>
        <w:pStyle w:val="BodyText"/>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right="154" w:hanging="450"/>
        <w:rPr>
          <w:rFonts w:eastAsiaTheme="minorEastAsia"/>
          <w:sz w:val="22"/>
          <w:szCs w:val="22"/>
        </w:rPr>
      </w:pPr>
      <w:r w:rsidRPr="00CC5873">
        <w:rPr>
          <w:sz w:val="22"/>
          <w:szCs w:val="22"/>
        </w:rPr>
        <w:t xml:space="preserve">Provides guidance </w:t>
      </w:r>
      <w:r w:rsidRPr="00CC5873">
        <w:rPr>
          <w:spacing w:val="-2"/>
          <w:sz w:val="22"/>
          <w:szCs w:val="22"/>
        </w:rPr>
        <w:t xml:space="preserve">and </w:t>
      </w:r>
      <w:r w:rsidRPr="00CC5873">
        <w:rPr>
          <w:sz w:val="22"/>
          <w:szCs w:val="22"/>
        </w:rPr>
        <w:t xml:space="preserve">coordinates with </w:t>
      </w:r>
      <w:r w:rsidR="002446CF">
        <w:rPr>
          <w:sz w:val="22"/>
          <w:szCs w:val="22"/>
        </w:rPr>
        <w:t xml:space="preserve">the applicable </w:t>
      </w:r>
      <w:r w:rsidRPr="00CC5873">
        <w:rPr>
          <w:sz w:val="22"/>
          <w:szCs w:val="22"/>
        </w:rPr>
        <w:t xml:space="preserve">Region on scheduling </w:t>
      </w:r>
      <w:r w:rsidR="4AE14C05" w:rsidRPr="00CC5873">
        <w:rPr>
          <w:sz w:val="22"/>
          <w:szCs w:val="22"/>
        </w:rPr>
        <w:t>on-site</w:t>
      </w:r>
      <w:r w:rsidRPr="00CC5873">
        <w:rPr>
          <w:sz w:val="22"/>
          <w:szCs w:val="22"/>
        </w:rPr>
        <w:t xml:space="preserve"> </w:t>
      </w:r>
      <w:r w:rsidR="3A59FED8" w:rsidRPr="33C0907A">
        <w:rPr>
          <w:sz w:val="22"/>
          <w:szCs w:val="22"/>
        </w:rPr>
        <w:t xml:space="preserve">and </w:t>
      </w:r>
      <w:r w:rsidR="3FB28A14" w:rsidRPr="00CC5873">
        <w:rPr>
          <w:sz w:val="22"/>
          <w:szCs w:val="22"/>
        </w:rPr>
        <w:t>shipboard</w:t>
      </w:r>
      <w:r w:rsidRPr="00CC5873">
        <w:rPr>
          <w:sz w:val="22"/>
          <w:szCs w:val="22"/>
        </w:rPr>
        <w:t xml:space="preserve"> </w:t>
      </w:r>
      <w:r w:rsidR="53AF7767" w:rsidRPr="00CC5873">
        <w:rPr>
          <w:sz w:val="22"/>
          <w:szCs w:val="22"/>
        </w:rPr>
        <w:t xml:space="preserve">inspection </w:t>
      </w:r>
      <w:r w:rsidRPr="00CC5873">
        <w:rPr>
          <w:sz w:val="22"/>
          <w:szCs w:val="22"/>
        </w:rPr>
        <w:t xml:space="preserve">visits </w:t>
      </w:r>
      <w:r w:rsidR="001351B2" w:rsidRPr="00CC5873">
        <w:rPr>
          <w:sz w:val="22"/>
          <w:szCs w:val="22"/>
        </w:rPr>
        <w:t xml:space="preserve">and </w:t>
      </w:r>
      <w:r w:rsidR="001351B2" w:rsidRPr="00CC5873">
        <w:rPr>
          <w:spacing w:val="-3"/>
          <w:sz w:val="22"/>
          <w:szCs w:val="22"/>
        </w:rPr>
        <w:t xml:space="preserve">provides suggestions to the inspector on what areas should be </w:t>
      </w:r>
      <w:r w:rsidR="46F20455" w:rsidRPr="00CC5873">
        <w:rPr>
          <w:spacing w:val="-3"/>
          <w:sz w:val="22"/>
          <w:szCs w:val="22"/>
        </w:rPr>
        <w:t>inspected</w:t>
      </w:r>
      <w:r w:rsidR="001351B2" w:rsidRPr="00CC5873">
        <w:rPr>
          <w:spacing w:val="-3"/>
          <w:sz w:val="22"/>
          <w:szCs w:val="22"/>
        </w:rPr>
        <w:t xml:space="preserve"> based on </w:t>
      </w:r>
      <w:r w:rsidR="084B287E" w:rsidRPr="00CC5873">
        <w:rPr>
          <w:spacing w:val="-3"/>
          <w:sz w:val="22"/>
          <w:szCs w:val="22"/>
        </w:rPr>
        <w:t>vessel</w:t>
      </w:r>
      <w:r w:rsidR="001351B2" w:rsidRPr="00CC5873">
        <w:rPr>
          <w:spacing w:val="-3"/>
          <w:sz w:val="22"/>
          <w:szCs w:val="22"/>
        </w:rPr>
        <w:t xml:space="preserve"> interactions and </w:t>
      </w:r>
      <w:r w:rsidR="001351B2" w:rsidRPr="6D26A481">
        <w:rPr>
          <w:sz w:val="22"/>
          <w:szCs w:val="22"/>
        </w:rPr>
        <w:t>document reviews.</w:t>
      </w:r>
    </w:p>
    <w:p w14:paraId="546DB01F" w14:textId="77777777" w:rsidR="0067533C" w:rsidRPr="00CC5873" w:rsidRDefault="0067533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440" w:right="154" w:hanging="450"/>
        <w:rPr>
          <w:sz w:val="22"/>
          <w:szCs w:val="22"/>
        </w:rPr>
      </w:pPr>
    </w:p>
    <w:p w14:paraId="0FDC9898" w14:textId="0673267D" w:rsidR="008C02AA" w:rsidRPr="004C5C3B" w:rsidRDefault="001C0446" w:rsidP="00EC49C2">
      <w:pPr>
        <w:pStyle w:val="BodyText"/>
        <w:numPr>
          <w:ilvl w:val="1"/>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right="154" w:hanging="450"/>
        <w:rPr>
          <w:rFonts w:eastAsiaTheme="minorEastAsia"/>
          <w:sz w:val="22"/>
          <w:szCs w:val="22"/>
        </w:rPr>
      </w:pPr>
      <w:r w:rsidRPr="00CC5873">
        <w:rPr>
          <w:sz w:val="22"/>
          <w:szCs w:val="22"/>
        </w:rPr>
        <w:t xml:space="preserve">Acts as the </w:t>
      </w:r>
      <w:r w:rsidRPr="00CC5873">
        <w:rPr>
          <w:spacing w:val="-3"/>
          <w:sz w:val="22"/>
          <w:szCs w:val="22"/>
        </w:rPr>
        <w:t>NRC's</w:t>
      </w:r>
      <w:r w:rsidRPr="00CC5873">
        <w:rPr>
          <w:spacing w:val="-11"/>
          <w:sz w:val="22"/>
          <w:szCs w:val="22"/>
        </w:rPr>
        <w:t xml:space="preserve"> </w:t>
      </w:r>
      <w:r w:rsidRPr="00CC5873">
        <w:rPr>
          <w:spacing w:val="-3"/>
          <w:sz w:val="22"/>
          <w:szCs w:val="22"/>
        </w:rPr>
        <w:t>point</w:t>
      </w:r>
      <w:r w:rsidRPr="00CC5873">
        <w:rPr>
          <w:spacing w:val="-11"/>
          <w:sz w:val="22"/>
          <w:szCs w:val="22"/>
        </w:rPr>
        <w:t xml:space="preserve"> </w:t>
      </w:r>
      <w:r w:rsidRPr="00CC5873">
        <w:rPr>
          <w:sz w:val="22"/>
          <w:szCs w:val="22"/>
        </w:rPr>
        <w:t>of</w:t>
      </w:r>
      <w:r w:rsidRPr="00CC5873">
        <w:rPr>
          <w:spacing w:val="-11"/>
          <w:sz w:val="22"/>
          <w:szCs w:val="22"/>
        </w:rPr>
        <w:t xml:space="preserve"> </w:t>
      </w:r>
      <w:r w:rsidRPr="00CC5873">
        <w:rPr>
          <w:spacing w:val="-3"/>
          <w:sz w:val="22"/>
          <w:szCs w:val="22"/>
        </w:rPr>
        <w:t>contact</w:t>
      </w:r>
      <w:r w:rsidRPr="00CC5873">
        <w:rPr>
          <w:spacing w:val="-11"/>
          <w:sz w:val="22"/>
          <w:szCs w:val="22"/>
        </w:rPr>
        <w:t xml:space="preserve"> </w:t>
      </w:r>
      <w:r w:rsidRPr="00CC5873">
        <w:rPr>
          <w:spacing w:val="-3"/>
          <w:sz w:val="22"/>
          <w:szCs w:val="22"/>
        </w:rPr>
        <w:t>with</w:t>
      </w:r>
      <w:r w:rsidRPr="00CC5873">
        <w:rPr>
          <w:spacing w:val="-11"/>
          <w:sz w:val="22"/>
          <w:szCs w:val="22"/>
        </w:rPr>
        <w:t xml:space="preserve"> </w:t>
      </w:r>
      <w:r w:rsidR="00A62203">
        <w:rPr>
          <w:sz w:val="22"/>
          <w:szCs w:val="22"/>
        </w:rPr>
        <w:t>Naval Reactors</w:t>
      </w:r>
      <w:r w:rsidR="00FC524A">
        <w:rPr>
          <w:sz w:val="22"/>
          <w:szCs w:val="22"/>
        </w:rPr>
        <w:t xml:space="preserve"> </w:t>
      </w:r>
      <w:r w:rsidRPr="00CC5873">
        <w:rPr>
          <w:sz w:val="22"/>
          <w:szCs w:val="22"/>
        </w:rPr>
        <w:t>for</w:t>
      </w:r>
      <w:r w:rsidRPr="00CC5873">
        <w:rPr>
          <w:spacing w:val="-11"/>
          <w:sz w:val="22"/>
          <w:szCs w:val="22"/>
        </w:rPr>
        <w:t xml:space="preserve"> </w:t>
      </w:r>
      <w:r w:rsidRPr="00CC5873">
        <w:rPr>
          <w:sz w:val="22"/>
          <w:szCs w:val="22"/>
        </w:rPr>
        <w:t>the</w:t>
      </w:r>
      <w:r w:rsidRPr="00CC5873">
        <w:rPr>
          <w:spacing w:val="-11"/>
          <w:sz w:val="22"/>
          <w:szCs w:val="22"/>
        </w:rPr>
        <w:t xml:space="preserve"> </w:t>
      </w:r>
      <w:r w:rsidR="001A56A7" w:rsidRPr="00CC5873">
        <w:rPr>
          <w:spacing w:val="-3"/>
          <w:sz w:val="22"/>
          <w:szCs w:val="22"/>
        </w:rPr>
        <w:t>SSSB</w:t>
      </w:r>
      <w:r w:rsidR="000B2E08" w:rsidRPr="00CC5873">
        <w:rPr>
          <w:spacing w:val="-3"/>
          <w:sz w:val="22"/>
          <w:szCs w:val="22"/>
        </w:rPr>
        <w:t xml:space="preserve"> per the </w:t>
      </w:r>
      <w:r w:rsidR="00FC524A">
        <w:rPr>
          <w:spacing w:val="-3"/>
          <w:sz w:val="22"/>
          <w:szCs w:val="22"/>
        </w:rPr>
        <w:t>IA</w:t>
      </w:r>
      <w:r w:rsidR="0050601F" w:rsidRPr="00CC5873">
        <w:rPr>
          <w:spacing w:val="-3"/>
          <w:sz w:val="22"/>
          <w:szCs w:val="22"/>
        </w:rPr>
        <w:t xml:space="preserve"> between</w:t>
      </w:r>
      <w:r w:rsidR="000B2E08" w:rsidRPr="00CC5873">
        <w:rPr>
          <w:spacing w:val="-3"/>
          <w:sz w:val="22"/>
          <w:szCs w:val="22"/>
        </w:rPr>
        <w:t xml:space="preserve"> </w:t>
      </w:r>
      <w:r w:rsidR="005576F4">
        <w:rPr>
          <w:spacing w:val="-3"/>
          <w:sz w:val="22"/>
          <w:szCs w:val="22"/>
        </w:rPr>
        <w:t xml:space="preserve">the </w:t>
      </w:r>
      <w:r w:rsidR="00A62203">
        <w:rPr>
          <w:spacing w:val="-3"/>
          <w:sz w:val="22"/>
          <w:szCs w:val="22"/>
        </w:rPr>
        <w:t>Naval Reactors</w:t>
      </w:r>
      <w:r w:rsidR="000B2E08" w:rsidRPr="00CC5873">
        <w:rPr>
          <w:spacing w:val="-3"/>
          <w:sz w:val="22"/>
          <w:szCs w:val="22"/>
        </w:rPr>
        <w:t xml:space="preserve"> and the NRC, </w:t>
      </w:r>
      <w:r w:rsidR="00B67807" w:rsidRPr="00CC5873">
        <w:rPr>
          <w:spacing w:val="-3"/>
          <w:sz w:val="22"/>
          <w:szCs w:val="22"/>
        </w:rPr>
        <w:t xml:space="preserve">September 27, </w:t>
      </w:r>
      <w:r w:rsidR="00B67807" w:rsidRPr="00B72D2B">
        <w:rPr>
          <w:spacing w:val="-3"/>
          <w:sz w:val="22"/>
          <w:szCs w:val="22"/>
        </w:rPr>
        <w:t>2019</w:t>
      </w:r>
      <w:r w:rsidR="006020EB">
        <w:rPr>
          <w:spacing w:val="-3"/>
          <w:sz w:val="22"/>
          <w:szCs w:val="22"/>
        </w:rPr>
        <w:t>, as modified</w:t>
      </w:r>
      <w:r w:rsidR="00B67807" w:rsidRPr="00B72D2B">
        <w:rPr>
          <w:spacing w:val="-3"/>
          <w:sz w:val="22"/>
          <w:szCs w:val="22"/>
        </w:rPr>
        <w:t xml:space="preserve"> </w:t>
      </w:r>
      <w:r w:rsidR="000B2E08" w:rsidRPr="00B72D2B">
        <w:rPr>
          <w:spacing w:val="-3"/>
          <w:sz w:val="22"/>
          <w:szCs w:val="22"/>
        </w:rPr>
        <w:t>(ADAMS Accession No.</w:t>
      </w:r>
      <w:r w:rsidR="00FD4EA0" w:rsidRPr="00B72D2B">
        <w:rPr>
          <w:spacing w:val="-3"/>
          <w:sz w:val="22"/>
          <w:szCs w:val="22"/>
        </w:rPr>
        <w:t xml:space="preserve"> </w:t>
      </w:r>
      <w:r w:rsidR="00B72D2B" w:rsidRPr="00B72D2B">
        <w:rPr>
          <w:spacing w:val="-3"/>
          <w:sz w:val="22"/>
          <w:szCs w:val="22"/>
        </w:rPr>
        <w:t>ML20177A172</w:t>
      </w:r>
      <w:r w:rsidR="000B2E08" w:rsidRPr="006020EB">
        <w:rPr>
          <w:spacing w:val="-3"/>
          <w:sz w:val="22"/>
          <w:szCs w:val="22"/>
        </w:rPr>
        <w:t>)</w:t>
      </w:r>
      <w:r w:rsidR="000B2E08" w:rsidRPr="00CC5873">
        <w:rPr>
          <w:spacing w:val="-3"/>
          <w:sz w:val="22"/>
          <w:szCs w:val="22"/>
        </w:rPr>
        <w:t xml:space="preserve">.  </w:t>
      </w:r>
      <w:r w:rsidR="009D4977" w:rsidRPr="4B909B4E">
        <w:rPr>
          <w:sz w:val="22"/>
          <w:szCs w:val="22"/>
        </w:rPr>
        <w:t>Coordinates</w:t>
      </w:r>
      <w:r w:rsidR="00701484" w:rsidRPr="4B909B4E">
        <w:rPr>
          <w:sz w:val="22"/>
          <w:szCs w:val="22"/>
        </w:rPr>
        <w:t xml:space="preserve"> with </w:t>
      </w:r>
      <w:r w:rsidR="000B2E08" w:rsidRPr="00CC5873">
        <w:rPr>
          <w:spacing w:val="-3"/>
          <w:sz w:val="22"/>
          <w:szCs w:val="22"/>
        </w:rPr>
        <w:t xml:space="preserve">the NRC inspector </w:t>
      </w:r>
      <w:r w:rsidR="009D4977" w:rsidRPr="4B909B4E">
        <w:rPr>
          <w:sz w:val="22"/>
          <w:szCs w:val="22"/>
        </w:rPr>
        <w:t xml:space="preserve">and the Naval Reactors SSSB </w:t>
      </w:r>
      <w:r w:rsidR="00914184" w:rsidRPr="00CC5873">
        <w:rPr>
          <w:spacing w:val="-3"/>
          <w:sz w:val="22"/>
          <w:szCs w:val="22"/>
        </w:rPr>
        <w:t xml:space="preserve">Project </w:t>
      </w:r>
      <w:r w:rsidR="00FD6FF5" w:rsidRPr="00CC5873">
        <w:rPr>
          <w:spacing w:val="-3"/>
          <w:sz w:val="22"/>
          <w:szCs w:val="22"/>
        </w:rPr>
        <w:t>Manager</w:t>
      </w:r>
      <w:r w:rsidR="00FD6FF5" w:rsidRPr="4B909B4E" w:rsidDel="00914184">
        <w:rPr>
          <w:sz w:val="22"/>
          <w:szCs w:val="22"/>
        </w:rPr>
        <w:t>.</w:t>
      </w:r>
      <w:r w:rsidR="008C02AA" w:rsidRPr="00CC5873">
        <w:rPr>
          <w:spacing w:val="-3"/>
          <w:sz w:val="22"/>
          <w:szCs w:val="22"/>
        </w:rPr>
        <w:t xml:space="preserve">  </w:t>
      </w:r>
      <w:r w:rsidR="00633CB9" w:rsidRPr="00CC5873">
        <w:rPr>
          <w:spacing w:val="-3"/>
          <w:sz w:val="22"/>
          <w:szCs w:val="22"/>
        </w:rPr>
        <w:t xml:space="preserve">Per the </w:t>
      </w:r>
      <w:r w:rsidR="00A62203">
        <w:rPr>
          <w:spacing w:val="-3"/>
          <w:sz w:val="22"/>
          <w:szCs w:val="22"/>
        </w:rPr>
        <w:t>Naval Reactors</w:t>
      </w:r>
      <w:r w:rsidR="00633CB9" w:rsidRPr="00CC5873">
        <w:rPr>
          <w:spacing w:val="-3"/>
          <w:sz w:val="22"/>
          <w:szCs w:val="22"/>
        </w:rPr>
        <w:t xml:space="preserve">-NRC </w:t>
      </w:r>
      <w:r w:rsidR="0050601F" w:rsidRPr="00CC5873">
        <w:rPr>
          <w:spacing w:val="-3"/>
          <w:sz w:val="22"/>
          <w:szCs w:val="22"/>
        </w:rPr>
        <w:t>IA</w:t>
      </w:r>
      <w:r w:rsidR="00633CB9" w:rsidRPr="00CC5873">
        <w:rPr>
          <w:spacing w:val="-3"/>
          <w:sz w:val="22"/>
          <w:szCs w:val="22"/>
        </w:rPr>
        <w:t xml:space="preserve">, the </w:t>
      </w:r>
      <w:r w:rsidR="009D4977" w:rsidRPr="4B909B4E">
        <w:rPr>
          <w:sz w:val="22"/>
          <w:szCs w:val="22"/>
        </w:rPr>
        <w:t xml:space="preserve">NMSS </w:t>
      </w:r>
      <w:r w:rsidR="00633CB9" w:rsidRPr="00CC5873">
        <w:rPr>
          <w:spacing w:val="-3"/>
          <w:sz w:val="22"/>
          <w:szCs w:val="22"/>
        </w:rPr>
        <w:t xml:space="preserve">PM </w:t>
      </w:r>
      <w:r w:rsidR="5A3ECEA4" w:rsidRPr="00CC5873">
        <w:rPr>
          <w:spacing w:val="-3"/>
          <w:sz w:val="22"/>
          <w:szCs w:val="22"/>
        </w:rPr>
        <w:t xml:space="preserve">participates in </w:t>
      </w:r>
      <w:r w:rsidR="5A496D0A" w:rsidRPr="00CC5873">
        <w:rPr>
          <w:spacing w:val="-3"/>
          <w:sz w:val="22"/>
          <w:szCs w:val="22"/>
        </w:rPr>
        <w:t>discuss</w:t>
      </w:r>
      <w:r w:rsidR="11BA667A" w:rsidRPr="00CC5873">
        <w:rPr>
          <w:spacing w:val="-3"/>
          <w:sz w:val="22"/>
          <w:szCs w:val="22"/>
        </w:rPr>
        <w:t>i</w:t>
      </w:r>
      <w:r w:rsidR="00B20293">
        <w:rPr>
          <w:spacing w:val="-3"/>
          <w:sz w:val="22"/>
          <w:szCs w:val="22"/>
        </w:rPr>
        <w:t>ng</w:t>
      </w:r>
      <w:r w:rsidR="5A496D0A" w:rsidRPr="00CC5873">
        <w:rPr>
          <w:spacing w:val="-3"/>
          <w:sz w:val="22"/>
          <w:szCs w:val="22"/>
        </w:rPr>
        <w:t xml:space="preserve"> the </w:t>
      </w:r>
      <w:r w:rsidR="7CFF2E15" w:rsidRPr="00CC5873">
        <w:rPr>
          <w:spacing w:val="-3"/>
          <w:sz w:val="22"/>
          <w:szCs w:val="22"/>
        </w:rPr>
        <w:t>inspection</w:t>
      </w:r>
      <w:r w:rsidR="00633CB9" w:rsidRPr="00CC5873">
        <w:rPr>
          <w:spacing w:val="-3"/>
          <w:sz w:val="22"/>
          <w:szCs w:val="22"/>
        </w:rPr>
        <w:t xml:space="preserve"> results with the respective </w:t>
      </w:r>
      <w:r w:rsidR="00A62203">
        <w:rPr>
          <w:spacing w:val="-3"/>
          <w:sz w:val="22"/>
          <w:szCs w:val="22"/>
        </w:rPr>
        <w:t>Naval Reactors</w:t>
      </w:r>
      <w:r w:rsidR="00633CB9" w:rsidRPr="00CC5873">
        <w:rPr>
          <w:spacing w:val="-3"/>
          <w:sz w:val="22"/>
          <w:szCs w:val="22"/>
        </w:rPr>
        <w:t xml:space="preserve"> Project Manager. </w:t>
      </w:r>
    </w:p>
    <w:p w14:paraId="28840403" w14:textId="4ACE005F" w:rsidR="0067533C" w:rsidRPr="004C5C3B" w:rsidRDefault="0067533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sz w:val="22"/>
          <w:szCs w:val="22"/>
        </w:rPr>
      </w:pPr>
    </w:p>
    <w:p w14:paraId="43138EA1" w14:textId="1D05473B" w:rsidR="0067533C" w:rsidRPr="004C5C3B" w:rsidRDefault="004D3E34"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u w:val="single"/>
        </w:rPr>
      </w:pPr>
      <w:r w:rsidRPr="004C5C3B">
        <w:t xml:space="preserve">04.07 </w:t>
      </w:r>
      <w:r w:rsidRPr="004C5C3B">
        <w:tab/>
      </w:r>
      <w:r w:rsidR="00701484">
        <w:rPr>
          <w:u w:val="single"/>
        </w:rPr>
        <w:t>Regional</w:t>
      </w:r>
      <w:r w:rsidR="0067533C" w:rsidRPr="004C5C3B">
        <w:rPr>
          <w:u w:val="single"/>
        </w:rPr>
        <w:t xml:space="preserve"> Inspector</w:t>
      </w:r>
    </w:p>
    <w:p w14:paraId="0244A7A3" w14:textId="77777777" w:rsidR="0067533C" w:rsidRPr="004C5C3B" w:rsidRDefault="0067533C" w:rsidP="00EC49C2">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rPr>
          <w:u w:val="single"/>
        </w:rPr>
      </w:pPr>
    </w:p>
    <w:p w14:paraId="1EDFD4D6" w14:textId="62D9B7A6" w:rsidR="0067533C" w:rsidRPr="004C5C3B" w:rsidRDefault="0067533C" w:rsidP="00EC49C2">
      <w:pPr>
        <w:pStyle w:val="BodyText"/>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right="154" w:hanging="540"/>
        <w:rPr>
          <w:rFonts w:eastAsiaTheme="minorEastAsia"/>
          <w:sz w:val="22"/>
          <w:szCs w:val="22"/>
        </w:rPr>
      </w:pPr>
      <w:r w:rsidRPr="004C5C3B">
        <w:rPr>
          <w:sz w:val="22"/>
          <w:szCs w:val="22"/>
        </w:rPr>
        <w:t xml:space="preserve">Performs </w:t>
      </w:r>
      <w:r w:rsidR="1A9244D3" w:rsidRPr="4B909B4E">
        <w:rPr>
          <w:sz w:val="22"/>
          <w:szCs w:val="22"/>
        </w:rPr>
        <w:t xml:space="preserve">inspection </w:t>
      </w:r>
      <w:r w:rsidRPr="004C5C3B">
        <w:rPr>
          <w:sz w:val="22"/>
          <w:szCs w:val="22"/>
        </w:rPr>
        <w:t>functions per this I</w:t>
      </w:r>
      <w:r w:rsidR="00613B7C" w:rsidRPr="004C5C3B">
        <w:rPr>
          <w:sz w:val="22"/>
          <w:szCs w:val="22"/>
        </w:rPr>
        <w:t>MC</w:t>
      </w:r>
      <w:r w:rsidR="004A56FD" w:rsidRPr="004C5C3B">
        <w:rPr>
          <w:sz w:val="22"/>
          <w:szCs w:val="22"/>
        </w:rPr>
        <w:t>.</w:t>
      </w:r>
    </w:p>
    <w:p w14:paraId="0BF4C733" w14:textId="77777777" w:rsidR="0067533C" w:rsidRPr="004C5C3B" w:rsidRDefault="0067533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440" w:right="154" w:hanging="540"/>
        <w:rPr>
          <w:sz w:val="22"/>
          <w:szCs w:val="22"/>
        </w:rPr>
      </w:pPr>
    </w:p>
    <w:p w14:paraId="29B80E3A" w14:textId="05CEE6EC" w:rsidR="0067533C" w:rsidRPr="004C5C3B" w:rsidRDefault="0067533C" w:rsidP="00EC49C2">
      <w:pPr>
        <w:pStyle w:val="BodyText"/>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right="154" w:hanging="540"/>
        <w:rPr>
          <w:rFonts w:eastAsiaTheme="minorEastAsia"/>
          <w:sz w:val="22"/>
          <w:szCs w:val="22"/>
        </w:rPr>
      </w:pPr>
      <w:r w:rsidRPr="004C5C3B">
        <w:rPr>
          <w:sz w:val="22"/>
          <w:szCs w:val="22"/>
        </w:rPr>
        <w:t xml:space="preserve">Coordinates with </w:t>
      </w:r>
      <w:r w:rsidR="0050601F" w:rsidRPr="004C5C3B">
        <w:rPr>
          <w:sz w:val="22"/>
          <w:szCs w:val="22"/>
        </w:rPr>
        <w:t xml:space="preserve">the NMSS Project Manager and </w:t>
      </w:r>
      <w:r w:rsidR="00A62203">
        <w:rPr>
          <w:sz w:val="22"/>
          <w:szCs w:val="22"/>
        </w:rPr>
        <w:t>Naval Reactors</w:t>
      </w:r>
      <w:r w:rsidR="00B42922">
        <w:rPr>
          <w:sz w:val="22"/>
          <w:szCs w:val="22"/>
        </w:rPr>
        <w:t xml:space="preserve"> </w:t>
      </w:r>
      <w:r w:rsidR="20A3DEB3" w:rsidRPr="33C0907A">
        <w:rPr>
          <w:sz w:val="22"/>
          <w:szCs w:val="22"/>
        </w:rPr>
        <w:t>representatives</w:t>
      </w:r>
      <w:r w:rsidRPr="004C5C3B">
        <w:rPr>
          <w:sz w:val="22"/>
          <w:szCs w:val="22"/>
        </w:rPr>
        <w:t xml:space="preserve"> when planning and executing </w:t>
      </w:r>
      <w:r w:rsidR="6A88629A" w:rsidRPr="4B909B4E">
        <w:rPr>
          <w:sz w:val="22"/>
          <w:szCs w:val="22"/>
        </w:rPr>
        <w:t xml:space="preserve">inspection </w:t>
      </w:r>
      <w:r w:rsidRPr="004C5C3B">
        <w:rPr>
          <w:sz w:val="22"/>
          <w:szCs w:val="22"/>
        </w:rPr>
        <w:t>visit</w:t>
      </w:r>
      <w:r w:rsidR="00613B7C" w:rsidRPr="004C5C3B">
        <w:rPr>
          <w:sz w:val="22"/>
          <w:szCs w:val="22"/>
        </w:rPr>
        <w:t>s</w:t>
      </w:r>
      <w:r w:rsidRPr="004C5C3B">
        <w:rPr>
          <w:sz w:val="22"/>
          <w:szCs w:val="22"/>
        </w:rPr>
        <w:t xml:space="preserve">.  </w:t>
      </w:r>
    </w:p>
    <w:p w14:paraId="42126974" w14:textId="1CD38571" w:rsidR="0067533C" w:rsidRPr="004C5C3B" w:rsidRDefault="0067533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440" w:right="154" w:hanging="540"/>
        <w:rPr>
          <w:sz w:val="22"/>
          <w:szCs w:val="22"/>
        </w:rPr>
      </w:pPr>
    </w:p>
    <w:p w14:paraId="7E4904A7" w14:textId="3AA057DF" w:rsidR="00AE0DB5" w:rsidRPr="00AB72E1" w:rsidRDefault="405D8A84" w:rsidP="00EC49C2">
      <w:pPr>
        <w:pStyle w:val="BodyText"/>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right="154" w:hanging="540"/>
      </w:pPr>
      <w:r w:rsidRPr="00AB72E1">
        <w:rPr>
          <w:spacing w:val="-5"/>
          <w:sz w:val="22"/>
          <w:szCs w:val="22"/>
        </w:rPr>
        <w:t>P</w:t>
      </w:r>
      <w:r w:rsidR="00D85FFC" w:rsidRPr="00AB72E1">
        <w:rPr>
          <w:spacing w:val="-5"/>
          <w:sz w:val="22"/>
          <w:szCs w:val="22"/>
        </w:rPr>
        <w:t>lans</w:t>
      </w:r>
      <w:r w:rsidR="00D85FFC" w:rsidRPr="00AB72E1">
        <w:rPr>
          <w:spacing w:val="-26"/>
          <w:sz w:val="22"/>
          <w:szCs w:val="22"/>
        </w:rPr>
        <w:t xml:space="preserve"> </w:t>
      </w:r>
      <w:r w:rsidR="00D85FFC" w:rsidRPr="00AB72E1">
        <w:rPr>
          <w:spacing w:val="-4"/>
          <w:sz w:val="22"/>
          <w:szCs w:val="22"/>
        </w:rPr>
        <w:t>and</w:t>
      </w:r>
      <w:r w:rsidR="00D85FFC" w:rsidRPr="00AB72E1">
        <w:rPr>
          <w:spacing w:val="-25"/>
          <w:sz w:val="22"/>
          <w:szCs w:val="22"/>
        </w:rPr>
        <w:t xml:space="preserve"> </w:t>
      </w:r>
      <w:r w:rsidR="00D85FFC" w:rsidRPr="004C5C3B">
        <w:rPr>
          <w:sz w:val="22"/>
          <w:szCs w:val="22"/>
        </w:rPr>
        <w:t>implements</w:t>
      </w:r>
      <w:r w:rsidR="00DB0312">
        <w:rPr>
          <w:sz w:val="22"/>
          <w:szCs w:val="22"/>
        </w:rPr>
        <w:t xml:space="preserve"> inspection</w:t>
      </w:r>
      <w:r w:rsidR="00D85FFC" w:rsidRPr="00AB72E1">
        <w:rPr>
          <w:spacing w:val="-34"/>
          <w:sz w:val="22"/>
          <w:szCs w:val="22"/>
        </w:rPr>
        <w:t xml:space="preserve"> </w:t>
      </w:r>
      <w:r w:rsidR="00D85FFC" w:rsidRPr="004C5C3B">
        <w:rPr>
          <w:sz w:val="22"/>
          <w:szCs w:val="22"/>
        </w:rPr>
        <w:t>activities</w:t>
      </w:r>
      <w:r w:rsidR="01059087" w:rsidRPr="004C5C3B">
        <w:rPr>
          <w:sz w:val="22"/>
          <w:szCs w:val="22"/>
        </w:rPr>
        <w:t>, including the use of contracted services (RESL and ORAU)</w:t>
      </w:r>
      <w:r w:rsidR="00D85FFC" w:rsidRPr="00AB72E1">
        <w:rPr>
          <w:spacing w:val="-34"/>
          <w:sz w:val="22"/>
          <w:szCs w:val="22"/>
        </w:rPr>
        <w:t xml:space="preserve"> </w:t>
      </w:r>
      <w:r w:rsidR="00D85FFC" w:rsidRPr="004C5C3B">
        <w:rPr>
          <w:sz w:val="22"/>
          <w:szCs w:val="22"/>
        </w:rPr>
        <w:t>in</w:t>
      </w:r>
      <w:r w:rsidR="00D85FFC" w:rsidRPr="00AB72E1">
        <w:rPr>
          <w:spacing w:val="-34"/>
          <w:sz w:val="22"/>
          <w:szCs w:val="22"/>
        </w:rPr>
        <w:t xml:space="preserve"> </w:t>
      </w:r>
      <w:r w:rsidR="00D85FFC" w:rsidRPr="004C5C3B">
        <w:rPr>
          <w:sz w:val="22"/>
          <w:szCs w:val="22"/>
        </w:rPr>
        <w:t>coordination</w:t>
      </w:r>
      <w:r w:rsidR="00D85FFC" w:rsidRPr="00AB72E1">
        <w:rPr>
          <w:spacing w:val="-34"/>
          <w:sz w:val="22"/>
          <w:szCs w:val="22"/>
        </w:rPr>
        <w:t xml:space="preserve"> </w:t>
      </w:r>
      <w:r w:rsidR="00D85FFC" w:rsidRPr="004C5C3B">
        <w:rPr>
          <w:sz w:val="22"/>
          <w:szCs w:val="22"/>
        </w:rPr>
        <w:t>with</w:t>
      </w:r>
      <w:r w:rsidR="00D85FFC" w:rsidRPr="00AB72E1">
        <w:rPr>
          <w:spacing w:val="-34"/>
          <w:sz w:val="22"/>
          <w:szCs w:val="22"/>
        </w:rPr>
        <w:t xml:space="preserve"> </w:t>
      </w:r>
      <w:r w:rsidR="00D85FFC" w:rsidRPr="004C5C3B">
        <w:rPr>
          <w:sz w:val="22"/>
          <w:szCs w:val="22"/>
        </w:rPr>
        <w:t>NMSS's</w:t>
      </w:r>
      <w:r w:rsidR="00D85FFC" w:rsidRPr="00AB72E1">
        <w:rPr>
          <w:spacing w:val="-34"/>
          <w:sz w:val="22"/>
          <w:szCs w:val="22"/>
        </w:rPr>
        <w:t xml:space="preserve"> </w:t>
      </w:r>
      <w:r w:rsidR="00D85FFC" w:rsidRPr="004C5C3B">
        <w:rPr>
          <w:sz w:val="22"/>
          <w:szCs w:val="22"/>
        </w:rPr>
        <w:t>designated Project</w:t>
      </w:r>
      <w:r w:rsidR="00D85FFC" w:rsidRPr="00AB72E1">
        <w:rPr>
          <w:spacing w:val="-20"/>
          <w:sz w:val="22"/>
          <w:szCs w:val="22"/>
        </w:rPr>
        <w:t xml:space="preserve"> </w:t>
      </w:r>
      <w:r w:rsidR="00D85FFC" w:rsidRPr="004C5C3B">
        <w:rPr>
          <w:sz w:val="22"/>
          <w:szCs w:val="22"/>
        </w:rPr>
        <w:t>Manager</w:t>
      </w:r>
      <w:r w:rsidR="00D85FFC" w:rsidRPr="00AB72E1">
        <w:rPr>
          <w:spacing w:val="-20"/>
          <w:sz w:val="22"/>
          <w:szCs w:val="22"/>
        </w:rPr>
        <w:t xml:space="preserve"> </w:t>
      </w:r>
      <w:r w:rsidR="00D85FFC" w:rsidRPr="004C5C3B">
        <w:rPr>
          <w:sz w:val="22"/>
          <w:szCs w:val="22"/>
        </w:rPr>
        <w:t>for</w:t>
      </w:r>
      <w:r w:rsidR="00D85FFC" w:rsidRPr="00AB72E1">
        <w:rPr>
          <w:spacing w:val="-20"/>
          <w:sz w:val="22"/>
          <w:szCs w:val="22"/>
        </w:rPr>
        <w:t xml:space="preserve"> </w:t>
      </w:r>
      <w:r w:rsidR="00D85FFC" w:rsidRPr="004C5C3B">
        <w:rPr>
          <w:sz w:val="22"/>
          <w:szCs w:val="22"/>
        </w:rPr>
        <w:t>the</w:t>
      </w:r>
      <w:r w:rsidR="00D85FFC" w:rsidRPr="00AB72E1">
        <w:rPr>
          <w:spacing w:val="-20"/>
          <w:sz w:val="22"/>
          <w:szCs w:val="22"/>
        </w:rPr>
        <w:t xml:space="preserve"> </w:t>
      </w:r>
      <w:r w:rsidR="001A56A7" w:rsidRPr="004C5C3B">
        <w:rPr>
          <w:sz w:val="22"/>
          <w:szCs w:val="22"/>
        </w:rPr>
        <w:t>SSSB</w:t>
      </w:r>
    </w:p>
    <w:p w14:paraId="3457CF4B" w14:textId="77777777" w:rsidR="00AB72E1" w:rsidRPr="00EC49C2" w:rsidRDefault="00AB72E1"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440" w:right="158"/>
        <w:rPr>
          <w:sz w:val="22"/>
          <w:szCs w:val="22"/>
        </w:rPr>
      </w:pPr>
    </w:p>
    <w:p w14:paraId="4C2D8A66" w14:textId="7268D8E6" w:rsidR="001351B2" w:rsidRDefault="0067533C" w:rsidP="00EC49C2">
      <w:pPr>
        <w:pStyle w:val="BodyText"/>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right="154" w:hanging="540"/>
        <w:rPr>
          <w:rFonts w:eastAsiaTheme="minorEastAsia"/>
          <w:sz w:val="22"/>
          <w:szCs w:val="22"/>
        </w:rPr>
      </w:pPr>
      <w:r w:rsidRPr="0D274F76">
        <w:rPr>
          <w:sz w:val="22"/>
          <w:szCs w:val="22"/>
        </w:rPr>
        <w:t xml:space="preserve">Documents </w:t>
      </w:r>
      <w:r w:rsidR="71C83C63" w:rsidRPr="0D274F76">
        <w:rPr>
          <w:sz w:val="22"/>
          <w:szCs w:val="22"/>
        </w:rPr>
        <w:t>inspection</w:t>
      </w:r>
      <w:r w:rsidRPr="0D274F76">
        <w:rPr>
          <w:sz w:val="22"/>
          <w:szCs w:val="22"/>
        </w:rPr>
        <w:t xml:space="preserve"> visit</w:t>
      </w:r>
      <w:r w:rsidR="00613B7C" w:rsidRPr="0D274F76">
        <w:rPr>
          <w:sz w:val="22"/>
          <w:szCs w:val="22"/>
        </w:rPr>
        <w:t xml:space="preserve"> </w:t>
      </w:r>
      <w:r w:rsidRPr="0D274F76">
        <w:rPr>
          <w:sz w:val="22"/>
          <w:szCs w:val="22"/>
        </w:rPr>
        <w:t>results in</w:t>
      </w:r>
      <w:r w:rsidR="00613B7C" w:rsidRPr="0D274F76">
        <w:rPr>
          <w:sz w:val="22"/>
          <w:szCs w:val="22"/>
        </w:rPr>
        <w:t xml:space="preserve"> </w:t>
      </w:r>
      <w:r w:rsidR="548C9C49" w:rsidRPr="33C0907A">
        <w:rPr>
          <w:sz w:val="22"/>
          <w:szCs w:val="22"/>
        </w:rPr>
        <w:t>periodic</w:t>
      </w:r>
      <w:r w:rsidR="321FEDF6" w:rsidRPr="0D274F76">
        <w:rPr>
          <w:sz w:val="22"/>
          <w:szCs w:val="22"/>
        </w:rPr>
        <w:t xml:space="preserve"> inspection</w:t>
      </w:r>
      <w:r w:rsidR="0015351C" w:rsidRPr="0D274F76">
        <w:rPr>
          <w:sz w:val="22"/>
          <w:szCs w:val="22"/>
        </w:rPr>
        <w:t xml:space="preserve"> </w:t>
      </w:r>
      <w:r w:rsidRPr="73B693E8">
        <w:rPr>
          <w:sz w:val="22"/>
          <w:szCs w:val="22"/>
        </w:rPr>
        <w:t>report</w:t>
      </w:r>
      <w:r w:rsidR="511C7F33" w:rsidRPr="73B693E8">
        <w:rPr>
          <w:sz w:val="22"/>
          <w:szCs w:val="22"/>
        </w:rPr>
        <w:t>s</w:t>
      </w:r>
      <w:r w:rsidRPr="0D274F76">
        <w:rPr>
          <w:sz w:val="22"/>
          <w:szCs w:val="22"/>
        </w:rPr>
        <w:t>.</w:t>
      </w:r>
    </w:p>
    <w:p w14:paraId="0C7656F0" w14:textId="77777777" w:rsidR="00B42922" w:rsidRDefault="00B42922" w:rsidP="00EC49C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rFonts w:eastAsiaTheme="minorEastAsia"/>
        </w:rPr>
      </w:pPr>
    </w:p>
    <w:p w14:paraId="05FA1829" w14:textId="4C62E03E" w:rsidR="001351B2" w:rsidRPr="00B42922" w:rsidRDefault="001351B2" w:rsidP="00EC49C2">
      <w:pPr>
        <w:pStyle w:val="BodyText"/>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right="154" w:hanging="540"/>
        <w:rPr>
          <w:rFonts w:eastAsiaTheme="minorEastAsia"/>
          <w:sz w:val="22"/>
          <w:szCs w:val="22"/>
        </w:rPr>
      </w:pPr>
      <w:r w:rsidRPr="00B42922">
        <w:rPr>
          <w:sz w:val="22"/>
          <w:szCs w:val="22"/>
        </w:rPr>
        <w:t xml:space="preserve">Participates in </w:t>
      </w:r>
      <w:r w:rsidR="001A56A7" w:rsidRPr="00B42922">
        <w:rPr>
          <w:sz w:val="22"/>
          <w:szCs w:val="22"/>
        </w:rPr>
        <w:t>SSSB</w:t>
      </w:r>
      <w:r w:rsidRPr="00B42922">
        <w:rPr>
          <w:sz w:val="22"/>
          <w:szCs w:val="22"/>
        </w:rPr>
        <w:t xml:space="preserve"> </w:t>
      </w:r>
      <w:r w:rsidR="0050601F" w:rsidRPr="00B42922">
        <w:rPr>
          <w:sz w:val="22"/>
          <w:szCs w:val="22"/>
        </w:rPr>
        <w:t>program</w:t>
      </w:r>
      <w:r w:rsidRPr="00B42922">
        <w:rPr>
          <w:sz w:val="22"/>
          <w:szCs w:val="22"/>
        </w:rPr>
        <w:t xml:space="preserve"> </w:t>
      </w:r>
      <w:r w:rsidR="0050601F" w:rsidRPr="00B42922">
        <w:rPr>
          <w:sz w:val="22"/>
          <w:szCs w:val="22"/>
        </w:rPr>
        <w:t>review meetings</w:t>
      </w:r>
      <w:r w:rsidRPr="00B42922">
        <w:rPr>
          <w:sz w:val="22"/>
          <w:szCs w:val="22"/>
        </w:rPr>
        <w:t xml:space="preserve"> as appropriate.</w:t>
      </w:r>
    </w:p>
    <w:p w14:paraId="6A1B69A0" w14:textId="33B39BA1" w:rsidR="0067533C" w:rsidRDefault="0067533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58" w:right="158"/>
        <w:rPr>
          <w:sz w:val="22"/>
          <w:szCs w:val="22"/>
          <w:highlight w:val="yellow"/>
        </w:rPr>
      </w:pPr>
    </w:p>
    <w:p w14:paraId="0C6632B4" w14:textId="77777777" w:rsidR="00D54A14" w:rsidRPr="004C5C3B" w:rsidRDefault="00D54A14"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58" w:right="158"/>
        <w:rPr>
          <w:sz w:val="22"/>
          <w:szCs w:val="22"/>
          <w:highlight w:val="yellow"/>
        </w:rPr>
      </w:pPr>
    </w:p>
    <w:p w14:paraId="72A2677D" w14:textId="5ACE3427" w:rsidR="00001B6C" w:rsidRPr="004C5C3B" w:rsidRDefault="00D54A14"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2565</w:t>
      </w:r>
      <w:r w:rsidR="00B80F41" w:rsidRPr="004C5C3B">
        <w:rPr>
          <w:sz w:val="22"/>
          <w:szCs w:val="22"/>
        </w:rPr>
        <w:t>-05</w:t>
      </w:r>
      <w:r w:rsidR="00B80F41" w:rsidRPr="004C5C3B">
        <w:rPr>
          <w:sz w:val="22"/>
          <w:szCs w:val="22"/>
        </w:rPr>
        <w:tab/>
      </w:r>
      <w:r w:rsidR="00B80F41" w:rsidRPr="004C5C3B">
        <w:rPr>
          <w:spacing w:val="-5"/>
          <w:sz w:val="22"/>
          <w:szCs w:val="22"/>
        </w:rPr>
        <w:t>REQUIREMENTS</w:t>
      </w:r>
    </w:p>
    <w:p w14:paraId="72A2677E" w14:textId="77777777" w:rsidR="00001B6C" w:rsidRPr="004C5C3B"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351FEB9" w14:textId="77777777" w:rsidR="00BD5A81" w:rsidRDefault="0067533C" w:rsidP="00EC49C2">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54" w:hanging="810"/>
        <w:rPr>
          <w:spacing w:val="-3"/>
        </w:rPr>
        <w:sectPr w:rsidR="00BD5A81" w:rsidSect="004E619C">
          <w:footerReference w:type="default" r:id="rId17"/>
          <w:pgSz w:w="12240" w:h="15840" w:code="1"/>
          <w:pgMar w:top="1440" w:right="1440" w:bottom="1440" w:left="1440" w:header="720" w:footer="720" w:gutter="0"/>
          <w:pgNumType w:chapStyle="1"/>
          <w:cols w:space="720"/>
          <w:docGrid w:linePitch="299"/>
        </w:sectPr>
      </w:pPr>
      <w:r w:rsidRPr="004C5C3B">
        <w:rPr>
          <w:spacing w:val="-5"/>
        </w:rPr>
        <w:t>05.01</w:t>
      </w:r>
      <w:r w:rsidR="41E84411" w:rsidRPr="004C5C3B">
        <w:rPr>
          <w:spacing w:val="-5"/>
        </w:rPr>
        <w:t xml:space="preserve">   </w:t>
      </w:r>
      <w:r w:rsidR="003C1F76">
        <w:rPr>
          <w:spacing w:val="-5"/>
        </w:rPr>
        <w:tab/>
      </w:r>
      <w:r w:rsidR="41E84411" w:rsidRPr="004C5C3B">
        <w:rPr>
          <w:spacing w:val="-5"/>
        </w:rPr>
        <w:t>Inspection</w:t>
      </w:r>
      <w:r w:rsidR="00B80F41" w:rsidRPr="004C5C3B">
        <w:rPr>
          <w:spacing w:val="-5"/>
        </w:rPr>
        <w:t xml:space="preserve"> </w:t>
      </w:r>
      <w:r w:rsidR="00B80F41" w:rsidRPr="004C5C3B">
        <w:rPr>
          <w:spacing w:val="-3"/>
        </w:rPr>
        <w:t>activities</w:t>
      </w:r>
      <w:r w:rsidR="73155EF0" w:rsidRPr="004C5C3B">
        <w:rPr>
          <w:spacing w:val="-3"/>
        </w:rPr>
        <w:t xml:space="preserve"> will be conducted in accordance with this IMC </w:t>
      </w:r>
      <w:r w:rsidR="00416B57">
        <w:rPr>
          <w:spacing w:val="-3"/>
        </w:rPr>
        <w:t>because</w:t>
      </w:r>
      <w:r w:rsidR="6E27D5E4" w:rsidRPr="004C5C3B">
        <w:rPr>
          <w:spacing w:val="-3"/>
        </w:rPr>
        <w:t xml:space="preserve"> </w:t>
      </w:r>
      <w:r w:rsidR="00B80F41" w:rsidRPr="004C5C3B">
        <w:rPr>
          <w:spacing w:val="-3"/>
        </w:rPr>
        <w:t>the</w:t>
      </w:r>
      <w:r w:rsidRPr="004C5C3B">
        <w:rPr>
          <w:spacing w:val="-3"/>
        </w:rPr>
        <w:t xml:space="preserve"> </w:t>
      </w:r>
      <w:r w:rsidR="00CA551A">
        <w:t>naval</w:t>
      </w:r>
      <w:r w:rsidR="4914CBC6" w:rsidDel="001A56A7">
        <w:t xml:space="preserve"> </w:t>
      </w:r>
      <w:r w:rsidR="43F1646F" w:rsidRPr="004C5C3B">
        <w:rPr>
          <w:spacing w:val="2"/>
        </w:rPr>
        <w:t>vessel undergoing decommissioning</w:t>
      </w:r>
      <w:r w:rsidR="00B80F41" w:rsidRPr="004C5C3B">
        <w:rPr>
          <w:spacing w:val="2"/>
        </w:rPr>
        <w:t xml:space="preserve"> </w:t>
      </w:r>
      <w:r w:rsidR="00B80F41" w:rsidRPr="004C5C3B">
        <w:t>is not licensed by the NRC</w:t>
      </w:r>
      <w:r w:rsidRPr="004C5C3B">
        <w:t xml:space="preserve">.  </w:t>
      </w:r>
      <w:r w:rsidR="40362082" w:rsidRPr="004C5C3B">
        <w:t xml:space="preserve">Inspection </w:t>
      </w:r>
      <w:r w:rsidR="00B80F41" w:rsidRPr="004C5C3B">
        <w:rPr>
          <w:spacing w:val="-3"/>
        </w:rPr>
        <w:t xml:space="preserve">activities </w:t>
      </w:r>
      <w:r w:rsidR="1263BC51" w:rsidRPr="004C5C3B">
        <w:rPr>
          <w:spacing w:val="-3"/>
        </w:rPr>
        <w:t>may</w:t>
      </w:r>
      <w:r w:rsidR="00B80F41" w:rsidRPr="0001014A">
        <w:t xml:space="preserve"> </w:t>
      </w:r>
      <w:r w:rsidR="4DE3005E" w:rsidRPr="0001014A">
        <w:t>require</w:t>
      </w:r>
      <w:r w:rsidR="4DE3005E" w:rsidRPr="004C5C3B">
        <w:rPr>
          <w:spacing w:val="33"/>
        </w:rPr>
        <w:t xml:space="preserve"> </w:t>
      </w:r>
      <w:r w:rsidR="00B80F41" w:rsidRPr="004C5C3B">
        <w:t>ad</w:t>
      </w:r>
      <w:r w:rsidR="00B80F41">
        <w:t xml:space="preserve"> </w:t>
      </w:r>
      <w:r w:rsidR="00B80F41" w:rsidRPr="004C5C3B">
        <w:t>hoc</w:t>
      </w:r>
      <w:r w:rsidR="00B80F41" w:rsidRPr="004C5C3B">
        <w:rPr>
          <w:spacing w:val="33"/>
        </w:rPr>
        <w:t xml:space="preserve"> </w:t>
      </w:r>
      <w:r w:rsidR="00B80F41" w:rsidRPr="004C5C3B">
        <w:t>plann</w:t>
      </w:r>
      <w:r w:rsidR="73062BDA" w:rsidRPr="004C5C3B">
        <w:t>ing</w:t>
      </w:r>
      <w:r w:rsidR="00B80F41" w:rsidRPr="004C5C3B">
        <w:rPr>
          <w:spacing w:val="33"/>
        </w:rPr>
        <w:t xml:space="preserve"> </w:t>
      </w:r>
      <w:r w:rsidR="00B80F41" w:rsidRPr="004C5C3B">
        <w:t xml:space="preserve">in </w:t>
      </w:r>
      <w:r w:rsidR="00B80F41" w:rsidRPr="004C5C3B">
        <w:rPr>
          <w:spacing w:val="-3"/>
        </w:rPr>
        <w:t xml:space="preserve">coordination with </w:t>
      </w:r>
      <w:r w:rsidR="00B80F41" w:rsidRPr="004C5C3B">
        <w:t xml:space="preserve">the </w:t>
      </w:r>
      <w:r w:rsidR="00B80F41" w:rsidRPr="004C5C3B">
        <w:rPr>
          <w:spacing w:val="-3"/>
        </w:rPr>
        <w:t>NMSS Project</w:t>
      </w:r>
      <w:r w:rsidR="00B80F41" w:rsidRPr="004C5C3B">
        <w:rPr>
          <w:spacing w:val="-36"/>
        </w:rPr>
        <w:t xml:space="preserve"> </w:t>
      </w:r>
      <w:r w:rsidR="00B80F41" w:rsidRPr="004C5C3B">
        <w:rPr>
          <w:spacing w:val="-3"/>
        </w:rPr>
        <w:t>Manager.</w:t>
      </w:r>
      <w:r w:rsidR="00106E65" w:rsidRPr="004C5C3B">
        <w:rPr>
          <w:spacing w:val="-3"/>
        </w:rPr>
        <w:t xml:space="preserve">  </w:t>
      </w:r>
      <w:r w:rsidR="00D81A0E" w:rsidRPr="004C5C3B">
        <w:rPr>
          <w:spacing w:val="-3"/>
        </w:rPr>
        <w:t xml:space="preserve">Per the </w:t>
      </w:r>
      <w:r w:rsidR="00A62203">
        <w:rPr>
          <w:spacing w:val="-3"/>
        </w:rPr>
        <w:t>Naval Reactors</w:t>
      </w:r>
      <w:r w:rsidR="00D81A0E" w:rsidRPr="004C5C3B">
        <w:rPr>
          <w:spacing w:val="-3"/>
        </w:rPr>
        <w:t xml:space="preserve">-NRC </w:t>
      </w:r>
      <w:r w:rsidR="0050601F" w:rsidRPr="004C5C3B">
        <w:rPr>
          <w:spacing w:val="-3"/>
        </w:rPr>
        <w:t>IA</w:t>
      </w:r>
      <w:r w:rsidR="00D81A0E" w:rsidRPr="004C5C3B">
        <w:rPr>
          <w:spacing w:val="-3"/>
        </w:rPr>
        <w:t xml:space="preserve">, the NRC will use the descriptions, operating </w:t>
      </w:r>
      <w:r w:rsidR="0050601F" w:rsidRPr="004C5C3B">
        <w:rPr>
          <w:spacing w:val="-3"/>
        </w:rPr>
        <w:t>procedures and vessel</w:t>
      </w:r>
      <w:r w:rsidR="00D81A0E" w:rsidRPr="004C5C3B">
        <w:rPr>
          <w:spacing w:val="-3"/>
        </w:rPr>
        <w:t xml:space="preserve"> conditions, </w:t>
      </w:r>
      <w:r w:rsidR="00613B7C" w:rsidRPr="004C5C3B">
        <w:rPr>
          <w:spacing w:val="-3"/>
        </w:rPr>
        <w:t xml:space="preserve">included in the </w:t>
      </w:r>
      <w:r w:rsidR="00A62203">
        <w:rPr>
          <w:spacing w:val="-3"/>
        </w:rPr>
        <w:t>Naval Reactors</w:t>
      </w:r>
      <w:r w:rsidR="00613B7C" w:rsidRPr="004C5C3B">
        <w:rPr>
          <w:spacing w:val="-3"/>
        </w:rPr>
        <w:t xml:space="preserve"> </w:t>
      </w:r>
      <w:r w:rsidR="00CA551A">
        <w:rPr>
          <w:spacing w:val="-3"/>
        </w:rPr>
        <w:t>naval</w:t>
      </w:r>
      <w:r w:rsidR="00D81A0E" w:rsidRPr="004C5C3B">
        <w:rPr>
          <w:spacing w:val="-3"/>
        </w:rPr>
        <w:t xml:space="preserve"> </w:t>
      </w:r>
      <w:r w:rsidR="3F45316E" w:rsidRPr="004C5C3B">
        <w:rPr>
          <w:spacing w:val="-3"/>
        </w:rPr>
        <w:t xml:space="preserve">vessel </w:t>
      </w:r>
      <w:r w:rsidR="00D81A0E" w:rsidRPr="004C5C3B">
        <w:rPr>
          <w:spacing w:val="-3"/>
        </w:rPr>
        <w:t xml:space="preserve">technical specifications </w:t>
      </w:r>
      <w:r w:rsidR="00613B7C" w:rsidRPr="004C5C3B">
        <w:rPr>
          <w:spacing w:val="-3"/>
        </w:rPr>
        <w:t>and the documented safety analysis</w:t>
      </w:r>
      <w:r w:rsidR="00D81A0E" w:rsidRPr="004C5C3B">
        <w:rPr>
          <w:spacing w:val="-3"/>
        </w:rPr>
        <w:t xml:space="preserve"> as the criteria for conduct of its monitoring program.  </w:t>
      </w:r>
    </w:p>
    <w:p w14:paraId="72A2677F" w14:textId="25FA448E" w:rsidR="00001B6C" w:rsidRPr="004C5C3B" w:rsidRDefault="00BD5A81" w:rsidP="00EC49C2">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54" w:hanging="810"/>
      </w:pPr>
      <w:r>
        <w:rPr>
          <w:spacing w:val="-3"/>
        </w:rPr>
        <w:lastRenderedPageBreak/>
        <w:tab/>
      </w:r>
      <w:r>
        <w:rPr>
          <w:spacing w:val="-3"/>
        </w:rPr>
        <w:tab/>
      </w:r>
      <w:r w:rsidR="00D81A0E" w:rsidRPr="004C5C3B">
        <w:rPr>
          <w:spacing w:val="-3"/>
        </w:rPr>
        <w:t xml:space="preserve">Also, the NRC will </w:t>
      </w:r>
      <w:r w:rsidR="00DF42E8" w:rsidRPr="004C5C3B">
        <w:rPr>
          <w:spacing w:val="-3"/>
        </w:rPr>
        <w:t xml:space="preserve">use </w:t>
      </w:r>
      <w:r w:rsidR="00D81A0E" w:rsidRPr="004C5C3B">
        <w:rPr>
          <w:spacing w:val="-3"/>
        </w:rPr>
        <w:t xml:space="preserve">documents that </w:t>
      </w:r>
      <w:r w:rsidR="00A62203">
        <w:rPr>
          <w:spacing w:val="-3"/>
        </w:rPr>
        <w:t>Naval Reactors</w:t>
      </w:r>
      <w:r w:rsidR="00D81A0E" w:rsidRPr="004C5C3B">
        <w:rPr>
          <w:spacing w:val="-3"/>
        </w:rPr>
        <w:t xml:space="preserve"> provides to the NRC </w:t>
      </w:r>
      <w:r w:rsidR="00DF42E8" w:rsidRPr="004C5C3B">
        <w:rPr>
          <w:spacing w:val="-3"/>
        </w:rPr>
        <w:t xml:space="preserve">that address public health and safety, such as the </w:t>
      </w:r>
      <w:r w:rsidR="003F2CE9">
        <w:rPr>
          <w:spacing w:val="-3"/>
        </w:rPr>
        <w:t>DWP</w:t>
      </w:r>
      <w:r w:rsidR="00DF42E8" w:rsidRPr="004C5C3B">
        <w:rPr>
          <w:spacing w:val="-3"/>
        </w:rPr>
        <w:t xml:space="preserve"> and </w:t>
      </w:r>
      <w:r w:rsidR="1EE392D4" w:rsidRPr="004C5C3B">
        <w:rPr>
          <w:spacing w:val="-3"/>
        </w:rPr>
        <w:t xml:space="preserve">associated </w:t>
      </w:r>
      <w:r w:rsidR="00DF42E8" w:rsidRPr="004C5C3B">
        <w:rPr>
          <w:spacing w:val="-3"/>
        </w:rPr>
        <w:t xml:space="preserve">commitments such as providing </w:t>
      </w:r>
      <w:r w:rsidR="0050601F" w:rsidRPr="004C5C3B">
        <w:rPr>
          <w:spacing w:val="-3"/>
        </w:rPr>
        <w:t>task</w:t>
      </w:r>
      <w:r w:rsidR="00DF42E8" w:rsidRPr="004C5C3B">
        <w:rPr>
          <w:spacing w:val="-3"/>
        </w:rPr>
        <w:t xml:space="preserve"> decommissioning work plans and evaluations</w:t>
      </w:r>
      <w:r w:rsidR="00613B7C" w:rsidRPr="004C5C3B">
        <w:rPr>
          <w:spacing w:val="-3"/>
        </w:rPr>
        <w:t xml:space="preserve"> as criteria to conduct its </w:t>
      </w:r>
      <w:r w:rsidR="00FE20D0">
        <w:rPr>
          <w:spacing w:val="-3"/>
        </w:rPr>
        <w:t>inspection</w:t>
      </w:r>
      <w:r w:rsidR="00FE20D0" w:rsidRPr="004C5C3B">
        <w:rPr>
          <w:spacing w:val="-3"/>
        </w:rPr>
        <w:t xml:space="preserve"> </w:t>
      </w:r>
      <w:r w:rsidR="00613B7C" w:rsidRPr="004C5C3B">
        <w:rPr>
          <w:spacing w:val="-3"/>
        </w:rPr>
        <w:t>program</w:t>
      </w:r>
      <w:r w:rsidR="00DF42E8" w:rsidRPr="004C5C3B">
        <w:rPr>
          <w:spacing w:val="-3"/>
        </w:rPr>
        <w:t>.</w:t>
      </w:r>
      <w:r w:rsidR="00D81A0E">
        <w:t xml:space="preserve"> </w:t>
      </w:r>
    </w:p>
    <w:p w14:paraId="72A26780" w14:textId="77777777" w:rsidR="00001B6C" w:rsidRPr="004C5C3B"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highlight w:val="yellow"/>
        </w:rPr>
      </w:pPr>
    </w:p>
    <w:p w14:paraId="72A26781" w14:textId="3CDCBD9A" w:rsidR="00C81A55" w:rsidRDefault="0067533C" w:rsidP="00EC49C2">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158" w:hanging="810"/>
      </w:pPr>
      <w:r w:rsidRPr="004C5C3B">
        <w:t>05.02</w:t>
      </w:r>
      <w:r w:rsidR="1F73CADD">
        <w:t xml:space="preserve">    </w:t>
      </w:r>
      <w:r w:rsidRPr="004C5C3B">
        <w:rPr>
          <w:spacing w:val="2"/>
          <w:position w:val="1"/>
        </w:rPr>
        <w:tab/>
      </w:r>
      <w:r w:rsidR="00B80F41" w:rsidRPr="004C5C3B">
        <w:t>Region</w:t>
      </w:r>
      <w:r w:rsidR="003F671F">
        <w:t>al</w:t>
      </w:r>
      <w:r w:rsidR="003A58DA" w:rsidRPr="004C5C3B">
        <w:t xml:space="preserve"> </w:t>
      </w:r>
      <w:r w:rsidR="00B80F41" w:rsidRPr="004C5C3B">
        <w:t xml:space="preserve">staff will </w:t>
      </w:r>
      <w:r w:rsidR="00B80F41">
        <w:t xml:space="preserve">communicate results </w:t>
      </w:r>
      <w:r w:rsidR="00B80F41" w:rsidRPr="004C5C3B">
        <w:t xml:space="preserve">of </w:t>
      </w:r>
      <w:r w:rsidR="00B8104D">
        <w:t>inspections</w:t>
      </w:r>
      <w:r w:rsidR="00B80F41" w:rsidRPr="004C5C3B">
        <w:t xml:space="preserve"> </w:t>
      </w:r>
      <w:r w:rsidR="00B80F41">
        <w:t xml:space="preserve">with </w:t>
      </w:r>
      <w:r w:rsidR="00A62203" w:rsidRPr="004C5C3B">
        <w:t>Naval Reactors</w:t>
      </w:r>
      <w:r w:rsidR="00B80F41" w:rsidRPr="004C5C3B">
        <w:t xml:space="preserve"> through distribution</w:t>
      </w:r>
      <w:r w:rsidR="00B8104D">
        <w:t>s</w:t>
      </w:r>
      <w:r w:rsidR="00B80F41" w:rsidRPr="004C5C3B">
        <w:t xml:space="preserve"> typical of routine inspection</w:t>
      </w:r>
      <w:r w:rsidR="31172294" w:rsidRPr="004C5C3B">
        <w:t xml:space="preserve"> report</w:t>
      </w:r>
      <w:r w:rsidR="00B80F41" w:rsidRPr="004C5C3B">
        <w:t>s, including</w:t>
      </w:r>
      <w:r w:rsidR="00191038" w:rsidRPr="004C5C3B">
        <w:t xml:space="preserve"> close coordination with</w:t>
      </w:r>
      <w:r w:rsidR="00B80F41">
        <w:t xml:space="preserve"> </w:t>
      </w:r>
      <w:r w:rsidR="00B80F41" w:rsidRPr="004C5C3B">
        <w:t xml:space="preserve">the NMSS </w:t>
      </w:r>
      <w:r w:rsidR="00B80F41">
        <w:t xml:space="preserve">Project </w:t>
      </w:r>
      <w:r w:rsidR="00B80F41" w:rsidRPr="004C5C3B">
        <w:t>Manager and</w:t>
      </w:r>
      <w:r w:rsidR="00B8104D" w:rsidRPr="004C5C3B">
        <w:t>,</w:t>
      </w:r>
      <w:r w:rsidR="003A58DA">
        <w:t xml:space="preserve"> </w:t>
      </w:r>
      <w:r w:rsidR="54E06F58" w:rsidRPr="004C5C3B">
        <w:t xml:space="preserve">with </w:t>
      </w:r>
      <w:r w:rsidR="00CA2498">
        <w:t>coordination</w:t>
      </w:r>
      <w:r w:rsidR="54E06F58" w:rsidRPr="004C5C3B">
        <w:t xml:space="preserve"> and consent of Naval Reactors</w:t>
      </w:r>
      <w:r w:rsidR="00FA7689">
        <w:t>,</w:t>
      </w:r>
      <w:r w:rsidR="54E06F58" w:rsidRPr="004C5C3B">
        <w:t xml:space="preserve"> with </w:t>
      </w:r>
      <w:r w:rsidR="00CA2B66">
        <w:t xml:space="preserve">appropriate </w:t>
      </w:r>
      <w:r w:rsidR="00557A3E" w:rsidRPr="004C5C3B">
        <w:t xml:space="preserve">host </w:t>
      </w:r>
      <w:r w:rsidR="1BF7D19E" w:rsidRPr="004C5C3B">
        <w:t>S</w:t>
      </w:r>
      <w:r w:rsidR="17E7E8CC">
        <w:t>tate</w:t>
      </w:r>
      <w:r w:rsidR="00B80F41">
        <w:t xml:space="preserve"> </w:t>
      </w:r>
      <w:r w:rsidR="0050601F" w:rsidRPr="004C5C3B">
        <w:t>officials</w:t>
      </w:r>
      <w:r w:rsidR="004644CB" w:rsidRPr="004C5C3B">
        <w:t xml:space="preserve"> (see paragraph 03.03)</w:t>
      </w:r>
      <w:r w:rsidRPr="004C5C3B">
        <w:t>.</w:t>
      </w:r>
      <w:r w:rsidR="00836362">
        <w:t xml:space="preserve"> </w:t>
      </w:r>
      <w:r w:rsidRPr="004C5C3B">
        <w:t xml:space="preserve"> </w:t>
      </w:r>
      <w:r w:rsidR="00F45BEB" w:rsidRPr="004C5C3B">
        <w:t xml:space="preserve">As described in </w:t>
      </w:r>
      <w:r w:rsidR="00F45BEB">
        <w:t>t</w:t>
      </w:r>
      <w:r w:rsidR="00B80F41" w:rsidRPr="004C5C3B">
        <w:t xml:space="preserve">he </w:t>
      </w:r>
      <w:r w:rsidR="00A62203">
        <w:t>Naval Reactors</w:t>
      </w:r>
      <w:r w:rsidR="00B80F41">
        <w:t xml:space="preserve">-NRC </w:t>
      </w:r>
      <w:r w:rsidR="0050601F" w:rsidRPr="004C5C3B">
        <w:t>IA</w:t>
      </w:r>
      <w:r w:rsidR="00F45BEB">
        <w:t>,</w:t>
      </w:r>
      <w:r w:rsidR="004B34CC">
        <w:t xml:space="preserve"> </w:t>
      </w:r>
      <w:r w:rsidR="00B80F41" w:rsidRPr="004C5C3B">
        <w:t xml:space="preserve">the </w:t>
      </w:r>
      <w:r w:rsidR="00B80F41">
        <w:t xml:space="preserve">NMSS Project Manager </w:t>
      </w:r>
      <w:r w:rsidR="00B80F41" w:rsidRPr="004C5C3B">
        <w:t>is</w:t>
      </w:r>
      <w:r w:rsidR="003A58DA" w:rsidRPr="004C5C3B">
        <w:t xml:space="preserve"> </w:t>
      </w:r>
      <w:r w:rsidR="00B80F41">
        <w:t xml:space="preserve">NRC's point </w:t>
      </w:r>
      <w:r w:rsidR="00B80F41" w:rsidRPr="004C5C3B">
        <w:t>of</w:t>
      </w:r>
      <w:r w:rsidR="00B80F41">
        <w:t xml:space="preserve"> contact with </w:t>
      </w:r>
      <w:r w:rsidR="00B80F41" w:rsidRPr="004C5C3B">
        <w:t>the</w:t>
      </w:r>
      <w:r w:rsidR="00B80F41">
        <w:t xml:space="preserve"> </w:t>
      </w:r>
      <w:r w:rsidR="00A62203">
        <w:t>Naval Reactors</w:t>
      </w:r>
      <w:r w:rsidR="00B80F41">
        <w:t xml:space="preserve"> </w:t>
      </w:r>
      <w:r w:rsidR="00B80F41" w:rsidRPr="004C5C3B">
        <w:t>for</w:t>
      </w:r>
      <w:r w:rsidR="00B80F41">
        <w:t xml:space="preserve"> </w:t>
      </w:r>
      <w:r w:rsidR="00B80F41" w:rsidRPr="004C5C3B">
        <w:t>the</w:t>
      </w:r>
      <w:r w:rsidR="00B80F41">
        <w:t xml:space="preserve"> </w:t>
      </w:r>
      <w:r w:rsidR="001A56A7">
        <w:t>SSSB</w:t>
      </w:r>
      <w:r w:rsidR="001F4B73">
        <w:t>.</w:t>
      </w:r>
    </w:p>
    <w:p w14:paraId="0CEA925A" w14:textId="77777777" w:rsidR="008D10F1" w:rsidRDefault="008D10F1" w:rsidP="00EC49C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440" w:right="154" w:hanging="1080"/>
        <w:rPr>
          <w:spacing w:val="-9"/>
          <w:position w:val="1"/>
        </w:rPr>
      </w:pPr>
    </w:p>
    <w:p w14:paraId="4C66638E" w14:textId="047162DE" w:rsidR="00DF42E8" w:rsidRPr="00B72D2B" w:rsidRDefault="0067533C" w:rsidP="00EC49C2">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54" w:hanging="810"/>
        <w:rPr>
          <w:spacing w:val="-3"/>
          <w:u w:val="single"/>
        </w:rPr>
      </w:pPr>
      <w:r w:rsidRPr="004C5C3B">
        <w:rPr>
          <w:spacing w:val="-9"/>
          <w:position w:val="1"/>
        </w:rPr>
        <w:t>05.03</w:t>
      </w:r>
      <w:r w:rsidR="07FA385D" w:rsidRPr="004C5C3B">
        <w:rPr>
          <w:spacing w:val="-9"/>
          <w:position w:val="1"/>
        </w:rPr>
        <w:t xml:space="preserve">   </w:t>
      </w:r>
      <w:r w:rsidR="004D3E34">
        <w:rPr>
          <w:spacing w:val="-9"/>
          <w:position w:val="1"/>
        </w:rPr>
        <w:tab/>
      </w:r>
      <w:r w:rsidR="004D3E34" w:rsidRPr="004D3E34">
        <w:t>Inspection</w:t>
      </w:r>
      <w:r w:rsidR="008C02AA" w:rsidRPr="004D3E34">
        <w:t xml:space="preserve"> </w:t>
      </w:r>
      <w:r w:rsidR="00B80F41" w:rsidRPr="004D3E34">
        <w:t>re</w:t>
      </w:r>
      <w:r w:rsidR="00B80F41" w:rsidRPr="00B72D2B">
        <w:rPr>
          <w:spacing w:val="-3"/>
        </w:rPr>
        <w:t>sults</w:t>
      </w:r>
      <w:r w:rsidR="009F02B7" w:rsidRPr="00B72D2B">
        <w:rPr>
          <w:spacing w:val="-3"/>
        </w:rPr>
        <w:t xml:space="preserve"> </w:t>
      </w:r>
      <w:r w:rsidR="00B80F41" w:rsidRPr="00B72D2B">
        <w:rPr>
          <w:spacing w:val="-3"/>
        </w:rPr>
        <w:t xml:space="preserve">and </w:t>
      </w:r>
      <w:r w:rsidR="001F4B73" w:rsidRPr="00B72D2B">
        <w:rPr>
          <w:spacing w:val="-3"/>
        </w:rPr>
        <w:t xml:space="preserve">any </w:t>
      </w:r>
      <w:r w:rsidR="04DAD68E" w:rsidRPr="00B72D2B">
        <w:rPr>
          <w:spacing w:val="-3"/>
        </w:rPr>
        <w:t xml:space="preserve">associated </w:t>
      </w:r>
      <w:r w:rsidR="001F4B73" w:rsidRPr="00B72D2B">
        <w:rPr>
          <w:spacing w:val="-3"/>
        </w:rPr>
        <w:t xml:space="preserve">technical </w:t>
      </w:r>
      <w:r w:rsidR="001F4B73" w:rsidRPr="00446641">
        <w:rPr>
          <w:spacing w:val="-3"/>
        </w:rPr>
        <w:t>evaluation</w:t>
      </w:r>
      <w:r w:rsidR="007A7B17" w:rsidRPr="00446641">
        <w:rPr>
          <w:spacing w:val="-3"/>
        </w:rPr>
        <w:t>s</w:t>
      </w:r>
      <w:r w:rsidR="0069008E" w:rsidRPr="00446641">
        <w:rPr>
          <w:spacing w:val="-3"/>
        </w:rPr>
        <w:t xml:space="preserve"> </w:t>
      </w:r>
      <w:r w:rsidR="00B80F41" w:rsidRPr="00446641">
        <w:rPr>
          <w:spacing w:val="-3"/>
        </w:rPr>
        <w:t>are</w:t>
      </w:r>
      <w:r w:rsidR="00B80F41" w:rsidRPr="00B72D2B">
        <w:rPr>
          <w:spacing w:val="-3"/>
        </w:rPr>
        <w:t xml:space="preserve"> to be documented</w:t>
      </w:r>
      <w:r w:rsidR="001F4B73" w:rsidRPr="00B72D2B">
        <w:rPr>
          <w:spacing w:val="-3"/>
        </w:rPr>
        <w:t xml:space="preserve"> </w:t>
      </w:r>
      <w:r w:rsidR="00B80F41" w:rsidRPr="00B72D2B">
        <w:rPr>
          <w:spacing w:val="-3"/>
        </w:rPr>
        <w:t xml:space="preserve">as </w:t>
      </w:r>
      <w:r w:rsidR="00E87264">
        <w:rPr>
          <w:spacing w:val="-3"/>
        </w:rPr>
        <w:t>inspection</w:t>
      </w:r>
      <w:r w:rsidR="00191038" w:rsidRPr="00B72D2B">
        <w:rPr>
          <w:spacing w:val="-3"/>
        </w:rPr>
        <w:t xml:space="preserve"> </w:t>
      </w:r>
      <w:r w:rsidR="00B80F41" w:rsidRPr="00B72D2B">
        <w:rPr>
          <w:spacing w:val="-3"/>
        </w:rPr>
        <w:t xml:space="preserve">reports </w:t>
      </w:r>
      <w:r w:rsidR="2BEA64F8" w:rsidRPr="00B72D2B">
        <w:rPr>
          <w:spacing w:val="-3"/>
        </w:rPr>
        <w:t xml:space="preserve">(IRs) </w:t>
      </w:r>
      <w:r w:rsidR="5F4F703F" w:rsidRPr="00B72D2B">
        <w:rPr>
          <w:spacing w:val="-3"/>
        </w:rPr>
        <w:t xml:space="preserve">transmitted via cover letter </w:t>
      </w:r>
      <w:r w:rsidR="00B80F41" w:rsidRPr="00B72D2B">
        <w:rPr>
          <w:spacing w:val="-3"/>
        </w:rPr>
        <w:t xml:space="preserve">from the </w:t>
      </w:r>
      <w:r w:rsidR="00B80F41" w:rsidRPr="004C5C3B">
        <w:rPr>
          <w:spacing w:val="-3"/>
        </w:rPr>
        <w:t>Region</w:t>
      </w:r>
      <w:r w:rsidR="00FB3996">
        <w:rPr>
          <w:spacing w:val="-3"/>
        </w:rPr>
        <w:t xml:space="preserve">al </w:t>
      </w:r>
      <w:r w:rsidR="0050601F" w:rsidRPr="00B72D2B">
        <w:rPr>
          <w:spacing w:val="-3"/>
        </w:rPr>
        <w:t xml:space="preserve">Branch </w:t>
      </w:r>
      <w:r w:rsidR="0005499D" w:rsidRPr="00B72D2B">
        <w:rPr>
          <w:spacing w:val="-3"/>
        </w:rPr>
        <w:t>Chief</w:t>
      </w:r>
      <w:r w:rsidR="0005499D" w:rsidRPr="00331294">
        <w:rPr>
          <w:spacing w:val="-3"/>
        </w:rPr>
        <w:t xml:space="preserve"> </w:t>
      </w:r>
      <w:r w:rsidR="0005499D" w:rsidRPr="00B72D2B">
        <w:rPr>
          <w:spacing w:val="-3"/>
        </w:rPr>
        <w:t>to</w:t>
      </w:r>
      <w:r w:rsidR="00B80F41" w:rsidRPr="00B72D2B">
        <w:rPr>
          <w:spacing w:val="-3"/>
        </w:rPr>
        <w:t xml:space="preserve"> the </w:t>
      </w:r>
      <w:r w:rsidR="00A62203" w:rsidRPr="00B72D2B">
        <w:rPr>
          <w:spacing w:val="-3"/>
        </w:rPr>
        <w:t>Naval Reactors</w:t>
      </w:r>
      <w:r w:rsidR="00B80F41" w:rsidRPr="00B72D2B">
        <w:rPr>
          <w:spacing w:val="-3"/>
        </w:rPr>
        <w:t xml:space="preserve"> </w:t>
      </w:r>
      <w:r w:rsidR="00B80F41" w:rsidRPr="004C5C3B">
        <w:rPr>
          <w:spacing w:val="-3"/>
        </w:rPr>
        <w:t>Project</w:t>
      </w:r>
      <w:r w:rsidR="00B80F41" w:rsidRPr="00B72D2B">
        <w:rPr>
          <w:spacing w:val="-3"/>
        </w:rPr>
        <w:t xml:space="preserve"> </w:t>
      </w:r>
      <w:r w:rsidR="00B80F41" w:rsidRPr="004C5C3B">
        <w:rPr>
          <w:spacing w:val="-3"/>
        </w:rPr>
        <w:t>Manager,</w:t>
      </w:r>
      <w:r w:rsidR="00B80F41" w:rsidRPr="00B72D2B">
        <w:rPr>
          <w:spacing w:val="-3"/>
        </w:rPr>
        <w:t xml:space="preserve"> </w:t>
      </w:r>
      <w:r w:rsidR="00B80F41" w:rsidRPr="004C5C3B">
        <w:rPr>
          <w:spacing w:val="-3"/>
        </w:rPr>
        <w:t>with</w:t>
      </w:r>
      <w:r w:rsidR="00B80F41" w:rsidRPr="00B72D2B">
        <w:rPr>
          <w:spacing w:val="-3"/>
        </w:rPr>
        <w:t xml:space="preserve"> a </w:t>
      </w:r>
      <w:r w:rsidR="00B80F41" w:rsidRPr="004C5C3B">
        <w:rPr>
          <w:spacing w:val="-3"/>
        </w:rPr>
        <w:t>copy</w:t>
      </w:r>
      <w:r w:rsidR="00B80F41" w:rsidRPr="00B72D2B">
        <w:rPr>
          <w:spacing w:val="-3"/>
        </w:rPr>
        <w:t xml:space="preserve"> to the </w:t>
      </w:r>
      <w:r w:rsidR="00B80F41" w:rsidRPr="004C5C3B">
        <w:rPr>
          <w:spacing w:val="-3"/>
        </w:rPr>
        <w:t>NMSS</w:t>
      </w:r>
      <w:r w:rsidR="00B80F41" w:rsidRPr="00B72D2B">
        <w:rPr>
          <w:spacing w:val="-3"/>
        </w:rPr>
        <w:t xml:space="preserve"> </w:t>
      </w:r>
      <w:r w:rsidR="00B80F41" w:rsidRPr="004C5C3B">
        <w:rPr>
          <w:spacing w:val="-3"/>
        </w:rPr>
        <w:t>Project</w:t>
      </w:r>
      <w:r w:rsidR="00B80F41" w:rsidRPr="00B72D2B">
        <w:rPr>
          <w:spacing w:val="-3"/>
        </w:rPr>
        <w:t xml:space="preserve"> </w:t>
      </w:r>
      <w:r w:rsidR="00B80F41" w:rsidRPr="004C5C3B">
        <w:rPr>
          <w:spacing w:val="-3"/>
        </w:rPr>
        <w:t>Manager</w:t>
      </w:r>
      <w:r w:rsidR="00886C5D" w:rsidRPr="004C5C3B">
        <w:rPr>
          <w:spacing w:val="-3"/>
        </w:rPr>
        <w:t xml:space="preserve"> and the </w:t>
      </w:r>
      <w:r w:rsidR="0050601F" w:rsidRPr="004C5C3B">
        <w:rPr>
          <w:spacing w:val="-3"/>
        </w:rPr>
        <w:t>host state</w:t>
      </w:r>
      <w:r w:rsidR="00B80F41" w:rsidRPr="00B72D2B">
        <w:rPr>
          <w:spacing w:val="-3"/>
        </w:rPr>
        <w:t xml:space="preserve">. </w:t>
      </w:r>
      <w:r w:rsidR="007B490D" w:rsidRPr="00B72D2B">
        <w:rPr>
          <w:spacing w:val="-3"/>
        </w:rPr>
        <w:t xml:space="preserve"> </w:t>
      </w:r>
      <w:r w:rsidR="008C02AA" w:rsidRPr="00B72D2B">
        <w:rPr>
          <w:spacing w:val="-3"/>
        </w:rPr>
        <w:t>Also, t</w:t>
      </w:r>
      <w:r w:rsidR="00B80F41" w:rsidRPr="00B72D2B">
        <w:rPr>
          <w:spacing w:val="-3"/>
        </w:rPr>
        <w:t xml:space="preserve">he </w:t>
      </w:r>
      <w:r w:rsidR="00D534B0">
        <w:rPr>
          <w:spacing w:val="-3"/>
        </w:rPr>
        <w:t>IRs</w:t>
      </w:r>
      <w:r w:rsidR="003F6419">
        <w:rPr>
          <w:spacing w:val="-3"/>
        </w:rPr>
        <w:t xml:space="preserve"> </w:t>
      </w:r>
      <w:r w:rsidR="00B80F41" w:rsidRPr="00B72D2B">
        <w:rPr>
          <w:spacing w:val="-3"/>
        </w:rPr>
        <w:t>will detail</w:t>
      </w:r>
      <w:r w:rsidR="003A58DA" w:rsidRPr="00B72D2B">
        <w:rPr>
          <w:spacing w:val="-3"/>
        </w:rPr>
        <w:t xml:space="preserve"> </w:t>
      </w:r>
      <w:r w:rsidR="00B80F41" w:rsidRPr="00B72D2B">
        <w:rPr>
          <w:spacing w:val="-3"/>
        </w:rPr>
        <w:t xml:space="preserve">the activities </w:t>
      </w:r>
      <w:r w:rsidR="4BA7B2EE" w:rsidRPr="00B72D2B">
        <w:rPr>
          <w:spacing w:val="-3"/>
        </w:rPr>
        <w:t>monitored</w:t>
      </w:r>
      <w:r w:rsidR="00B80F41" w:rsidRPr="00B72D2B">
        <w:rPr>
          <w:spacing w:val="-3"/>
        </w:rPr>
        <w:t xml:space="preserve"> to </w:t>
      </w:r>
      <w:r w:rsidR="00E4628F">
        <w:rPr>
          <w:spacing w:val="-3"/>
        </w:rPr>
        <w:t>document</w:t>
      </w:r>
      <w:r w:rsidR="009F76F7" w:rsidRPr="00B72D2B">
        <w:rPr>
          <w:spacing w:val="-3"/>
        </w:rPr>
        <w:t xml:space="preserve"> </w:t>
      </w:r>
      <w:r w:rsidR="00B80F41" w:rsidRPr="00B72D2B">
        <w:rPr>
          <w:spacing w:val="-3"/>
        </w:rPr>
        <w:t xml:space="preserve">that proper evaluations </w:t>
      </w:r>
      <w:r w:rsidR="00B80F41" w:rsidRPr="004C5C3B">
        <w:rPr>
          <w:spacing w:val="-3"/>
        </w:rPr>
        <w:t>have</w:t>
      </w:r>
      <w:r w:rsidR="00B80F41" w:rsidRPr="00B72D2B">
        <w:rPr>
          <w:spacing w:val="-3"/>
        </w:rPr>
        <w:t xml:space="preserve"> </w:t>
      </w:r>
      <w:r w:rsidR="00B80F41" w:rsidRPr="004C5C3B">
        <w:rPr>
          <w:spacing w:val="-3"/>
        </w:rPr>
        <w:t>been</w:t>
      </w:r>
      <w:r w:rsidR="00B80F41" w:rsidRPr="00B72D2B">
        <w:rPr>
          <w:spacing w:val="-3"/>
        </w:rPr>
        <w:t xml:space="preserve"> completed.</w:t>
      </w:r>
      <w:r w:rsidR="00B9099D" w:rsidRPr="00B72D2B">
        <w:rPr>
          <w:spacing w:val="-3"/>
        </w:rPr>
        <w:t xml:space="preserve"> </w:t>
      </w:r>
      <w:r w:rsidRPr="00B72D2B">
        <w:rPr>
          <w:spacing w:val="-3"/>
        </w:rPr>
        <w:t xml:space="preserve"> </w:t>
      </w:r>
      <w:r w:rsidR="00B80F41" w:rsidRPr="004C5C3B">
        <w:rPr>
          <w:spacing w:val="-3"/>
        </w:rPr>
        <w:t>All</w:t>
      </w:r>
      <w:r w:rsidR="00FD28A2">
        <w:rPr>
          <w:spacing w:val="-3"/>
        </w:rPr>
        <w:t xml:space="preserve"> </w:t>
      </w:r>
      <w:r w:rsidR="00E4628F" w:rsidRPr="006F454D">
        <w:rPr>
          <w:spacing w:val="-3"/>
        </w:rPr>
        <w:t xml:space="preserve">reports </w:t>
      </w:r>
      <w:r w:rsidR="006F454D" w:rsidRPr="006F454D">
        <w:rPr>
          <w:spacing w:val="-3"/>
        </w:rPr>
        <w:t>are</w:t>
      </w:r>
      <w:r w:rsidR="006F454D">
        <w:rPr>
          <w:spacing w:val="-3"/>
        </w:rPr>
        <w:t xml:space="preserve"> </w:t>
      </w:r>
      <w:r w:rsidR="006F454D" w:rsidRPr="006F454D">
        <w:rPr>
          <w:spacing w:val="-3"/>
        </w:rPr>
        <w:t>official NRC records</w:t>
      </w:r>
      <w:r w:rsidR="00FD28A2" w:rsidRPr="006F454D">
        <w:rPr>
          <w:spacing w:val="-3"/>
        </w:rPr>
        <w:t xml:space="preserve"> </w:t>
      </w:r>
      <w:r w:rsidR="00B80F41" w:rsidRPr="004C5C3B">
        <w:rPr>
          <w:spacing w:val="-3"/>
        </w:rPr>
        <w:t>and</w:t>
      </w:r>
      <w:r w:rsidR="00FD28A2">
        <w:rPr>
          <w:spacing w:val="-3"/>
        </w:rPr>
        <w:t xml:space="preserve"> </w:t>
      </w:r>
      <w:r w:rsidR="00B80F41" w:rsidRPr="004C5C3B">
        <w:rPr>
          <w:spacing w:val="-3"/>
        </w:rPr>
        <w:t>must</w:t>
      </w:r>
      <w:r w:rsidR="00B80F41" w:rsidRPr="006F454D">
        <w:rPr>
          <w:spacing w:val="-3"/>
        </w:rPr>
        <w:t xml:space="preserve"> </w:t>
      </w:r>
      <w:r w:rsidR="00B80F41" w:rsidRPr="00B72D2B">
        <w:rPr>
          <w:spacing w:val="-3"/>
        </w:rPr>
        <w:t xml:space="preserve">be retained in accordance with the approved schedule of records retention and disposal </w:t>
      </w:r>
      <w:r w:rsidR="00B80F41" w:rsidRPr="004C5C3B">
        <w:rPr>
          <w:spacing w:val="-3"/>
        </w:rPr>
        <w:t xml:space="preserve">(Office </w:t>
      </w:r>
      <w:r w:rsidR="00B80F41" w:rsidRPr="00B72D2B">
        <w:rPr>
          <w:spacing w:val="-3"/>
        </w:rPr>
        <w:t xml:space="preserve">of </w:t>
      </w:r>
      <w:r w:rsidR="00B80F41" w:rsidRPr="004C5C3B">
        <w:rPr>
          <w:spacing w:val="-3"/>
        </w:rPr>
        <w:t>Administration</w:t>
      </w:r>
      <w:r w:rsidR="17E7E8CC" w:rsidRPr="004C5C3B">
        <w:rPr>
          <w:spacing w:val="-3"/>
        </w:rPr>
        <w:t>)</w:t>
      </w:r>
      <w:r w:rsidR="3B5ABC50" w:rsidRPr="004C5C3B">
        <w:rPr>
          <w:spacing w:val="-3"/>
        </w:rPr>
        <w:t xml:space="preserve"> </w:t>
      </w:r>
      <w:r w:rsidR="00725710">
        <w:rPr>
          <w:spacing w:val="-3"/>
        </w:rPr>
        <w:t xml:space="preserve">and will be made </w:t>
      </w:r>
      <w:r w:rsidR="00C525CE">
        <w:rPr>
          <w:spacing w:val="-3"/>
        </w:rPr>
        <w:t>publicly</w:t>
      </w:r>
      <w:r w:rsidR="00725710">
        <w:rPr>
          <w:spacing w:val="-3"/>
        </w:rPr>
        <w:t xml:space="preserve"> avail</w:t>
      </w:r>
      <w:r w:rsidR="00C525CE">
        <w:rPr>
          <w:spacing w:val="-3"/>
        </w:rPr>
        <w:t>able in ADAMS.</w:t>
      </w:r>
      <w:r w:rsidR="00725710">
        <w:rPr>
          <w:spacing w:val="-3"/>
        </w:rPr>
        <w:t xml:space="preserve"> </w:t>
      </w:r>
    </w:p>
    <w:p w14:paraId="16C25307" w14:textId="77777777" w:rsidR="0067533C" w:rsidRPr="004C5C3B" w:rsidRDefault="0067533C" w:rsidP="00EC49C2">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highlight w:val="yellow"/>
        </w:rPr>
      </w:pPr>
    </w:p>
    <w:p w14:paraId="72A26786" w14:textId="15924170" w:rsidR="00001B6C" w:rsidRPr="004C5C3B" w:rsidRDefault="0067533C" w:rsidP="00EC49C2">
      <w:pPr>
        <w:pStyle w:val="ListParagraph"/>
        <w:tabs>
          <w:tab w:val="left" w:pos="274"/>
          <w:tab w:val="left" w:pos="810"/>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20" w:hanging="810"/>
      </w:pPr>
      <w:r w:rsidRPr="004C5C3B">
        <w:rPr>
          <w:spacing w:val="-5"/>
        </w:rPr>
        <w:t>05.04</w:t>
      </w:r>
      <w:r w:rsidR="4DD6C639" w:rsidRPr="004C5C3B">
        <w:rPr>
          <w:spacing w:val="-5"/>
        </w:rPr>
        <w:t xml:space="preserve">   </w:t>
      </w:r>
      <w:r w:rsidR="000A2D51">
        <w:rPr>
          <w:spacing w:val="-5"/>
        </w:rPr>
        <w:tab/>
      </w:r>
      <w:r w:rsidR="0203DC6A" w:rsidRPr="004C5C3B">
        <w:rPr>
          <w:spacing w:val="-5"/>
        </w:rPr>
        <w:t xml:space="preserve">Inspection </w:t>
      </w:r>
      <w:r w:rsidR="00D24F86" w:rsidRPr="004C5C3B">
        <w:t xml:space="preserve">visits </w:t>
      </w:r>
      <w:r w:rsidR="008A5A14" w:rsidRPr="004C5C3B">
        <w:t>should</w:t>
      </w:r>
      <w:r w:rsidR="00D94317" w:rsidRPr="004C5C3B">
        <w:t xml:space="preserve"> </w:t>
      </w:r>
      <w:r w:rsidR="00B80F41" w:rsidRPr="004C5C3B">
        <w:t>be conducted</w:t>
      </w:r>
      <w:r w:rsidR="6ABF2BED" w:rsidRPr="004C5C3B">
        <w:t xml:space="preserve"> during </w:t>
      </w:r>
      <w:r w:rsidR="7666E38C" w:rsidRPr="004C5C3B">
        <w:t>times when the inspector can observe the most</w:t>
      </w:r>
      <w:r w:rsidR="6ABF2BED" w:rsidRPr="004C5C3B">
        <w:t xml:space="preserve"> risk-significant activities</w:t>
      </w:r>
      <w:r w:rsidR="00633CB9" w:rsidRPr="004C5C3B">
        <w:t>,</w:t>
      </w:r>
      <w:r w:rsidR="00B80F41" w:rsidRPr="004C5C3B">
        <w:t xml:space="preserve"> as </w:t>
      </w:r>
      <w:r w:rsidR="348A8DC8" w:rsidRPr="004C5C3B">
        <w:t>warranted</w:t>
      </w:r>
      <w:r w:rsidR="00633CB9">
        <w:t>.</w:t>
      </w:r>
      <w:r w:rsidR="000A2D51">
        <w:t xml:space="preserve"> </w:t>
      </w:r>
      <w:r w:rsidR="00B80F41" w:rsidRPr="004C5C3B">
        <w:t xml:space="preserve"> </w:t>
      </w:r>
      <w:r w:rsidR="00633CB9" w:rsidRPr="004C5C3B">
        <w:t xml:space="preserve">The inspector should keep the </w:t>
      </w:r>
      <w:r w:rsidR="00B80F41" w:rsidRPr="004C5C3B">
        <w:t>NMSS</w:t>
      </w:r>
      <w:r w:rsidR="00633CB9" w:rsidRPr="004C5C3B">
        <w:t xml:space="preserve"> </w:t>
      </w:r>
      <w:r w:rsidR="00B80F41" w:rsidRPr="004C5C3B">
        <w:t>Project Manager</w:t>
      </w:r>
      <w:r w:rsidR="008C02AA" w:rsidRPr="004C5C3B">
        <w:t xml:space="preserve"> </w:t>
      </w:r>
      <w:r w:rsidR="00633CB9" w:rsidRPr="004C5C3B">
        <w:t xml:space="preserve">informed about </w:t>
      </w:r>
      <w:r w:rsidR="1E9EA562" w:rsidRPr="004C5C3B">
        <w:t>upcoming</w:t>
      </w:r>
      <w:r w:rsidR="00633CB9" w:rsidRPr="004C5C3B">
        <w:t xml:space="preserve"> </w:t>
      </w:r>
      <w:r w:rsidR="4F4640E4" w:rsidRPr="004C5C3B">
        <w:t xml:space="preserve">inspection </w:t>
      </w:r>
      <w:r w:rsidR="00633CB9" w:rsidRPr="004C5C3B">
        <w:t xml:space="preserve">visits and </w:t>
      </w:r>
      <w:r w:rsidR="007A5E74" w:rsidRPr="004C5C3B">
        <w:t>t</w:t>
      </w:r>
      <w:r w:rsidR="00633CB9" w:rsidRPr="004C5C3B">
        <w:t>he</w:t>
      </w:r>
      <w:r w:rsidR="769F907A" w:rsidRPr="004C5C3B">
        <w:t xml:space="preserve"> intended</w:t>
      </w:r>
      <w:r w:rsidR="00633CB9" w:rsidRPr="004C5C3B">
        <w:t xml:space="preserve"> scope.  </w:t>
      </w:r>
      <w:r w:rsidR="5D275047" w:rsidRPr="004C5C3B">
        <w:t xml:space="preserve">Inspections </w:t>
      </w:r>
      <w:r w:rsidR="00633CB9" w:rsidRPr="004C5C3B">
        <w:t xml:space="preserve">visits should be </w:t>
      </w:r>
      <w:r w:rsidR="5CED6A30" w:rsidRPr="004C5C3B">
        <w:t xml:space="preserve">conducted commensurate with </w:t>
      </w:r>
      <w:r w:rsidR="6E28CA6D" w:rsidRPr="004C5C3B">
        <w:t>the</w:t>
      </w:r>
      <w:r w:rsidR="008C02AA" w:rsidRPr="004C5C3B">
        <w:t xml:space="preserve"> decommissioning activities</w:t>
      </w:r>
      <w:r w:rsidR="00CC55DA" w:rsidRPr="004C5C3B">
        <w:t xml:space="preserve"> to be conducted and their </w:t>
      </w:r>
      <w:r w:rsidR="03BB5A77" w:rsidRPr="004C5C3B">
        <w:t xml:space="preserve">associated risk </w:t>
      </w:r>
      <w:r w:rsidR="00CC55DA" w:rsidRPr="004C5C3B">
        <w:t>level</w:t>
      </w:r>
      <w:r w:rsidR="0A5FDD85" w:rsidRPr="004C5C3B">
        <w:t>s</w:t>
      </w:r>
      <w:r w:rsidR="00CC55DA" w:rsidRPr="004C5C3B">
        <w:t xml:space="preserve"> </w:t>
      </w:r>
      <w:r w:rsidR="00DF42E8" w:rsidRPr="004C5C3B">
        <w:t xml:space="preserve">and </w:t>
      </w:r>
      <w:r w:rsidR="000B2E08" w:rsidRPr="004C5C3B">
        <w:t xml:space="preserve">shall be conducted </w:t>
      </w:r>
      <w:r w:rsidR="00B80F41" w:rsidRPr="004C5C3B">
        <w:t xml:space="preserve">at a minimum frequency of </w:t>
      </w:r>
      <w:r w:rsidR="007A5E74" w:rsidRPr="004C5C3B">
        <w:t>t</w:t>
      </w:r>
      <w:r w:rsidR="00B80F41" w:rsidRPr="004C5C3B">
        <w:t xml:space="preserve">wice </w:t>
      </w:r>
      <w:r w:rsidR="48DC4439" w:rsidRPr="004C5C3B">
        <w:t>per</w:t>
      </w:r>
      <w:r w:rsidR="00B80F41" w:rsidRPr="004C5C3B">
        <w:t xml:space="preserve"> year</w:t>
      </w:r>
      <w:r w:rsidR="4E7FBCE8" w:rsidRPr="004C5C3B">
        <w:t>,</w:t>
      </w:r>
      <w:r w:rsidR="001F4B73" w:rsidRPr="004C5C3B">
        <w:t xml:space="preserve"> provide</w:t>
      </w:r>
      <w:r w:rsidR="00886C5D" w:rsidRPr="004C5C3B">
        <w:t>d</w:t>
      </w:r>
      <w:r w:rsidR="001F4B73" w:rsidRPr="004C5C3B">
        <w:t xml:space="preserve"> active decommissioning</w:t>
      </w:r>
      <w:r w:rsidR="00886C5D" w:rsidRPr="004C5C3B">
        <w:t xml:space="preserve"> activities </w:t>
      </w:r>
      <w:r w:rsidR="0EDDF08C" w:rsidRPr="004C5C3B">
        <w:t xml:space="preserve">are ongoing </w:t>
      </w:r>
      <w:r w:rsidR="5426D7B3">
        <w:t xml:space="preserve">on </w:t>
      </w:r>
      <w:r w:rsidR="00886C5D">
        <w:t xml:space="preserve">the </w:t>
      </w:r>
      <w:r w:rsidR="46634864">
        <w:t xml:space="preserve">vessel or </w:t>
      </w:r>
      <w:r w:rsidR="00886C5D" w:rsidRPr="004C5C3B">
        <w:t xml:space="preserve">at </w:t>
      </w:r>
      <w:r w:rsidR="16E0353A">
        <w:t>a</w:t>
      </w:r>
      <w:r w:rsidR="00886C5D" w:rsidRPr="004C5C3B">
        <w:t xml:space="preserve"> site</w:t>
      </w:r>
      <w:r w:rsidR="00B80F41" w:rsidRPr="004C5C3B">
        <w:t>.</w:t>
      </w:r>
    </w:p>
    <w:p w14:paraId="72A26787" w14:textId="0A8BA2A4" w:rsidR="00001B6C" w:rsidRDefault="00001B6C"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highlight w:val="yellow"/>
        </w:rPr>
      </w:pPr>
    </w:p>
    <w:p w14:paraId="29EB1D29" w14:textId="77777777" w:rsidR="00D54A14" w:rsidRPr="004C5C3B" w:rsidRDefault="00D54A14"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highlight w:val="yellow"/>
        </w:rPr>
      </w:pPr>
    </w:p>
    <w:p w14:paraId="4741338E" w14:textId="7826FB82" w:rsidR="007D3D63" w:rsidRPr="004C5C3B" w:rsidRDefault="00D54A14"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pacing w:val="-5"/>
          <w:sz w:val="22"/>
          <w:szCs w:val="22"/>
        </w:rPr>
      </w:pPr>
      <w:r>
        <w:rPr>
          <w:sz w:val="22"/>
          <w:szCs w:val="22"/>
        </w:rPr>
        <w:t>2565</w:t>
      </w:r>
      <w:r w:rsidR="007D3D63" w:rsidRPr="004C5C3B">
        <w:rPr>
          <w:sz w:val="22"/>
          <w:szCs w:val="22"/>
        </w:rPr>
        <w:t>-06</w:t>
      </w:r>
      <w:r w:rsidR="007D3D63" w:rsidRPr="004C5C3B">
        <w:rPr>
          <w:sz w:val="22"/>
          <w:szCs w:val="22"/>
        </w:rPr>
        <w:tab/>
      </w:r>
      <w:r w:rsidR="007D3D63" w:rsidRPr="004C5C3B">
        <w:rPr>
          <w:spacing w:val="-5"/>
          <w:sz w:val="22"/>
          <w:szCs w:val="22"/>
        </w:rPr>
        <w:t>GUIDANCE</w:t>
      </w:r>
    </w:p>
    <w:p w14:paraId="38CBD53F" w14:textId="4557233F" w:rsidR="007D3D63" w:rsidRPr="004C5C3B" w:rsidRDefault="007D3D63" w:rsidP="00EC49C2">
      <w:pPr>
        <w:pStyle w:val="BodyText"/>
        <w:tabs>
          <w:tab w:val="left" w:pos="274"/>
          <w:tab w:val="left" w:pos="806"/>
          <w:tab w:val="left" w:pos="1440"/>
          <w:tab w:val="left" w:pos="1599"/>
          <w:tab w:val="left" w:pos="2074"/>
          <w:tab w:val="left" w:pos="2707"/>
          <w:tab w:val="left" w:pos="3240"/>
          <w:tab w:val="left" w:pos="3874"/>
          <w:tab w:val="left" w:pos="4507"/>
          <w:tab w:val="left" w:pos="5040"/>
          <w:tab w:val="left" w:pos="5674"/>
          <w:tab w:val="left" w:pos="6307"/>
          <w:tab w:val="left" w:pos="7474"/>
          <w:tab w:val="left" w:pos="8107"/>
          <w:tab w:val="left" w:pos="8726"/>
        </w:tabs>
        <w:ind w:left="160"/>
        <w:rPr>
          <w:spacing w:val="-5"/>
          <w:sz w:val="22"/>
          <w:szCs w:val="22"/>
        </w:rPr>
      </w:pPr>
    </w:p>
    <w:p w14:paraId="1A897E7C" w14:textId="3E3C7650" w:rsidR="001A42D6" w:rsidRPr="004C5C3B" w:rsidRDefault="007D3D63" w:rsidP="00EC49C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54" w:hanging="810"/>
      </w:pPr>
      <w:r w:rsidRPr="004C5C3B">
        <w:rPr>
          <w:spacing w:val="-5"/>
        </w:rPr>
        <w:t>06.01</w:t>
      </w:r>
      <w:r w:rsidR="7F3CAAA2" w:rsidRPr="004C5C3B">
        <w:rPr>
          <w:spacing w:val="-5"/>
        </w:rPr>
        <w:t xml:space="preserve">   </w:t>
      </w:r>
      <w:r w:rsidRPr="004C5C3B">
        <w:rPr>
          <w:spacing w:val="-5"/>
        </w:rPr>
        <w:tab/>
      </w:r>
      <w:r w:rsidRPr="004C5C3B">
        <w:t xml:space="preserve">The </w:t>
      </w:r>
      <w:r w:rsidR="004D3E34" w:rsidRPr="004C5C3B">
        <w:rPr>
          <w:spacing w:val="-3"/>
        </w:rPr>
        <w:t>unique</w:t>
      </w:r>
      <w:r w:rsidR="004D3E34">
        <w:t xml:space="preserve"> aspects</w:t>
      </w:r>
      <w:r w:rsidRPr="004C5C3B">
        <w:rPr>
          <w:spacing w:val="-3"/>
        </w:rPr>
        <w:t xml:space="preserve"> </w:t>
      </w:r>
      <w:r w:rsidRPr="004C5C3B">
        <w:t>of the</w:t>
      </w:r>
      <w:r w:rsidR="19FF7E5E" w:rsidRPr="004C5C3B">
        <w:t xml:space="preserve"> decommissioning work of a naval vessel</w:t>
      </w:r>
      <w:r w:rsidRPr="004C5C3B">
        <w:t xml:space="preserve"> </w:t>
      </w:r>
      <w:r w:rsidRPr="004C5C3B">
        <w:rPr>
          <w:spacing w:val="-3"/>
        </w:rPr>
        <w:t xml:space="preserve">and </w:t>
      </w:r>
      <w:r w:rsidRPr="004C5C3B">
        <w:t xml:space="preserve">NRC's role makes </w:t>
      </w:r>
      <w:r w:rsidRPr="004C5C3B">
        <w:rPr>
          <w:spacing w:val="-3"/>
        </w:rPr>
        <w:t>the use of specific</w:t>
      </w:r>
      <w:r w:rsidR="007A5E74" w:rsidRPr="004C5C3B">
        <w:rPr>
          <w:spacing w:val="-3"/>
        </w:rPr>
        <w:t xml:space="preserve"> </w:t>
      </w:r>
      <w:r w:rsidRPr="004C5C3B">
        <w:rPr>
          <w:spacing w:val="-3"/>
        </w:rPr>
        <w:t>inspection procedures inappropriate</w:t>
      </w:r>
      <w:r w:rsidR="003B7CB4">
        <w:rPr>
          <w:spacing w:val="-3"/>
        </w:rPr>
        <w:t xml:space="preserve">; however, as </w:t>
      </w:r>
      <w:r w:rsidR="00AB72E1">
        <w:rPr>
          <w:spacing w:val="-3"/>
        </w:rPr>
        <w:t>d</w:t>
      </w:r>
      <w:r w:rsidR="004D7AC5">
        <w:rPr>
          <w:spacing w:val="-3"/>
        </w:rPr>
        <w:t>escribed</w:t>
      </w:r>
      <w:r w:rsidR="003B7CB4">
        <w:rPr>
          <w:spacing w:val="-3"/>
        </w:rPr>
        <w:t xml:space="preserve"> in the IA, the NRC will </w:t>
      </w:r>
      <w:r w:rsidR="000036AA">
        <w:t xml:space="preserve">generally conduct inspections consistent with </w:t>
      </w:r>
      <w:r w:rsidR="06A8ECEB">
        <w:t xml:space="preserve">the guidance outlined in </w:t>
      </w:r>
      <w:r w:rsidR="000036AA">
        <w:rPr>
          <w:spacing w:val="-3"/>
        </w:rPr>
        <w:t>IMC 2561 and its associated procedures</w:t>
      </w:r>
      <w:r w:rsidR="431BB870">
        <w:rPr>
          <w:spacing w:val="-3"/>
        </w:rPr>
        <w:t xml:space="preserve">.  </w:t>
      </w:r>
      <w:r w:rsidR="008F7444">
        <w:t xml:space="preserve">However, </w:t>
      </w:r>
      <w:r w:rsidR="006C491F">
        <w:t>the timing</w:t>
      </w:r>
      <w:r w:rsidR="6594BB77">
        <w:t xml:space="preserve"> and effort</w:t>
      </w:r>
      <w:r w:rsidR="006C491F">
        <w:t xml:space="preserve"> </w:t>
      </w:r>
      <w:r w:rsidR="246A6A64">
        <w:t xml:space="preserve">of </w:t>
      </w:r>
      <w:r w:rsidR="00CA551A">
        <w:t xml:space="preserve">naval vessel </w:t>
      </w:r>
      <w:r w:rsidR="246A6A64">
        <w:t>inspections</w:t>
      </w:r>
      <w:r w:rsidR="006C491F">
        <w:t xml:space="preserve"> </w:t>
      </w:r>
      <w:r w:rsidR="6BA2F38D">
        <w:t xml:space="preserve">will likely </w:t>
      </w:r>
      <w:r w:rsidR="006C491F">
        <w:t xml:space="preserve">differ from </w:t>
      </w:r>
      <w:r w:rsidR="0EDDEBB8">
        <w:t xml:space="preserve">that for </w:t>
      </w:r>
      <w:r w:rsidR="00C452B4">
        <w:t xml:space="preserve">a typical decommissioning site and some procedures may not be applicable for decommissioning of a </w:t>
      </w:r>
      <w:r w:rsidR="00CA551A">
        <w:t>naval</w:t>
      </w:r>
      <w:r w:rsidR="00C452B4">
        <w:t xml:space="preserve"> </w:t>
      </w:r>
      <w:r w:rsidR="00DA1216" w:rsidRPr="00CA551A">
        <w:t>vessel</w:t>
      </w:r>
      <w:r w:rsidRPr="00CA551A">
        <w:t>.</w:t>
      </w:r>
      <w:r w:rsidR="006D0D60" w:rsidRPr="00CA551A">
        <w:t xml:space="preserve"> </w:t>
      </w:r>
      <w:r w:rsidRPr="00CA551A">
        <w:t xml:space="preserve"> </w:t>
      </w:r>
      <w:r w:rsidR="0C55A1F6" w:rsidRPr="00CA551A">
        <w:t>For this reason, i</w:t>
      </w:r>
      <w:r w:rsidR="2C73E53D" w:rsidRPr="00CA551A">
        <w:t>nspection</w:t>
      </w:r>
      <w:r w:rsidRPr="004C5C3B">
        <w:t xml:space="preserve"> activities </w:t>
      </w:r>
      <w:r w:rsidRPr="00CA551A">
        <w:t>should</w:t>
      </w:r>
      <w:r w:rsidRPr="004C5C3B">
        <w:t xml:space="preserve"> </w:t>
      </w:r>
      <w:r w:rsidRPr="00CA551A">
        <w:t>be</w:t>
      </w:r>
      <w:r w:rsidRPr="004C5C3B">
        <w:t xml:space="preserve"> </w:t>
      </w:r>
      <w:r w:rsidR="61F4CAB4" w:rsidRPr="004C5C3B">
        <w:t xml:space="preserve">used as a guide, and </w:t>
      </w:r>
      <w:r w:rsidRPr="00CA551A">
        <w:t>planned</w:t>
      </w:r>
      <w:r w:rsidRPr="004C5C3B">
        <w:t xml:space="preserve"> </w:t>
      </w:r>
      <w:r w:rsidRPr="00CA551A">
        <w:t>on</w:t>
      </w:r>
      <w:r w:rsidRPr="004C5C3B">
        <w:t xml:space="preserve"> </w:t>
      </w:r>
      <w:r w:rsidRPr="00CA551A">
        <w:t>an</w:t>
      </w:r>
      <w:r w:rsidRPr="004C5C3B">
        <w:t xml:space="preserve"> </w:t>
      </w:r>
      <w:r w:rsidRPr="00CA551A">
        <w:t>ad</w:t>
      </w:r>
      <w:r w:rsidRPr="004C5C3B">
        <w:t xml:space="preserve"> </w:t>
      </w:r>
      <w:r w:rsidRPr="00CA551A">
        <w:t>hoc</w:t>
      </w:r>
      <w:r w:rsidRPr="004C5C3B">
        <w:t xml:space="preserve"> </w:t>
      </w:r>
      <w:r w:rsidRPr="00CA551A">
        <w:t>basis</w:t>
      </w:r>
      <w:r w:rsidRPr="004C5C3B">
        <w:t xml:space="preserve"> </w:t>
      </w:r>
      <w:r w:rsidRPr="00CA551A">
        <w:t xml:space="preserve">in </w:t>
      </w:r>
      <w:r w:rsidRPr="004C5C3B">
        <w:t xml:space="preserve">coordination with </w:t>
      </w:r>
      <w:r w:rsidRPr="00CA551A">
        <w:t xml:space="preserve">the NMSS Project Manager.  Similarly, the </w:t>
      </w:r>
      <w:r w:rsidR="00886C5D" w:rsidRPr="00CA551A">
        <w:t>l</w:t>
      </w:r>
      <w:r w:rsidRPr="00CA551A">
        <w:t xml:space="preserve">ead </w:t>
      </w:r>
      <w:r w:rsidR="00017ACD" w:rsidRPr="00CA551A">
        <w:t>i</w:t>
      </w:r>
      <w:r>
        <w:t xml:space="preserve">nspector assigned to monitor the </w:t>
      </w:r>
      <w:r w:rsidR="00CA551A">
        <w:t xml:space="preserve">naval vessel decommissioning </w:t>
      </w:r>
      <w:r w:rsidRPr="00CA551A">
        <w:t xml:space="preserve">activities, should coordinate with the </w:t>
      </w:r>
      <w:r w:rsidR="00A62203">
        <w:t>Naval Reactors</w:t>
      </w:r>
      <w:r>
        <w:t xml:space="preserve"> operations </w:t>
      </w:r>
      <w:r w:rsidR="232062EC">
        <w:t>representatives</w:t>
      </w:r>
      <w:r>
        <w:t xml:space="preserve"> and keep the NMSS Project Manager informed.  Both activities should allow the NRC enough planning time to be </w:t>
      </w:r>
      <w:r w:rsidR="2E7ED4A1">
        <w:t>observe</w:t>
      </w:r>
      <w:r w:rsidRPr="00CA551A">
        <w:t xml:space="preserve"> higher risk activities </w:t>
      </w:r>
      <w:r w:rsidR="007B490D" w:rsidRPr="00CA551A">
        <w:t xml:space="preserve">such </w:t>
      </w:r>
      <w:r w:rsidR="3FCBFE6B" w:rsidRPr="00CA551A">
        <w:t>as</w:t>
      </w:r>
      <w:r w:rsidR="007B490D" w:rsidRPr="00CA551A">
        <w:t xml:space="preserve"> </w:t>
      </w:r>
      <w:r w:rsidR="09256228" w:rsidRPr="00CA551A">
        <w:t xml:space="preserve">removal of </w:t>
      </w:r>
      <w:r>
        <w:t xml:space="preserve">highly contaminated </w:t>
      </w:r>
      <w:r w:rsidR="1ACE06A7" w:rsidRPr="00CA551A">
        <w:t xml:space="preserve">components or </w:t>
      </w:r>
      <w:r w:rsidR="005E3F6C">
        <w:t xml:space="preserve">when </w:t>
      </w:r>
      <w:r w:rsidR="441760CE" w:rsidRPr="00CA551A">
        <w:t>similar</w:t>
      </w:r>
      <w:r w:rsidR="441760CE">
        <w:t xml:space="preserve"> </w:t>
      </w:r>
      <w:r w:rsidR="07B9D96A">
        <w:t>higher risk</w:t>
      </w:r>
      <w:r w:rsidR="441760CE" w:rsidRPr="00CA551A">
        <w:t xml:space="preserve"> </w:t>
      </w:r>
      <w:r w:rsidR="1ACE06A7" w:rsidRPr="00CA551A">
        <w:t xml:space="preserve">activities </w:t>
      </w:r>
      <w:r w:rsidR="60F13B45" w:rsidRPr="00CA551A">
        <w:t xml:space="preserve">are </w:t>
      </w:r>
      <w:r w:rsidR="1ACE06A7" w:rsidRPr="00CA551A">
        <w:t>con</w:t>
      </w:r>
      <w:r w:rsidRPr="00CA551A">
        <w:t>ducted</w:t>
      </w:r>
      <w:r w:rsidR="04B294FF" w:rsidRPr="00CA551A">
        <w:t>,</w:t>
      </w:r>
      <w:r w:rsidRPr="00CA551A">
        <w:t xml:space="preserve"> should the NRC decide to </w:t>
      </w:r>
      <w:r w:rsidR="7649058E" w:rsidRPr="00CA551A">
        <w:t xml:space="preserve">inspect </w:t>
      </w:r>
      <w:r w:rsidRPr="00CA551A">
        <w:t>the specific activity.</w:t>
      </w:r>
      <w:r w:rsidR="00EF639B">
        <w:t xml:space="preserve"> </w:t>
      </w:r>
      <w:r w:rsidR="00D865AA">
        <w:t xml:space="preserve"> </w:t>
      </w:r>
    </w:p>
    <w:p w14:paraId="062CB9BC" w14:textId="021AD387" w:rsidR="001A42D6" w:rsidRPr="004C5C3B" w:rsidRDefault="001A42D6"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440" w:right="154" w:hanging="1080"/>
      </w:pPr>
    </w:p>
    <w:p w14:paraId="5456DF3B" w14:textId="77777777" w:rsidR="00BD5A81" w:rsidRDefault="00A62203" w:rsidP="00EC49C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54"/>
        <w:rPr>
          <w:spacing w:val="-3"/>
        </w:rPr>
        <w:sectPr w:rsidR="00BD5A81" w:rsidSect="004E619C">
          <w:footerReference w:type="default" r:id="rId18"/>
          <w:pgSz w:w="12240" w:h="15840" w:code="1"/>
          <w:pgMar w:top="1440" w:right="1440" w:bottom="1440" w:left="1440" w:header="720" w:footer="720" w:gutter="0"/>
          <w:pgNumType w:chapStyle="1"/>
          <w:cols w:space="720"/>
          <w:docGrid w:linePitch="299"/>
        </w:sectPr>
      </w:pPr>
      <w:r>
        <w:t>Naval Reactors</w:t>
      </w:r>
      <w:r w:rsidR="00EF639B" w:rsidRPr="004C5C3B">
        <w:t xml:space="preserve"> </w:t>
      </w:r>
      <w:r w:rsidR="00D712EA" w:rsidRPr="004C5C3B">
        <w:t>is not licensed and there</w:t>
      </w:r>
      <w:r w:rsidR="003D6DD1">
        <w:t xml:space="preserve"> are</w:t>
      </w:r>
      <w:r w:rsidR="00D712EA" w:rsidRPr="004C5C3B">
        <w:t xml:space="preserve"> </w:t>
      </w:r>
      <w:r w:rsidR="00EF639B" w:rsidRPr="004C5C3B">
        <w:t xml:space="preserve">not any license conditions </w:t>
      </w:r>
      <w:r w:rsidR="00EE0911">
        <w:t>n</w:t>
      </w:r>
      <w:r w:rsidR="00EF639B" w:rsidRPr="004C5C3B">
        <w:t xml:space="preserve">or </w:t>
      </w:r>
      <w:r w:rsidR="00EF639B" w:rsidRPr="004C5C3B">
        <w:rPr>
          <w:spacing w:val="-2"/>
        </w:rPr>
        <w:t xml:space="preserve">NRC </w:t>
      </w:r>
      <w:r w:rsidR="00EF639B" w:rsidRPr="004C5C3B">
        <w:rPr>
          <w:spacing w:val="-3"/>
        </w:rPr>
        <w:t xml:space="preserve">acceptance criteria for </w:t>
      </w:r>
      <w:r w:rsidR="1FB4B0FA" w:rsidRPr="004C5C3B">
        <w:rPr>
          <w:spacing w:val="-3"/>
        </w:rPr>
        <w:t>inspection</w:t>
      </w:r>
      <w:r w:rsidR="7817A30E" w:rsidRPr="004C5C3B">
        <w:rPr>
          <w:spacing w:val="-3"/>
        </w:rPr>
        <w:t xml:space="preserve"> </w:t>
      </w:r>
      <w:r w:rsidR="004B671F">
        <w:rPr>
          <w:spacing w:val="-3"/>
        </w:rPr>
        <w:t xml:space="preserve">of </w:t>
      </w:r>
      <w:r>
        <w:rPr>
          <w:spacing w:val="-3"/>
        </w:rPr>
        <w:t>Naval Reactors</w:t>
      </w:r>
      <w:r w:rsidR="00EF639B" w:rsidRPr="004C5C3B">
        <w:rPr>
          <w:spacing w:val="-3"/>
        </w:rPr>
        <w:t xml:space="preserve"> under the </w:t>
      </w:r>
      <w:r w:rsidR="00D712EA" w:rsidRPr="004C5C3B">
        <w:rPr>
          <w:spacing w:val="-3"/>
        </w:rPr>
        <w:t>IA</w:t>
      </w:r>
      <w:r w:rsidR="00EF639B" w:rsidRPr="004C5C3B">
        <w:rPr>
          <w:spacing w:val="-3"/>
        </w:rPr>
        <w:t>.</w:t>
      </w:r>
      <w:r w:rsidR="00123FF7" w:rsidRPr="004C5C3B">
        <w:rPr>
          <w:spacing w:val="-3"/>
        </w:rPr>
        <w:t xml:space="preserve"> </w:t>
      </w:r>
      <w:r w:rsidR="003D6DD1">
        <w:rPr>
          <w:spacing w:val="-3"/>
        </w:rPr>
        <w:t xml:space="preserve"> Similar to</w:t>
      </w:r>
      <w:r w:rsidR="008F11EF" w:rsidRPr="004C5C3B">
        <w:rPr>
          <w:spacing w:val="-3"/>
        </w:rPr>
        <w:t xml:space="preserve"> during an </w:t>
      </w:r>
      <w:r w:rsidR="00123FF7" w:rsidRPr="004C5C3B">
        <w:rPr>
          <w:spacing w:val="-3"/>
        </w:rPr>
        <w:t xml:space="preserve">NRC inspection, </w:t>
      </w:r>
      <w:r>
        <w:rPr>
          <w:spacing w:val="-3"/>
        </w:rPr>
        <w:t>Naval Reactors</w:t>
      </w:r>
      <w:r w:rsidR="007059BA" w:rsidRPr="004C5C3B">
        <w:rPr>
          <w:spacing w:val="-3"/>
        </w:rPr>
        <w:t xml:space="preserve"> </w:t>
      </w:r>
      <w:r w:rsidR="00BC5717">
        <w:rPr>
          <w:spacing w:val="-3"/>
        </w:rPr>
        <w:t xml:space="preserve">and decommissioning contractor </w:t>
      </w:r>
      <w:r w:rsidR="00123FF7" w:rsidRPr="004C5C3B">
        <w:rPr>
          <w:spacing w:val="-3"/>
        </w:rPr>
        <w:t xml:space="preserve">documents </w:t>
      </w:r>
      <w:r w:rsidR="007059BA" w:rsidRPr="004C5C3B">
        <w:rPr>
          <w:spacing w:val="-3"/>
        </w:rPr>
        <w:t xml:space="preserve">provided </w:t>
      </w:r>
      <w:r w:rsidR="00415892" w:rsidRPr="004C5C3B">
        <w:rPr>
          <w:spacing w:val="-3"/>
        </w:rPr>
        <w:t xml:space="preserve">to the NRC Inspector during </w:t>
      </w:r>
      <w:r w:rsidR="005A4288" w:rsidRPr="004C5C3B">
        <w:rPr>
          <w:spacing w:val="-3"/>
        </w:rPr>
        <w:t xml:space="preserve">the </w:t>
      </w:r>
      <w:r w:rsidR="461098FB" w:rsidRPr="004C5C3B">
        <w:rPr>
          <w:spacing w:val="-3"/>
        </w:rPr>
        <w:t xml:space="preserve">inspection </w:t>
      </w:r>
      <w:r w:rsidR="000A54CD" w:rsidRPr="004C5C3B">
        <w:rPr>
          <w:spacing w:val="-3"/>
        </w:rPr>
        <w:t>visit</w:t>
      </w:r>
      <w:r w:rsidR="005A4288" w:rsidRPr="004C5C3B">
        <w:rPr>
          <w:spacing w:val="-3"/>
        </w:rPr>
        <w:t xml:space="preserve"> </w:t>
      </w:r>
      <w:r w:rsidR="00415892" w:rsidRPr="004C5C3B">
        <w:rPr>
          <w:spacing w:val="-3"/>
        </w:rPr>
        <w:t>should not be kept or doc</w:t>
      </w:r>
      <w:r w:rsidR="006A6DA9" w:rsidRPr="004C5C3B">
        <w:rPr>
          <w:spacing w:val="-3"/>
        </w:rPr>
        <w:t>keted.</w:t>
      </w:r>
      <w:r w:rsidR="0090650E" w:rsidRPr="004C5C3B">
        <w:rPr>
          <w:spacing w:val="-3"/>
        </w:rPr>
        <w:t xml:space="preserve">  </w:t>
      </w:r>
    </w:p>
    <w:p w14:paraId="737C3960" w14:textId="23BECCED" w:rsidR="001A42D6" w:rsidRPr="004C5C3B" w:rsidRDefault="005A4288" w:rsidP="00EC49C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54"/>
      </w:pPr>
      <w:r w:rsidRPr="004C5C3B">
        <w:rPr>
          <w:spacing w:val="-3"/>
        </w:rPr>
        <w:lastRenderedPageBreak/>
        <w:t>However, there are many</w:t>
      </w:r>
      <w:r w:rsidR="00721B99" w:rsidRPr="004C5C3B">
        <w:rPr>
          <w:spacing w:val="-3"/>
        </w:rPr>
        <w:t xml:space="preserve"> </w:t>
      </w:r>
      <w:r w:rsidR="00A62203">
        <w:rPr>
          <w:spacing w:val="-3"/>
        </w:rPr>
        <w:t>Naval Reactors</w:t>
      </w:r>
      <w:r w:rsidR="00721B99" w:rsidRPr="004C5C3B">
        <w:rPr>
          <w:spacing w:val="-3"/>
        </w:rPr>
        <w:t xml:space="preserve"> documents </w:t>
      </w:r>
      <w:r w:rsidR="00F5308B" w:rsidRPr="004C5C3B">
        <w:rPr>
          <w:spacing w:val="-3"/>
        </w:rPr>
        <w:t xml:space="preserve">with </w:t>
      </w:r>
      <w:r w:rsidR="00A62203">
        <w:rPr>
          <w:spacing w:val="-3"/>
        </w:rPr>
        <w:t>Naval Reactors</w:t>
      </w:r>
      <w:r w:rsidR="00F5308B" w:rsidRPr="004C5C3B">
        <w:rPr>
          <w:spacing w:val="-3"/>
        </w:rPr>
        <w:t xml:space="preserve"> commitments to </w:t>
      </w:r>
      <w:r w:rsidR="00A04A05" w:rsidRPr="004C5C3B">
        <w:rPr>
          <w:spacing w:val="-3"/>
        </w:rPr>
        <w:t xml:space="preserve">NRC </w:t>
      </w:r>
      <w:r w:rsidR="00721B99" w:rsidRPr="004C5C3B">
        <w:rPr>
          <w:spacing w:val="-3"/>
        </w:rPr>
        <w:t xml:space="preserve">that the NRC staff </w:t>
      </w:r>
      <w:r w:rsidR="007605D0" w:rsidRPr="004C5C3B">
        <w:rPr>
          <w:spacing w:val="-3"/>
        </w:rPr>
        <w:t>may</w:t>
      </w:r>
      <w:r w:rsidR="009D237F" w:rsidRPr="004C5C3B">
        <w:rPr>
          <w:spacing w:val="-3"/>
        </w:rPr>
        <w:t xml:space="preserve"> need</w:t>
      </w:r>
      <w:r w:rsidR="00721B99" w:rsidRPr="004C5C3B">
        <w:rPr>
          <w:spacing w:val="-3"/>
        </w:rPr>
        <w:t xml:space="preserve"> to </w:t>
      </w:r>
      <w:r w:rsidR="00AD542C" w:rsidRPr="004C5C3B">
        <w:rPr>
          <w:spacing w:val="-3"/>
        </w:rPr>
        <w:t>use</w:t>
      </w:r>
      <w:r w:rsidR="009D237F" w:rsidRPr="004C5C3B">
        <w:rPr>
          <w:spacing w:val="-3"/>
        </w:rPr>
        <w:t xml:space="preserve">, based on the scope of their </w:t>
      </w:r>
      <w:r w:rsidR="2AA2C251" w:rsidRPr="004C5C3B">
        <w:rPr>
          <w:spacing w:val="-3"/>
        </w:rPr>
        <w:t xml:space="preserve">inspection </w:t>
      </w:r>
      <w:r w:rsidR="009D237F" w:rsidRPr="004C5C3B">
        <w:rPr>
          <w:spacing w:val="-3"/>
        </w:rPr>
        <w:t>visit</w:t>
      </w:r>
      <w:r w:rsidR="00AD542C" w:rsidRPr="004C5C3B">
        <w:rPr>
          <w:spacing w:val="-3"/>
        </w:rPr>
        <w:t xml:space="preserve">, such as the </w:t>
      </w:r>
      <w:r w:rsidR="00A62203">
        <w:rPr>
          <w:spacing w:val="-3"/>
        </w:rPr>
        <w:t>Naval Reactors</w:t>
      </w:r>
      <w:r w:rsidR="00AD542C" w:rsidRPr="004C5C3B">
        <w:rPr>
          <w:spacing w:val="-3"/>
        </w:rPr>
        <w:t xml:space="preserve"> </w:t>
      </w:r>
      <w:r w:rsidR="00641FDA">
        <w:rPr>
          <w:spacing w:val="-3"/>
        </w:rPr>
        <w:t>DWPs</w:t>
      </w:r>
      <w:r w:rsidR="00AD542C" w:rsidRPr="004C5C3B">
        <w:rPr>
          <w:spacing w:val="-3"/>
        </w:rPr>
        <w:t xml:space="preserve">, </w:t>
      </w:r>
      <w:r w:rsidR="00D712EA" w:rsidRPr="004C5C3B">
        <w:rPr>
          <w:spacing w:val="-3"/>
        </w:rPr>
        <w:t>c</w:t>
      </w:r>
      <w:r w:rsidR="00AD542C" w:rsidRPr="004C5C3B">
        <w:rPr>
          <w:spacing w:val="-3"/>
        </w:rPr>
        <w:t xml:space="preserve">haracterization </w:t>
      </w:r>
      <w:r w:rsidR="00D712EA" w:rsidRPr="004C5C3B">
        <w:rPr>
          <w:spacing w:val="-3"/>
        </w:rPr>
        <w:t>plans</w:t>
      </w:r>
      <w:r w:rsidR="006912EE" w:rsidRPr="004C5C3B">
        <w:rPr>
          <w:spacing w:val="-3"/>
        </w:rPr>
        <w:t xml:space="preserve">, and </w:t>
      </w:r>
      <w:r w:rsidR="00D712EA" w:rsidRPr="004C5C3B">
        <w:rPr>
          <w:spacing w:val="-3"/>
        </w:rPr>
        <w:t xml:space="preserve">task </w:t>
      </w:r>
      <w:r w:rsidR="006912EE" w:rsidRPr="004C5C3B">
        <w:rPr>
          <w:spacing w:val="-3"/>
        </w:rPr>
        <w:t xml:space="preserve">work plans that </w:t>
      </w:r>
      <w:r w:rsidR="00D712EA" w:rsidRPr="004C5C3B">
        <w:rPr>
          <w:spacing w:val="-3"/>
        </w:rPr>
        <w:t>are</w:t>
      </w:r>
      <w:r w:rsidR="006912EE" w:rsidRPr="004C5C3B">
        <w:rPr>
          <w:spacing w:val="-3"/>
        </w:rPr>
        <w:t xml:space="preserve"> submitted to NRC</w:t>
      </w:r>
      <w:r w:rsidR="00886C5D" w:rsidRPr="004C5C3B">
        <w:rPr>
          <w:spacing w:val="-3"/>
        </w:rPr>
        <w:t xml:space="preserve"> </w:t>
      </w:r>
      <w:r w:rsidR="006A23BD" w:rsidRPr="004C5C3B">
        <w:rPr>
          <w:spacing w:val="-3"/>
        </w:rPr>
        <w:t xml:space="preserve">for review for acceptability </w:t>
      </w:r>
      <w:r w:rsidR="00A46C26">
        <w:rPr>
          <w:spacing w:val="-3"/>
        </w:rPr>
        <w:t>an</w:t>
      </w:r>
      <w:r w:rsidR="003F7ACB">
        <w:rPr>
          <w:spacing w:val="-3"/>
        </w:rPr>
        <w:t>d</w:t>
      </w:r>
      <w:r w:rsidR="00A46C26" w:rsidRPr="004C5C3B">
        <w:rPr>
          <w:spacing w:val="-3"/>
        </w:rPr>
        <w:t xml:space="preserve"> </w:t>
      </w:r>
      <w:r w:rsidR="006A23BD" w:rsidRPr="004C5C3B">
        <w:rPr>
          <w:spacing w:val="-3"/>
        </w:rPr>
        <w:t xml:space="preserve">associated </w:t>
      </w:r>
      <w:r w:rsidR="007605D0" w:rsidRPr="004C5C3B">
        <w:rPr>
          <w:spacing w:val="-3"/>
        </w:rPr>
        <w:t>comment</w:t>
      </w:r>
      <w:r w:rsidR="003D6DD1">
        <w:rPr>
          <w:spacing w:val="-3"/>
        </w:rPr>
        <w:t xml:space="preserve">.  </w:t>
      </w:r>
      <w:r w:rsidR="001A0344" w:rsidRPr="004C5C3B">
        <w:rPr>
          <w:spacing w:val="-3"/>
        </w:rPr>
        <w:t>Further, i</w:t>
      </w:r>
      <w:r w:rsidR="000148E2" w:rsidRPr="004C5C3B">
        <w:rPr>
          <w:spacing w:val="-3"/>
        </w:rPr>
        <w:t xml:space="preserve">mplementation of </w:t>
      </w:r>
      <w:r w:rsidR="00A62203">
        <w:rPr>
          <w:spacing w:val="-3"/>
        </w:rPr>
        <w:t>Naval Reactors</w:t>
      </w:r>
      <w:r w:rsidR="000148E2" w:rsidRPr="004C5C3B">
        <w:rPr>
          <w:spacing w:val="-3"/>
        </w:rPr>
        <w:t xml:space="preserve"> commitments in such documents should be</w:t>
      </w:r>
      <w:r w:rsidR="001A0344" w:rsidRPr="004C5C3B">
        <w:rPr>
          <w:spacing w:val="-3"/>
        </w:rPr>
        <w:t xml:space="preserve"> verified, based on the scope of the </w:t>
      </w:r>
      <w:r w:rsidR="4D529EC6" w:rsidRPr="004C5C3B">
        <w:rPr>
          <w:spacing w:val="-3"/>
        </w:rPr>
        <w:t xml:space="preserve">inspection </w:t>
      </w:r>
      <w:r w:rsidR="001A0344" w:rsidRPr="004C5C3B">
        <w:rPr>
          <w:spacing w:val="-3"/>
        </w:rPr>
        <w:t xml:space="preserve">visit and the schedule of the decommissioning.  The </w:t>
      </w:r>
      <w:r w:rsidR="00766457">
        <w:rPr>
          <w:spacing w:val="-3"/>
        </w:rPr>
        <w:t>DWP</w:t>
      </w:r>
      <w:r w:rsidR="00D712EA" w:rsidRPr="004C5C3B">
        <w:rPr>
          <w:spacing w:val="-3"/>
        </w:rPr>
        <w:t>, which will be subject to NRC staff review, will</w:t>
      </w:r>
      <w:r w:rsidR="001A0344" w:rsidRPr="004C5C3B">
        <w:rPr>
          <w:spacing w:val="-3"/>
        </w:rPr>
        <w:t xml:space="preserve"> </w:t>
      </w:r>
      <w:r w:rsidR="00D712EA" w:rsidRPr="004C5C3B">
        <w:rPr>
          <w:spacing w:val="-3"/>
        </w:rPr>
        <w:t>provide</w:t>
      </w:r>
      <w:r w:rsidR="001A0344" w:rsidRPr="004C5C3B">
        <w:rPr>
          <w:spacing w:val="-3"/>
        </w:rPr>
        <w:t xml:space="preserve"> </w:t>
      </w:r>
      <w:r w:rsidR="00A62203">
        <w:rPr>
          <w:spacing w:val="-3"/>
        </w:rPr>
        <w:t>Naval Reactor</w:t>
      </w:r>
      <w:r w:rsidR="001A0344" w:rsidRPr="004C5C3B">
        <w:rPr>
          <w:spacing w:val="-3"/>
        </w:rPr>
        <w:t xml:space="preserve">s decommissioning strategy and schedule, as well </w:t>
      </w:r>
      <w:r w:rsidR="00DE1A26" w:rsidRPr="004C5C3B">
        <w:rPr>
          <w:spacing w:val="-3"/>
        </w:rPr>
        <w:t xml:space="preserve">commitments for the </w:t>
      </w:r>
      <w:r w:rsidR="001A56A7" w:rsidRPr="004C5C3B">
        <w:rPr>
          <w:spacing w:val="-3"/>
        </w:rPr>
        <w:t>SSSB</w:t>
      </w:r>
      <w:r w:rsidR="00D712EA" w:rsidRPr="004C5C3B">
        <w:rPr>
          <w:spacing w:val="-3"/>
        </w:rPr>
        <w:t xml:space="preserve"> contractor</w:t>
      </w:r>
      <w:r w:rsidR="00F44071" w:rsidRPr="004C5C3B">
        <w:rPr>
          <w:spacing w:val="-3"/>
        </w:rPr>
        <w:t xml:space="preserve">, such as submittal of specific work plans for NRC review for acceptability and actions that </w:t>
      </w:r>
      <w:r w:rsidR="00A62203">
        <w:rPr>
          <w:spacing w:val="-3"/>
        </w:rPr>
        <w:t>Naval Reactors</w:t>
      </w:r>
      <w:r w:rsidR="00D712EA" w:rsidRPr="004C5C3B">
        <w:rPr>
          <w:spacing w:val="-3"/>
        </w:rPr>
        <w:t xml:space="preserve"> contractor </w:t>
      </w:r>
      <w:r w:rsidR="00F44071" w:rsidRPr="004C5C3B">
        <w:rPr>
          <w:spacing w:val="-3"/>
        </w:rPr>
        <w:t xml:space="preserve">will </w:t>
      </w:r>
      <w:r w:rsidR="00D712EA" w:rsidRPr="004C5C3B">
        <w:rPr>
          <w:spacing w:val="-3"/>
        </w:rPr>
        <w:t>complete</w:t>
      </w:r>
      <w:r w:rsidR="00F44071" w:rsidRPr="004C5C3B">
        <w:rPr>
          <w:spacing w:val="-3"/>
        </w:rPr>
        <w:t xml:space="preserve"> before conducting certain demolitions or remediation</w:t>
      </w:r>
    </w:p>
    <w:p w14:paraId="50F043F8" w14:textId="2C6C589D" w:rsidR="007D4D8B" w:rsidRPr="004C5C3B" w:rsidRDefault="007D4D8B" w:rsidP="00EC49C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right="154"/>
        <w:rPr>
          <w:spacing w:val="-3"/>
        </w:rPr>
      </w:pPr>
    </w:p>
    <w:p w14:paraId="53903881" w14:textId="684E12C3" w:rsidR="007D4D8B" w:rsidRPr="004C5C3B" w:rsidRDefault="007D4D8B" w:rsidP="00EC49C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54"/>
      </w:pPr>
      <w:r w:rsidRPr="004C5C3B">
        <w:rPr>
          <w:spacing w:val="-3"/>
        </w:rPr>
        <w:t xml:space="preserve">The inspector should be familiar with the </w:t>
      </w:r>
      <w:r w:rsidR="00A62203">
        <w:rPr>
          <w:spacing w:val="-3"/>
        </w:rPr>
        <w:t>Naval Reactors</w:t>
      </w:r>
      <w:r w:rsidR="00D712EA" w:rsidRPr="004C5C3B">
        <w:rPr>
          <w:spacing w:val="-3"/>
        </w:rPr>
        <w:t>-</w:t>
      </w:r>
      <w:r w:rsidRPr="004C5C3B">
        <w:rPr>
          <w:spacing w:val="-3"/>
        </w:rPr>
        <w:t xml:space="preserve">NRC </w:t>
      </w:r>
      <w:r w:rsidR="00D712EA" w:rsidRPr="004C5C3B">
        <w:rPr>
          <w:spacing w:val="-3"/>
        </w:rPr>
        <w:t xml:space="preserve">IA </w:t>
      </w:r>
      <w:r w:rsidR="008669FD" w:rsidRPr="004C5C3B">
        <w:rPr>
          <w:spacing w:val="-3"/>
        </w:rPr>
        <w:t>for understanding</w:t>
      </w:r>
      <w:r w:rsidRPr="004C5C3B">
        <w:rPr>
          <w:spacing w:val="-3"/>
        </w:rPr>
        <w:t xml:space="preserve"> policy and interagency responsibilities for the </w:t>
      </w:r>
      <w:r w:rsidR="00CA551A">
        <w:t xml:space="preserve">naval </w:t>
      </w:r>
      <w:r w:rsidR="4C141A3D" w:rsidRPr="004C5C3B">
        <w:rPr>
          <w:spacing w:val="-3"/>
        </w:rPr>
        <w:t>vessel</w:t>
      </w:r>
      <w:r w:rsidR="00472719" w:rsidRPr="004C5C3B">
        <w:rPr>
          <w:spacing w:val="-3"/>
        </w:rPr>
        <w:t>.</w:t>
      </w:r>
      <w:r w:rsidR="008669FD" w:rsidRPr="004C5C3B">
        <w:rPr>
          <w:spacing w:val="-3"/>
        </w:rPr>
        <w:t xml:space="preserve">  </w:t>
      </w:r>
      <w:r w:rsidR="00732E4B" w:rsidRPr="004C5C3B">
        <w:rPr>
          <w:spacing w:val="-3"/>
        </w:rPr>
        <w:t xml:space="preserve">During </w:t>
      </w:r>
      <w:r w:rsidR="00C92CBF">
        <w:rPr>
          <w:spacing w:val="-3"/>
        </w:rPr>
        <w:t>inspections</w:t>
      </w:r>
      <w:r w:rsidR="00732E4B" w:rsidRPr="004C5C3B">
        <w:rPr>
          <w:spacing w:val="-3"/>
        </w:rPr>
        <w:t>,</w:t>
      </w:r>
      <w:r w:rsidR="008669FD" w:rsidRPr="004C5C3B">
        <w:rPr>
          <w:spacing w:val="-3"/>
        </w:rPr>
        <w:t xml:space="preserve"> interactions </w:t>
      </w:r>
      <w:r w:rsidR="00732E4B" w:rsidRPr="004C5C3B">
        <w:rPr>
          <w:spacing w:val="-3"/>
        </w:rPr>
        <w:t xml:space="preserve">should be </w:t>
      </w:r>
      <w:r w:rsidR="00E71F02" w:rsidRPr="004C5C3B">
        <w:rPr>
          <w:spacing w:val="-3"/>
        </w:rPr>
        <w:t>consistent with this policy</w:t>
      </w:r>
      <w:r w:rsidR="00D81A0E" w:rsidRPr="004C5C3B">
        <w:rPr>
          <w:spacing w:val="-3"/>
        </w:rPr>
        <w:t>,</w:t>
      </w:r>
      <w:r w:rsidR="00E71F02" w:rsidRPr="004C5C3B">
        <w:rPr>
          <w:spacing w:val="-3"/>
        </w:rPr>
        <w:t xml:space="preserve"> </w:t>
      </w:r>
      <w:r w:rsidR="00D81A0E" w:rsidRPr="004C5C3B">
        <w:rPr>
          <w:spacing w:val="-3"/>
        </w:rPr>
        <w:t xml:space="preserve">the </w:t>
      </w:r>
      <w:r w:rsidR="00E71F02" w:rsidRPr="004C5C3B">
        <w:rPr>
          <w:spacing w:val="-3"/>
        </w:rPr>
        <w:t>communication plan</w:t>
      </w:r>
      <w:r w:rsidR="001F4B73" w:rsidRPr="004C5C3B">
        <w:rPr>
          <w:spacing w:val="-3"/>
        </w:rPr>
        <w:t>,</w:t>
      </w:r>
      <w:r w:rsidR="00D81A0E" w:rsidRPr="004C5C3B">
        <w:rPr>
          <w:spacing w:val="-3"/>
        </w:rPr>
        <w:t xml:space="preserve"> the </w:t>
      </w:r>
      <w:r w:rsidR="00A62203">
        <w:rPr>
          <w:spacing w:val="-3"/>
        </w:rPr>
        <w:t>Naval Reactors</w:t>
      </w:r>
      <w:r w:rsidR="00D81A0E" w:rsidRPr="004C5C3B">
        <w:rPr>
          <w:spacing w:val="-3"/>
        </w:rPr>
        <w:t xml:space="preserve">-NRC </w:t>
      </w:r>
      <w:r w:rsidR="00A14E29">
        <w:t>IA</w:t>
      </w:r>
      <w:r w:rsidR="001F4B73" w:rsidRPr="004C5C3B">
        <w:rPr>
          <w:spacing w:val="-3"/>
        </w:rPr>
        <w:t xml:space="preserve">, </w:t>
      </w:r>
      <w:r w:rsidR="00065FE0" w:rsidRPr="004C5C3B">
        <w:rPr>
          <w:spacing w:val="-3"/>
        </w:rPr>
        <w:t xml:space="preserve">and, as applicable, expectations or commitments made in any </w:t>
      </w:r>
      <w:r w:rsidR="007B490D" w:rsidRPr="004C5C3B">
        <w:rPr>
          <w:spacing w:val="-3"/>
        </w:rPr>
        <w:t xml:space="preserve">NRC </w:t>
      </w:r>
      <w:r w:rsidR="00065FE0" w:rsidRPr="004C5C3B">
        <w:rPr>
          <w:spacing w:val="-3"/>
        </w:rPr>
        <w:t>T</w:t>
      </w:r>
      <w:r w:rsidR="007B490D" w:rsidRPr="004C5C3B">
        <w:rPr>
          <w:spacing w:val="-3"/>
        </w:rPr>
        <w:t xml:space="preserve">echnical </w:t>
      </w:r>
      <w:r w:rsidR="001F4B73" w:rsidRPr="004C5C3B">
        <w:rPr>
          <w:spacing w:val="-3"/>
        </w:rPr>
        <w:t>Evaluation Report</w:t>
      </w:r>
      <w:r w:rsidR="007B490D" w:rsidRPr="004C5C3B">
        <w:rPr>
          <w:spacing w:val="-3"/>
        </w:rPr>
        <w:t xml:space="preserve">s and the NRC Headquarters’ </w:t>
      </w:r>
      <w:r w:rsidR="001C280C" w:rsidRPr="004C5C3B">
        <w:rPr>
          <w:spacing w:val="-3"/>
        </w:rPr>
        <w:t xml:space="preserve">comment letters on the </w:t>
      </w:r>
      <w:r w:rsidR="00065FE0" w:rsidRPr="004C5C3B">
        <w:rPr>
          <w:spacing w:val="-3"/>
        </w:rPr>
        <w:t xml:space="preserve">submitted </w:t>
      </w:r>
      <w:r w:rsidR="00A62203">
        <w:rPr>
          <w:spacing w:val="-3"/>
        </w:rPr>
        <w:t>Naval Reactors</w:t>
      </w:r>
      <w:r w:rsidR="007B490D" w:rsidRPr="004C5C3B">
        <w:rPr>
          <w:spacing w:val="-3"/>
        </w:rPr>
        <w:t xml:space="preserve"> </w:t>
      </w:r>
      <w:r w:rsidR="001A56A7" w:rsidRPr="004C5C3B">
        <w:rPr>
          <w:spacing w:val="-3"/>
        </w:rPr>
        <w:t>SSSB</w:t>
      </w:r>
      <w:r w:rsidR="007B490D" w:rsidRPr="004C5C3B">
        <w:rPr>
          <w:spacing w:val="-3"/>
        </w:rPr>
        <w:t xml:space="preserve"> work plan</w:t>
      </w:r>
      <w:r w:rsidR="001C280C" w:rsidRPr="004C5C3B">
        <w:rPr>
          <w:spacing w:val="-3"/>
        </w:rPr>
        <w:t>s</w:t>
      </w:r>
      <w:r w:rsidR="00065FE0" w:rsidRPr="004C5C3B">
        <w:rPr>
          <w:spacing w:val="-3"/>
        </w:rPr>
        <w:t>.</w:t>
      </w:r>
    </w:p>
    <w:p w14:paraId="09E41EAC" w14:textId="77777777" w:rsidR="007D3D63" w:rsidRPr="004C5C3B" w:rsidRDefault="007D3D63" w:rsidP="00EC49C2">
      <w:pPr>
        <w:pStyle w:val="BodyText"/>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highlight w:val="yellow"/>
        </w:rPr>
      </w:pPr>
    </w:p>
    <w:p w14:paraId="0F796E80" w14:textId="7C9D9245" w:rsidR="007D3D63" w:rsidRPr="004C5C3B" w:rsidRDefault="007D3D63" w:rsidP="00EC49C2">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54" w:hanging="810"/>
      </w:pPr>
      <w:r w:rsidRPr="004C5C3B">
        <w:rPr>
          <w:spacing w:val="2"/>
          <w:position w:val="1"/>
        </w:rPr>
        <w:t>06.02</w:t>
      </w:r>
      <w:r w:rsidR="36123655" w:rsidRPr="004C5C3B">
        <w:rPr>
          <w:spacing w:val="2"/>
          <w:position w:val="1"/>
        </w:rPr>
        <w:t xml:space="preserve">    The </w:t>
      </w:r>
      <w:r w:rsidRPr="004C5C3B">
        <w:rPr>
          <w:spacing w:val="2"/>
          <w:position w:val="1"/>
        </w:rPr>
        <w:t xml:space="preserve">Region </w:t>
      </w:r>
      <w:r w:rsidR="00F148AE" w:rsidRPr="004C5C3B">
        <w:rPr>
          <w:spacing w:val="-4"/>
          <w:position w:val="1"/>
        </w:rPr>
        <w:t xml:space="preserve">should </w:t>
      </w:r>
      <w:r w:rsidR="0021588F" w:rsidRPr="004C5C3B">
        <w:rPr>
          <w:spacing w:val="-4"/>
          <w:position w:val="1"/>
        </w:rPr>
        <w:t>coordinate with NMSS</w:t>
      </w:r>
      <w:r w:rsidR="00F148AE" w:rsidRPr="004C5C3B">
        <w:rPr>
          <w:spacing w:val="-4"/>
          <w:position w:val="1"/>
        </w:rPr>
        <w:t xml:space="preserve"> </w:t>
      </w:r>
      <w:r w:rsidR="0021588F" w:rsidRPr="004C5C3B">
        <w:rPr>
          <w:spacing w:val="-4"/>
          <w:position w:val="1"/>
        </w:rPr>
        <w:t>in a timely</w:t>
      </w:r>
      <w:r w:rsidR="00065FE0" w:rsidRPr="004C5C3B">
        <w:rPr>
          <w:spacing w:val="-4"/>
          <w:position w:val="1"/>
        </w:rPr>
        <w:t xml:space="preserve"> </w:t>
      </w:r>
      <w:r w:rsidR="0021588F" w:rsidRPr="004C5C3B">
        <w:rPr>
          <w:spacing w:val="-4"/>
          <w:position w:val="1"/>
        </w:rPr>
        <w:t>manner</w:t>
      </w:r>
      <w:r w:rsidR="00F148AE" w:rsidRPr="004C5C3B">
        <w:rPr>
          <w:spacing w:val="-4"/>
          <w:position w:val="1"/>
        </w:rPr>
        <w:t xml:space="preserve"> if there are</w:t>
      </w:r>
      <w:r w:rsidR="00A65004" w:rsidRPr="004C5C3B">
        <w:rPr>
          <w:spacing w:val="-4"/>
          <w:position w:val="1"/>
        </w:rPr>
        <w:t xml:space="preserve"> </w:t>
      </w:r>
      <w:r w:rsidR="000B659D" w:rsidRPr="004C5C3B">
        <w:rPr>
          <w:spacing w:val="-4"/>
          <w:position w:val="1"/>
        </w:rPr>
        <w:t>potential</w:t>
      </w:r>
      <w:r w:rsidR="00805B0E">
        <w:rPr>
          <w:spacing w:val="-4"/>
          <w:position w:val="1"/>
        </w:rPr>
        <w:t>ly</w:t>
      </w:r>
      <w:r w:rsidR="000B659D" w:rsidRPr="004C5C3B">
        <w:rPr>
          <w:spacing w:val="-4"/>
          <w:position w:val="1"/>
        </w:rPr>
        <w:t xml:space="preserve"> </w:t>
      </w:r>
      <w:r w:rsidR="00A65004" w:rsidRPr="004C5C3B">
        <w:rPr>
          <w:spacing w:val="-4"/>
          <w:position w:val="1"/>
        </w:rPr>
        <w:t>significant</w:t>
      </w:r>
      <w:r w:rsidR="00F148AE" w:rsidRPr="004C5C3B">
        <w:rPr>
          <w:spacing w:val="-4"/>
          <w:position w:val="1"/>
        </w:rPr>
        <w:t xml:space="preserve"> health and safety concerns</w:t>
      </w:r>
      <w:r w:rsidR="00535C00">
        <w:rPr>
          <w:spacing w:val="-4"/>
          <w:position w:val="1"/>
        </w:rPr>
        <w:t xml:space="preserve"> </w:t>
      </w:r>
      <w:r w:rsidR="00F148AE" w:rsidRPr="004C5C3B">
        <w:rPr>
          <w:spacing w:val="-4"/>
          <w:position w:val="1"/>
        </w:rPr>
        <w:t xml:space="preserve">identified during </w:t>
      </w:r>
      <w:r w:rsidR="3D009BA6" w:rsidRPr="004C5C3B">
        <w:rPr>
          <w:spacing w:val="-4"/>
          <w:position w:val="1"/>
        </w:rPr>
        <w:t xml:space="preserve">inspection </w:t>
      </w:r>
      <w:r w:rsidR="00F148AE" w:rsidRPr="004C5C3B">
        <w:rPr>
          <w:spacing w:val="-4"/>
          <w:position w:val="1"/>
        </w:rPr>
        <w:t>visit</w:t>
      </w:r>
      <w:r w:rsidR="68CB1612" w:rsidRPr="004C5C3B">
        <w:rPr>
          <w:spacing w:val="-4"/>
          <w:position w:val="1"/>
        </w:rPr>
        <w:t>s</w:t>
      </w:r>
      <w:r w:rsidR="00DF42E8" w:rsidRPr="004C5C3B">
        <w:rPr>
          <w:spacing w:val="-4"/>
          <w:position w:val="1"/>
        </w:rPr>
        <w:t xml:space="preserve">.  </w:t>
      </w:r>
    </w:p>
    <w:p w14:paraId="69289A2E" w14:textId="77777777" w:rsidR="00211937" w:rsidRPr="004C5C3B" w:rsidRDefault="00211937" w:rsidP="00EC49C2">
      <w:pPr>
        <w:pStyle w:val="ListParagraph"/>
        <w:tabs>
          <w:tab w:val="left" w:pos="274"/>
          <w:tab w:val="left" w:pos="810"/>
          <w:tab w:val="left" w:pos="999"/>
          <w:tab w:val="left" w:pos="100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990" w:right="154" w:hanging="990"/>
        <w:rPr>
          <w:spacing w:val="-9"/>
          <w:position w:val="1"/>
        </w:rPr>
      </w:pPr>
    </w:p>
    <w:p w14:paraId="0FDFC1D0" w14:textId="0ACD241E" w:rsidR="007D3D63" w:rsidRPr="00CA551A" w:rsidRDefault="007D3D63" w:rsidP="00EC49C2">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right="154" w:hanging="810"/>
        <w:rPr>
          <w:spacing w:val="-3"/>
        </w:rPr>
      </w:pPr>
      <w:r w:rsidRPr="004C5C3B">
        <w:rPr>
          <w:spacing w:val="-9"/>
          <w:position w:val="1"/>
        </w:rPr>
        <w:t>06.03</w:t>
      </w:r>
      <w:r w:rsidR="7B4459E3" w:rsidRPr="004C5C3B">
        <w:rPr>
          <w:spacing w:val="-9"/>
          <w:position w:val="1"/>
        </w:rPr>
        <w:t xml:space="preserve">       </w:t>
      </w:r>
      <w:r w:rsidR="00F148AE" w:rsidRPr="00CA551A">
        <w:rPr>
          <w:spacing w:val="-3"/>
        </w:rPr>
        <w:t xml:space="preserve">Any sensitive information should be documented in accordance with NRC procedures.  The staff should be mindful that for some </w:t>
      </w:r>
      <w:r w:rsidR="4C14D96C" w:rsidRPr="00CA551A">
        <w:rPr>
          <w:spacing w:val="-3"/>
        </w:rPr>
        <w:t xml:space="preserve">inspection </w:t>
      </w:r>
      <w:r w:rsidR="00F148AE" w:rsidRPr="00CA551A">
        <w:rPr>
          <w:spacing w:val="-3"/>
        </w:rPr>
        <w:t>activities</w:t>
      </w:r>
      <w:r w:rsidR="2654C7DB" w:rsidRPr="00CA551A">
        <w:rPr>
          <w:spacing w:val="-3"/>
        </w:rPr>
        <w:t>,</w:t>
      </w:r>
      <w:r w:rsidR="00F148AE" w:rsidRPr="00CA551A">
        <w:rPr>
          <w:spacing w:val="-3"/>
        </w:rPr>
        <w:t xml:space="preserve"> the</w:t>
      </w:r>
      <w:r w:rsidR="03911EEF" w:rsidRPr="00CA551A">
        <w:rPr>
          <w:spacing w:val="-3"/>
        </w:rPr>
        <w:t>re</w:t>
      </w:r>
      <w:r w:rsidR="00F148AE" w:rsidRPr="00CA551A">
        <w:rPr>
          <w:spacing w:val="-3"/>
        </w:rPr>
        <w:t xml:space="preserve"> </w:t>
      </w:r>
      <w:r w:rsidR="429B698D" w:rsidRPr="00CA551A">
        <w:rPr>
          <w:spacing w:val="-3"/>
        </w:rPr>
        <w:t>may be a</w:t>
      </w:r>
      <w:r w:rsidR="00CA551A" w:rsidRPr="00CA551A">
        <w:rPr>
          <w:spacing w:val="-3"/>
        </w:rPr>
        <w:t xml:space="preserve"> </w:t>
      </w:r>
      <w:r w:rsidR="00F148AE" w:rsidRPr="00CA551A">
        <w:rPr>
          <w:spacing w:val="-3"/>
        </w:rPr>
        <w:t xml:space="preserve">need to refer to historical information or </w:t>
      </w:r>
      <w:r w:rsidR="0CADC084" w:rsidRPr="00CA551A">
        <w:rPr>
          <w:spacing w:val="-3"/>
        </w:rPr>
        <w:t>Naval Reactors documents</w:t>
      </w:r>
      <w:r w:rsidR="00F148AE" w:rsidRPr="00CA551A">
        <w:rPr>
          <w:spacing w:val="-3"/>
        </w:rPr>
        <w:t xml:space="preserve"> that might contain sensitive nonpublic information. </w:t>
      </w:r>
      <w:r w:rsidR="00CA12B0" w:rsidRPr="00CA551A">
        <w:rPr>
          <w:spacing w:val="-3"/>
        </w:rPr>
        <w:t xml:space="preserve"> </w:t>
      </w:r>
      <w:r w:rsidR="006B4689" w:rsidRPr="00CA551A">
        <w:rPr>
          <w:spacing w:val="-3"/>
        </w:rPr>
        <w:t>T</w:t>
      </w:r>
      <w:r w:rsidR="009E1F77" w:rsidRPr="00CA551A">
        <w:rPr>
          <w:spacing w:val="-3"/>
        </w:rPr>
        <w:t xml:space="preserve">he content of the </w:t>
      </w:r>
      <w:r w:rsidR="00CE794D" w:rsidRPr="00CA551A">
        <w:rPr>
          <w:spacing w:val="-3"/>
        </w:rPr>
        <w:t xml:space="preserve">licensing </w:t>
      </w:r>
      <w:r w:rsidR="009E1F77" w:rsidRPr="00CA551A">
        <w:rPr>
          <w:spacing w:val="-3"/>
        </w:rPr>
        <w:t>documents may</w:t>
      </w:r>
      <w:r w:rsidR="006B4689" w:rsidRPr="00CA551A">
        <w:rPr>
          <w:spacing w:val="-3"/>
        </w:rPr>
        <w:t xml:space="preserve"> </w:t>
      </w:r>
      <w:r w:rsidR="009E1F77" w:rsidRPr="00CA551A">
        <w:rPr>
          <w:spacing w:val="-3"/>
        </w:rPr>
        <w:t xml:space="preserve">involve the transfer of </w:t>
      </w:r>
      <w:r w:rsidR="00D712EA" w:rsidRPr="00CA551A">
        <w:rPr>
          <w:spacing w:val="-3"/>
        </w:rPr>
        <w:t>naval nuclear propulsion information (</w:t>
      </w:r>
      <w:r w:rsidR="00A5738A" w:rsidRPr="00CA551A">
        <w:rPr>
          <w:spacing w:val="-3"/>
        </w:rPr>
        <w:t>CUI//SP-NNPI</w:t>
      </w:r>
      <w:r w:rsidR="00D712EA" w:rsidRPr="00CA551A">
        <w:rPr>
          <w:spacing w:val="-3"/>
        </w:rPr>
        <w:t>)</w:t>
      </w:r>
      <w:r w:rsidR="009E1F77" w:rsidRPr="00CA551A">
        <w:rPr>
          <w:spacing w:val="-3"/>
        </w:rPr>
        <w:t xml:space="preserve"> controlled by</w:t>
      </w:r>
      <w:r w:rsidR="00811FBF" w:rsidRPr="00CA551A">
        <w:rPr>
          <w:spacing w:val="-3"/>
        </w:rPr>
        <w:t xml:space="preserve"> </w:t>
      </w:r>
      <w:r w:rsidR="00065FE0" w:rsidRPr="00CA551A">
        <w:rPr>
          <w:spacing w:val="-3"/>
        </w:rPr>
        <w:t>Ti</w:t>
      </w:r>
      <w:r w:rsidR="0052461A" w:rsidRPr="00CA551A">
        <w:rPr>
          <w:spacing w:val="-3"/>
        </w:rPr>
        <w:t>t</w:t>
      </w:r>
      <w:r w:rsidR="00065FE0" w:rsidRPr="00CA551A">
        <w:rPr>
          <w:spacing w:val="-3"/>
        </w:rPr>
        <w:t xml:space="preserve">le </w:t>
      </w:r>
      <w:r w:rsidR="0052461A" w:rsidRPr="00CA551A">
        <w:rPr>
          <w:spacing w:val="-3"/>
        </w:rPr>
        <w:t>42</w:t>
      </w:r>
      <w:r w:rsidR="00065FE0" w:rsidRPr="00CA551A">
        <w:rPr>
          <w:spacing w:val="-3"/>
        </w:rPr>
        <w:t xml:space="preserve"> of the </w:t>
      </w:r>
      <w:r w:rsidR="0052461A" w:rsidRPr="00CA551A">
        <w:rPr>
          <w:spacing w:val="-3"/>
        </w:rPr>
        <w:t xml:space="preserve">United States </w:t>
      </w:r>
      <w:r w:rsidR="00E5199B" w:rsidRPr="00CA551A">
        <w:rPr>
          <w:spacing w:val="-3"/>
        </w:rPr>
        <w:t>Code,</w:t>
      </w:r>
      <w:r w:rsidR="00227730" w:rsidRPr="00CA551A">
        <w:rPr>
          <w:spacing w:val="-3"/>
        </w:rPr>
        <w:t xml:space="preserve"> </w:t>
      </w:r>
      <w:r w:rsidR="00B00B0B" w:rsidRPr="00CA551A">
        <w:rPr>
          <w:spacing w:val="-3"/>
        </w:rPr>
        <w:t xml:space="preserve">Chapter 23, </w:t>
      </w:r>
      <w:r w:rsidR="00C86E90" w:rsidRPr="00CA551A">
        <w:rPr>
          <w:spacing w:val="-3"/>
        </w:rPr>
        <w:t>Sect</w:t>
      </w:r>
      <w:r w:rsidR="008A1950" w:rsidRPr="00CA551A">
        <w:rPr>
          <w:spacing w:val="-3"/>
        </w:rPr>
        <w:t xml:space="preserve">ion </w:t>
      </w:r>
      <w:r w:rsidR="00574291" w:rsidRPr="00CA551A">
        <w:rPr>
          <w:spacing w:val="-3"/>
        </w:rPr>
        <w:t>2168</w:t>
      </w:r>
      <w:r w:rsidR="00FC0D66" w:rsidRPr="00CA551A">
        <w:rPr>
          <w:spacing w:val="-3"/>
        </w:rPr>
        <w:t xml:space="preserve">, </w:t>
      </w:r>
      <w:r w:rsidR="002841B6" w:rsidRPr="00CA551A">
        <w:rPr>
          <w:spacing w:val="-3"/>
        </w:rPr>
        <w:t>“</w:t>
      </w:r>
      <w:r w:rsidR="00574291" w:rsidRPr="00CA551A">
        <w:rPr>
          <w:spacing w:val="-3"/>
        </w:rPr>
        <w:t>Dissemination of unclassified information</w:t>
      </w:r>
      <w:r w:rsidR="00E5199B" w:rsidRPr="00CA551A">
        <w:rPr>
          <w:spacing w:val="-3"/>
        </w:rPr>
        <w:t>,” and should</w:t>
      </w:r>
      <w:r w:rsidR="006B4689" w:rsidRPr="00CA551A">
        <w:rPr>
          <w:spacing w:val="-3"/>
        </w:rPr>
        <w:t xml:space="preserve"> </w:t>
      </w:r>
      <w:r w:rsidR="009E1F77" w:rsidRPr="00CA551A">
        <w:rPr>
          <w:spacing w:val="-3"/>
        </w:rPr>
        <w:t>be protected accordingly.</w:t>
      </w:r>
      <w:r w:rsidR="006B4689" w:rsidRPr="00CA551A">
        <w:rPr>
          <w:spacing w:val="-3"/>
        </w:rPr>
        <w:t xml:space="preserve"> </w:t>
      </w:r>
      <w:r w:rsidR="0081416E" w:rsidRPr="00CA551A">
        <w:rPr>
          <w:spacing w:val="-3"/>
        </w:rPr>
        <w:t xml:space="preserve"> </w:t>
      </w:r>
      <w:r w:rsidR="00CA12B0" w:rsidRPr="00CA551A">
        <w:rPr>
          <w:spacing w:val="-3"/>
        </w:rPr>
        <w:t>Reference to NRC Docket</w:t>
      </w:r>
      <w:r w:rsidR="00AC51BD" w:rsidRPr="00CA551A">
        <w:rPr>
          <w:spacing w:val="-3"/>
        </w:rPr>
        <w:t xml:space="preserve"> No.</w:t>
      </w:r>
      <w:r w:rsidR="00CA12B0" w:rsidRPr="00CA551A">
        <w:rPr>
          <w:spacing w:val="-3"/>
        </w:rPr>
        <w:t xml:space="preserve"> </w:t>
      </w:r>
      <w:r w:rsidR="00AC51BD" w:rsidRPr="00CA551A">
        <w:rPr>
          <w:spacing w:val="-3"/>
        </w:rPr>
        <w:t xml:space="preserve">[TBD] </w:t>
      </w:r>
      <w:r w:rsidR="00CA12B0" w:rsidRPr="00CA551A">
        <w:rPr>
          <w:spacing w:val="-3"/>
        </w:rPr>
        <w:t xml:space="preserve">should be included in </w:t>
      </w:r>
      <w:r w:rsidR="10301930" w:rsidRPr="00CA551A">
        <w:rPr>
          <w:spacing w:val="-3"/>
        </w:rPr>
        <w:t>any</w:t>
      </w:r>
      <w:r w:rsidR="00283BA3" w:rsidRPr="00CA551A">
        <w:rPr>
          <w:spacing w:val="-3"/>
        </w:rPr>
        <w:t xml:space="preserve"> </w:t>
      </w:r>
      <w:r w:rsidR="2683E34B" w:rsidRPr="00CA551A">
        <w:rPr>
          <w:spacing w:val="-3"/>
        </w:rPr>
        <w:t xml:space="preserve">inspection </w:t>
      </w:r>
      <w:r w:rsidR="00CA12B0" w:rsidRPr="00CA551A">
        <w:rPr>
          <w:spacing w:val="-3"/>
        </w:rPr>
        <w:t>report’s ADAMS profile.</w:t>
      </w:r>
    </w:p>
    <w:p w14:paraId="161B12BF" w14:textId="3BCA6E7C" w:rsidR="00096C1E" w:rsidRDefault="00096C1E" w:rsidP="00EC49C2"/>
    <w:p w14:paraId="5FE52798" w14:textId="3426C4EF" w:rsidR="007D3D63" w:rsidRPr="004C5C3B" w:rsidRDefault="00CA12B0" w:rsidP="00EC49C2">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810" w:hanging="810"/>
      </w:pPr>
      <w:r w:rsidRPr="004C5C3B">
        <w:rPr>
          <w:spacing w:val="-5"/>
        </w:rPr>
        <w:t>0</w:t>
      </w:r>
      <w:r w:rsidR="007D3D63" w:rsidRPr="004C5C3B">
        <w:rPr>
          <w:spacing w:val="-5"/>
        </w:rPr>
        <w:t>6.0</w:t>
      </w:r>
      <w:r w:rsidR="000F089E">
        <w:rPr>
          <w:spacing w:val="-5"/>
        </w:rPr>
        <w:t>4</w:t>
      </w:r>
      <w:r w:rsidR="000F089E">
        <w:rPr>
          <w:spacing w:val="-5"/>
        </w:rPr>
        <w:tab/>
      </w:r>
      <w:r w:rsidR="40049706" w:rsidRPr="004C5C3B">
        <w:rPr>
          <w:spacing w:val="-5"/>
        </w:rPr>
        <w:t xml:space="preserve">Inspection </w:t>
      </w:r>
      <w:r w:rsidR="007D3D63" w:rsidRPr="004C5C3B">
        <w:t xml:space="preserve">visits </w:t>
      </w:r>
      <w:r w:rsidR="00F148AE" w:rsidRPr="004C5C3B">
        <w:t xml:space="preserve">should include a </w:t>
      </w:r>
      <w:r w:rsidR="3C5AC58C" w:rsidRPr="004C5C3B">
        <w:t>meeting</w:t>
      </w:r>
      <w:r w:rsidR="00F148AE" w:rsidRPr="004C5C3B">
        <w:t xml:space="preserve"> with </w:t>
      </w:r>
      <w:r w:rsidR="00A62203">
        <w:t>Naval Reactors</w:t>
      </w:r>
      <w:r w:rsidR="001354E5" w:rsidRPr="004C5C3B">
        <w:t xml:space="preserve"> and the </w:t>
      </w:r>
      <w:r w:rsidR="0B337F1C" w:rsidRPr="004C5C3B">
        <w:t xml:space="preserve">associated </w:t>
      </w:r>
      <w:r w:rsidR="001354E5" w:rsidRPr="004C5C3B">
        <w:t>contractor</w:t>
      </w:r>
      <w:r w:rsidR="06D5116F" w:rsidRPr="004C5C3B">
        <w:t>,</w:t>
      </w:r>
      <w:r w:rsidR="495E924F">
        <w:t xml:space="preserve"> as appropriate</w:t>
      </w:r>
      <w:r w:rsidR="0C97EC69">
        <w:t>,</w:t>
      </w:r>
      <w:r w:rsidR="00F148AE" w:rsidRPr="004C5C3B">
        <w:t xml:space="preserve"> to obtain an independent review of the status of </w:t>
      </w:r>
      <w:r w:rsidR="0BDD0C3B" w:rsidRPr="004C5C3B">
        <w:t xml:space="preserve">decommissioning/dismantlement as it pertains to protecting the </w:t>
      </w:r>
      <w:r w:rsidR="00F148AE" w:rsidRPr="004C5C3B">
        <w:t xml:space="preserve">public health and safety. </w:t>
      </w:r>
      <w:r w:rsidR="0081106C">
        <w:t xml:space="preserve"> </w:t>
      </w:r>
      <w:r w:rsidRPr="004C5C3B">
        <w:t>At the staff’s discretion</w:t>
      </w:r>
      <w:r w:rsidR="0081106C">
        <w:t xml:space="preserve"> and</w:t>
      </w:r>
      <w:r w:rsidRPr="004C5C3B">
        <w:t xml:space="preserve"> based on th</w:t>
      </w:r>
      <w:r w:rsidR="3892E838" w:rsidRPr="004C5C3B">
        <w:t>ose</w:t>
      </w:r>
      <w:r w:rsidRPr="004C5C3B">
        <w:t xml:space="preserve"> discussion</w:t>
      </w:r>
      <w:r w:rsidR="7C11E307" w:rsidRPr="004C5C3B">
        <w:t>s</w:t>
      </w:r>
      <w:r w:rsidRPr="004C5C3B">
        <w:t xml:space="preserve">, </w:t>
      </w:r>
      <w:r w:rsidR="000B659D" w:rsidRPr="004C5C3B">
        <w:t xml:space="preserve">the staff will </w:t>
      </w:r>
      <w:r w:rsidRPr="004C5C3B">
        <w:t xml:space="preserve">decide whether additional interviews with </w:t>
      </w:r>
      <w:r w:rsidR="00A62203">
        <w:t>Naval Reactors</w:t>
      </w:r>
      <w:r w:rsidR="00AE57B6">
        <w:t xml:space="preserve"> or decommissioning contractor</w:t>
      </w:r>
      <w:r w:rsidRPr="004C5C3B">
        <w:t xml:space="preserve"> staff or observation of </w:t>
      </w:r>
      <w:r w:rsidR="33B7527D" w:rsidRPr="004C5C3B">
        <w:t xml:space="preserve">vessel </w:t>
      </w:r>
      <w:r w:rsidRPr="004C5C3B">
        <w:t xml:space="preserve">activities should be conducted. </w:t>
      </w:r>
    </w:p>
    <w:p w14:paraId="6888A2A0" w14:textId="5FFD548D" w:rsidR="00096C1E" w:rsidRDefault="00096C1E" w:rsidP="00EC49C2">
      <w:pPr>
        <w:tabs>
          <w:tab w:val="left" w:pos="810"/>
        </w:tabs>
        <w:ind w:left="810" w:hanging="810"/>
        <w:rPr>
          <w:highlight w:val="yellow"/>
        </w:rPr>
      </w:pPr>
    </w:p>
    <w:p w14:paraId="14A18655" w14:textId="77777777" w:rsidR="00D54A14" w:rsidRDefault="00D54A14" w:rsidP="00EC49C2">
      <w:pPr>
        <w:rPr>
          <w:highlight w:val="yellow"/>
        </w:rPr>
      </w:pPr>
    </w:p>
    <w:p w14:paraId="3F06304A" w14:textId="0299FF9F" w:rsidR="00CA12B0" w:rsidRPr="004C5C3B" w:rsidRDefault="00D54A14" w:rsidP="00EC49C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1440" w:hanging="1440"/>
      </w:pPr>
      <w:r>
        <w:t>2565</w:t>
      </w:r>
      <w:r w:rsidR="007A5E74" w:rsidRPr="004C5C3B">
        <w:t>-07</w:t>
      </w:r>
      <w:r w:rsidR="009220FB">
        <w:tab/>
      </w:r>
      <w:r w:rsidR="00CA12B0" w:rsidRPr="004C5C3B">
        <w:t>REFERENCES</w:t>
      </w:r>
    </w:p>
    <w:p w14:paraId="16746E5F" w14:textId="2B2C1838" w:rsidR="00801E59" w:rsidRPr="004C5C3B" w:rsidRDefault="00801E59" w:rsidP="006A3EA2">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0" w:firstLine="0"/>
        <w:rPr>
          <w:spacing w:val="-3"/>
          <w:highlight w:val="yellow"/>
        </w:rPr>
      </w:pPr>
    </w:p>
    <w:p w14:paraId="125475D5" w14:textId="7F5200BC" w:rsidR="001354E5" w:rsidRDefault="008B1212" w:rsidP="00EC49C2">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0" w:firstLine="0"/>
      </w:pPr>
      <w:r>
        <w:rPr>
          <w:spacing w:val="-3"/>
        </w:rPr>
        <w:t>NRC</w:t>
      </w:r>
      <w:r w:rsidR="00B72D2B">
        <w:rPr>
          <w:spacing w:val="-3"/>
        </w:rPr>
        <w:t>,</w:t>
      </w:r>
      <w:r>
        <w:rPr>
          <w:spacing w:val="-3"/>
        </w:rPr>
        <w:t xml:space="preserve"> 2020, </w:t>
      </w:r>
      <w:r w:rsidR="00C57023">
        <w:rPr>
          <w:spacing w:val="-3"/>
        </w:rPr>
        <w:t>I</w:t>
      </w:r>
      <w:r w:rsidR="00C57023" w:rsidRPr="00CC5873">
        <w:rPr>
          <w:spacing w:val="-3"/>
        </w:rPr>
        <w:t xml:space="preserve">nteragency </w:t>
      </w:r>
      <w:r w:rsidR="00C57023">
        <w:rPr>
          <w:spacing w:val="-3"/>
        </w:rPr>
        <w:t>A</w:t>
      </w:r>
      <w:r w:rsidR="00C57023" w:rsidRPr="00CC5873">
        <w:rPr>
          <w:spacing w:val="-3"/>
        </w:rPr>
        <w:t xml:space="preserve">greement </w:t>
      </w:r>
      <w:r w:rsidR="00C57023" w:rsidRPr="00CC5873">
        <w:t xml:space="preserve">(IA) </w:t>
      </w:r>
      <w:r w:rsidR="00C57023" w:rsidRPr="00CC5873">
        <w:rPr>
          <w:spacing w:val="-3"/>
        </w:rPr>
        <w:t xml:space="preserve">between the NRC and </w:t>
      </w:r>
      <w:r w:rsidR="00C57023">
        <w:rPr>
          <w:spacing w:val="-3"/>
        </w:rPr>
        <w:t xml:space="preserve">Naval Reactors </w:t>
      </w:r>
      <w:r w:rsidR="00C57023" w:rsidRPr="00FA6C18">
        <w:rPr>
          <w:spacing w:val="-3"/>
        </w:rPr>
        <w:t>(</w:t>
      </w:r>
      <w:r w:rsidR="00C57023" w:rsidRPr="00C200D2">
        <w:t>ML20177A172</w:t>
      </w:r>
      <w:r w:rsidR="00C57023" w:rsidRPr="0061156B">
        <w:t>)</w:t>
      </w:r>
      <w:r w:rsidR="00C57023">
        <w:t xml:space="preserve">, </w:t>
      </w:r>
      <w:r w:rsidR="00F26C67">
        <w:t>June</w:t>
      </w:r>
      <w:r w:rsidR="003224D1">
        <w:t xml:space="preserve"> 19, 2020</w:t>
      </w:r>
      <w:r w:rsidR="00C57023" w:rsidRPr="0061156B">
        <w:t xml:space="preserve">. </w:t>
      </w:r>
      <w:r w:rsidR="00C57023" w:rsidRPr="00FA6C18">
        <w:t xml:space="preserve"> </w:t>
      </w:r>
    </w:p>
    <w:p w14:paraId="72E15B82" w14:textId="77777777" w:rsidR="003224D1" w:rsidRPr="004C5C3B" w:rsidRDefault="003224D1" w:rsidP="00EC49C2">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0" w:firstLine="0"/>
        <w:rPr>
          <w:spacing w:val="-3"/>
          <w:highlight w:val="yellow"/>
        </w:rPr>
      </w:pPr>
    </w:p>
    <w:p w14:paraId="303876A2" w14:textId="07F31906" w:rsidR="001354E5" w:rsidRPr="00B72D2B" w:rsidRDefault="008B1212" w:rsidP="00EC49C2">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0" w:firstLine="0"/>
        <w:rPr>
          <w:spacing w:val="-3"/>
        </w:rPr>
      </w:pPr>
      <w:r w:rsidRPr="00B72D2B">
        <w:rPr>
          <w:spacing w:val="-3"/>
        </w:rPr>
        <w:t>GAO</w:t>
      </w:r>
      <w:r w:rsidR="00B72D2B">
        <w:rPr>
          <w:spacing w:val="-3"/>
        </w:rPr>
        <w:t>,</w:t>
      </w:r>
      <w:r w:rsidRPr="00B72D2B">
        <w:rPr>
          <w:spacing w:val="-3"/>
        </w:rPr>
        <w:t xml:space="preserve"> 2018, </w:t>
      </w:r>
      <w:r w:rsidR="001354E5" w:rsidRPr="00B72D2B">
        <w:rPr>
          <w:spacing w:val="-3"/>
        </w:rPr>
        <w:t xml:space="preserve">GAO </w:t>
      </w:r>
      <w:r w:rsidR="00B90EF0" w:rsidRPr="00B72D2B">
        <w:rPr>
          <w:spacing w:val="-3"/>
        </w:rPr>
        <w:t>R</w:t>
      </w:r>
      <w:r w:rsidR="001354E5" w:rsidRPr="00B72D2B">
        <w:rPr>
          <w:spacing w:val="-3"/>
        </w:rPr>
        <w:t>eport</w:t>
      </w:r>
      <w:r w:rsidRPr="00B72D2B">
        <w:rPr>
          <w:spacing w:val="-3"/>
        </w:rPr>
        <w:t>, “Aircraft Carrier Dismantlement and Disposal</w:t>
      </w:r>
      <w:r w:rsidR="006F677B" w:rsidRPr="00B72D2B">
        <w:rPr>
          <w:spacing w:val="-3"/>
        </w:rPr>
        <w:t xml:space="preserve"> – Options Warrant Additional Oversight and Raise Regulatory Questions, August 2018.</w:t>
      </w:r>
    </w:p>
    <w:p w14:paraId="53074A06" w14:textId="0356B0BB" w:rsidR="009463A6" w:rsidRPr="004C5C3B" w:rsidRDefault="009463A6" w:rsidP="00EC49C2">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0" w:firstLine="0"/>
        <w:rPr>
          <w:spacing w:val="-3"/>
          <w:highlight w:val="yellow"/>
        </w:rPr>
      </w:pPr>
    </w:p>
    <w:p w14:paraId="59AFB01B" w14:textId="738D4AD4" w:rsidR="009463A6" w:rsidRPr="004C5C3B" w:rsidRDefault="009463A6"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rPr>
      </w:pPr>
      <w:r w:rsidRPr="004C5C3B">
        <w:rPr>
          <w:rFonts w:eastAsiaTheme="minorHAnsi"/>
        </w:rPr>
        <w:t>NRC</w:t>
      </w:r>
      <w:r w:rsidR="00B46C13" w:rsidRPr="004C5C3B">
        <w:rPr>
          <w:rFonts w:eastAsiaTheme="minorHAnsi"/>
        </w:rPr>
        <w:t>,</w:t>
      </w:r>
      <w:r w:rsidRPr="004C5C3B">
        <w:rPr>
          <w:rFonts w:eastAsiaTheme="minorHAnsi"/>
        </w:rPr>
        <w:t xml:space="preserve"> 1997, “10 CFR Part 20, et al., Radiological Criteria for License Termination; Final Rule, “</w:t>
      </w:r>
      <w:r w:rsidRPr="004C5C3B">
        <w:rPr>
          <w:rFonts w:eastAsiaTheme="minorHAnsi"/>
          <w:i/>
          <w:iCs/>
        </w:rPr>
        <w:t>Federal Register</w:t>
      </w:r>
      <w:r w:rsidRPr="004C5C3B">
        <w:rPr>
          <w:rFonts w:eastAsiaTheme="minorHAnsi"/>
        </w:rPr>
        <w:t>, July 21, 1997, 62</w:t>
      </w:r>
      <w:r w:rsidR="00BC706E" w:rsidRPr="004C5C3B">
        <w:rPr>
          <w:rFonts w:eastAsiaTheme="minorHAnsi"/>
        </w:rPr>
        <w:t xml:space="preserve"> </w:t>
      </w:r>
      <w:r w:rsidRPr="004C5C3B">
        <w:rPr>
          <w:rFonts w:eastAsiaTheme="minorHAnsi"/>
        </w:rPr>
        <w:t>FR</w:t>
      </w:r>
      <w:r w:rsidR="00BC706E" w:rsidRPr="004C5C3B">
        <w:rPr>
          <w:rFonts w:eastAsiaTheme="minorHAnsi"/>
        </w:rPr>
        <w:t xml:space="preserve"> </w:t>
      </w:r>
      <w:r w:rsidRPr="004C5C3B">
        <w:rPr>
          <w:rFonts w:eastAsiaTheme="minorHAnsi"/>
        </w:rPr>
        <w:t>39057.</w:t>
      </w:r>
    </w:p>
    <w:p w14:paraId="485FDBDD" w14:textId="77777777" w:rsidR="00BD5A81" w:rsidRDefault="00BD5A81" w:rsidP="00EC49C2">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0" w:firstLine="0"/>
        <w:rPr>
          <w:spacing w:val="-3"/>
        </w:rPr>
        <w:sectPr w:rsidR="00BD5A81" w:rsidSect="004E619C">
          <w:footerReference w:type="default" r:id="rId19"/>
          <w:pgSz w:w="12240" w:h="15840" w:code="1"/>
          <w:pgMar w:top="1440" w:right="1440" w:bottom="1440" w:left="1440" w:header="720" w:footer="720" w:gutter="0"/>
          <w:pgNumType w:chapStyle="1"/>
          <w:cols w:space="720"/>
          <w:docGrid w:linePitch="299"/>
        </w:sectPr>
      </w:pPr>
    </w:p>
    <w:p w14:paraId="240B9E24" w14:textId="69C8688D" w:rsidR="003A00E9" w:rsidRPr="004C5C3B" w:rsidRDefault="003A00E9" w:rsidP="00EC49C2">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ind w:left="0" w:firstLine="0"/>
        <w:rPr>
          <w:spacing w:val="-3"/>
        </w:rPr>
      </w:pPr>
    </w:p>
    <w:p w14:paraId="5FB0A90B" w14:textId="208283AE" w:rsidR="003A00E9" w:rsidRPr="004C5C3B" w:rsidRDefault="003A00E9"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rPr>
      </w:pPr>
      <w:r w:rsidRPr="004C5C3B">
        <w:rPr>
          <w:rFonts w:eastAsiaTheme="minorHAnsi"/>
        </w:rPr>
        <w:t>NRC, 2000</w:t>
      </w:r>
      <w:r w:rsidR="00C706F7" w:rsidRPr="004C5C3B">
        <w:rPr>
          <w:rFonts w:eastAsiaTheme="minorHAnsi"/>
        </w:rPr>
        <w:t xml:space="preserve">, </w:t>
      </w:r>
      <w:r w:rsidRPr="004C5C3B">
        <w:rPr>
          <w:rFonts w:eastAsiaTheme="minorHAnsi"/>
        </w:rPr>
        <w:t>NUREG–1575, Multi-Agency Radiation Survey and Site</w:t>
      </w:r>
      <w:r w:rsidR="00AC3019">
        <w:rPr>
          <w:rFonts w:eastAsiaTheme="minorHAnsi"/>
        </w:rPr>
        <w:t xml:space="preserve"> </w:t>
      </w:r>
      <w:r w:rsidRPr="004C5C3B">
        <w:rPr>
          <w:rFonts w:eastAsiaTheme="minorHAnsi"/>
        </w:rPr>
        <w:t xml:space="preserve">Investigation Manual (MARSSIM).  EPA 402–R–97–016, Rev. 1, DOE/EH–0624, U.S. Department of Defense (DoD), U.S. Department of Energy (DOE), U.S. Environmental Protection Agency (EPA), and NRC, Revision 1, issued August </w:t>
      </w:r>
      <w:r w:rsidR="00100DEA" w:rsidRPr="004C5C3B">
        <w:rPr>
          <w:rFonts w:eastAsiaTheme="minorHAnsi"/>
        </w:rPr>
        <w:t>31,</w:t>
      </w:r>
      <w:r w:rsidRPr="004C5C3B">
        <w:rPr>
          <w:rFonts w:eastAsiaTheme="minorHAnsi"/>
        </w:rPr>
        <w:t>2000, Washington, D</w:t>
      </w:r>
      <w:r w:rsidR="00B92CEF" w:rsidRPr="004C5C3B">
        <w:rPr>
          <w:rFonts w:eastAsiaTheme="minorHAnsi"/>
        </w:rPr>
        <w:t>.</w:t>
      </w:r>
      <w:r w:rsidRPr="004C5C3B">
        <w:rPr>
          <w:rFonts w:eastAsiaTheme="minorHAnsi"/>
        </w:rPr>
        <w:t xml:space="preserve">C., ADAMS Accession No. ML003761445. </w:t>
      </w:r>
    </w:p>
    <w:p w14:paraId="1751FE17" w14:textId="77777777" w:rsidR="003A00E9" w:rsidRPr="004C5C3B" w:rsidRDefault="003A00E9"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rPr>
      </w:pPr>
    </w:p>
    <w:p w14:paraId="3F8D6BD5" w14:textId="08F13CD9" w:rsidR="003A00E9" w:rsidRPr="004C5C3B" w:rsidRDefault="003A00E9"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rPr>
      </w:pPr>
      <w:r w:rsidRPr="004C5C3B">
        <w:rPr>
          <w:rFonts w:eastAsiaTheme="minorHAnsi"/>
        </w:rPr>
        <w:t>NRC, 2001</w:t>
      </w:r>
      <w:r w:rsidR="00C706F7" w:rsidRPr="004C5C3B">
        <w:rPr>
          <w:rFonts w:eastAsiaTheme="minorHAnsi"/>
        </w:rPr>
        <w:t>,</w:t>
      </w:r>
      <w:r w:rsidRPr="004C5C3B">
        <w:rPr>
          <w:rFonts w:eastAsiaTheme="minorHAnsi"/>
        </w:rPr>
        <w:t xml:space="preserve"> List of </w:t>
      </w:r>
      <w:r w:rsidR="00100DEA" w:rsidRPr="004C5C3B">
        <w:rPr>
          <w:rFonts w:eastAsiaTheme="minorHAnsi"/>
        </w:rPr>
        <w:t>C</w:t>
      </w:r>
      <w:r w:rsidRPr="004C5C3B">
        <w:rPr>
          <w:rFonts w:eastAsiaTheme="minorHAnsi"/>
        </w:rPr>
        <w:t>orrections to Multi-Agency Radiation Survey and Site Investigation Manual, Revision 1, Federal Register Notice, 66 FR 34727, pages 34727-34728 (2 pages).</w:t>
      </w:r>
    </w:p>
    <w:p w14:paraId="4165781D" w14:textId="77777777" w:rsidR="003A00E9" w:rsidRPr="004C5C3B" w:rsidRDefault="003A00E9"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highlight w:val="yellow"/>
        </w:rPr>
      </w:pPr>
    </w:p>
    <w:p w14:paraId="464C0A98" w14:textId="267AEE07" w:rsidR="003A00E9" w:rsidRPr="004C5C3B" w:rsidRDefault="003A00E9"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rPr>
      </w:pPr>
      <w:r w:rsidRPr="004C5C3B">
        <w:rPr>
          <w:rFonts w:eastAsiaTheme="minorHAnsi"/>
        </w:rPr>
        <w:t>NRC</w:t>
      </w:r>
      <w:r w:rsidR="00C706F7" w:rsidRPr="004C5C3B">
        <w:rPr>
          <w:rFonts w:eastAsiaTheme="minorHAnsi"/>
        </w:rPr>
        <w:t>,</w:t>
      </w:r>
      <w:r w:rsidRPr="004C5C3B">
        <w:rPr>
          <w:rFonts w:eastAsiaTheme="minorHAnsi"/>
        </w:rPr>
        <w:t xml:space="preserve"> 2004, Regulatory Analysis Guidelines of the US Nuclear Regulatory Commission,</w:t>
      </w:r>
      <w:r w:rsidR="00712FD4">
        <w:rPr>
          <w:rFonts w:eastAsiaTheme="minorHAnsi"/>
        </w:rPr>
        <w:t xml:space="preserve"> </w:t>
      </w:r>
      <w:r w:rsidRPr="004C5C3B">
        <w:rPr>
          <w:rFonts w:eastAsiaTheme="minorHAnsi"/>
        </w:rPr>
        <w:t>NUREG/BR-0058, Revision 4, NRC, Washington, DC, September</w:t>
      </w:r>
      <w:r w:rsidR="00CC7B0F" w:rsidRPr="004C5C3B">
        <w:rPr>
          <w:rFonts w:eastAsiaTheme="minorHAnsi"/>
        </w:rPr>
        <w:t xml:space="preserve"> 30,</w:t>
      </w:r>
      <w:r w:rsidRPr="004C5C3B">
        <w:rPr>
          <w:rFonts w:eastAsiaTheme="minorHAnsi"/>
        </w:rPr>
        <w:t xml:space="preserve"> 2004</w:t>
      </w:r>
      <w:r w:rsidR="00E074AE" w:rsidRPr="004C5C3B">
        <w:rPr>
          <w:rFonts w:eastAsiaTheme="minorHAnsi"/>
        </w:rPr>
        <w:t>, ADAMS Accession No. ML042820192.</w:t>
      </w:r>
    </w:p>
    <w:p w14:paraId="6E3F3545" w14:textId="77777777" w:rsidR="003A00E9" w:rsidRPr="004C5C3B" w:rsidRDefault="003A00E9"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rPr>
      </w:pPr>
    </w:p>
    <w:p w14:paraId="04565D54" w14:textId="78514529" w:rsidR="003A00E9" w:rsidRPr="004C5C3B" w:rsidRDefault="003A00E9"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rPr>
      </w:pPr>
      <w:r w:rsidRPr="004C5C3B">
        <w:rPr>
          <w:rFonts w:eastAsiaTheme="minorHAnsi"/>
        </w:rPr>
        <w:t>NRC</w:t>
      </w:r>
      <w:r w:rsidR="00C706F7" w:rsidRPr="004C5C3B">
        <w:rPr>
          <w:rFonts w:eastAsiaTheme="minorHAnsi"/>
        </w:rPr>
        <w:t xml:space="preserve">, </w:t>
      </w:r>
      <w:r w:rsidRPr="004C5C3B">
        <w:rPr>
          <w:rFonts w:eastAsiaTheme="minorHAnsi"/>
        </w:rPr>
        <w:t>2006, NUREG-1757, Consolidated Decommissioning Guidance, Volume 1, Revision 2</w:t>
      </w:r>
      <w:r w:rsidR="00C706F7" w:rsidRPr="004C5C3B">
        <w:rPr>
          <w:rFonts w:eastAsiaTheme="minorHAnsi"/>
        </w:rPr>
        <w:t xml:space="preserve"> </w:t>
      </w:r>
      <w:r w:rsidRPr="004C5C3B">
        <w:rPr>
          <w:rFonts w:eastAsiaTheme="minorHAnsi"/>
        </w:rPr>
        <w:t>and Volume 2, Revision 1, U.S. Nuclear Regulatory Commission, Washington, D.C.,</w:t>
      </w:r>
      <w:r w:rsidR="00712FD4">
        <w:rPr>
          <w:rFonts w:eastAsiaTheme="minorHAnsi"/>
        </w:rPr>
        <w:t xml:space="preserve"> </w:t>
      </w:r>
      <w:r w:rsidRPr="004C5C3B">
        <w:rPr>
          <w:rFonts w:eastAsiaTheme="minorHAnsi"/>
        </w:rPr>
        <w:t>September 2006.</w:t>
      </w:r>
    </w:p>
    <w:p w14:paraId="524862BD" w14:textId="77777777" w:rsidR="00823FF4" w:rsidRDefault="00823FF4"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rPr>
      </w:pPr>
    </w:p>
    <w:p w14:paraId="2A658071" w14:textId="3F8575A6" w:rsidR="0080714D" w:rsidRDefault="0025030C"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r w:rsidRPr="00A662FB">
        <w:t xml:space="preserve">Inspection Manual Chapter </w:t>
      </w:r>
      <w:r w:rsidR="006A3EA2">
        <w:t xml:space="preserve">(IMC) </w:t>
      </w:r>
      <w:r w:rsidRPr="00A662FB">
        <w:t xml:space="preserve">2561, </w:t>
      </w:r>
      <w:r w:rsidR="005E4540" w:rsidRPr="00A662FB">
        <w:t>Decommissioning Po</w:t>
      </w:r>
      <w:r w:rsidR="00EC7B07" w:rsidRPr="00A662FB">
        <w:t>wer Reactor Inspection Program</w:t>
      </w:r>
      <w:r w:rsidR="0064317B" w:rsidRPr="00A662FB">
        <w:t xml:space="preserve">, </w:t>
      </w:r>
      <w:r w:rsidR="00A662FB" w:rsidRPr="00A662FB">
        <w:t>March 2018.</w:t>
      </w:r>
    </w:p>
    <w:p w14:paraId="58E4BD1E" w14:textId="77777777" w:rsidR="006A3EA2" w:rsidRDefault="006A3EA2"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p>
    <w:p w14:paraId="16922AA7" w14:textId="6D2561ED" w:rsidR="0080714D" w:rsidRDefault="006A3EA2"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highlight w:val="yellow"/>
        </w:rPr>
      </w:pPr>
      <w:r>
        <w:t>IMC</w:t>
      </w:r>
      <w:r w:rsidR="0080714D" w:rsidRPr="00A662FB">
        <w:t xml:space="preserve"> 1007</w:t>
      </w:r>
      <w:r w:rsidR="0080714D">
        <w:t xml:space="preserve">, Interfacing Activities Between the Regional Offices of NRC and OSHA, </w:t>
      </w:r>
      <w:r w:rsidR="00EF31BB">
        <w:t>May 2016</w:t>
      </w:r>
      <w:r w:rsidR="00A662FB">
        <w:t>.</w:t>
      </w:r>
    </w:p>
    <w:p w14:paraId="725E8EBF" w14:textId="30973BCF" w:rsidR="0064317B" w:rsidRDefault="0064317B"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highlight w:val="yellow"/>
        </w:rPr>
      </w:pPr>
    </w:p>
    <w:p w14:paraId="34DE48F2" w14:textId="37344647" w:rsidR="0064317B" w:rsidRDefault="006A3EA2"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r>
        <w:t>IMC</w:t>
      </w:r>
      <w:r w:rsidR="0064317B" w:rsidRPr="00EF31BB">
        <w:t xml:space="preserve"> 2545, </w:t>
      </w:r>
      <w:r w:rsidR="00A924FB" w:rsidRPr="00EF31BB">
        <w:t>Research and Test Reactor Inspection Program, June 2020.</w:t>
      </w:r>
    </w:p>
    <w:p w14:paraId="2471671E" w14:textId="2D8DAE76" w:rsidR="001E3B89" w:rsidRDefault="001E3B89"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p>
    <w:p w14:paraId="3FB69819" w14:textId="0DCCC33B" w:rsidR="004E0522" w:rsidRDefault="006A3EA2"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r>
        <w:t>IMC</w:t>
      </w:r>
      <w:r w:rsidR="007A58D9">
        <w:t xml:space="preserve"> 0610, </w:t>
      </w:r>
      <w:r w:rsidR="00941C74" w:rsidRPr="00941C74">
        <w:t>Nuclear Material Safety and Safeguards Inspection Reports</w:t>
      </w:r>
      <w:r w:rsidR="00941C74">
        <w:t>, May 2004.</w:t>
      </w:r>
    </w:p>
    <w:p w14:paraId="243455B5" w14:textId="77777777" w:rsidR="00AB72E1" w:rsidRDefault="00AB72E1"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pPr>
    </w:p>
    <w:p w14:paraId="7405E063" w14:textId="0F635668" w:rsidR="00164BE9" w:rsidRPr="00EF31BB" w:rsidRDefault="006A3EA2" w:rsidP="00EC49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rFonts w:eastAsiaTheme="minorHAnsi"/>
        </w:rPr>
      </w:pPr>
      <w:r>
        <w:t>IMC</w:t>
      </w:r>
      <w:r w:rsidR="00164BE9">
        <w:t xml:space="preserve"> 1007, </w:t>
      </w:r>
      <w:r w:rsidR="00805807">
        <w:t xml:space="preserve">Interfacing Activities Between Regional Offices of NRC and OSHA, </w:t>
      </w:r>
      <w:r w:rsidR="00DD722F">
        <w:t>May 2016</w:t>
      </w:r>
    </w:p>
    <w:p w14:paraId="322D8991" w14:textId="6EB1EC0B" w:rsidR="008C5376" w:rsidRDefault="008C5376"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highlight w:val="yellow"/>
        </w:rPr>
      </w:pPr>
    </w:p>
    <w:p w14:paraId="3AB94979" w14:textId="77777777" w:rsidR="00AB72E1" w:rsidRDefault="00AB72E1"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highlight w:val="yellow"/>
        </w:rPr>
      </w:pPr>
    </w:p>
    <w:p w14:paraId="72A26789" w14:textId="02813727" w:rsidR="00001B6C" w:rsidRPr="004E0522" w:rsidRDefault="008C5376" w:rsidP="00EC49C2">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4E0522">
        <w:rPr>
          <w:sz w:val="22"/>
          <w:szCs w:val="22"/>
        </w:rPr>
        <w:t>END</w:t>
      </w:r>
    </w:p>
    <w:p w14:paraId="10701058" w14:textId="77777777" w:rsidR="008A12C6" w:rsidRDefault="008A12C6" w:rsidP="00EC49C2">
      <w:pPr>
        <w:sectPr w:rsidR="008A12C6" w:rsidSect="004E619C">
          <w:footerReference w:type="default" r:id="rId20"/>
          <w:pgSz w:w="12240" w:h="15840" w:code="1"/>
          <w:pgMar w:top="1440" w:right="1440" w:bottom="1440" w:left="1440" w:header="720" w:footer="720" w:gutter="0"/>
          <w:pgNumType w:chapStyle="1"/>
          <w:cols w:space="720"/>
          <w:docGrid w:linePitch="299"/>
        </w:sectPr>
      </w:pPr>
    </w:p>
    <w:p w14:paraId="3E9B6E2C" w14:textId="3352F439" w:rsidR="008C5376" w:rsidRDefault="008C5376" w:rsidP="00EC49C2"/>
    <w:p w14:paraId="51F7BB9D" w14:textId="4DB6CB49" w:rsidR="00314FC5" w:rsidRPr="00D54A14" w:rsidRDefault="00314FC5" w:rsidP="00EC49C2">
      <w:pPr>
        <w:jc w:val="center"/>
        <w:rPr>
          <w:bCs/>
          <w:u w:val="single"/>
        </w:rPr>
      </w:pPr>
      <w:r w:rsidRPr="00D54A14">
        <w:rPr>
          <w:bCs/>
          <w:u w:val="single"/>
        </w:rPr>
        <w:t>A</w:t>
      </w:r>
      <w:r w:rsidR="00CE38FE" w:rsidRPr="00D54A14">
        <w:rPr>
          <w:bCs/>
          <w:u w:val="single"/>
        </w:rPr>
        <w:t>PPENDIX</w:t>
      </w:r>
      <w:r w:rsidRPr="00D54A14">
        <w:rPr>
          <w:bCs/>
          <w:u w:val="single"/>
        </w:rPr>
        <w:t xml:space="preserve"> </w:t>
      </w:r>
      <w:r w:rsidR="00D54A14">
        <w:rPr>
          <w:bCs/>
          <w:u w:val="single"/>
        </w:rPr>
        <w:t>A</w:t>
      </w:r>
      <w:r w:rsidRPr="00D54A14">
        <w:rPr>
          <w:bCs/>
          <w:u w:val="single"/>
        </w:rPr>
        <w:t xml:space="preserve"> to IMC </w:t>
      </w:r>
      <w:r w:rsidR="00D54A14">
        <w:rPr>
          <w:bCs/>
          <w:u w:val="single"/>
        </w:rPr>
        <w:t>2565</w:t>
      </w:r>
    </w:p>
    <w:p w14:paraId="5AA46E71" w14:textId="77777777" w:rsidR="00B161DD" w:rsidRPr="00D54A14" w:rsidRDefault="00B161DD" w:rsidP="00EC49C2">
      <w:pPr>
        <w:jc w:val="center"/>
        <w:rPr>
          <w:bCs/>
          <w:u w:val="single"/>
        </w:rPr>
      </w:pPr>
    </w:p>
    <w:p w14:paraId="26C26D2F" w14:textId="7F54CFBB" w:rsidR="00314FC5" w:rsidRPr="00AF1D33" w:rsidRDefault="005D66A2" w:rsidP="00EC49C2">
      <w:pPr>
        <w:jc w:val="center"/>
      </w:pPr>
      <w:r>
        <w:t xml:space="preserve">Summary of </w:t>
      </w:r>
      <w:r w:rsidR="00314FC5" w:rsidRPr="00AF1D33">
        <w:t>NRC and Naval Reactors MOU/ Interagency Agreement Implementation for the SSSB and other Navy Surface Ships</w:t>
      </w:r>
    </w:p>
    <w:tbl>
      <w:tblPr>
        <w:tblStyle w:val="TableGrid"/>
        <w:tblW w:w="0" w:type="auto"/>
        <w:tblLook w:val="04A0" w:firstRow="1" w:lastRow="0" w:firstColumn="1" w:lastColumn="0" w:noHBand="0" w:noVBand="1"/>
      </w:tblPr>
      <w:tblGrid>
        <w:gridCol w:w="2531"/>
        <w:gridCol w:w="3571"/>
        <w:gridCol w:w="3248"/>
      </w:tblGrid>
      <w:tr w:rsidR="00314FC5" w:rsidRPr="00FC08FF" w14:paraId="4F1B05EE" w14:textId="77777777" w:rsidTr="00D54A14">
        <w:tc>
          <w:tcPr>
            <w:tcW w:w="2531" w:type="dxa"/>
          </w:tcPr>
          <w:p w14:paraId="2BE1CB0D" w14:textId="77777777" w:rsidR="00314FC5" w:rsidRPr="00D54A14" w:rsidRDefault="00314FC5" w:rsidP="00EC49C2">
            <w:pPr>
              <w:jc w:val="center"/>
              <w:rPr>
                <w:bCs/>
                <w:u w:val="single"/>
              </w:rPr>
            </w:pPr>
            <w:r w:rsidRPr="00D54A14">
              <w:rPr>
                <w:bCs/>
                <w:u w:val="single"/>
              </w:rPr>
              <w:t xml:space="preserve">SSSB Decommissioning Aspect </w:t>
            </w:r>
          </w:p>
        </w:tc>
        <w:tc>
          <w:tcPr>
            <w:tcW w:w="3571" w:type="dxa"/>
          </w:tcPr>
          <w:p w14:paraId="10377D2E" w14:textId="77777777" w:rsidR="00314FC5" w:rsidRPr="00D54A14" w:rsidRDefault="00314FC5" w:rsidP="00EC49C2">
            <w:pPr>
              <w:jc w:val="center"/>
              <w:rPr>
                <w:bCs/>
                <w:u w:val="single"/>
              </w:rPr>
            </w:pPr>
            <w:r w:rsidRPr="00D54A14">
              <w:rPr>
                <w:bCs/>
                <w:u w:val="single"/>
              </w:rPr>
              <w:t>MOU/IA Implementation</w:t>
            </w:r>
          </w:p>
        </w:tc>
        <w:tc>
          <w:tcPr>
            <w:tcW w:w="3248" w:type="dxa"/>
          </w:tcPr>
          <w:p w14:paraId="3BC9FDD1" w14:textId="77777777" w:rsidR="00314FC5" w:rsidRPr="00D54A14" w:rsidRDefault="00314FC5" w:rsidP="00EC49C2">
            <w:pPr>
              <w:jc w:val="center"/>
              <w:rPr>
                <w:bCs/>
                <w:u w:val="single"/>
              </w:rPr>
            </w:pPr>
            <w:r w:rsidRPr="00D54A14">
              <w:rPr>
                <w:bCs/>
                <w:u w:val="single"/>
              </w:rPr>
              <w:t>Comments</w:t>
            </w:r>
          </w:p>
        </w:tc>
      </w:tr>
      <w:tr w:rsidR="00314FC5" w14:paraId="54E48BCD" w14:textId="77777777" w:rsidTr="00D54A14">
        <w:tc>
          <w:tcPr>
            <w:tcW w:w="2531" w:type="dxa"/>
          </w:tcPr>
          <w:p w14:paraId="5ABF4E7B" w14:textId="77777777" w:rsidR="00314FC5" w:rsidRPr="00F443E3" w:rsidRDefault="00314FC5" w:rsidP="00EC49C2">
            <w:pPr>
              <w:jc w:val="center"/>
            </w:pPr>
            <w:r w:rsidRPr="00F443E3">
              <w:t>NMSS Project Manager</w:t>
            </w:r>
          </w:p>
        </w:tc>
        <w:tc>
          <w:tcPr>
            <w:tcW w:w="3571" w:type="dxa"/>
          </w:tcPr>
          <w:p w14:paraId="7832A869" w14:textId="77777777" w:rsidR="00314FC5" w:rsidRPr="00F443E3" w:rsidRDefault="00314FC5" w:rsidP="00EC49C2">
            <w:r w:rsidRPr="00F443E3">
              <w:t>NRC Project Manager – Reactor Decommissioning Branch</w:t>
            </w:r>
          </w:p>
        </w:tc>
        <w:tc>
          <w:tcPr>
            <w:tcW w:w="3248" w:type="dxa"/>
          </w:tcPr>
          <w:p w14:paraId="4A73BB48" w14:textId="77777777" w:rsidR="00314FC5" w:rsidRPr="00F443E3" w:rsidRDefault="00314FC5" w:rsidP="00EC49C2">
            <w:r w:rsidRPr="00F443E3">
              <w:t>Serves as NRC Lead and Project Point of Contact for all MOU/IA issues with Naval Reactors Counterpart</w:t>
            </w:r>
          </w:p>
        </w:tc>
      </w:tr>
      <w:tr w:rsidR="00314FC5" w14:paraId="31242676" w14:textId="77777777" w:rsidTr="00D54A14">
        <w:tc>
          <w:tcPr>
            <w:tcW w:w="2531" w:type="dxa"/>
          </w:tcPr>
          <w:p w14:paraId="5ED41EB9" w14:textId="77777777" w:rsidR="00314FC5" w:rsidRPr="00F443E3" w:rsidRDefault="00314FC5" w:rsidP="00EC49C2">
            <w:pPr>
              <w:jc w:val="center"/>
            </w:pPr>
            <w:r w:rsidRPr="00F443E3">
              <w:t xml:space="preserve">Regional Office Inspection Management </w:t>
            </w:r>
          </w:p>
        </w:tc>
        <w:tc>
          <w:tcPr>
            <w:tcW w:w="3571" w:type="dxa"/>
          </w:tcPr>
          <w:p w14:paraId="0AAB8497" w14:textId="77777777" w:rsidR="00314FC5" w:rsidRPr="00F443E3" w:rsidRDefault="00314FC5" w:rsidP="00EC49C2">
            <w:r w:rsidRPr="00F443E3">
              <w:t>Regional Office Management Responsible for Decommissioning Program</w:t>
            </w:r>
          </w:p>
        </w:tc>
        <w:tc>
          <w:tcPr>
            <w:tcW w:w="3248" w:type="dxa"/>
          </w:tcPr>
          <w:p w14:paraId="710A3F1D" w14:textId="77777777" w:rsidR="00314FC5" w:rsidRPr="00F443E3" w:rsidRDefault="00314FC5" w:rsidP="00EC49C2">
            <w:r w:rsidRPr="00F443E3">
              <w:t>Manages the inspection implementation per NRC policy and procedures</w:t>
            </w:r>
          </w:p>
        </w:tc>
      </w:tr>
      <w:tr w:rsidR="00314FC5" w14:paraId="09EF8269" w14:textId="77777777" w:rsidTr="00D54A14">
        <w:tc>
          <w:tcPr>
            <w:tcW w:w="2531" w:type="dxa"/>
          </w:tcPr>
          <w:p w14:paraId="52E43822" w14:textId="77777777" w:rsidR="00314FC5" w:rsidRPr="00F443E3" w:rsidRDefault="00314FC5" w:rsidP="00EC49C2">
            <w:pPr>
              <w:jc w:val="center"/>
            </w:pPr>
            <w:r w:rsidRPr="00F443E3">
              <w:t xml:space="preserve">NRC Inspector </w:t>
            </w:r>
          </w:p>
        </w:tc>
        <w:tc>
          <w:tcPr>
            <w:tcW w:w="3571" w:type="dxa"/>
          </w:tcPr>
          <w:p w14:paraId="184A6432" w14:textId="77777777" w:rsidR="00314FC5" w:rsidRPr="00F443E3" w:rsidRDefault="00314FC5" w:rsidP="00EC49C2">
            <w:r w:rsidRPr="00F443E3">
              <w:t>NRC Inspector</w:t>
            </w:r>
          </w:p>
        </w:tc>
        <w:tc>
          <w:tcPr>
            <w:tcW w:w="3248" w:type="dxa"/>
          </w:tcPr>
          <w:p w14:paraId="78F27E98" w14:textId="77777777" w:rsidR="00314FC5" w:rsidRPr="00F443E3" w:rsidRDefault="00314FC5" w:rsidP="00EC49C2">
            <w:r w:rsidRPr="00F443E3">
              <w:t>Assigned by Region Office</w:t>
            </w:r>
          </w:p>
        </w:tc>
      </w:tr>
      <w:tr w:rsidR="00314FC5" w14:paraId="53F18CA0" w14:textId="77777777" w:rsidTr="00D54A14">
        <w:tc>
          <w:tcPr>
            <w:tcW w:w="2531" w:type="dxa"/>
          </w:tcPr>
          <w:p w14:paraId="446AACEB" w14:textId="0964E956" w:rsidR="00314FC5" w:rsidRPr="00F443E3" w:rsidRDefault="00314FC5" w:rsidP="00EC49C2">
            <w:pPr>
              <w:jc w:val="center"/>
            </w:pPr>
            <w:r w:rsidRPr="00F443E3">
              <w:t xml:space="preserve">IMC </w:t>
            </w:r>
            <w:r w:rsidR="00EC49C2">
              <w:t>2565</w:t>
            </w:r>
            <w:r w:rsidRPr="00F443E3">
              <w:t>, Regional Inspection Activities for the Naval Reactors Surface Ship Support Barge</w:t>
            </w:r>
          </w:p>
        </w:tc>
        <w:tc>
          <w:tcPr>
            <w:tcW w:w="3571" w:type="dxa"/>
          </w:tcPr>
          <w:p w14:paraId="4B7884BE" w14:textId="77777777" w:rsidR="00314FC5" w:rsidRPr="00F443E3" w:rsidRDefault="00314FC5" w:rsidP="00EC49C2">
            <w:r w:rsidRPr="00F443E3">
              <w:t>Implements the NRC/Naval Reactors MOU and defines IMC 2561 to perform inspections</w:t>
            </w:r>
          </w:p>
        </w:tc>
        <w:tc>
          <w:tcPr>
            <w:tcW w:w="3248" w:type="dxa"/>
          </w:tcPr>
          <w:p w14:paraId="698950E7" w14:textId="77777777" w:rsidR="00314FC5" w:rsidRPr="00F443E3" w:rsidRDefault="00314FC5" w:rsidP="00EC49C2">
            <w:r w:rsidRPr="00F443E3">
              <w:t>Provides for overall direction for implementing the IA and communications with Naval Reactors</w:t>
            </w:r>
          </w:p>
        </w:tc>
      </w:tr>
      <w:tr w:rsidR="00314FC5" w14:paraId="0E3FA0CF" w14:textId="77777777" w:rsidTr="00D54A14">
        <w:tc>
          <w:tcPr>
            <w:tcW w:w="2531" w:type="dxa"/>
          </w:tcPr>
          <w:p w14:paraId="74ACC6BD" w14:textId="77777777" w:rsidR="00314FC5" w:rsidRPr="00F443E3" w:rsidRDefault="00314FC5" w:rsidP="00EC49C2">
            <w:pPr>
              <w:jc w:val="center"/>
            </w:pPr>
            <w:r w:rsidRPr="00F443E3">
              <w:t>IMC 2561, Reactor Decommissioning Inspection Program</w:t>
            </w:r>
          </w:p>
        </w:tc>
        <w:tc>
          <w:tcPr>
            <w:tcW w:w="3571" w:type="dxa"/>
          </w:tcPr>
          <w:p w14:paraId="23514117" w14:textId="77777777" w:rsidR="00314FC5" w:rsidRPr="00F443E3" w:rsidRDefault="00314FC5" w:rsidP="00EC49C2">
            <w:r w:rsidRPr="00F443E3">
              <w:t>IMC 2561 and applicable inspection procedures to be followed</w:t>
            </w:r>
          </w:p>
        </w:tc>
        <w:tc>
          <w:tcPr>
            <w:tcW w:w="3248" w:type="dxa"/>
          </w:tcPr>
          <w:p w14:paraId="7F3ACFB7" w14:textId="77777777" w:rsidR="00314FC5" w:rsidRPr="00F443E3" w:rsidRDefault="00314FC5" w:rsidP="00EC49C2">
            <w:r w:rsidRPr="00F443E3">
              <w:t>PM and regional staff determine inspection scope and schedules based on risk significant activities</w:t>
            </w:r>
          </w:p>
        </w:tc>
      </w:tr>
      <w:tr w:rsidR="00D0487E" w14:paraId="03EEB48F" w14:textId="77777777" w:rsidTr="00D54A14">
        <w:tc>
          <w:tcPr>
            <w:tcW w:w="2531" w:type="dxa"/>
          </w:tcPr>
          <w:p w14:paraId="49F66F65" w14:textId="721D76D5" w:rsidR="00D0487E" w:rsidRPr="00F443E3" w:rsidRDefault="00D0487E" w:rsidP="00EC49C2">
            <w:pPr>
              <w:jc w:val="center"/>
            </w:pPr>
            <w:r w:rsidRPr="00F443E3">
              <w:t>IMC 2545, Research and Test Reactor Inspection Program</w:t>
            </w:r>
          </w:p>
        </w:tc>
        <w:tc>
          <w:tcPr>
            <w:tcW w:w="3571" w:type="dxa"/>
          </w:tcPr>
          <w:p w14:paraId="0E1C62CA" w14:textId="16E7637C" w:rsidR="00D0487E" w:rsidRPr="00F443E3" w:rsidRDefault="00F77724" w:rsidP="00EC49C2">
            <w:r w:rsidRPr="00F443E3">
              <w:t>IMC 2545 and applicable inspection procedures to use as applicable</w:t>
            </w:r>
          </w:p>
        </w:tc>
        <w:tc>
          <w:tcPr>
            <w:tcW w:w="3248" w:type="dxa"/>
          </w:tcPr>
          <w:p w14:paraId="7206A4D7" w14:textId="5DADE75A" w:rsidR="00D0487E" w:rsidRPr="00F443E3" w:rsidRDefault="00F77724" w:rsidP="00EC49C2">
            <w:r w:rsidRPr="00F443E3">
              <w:t>PM and regional staff determine inspection scope and schedules based on risk significant activities</w:t>
            </w:r>
          </w:p>
        </w:tc>
      </w:tr>
      <w:tr w:rsidR="00314FC5" w14:paraId="0AB8E85B" w14:textId="77777777" w:rsidTr="00D54A14">
        <w:tc>
          <w:tcPr>
            <w:tcW w:w="2531" w:type="dxa"/>
          </w:tcPr>
          <w:p w14:paraId="3A08EC75" w14:textId="77777777" w:rsidR="00314FC5" w:rsidRPr="00F443E3" w:rsidRDefault="00314FC5" w:rsidP="00EC49C2">
            <w:pPr>
              <w:jc w:val="center"/>
            </w:pPr>
            <w:r w:rsidRPr="00F443E3">
              <w:t xml:space="preserve">Licensee </w:t>
            </w:r>
          </w:p>
        </w:tc>
        <w:tc>
          <w:tcPr>
            <w:tcW w:w="3571" w:type="dxa"/>
          </w:tcPr>
          <w:p w14:paraId="03641462" w14:textId="1490DEB5" w:rsidR="00314FC5" w:rsidRPr="00F443E3" w:rsidRDefault="00314FC5" w:rsidP="00EC49C2">
            <w:r w:rsidRPr="00F443E3">
              <w:t xml:space="preserve">Ships are non-licensed facilities, but Naval Reactors </w:t>
            </w:r>
            <w:r w:rsidR="00733354" w:rsidRPr="00F443E3">
              <w:t>has</w:t>
            </w:r>
            <w:r w:rsidRPr="00F443E3">
              <w:t xml:space="preserve"> contract</w:t>
            </w:r>
            <w:r w:rsidR="00733354" w:rsidRPr="00F443E3">
              <w:t>ed</w:t>
            </w:r>
            <w:r w:rsidRPr="00F443E3">
              <w:t xml:space="preserve"> a company to decommission the ship </w:t>
            </w:r>
            <w:r w:rsidR="00F03E39" w:rsidRPr="00F443E3">
              <w:t xml:space="preserve">in accordance with NRC regulations. Naval Reactors </w:t>
            </w:r>
            <w:r w:rsidRPr="00F443E3">
              <w:t xml:space="preserve">will </w:t>
            </w:r>
            <w:proofErr w:type="gramStart"/>
            <w:r w:rsidRPr="00F443E3">
              <w:t>oversee</w:t>
            </w:r>
            <w:proofErr w:type="gramEnd"/>
            <w:r w:rsidRPr="00F443E3">
              <w:t xml:space="preserve"> and project manage the contract and contractor activities</w:t>
            </w:r>
            <w:r w:rsidR="005D0134" w:rsidRPr="00F443E3">
              <w:t>.  Naval Reactors is contractually bound to neither add nor subtract from any NRC recommended actions.</w:t>
            </w:r>
          </w:p>
        </w:tc>
        <w:tc>
          <w:tcPr>
            <w:tcW w:w="3248" w:type="dxa"/>
          </w:tcPr>
          <w:p w14:paraId="316E98D8" w14:textId="77777777" w:rsidR="00314FC5" w:rsidRPr="00F443E3" w:rsidRDefault="00314FC5" w:rsidP="00EC49C2">
            <w:r w:rsidRPr="00F443E3">
              <w:t>Naval Reactors will provide licensing basis documents: design, drawings, safety reports, etc.</w:t>
            </w:r>
          </w:p>
          <w:p w14:paraId="7AEA5482" w14:textId="77777777" w:rsidR="00314FC5" w:rsidRPr="00F443E3" w:rsidRDefault="00314FC5" w:rsidP="00EC49C2">
            <w:r w:rsidRPr="00F443E3">
              <w:t>Naval Reactors and contractor will comply with NRC requirements for decommissioning and applicable regulations (10 CFR 20, etc.)</w:t>
            </w:r>
          </w:p>
        </w:tc>
      </w:tr>
      <w:tr w:rsidR="00314FC5" w14:paraId="4EB10BCC" w14:textId="77777777" w:rsidTr="00D54A14">
        <w:tc>
          <w:tcPr>
            <w:tcW w:w="2531" w:type="dxa"/>
          </w:tcPr>
          <w:p w14:paraId="72B6988A" w14:textId="77777777" w:rsidR="00314FC5" w:rsidRPr="00F443E3" w:rsidRDefault="00314FC5" w:rsidP="00EC49C2">
            <w:pPr>
              <w:jc w:val="center"/>
            </w:pPr>
            <w:r w:rsidRPr="00F443E3">
              <w:t>Decommissioning Plan or LTP</w:t>
            </w:r>
          </w:p>
        </w:tc>
        <w:tc>
          <w:tcPr>
            <w:tcW w:w="3571" w:type="dxa"/>
          </w:tcPr>
          <w:p w14:paraId="6206C9C9" w14:textId="77777777" w:rsidR="00314FC5" w:rsidRPr="00F443E3" w:rsidRDefault="00314FC5" w:rsidP="00EC49C2">
            <w:r w:rsidRPr="00F443E3">
              <w:t>Contractor will submit Decommissioning Work Plan (DWP) and implementation procedures for NRC review and comment to Naval Reactors</w:t>
            </w:r>
          </w:p>
        </w:tc>
        <w:tc>
          <w:tcPr>
            <w:tcW w:w="3248" w:type="dxa"/>
          </w:tcPr>
          <w:p w14:paraId="39781456" w14:textId="77777777" w:rsidR="00314FC5" w:rsidRPr="00F443E3" w:rsidRDefault="00314FC5" w:rsidP="00EC49C2">
            <w:r w:rsidRPr="00F443E3">
              <w:t>Naval Reactors will approve the DWP and procedures that will serve as the DP/LTP compliance documents, based on NRC and their own evaluation</w:t>
            </w:r>
          </w:p>
        </w:tc>
      </w:tr>
      <w:tr w:rsidR="00314FC5" w14:paraId="6F3DF19B" w14:textId="77777777" w:rsidTr="00D54A14">
        <w:tc>
          <w:tcPr>
            <w:tcW w:w="2531" w:type="dxa"/>
          </w:tcPr>
          <w:p w14:paraId="791E61CE" w14:textId="77777777" w:rsidR="00314FC5" w:rsidRPr="00F443E3" w:rsidRDefault="00314FC5" w:rsidP="00EC49C2">
            <w:pPr>
              <w:jc w:val="center"/>
            </w:pPr>
            <w:r w:rsidRPr="00F443E3">
              <w:t>Project Management Communications</w:t>
            </w:r>
          </w:p>
        </w:tc>
        <w:tc>
          <w:tcPr>
            <w:tcW w:w="3571" w:type="dxa"/>
          </w:tcPr>
          <w:p w14:paraId="1D9B0DBB" w14:textId="77777777" w:rsidR="00314FC5" w:rsidRPr="00F443E3" w:rsidRDefault="00314FC5" w:rsidP="00EC49C2">
            <w:r w:rsidRPr="00F443E3">
              <w:t>NRC PM and inspector will conduct periodic communications with Naval Reactors on planned activities</w:t>
            </w:r>
          </w:p>
        </w:tc>
        <w:tc>
          <w:tcPr>
            <w:tcW w:w="3248" w:type="dxa"/>
          </w:tcPr>
          <w:p w14:paraId="606A7601" w14:textId="77777777" w:rsidR="00314FC5" w:rsidRPr="00F443E3" w:rsidRDefault="00314FC5" w:rsidP="00EC49C2">
            <w:r w:rsidRPr="00F443E3">
              <w:t xml:space="preserve">Naval Reactors PM will provide schedules and plans for NRC to plan inspections and site visits. </w:t>
            </w:r>
          </w:p>
        </w:tc>
      </w:tr>
    </w:tbl>
    <w:p w14:paraId="43A1986B" w14:textId="77777777" w:rsidR="00D54A14" w:rsidRDefault="00D54A14" w:rsidP="00EC49C2">
      <w:pPr>
        <w:sectPr w:rsidR="00D54A14" w:rsidSect="004E619C">
          <w:footerReference w:type="default" r:id="rId21"/>
          <w:pgSz w:w="12240" w:h="15840" w:code="1"/>
          <w:pgMar w:top="1440" w:right="1440" w:bottom="1440" w:left="1440" w:header="720" w:footer="720" w:gutter="0"/>
          <w:pgNumType w:chapStyle="1"/>
          <w:cols w:space="720"/>
          <w:docGrid w:linePitch="299"/>
        </w:sectPr>
      </w:pPr>
    </w:p>
    <w:p w14:paraId="384DF7B5" w14:textId="74A045C5" w:rsidR="00D54A14" w:rsidRDefault="00D54A14" w:rsidP="00EC49C2"/>
    <w:tbl>
      <w:tblPr>
        <w:tblStyle w:val="TableGrid"/>
        <w:tblW w:w="0" w:type="auto"/>
        <w:tblLook w:val="04A0" w:firstRow="1" w:lastRow="0" w:firstColumn="1" w:lastColumn="0" w:noHBand="0" w:noVBand="1"/>
      </w:tblPr>
      <w:tblGrid>
        <w:gridCol w:w="2531"/>
        <w:gridCol w:w="3571"/>
        <w:gridCol w:w="3248"/>
      </w:tblGrid>
      <w:tr w:rsidR="004E0522" w14:paraId="56C8E905" w14:textId="77777777" w:rsidTr="00D54A14">
        <w:tc>
          <w:tcPr>
            <w:tcW w:w="2531" w:type="dxa"/>
          </w:tcPr>
          <w:p w14:paraId="5FD924F6" w14:textId="011258CA" w:rsidR="004E0522" w:rsidRPr="00F443E3" w:rsidRDefault="004E0522" w:rsidP="00EC49C2">
            <w:pPr>
              <w:jc w:val="center"/>
            </w:pPr>
            <w:r w:rsidRPr="00D54A14">
              <w:rPr>
                <w:bCs/>
                <w:u w:val="single"/>
              </w:rPr>
              <w:t xml:space="preserve">SSSB Decommissioning Aspect </w:t>
            </w:r>
          </w:p>
        </w:tc>
        <w:tc>
          <w:tcPr>
            <w:tcW w:w="3571" w:type="dxa"/>
          </w:tcPr>
          <w:p w14:paraId="286BCEF4" w14:textId="37E4E253" w:rsidR="004E0522" w:rsidRPr="00F443E3" w:rsidRDefault="004E0522" w:rsidP="00EC49C2">
            <w:pPr>
              <w:jc w:val="center"/>
            </w:pPr>
            <w:r w:rsidRPr="00D54A14">
              <w:rPr>
                <w:bCs/>
                <w:u w:val="single"/>
              </w:rPr>
              <w:t>MOU/IA Implementation</w:t>
            </w:r>
          </w:p>
        </w:tc>
        <w:tc>
          <w:tcPr>
            <w:tcW w:w="3248" w:type="dxa"/>
          </w:tcPr>
          <w:p w14:paraId="4AEF3B76" w14:textId="62CB52AF" w:rsidR="004E0522" w:rsidRPr="00F443E3" w:rsidRDefault="004E0522" w:rsidP="00EC49C2">
            <w:pPr>
              <w:jc w:val="center"/>
            </w:pPr>
            <w:r w:rsidRPr="00D54A14">
              <w:rPr>
                <w:bCs/>
                <w:u w:val="single"/>
              </w:rPr>
              <w:t>Comments</w:t>
            </w:r>
          </w:p>
        </w:tc>
      </w:tr>
      <w:tr w:rsidR="004E0522" w14:paraId="39BDF19D" w14:textId="77777777" w:rsidTr="00D54A14">
        <w:tc>
          <w:tcPr>
            <w:tcW w:w="2531" w:type="dxa"/>
          </w:tcPr>
          <w:p w14:paraId="366AC111" w14:textId="77777777" w:rsidR="004E0522" w:rsidRPr="00F443E3" w:rsidRDefault="004E0522" w:rsidP="00EC49C2">
            <w:pPr>
              <w:jc w:val="center"/>
            </w:pPr>
            <w:r w:rsidRPr="00F443E3">
              <w:t>Inspection Plans (IPs)</w:t>
            </w:r>
          </w:p>
        </w:tc>
        <w:tc>
          <w:tcPr>
            <w:tcW w:w="3571" w:type="dxa"/>
          </w:tcPr>
          <w:p w14:paraId="387D8976" w14:textId="77777777" w:rsidR="004E0522" w:rsidRPr="00F443E3" w:rsidRDefault="004E0522" w:rsidP="00EC49C2">
            <w:r w:rsidRPr="00F443E3">
              <w:t xml:space="preserve">NRC PM will review IPs and Regional Management will approve </w:t>
            </w:r>
          </w:p>
        </w:tc>
        <w:tc>
          <w:tcPr>
            <w:tcW w:w="3248" w:type="dxa"/>
          </w:tcPr>
          <w:p w14:paraId="430F3701" w14:textId="77777777" w:rsidR="004E0522" w:rsidRPr="00F443E3" w:rsidRDefault="004E0522" w:rsidP="00EC49C2">
            <w:r w:rsidRPr="00F443E3">
              <w:t>IPs should be communicated to Naval Reactors in advance of scheduled inspection or visit.</w:t>
            </w:r>
          </w:p>
        </w:tc>
      </w:tr>
      <w:tr w:rsidR="004E0522" w14:paraId="131EBC8E" w14:textId="77777777" w:rsidTr="00D54A14">
        <w:tc>
          <w:tcPr>
            <w:tcW w:w="2531" w:type="dxa"/>
          </w:tcPr>
          <w:p w14:paraId="46EADC1E" w14:textId="77777777" w:rsidR="004E0522" w:rsidRPr="00F443E3" w:rsidRDefault="004E0522" w:rsidP="00EC49C2">
            <w:pPr>
              <w:jc w:val="center"/>
            </w:pPr>
            <w:r w:rsidRPr="00F443E3">
              <w:t>Inspection Communications</w:t>
            </w:r>
          </w:p>
          <w:p w14:paraId="3B0B3AB3" w14:textId="77777777" w:rsidR="004E0522" w:rsidRPr="00F443E3" w:rsidRDefault="004E0522" w:rsidP="00EC49C2">
            <w:pPr>
              <w:jc w:val="center"/>
            </w:pPr>
          </w:p>
          <w:p w14:paraId="38D7A9AA" w14:textId="77777777" w:rsidR="004E0522" w:rsidRPr="00F443E3" w:rsidRDefault="004E0522" w:rsidP="00EC49C2">
            <w:pPr>
              <w:jc w:val="center"/>
            </w:pPr>
            <w:r w:rsidRPr="00F443E3">
              <w:t>Note: At all times, NRC personnel have the authority to issue STOP WORK orders if unsafe work practices are observed.</w:t>
            </w:r>
          </w:p>
        </w:tc>
        <w:tc>
          <w:tcPr>
            <w:tcW w:w="3571" w:type="dxa"/>
          </w:tcPr>
          <w:p w14:paraId="4494A0EB" w14:textId="4EF19229" w:rsidR="004E0522" w:rsidRPr="00F443E3" w:rsidRDefault="004E0522" w:rsidP="00EC49C2">
            <w:pPr>
              <w:keepLines/>
            </w:pPr>
            <w:r w:rsidRPr="00F443E3">
              <w:t>Inspectors will hold formal entrance and exit meetings and will provide daily observations to Naval Reactors POC.  NRC observations and potential violations will be used by Naval Reactors to determine contractor performance, private meetings with Naval Reactors management held to ensure understanding of any issues</w:t>
            </w:r>
          </w:p>
        </w:tc>
        <w:tc>
          <w:tcPr>
            <w:tcW w:w="3248" w:type="dxa"/>
          </w:tcPr>
          <w:p w14:paraId="14EE4020" w14:textId="77777777" w:rsidR="004E0522" w:rsidRPr="00F443E3" w:rsidRDefault="004E0522" w:rsidP="00EC49C2">
            <w:r w:rsidRPr="00F443E3">
              <w:t>Naval Reactors will determine if contractor management will attend NRC entrance and exit meetings.</w:t>
            </w:r>
          </w:p>
        </w:tc>
      </w:tr>
      <w:tr w:rsidR="004E0522" w14:paraId="09662051" w14:textId="77777777" w:rsidTr="00D54A14">
        <w:tc>
          <w:tcPr>
            <w:tcW w:w="2531" w:type="dxa"/>
          </w:tcPr>
          <w:p w14:paraId="1D345E84" w14:textId="4FCA2856" w:rsidR="004E0522" w:rsidRPr="00F443E3" w:rsidRDefault="004E0522" w:rsidP="00EC49C2">
            <w:pPr>
              <w:jc w:val="center"/>
            </w:pPr>
            <w:r w:rsidRPr="00F443E3" w:rsidDel="00205840">
              <w:t>Inspection</w:t>
            </w:r>
            <w:r w:rsidRPr="00F443E3">
              <w:t xml:space="preserve"> Reports (IRs)</w:t>
            </w:r>
          </w:p>
        </w:tc>
        <w:tc>
          <w:tcPr>
            <w:tcW w:w="3571" w:type="dxa"/>
          </w:tcPr>
          <w:p w14:paraId="7D1ABA00" w14:textId="31CF0506" w:rsidR="004E0522" w:rsidRPr="00F443E3" w:rsidRDefault="004E0522" w:rsidP="00EC49C2">
            <w:r w:rsidRPr="00F443E3">
              <w:t>IRs will be issued and approved by Region Management.  Observations, deviations, and non-compliances will be documented per NRC enforcement policy but will not require a follow up response by Naval Reactors.  IRs will be communicated to Naval Reactors via telecon to ensure understanding of the issues and corrective actions that should be taken.</w:t>
            </w:r>
          </w:p>
        </w:tc>
        <w:tc>
          <w:tcPr>
            <w:tcW w:w="3248" w:type="dxa"/>
          </w:tcPr>
          <w:p w14:paraId="055EA038" w14:textId="77777777" w:rsidR="004E0522" w:rsidRPr="00F443E3" w:rsidRDefault="004E0522" w:rsidP="00EC49C2">
            <w:r w:rsidRPr="00F443E3">
              <w:t>Naval Reactors will communicate observations to the contractor and direct corrective actions.</w:t>
            </w:r>
          </w:p>
          <w:p w14:paraId="1A352E88" w14:textId="77777777" w:rsidR="004E0522" w:rsidRPr="00F443E3" w:rsidRDefault="004E0522" w:rsidP="00EC49C2"/>
          <w:p w14:paraId="0546D500" w14:textId="77777777" w:rsidR="004E0522" w:rsidRPr="00F443E3" w:rsidRDefault="004E0522" w:rsidP="00EC49C2">
            <w:r w:rsidRPr="00F443E3">
              <w:t>Naval Reactors will use the information to support contract performance.</w:t>
            </w:r>
          </w:p>
        </w:tc>
      </w:tr>
      <w:tr w:rsidR="004E0522" w14:paraId="1BEFCD2C" w14:textId="77777777" w:rsidTr="00D54A14">
        <w:tc>
          <w:tcPr>
            <w:tcW w:w="2531" w:type="dxa"/>
          </w:tcPr>
          <w:p w14:paraId="2DF2898F" w14:textId="77777777" w:rsidR="004E0522" w:rsidRPr="00F443E3" w:rsidRDefault="004E0522" w:rsidP="00EC49C2">
            <w:pPr>
              <w:jc w:val="center"/>
            </w:pPr>
            <w:r w:rsidRPr="00F443E3">
              <w:t xml:space="preserve">Corrective Actions and Observation Follow Up </w:t>
            </w:r>
          </w:p>
        </w:tc>
        <w:tc>
          <w:tcPr>
            <w:tcW w:w="3571" w:type="dxa"/>
          </w:tcPr>
          <w:p w14:paraId="66D27205" w14:textId="5963F20C" w:rsidR="004E0522" w:rsidRPr="00F443E3" w:rsidRDefault="004E0522" w:rsidP="00EC49C2">
            <w:r w:rsidRPr="00F443E3">
              <w:t xml:space="preserve">Inspectors shall follow up to ensure corrective actions have been taken for reporting to Naval Reactors for effectiveness.  Repetitive or serious compliance issues are to be managed by NRC management from NMSS and Region.  Violations will not be reviewed by the Office of Enforcement, but the guidance for issuing escalated enforcement is to be followed. </w:t>
            </w:r>
          </w:p>
        </w:tc>
        <w:tc>
          <w:tcPr>
            <w:tcW w:w="3248" w:type="dxa"/>
          </w:tcPr>
          <w:p w14:paraId="326D089A" w14:textId="77777777" w:rsidR="004E0522" w:rsidRPr="00F443E3" w:rsidRDefault="004E0522" w:rsidP="00EC49C2">
            <w:r w:rsidRPr="00F443E3">
              <w:t xml:space="preserve">Naval Reactors will ensure corrective actions are taken to comply with requirements. </w:t>
            </w:r>
          </w:p>
        </w:tc>
      </w:tr>
    </w:tbl>
    <w:p w14:paraId="0FF83B98" w14:textId="77777777" w:rsidR="00D54A14" w:rsidRDefault="00D54A14" w:rsidP="00EC49C2">
      <w:pPr>
        <w:sectPr w:rsidR="00D54A14" w:rsidSect="004E619C">
          <w:footerReference w:type="default" r:id="rId22"/>
          <w:pgSz w:w="12240" w:h="15840" w:code="1"/>
          <w:pgMar w:top="1440" w:right="1440" w:bottom="1440" w:left="1440" w:header="720" w:footer="720" w:gutter="0"/>
          <w:pgNumType w:chapStyle="1"/>
          <w:cols w:space="720"/>
          <w:docGrid w:linePitch="299"/>
        </w:sectPr>
      </w:pPr>
    </w:p>
    <w:p w14:paraId="2224BB90" w14:textId="6F6BA725" w:rsidR="00D54A14" w:rsidRDefault="00D54A14" w:rsidP="00EC49C2"/>
    <w:tbl>
      <w:tblPr>
        <w:tblStyle w:val="TableGrid"/>
        <w:tblW w:w="0" w:type="auto"/>
        <w:tblLook w:val="04A0" w:firstRow="1" w:lastRow="0" w:firstColumn="1" w:lastColumn="0" w:noHBand="0" w:noVBand="1"/>
      </w:tblPr>
      <w:tblGrid>
        <w:gridCol w:w="2531"/>
        <w:gridCol w:w="3571"/>
        <w:gridCol w:w="3248"/>
      </w:tblGrid>
      <w:tr w:rsidR="004E0522" w14:paraId="2F1262F9" w14:textId="77777777" w:rsidTr="00D54A14">
        <w:tc>
          <w:tcPr>
            <w:tcW w:w="2531" w:type="dxa"/>
          </w:tcPr>
          <w:p w14:paraId="4C68E3DA" w14:textId="4794674C" w:rsidR="004E0522" w:rsidRPr="00F443E3" w:rsidRDefault="004E0522" w:rsidP="00EC49C2">
            <w:pPr>
              <w:jc w:val="center"/>
            </w:pPr>
            <w:r w:rsidRPr="00D54A14">
              <w:rPr>
                <w:bCs/>
                <w:u w:val="single"/>
              </w:rPr>
              <w:t xml:space="preserve">SSSB Decommissioning Aspect </w:t>
            </w:r>
          </w:p>
        </w:tc>
        <w:tc>
          <w:tcPr>
            <w:tcW w:w="3571" w:type="dxa"/>
          </w:tcPr>
          <w:p w14:paraId="6EF9FECE" w14:textId="234BA4EE" w:rsidR="004E0522" w:rsidRPr="00F443E3" w:rsidRDefault="004E0522" w:rsidP="00EC49C2">
            <w:pPr>
              <w:keepLines/>
              <w:jc w:val="center"/>
            </w:pPr>
            <w:r w:rsidRPr="00D54A14">
              <w:rPr>
                <w:bCs/>
                <w:u w:val="single"/>
              </w:rPr>
              <w:t>MOU/IA Implementation</w:t>
            </w:r>
          </w:p>
        </w:tc>
        <w:tc>
          <w:tcPr>
            <w:tcW w:w="3248" w:type="dxa"/>
          </w:tcPr>
          <w:p w14:paraId="07B11229" w14:textId="2802FB87" w:rsidR="004E0522" w:rsidRPr="00F443E3" w:rsidRDefault="004E0522" w:rsidP="00EC49C2">
            <w:pPr>
              <w:jc w:val="center"/>
            </w:pPr>
            <w:r w:rsidRPr="00D54A14">
              <w:rPr>
                <w:bCs/>
                <w:u w:val="single"/>
              </w:rPr>
              <w:t>Comments</w:t>
            </w:r>
          </w:p>
        </w:tc>
      </w:tr>
      <w:tr w:rsidR="004E0522" w14:paraId="6984F75C" w14:textId="77777777" w:rsidTr="00D54A14">
        <w:tc>
          <w:tcPr>
            <w:tcW w:w="2531" w:type="dxa"/>
          </w:tcPr>
          <w:p w14:paraId="599EC090" w14:textId="77777777" w:rsidR="004E0522" w:rsidRPr="00F443E3" w:rsidRDefault="004E0522" w:rsidP="00EC49C2">
            <w:pPr>
              <w:jc w:val="center"/>
            </w:pPr>
            <w:r w:rsidRPr="00F443E3">
              <w:t>In-process and Close Out Inspections</w:t>
            </w:r>
          </w:p>
        </w:tc>
        <w:tc>
          <w:tcPr>
            <w:tcW w:w="3571" w:type="dxa"/>
          </w:tcPr>
          <w:p w14:paraId="3A4E3B44" w14:textId="48321582" w:rsidR="004E0522" w:rsidRPr="00F443E3" w:rsidRDefault="004E0522" w:rsidP="00EC49C2">
            <w:pPr>
              <w:keepLines/>
            </w:pPr>
            <w:r w:rsidRPr="00F443E3">
              <w:t>Inspectors will coordinate final inspections and surveys with the Project Manager.  Samples taken by inspectors will be coordinated with the PM and COR for processing by RESL.  Confirmatory surveys requested to be performed by ORAU will be coordinated with the PM and ORAU COR for issuance and approval of the RFTA for services.</w:t>
            </w:r>
          </w:p>
        </w:tc>
        <w:tc>
          <w:tcPr>
            <w:tcW w:w="3248" w:type="dxa"/>
          </w:tcPr>
          <w:p w14:paraId="66446935" w14:textId="77777777" w:rsidR="004E0522" w:rsidRPr="00F443E3" w:rsidRDefault="004E0522" w:rsidP="00EC49C2">
            <w:r w:rsidRPr="00F443E3">
              <w:t>The NRC and Naval Reactors MOU allow for the use of contracted services, such as RESL and ORAU.</w:t>
            </w:r>
          </w:p>
        </w:tc>
      </w:tr>
      <w:tr w:rsidR="004E0522" w14:paraId="14679516" w14:textId="77777777" w:rsidTr="00D54A14">
        <w:tc>
          <w:tcPr>
            <w:tcW w:w="2531" w:type="dxa"/>
          </w:tcPr>
          <w:p w14:paraId="2D126DD9" w14:textId="77777777" w:rsidR="004E0522" w:rsidRPr="00F443E3" w:rsidRDefault="004E0522" w:rsidP="00EC49C2">
            <w:pPr>
              <w:jc w:val="center"/>
            </w:pPr>
            <w:r w:rsidRPr="00F443E3">
              <w:t>Completion of the Radiological Decommissioning Project</w:t>
            </w:r>
          </w:p>
        </w:tc>
        <w:tc>
          <w:tcPr>
            <w:tcW w:w="3571" w:type="dxa"/>
          </w:tcPr>
          <w:p w14:paraId="370CE71D" w14:textId="5B2F7FAB" w:rsidR="004E0522" w:rsidRPr="00F443E3" w:rsidRDefault="004E0522" w:rsidP="00EC49C2">
            <w:r w:rsidRPr="00F443E3">
              <w:t xml:space="preserve">Inspector will issue final </w:t>
            </w:r>
            <w:r w:rsidRPr="00F443E3" w:rsidDel="00205840">
              <w:t>inspection</w:t>
            </w:r>
            <w:r w:rsidRPr="00F443E3">
              <w:t xml:space="preserve"> report and PM will issue Technical Evaluation Report with letter terminating the NRC’s involvement with the SSSB decommissioning</w:t>
            </w:r>
          </w:p>
        </w:tc>
        <w:tc>
          <w:tcPr>
            <w:tcW w:w="3248" w:type="dxa"/>
          </w:tcPr>
          <w:p w14:paraId="050B0FBE" w14:textId="77777777" w:rsidR="004E0522" w:rsidRPr="00F443E3" w:rsidRDefault="004E0522" w:rsidP="00EC49C2">
            <w:r w:rsidRPr="00F443E3">
              <w:t>Naval Reactors will advise the contractor of completion of radiological decommissioning and NRC oversight and inspections of the project</w:t>
            </w:r>
          </w:p>
        </w:tc>
      </w:tr>
      <w:tr w:rsidR="004E0522" w14:paraId="10C515FC" w14:textId="77777777" w:rsidTr="00D54A14">
        <w:tc>
          <w:tcPr>
            <w:tcW w:w="2531" w:type="dxa"/>
          </w:tcPr>
          <w:p w14:paraId="64CF3525" w14:textId="77777777" w:rsidR="004E0522" w:rsidRPr="00F443E3" w:rsidRDefault="004E0522" w:rsidP="00EC49C2">
            <w:pPr>
              <w:jc w:val="center"/>
            </w:pPr>
            <w:r w:rsidRPr="00F443E3">
              <w:t>Other issues not found in this table</w:t>
            </w:r>
          </w:p>
        </w:tc>
        <w:tc>
          <w:tcPr>
            <w:tcW w:w="3571" w:type="dxa"/>
          </w:tcPr>
          <w:p w14:paraId="7C36C991" w14:textId="77777777" w:rsidR="004E0522" w:rsidRPr="00F443E3" w:rsidRDefault="004E0522" w:rsidP="00EC49C2">
            <w:r w:rsidRPr="00F443E3">
              <w:t>To be provided to the NRC PM for resolution by NRC Management and Naval Reactors</w:t>
            </w:r>
          </w:p>
        </w:tc>
        <w:tc>
          <w:tcPr>
            <w:tcW w:w="3248" w:type="dxa"/>
          </w:tcPr>
          <w:p w14:paraId="5CDFCCEA" w14:textId="77777777" w:rsidR="004E0522" w:rsidRPr="00F443E3" w:rsidRDefault="004E0522" w:rsidP="00EC49C2">
            <w:r w:rsidRPr="00F443E3">
              <w:t>Issues identified outside of the MOU with Naval Reactors will need to be resolved.</w:t>
            </w:r>
          </w:p>
        </w:tc>
      </w:tr>
    </w:tbl>
    <w:p w14:paraId="73E92A61" w14:textId="77777777" w:rsidR="00314FC5" w:rsidRDefault="00314FC5" w:rsidP="00EC49C2">
      <w:pPr>
        <w:jc w:val="center"/>
      </w:pPr>
    </w:p>
    <w:p w14:paraId="0755D86E" w14:textId="14908553" w:rsidR="00C56F71" w:rsidRDefault="00C56F71" w:rsidP="00EC49C2">
      <w:pPr>
        <w:pStyle w:val="BodyText"/>
        <w:ind w:left="4559" w:right="4913"/>
        <w:jc w:val="center"/>
        <w:rPr>
          <w:sz w:val="22"/>
          <w:szCs w:val="22"/>
        </w:rPr>
        <w:sectPr w:rsidR="00C56F71" w:rsidSect="004E619C">
          <w:footerReference w:type="default" r:id="rId23"/>
          <w:pgSz w:w="12240" w:h="15840" w:code="1"/>
          <w:pgMar w:top="1440" w:right="1440" w:bottom="1440" w:left="1440" w:header="720" w:footer="720" w:gutter="0"/>
          <w:pgNumType w:chapStyle="1"/>
          <w:cols w:space="720"/>
          <w:docGrid w:linePitch="299"/>
        </w:sectPr>
      </w:pPr>
    </w:p>
    <w:p w14:paraId="3D2CEEBB" w14:textId="436BAB25" w:rsidR="00C9341C" w:rsidRPr="00AA205C" w:rsidRDefault="00C9341C" w:rsidP="00EC49C2">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bookmarkStart w:id="2" w:name="_Toc166392890"/>
      <w:bookmarkStart w:id="3" w:name="_Toc166462813"/>
      <w:bookmarkStart w:id="4" w:name="_Toc168390786"/>
      <w:bookmarkStart w:id="5" w:name="_Toc168390861"/>
      <w:bookmarkStart w:id="6" w:name="_Toc168393146"/>
      <w:bookmarkStart w:id="7" w:name="_Toc168393299"/>
      <w:bookmarkStart w:id="8" w:name="_Toc168393404"/>
      <w:bookmarkStart w:id="9" w:name="_Toc168911238"/>
      <w:bookmarkStart w:id="10" w:name="_Toc168911467"/>
      <w:bookmarkStart w:id="11" w:name="_Toc192323324"/>
      <w:bookmarkStart w:id="12" w:name="_Toc193523661"/>
      <w:bookmarkStart w:id="13" w:name="_Toc237151135"/>
      <w:r w:rsidRPr="00AA205C">
        <w:rPr>
          <w:sz w:val="22"/>
          <w:szCs w:val="22"/>
        </w:rPr>
        <w:lastRenderedPageBreak/>
        <w:t xml:space="preserve">Revision History </w:t>
      </w:r>
      <w:bookmarkEnd w:id="2"/>
      <w:bookmarkEnd w:id="3"/>
      <w:bookmarkEnd w:id="4"/>
      <w:bookmarkEnd w:id="5"/>
      <w:bookmarkEnd w:id="6"/>
      <w:bookmarkEnd w:id="7"/>
      <w:bookmarkEnd w:id="8"/>
      <w:bookmarkEnd w:id="9"/>
      <w:bookmarkEnd w:id="10"/>
      <w:bookmarkEnd w:id="11"/>
      <w:bookmarkEnd w:id="12"/>
      <w:bookmarkEnd w:id="13"/>
      <w:r w:rsidRPr="00AA205C">
        <w:rPr>
          <w:sz w:val="22"/>
          <w:szCs w:val="22"/>
        </w:rPr>
        <w:t xml:space="preserve">for </w:t>
      </w:r>
      <w:r w:rsidR="00377D0B">
        <w:rPr>
          <w:sz w:val="22"/>
          <w:szCs w:val="22"/>
        </w:rPr>
        <w:t xml:space="preserve">IMC </w:t>
      </w:r>
      <w:r w:rsidR="00D54A14">
        <w:rPr>
          <w:sz w:val="22"/>
          <w:szCs w:val="22"/>
        </w:rPr>
        <w:t>2565</w:t>
      </w:r>
    </w:p>
    <w:p w14:paraId="7FCF4356"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pPr>
    </w:p>
    <w:p w14:paraId="4D573E6A"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tbl>
      <w:tblPr>
        <w:tblW w:w="13140" w:type="dxa"/>
        <w:tblInd w:w="-99" w:type="dxa"/>
        <w:tblLayout w:type="fixed"/>
        <w:tblCellMar>
          <w:left w:w="120" w:type="dxa"/>
          <w:right w:w="120" w:type="dxa"/>
        </w:tblCellMar>
        <w:tblLook w:val="0000" w:firstRow="0" w:lastRow="0" w:firstColumn="0" w:lastColumn="0" w:noHBand="0" w:noVBand="0"/>
      </w:tblPr>
      <w:tblGrid>
        <w:gridCol w:w="1440"/>
        <w:gridCol w:w="1890"/>
        <w:gridCol w:w="4680"/>
        <w:gridCol w:w="2250"/>
        <w:gridCol w:w="2880"/>
      </w:tblGrid>
      <w:tr w:rsidR="00BE5937" w:rsidRPr="00AA205C" w14:paraId="445AB34C" w14:textId="77777777" w:rsidTr="00D54A14">
        <w:tc>
          <w:tcPr>
            <w:tcW w:w="1440" w:type="dxa"/>
            <w:tcBorders>
              <w:top w:val="single" w:sz="7" w:space="0" w:color="000000"/>
              <w:left w:val="single" w:sz="7" w:space="0" w:color="000000"/>
              <w:bottom w:val="single" w:sz="7" w:space="0" w:color="000000"/>
              <w:right w:val="single" w:sz="7" w:space="0" w:color="000000"/>
            </w:tcBorders>
          </w:tcPr>
          <w:p w14:paraId="2702523C"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right="-120"/>
              <w:outlineLvl w:val="1"/>
            </w:pPr>
            <w:r w:rsidRPr="00AA205C">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1F198697" w14:textId="77777777" w:rsidR="00C9341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314D0A93" w14:textId="77777777" w:rsidR="00C9341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739B7A52"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4680" w:type="dxa"/>
            <w:tcBorders>
              <w:top w:val="single" w:sz="7" w:space="0" w:color="000000"/>
              <w:left w:val="single" w:sz="7" w:space="0" w:color="000000"/>
              <w:bottom w:val="single" w:sz="7" w:space="0" w:color="000000"/>
              <w:right w:val="single" w:sz="7" w:space="0" w:color="000000"/>
            </w:tcBorders>
          </w:tcPr>
          <w:p w14:paraId="2EB0A296"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2250" w:type="dxa"/>
            <w:tcBorders>
              <w:top w:val="single" w:sz="7" w:space="0" w:color="000000"/>
              <w:left w:val="single" w:sz="7" w:space="0" w:color="000000"/>
              <w:bottom w:val="single" w:sz="7" w:space="0" w:color="000000"/>
              <w:right w:val="single" w:sz="7" w:space="0" w:color="000000"/>
            </w:tcBorders>
          </w:tcPr>
          <w:p w14:paraId="495A25A4" w14:textId="17E1D1D2"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 xml:space="preserve">Description of </w:t>
            </w:r>
            <w:r w:rsidRPr="00AA205C">
              <w:t xml:space="preserve">Training </w:t>
            </w:r>
            <w:r>
              <w:t>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2262D38E"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r>
              <w:t xml:space="preserve"> (Pre-Decisional, Non-Public Information)</w:t>
            </w:r>
          </w:p>
        </w:tc>
      </w:tr>
      <w:tr w:rsidR="00BE5937" w:rsidRPr="00AA205C" w14:paraId="034E7F56" w14:textId="77777777" w:rsidTr="00D54A14">
        <w:tc>
          <w:tcPr>
            <w:tcW w:w="1440" w:type="dxa"/>
            <w:tcBorders>
              <w:top w:val="single" w:sz="7" w:space="0" w:color="000000"/>
              <w:left w:val="single" w:sz="7" w:space="0" w:color="000000"/>
              <w:bottom w:val="single" w:sz="7" w:space="0" w:color="000000"/>
              <w:right w:val="single" w:sz="7" w:space="0" w:color="000000"/>
            </w:tcBorders>
          </w:tcPr>
          <w:p w14:paraId="669D33BD" w14:textId="5F959FB6" w:rsidR="00C9341C" w:rsidRPr="00AA205C" w:rsidRDefault="00000C57"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890" w:type="dxa"/>
            <w:tcBorders>
              <w:top w:val="single" w:sz="7" w:space="0" w:color="000000"/>
              <w:left w:val="single" w:sz="7" w:space="0" w:color="000000"/>
              <w:bottom w:val="single" w:sz="7" w:space="0" w:color="000000"/>
              <w:right w:val="single" w:sz="7" w:space="0" w:color="000000"/>
            </w:tcBorders>
          </w:tcPr>
          <w:p w14:paraId="5AE6A7A4" w14:textId="77777777" w:rsidR="00C9341C" w:rsidRDefault="00D54A14"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D54A14">
              <w:t>ML20212L408</w:t>
            </w:r>
          </w:p>
          <w:p w14:paraId="4A1ED1D3" w14:textId="2C4E5212" w:rsidR="00D54A14" w:rsidRDefault="006A3EA2"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08/28/20</w:t>
            </w:r>
          </w:p>
          <w:p w14:paraId="37D6BE4A" w14:textId="3B4ED5AB" w:rsidR="00D54A14" w:rsidRPr="00AA205C" w:rsidRDefault="00D54A14"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20-</w:t>
            </w:r>
            <w:r w:rsidR="006A3EA2">
              <w:t>040</w:t>
            </w:r>
          </w:p>
        </w:tc>
        <w:tc>
          <w:tcPr>
            <w:tcW w:w="4680" w:type="dxa"/>
            <w:tcBorders>
              <w:top w:val="single" w:sz="7" w:space="0" w:color="000000"/>
              <w:left w:val="single" w:sz="7" w:space="0" w:color="000000"/>
              <w:bottom w:val="single" w:sz="7" w:space="0" w:color="000000"/>
              <w:right w:val="single" w:sz="7" w:space="0" w:color="000000"/>
            </w:tcBorders>
          </w:tcPr>
          <w:p w14:paraId="444EF48D" w14:textId="5225C47E" w:rsidR="00C9341C" w:rsidRPr="00AA205C" w:rsidRDefault="00482BF6"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w:t>
            </w:r>
            <w:r w:rsidR="00D54A14">
              <w:t xml:space="preserve">.  </w:t>
            </w:r>
            <w:bookmarkStart w:id="14" w:name="_Hlk49756345"/>
            <w:r w:rsidR="008A12C6">
              <w:t>The IMC was created to provide technical support of the decommissioning of one of the non-combatant vessels, the Surface Ship Support Barge.</w:t>
            </w:r>
            <w:bookmarkEnd w:id="14"/>
          </w:p>
        </w:tc>
        <w:tc>
          <w:tcPr>
            <w:tcW w:w="2250" w:type="dxa"/>
            <w:tcBorders>
              <w:top w:val="single" w:sz="7" w:space="0" w:color="000000"/>
              <w:left w:val="single" w:sz="7" w:space="0" w:color="000000"/>
              <w:bottom w:val="single" w:sz="7" w:space="0" w:color="000000"/>
              <w:right w:val="single" w:sz="7" w:space="0" w:color="000000"/>
            </w:tcBorders>
          </w:tcPr>
          <w:p w14:paraId="24088CA2" w14:textId="3C35874E" w:rsidR="00C9341C" w:rsidRPr="00AA205C" w:rsidRDefault="006A3EA2" w:rsidP="006A3E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880" w:type="dxa"/>
            <w:tcBorders>
              <w:top w:val="single" w:sz="7" w:space="0" w:color="000000"/>
              <w:left w:val="single" w:sz="7" w:space="0" w:color="000000"/>
              <w:bottom w:val="single" w:sz="7" w:space="0" w:color="000000"/>
              <w:right w:val="single" w:sz="7" w:space="0" w:color="000000"/>
            </w:tcBorders>
          </w:tcPr>
          <w:p w14:paraId="7707DA4C" w14:textId="7FECC92E" w:rsidR="00C9341C" w:rsidRPr="00AA205C" w:rsidRDefault="006A3EA2"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A3EA2">
              <w:t>ML20212L409</w:t>
            </w:r>
          </w:p>
        </w:tc>
      </w:tr>
      <w:tr w:rsidR="00BE5937" w:rsidRPr="00AA205C" w14:paraId="712E3C94" w14:textId="77777777" w:rsidTr="00D54A14">
        <w:tc>
          <w:tcPr>
            <w:tcW w:w="1440" w:type="dxa"/>
            <w:tcBorders>
              <w:top w:val="single" w:sz="7" w:space="0" w:color="000000"/>
              <w:left w:val="single" w:sz="7" w:space="0" w:color="000000"/>
              <w:bottom w:val="single" w:sz="7" w:space="0" w:color="000000"/>
              <w:right w:val="single" w:sz="7" w:space="0" w:color="000000"/>
            </w:tcBorders>
          </w:tcPr>
          <w:p w14:paraId="7577C51B"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14:paraId="0ED185DD"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4680" w:type="dxa"/>
            <w:tcBorders>
              <w:top w:val="single" w:sz="7" w:space="0" w:color="000000"/>
              <w:left w:val="single" w:sz="7" w:space="0" w:color="000000"/>
              <w:bottom w:val="single" w:sz="7" w:space="0" w:color="000000"/>
              <w:right w:val="single" w:sz="7" w:space="0" w:color="000000"/>
            </w:tcBorders>
          </w:tcPr>
          <w:p w14:paraId="17092CCE"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250" w:type="dxa"/>
            <w:tcBorders>
              <w:top w:val="single" w:sz="7" w:space="0" w:color="000000"/>
              <w:left w:val="single" w:sz="7" w:space="0" w:color="000000"/>
              <w:bottom w:val="single" w:sz="7" w:space="0" w:color="000000"/>
              <w:right w:val="single" w:sz="7" w:space="0" w:color="000000"/>
            </w:tcBorders>
          </w:tcPr>
          <w:p w14:paraId="5608932E"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880" w:type="dxa"/>
            <w:tcBorders>
              <w:top w:val="single" w:sz="7" w:space="0" w:color="000000"/>
              <w:left w:val="single" w:sz="7" w:space="0" w:color="000000"/>
              <w:bottom w:val="single" w:sz="7" w:space="0" w:color="000000"/>
              <w:right w:val="single" w:sz="7" w:space="0" w:color="000000"/>
            </w:tcBorders>
          </w:tcPr>
          <w:p w14:paraId="22033C55"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BE5937" w:rsidRPr="00AA205C" w14:paraId="2186F4F8" w14:textId="77777777" w:rsidTr="00D54A14">
        <w:tc>
          <w:tcPr>
            <w:tcW w:w="1440" w:type="dxa"/>
            <w:tcBorders>
              <w:top w:val="single" w:sz="7" w:space="0" w:color="000000"/>
              <w:left w:val="single" w:sz="7" w:space="0" w:color="000000"/>
              <w:bottom w:val="single" w:sz="7" w:space="0" w:color="000000"/>
              <w:right w:val="single" w:sz="7" w:space="0" w:color="000000"/>
            </w:tcBorders>
          </w:tcPr>
          <w:p w14:paraId="15D6E058"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14:paraId="6F695D11"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4680" w:type="dxa"/>
            <w:tcBorders>
              <w:top w:val="single" w:sz="7" w:space="0" w:color="000000"/>
              <w:left w:val="single" w:sz="7" w:space="0" w:color="000000"/>
              <w:bottom w:val="single" w:sz="7" w:space="0" w:color="000000"/>
              <w:right w:val="single" w:sz="7" w:space="0" w:color="000000"/>
            </w:tcBorders>
          </w:tcPr>
          <w:p w14:paraId="382451DB"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250" w:type="dxa"/>
            <w:tcBorders>
              <w:top w:val="single" w:sz="7" w:space="0" w:color="000000"/>
              <w:left w:val="single" w:sz="7" w:space="0" w:color="000000"/>
              <w:bottom w:val="single" w:sz="7" w:space="0" w:color="000000"/>
              <w:right w:val="single" w:sz="7" w:space="0" w:color="000000"/>
            </w:tcBorders>
          </w:tcPr>
          <w:p w14:paraId="646521FD"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880" w:type="dxa"/>
            <w:tcBorders>
              <w:top w:val="single" w:sz="7" w:space="0" w:color="000000"/>
              <w:left w:val="single" w:sz="7" w:space="0" w:color="000000"/>
              <w:bottom w:val="single" w:sz="7" w:space="0" w:color="000000"/>
              <w:right w:val="single" w:sz="7" w:space="0" w:color="000000"/>
            </w:tcBorders>
          </w:tcPr>
          <w:p w14:paraId="16D5C22D"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BE5937" w:rsidRPr="00AA205C" w14:paraId="621E12B1" w14:textId="77777777" w:rsidTr="00D54A14">
        <w:tc>
          <w:tcPr>
            <w:tcW w:w="1440" w:type="dxa"/>
            <w:tcBorders>
              <w:top w:val="single" w:sz="7" w:space="0" w:color="000000"/>
              <w:left w:val="single" w:sz="7" w:space="0" w:color="000000"/>
              <w:bottom w:val="single" w:sz="7" w:space="0" w:color="000000"/>
              <w:right w:val="single" w:sz="7" w:space="0" w:color="000000"/>
            </w:tcBorders>
          </w:tcPr>
          <w:p w14:paraId="51707F8C"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14:paraId="63D9F333"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4680" w:type="dxa"/>
            <w:tcBorders>
              <w:top w:val="single" w:sz="7" w:space="0" w:color="000000"/>
              <w:left w:val="single" w:sz="7" w:space="0" w:color="000000"/>
              <w:bottom w:val="single" w:sz="7" w:space="0" w:color="000000"/>
              <w:right w:val="single" w:sz="7" w:space="0" w:color="000000"/>
            </w:tcBorders>
          </w:tcPr>
          <w:p w14:paraId="3B53E776"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250" w:type="dxa"/>
            <w:tcBorders>
              <w:top w:val="single" w:sz="7" w:space="0" w:color="000000"/>
              <w:left w:val="single" w:sz="7" w:space="0" w:color="000000"/>
              <w:bottom w:val="single" w:sz="7" w:space="0" w:color="000000"/>
              <w:right w:val="single" w:sz="7" w:space="0" w:color="000000"/>
            </w:tcBorders>
          </w:tcPr>
          <w:p w14:paraId="1CE35DFB"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880" w:type="dxa"/>
            <w:tcBorders>
              <w:top w:val="single" w:sz="7" w:space="0" w:color="000000"/>
              <w:left w:val="single" w:sz="7" w:space="0" w:color="000000"/>
              <w:bottom w:val="single" w:sz="7" w:space="0" w:color="000000"/>
              <w:right w:val="single" w:sz="7" w:space="0" w:color="000000"/>
            </w:tcBorders>
          </w:tcPr>
          <w:p w14:paraId="59991DEE"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BE5937" w:rsidRPr="00AA205C" w14:paraId="101FBC1A" w14:textId="77777777" w:rsidTr="00D54A14">
        <w:tc>
          <w:tcPr>
            <w:tcW w:w="1440" w:type="dxa"/>
            <w:tcBorders>
              <w:top w:val="single" w:sz="7" w:space="0" w:color="000000"/>
              <w:left w:val="single" w:sz="7" w:space="0" w:color="000000"/>
              <w:bottom w:val="single" w:sz="7" w:space="0" w:color="000000"/>
              <w:right w:val="single" w:sz="7" w:space="0" w:color="000000"/>
            </w:tcBorders>
          </w:tcPr>
          <w:p w14:paraId="36C00B55"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14:paraId="007F9F76"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4680" w:type="dxa"/>
            <w:tcBorders>
              <w:top w:val="single" w:sz="7" w:space="0" w:color="000000"/>
              <w:left w:val="single" w:sz="7" w:space="0" w:color="000000"/>
              <w:bottom w:val="single" w:sz="7" w:space="0" w:color="000000"/>
              <w:right w:val="single" w:sz="7" w:space="0" w:color="000000"/>
            </w:tcBorders>
          </w:tcPr>
          <w:p w14:paraId="3B1534B4"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250" w:type="dxa"/>
            <w:tcBorders>
              <w:top w:val="single" w:sz="7" w:space="0" w:color="000000"/>
              <w:left w:val="single" w:sz="7" w:space="0" w:color="000000"/>
              <w:bottom w:val="single" w:sz="7" w:space="0" w:color="000000"/>
              <w:right w:val="single" w:sz="7" w:space="0" w:color="000000"/>
            </w:tcBorders>
          </w:tcPr>
          <w:p w14:paraId="3793B821"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880" w:type="dxa"/>
            <w:tcBorders>
              <w:top w:val="single" w:sz="7" w:space="0" w:color="000000"/>
              <w:left w:val="single" w:sz="7" w:space="0" w:color="000000"/>
              <w:bottom w:val="single" w:sz="7" w:space="0" w:color="000000"/>
              <w:right w:val="single" w:sz="7" w:space="0" w:color="000000"/>
            </w:tcBorders>
          </w:tcPr>
          <w:p w14:paraId="390BAE05"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BE5937" w:rsidRPr="00AA205C" w14:paraId="5DC6E756" w14:textId="77777777" w:rsidTr="00D54A14">
        <w:tc>
          <w:tcPr>
            <w:tcW w:w="1440" w:type="dxa"/>
            <w:tcBorders>
              <w:top w:val="single" w:sz="7" w:space="0" w:color="000000"/>
              <w:left w:val="single" w:sz="7" w:space="0" w:color="000000"/>
              <w:bottom w:val="single" w:sz="7" w:space="0" w:color="000000"/>
              <w:right w:val="single" w:sz="7" w:space="0" w:color="000000"/>
            </w:tcBorders>
          </w:tcPr>
          <w:p w14:paraId="2C7FF375"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890" w:type="dxa"/>
            <w:tcBorders>
              <w:top w:val="single" w:sz="7" w:space="0" w:color="000000"/>
              <w:left w:val="single" w:sz="7" w:space="0" w:color="000000"/>
              <w:bottom w:val="single" w:sz="7" w:space="0" w:color="000000"/>
              <w:right w:val="single" w:sz="7" w:space="0" w:color="000000"/>
            </w:tcBorders>
          </w:tcPr>
          <w:p w14:paraId="43ABAA51"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4680" w:type="dxa"/>
            <w:tcBorders>
              <w:top w:val="single" w:sz="7" w:space="0" w:color="000000"/>
              <w:left w:val="single" w:sz="7" w:space="0" w:color="000000"/>
              <w:bottom w:val="single" w:sz="7" w:space="0" w:color="000000"/>
              <w:right w:val="single" w:sz="7" w:space="0" w:color="000000"/>
            </w:tcBorders>
          </w:tcPr>
          <w:p w14:paraId="2BB1C4F6"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250" w:type="dxa"/>
            <w:tcBorders>
              <w:top w:val="single" w:sz="7" w:space="0" w:color="000000"/>
              <w:left w:val="single" w:sz="7" w:space="0" w:color="000000"/>
              <w:bottom w:val="single" w:sz="7" w:space="0" w:color="000000"/>
              <w:right w:val="single" w:sz="7" w:space="0" w:color="000000"/>
            </w:tcBorders>
          </w:tcPr>
          <w:p w14:paraId="5DDDDB8B"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880" w:type="dxa"/>
            <w:tcBorders>
              <w:top w:val="single" w:sz="7" w:space="0" w:color="000000"/>
              <w:left w:val="single" w:sz="7" w:space="0" w:color="000000"/>
              <w:bottom w:val="single" w:sz="7" w:space="0" w:color="000000"/>
              <w:right w:val="single" w:sz="7" w:space="0" w:color="000000"/>
            </w:tcBorders>
          </w:tcPr>
          <w:p w14:paraId="233C5CF5"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bl>
    <w:p w14:paraId="32A5C142" w14:textId="77777777" w:rsidR="00C9341C" w:rsidRPr="00AA205C" w:rsidRDefault="00C9341C" w:rsidP="00EC49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p w14:paraId="72A2678A" w14:textId="16201D46" w:rsidR="00E240F5" w:rsidRDefault="00E240F5" w:rsidP="00EC49C2"/>
    <w:sectPr w:rsidR="00E240F5" w:rsidSect="00D54A14">
      <w:footerReference w:type="default" r:id="rId24"/>
      <w:pgSz w:w="15840" w:h="12240" w:orient="landscape" w:code="1"/>
      <w:pgMar w:top="1440" w:right="1440" w:bottom="144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AB617A" w16cex:dateUtc="2020-07-21T13:08:00Z"/>
  <w16cex:commentExtensible w16cex:durableId="0B25064F" w16cex:dateUtc="2020-07-21T13:35:00Z"/>
  <w16cex:commentExtensible w16cex:durableId="12CEE9A9" w16cex:dateUtc="2020-07-21T1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FEBCC" w14:textId="77777777" w:rsidR="000A3C4D" w:rsidRDefault="000A3C4D">
      <w:r>
        <w:separator/>
      </w:r>
    </w:p>
  </w:endnote>
  <w:endnote w:type="continuationSeparator" w:id="0">
    <w:p w14:paraId="042E0BBC" w14:textId="77777777" w:rsidR="000A3C4D" w:rsidRDefault="000A3C4D">
      <w:r>
        <w:continuationSeparator/>
      </w:r>
    </w:p>
  </w:endnote>
  <w:endnote w:type="continuationNotice" w:id="1">
    <w:p w14:paraId="057A2292" w14:textId="77777777" w:rsidR="000A3C4D" w:rsidRDefault="000A3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90DF" w14:textId="648FC98C" w:rsidR="001465F5" w:rsidRPr="009F14D9" w:rsidRDefault="001465F5"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sidR="00C15F84">
      <w:rPr>
        <w:spacing w:val="-3"/>
        <w:sz w:val="22"/>
        <w:szCs w:val="22"/>
      </w:rPr>
      <w:t xml:space="preserve">  </w:t>
    </w:r>
    <w:r w:rsidR="006A3EA2">
      <w:rPr>
        <w:spacing w:val="-3"/>
        <w:sz w:val="22"/>
        <w:szCs w:val="22"/>
      </w:rPr>
      <w:t>08/28/20</w:t>
    </w:r>
    <w:r w:rsidR="008832B5">
      <w:rPr>
        <w:spacing w:val="-3"/>
        <w:sz w:val="22"/>
        <w:szCs w:val="22"/>
      </w:rPr>
      <w:tab/>
    </w:r>
    <w:r w:rsidR="00D54A14">
      <w:rPr>
        <w:spacing w:val="-3"/>
        <w:sz w:val="22"/>
        <w:szCs w:val="22"/>
      </w:rPr>
      <w:t>1</w:t>
    </w:r>
    <w:r w:rsidR="000B18F7">
      <w:rPr>
        <w:noProof/>
        <w:spacing w:val="-3"/>
        <w:sz w:val="22"/>
        <w:szCs w:val="22"/>
      </w:rPr>
      <w:tab/>
    </w:r>
    <w:r w:rsidR="00D54A14">
      <w:rPr>
        <w:noProof/>
        <w:spacing w:val="-3"/>
        <w:sz w:val="22"/>
        <w:szCs w:val="22"/>
      </w:rPr>
      <w:tab/>
    </w:r>
    <w:r w:rsidR="00C15F84">
      <w:rPr>
        <w:noProof/>
        <w:spacing w:val="-3"/>
        <w:sz w:val="22"/>
        <w:szCs w:val="22"/>
      </w:rPr>
      <w:t>2565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3042" w14:textId="40658ADE" w:rsidR="008A12C6" w:rsidRPr="009F14D9" w:rsidRDefault="008A12C6"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r>
    <w:r w:rsidR="006A3EA2">
      <w:rPr>
        <w:spacing w:val="-3"/>
        <w:sz w:val="22"/>
        <w:szCs w:val="22"/>
      </w:rPr>
      <w:t>9</w:t>
    </w:r>
    <w:r>
      <w:rPr>
        <w:noProof/>
        <w:spacing w:val="-3"/>
        <w:sz w:val="22"/>
        <w:szCs w:val="22"/>
      </w:rPr>
      <w:tab/>
    </w:r>
    <w:r>
      <w:rPr>
        <w:noProof/>
        <w:spacing w:val="-3"/>
        <w:sz w:val="22"/>
        <w:szCs w:val="22"/>
      </w:rPr>
      <w:tab/>
      <w:t>2565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976A5" w14:textId="0B793BCD" w:rsidR="008A12C6" w:rsidRPr="009F14D9" w:rsidRDefault="008A12C6"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t>AppA-1</w:t>
    </w:r>
    <w:r>
      <w:rPr>
        <w:noProof/>
        <w:spacing w:val="-3"/>
        <w:sz w:val="22"/>
        <w:szCs w:val="22"/>
      </w:rPr>
      <w:tab/>
    </w:r>
    <w:r>
      <w:rPr>
        <w:noProof/>
        <w:spacing w:val="-3"/>
        <w:sz w:val="22"/>
        <w:szCs w:val="22"/>
      </w:rPr>
      <w:tab/>
      <w:t>2565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F4AA" w14:textId="7C7B3BDE" w:rsidR="004E0522" w:rsidRPr="009F14D9" w:rsidRDefault="004E0522"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t>AppA-2</w:t>
    </w:r>
    <w:r>
      <w:rPr>
        <w:noProof/>
        <w:spacing w:val="-3"/>
        <w:sz w:val="22"/>
        <w:szCs w:val="22"/>
      </w:rPr>
      <w:tab/>
    </w:r>
    <w:r>
      <w:rPr>
        <w:noProof/>
        <w:spacing w:val="-3"/>
        <w:sz w:val="22"/>
        <w:szCs w:val="22"/>
      </w:rPr>
      <w:tab/>
      <w:t>2565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D8A7" w14:textId="355AC991" w:rsidR="004E0522" w:rsidRPr="009F14D9" w:rsidRDefault="004E0522"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t>AppA-3</w:t>
    </w:r>
    <w:r>
      <w:rPr>
        <w:noProof/>
        <w:spacing w:val="-3"/>
        <w:sz w:val="22"/>
        <w:szCs w:val="22"/>
      </w:rPr>
      <w:tab/>
    </w:r>
    <w:r>
      <w:rPr>
        <w:noProof/>
        <w:spacing w:val="-3"/>
        <w:sz w:val="22"/>
        <w:szCs w:val="22"/>
      </w:rPr>
      <w:tab/>
      <w:t>2565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5314" w14:textId="1C6CE4D6" w:rsidR="00D54A14" w:rsidRPr="009F14D9" w:rsidRDefault="00D54A14"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r>
    <w:r>
      <w:rPr>
        <w:spacing w:val="-3"/>
        <w:sz w:val="22"/>
        <w:szCs w:val="22"/>
      </w:rPr>
      <w:tab/>
      <w:t>Att1-1</w:t>
    </w:r>
    <w:r>
      <w:rPr>
        <w:noProof/>
        <w:spacing w:val="-3"/>
        <w:sz w:val="22"/>
        <w:szCs w:val="22"/>
      </w:rPr>
      <w:tab/>
    </w:r>
    <w:r>
      <w:rPr>
        <w:noProof/>
        <w:spacing w:val="-3"/>
        <w:sz w:val="22"/>
        <w:szCs w:val="22"/>
      </w:rPr>
      <w:tab/>
      <w:t>2565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9EC8" w14:textId="7C8030AF" w:rsidR="00273499" w:rsidRPr="009F14D9" w:rsidRDefault="00273499" w:rsidP="00273499">
    <w:pPr>
      <w:pStyle w:val="BodyText"/>
      <w:tabs>
        <w:tab w:val="center" w:pos="4680"/>
        <w:tab w:val="right" w:pos="9360"/>
      </w:tabs>
      <w:spacing w:before="12"/>
      <w:ind w:left="14"/>
      <w:rPr>
        <w:sz w:val="22"/>
        <w:szCs w:val="22"/>
      </w:rPr>
    </w:pPr>
    <w:r w:rsidRPr="009F14D9">
      <w:rPr>
        <w:spacing w:val="-3"/>
        <w:sz w:val="22"/>
        <w:szCs w:val="22"/>
      </w:rPr>
      <w:t>Issue Date:</w:t>
    </w:r>
    <w:r w:rsidRPr="009F14D9">
      <w:rPr>
        <w:spacing w:val="50"/>
        <w:sz w:val="22"/>
        <w:szCs w:val="22"/>
      </w:rPr>
      <w:t xml:space="preserve"> </w:t>
    </w:r>
    <w:r w:rsidRPr="009F14D9">
      <w:rPr>
        <w:spacing w:val="-3"/>
        <w:sz w:val="22"/>
        <w:szCs w:val="22"/>
      </w:rPr>
      <w:t>MM/DD/</w:t>
    </w:r>
    <w:r w:rsidR="00E54E13">
      <w:rPr>
        <w:spacing w:val="-3"/>
        <w:sz w:val="22"/>
        <w:szCs w:val="22"/>
      </w:rPr>
      <w:t>YY</w:t>
    </w:r>
    <w:r>
      <w:rPr>
        <w:spacing w:val="-3"/>
        <w:sz w:val="22"/>
        <w:szCs w:val="22"/>
      </w:rPr>
      <w:tab/>
    </w:r>
    <w:r>
      <w:rPr>
        <w:noProof/>
        <w:spacing w:val="-3"/>
        <w:sz w:val="22"/>
        <w:szCs w:val="22"/>
      </w:rPr>
      <w:tab/>
      <w:t>0</w:t>
    </w:r>
    <w:r w:rsidRPr="000B18F7">
      <w:rPr>
        <w:sz w:val="22"/>
        <w:szCs w:val="22"/>
      </w:rPr>
      <w:t>###</w:t>
    </w:r>
  </w:p>
  <w:p w14:paraId="59D44BAD" w14:textId="77777777" w:rsidR="00273499" w:rsidRDefault="00273499" w:rsidP="0027349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21C1" w14:textId="1F0CA874" w:rsidR="008A12C6" w:rsidRPr="009F14D9" w:rsidRDefault="008A12C6"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r>
    <w:r w:rsidR="006A3EA2">
      <w:rPr>
        <w:spacing w:val="-3"/>
        <w:sz w:val="22"/>
        <w:szCs w:val="22"/>
      </w:rPr>
      <w:t>2</w:t>
    </w:r>
    <w:r>
      <w:rPr>
        <w:noProof/>
        <w:spacing w:val="-3"/>
        <w:sz w:val="22"/>
        <w:szCs w:val="22"/>
      </w:rPr>
      <w:tab/>
    </w:r>
    <w:r>
      <w:rPr>
        <w:noProof/>
        <w:spacing w:val="-3"/>
        <w:sz w:val="22"/>
        <w:szCs w:val="22"/>
      </w:rPr>
      <w:tab/>
      <w:t>2565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41E4" w14:textId="7CD1CBF2" w:rsidR="006A3EA2" w:rsidRPr="009F14D9" w:rsidRDefault="006A3EA2"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08/28/20</w:t>
    </w:r>
    <w:r>
      <w:rPr>
        <w:spacing w:val="-3"/>
        <w:sz w:val="22"/>
        <w:szCs w:val="22"/>
      </w:rPr>
      <w:tab/>
      <w:t>3</w:t>
    </w:r>
    <w:r>
      <w:rPr>
        <w:noProof/>
        <w:spacing w:val="-3"/>
        <w:sz w:val="22"/>
        <w:szCs w:val="22"/>
      </w:rPr>
      <w:tab/>
    </w:r>
    <w:r>
      <w:rPr>
        <w:noProof/>
        <w:spacing w:val="-3"/>
        <w:sz w:val="22"/>
        <w:szCs w:val="22"/>
      </w:rPr>
      <w:tab/>
      <w:t>2565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5132" w14:textId="25DCD9AE" w:rsidR="008A12C6" w:rsidRPr="009F14D9" w:rsidRDefault="008A12C6"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r>
    <w:r w:rsidR="006A3EA2">
      <w:rPr>
        <w:spacing w:val="-3"/>
        <w:sz w:val="22"/>
        <w:szCs w:val="22"/>
      </w:rPr>
      <w:t>4</w:t>
    </w:r>
    <w:r>
      <w:rPr>
        <w:noProof/>
        <w:spacing w:val="-3"/>
        <w:sz w:val="22"/>
        <w:szCs w:val="22"/>
      </w:rPr>
      <w:tab/>
    </w:r>
    <w:r>
      <w:rPr>
        <w:noProof/>
        <w:spacing w:val="-3"/>
        <w:sz w:val="22"/>
        <w:szCs w:val="22"/>
      </w:rPr>
      <w:tab/>
      <w:t>2565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F54A" w14:textId="6A80FAF9" w:rsidR="008A12C6" w:rsidRPr="009F14D9" w:rsidRDefault="008A12C6"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r>
    <w:r w:rsidR="006A3EA2">
      <w:rPr>
        <w:spacing w:val="-3"/>
        <w:sz w:val="22"/>
        <w:szCs w:val="22"/>
      </w:rPr>
      <w:t>5</w:t>
    </w:r>
    <w:r>
      <w:rPr>
        <w:noProof/>
        <w:spacing w:val="-3"/>
        <w:sz w:val="22"/>
        <w:szCs w:val="22"/>
      </w:rPr>
      <w:tab/>
    </w:r>
    <w:r>
      <w:rPr>
        <w:noProof/>
        <w:spacing w:val="-3"/>
        <w:sz w:val="22"/>
        <w:szCs w:val="22"/>
      </w:rPr>
      <w:tab/>
      <w:t>2565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096D" w14:textId="5093F10B" w:rsidR="008A12C6" w:rsidRPr="009F14D9" w:rsidRDefault="008A12C6"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r>
    <w:r w:rsidR="006A3EA2">
      <w:rPr>
        <w:spacing w:val="-3"/>
        <w:sz w:val="22"/>
        <w:szCs w:val="22"/>
      </w:rPr>
      <w:t>6</w:t>
    </w:r>
    <w:r>
      <w:rPr>
        <w:noProof/>
        <w:spacing w:val="-3"/>
        <w:sz w:val="22"/>
        <w:szCs w:val="22"/>
      </w:rPr>
      <w:tab/>
    </w:r>
    <w:r>
      <w:rPr>
        <w:noProof/>
        <w:spacing w:val="-3"/>
        <w:sz w:val="22"/>
        <w:szCs w:val="22"/>
      </w:rPr>
      <w:tab/>
      <w:t>2565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AC71" w14:textId="61ED4496" w:rsidR="008A12C6" w:rsidRPr="009F14D9" w:rsidRDefault="008A12C6"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r>
    <w:r w:rsidR="006A3EA2">
      <w:rPr>
        <w:spacing w:val="-3"/>
        <w:sz w:val="22"/>
        <w:szCs w:val="22"/>
      </w:rPr>
      <w:t>7</w:t>
    </w:r>
    <w:r>
      <w:rPr>
        <w:noProof/>
        <w:spacing w:val="-3"/>
        <w:sz w:val="22"/>
        <w:szCs w:val="22"/>
      </w:rPr>
      <w:tab/>
    </w:r>
    <w:r>
      <w:rPr>
        <w:noProof/>
        <w:spacing w:val="-3"/>
        <w:sz w:val="22"/>
        <w:szCs w:val="22"/>
      </w:rPr>
      <w:tab/>
      <w:t>2565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3F61" w14:textId="018923AC" w:rsidR="008A12C6" w:rsidRPr="009F14D9" w:rsidRDefault="008A12C6" w:rsidP="00D54A14">
    <w:pPr>
      <w:pStyle w:val="BodyText"/>
      <w:tabs>
        <w:tab w:val="center" w:pos="4680"/>
        <w:tab w:val="center" w:pos="6480"/>
        <w:tab w:val="right" w:pos="9360"/>
        <w:tab w:val="center" w:pos="12960"/>
      </w:tabs>
      <w:ind w:left="14"/>
      <w:rPr>
        <w:sz w:val="22"/>
        <w:szCs w:val="22"/>
      </w:rPr>
    </w:pPr>
    <w:r w:rsidRPr="009F14D9">
      <w:rPr>
        <w:spacing w:val="-3"/>
        <w:sz w:val="22"/>
        <w:szCs w:val="22"/>
      </w:rPr>
      <w:t>Issue Date:</w:t>
    </w:r>
    <w:r>
      <w:rPr>
        <w:spacing w:val="-3"/>
        <w:sz w:val="22"/>
        <w:szCs w:val="22"/>
      </w:rPr>
      <w:t xml:space="preserve">  </w:t>
    </w:r>
    <w:r w:rsidR="006A3EA2">
      <w:rPr>
        <w:spacing w:val="-3"/>
        <w:sz w:val="22"/>
        <w:szCs w:val="22"/>
      </w:rPr>
      <w:t>08/28/20</w:t>
    </w:r>
    <w:r>
      <w:rPr>
        <w:spacing w:val="-3"/>
        <w:sz w:val="22"/>
        <w:szCs w:val="22"/>
      </w:rPr>
      <w:tab/>
    </w:r>
    <w:r w:rsidR="006A3EA2">
      <w:rPr>
        <w:spacing w:val="-3"/>
        <w:sz w:val="22"/>
        <w:szCs w:val="22"/>
      </w:rPr>
      <w:t>8</w:t>
    </w:r>
    <w:r>
      <w:rPr>
        <w:noProof/>
        <w:spacing w:val="-3"/>
        <w:sz w:val="22"/>
        <w:szCs w:val="22"/>
      </w:rPr>
      <w:tab/>
    </w:r>
    <w:r>
      <w:rPr>
        <w:noProof/>
        <w:spacing w:val="-3"/>
        <w:sz w:val="22"/>
        <w:szCs w:val="22"/>
      </w:rPr>
      <w:tab/>
      <w:t>2565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F874" w14:textId="77777777" w:rsidR="000A3C4D" w:rsidRDefault="000A3C4D">
      <w:r>
        <w:separator/>
      </w:r>
    </w:p>
  </w:footnote>
  <w:footnote w:type="continuationSeparator" w:id="0">
    <w:p w14:paraId="3D7FD506" w14:textId="77777777" w:rsidR="000A3C4D" w:rsidRDefault="000A3C4D">
      <w:r>
        <w:continuationSeparator/>
      </w:r>
    </w:p>
  </w:footnote>
  <w:footnote w:type="continuationNotice" w:id="1">
    <w:p w14:paraId="0D7676A4" w14:textId="77777777" w:rsidR="000A3C4D" w:rsidRDefault="000A3C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C49"/>
    <w:multiLevelType w:val="multilevel"/>
    <w:tmpl w:val="024EC9FC"/>
    <w:lvl w:ilvl="0">
      <w:start w:val="3"/>
      <w:numFmt w:val="decimal"/>
      <w:lvlText w:val="%1"/>
      <w:lvlJc w:val="left"/>
      <w:pPr>
        <w:ind w:left="120" w:hanging="840"/>
      </w:pPr>
      <w:rPr>
        <w:rFonts w:hint="default"/>
      </w:rPr>
    </w:lvl>
    <w:lvl w:ilvl="1">
      <w:start w:val="1"/>
      <w:numFmt w:val="decimal"/>
      <w:lvlText w:val="%1.%2"/>
      <w:lvlJc w:val="left"/>
      <w:pPr>
        <w:ind w:left="120" w:hanging="840"/>
      </w:pPr>
      <w:rPr>
        <w:rFonts w:ascii="Arial" w:eastAsia="Arial" w:hAnsi="Arial" w:cs="Arial" w:hint="default"/>
        <w:spacing w:val="-1"/>
        <w:w w:val="99"/>
        <w:sz w:val="24"/>
        <w:szCs w:val="24"/>
      </w:rPr>
    </w:lvl>
    <w:lvl w:ilvl="2">
      <w:start w:val="1"/>
      <w:numFmt w:val="lowerLetter"/>
      <w:lvlText w:val="%3."/>
      <w:lvlJc w:val="left"/>
      <w:pPr>
        <w:ind w:left="1240" w:hanging="600"/>
      </w:pPr>
      <w:rPr>
        <w:rFonts w:ascii="Arial" w:eastAsia="Arial" w:hAnsi="Arial" w:cs="Arial" w:hint="default"/>
        <w:spacing w:val="-5"/>
        <w:w w:val="99"/>
        <w:sz w:val="22"/>
        <w:szCs w:val="22"/>
      </w:rPr>
    </w:lvl>
    <w:lvl w:ilvl="3">
      <w:numFmt w:val="bullet"/>
      <w:lvlText w:val="•"/>
      <w:lvlJc w:val="left"/>
      <w:pPr>
        <w:ind w:left="3097" w:hanging="600"/>
      </w:pPr>
      <w:rPr>
        <w:rFonts w:hint="default"/>
      </w:rPr>
    </w:lvl>
    <w:lvl w:ilvl="4">
      <w:numFmt w:val="bullet"/>
      <w:lvlText w:val="•"/>
      <w:lvlJc w:val="left"/>
      <w:pPr>
        <w:ind w:left="4026" w:hanging="600"/>
      </w:pPr>
      <w:rPr>
        <w:rFonts w:hint="default"/>
      </w:rPr>
    </w:lvl>
    <w:lvl w:ilvl="5">
      <w:numFmt w:val="bullet"/>
      <w:lvlText w:val="•"/>
      <w:lvlJc w:val="left"/>
      <w:pPr>
        <w:ind w:left="4955" w:hanging="600"/>
      </w:pPr>
      <w:rPr>
        <w:rFonts w:hint="default"/>
      </w:rPr>
    </w:lvl>
    <w:lvl w:ilvl="6">
      <w:numFmt w:val="bullet"/>
      <w:lvlText w:val="•"/>
      <w:lvlJc w:val="left"/>
      <w:pPr>
        <w:ind w:left="5884" w:hanging="600"/>
      </w:pPr>
      <w:rPr>
        <w:rFonts w:hint="default"/>
      </w:rPr>
    </w:lvl>
    <w:lvl w:ilvl="7">
      <w:numFmt w:val="bullet"/>
      <w:lvlText w:val="•"/>
      <w:lvlJc w:val="left"/>
      <w:pPr>
        <w:ind w:left="6813" w:hanging="600"/>
      </w:pPr>
      <w:rPr>
        <w:rFonts w:hint="default"/>
      </w:rPr>
    </w:lvl>
    <w:lvl w:ilvl="8">
      <w:numFmt w:val="bullet"/>
      <w:lvlText w:val="•"/>
      <w:lvlJc w:val="left"/>
      <w:pPr>
        <w:ind w:left="7742" w:hanging="600"/>
      </w:pPr>
      <w:rPr>
        <w:rFonts w:hint="default"/>
      </w:rPr>
    </w:lvl>
  </w:abstractNum>
  <w:abstractNum w:abstractNumId="1" w15:restartNumberingAfterBreak="0">
    <w:nsid w:val="0BFD0AB5"/>
    <w:multiLevelType w:val="hybridMultilevel"/>
    <w:tmpl w:val="CC2A2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60943"/>
    <w:multiLevelType w:val="hybridMultilevel"/>
    <w:tmpl w:val="FFFFFFFF"/>
    <w:lvl w:ilvl="0" w:tplc="04E06A56">
      <w:start w:val="1"/>
      <w:numFmt w:val="decimal"/>
      <w:lvlText w:val="%1."/>
      <w:lvlJc w:val="left"/>
      <w:pPr>
        <w:ind w:left="720" w:hanging="360"/>
      </w:pPr>
    </w:lvl>
    <w:lvl w:ilvl="1" w:tplc="DB201984">
      <w:start w:val="1"/>
      <w:numFmt w:val="lowerLetter"/>
      <w:lvlText w:val="%2."/>
      <w:lvlJc w:val="left"/>
      <w:pPr>
        <w:ind w:left="1440" w:hanging="360"/>
      </w:pPr>
    </w:lvl>
    <w:lvl w:ilvl="2" w:tplc="543E6046">
      <w:start w:val="1"/>
      <w:numFmt w:val="lowerRoman"/>
      <w:lvlText w:val="%3."/>
      <w:lvlJc w:val="right"/>
      <w:pPr>
        <w:ind w:left="2160" w:hanging="180"/>
      </w:pPr>
    </w:lvl>
    <w:lvl w:ilvl="3" w:tplc="D472A5EE">
      <w:start w:val="1"/>
      <w:numFmt w:val="decimal"/>
      <w:lvlText w:val="%4."/>
      <w:lvlJc w:val="left"/>
      <w:pPr>
        <w:ind w:left="2880" w:hanging="360"/>
      </w:pPr>
    </w:lvl>
    <w:lvl w:ilvl="4" w:tplc="27C64B80">
      <w:start w:val="1"/>
      <w:numFmt w:val="lowerLetter"/>
      <w:lvlText w:val="%5."/>
      <w:lvlJc w:val="left"/>
      <w:pPr>
        <w:ind w:left="3600" w:hanging="360"/>
      </w:pPr>
    </w:lvl>
    <w:lvl w:ilvl="5" w:tplc="BE648B06">
      <w:start w:val="1"/>
      <w:numFmt w:val="lowerRoman"/>
      <w:lvlText w:val="%6."/>
      <w:lvlJc w:val="right"/>
      <w:pPr>
        <w:ind w:left="4320" w:hanging="180"/>
      </w:pPr>
    </w:lvl>
    <w:lvl w:ilvl="6" w:tplc="C6C4E60A">
      <w:start w:val="1"/>
      <w:numFmt w:val="decimal"/>
      <w:lvlText w:val="%7."/>
      <w:lvlJc w:val="left"/>
      <w:pPr>
        <w:ind w:left="5040" w:hanging="360"/>
      </w:pPr>
    </w:lvl>
    <w:lvl w:ilvl="7" w:tplc="B6F0BFB2">
      <w:start w:val="1"/>
      <w:numFmt w:val="lowerLetter"/>
      <w:lvlText w:val="%8."/>
      <w:lvlJc w:val="left"/>
      <w:pPr>
        <w:ind w:left="5760" w:hanging="360"/>
      </w:pPr>
    </w:lvl>
    <w:lvl w:ilvl="8" w:tplc="A32A262E">
      <w:start w:val="1"/>
      <w:numFmt w:val="lowerRoman"/>
      <w:lvlText w:val="%9."/>
      <w:lvlJc w:val="right"/>
      <w:pPr>
        <w:ind w:left="6480" w:hanging="180"/>
      </w:pPr>
    </w:lvl>
  </w:abstractNum>
  <w:abstractNum w:abstractNumId="3" w15:restartNumberingAfterBreak="0">
    <w:nsid w:val="13A01407"/>
    <w:multiLevelType w:val="hybridMultilevel"/>
    <w:tmpl w:val="FFFFFFFF"/>
    <w:lvl w:ilvl="0" w:tplc="1996FAA8">
      <w:start w:val="1"/>
      <w:numFmt w:val="decimal"/>
      <w:lvlText w:val="%1."/>
      <w:lvlJc w:val="left"/>
      <w:pPr>
        <w:ind w:left="720" w:hanging="360"/>
      </w:pPr>
    </w:lvl>
    <w:lvl w:ilvl="1" w:tplc="99A0F678">
      <w:start w:val="1"/>
      <w:numFmt w:val="lowerLetter"/>
      <w:lvlText w:val="%2."/>
      <w:lvlJc w:val="left"/>
      <w:pPr>
        <w:ind w:left="1440" w:hanging="360"/>
      </w:pPr>
    </w:lvl>
    <w:lvl w:ilvl="2" w:tplc="21A29736">
      <w:start w:val="1"/>
      <w:numFmt w:val="lowerRoman"/>
      <w:lvlText w:val="%3."/>
      <w:lvlJc w:val="right"/>
      <w:pPr>
        <w:ind w:left="2160" w:hanging="180"/>
      </w:pPr>
    </w:lvl>
    <w:lvl w:ilvl="3" w:tplc="747E6682">
      <w:start w:val="1"/>
      <w:numFmt w:val="decimal"/>
      <w:lvlText w:val="%4."/>
      <w:lvlJc w:val="left"/>
      <w:pPr>
        <w:ind w:left="2880" w:hanging="360"/>
      </w:pPr>
    </w:lvl>
    <w:lvl w:ilvl="4" w:tplc="26E803F0">
      <w:start w:val="1"/>
      <w:numFmt w:val="lowerLetter"/>
      <w:lvlText w:val="%5."/>
      <w:lvlJc w:val="left"/>
      <w:pPr>
        <w:ind w:left="3600" w:hanging="360"/>
      </w:pPr>
    </w:lvl>
    <w:lvl w:ilvl="5" w:tplc="8980667A">
      <w:start w:val="1"/>
      <w:numFmt w:val="lowerRoman"/>
      <w:lvlText w:val="%6."/>
      <w:lvlJc w:val="right"/>
      <w:pPr>
        <w:ind w:left="4320" w:hanging="180"/>
      </w:pPr>
    </w:lvl>
    <w:lvl w:ilvl="6" w:tplc="EE4C7316">
      <w:start w:val="1"/>
      <w:numFmt w:val="decimal"/>
      <w:lvlText w:val="%7."/>
      <w:lvlJc w:val="left"/>
      <w:pPr>
        <w:ind w:left="5040" w:hanging="360"/>
      </w:pPr>
    </w:lvl>
    <w:lvl w:ilvl="7" w:tplc="9E1867E6">
      <w:start w:val="1"/>
      <w:numFmt w:val="lowerLetter"/>
      <w:lvlText w:val="%8."/>
      <w:lvlJc w:val="left"/>
      <w:pPr>
        <w:ind w:left="5760" w:hanging="360"/>
      </w:pPr>
    </w:lvl>
    <w:lvl w:ilvl="8" w:tplc="6FB4E040">
      <w:start w:val="1"/>
      <w:numFmt w:val="lowerRoman"/>
      <w:lvlText w:val="%9."/>
      <w:lvlJc w:val="right"/>
      <w:pPr>
        <w:ind w:left="6480" w:hanging="180"/>
      </w:pPr>
    </w:lvl>
  </w:abstractNum>
  <w:abstractNum w:abstractNumId="4" w15:restartNumberingAfterBreak="0">
    <w:nsid w:val="1A1D78B7"/>
    <w:multiLevelType w:val="hybridMultilevel"/>
    <w:tmpl w:val="5F68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20320"/>
    <w:multiLevelType w:val="hybridMultilevel"/>
    <w:tmpl w:val="04A204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297FDD"/>
    <w:multiLevelType w:val="hybridMultilevel"/>
    <w:tmpl w:val="1A0C9700"/>
    <w:lvl w:ilvl="0" w:tplc="801084BC">
      <w:start w:val="1"/>
      <w:numFmt w:val="lowerLetter"/>
      <w:lvlText w:val="%1."/>
      <w:lvlJc w:val="left"/>
      <w:pPr>
        <w:ind w:left="1240" w:hanging="600"/>
      </w:pPr>
      <w:rPr>
        <w:spacing w:val="-10"/>
        <w:w w:val="99"/>
        <w:sz w:val="22"/>
        <w:szCs w:val="22"/>
      </w:rPr>
    </w:lvl>
    <w:lvl w:ilvl="1" w:tplc="4CF6EFF6">
      <w:numFmt w:val="bullet"/>
      <w:lvlText w:val="•"/>
      <w:lvlJc w:val="left"/>
      <w:pPr>
        <w:ind w:left="2104" w:hanging="600"/>
      </w:pPr>
      <w:rPr>
        <w:rFonts w:hint="default"/>
      </w:rPr>
    </w:lvl>
    <w:lvl w:ilvl="2" w:tplc="6AD84046">
      <w:numFmt w:val="bullet"/>
      <w:lvlText w:val="•"/>
      <w:lvlJc w:val="left"/>
      <w:pPr>
        <w:ind w:left="2968" w:hanging="600"/>
      </w:pPr>
      <w:rPr>
        <w:rFonts w:hint="default"/>
      </w:rPr>
    </w:lvl>
    <w:lvl w:ilvl="3" w:tplc="42FAF0C4">
      <w:numFmt w:val="bullet"/>
      <w:lvlText w:val="•"/>
      <w:lvlJc w:val="left"/>
      <w:pPr>
        <w:ind w:left="3832" w:hanging="600"/>
      </w:pPr>
      <w:rPr>
        <w:rFonts w:hint="default"/>
      </w:rPr>
    </w:lvl>
    <w:lvl w:ilvl="4" w:tplc="33080602">
      <w:numFmt w:val="bullet"/>
      <w:lvlText w:val="•"/>
      <w:lvlJc w:val="left"/>
      <w:pPr>
        <w:ind w:left="4696" w:hanging="600"/>
      </w:pPr>
      <w:rPr>
        <w:rFonts w:hint="default"/>
      </w:rPr>
    </w:lvl>
    <w:lvl w:ilvl="5" w:tplc="CEA415C6">
      <w:numFmt w:val="bullet"/>
      <w:lvlText w:val="•"/>
      <w:lvlJc w:val="left"/>
      <w:pPr>
        <w:ind w:left="5560" w:hanging="600"/>
      </w:pPr>
      <w:rPr>
        <w:rFonts w:hint="default"/>
      </w:rPr>
    </w:lvl>
    <w:lvl w:ilvl="6" w:tplc="91142E6E">
      <w:numFmt w:val="bullet"/>
      <w:lvlText w:val="•"/>
      <w:lvlJc w:val="left"/>
      <w:pPr>
        <w:ind w:left="6424" w:hanging="600"/>
      </w:pPr>
      <w:rPr>
        <w:rFonts w:hint="default"/>
      </w:rPr>
    </w:lvl>
    <w:lvl w:ilvl="7" w:tplc="93301984">
      <w:numFmt w:val="bullet"/>
      <w:lvlText w:val="•"/>
      <w:lvlJc w:val="left"/>
      <w:pPr>
        <w:ind w:left="7288" w:hanging="600"/>
      </w:pPr>
      <w:rPr>
        <w:rFonts w:hint="default"/>
      </w:rPr>
    </w:lvl>
    <w:lvl w:ilvl="8" w:tplc="21063008">
      <w:numFmt w:val="bullet"/>
      <w:lvlText w:val="•"/>
      <w:lvlJc w:val="left"/>
      <w:pPr>
        <w:ind w:left="8152" w:hanging="600"/>
      </w:pPr>
      <w:rPr>
        <w:rFonts w:hint="default"/>
      </w:rPr>
    </w:lvl>
  </w:abstractNum>
  <w:abstractNum w:abstractNumId="7" w15:restartNumberingAfterBreak="0">
    <w:nsid w:val="49631C6E"/>
    <w:multiLevelType w:val="hybridMultilevel"/>
    <w:tmpl w:val="B2E6D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F623E8"/>
    <w:multiLevelType w:val="multilevel"/>
    <w:tmpl w:val="5746A41A"/>
    <w:lvl w:ilvl="0">
      <w:start w:val="3"/>
      <w:numFmt w:val="decimal"/>
      <w:lvlText w:val="%1"/>
      <w:lvlJc w:val="left"/>
      <w:pPr>
        <w:ind w:left="120" w:hanging="840"/>
      </w:pPr>
      <w:rPr>
        <w:rFonts w:hint="default"/>
      </w:rPr>
    </w:lvl>
    <w:lvl w:ilvl="1">
      <w:start w:val="1"/>
      <w:numFmt w:val="decimal"/>
      <w:lvlText w:val="%1.%2"/>
      <w:lvlJc w:val="left"/>
      <w:pPr>
        <w:ind w:left="120" w:hanging="840"/>
      </w:pPr>
      <w:rPr>
        <w:rFonts w:ascii="Arial" w:eastAsia="Arial" w:hAnsi="Arial" w:cs="Arial" w:hint="default"/>
        <w:spacing w:val="-1"/>
        <w:w w:val="99"/>
        <w:sz w:val="24"/>
        <w:szCs w:val="24"/>
      </w:rPr>
    </w:lvl>
    <w:lvl w:ilvl="2">
      <w:start w:val="1"/>
      <w:numFmt w:val="lowerLetter"/>
      <w:lvlText w:val="%3."/>
      <w:lvlJc w:val="left"/>
      <w:pPr>
        <w:ind w:left="1240" w:hanging="600"/>
      </w:pPr>
      <w:rPr>
        <w:rFonts w:ascii="Arial" w:eastAsia="Arial" w:hAnsi="Arial" w:cs="Arial" w:hint="default"/>
        <w:spacing w:val="-5"/>
        <w:w w:val="99"/>
        <w:sz w:val="22"/>
        <w:szCs w:val="22"/>
      </w:rPr>
    </w:lvl>
    <w:lvl w:ilvl="3">
      <w:numFmt w:val="bullet"/>
      <w:lvlText w:val="•"/>
      <w:lvlJc w:val="left"/>
      <w:pPr>
        <w:ind w:left="3097" w:hanging="600"/>
      </w:pPr>
      <w:rPr>
        <w:rFonts w:hint="default"/>
      </w:rPr>
    </w:lvl>
    <w:lvl w:ilvl="4">
      <w:numFmt w:val="bullet"/>
      <w:lvlText w:val="•"/>
      <w:lvlJc w:val="left"/>
      <w:pPr>
        <w:ind w:left="4026" w:hanging="600"/>
      </w:pPr>
      <w:rPr>
        <w:rFonts w:hint="default"/>
      </w:rPr>
    </w:lvl>
    <w:lvl w:ilvl="5">
      <w:numFmt w:val="bullet"/>
      <w:lvlText w:val="•"/>
      <w:lvlJc w:val="left"/>
      <w:pPr>
        <w:ind w:left="4955" w:hanging="600"/>
      </w:pPr>
      <w:rPr>
        <w:rFonts w:hint="default"/>
      </w:rPr>
    </w:lvl>
    <w:lvl w:ilvl="6">
      <w:numFmt w:val="bullet"/>
      <w:lvlText w:val="•"/>
      <w:lvlJc w:val="left"/>
      <w:pPr>
        <w:ind w:left="5884" w:hanging="600"/>
      </w:pPr>
      <w:rPr>
        <w:rFonts w:hint="default"/>
      </w:rPr>
    </w:lvl>
    <w:lvl w:ilvl="7">
      <w:numFmt w:val="bullet"/>
      <w:lvlText w:val="•"/>
      <w:lvlJc w:val="left"/>
      <w:pPr>
        <w:ind w:left="6813" w:hanging="600"/>
      </w:pPr>
      <w:rPr>
        <w:rFonts w:hint="default"/>
      </w:rPr>
    </w:lvl>
    <w:lvl w:ilvl="8">
      <w:numFmt w:val="bullet"/>
      <w:lvlText w:val="•"/>
      <w:lvlJc w:val="left"/>
      <w:pPr>
        <w:ind w:left="7742" w:hanging="600"/>
      </w:pPr>
      <w:rPr>
        <w:rFonts w:hint="default"/>
      </w:rPr>
    </w:lvl>
  </w:abstractNum>
  <w:abstractNum w:abstractNumId="9" w15:restartNumberingAfterBreak="0">
    <w:nsid w:val="586A1690"/>
    <w:multiLevelType w:val="hybridMultilevel"/>
    <w:tmpl w:val="FFFFFFFF"/>
    <w:lvl w:ilvl="0" w:tplc="75D00E52">
      <w:start w:val="1"/>
      <w:numFmt w:val="decimal"/>
      <w:lvlText w:val="%1."/>
      <w:lvlJc w:val="left"/>
      <w:pPr>
        <w:ind w:left="720" w:hanging="360"/>
      </w:pPr>
    </w:lvl>
    <w:lvl w:ilvl="1" w:tplc="CDE212CC">
      <w:start w:val="1"/>
      <w:numFmt w:val="lowerLetter"/>
      <w:lvlText w:val="%2."/>
      <w:lvlJc w:val="left"/>
      <w:pPr>
        <w:ind w:left="1440" w:hanging="360"/>
      </w:pPr>
    </w:lvl>
    <w:lvl w:ilvl="2" w:tplc="673E1B2C">
      <w:start w:val="1"/>
      <w:numFmt w:val="lowerRoman"/>
      <w:lvlText w:val="%3."/>
      <w:lvlJc w:val="right"/>
      <w:pPr>
        <w:ind w:left="2160" w:hanging="180"/>
      </w:pPr>
    </w:lvl>
    <w:lvl w:ilvl="3" w:tplc="D9984C9E">
      <w:start w:val="1"/>
      <w:numFmt w:val="decimal"/>
      <w:lvlText w:val="%4."/>
      <w:lvlJc w:val="left"/>
      <w:pPr>
        <w:ind w:left="2880" w:hanging="360"/>
      </w:pPr>
    </w:lvl>
    <w:lvl w:ilvl="4" w:tplc="9E6AB34E">
      <w:start w:val="1"/>
      <w:numFmt w:val="lowerLetter"/>
      <w:lvlText w:val="%5."/>
      <w:lvlJc w:val="left"/>
      <w:pPr>
        <w:ind w:left="3600" w:hanging="360"/>
      </w:pPr>
    </w:lvl>
    <w:lvl w:ilvl="5" w:tplc="6D164398">
      <w:start w:val="1"/>
      <w:numFmt w:val="lowerRoman"/>
      <w:lvlText w:val="%6."/>
      <w:lvlJc w:val="right"/>
      <w:pPr>
        <w:ind w:left="4320" w:hanging="180"/>
      </w:pPr>
    </w:lvl>
    <w:lvl w:ilvl="6" w:tplc="741A7642">
      <w:start w:val="1"/>
      <w:numFmt w:val="decimal"/>
      <w:lvlText w:val="%7."/>
      <w:lvlJc w:val="left"/>
      <w:pPr>
        <w:ind w:left="5040" w:hanging="360"/>
      </w:pPr>
    </w:lvl>
    <w:lvl w:ilvl="7" w:tplc="20FA8084">
      <w:start w:val="1"/>
      <w:numFmt w:val="lowerLetter"/>
      <w:lvlText w:val="%8."/>
      <w:lvlJc w:val="left"/>
      <w:pPr>
        <w:ind w:left="5760" w:hanging="360"/>
      </w:pPr>
    </w:lvl>
    <w:lvl w:ilvl="8" w:tplc="D3B8C362">
      <w:start w:val="1"/>
      <w:numFmt w:val="lowerRoman"/>
      <w:lvlText w:val="%9."/>
      <w:lvlJc w:val="right"/>
      <w:pPr>
        <w:ind w:left="6480" w:hanging="180"/>
      </w:pPr>
    </w:lvl>
  </w:abstractNum>
  <w:abstractNum w:abstractNumId="10" w15:restartNumberingAfterBreak="0">
    <w:nsid w:val="5B5A48B3"/>
    <w:multiLevelType w:val="multilevel"/>
    <w:tmpl w:val="9EA0EE12"/>
    <w:lvl w:ilvl="0">
      <w:start w:val="5"/>
      <w:numFmt w:val="decimal"/>
      <w:lvlText w:val="%1"/>
      <w:lvlJc w:val="left"/>
      <w:pPr>
        <w:ind w:left="160" w:hanging="840"/>
      </w:pPr>
      <w:rPr>
        <w:rFonts w:hint="default"/>
      </w:rPr>
    </w:lvl>
    <w:lvl w:ilvl="1">
      <w:start w:val="1"/>
      <w:numFmt w:val="decimal"/>
      <w:lvlText w:val="%1.%2"/>
      <w:lvlJc w:val="left"/>
      <w:pPr>
        <w:ind w:left="160" w:hanging="840"/>
      </w:pPr>
      <w:rPr>
        <w:rFonts w:ascii="Arial" w:eastAsia="Arial" w:hAnsi="Arial" w:cs="Arial" w:hint="default"/>
        <w:spacing w:val="-1"/>
        <w:w w:val="99"/>
        <w:sz w:val="24"/>
        <w:szCs w:val="24"/>
      </w:rPr>
    </w:lvl>
    <w:lvl w:ilvl="2">
      <w:numFmt w:val="bullet"/>
      <w:lvlText w:val="•"/>
      <w:lvlJc w:val="left"/>
      <w:pPr>
        <w:ind w:left="2132" w:hanging="840"/>
      </w:pPr>
      <w:rPr>
        <w:rFonts w:hint="default"/>
      </w:rPr>
    </w:lvl>
    <w:lvl w:ilvl="3">
      <w:numFmt w:val="bullet"/>
      <w:lvlText w:val="•"/>
      <w:lvlJc w:val="left"/>
      <w:pPr>
        <w:ind w:left="3118" w:hanging="840"/>
      </w:pPr>
      <w:rPr>
        <w:rFonts w:hint="default"/>
      </w:rPr>
    </w:lvl>
    <w:lvl w:ilvl="4">
      <w:numFmt w:val="bullet"/>
      <w:lvlText w:val="•"/>
      <w:lvlJc w:val="left"/>
      <w:pPr>
        <w:ind w:left="4104" w:hanging="840"/>
      </w:pPr>
      <w:rPr>
        <w:rFonts w:hint="default"/>
      </w:rPr>
    </w:lvl>
    <w:lvl w:ilvl="5">
      <w:numFmt w:val="bullet"/>
      <w:lvlText w:val="•"/>
      <w:lvlJc w:val="left"/>
      <w:pPr>
        <w:ind w:left="5090" w:hanging="840"/>
      </w:pPr>
      <w:rPr>
        <w:rFonts w:hint="default"/>
      </w:rPr>
    </w:lvl>
    <w:lvl w:ilvl="6">
      <w:numFmt w:val="bullet"/>
      <w:lvlText w:val="•"/>
      <w:lvlJc w:val="left"/>
      <w:pPr>
        <w:ind w:left="6076" w:hanging="840"/>
      </w:pPr>
      <w:rPr>
        <w:rFonts w:hint="default"/>
      </w:rPr>
    </w:lvl>
    <w:lvl w:ilvl="7">
      <w:numFmt w:val="bullet"/>
      <w:lvlText w:val="•"/>
      <w:lvlJc w:val="left"/>
      <w:pPr>
        <w:ind w:left="7062" w:hanging="840"/>
      </w:pPr>
      <w:rPr>
        <w:rFonts w:hint="default"/>
      </w:rPr>
    </w:lvl>
    <w:lvl w:ilvl="8">
      <w:numFmt w:val="bullet"/>
      <w:lvlText w:val="•"/>
      <w:lvlJc w:val="left"/>
      <w:pPr>
        <w:ind w:left="8048" w:hanging="840"/>
      </w:pPr>
      <w:rPr>
        <w:rFonts w:hint="default"/>
      </w:rPr>
    </w:lvl>
  </w:abstractNum>
  <w:abstractNum w:abstractNumId="11" w15:restartNumberingAfterBreak="0">
    <w:nsid w:val="5DC92BF1"/>
    <w:multiLevelType w:val="hybridMultilevel"/>
    <w:tmpl w:val="32A8B048"/>
    <w:lvl w:ilvl="0" w:tplc="3968DE0A">
      <w:start w:val="1"/>
      <w:numFmt w:val="lowerLetter"/>
      <w:lvlText w:val="%1."/>
      <w:lvlJc w:val="left"/>
      <w:pPr>
        <w:ind w:left="1230" w:hanging="600"/>
      </w:pPr>
      <w:rPr>
        <w:spacing w:val="-22"/>
        <w:w w:val="99"/>
        <w:sz w:val="22"/>
        <w:szCs w:val="22"/>
      </w:rPr>
    </w:lvl>
    <w:lvl w:ilvl="1" w:tplc="8DAEDD7E">
      <w:numFmt w:val="bullet"/>
      <w:lvlText w:val="•"/>
      <w:lvlJc w:val="left"/>
      <w:pPr>
        <w:ind w:left="2104" w:hanging="600"/>
      </w:pPr>
      <w:rPr>
        <w:rFonts w:hint="default"/>
      </w:rPr>
    </w:lvl>
    <w:lvl w:ilvl="2" w:tplc="A772718C">
      <w:numFmt w:val="bullet"/>
      <w:lvlText w:val="•"/>
      <w:lvlJc w:val="left"/>
      <w:pPr>
        <w:ind w:left="2968" w:hanging="600"/>
      </w:pPr>
      <w:rPr>
        <w:rFonts w:hint="default"/>
      </w:rPr>
    </w:lvl>
    <w:lvl w:ilvl="3" w:tplc="688A06D0">
      <w:numFmt w:val="bullet"/>
      <w:lvlText w:val="•"/>
      <w:lvlJc w:val="left"/>
      <w:pPr>
        <w:ind w:left="3832" w:hanging="600"/>
      </w:pPr>
      <w:rPr>
        <w:rFonts w:hint="default"/>
      </w:rPr>
    </w:lvl>
    <w:lvl w:ilvl="4" w:tplc="DE5A9E12">
      <w:numFmt w:val="bullet"/>
      <w:lvlText w:val="•"/>
      <w:lvlJc w:val="left"/>
      <w:pPr>
        <w:ind w:left="4696" w:hanging="600"/>
      </w:pPr>
      <w:rPr>
        <w:rFonts w:hint="default"/>
      </w:rPr>
    </w:lvl>
    <w:lvl w:ilvl="5" w:tplc="84B2233A">
      <w:numFmt w:val="bullet"/>
      <w:lvlText w:val="•"/>
      <w:lvlJc w:val="left"/>
      <w:pPr>
        <w:ind w:left="5560" w:hanging="600"/>
      </w:pPr>
      <w:rPr>
        <w:rFonts w:hint="default"/>
      </w:rPr>
    </w:lvl>
    <w:lvl w:ilvl="6" w:tplc="AFE8DBD6">
      <w:numFmt w:val="bullet"/>
      <w:lvlText w:val="•"/>
      <w:lvlJc w:val="left"/>
      <w:pPr>
        <w:ind w:left="6424" w:hanging="600"/>
      </w:pPr>
      <w:rPr>
        <w:rFonts w:hint="default"/>
      </w:rPr>
    </w:lvl>
    <w:lvl w:ilvl="7" w:tplc="2A5A4E1E">
      <w:numFmt w:val="bullet"/>
      <w:lvlText w:val="•"/>
      <w:lvlJc w:val="left"/>
      <w:pPr>
        <w:ind w:left="7288" w:hanging="600"/>
      </w:pPr>
      <w:rPr>
        <w:rFonts w:hint="default"/>
      </w:rPr>
    </w:lvl>
    <w:lvl w:ilvl="8" w:tplc="2CBEFB9E">
      <w:numFmt w:val="bullet"/>
      <w:lvlText w:val="•"/>
      <w:lvlJc w:val="left"/>
      <w:pPr>
        <w:ind w:left="8152" w:hanging="600"/>
      </w:pPr>
      <w:rPr>
        <w:rFonts w:hint="default"/>
      </w:rPr>
    </w:lvl>
  </w:abstractNum>
  <w:abstractNum w:abstractNumId="12" w15:restartNumberingAfterBreak="0">
    <w:nsid w:val="6139034C"/>
    <w:multiLevelType w:val="hybridMultilevel"/>
    <w:tmpl w:val="FFFFFFFF"/>
    <w:lvl w:ilvl="0" w:tplc="3256930C">
      <w:start w:val="1"/>
      <w:numFmt w:val="decimal"/>
      <w:lvlText w:val="%1."/>
      <w:lvlJc w:val="left"/>
      <w:pPr>
        <w:ind w:left="720" w:hanging="360"/>
      </w:pPr>
    </w:lvl>
    <w:lvl w:ilvl="1" w:tplc="BFD8469A">
      <w:start w:val="1"/>
      <w:numFmt w:val="lowerLetter"/>
      <w:lvlText w:val="%2."/>
      <w:lvlJc w:val="left"/>
      <w:pPr>
        <w:ind w:left="1440" w:hanging="360"/>
      </w:pPr>
    </w:lvl>
    <w:lvl w:ilvl="2" w:tplc="0EB8F1B2">
      <w:start w:val="1"/>
      <w:numFmt w:val="lowerRoman"/>
      <w:lvlText w:val="%3."/>
      <w:lvlJc w:val="right"/>
      <w:pPr>
        <w:ind w:left="2160" w:hanging="180"/>
      </w:pPr>
    </w:lvl>
    <w:lvl w:ilvl="3" w:tplc="D92ABE28">
      <w:start w:val="1"/>
      <w:numFmt w:val="decimal"/>
      <w:lvlText w:val="%4."/>
      <w:lvlJc w:val="left"/>
      <w:pPr>
        <w:ind w:left="2880" w:hanging="360"/>
      </w:pPr>
    </w:lvl>
    <w:lvl w:ilvl="4" w:tplc="8764A220">
      <w:start w:val="1"/>
      <w:numFmt w:val="lowerLetter"/>
      <w:lvlText w:val="%5."/>
      <w:lvlJc w:val="left"/>
      <w:pPr>
        <w:ind w:left="3600" w:hanging="360"/>
      </w:pPr>
    </w:lvl>
    <w:lvl w:ilvl="5" w:tplc="241E02FA">
      <w:start w:val="1"/>
      <w:numFmt w:val="lowerRoman"/>
      <w:lvlText w:val="%6."/>
      <w:lvlJc w:val="right"/>
      <w:pPr>
        <w:ind w:left="4320" w:hanging="180"/>
      </w:pPr>
    </w:lvl>
    <w:lvl w:ilvl="6" w:tplc="8C342C9E">
      <w:start w:val="1"/>
      <w:numFmt w:val="decimal"/>
      <w:lvlText w:val="%7."/>
      <w:lvlJc w:val="left"/>
      <w:pPr>
        <w:ind w:left="5040" w:hanging="360"/>
      </w:pPr>
    </w:lvl>
    <w:lvl w:ilvl="7" w:tplc="FC085878">
      <w:start w:val="1"/>
      <w:numFmt w:val="lowerLetter"/>
      <w:lvlText w:val="%8."/>
      <w:lvlJc w:val="left"/>
      <w:pPr>
        <w:ind w:left="5760" w:hanging="360"/>
      </w:pPr>
    </w:lvl>
    <w:lvl w:ilvl="8" w:tplc="5CC09370">
      <w:start w:val="1"/>
      <w:numFmt w:val="lowerRoman"/>
      <w:lvlText w:val="%9."/>
      <w:lvlJc w:val="right"/>
      <w:pPr>
        <w:ind w:left="6480" w:hanging="180"/>
      </w:pPr>
    </w:lvl>
  </w:abstractNum>
  <w:abstractNum w:abstractNumId="13" w15:restartNumberingAfterBreak="0">
    <w:nsid w:val="6C8A4144"/>
    <w:multiLevelType w:val="hybridMultilevel"/>
    <w:tmpl w:val="E826A2C0"/>
    <w:lvl w:ilvl="0" w:tplc="3CAA9268">
      <w:start w:val="1"/>
      <w:numFmt w:val="decimal"/>
      <w:lvlText w:val="%1."/>
      <w:lvlJc w:val="left"/>
      <w:pPr>
        <w:ind w:left="720" w:hanging="360"/>
      </w:pPr>
    </w:lvl>
    <w:lvl w:ilvl="1" w:tplc="4D705AE4">
      <w:start w:val="1"/>
      <w:numFmt w:val="lowerLetter"/>
      <w:lvlText w:val="%2."/>
      <w:lvlJc w:val="left"/>
      <w:pPr>
        <w:ind w:left="1440" w:hanging="360"/>
      </w:pPr>
      <w:rPr>
        <w:rFonts w:ascii="Arial" w:hAnsi="Arial" w:cs="Arial" w:hint="default"/>
        <w:sz w:val="22"/>
        <w:szCs w:val="22"/>
      </w:rPr>
    </w:lvl>
    <w:lvl w:ilvl="2" w:tplc="E580F79A">
      <w:start w:val="1"/>
      <w:numFmt w:val="lowerRoman"/>
      <w:lvlText w:val="%3."/>
      <w:lvlJc w:val="right"/>
      <w:pPr>
        <w:ind w:left="2160" w:hanging="180"/>
      </w:pPr>
    </w:lvl>
    <w:lvl w:ilvl="3" w:tplc="6B2617F2">
      <w:start w:val="1"/>
      <w:numFmt w:val="decimal"/>
      <w:lvlText w:val="%4."/>
      <w:lvlJc w:val="left"/>
      <w:pPr>
        <w:ind w:left="2880" w:hanging="360"/>
      </w:pPr>
    </w:lvl>
    <w:lvl w:ilvl="4" w:tplc="E8C0B0BE">
      <w:start w:val="1"/>
      <w:numFmt w:val="lowerLetter"/>
      <w:lvlText w:val="%5."/>
      <w:lvlJc w:val="left"/>
      <w:pPr>
        <w:ind w:left="3600" w:hanging="360"/>
      </w:pPr>
    </w:lvl>
    <w:lvl w:ilvl="5" w:tplc="E6029E6E">
      <w:start w:val="1"/>
      <w:numFmt w:val="lowerRoman"/>
      <w:lvlText w:val="%6."/>
      <w:lvlJc w:val="right"/>
      <w:pPr>
        <w:ind w:left="4320" w:hanging="180"/>
      </w:pPr>
    </w:lvl>
    <w:lvl w:ilvl="6" w:tplc="4F722AC4">
      <w:start w:val="1"/>
      <w:numFmt w:val="decimal"/>
      <w:lvlText w:val="%7."/>
      <w:lvlJc w:val="left"/>
      <w:pPr>
        <w:ind w:left="5040" w:hanging="360"/>
      </w:pPr>
    </w:lvl>
    <w:lvl w:ilvl="7" w:tplc="26D4E8AC">
      <w:start w:val="1"/>
      <w:numFmt w:val="lowerLetter"/>
      <w:lvlText w:val="%8."/>
      <w:lvlJc w:val="left"/>
      <w:pPr>
        <w:ind w:left="5760" w:hanging="360"/>
      </w:pPr>
    </w:lvl>
    <w:lvl w:ilvl="8" w:tplc="CA92F9EA">
      <w:start w:val="1"/>
      <w:numFmt w:val="lowerRoman"/>
      <w:lvlText w:val="%9."/>
      <w:lvlJc w:val="right"/>
      <w:pPr>
        <w:ind w:left="6480" w:hanging="180"/>
      </w:pPr>
    </w:lvl>
  </w:abstractNum>
  <w:num w:numId="1">
    <w:abstractNumId w:val="12"/>
  </w:num>
  <w:num w:numId="2">
    <w:abstractNumId w:val="13"/>
  </w:num>
  <w:num w:numId="3">
    <w:abstractNumId w:val="3"/>
  </w:num>
  <w:num w:numId="4">
    <w:abstractNumId w:val="9"/>
  </w:num>
  <w:num w:numId="5">
    <w:abstractNumId w:val="2"/>
  </w:num>
  <w:num w:numId="6">
    <w:abstractNumId w:val="10"/>
  </w:num>
  <w:num w:numId="7">
    <w:abstractNumId w:val="11"/>
  </w:num>
  <w:num w:numId="8">
    <w:abstractNumId w:val="6"/>
  </w:num>
  <w:num w:numId="9">
    <w:abstractNumId w:val="0"/>
  </w:num>
  <w:num w:numId="10">
    <w:abstractNumId w:val="8"/>
  </w:num>
  <w:num w:numId="11">
    <w:abstractNumId w:val="1"/>
  </w:num>
  <w:num w:numId="12">
    <w:abstractNumId w:val="4"/>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60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6C"/>
    <w:rsid w:val="000005C4"/>
    <w:rsid w:val="00000C57"/>
    <w:rsid w:val="00001B6C"/>
    <w:rsid w:val="00002361"/>
    <w:rsid w:val="000033E4"/>
    <w:rsid w:val="0000342B"/>
    <w:rsid w:val="000036AA"/>
    <w:rsid w:val="00004549"/>
    <w:rsid w:val="00004556"/>
    <w:rsid w:val="000059E0"/>
    <w:rsid w:val="00007201"/>
    <w:rsid w:val="0001014A"/>
    <w:rsid w:val="0001223F"/>
    <w:rsid w:val="0001315C"/>
    <w:rsid w:val="00013674"/>
    <w:rsid w:val="000146B6"/>
    <w:rsid w:val="000148E2"/>
    <w:rsid w:val="00014EFD"/>
    <w:rsid w:val="00017ACD"/>
    <w:rsid w:val="00020159"/>
    <w:rsid w:val="000217E2"/>
    <w:rsid w:val="0002229D"/>
    <w:rsid w:val="00027E1B"/>
    <w:rsid w:val="000307A4"/>
    <w:rsid w:val="00030F56"/>
    <w:rsid w:val="000314ED"/>
    <w:rsid w:val="00034520"/>
    <w:rsid w:val="000346C3"/>
    <w:rsid w:val="00035B77"/>
    <w:rsid w:val="00037117"/>
    <w:rsid w:val="0004061A"/>
    <w:rsid w:val="000427B1"/>
    <w:rsid w:val="00047331"/>
    <w:rsid w:val="00047526"/>
    <w:rsid w:val="0004795A"/>
    <w:rsid w:val="0005238E"/>
    <w:rsid w:val="000528BE"/>
    <w:rsid w:val="00053999"/>
    <w:rsid w:val="00053F13"/>
    <w:rsid w:val="0005499D"/>
    <w:rsid w:val="00057270"/>
    <w:rsid w:val="00060851"/>
    <w:rsid w:val="00062BA2"/>
    <w:rsid w:val="00063234"/>
    <w:rsid w:val="00063618"/>
    <w:rsid w:val="000653A7"/>
    <w:rsid w:val="00065FE0"/>
    <w:rsid w:val="000701DE"/>
    <w:rsid w:val="00070526"/>
    <w:rsid w:val="00074A23"/>
    <w:rsid w:val="00075D81"/>
    <w:rsid w:val="0007737D"/>
    <w:rsid w:val="000805EC"/>
    <w:rsid w:val="000820DE"/>
    <w:rsid w:val="00084599"/>
    <w:rsid w:val="00085DA8"/>
    <w:rsid w:val="000866A2"/>
    <w:rsid w:val="00087B9B"/>
    <w:rsid w:val="00087DA1"/>
    <w:rsid w:val="000919A3"/>
    <w:rsid w:val="00091E1E"/>
    <w:rsid w:val="00093E96"/>
    <w:rsid w:val="0009498D"/>
    <w:rsid w:val="00094BFE"/>
    <w:rsid w:val="00096C1E"/>
    <w:rsid w:val="000A1EC1"/>
    <w:rsid w:val="000A24E8"/>
    <w:rsid w:val="000A2D51"/>
    <w:rsid w:val="000A3C4D"/>
    <w:rsid w:val="000A3E4E"/>
    <w:rsid w:val="000A54CD"/>
    <w:rsid w:val="000A7062"/>
    <w:rsid w:val="000A74DF"/>
    <w:rsid w:val="000B0B13"/>
    <w:rsid w:val="000B139D"/>
    <w:rsid w:val="000B18F7"/>
    <w:rsid w:val="000B1C5E"/>
    <w:rsid w:val="000B2E08"/>
    <w:rsid w:val="000B4929"/>
    <w:rsid w:val="000B5C53"/>
    <w:rsid w:val="000B659D"/>
    <w:rsid w:val="000C1407"/>
    <w:rsid w:val="000C3955"/>
    <w:rsid w:val="000D63A8"/>
    <w:rsid w:val="000E0942"/>
    <w:rsid w:val="000E0B9A"/>
    <w:rsid w:val="000E2C70"/>
    <w:rsid w:val="000E3368"/>
    <w:rsid w:val="000E3750"/>
    <w:rsid w:val="000E4308"/>
    <w:rsid w:val="000E591D"/>
    <w:rsid w:val="000E6BE6"/>
    <w:rsid w:val="000F089E"/>
    <w:rsid w:val="000F0960"/>
    <w:rsid w:val="000F0B05"/>
    <w:rsid w:val="000F1CFC"/>
    <w:rsid w:val="000F63B0"/>
    <w:rsid w:val="000F7AEC"/>
    <w:rsid w:val="00100DEA"/>
    <w:rsid w:val="00100DF1"/>
    <w:rsid w:val="00101839"/>
    <w:rsid w:val="00105C7F"/>
    <w:rsid w:val="00106E65"/>
    <w:rsid w:val="001072F1"/>
    <w:rsid w:val="0011558A"/>
    <w:rsid w:val="00117232"/>
    <w:rsid w:val="00121EBA"/>
    <w:rsid w:val="00122B81"/>
    <w:rsid w:val="00122BC2"/>
    <w:rsid w:val="001235E1"/>
    <w:rsid w:val="00123FF7"/>
    <w:rsid w:val="0012475E"/>
    <w:rsid w:val="001248E5"/>
    <w:rsid w:val="00125F80"/>
    <w:rsid w:val="00130A83"/>
    <w:rsid w:val="00134D54"/>
    <w:rsid w:val="001351B2"/>
    <w:rsid w:val="001354E5"/>
    <w:rsid w:val="00137424"/>
    <w:rsid w:val="00143847"/>
    <w:rsid w:val="001465F5"/>
    <w:rsid w:val="00147188"/>
    <w:rsid w:val="0015136E"/>
    <w:rsid w:val="0015236D"/>
    <w:rsid w:val="00152A2F"/>
    <w:rsid w:val="001530BD"/>
    <w:rsid w:val="0015351C"/>
    <w:rsid w:val="00154356"/>
    <w:rsid w:val="001562A2"/>
    <w:rsid w:val="0016088F"/>
    <w:rsid w:val="0016143A"/>
    <w:rsid w:val="001635C5"/>
    <w:rsid w:val="00164068"/>
    <w:rsid w:val="00164BE9"/>
    <w:rsid w:val="001667DC"/>
    <w:rsid w:val="001710AB"/>
    <w:rsid w:val="00171B79"/>
    <w:rsid w:val="00174DBB"/>
    <w:rsid w:val="00176310"/>
    <w:rsid w:val="00180668"/>
    <w:rsid w:val="001812AB"/>
    <w:rsid w:val="00181BB3"/>
    <w:rsid w:val="00182EC8"/>
    <w:rsid w:val="00183EE3"/>
    <w:rsid w:val="00184985"/>
    <w:rsid w:val="00184A24"/>
    <w:rsid w:val="00185E37"/>
    <w:rsid w:val="001861C2"/>
    <w:rsid w:val="00191038"/>
    <w:rsid w:val="001918B6"/>
    <w:rsid w:val="001920DE"/>
    <w:rsid w:val="00193E50"/>
    <w:rsid w:val="0019589B"/>
    <w:rsid w:val="001A0344"/>
    <w:rsid w:val="001A04F0"/>
    <w:rsid w:val="001A0FDE"/>
    <w:rsid w:val="001A286B"/>
    <w:rsid w:val="001A316C"/>
    <w:rsid w:val="001A3EC8"/>
    <w:rsid w:val="001A42D6"/>
    <w:rsid w:val="001A4930"/>
    <w:rsid w:val="001A56A7"/>
    <w:rsid w:val="001A5E9A"/>
    <w:rsid w:val="001A6875"/>
    <w:rsid w:val="001B5AED"/>
    <w:rsid w:val="001B6A21"/>
    <w:rsid w:val="001B78F1"/>
    <w:rsid w:val="001B7BD5"/>
    <w:rsid w:val="001C0430"/>
    <w:rsid w:val="001C0446"/>
    <w:rsid w:val="001C1732"/>
    <w:rsid w:val="001C280C"/>
    <w:rsid w:val="001C4D07"/>
    <w:rsid w:val="001D2D34"/>
    <w:rsid w:val="001D50C1"/>
    <w:rsid w:val="001E0181"/>
    <w:rsid w:val="001E1951"/>
    <w:rsid w:val="001E3459"/>
    <w:rsid w:val="001E36C6"/>
    <w:rsid w:val="001E3B89"/>
    <w:rsid w:val="001E76F8"/>
    <w:rsid w:val="001F006C"/>
    <w:rsid w:val="001F10A3"/>
    <w:rsid w:val="001F1DDA"/>
    <w:rsid w:val="001F2140"/>
    <w:rsid w:val="001F22AF"/>
    <w:rsid w:val="001F3E1B"/>
    <w:rsid w:val="001F433E"/>
    <w:rsid w:val="001F4B73"/>
    <w:rsid w:val="001F4BC0"/>
    <w:rsid w:val="001F6F8A"/>
    <w:rsid w:val="001F7AFF"/>
    <w:rsid w:val="00205840"/>
    <w:rsid w:val="002068BD"/>
    <w:rsid w:val="002107C9"/>
    <w:rsid w:val="00211937"/>
    <w:rsid w:val="00211AEB"/>
    <w:rsid w:val="00212FE0"/>
    <w:rsid w:val="00214DA5"/>
    <w:rsid w:val="0021588F"/>
    <w:rsid w:val="002168A0"/>
    <w:rsid w:val="00222409"/>
    <w:rsid w:val="002233FB"/>
    <w:rsid w:val="00227730"/>
    <w:rsid w:val="002301D9"/>
    <w:rsid w:val="00231837"/>
    <w:rsid w:val="00232FC4"/>
    <w:rsid w:val="00233CC1"/>
    <w:rsid w:val="0023464C"/>
    <w:rsid w:val="002355C1"/>
    <w:rsid w:val="002378F2"/>
    <w:rsid w:val="0024250F"/>
    <w:rsid w:val="002444DA"/>
    <w:rsid w:val="002446CF"/>
    <w:rsid w:val="00246150"/>
    <w:rsid w:val="00247950"/>
    <w:rsid w:val="0025030C"/>
    <w:rsid w:val="00251D79"/>
    <w:rsid w:val="002539CE"/>
    <w:rsid w:val="00253AAC"/>
    <w:rsid w:val="00264914"/>
    <w:rsid w:val="00265DD9"/>
    <w:rsid w:val="00266DB8"/>
    <w:rsid w:val="002673FB"/>
    <w:rsid w:val="0027142E"/>
    <w:rsid w:val="00272315"/>
    <w:rsid w:val="00272488"/>
    <w:rsid w:val="00272673"/>
    <w:rsid w:val="00273499"/>
    <w:rsid w:val="002824A8"/>
    <w:rsid w:val="00282643"/>
    <w:rsid w:val="00283576"/>
    <w:rsid w:val="00283BA3"/>
    <w:rsid w:val="002841B6"/>
    <w:rsid w:val="002864F9"/>
    <w:rsid w:val="00287A99"/>
    <w:rsid w:val="00291C7E"/>
    <w:rsid w:val="00294FD1"/>
    <w:rsid w:val="002A2046"/>
    <w:rsid w:val="002A60C4"/>
    <w:rsid w:val="002A77BA"/>
    <w:rsid w:val="002B0E7F"/>
    <w:rsid w:val="002B2F67"/>
    <w:rsid w:val="002B6280"/>
    <w:rsid w:val="002B6CF7"/>
    <w:rsid w:val="002B7D5A"/>
    <w:rsid w:val="002C0791"/>
    <w:rsid w:val="002C0F60"/>
    <w:rsid w:val="002C16A1"/>
    <w:rsid w:val="002C2695"/>
    <w:rsid w:val="002C30A0"/>
    <w:rsid w:val="002C7867"/>
    <w:rsid w:val="002D07AE"/>
    <w:rsid w:val="002D1136"/>
    <w:rsid w:val="002D2E66"/>
    <w:rsid w:val="002D7A16"/>
    <w:rsid w:val="002E5181"/>
    <w:rsid w:val="002E58A1"/>
    <w:rsid w:val="002E595E"/>
    <w:rsid w:val="002E602B"/>
    <w:rsid w:val="002E6239"/>
    <w:rsid w:val="002E6F99"/>
    <w:rsid w:val="002F21B4"/>
    <w:rsid w:val="002F2B1A"/>
    <w:rsid w:val="002F3105"/>
    <w:rsid w:val="002F7E45"/>
    <w:rsid w:val="00301816"/>
    <w:rsid w:val="00302DB2"/>
    <w:rsid w:val="003039E5"/>
    <w:rsid w:val="003071F8"/>
    <w:rsid w:val="0030783E"/>
    <w:rsid w:val="003129AC"/>
    <w:rsid w:val="00314FC5"/>
    <w:rsid w:val="00315FBA"/>
    <w:rsid w:val="003174B7"/>
    <w:rsid w:val="00320B2B"/>
    <w:rsid w:val="00320BE5"/>
    <w:rsid w:val="003224D1"/>
    <w:rsid w:val="003247F0"/>
    <w:rsid w:val="00324CF9"/>
    <w:rsid w:val="00326A0A"/>
    <w:rsid w:val="00331294"/>
    <w:rsid w:val="00336BDE"/>
    <w:rsid w:val="00336F43"/>
    <w:rsid w:val="003375F2"/>
    <w:rsid w:val="00341CCE"/>
    <w:rsid w:val="00342873"/>
    <w:rsid w:val="00343E5B"/>
    <w:rsid w:val="00344646"/>
    <w:rsid w:val="00346235"/>
    <w:rsid w:val="0034754A"/>
    <w:rsid w:val="00353F6B"/>
    <w:rsid w:val="003546A6"/>
    <w:rsid w:val="0035580C"/>
    <w:rsid w:val="00356ED8"/>
    <w:rsid w:val="00361574"/>
    <w:rsid w:val="00365387"/>
    <w:rsid w:val="00366453"/>
    <w:rsid w:val="00372172"/>
    <w:rsid w:val="003733CC"/>
    <w:rsid w:val="0037582E"/>
    <w:rsid w:val="00377D0B"/>
    <w:rsid w:val="00380096"/>
    <w:rsid w:val="003813C8"/>
    <w:rsid w:val="00383876"/>
    <w:rsid w:val="00391112"/>
    <w:rsid w:val="003913B4"/>
    <w:rsid w:val="003923BA"/>
    <w:rsid w:val="00393B7A"/>
    <w:rsid w:val="003940E4"/>
    <w:rsid w:val="00394AB5"/>
    <w:rsid w:val="00396A9C"/>
    <w:rsid w:val="0039716B"/>
    <w:rsid w:val="003A00E9"/>
    <w:rsid w:val="003A10AD"/>
    <w:rsid w:val="003A5238"/>
    <w:rsid w:val="003A55DA"/>
    <w:rsid w:val="003A58DA"/>
    <w:rsid w:val="003A6797"/>
    <w:rsid w:val="003A6B12"/>
    <w:rsid w:val="003A7C5A"/>
    <w:rsid w:val="003B302B"/>
    <w:rsid w:val="003B3AD8"/>
    <w:rsid w:val="003B4494"/>
    <w:rsid w:val="003B7CB4"/>
    <w:rsid w:val="003C1F76"/>
    <w:rsid w:val="003C39E4"/>
    <w:rsid w:val="003C3D1D"/>
    <w:rsid w:val="003C4F08"/>
    <w:rsid w:val="003D2DCE"/>
    <w:rsid w:val="003D38EB"/>
    <w:rsid w:val="003D48A8"/>
    <w:rsid w:val="003D4AF4"/>
    <w:rsid w:val="003D4D41"/>
    <w:rsid w:val="003D5C6D"/>
    <w:rsid w:val="003D6DD1"/>
    <w:rsid w:val="003D7F7D"/>
    <w:rsid w:val="003E56A8"/>
    <w:rsid w:val="003E689E"/>
    <w:rsid w:val="003E6F29"/>
    <w:rsid w:val="003F2CE9"/>
    <w:rsid w:val="003F3350"/>
    <w:rsid w:val="003F4FA4"/>
    <w:rsid w:val="003F5BC2"/>
    <w:rsid w:val="003F6419"/>
    <w:rsid w:val="003F671F"/>
    <w:rsid w:val="003F7291"/>
    <w:rsid w:val="003F7397"/>
    <w:rsid w:val="003F7ACB"/>
    <w:rsid w:val="00401C0E"/>
    <w:rsid w:val="00402B7B"/>
    <w:rsid w:val="00403E2F"/>
    <w:rsid w:val="004055E6"/>
    <w:rsid w:val="00405754"/>
    <w:rsid w:val="004060C5"/>
    <w:rsid w:val="00407394"/>
    <w:rsid w:val="004108B2"/>
    <w:rsid w:val="00410E5A"/>
    <w:rsid w:val="00412C1A"/>
    <w:rsid w:val="00413AE5"/>
    <w:rsid w:val="00415892"/>
    <w:rsid w:val="00416B57"/>
    <w:rsid w:val="00422C09"/>
    <w:rsid w:val="004236C9"/>
    <w:rsid w:val="004243C3"/>
    <w:rsid w:val="00425225"/>
    <w:rsid w:val="00427A2E"/>
    <w:rsid w:val="00430F53"/>
    <w:rsid w:val="00433B33"/>
    <w:rsid w:val="004346C6"/>
    <w:rsid w:val="00434B39"/>
    <w:rsid w:val="004364F2"/>
    <w:rsid w:val="0043767E"/>
    <w:rsid w:val="00437B51"/>
    <w:rsid w:val="00440299"/>
    <w:rsid w:val="00440329"/>
    <w:rsid w:val="0044136E"/>
    <w:rsid w:val="0044261A"/>
    <w:rsid w:val="00443E35"/>
    <w:rsid w:val="00446641"/>
    <w:rsid w:val="00447B2F"/>
    <w:rsid w:val="00447EBF"/>
    <w:rsid w:val="00451EC4"/>
    <w:rsid w:val="004526F3"/>
    <w:rsid w:val="0045501D"/>
    <w:rsid w:val="0045567A"/>
    <w:rsid w:val="00457C24"/>
    <w:rsid w:val="004603E9"/>
    <w:rsid w:val="00463768"/>
    <w:rsid w:val="004644CB"/>
    <w:rsid w:val="0046B838"/>
    <w:rsid w:val="0047078D"/>
    <w:rsid w:val="00471F79"/>
    <w:rsid w:val="00472423"/>
    <w:rsid w:val="00472719"/>
    <w:rsid w:val="00474AAD"/>
    <w:rsid w:val="00482BF6"/>
    <w:rsid w:val="00482C3D"/>
    <w:rsid w:val="0048650E"/>
    <w:rsid w:val="004906FD"/>
    <w:rsid w:val="00492584"/>
    <w:rsid w:val="00493A98"/>
    <w:rsid w:val="00494EBA"/>
    <w:rsid w:val="004960C9"/>
    <w:rsid w:val="00496E82"/>
    <w:rsid w:val="004A0975"/>
    <w:rsid w:val="004A23E3"/>
    <w:rsid w:val="004A56FD"/>
    <w:rsid w:val="004A7D5A"/>
    <w:rsid w:val="004B0053"/>
    <w:rsid w:val="004B33EB"/>
    <w:rsid w:val="004B34CC"/>
    <w:rsid w:val="004B3514"/>
    <w:rsid w:val="004B579D"/>
    <w:rsid w:val="004B671F"/>
    <w:rsid w:val="004B6F3B"/>
    <w:rsid w:val="004C056C"/>
    <w:rsid w:val="004C0ED2"/>
    <w:rsid w:val="004C1F72"/>
    <w:rsid w:val="004C4B6E"/>
    <w:rsid w:val="004C5C3B"/>
    <w:rsid w:val="004C7E17"/>
    <w:rsid w:val="004D0624"/>
    <w:rsid w:val="004D1698"/>
    <w:rsid w:val="004D2FC3"/>
    <w:rsid w:val="004D325C"/>
    <w:rsid w:val="004D3E34"/>
    <w:rsid w:val="004D40E2"/>
    <w:rsid w:val="004D48D7"/>
    <w:rsid w:val="004D7AC5"/>
    <w:rsid w:val="004E0522"/>
    <w:rsid w:val="004E0783"/>
    <w:rsid w:val="004E1B34"/>
    <w:rsid w:val="004E28FA"/>
    <w:rsid w:val="004E3C1D"/>
    <w:rsid w:val="004E619C"/>
    <w:rsid w:val="004E63B8"/>
    <w:rsid w:val="004E7010"/>
    <w:rsid w:val="004F1232"/>
    <w:rsid w:val="004F1A41"/>
    <w:rsid w:val="004F2EAA"/>
    <w:rsid w:val="004F42CC"/>
    <w:rsid w:val="004F59EB"/>
    <w:rsid w:val="004F5DCD"/>
    <w:rsid w:val="004F65FC"/>
    <w:rsid w:val="004F722F"/>
    <w:rsid w:val="004F7EDA"/>
    <w:rsid w:val="00502F80"/>
    <w:rsid w:val="005042C5"/>
    <w:rsid w:val="00504626"/>
    <w:rsid w:val="00505478"/>
    <w:rsid w:val="00505C65"/>
    <w:rsid w:val="0050601F"/>
    <w:rsid w:val="00507362"/>
    <w:rsid w:val="00511ABD"/>
    <w:rsid w:val="00512259"/>
    <w:rsid w:val="0051236D"/>
    <w:rsid w:val="00515A93"/>
    <w:rsid w:val="005202DE"/>
    <w:rsid w:val="00520B0B"/>
    <w:rsid w:val="0052106B"/>
    <w:rsid w:val="00521EBE"/>
    <w:rsid w:val="00522128"/>
    <w:rsid w:val="005230BF"/>
    <w:rsid w:val="00523EA8"/>
    <w:rsid w:val="00524251"/>
    <w:rsid w:val="0052461A"/>
    <w:rsid w:val="005249E3"/>
    <w:rsid w:val="00524C29"/>
    <w:rsid w:val="005257C5"/>
    <w:rsid w:val="005260FF"/>
    <w:rsid w:val="00526EF0"/>
    <w:rsid w:val="00527A10"/>
    <w:rsid w:val="005329E7"/>
    <w:rsid w:val="00532A1C"/>
    <w:rsid w:val="005332F7"/>
    <w:rsid w:val="0053458C"/>
    <w:rsid w:val="00535C00"/>
    <w:rsid w:val="0054296E"/>
    <w:rsid w:val="005441C9"/>
    <w:rsid w:val="005447F7"/>
    <w:rsid w:val="00545963"/>
    <w:rsid w:val="005471B9"/>
    <w:rsid w:val="00547259"/>
    <w:rsid w:val="00551624"/>
    <w:rsid w:val="00554714"/>
    <w:rsid w:val="005576F4"/>
    <w:rsid w:val="00557A3E"/>
    <w:rsid w:val="00560A13"/>
    <w:rsid w:val="005614EB"/>
    <w:rsid w:val="005625B1"/>
    <w:rsid w:val="00563E56"/>
    <w:rsid w:val="00565238"/>
    <w:rsid w:val="00566F4E"/>
    <w:rsid w:val="00570633"/>
    <w:rsid w:val="0057072D"/>
    <w:rsid w:val="00571DB5"/>
    <w:rsid w:val="005730C4"/>
    <w:rsid w:val="00574291"/>
    <w:rsid w:val="005755F2"/>
    <w:rsid w:val="00581A30"/>
    <w:rsid w:val="00584860"/>
    <w:rsid w:val="00584DC4"/>
    <w:rsid w:val="00586663"/>
    <w:rsid w:val="00586E7B"/>
    <w:rsid w:val="00590D75"/>
    <w:rsid w:val="005914D8"/>
    <w:rsid w:val="00592F4A"/>
    <w:rsid w:val="005970D2"/>
    <w:rsid w:val="00597D9D"/>
    <w:rsid w:val="005A252B"/>
    <w:rsid w:val="005A4288"/>
    <w:rsid w:val="005A7BA4"/>
    <w:rsid w:val="005B0843"/>
    <w:rsid w:val="005B102F"/>
    <w:rsid w:val="005B1F5E"/>
    <w:rsid w:val="005B360A"/>
    <w:rsid w:val="005B5C5C"/>
    <w:rsid w:val="005B5D73"/>
    <w:rsid w:val="005B77D1"/>
    <w:rsid w:val="005C2FBF"/>
    <w:rsid w:val="005C46DB"/>
    <w:rsid w:val="005C6C21"/>
    <w:rsid w:val="005C7527"/>
    <w:rsid w:val="005C7CCA"/>
    <w:rsid w:val="005D0134"/>
    <w:rsid w:val="005D27B4"/>
    <w:rsid w:val="005D3C9F"/>
    <w:rsid w:val="005D4147"/>
    <w:rsid w:val="005D474E"/>
    <w:rsid w:val="005D66A2"/>
    <w:rsid w:val="005D69DD"/>
    <w:rsid w:val="005D6CF3"/>
    <w:rsid w:val="005D79AE"/>
    <w:rsid w:val="005E058A"/>
    <w:rsid w:val="005E1F44"/>
    <w:rsid w:val="005E2C92"/>
    <w:rsid w:val="005E2E97"/>
    <w:rsid w:val="005E3F6C"/>
    <w:rsid w:val="005E4488"/>
    <w:rsid w:val="005E4540"/>
    <w:rsid w:val="005E5FC4"/>
    <w:rsid w:val="005E6285"/>
    <w:rsid w:val="005E7CA9"/>
    <w:rsid w:val="005F05E5"/>
    <w:rsid w:val="005F33F4"/>
    <w:rsid w:val="005F3D86"/>
    <w:rsid w:val="005F3DB1"/>
    <w:rsid w:val="005F45FD"/>
    <w:rsid w:val="005F4D1E"/>
    <w:rsid w:val="005F52FC"/>
    <w:rsid w:val="005F59BD"/>
    <w:rsid w:val="005F6340"/>
    <w:rsid w:val="006020EB"/>
    <w:rsid w:val="006048FA"/>
    <w:rsid w:val="00606949"/>
    <w:rsid w:val="00610B82"/>
    <w:rsid w:val="00610EE4"/>
    <w:rsid w:val="00613B7C"/>
    <w:rsid w:val="006162C1"/>
    <w:rsid w:val="00616F21"/>
    <w:rsid w:val="00616FB1"/>
    <w:rsid w:val="0061725F"/>
    <w:rsid w:val="00617CA4"/>
    <w:rsid w:val="00620FF8"/>
    <w:rsid w:val="0062192A"/>
    <w:rsid w:val="006220E3"/>
    <w:rsid w:val="00623600"/>
    <w:rsid w:val="00624199"/>
    <w:rsid w:val="006256A4"/>
    <w:rsid w:val="00626995"/>
    <w:rsid w:val="00626B70"/>
    <w:rsid w:val="00626BFD"/>
    <w:rsid w:val="006278CB"/>
    <w:rsid w:val="00627B9E"/>
    <w:rsid w:val="00632197"/>
    <w:rsid w:val="00633CB9"/>
    <w:rsid w:val="006356CB"/>
    <w:rsid w:val="00636DEA"/>
    <w:rsid w:val="006375AB"/>
    <w:rsid w:val="00641FDA"/>
    <w:rsid w:val="0064317B"/>
    <w:rsid w:val="006442DC"/>
    <w:rsid w:val="00647973"/>
    <w:rsid w:val="00654215"/>
    <w:rsid w:val="00654756"/>
    <w:rsid w:val="00657852"/>
    <w:rsid w:val="00660593"/>
    <w:rsid w:val="00661366"/>
    <w:rsid w:val="0066258F"/>
    <w:rsid w:val="00662CB6"/>
    <w:rsid w:val="0066320D"/>
    <w:rsid w:val="0066430C"/>
    <w:rsid w:val="00664E9B"/>
    <w:rsid w:val="006665CD"/>
    <w:rsid w:val="00667CA8"/>
    <w:rsid w:val="006711AB"/>
    <w:rsid w:val="00671FE8"/>
    <w:rsid w:val="00673C4B"/>
    <w:rsid w:val="0067533C"/>
    <w:rsid w:val="00676644"/>
    <w:rsid w:val="00676C66"/>
    <w:rsid w:val="00681106"/>
    <w:rsid w:val="00682F15"/>
    <w:rsid w:val="00683681"/>
    <w:rsid w:val="006843B4"/>
    <w:rsid w:val="00686385"/>
    <w:rsid w:val="0069008E"/>
    <w:rsid w:val="006912EE"/>
    <w:rsid w:val="00691AE8"/>
    <w:rsid w:val="006932F0"/>
    <w:rsid w:val="00693697"/>
    <w:rsid w:val="00693F0D"/>
    <w:rsid w:val="00693F81"/>
    <w:rsid w:val="00697C46"/>
    <w:rsid w:val="006A227C"/>
    <w:rsid w:val="006A23BD"/>
    <w:rsid w:val="006A2F54"/>
    <w:rsid w:val="006A3EA2"/>
    <w:rsid w:val="006A4B53"/>
    <w:rsid w:val="006A63C6"/>
    <w:rsid w:val="006A6DA9"/>
    <w:rsid w:val="006B0F2D"/>
    <w:rsid w:val="006B1F69"/>
    <w:rsid w:val="006B262E"/>
    <w:rsid w:val="006B4689"/>
    <w:rsid w:val="006B4DCC"/>
    <w:rsid w:val="006C0043"/>
    <w:rsid w:val="006C24FB"/>
    <w:rsid w:val="006C2839"/>
    <w:rsid w:val="006C42B0"/>
    <w:rsid w:val="006C491F"/>
    <w:rsid w:val="006C5474"/>
    <w:rsid w:val="006C5B17"/>
    <w:rsid w:val="006C607B"/>
    <w:rsid w:val="006C78F4"/>
    <w:rsid w:val="006D0D60"/>
    <w:rsid w:val="006D3966"/>
    <w:rsid w:val="006D46D8"/>
    <w:rsid w:val="006D6F78"/>
    <w:rsid w:val="006D7A65"/>
    <w:rsid w:val="006E5B08"/>
    <w:rsid w:val="006E7828"/>
    <w:rsid w:val="006F454D"/>
    <w:rsid w:val="006F4867"/>
    <w:rsid w:val="006F49F3"/>
    <w:rsid w:val="006F677B"/>
    <w:rsid w:val="00701484"/>
    <w:rsid w:val="0070505B"/>
    <w:rsid w:val="007059BA"/>
    <w:rsid w:val="0070657A"/>
    <w:rsid w:val="007065E1"/>
    <w:rsid w:val="00707C31"/>
    <w:rsid w:val="00707CA8"/>
    <w:rsid w:val="00710720"/>
    <w:rsid w:val="0071160F"/>
    <w:rsid w:val="00711A26"/>
    <w:rsid w:val="00711C37"/>
    <w:rsid w:val="007125F2"/>
    <w:rsid w:val="00712FD4"/>
    <w:rsid w:val="00715975"/>
    <w:rsid w:val="007171D8"/>
    <w:rsid w:val="00721B99"/>
    <w:rsid w:val="00722329"/>
    <w:rsid w:val="00722439"/>
    <w:rsid w:val="00724A2A"/>
    <w:rsid w:val="0072536E"/>
    <w:rsid w:val="00725710"/>
    <w:rsid w:val="00725A79"/>
    <w:rsid w:val="007272CA"/>
    <w:rsid w:val="0072784A"/>
    <w:rsid w:val="007305C4"/>
    <w:rsid w:val="00730F01"/>
    <w:rsid w:val="00731B40"/>
    <w:rsid w:val="00732E4B"/>
    <w:rsid w:val="0073317C"/>
    <w:rsid w:val="00733354"/>
    <w:rsid w:val="0073401A"/>
    <w:rsid w:val="007342EC"/>
    <w:rsid w:val="00734BBE"/>
    <w:rsid w:val="00736AFF"/>
    <w:rsid w:val="0073723E"/>
    <w:rsid w:val="00740877"/>
    <w:rsid w:val="00741043"/>
    <w:rsid w:val="007419A8"/>
    <w:rsid w:val="00741F42"/>
    <w:rsid w:val="00742723"/>
    <w:rsid w:val="00743FAD"/>
    <w:rsid w:val="00744AF6"/>
    <w:rsid w:val="00744E33"/>
    <w:rsid w:val="00745F47"/>
    <w:rsid w:val="00750E09"/>
    <w:rsid w:val="007532F5"/>
    <w:rsid w:val="00753877"/>
    <w:rsid w:val="00755C81"/>
    <w:rsid w:val="00755EFB"/>
    <w:rsid w:val="007605D0"/>
    <w:rsid w:val="00761785"/>
    <w:rsid w:val="00765D47"/>
    <w:rsid w:val="00766457"/>
    <w:rsid w:val="007668C8"/>
    <w:rsid w:val="00770140"/>
    <w:rsid w:val="007709ED"/>
    <w:rsid w:val="00774C49"/>
    <w:rsid w:val="00776134"/>
    <w:rsid w:val="00777975"/>
    <w:rsid w:val="007820B0"/>
    <w:rsid w:val="00783A43"/>
    <w:rsid w:val="00785431"/>
    <w:rsid w:val="00786876"/>
    <w:rsid w:val="0078705F"/>
    <w:rsid w:val="00796BA5"/>
    <w:rsid w:val="00796C1E"/>
    <w:rsid w:val="007A00C2"/>
    <w:rsid w:val="007A16FB"/>
    <w:rsid w:val="007A58D9"/>
    <w:rsid w:val="007A5E74"/>
    <w:rsid w:val="007A726A"/>
    <w:rsid w:val="007A7B17"/>
    <w:rsid w:val="007B0F1A"/>
    <w:rsid w:val="007B120A"/>
    <w:rsid w:val="007B13CF"/>
    <w:rsid w:val="007B1651"/>
    <w:rsid w:val="007B490D"/>
    <w:rsid w:val="007B5BBB"/>
    <w:rsid w:val="007C3F37"/>
    <w:rsid w:val="007C5991"/>
    <w:rsid w:val="007C691F"/>
    <w:rsid w:val="007C6F5B"/>
    <w:rsid w:val="007D0C54"/>
    <w:rsid w:val="007D0FDD"/>
    <w:rsid w:val="007D21F5"/>
    <w:rsid w:val="007D22DA"/>
    <w:rsid w:val="007D3D63"/>
    <w:rsid w:val="007D4D8B"/>
    <w:rsid w:val="007D538B"/>
    <w:rsid w:val="007E0D6F"/>
    <w:rsid w:val="007E58E1"/>
    <w:rsid w:val="007F0A23"/>
    <w:rsid w:val="007F345C"/>
    <w:rsid w:val="007F68D4"/>
    <w:rsid w:val="00801E59"/>
    <w:rsid w:val="00802503"/>
    <w:rsid w:val="008031C7"/>
    <w:rsid w:val="00804292"/>
    <w:rsid w:val="008045A5"/>
    <w:rsid w:val="00804661"/>
    <w:rsid w:val="00805807"/>
    <w:rsid w:val="00805B0E"/>
    <w:rsid w:val="0080714D"/>
    <w:rsid w:val="008071CD"/>
    <w:rsid w:val="00807C45"/>
    <w:rsid w:val="00810043"/>
    <w:rsid w:val="0081106C"/>
    <w:rsid w:val="00811FBF"/>
    <w:rsid w:val="0081416E"/>
    <w:rsid w:val="008144BF"/>
    <w:rsid w:val="00817C38"/>
    <w:rsid w:val="0082219B"/>
    <w:rsid w:val="00823478"/>
    <w:rsid w:val="00823C8A"/>
    <w:rsid w:val="00823FF4"/>
    <w:rsid w:val="00825ED7"/>
    <w:rsid w:val="0082758F"/>
    <w:rsid w:val="00827808"/>
    <w:rsid w:val="0083193B"/>
    <w:rsid w:val="00833273"/>
    <w:rsid w:val="00833DAE"/>
    <w:rsid w:val="008353C2"/>
    <w:rsid w:val="00836362"/>
    <w:rsid w:val="008372E5"/>
    <w:rsid w:val="00841210"/>
    <w:rsid w:val="00841DDF"/>
    <w:rsid w:val="00842D78"/>
    <w:rsid w:val="00843673"/>
    <w:rsid w:val="00845165"/>
    <w:rsid w:val="00845E0C"/>
    <w:rsid w:val="00847E9F"/>
    <w:rsid w:val="00850AF8"/>
    <w:rsid w:val="00850B6B"/>
    <w:rsid w:val="00852878"/>
    <w:rsid w:val="008529DD"/>
    <w:rsid w:val="00853B24"/>
    <w:rsid w:val="00854A0D"/>
    <w:rsid w:val="00856F59"/>
    <w:rsid w:val="00861744"/>
    <w:rsid w:val="00862C1D"/>
    <w:rsid w:val="0086318F"/>
    <w:rsid w:val="0086395D"/>
    <w:rsid w:val="00863D87"/>
    <w:rsid w:val="0086407A"/>
    <w:rsid w:val="008645B4"/>
    <w:rsid w:val="0086561B"/>
    <w:rsid w:val="008669FD"/>
    <w:rsid w:val="00866E46"/>
    <w:rsid w:val="00867AE8"/>
    <w:rsid w:val="00873712"/>
    <w:rsid w:val="00874788"/>
    <w:rsid w:val="00876D6B"/>
    <w:rsid w:val="008819F4"/>
    <w:rsid w:val="00881F3D"/>
    <w:rsid w:val="008824D4"/>
    <w:rsid w:val="008832B5"/>
    <w:rsid w:val="00883757"/>
    <w:rsid w:val="00885CD3"/>
    <w:rsid w:val="00886C5D"/>
    <w:rsid w:val="00886D78"/>
    <w:rsid w:val="00894481"/>
    <w:rsid w:val="00895BDA"/>
    <w:rsid w:val="008A074C"/>
    <w:rsid w:val="008A12C6"/>
    <w:rsid w:val="008A1950"/>
    <w:rsid w:val="008A2671"/>
    <w:rsid w:val="008A3F98"/>
    <w:rsid w:val="008A5068"/>
    <w:rsid w:val="008A5A14"/>
    <w:rsid w:val="008A6F7A"/>
    <w:rsid w:val="008B04F3"/>
    <w:rsid w:val="008B06BF"/>
    <w:rsid w:val="008B0A09"/>
    <w:rsid w:val="008B1212"/>
    <w:rsid w:val="008B2EA9"/>
    <w:rsid w:val="008B3A37"/>
    <w:rsid w:val="008B52CE"/>
    <w:rsid w:val="008B6FFB"/>
    <w:rsid w:val="008C02AA"/>
    <w:rsid w:val="008C0DDD"/>
    <w:rsid w:val="008C4033"/>
    <w:rsid w:val="008C5376"/>
    <w:rsid w:val="008C5EBA"/>
    <w:rsid w:val="008C64C6"/>
    <w:rsid w:val="008C6CAE"/>
    <w:rsid w:val="008C75A0"/>
    <w:rsid w:val="008C7F67"/>
    <w:rsid w:val="008D10F1"/>
    <w:rsid w:val="008D1A75"/>
    <w:rsid w:val="008D2014"/>
    <w:rsid w:val="008D4BD9"/>
    <w:rsid w:val="008E1E6B"/>
    <w:rsid w:val="008E230D"/>
    <w:rsid w:val="008E2500"/>
    <w:rsid w:val="008E47FB"/>
    <w:rsid w:val="008E480C"/>
    <w:rsid w:val="008E7A90"/>
    <w:rsid w:val="008E7E74"/>
    <w:rsid w:val="008F11EF"/>
    <w:rsid w:val="008F3710"/>
    <w:rsid w:val="008F57E5"/>
    <w:rsid w:val="008F7444"/>
    <w:rsid w:val="008F7698"/>
    <w:rsid w:val="008F78B2"/>
    <w:rsid w:val="009012FB"/>
    <w:rsid w:val="00901531"/>
    <w:rsid w:val="0090160E"/>
    <w:rsid w:val="00901DC9"/>
    <w:rsid w:val="00903152"/>
    <w:rsid w:val="0090319F"/>
    <w:rsid w:val="00905A4D"/>
    <w:rsid w:val="0090650E"/>
    <w:rsid w:val="00907785"/>
    <w:rsid w:val="00907D83"/>
    <w:rsid w:val="00911915"/>
    <w:rsid w:val="00911E76"/>
    <w:rsid w:val="009125D9"/>
    <w:rsid w:val="009128FC"/>
    <w:rsid w:val="00913811"/>
    <w:rsid w:val="00914184"/>
    <w:rsid w:val="00916B52"/>
    <w:rsid w:val="00916EC5"/>
    <w:rsid w:val="009215BC"/>
    <w:rsid w:val="009220FB"/>
    <w:rsid w:val="009241AE"/>
    <w:rsid w:val="00924C5E"/>
    <w:rsid w:val="0092553E"/>
    <w:rsid w:val="00925A89"/>
    <w:rsid w:val="009307B4"/>
    <w:rsid w:val="00932B6C"/>
    <w:rsid w:val="00932FCE"/>
    <w:rsid w:val="00933878"/>
    <w:rsid w:val="0093421E"/>
    <w:rsid w:val="00934F86"/>
    <w:rsid w:val="00937A65"/>
    <w:rsid w:val="009417F8"/>
    <w:rsid w:val="00941C74"/>
    <w:rsid w:val="0094299B"/>
    <w:rsid w:val="00943E22"/>
    <w:rsid w:val="009463A6"/>
    <w:rsid w:val="0094720E"/>
    <w:rsid w:val="00947EBD"/>
    <w:rsid w:val="00951615"/>
    <w:rsid w:val="00951A11"/>
    <w:rsid w:val="00951A22"/>
    <w:rsid w:val="00953CDF"/>
    <w:rsid w:val="009559FF"/>
    <w:rsid w:val="00955CF7"/>
    <w:rsid w:val="009601BB"/>
    <w:rsid w:val="00962B68"/>
    <w:rsid w:val="00965475"/>
    <w:rsid w:val="00967279"/>
    <w:rsid w:val="00980836"/>
    <w:rsid w:val="009817FB"/>
    <w:rsid w:val="00983145"/>
    <w:rsid w:val="00983733"/>
    <w:rsid w:val="0098521C"/>
    <w:rsid w:val="00985F70"/>
    <w:rsid w:val="009861C5"/>
    <w:rsid w:val="009903DD"/>
    <w:rsid w:val="009905BE"/>
    <w:rsid w:val="00995159"/>
    <w:rsid w:val="009954B9"/>
    <w:rsid w:val="00996039"/>
    <w:rsid w:val="00996A01"/>
    <w:rsid w:val="009A25CB"/>
    <w:rsid w:val="009A4078"/>
    <w:rsid w:val="009B0A60"/>
    <w:rsid w:val="009B0E31"/>
    <w:rsid w:val="009B1304"/>
    <w:rsid w:val="009B1363"/>
    <w:rsid w:val="009B26AE"/>
    <w:rsid w:val="009B35B0"/>
    <w:rsid w:val="009B47D3"/>
    <w:rsid w:val="009B4FEF"/>
    <w:rsid w:val="009B6F81"/>
    <w:rsid w:val="009B70F4"/>
    <w:rsid w:val="009C094E"/>
    <w:rsid w:val="009C163B"/>
    <w:rsid w:val="009C2E7C"/>
    <w:rsid w:val="009C4FF3"/>
    <w:rsid w:val="009D237F"/>
    <w:rsid w:val="009D46F7"/>
    <w:rsid w:val="009D4977"/>
    <w:rsid w:val="009D57A3"/>
    <w:rsid w:val="009E1C79"/>
    <w:rsid w:val="009E1DA6"/>
    <w:rsid w:val="009E1F77"/>
    <w:rsid w:val="009E4239"/>
    <w:rsid w:val="009E481F"/>
    <w:rsid w:val="009E4A60"/>
    <w:rsid w:val="009E4CCB"/>
    <w:rsid w:val="009E62F6"/>
    <w:rsid w:val="009E7C5B"/>
    <w:rsid w:val="009F02B7"/>
    <w:rsid w:val="009F0B53"/>
    <w:rsid w:val="009F0F6B"/>
    <w:rsid w:val="009F14D9"/>
    <w:rsid w:val="009F1D94"/>
    <w:rsid w:val="009F26D1"/>
    <w:rsid w:val="009F46E8"/>
    <w:rsid w:val="009F76F7"/>
    <w:rsid w:val="00A01F39"/>
    <w:rsid w:val="00A04A05"/>
    <w:rsid w:val="00A04A33"/>
    <w:rsid w:val="00A06B96"/>
    <w:rsid w:val="00A074C6"/>
    <w:rsid w:val="00A074FB"/>
    <w:rsid w:val="00A07565"/>
    <w:rsid w:val="00A07DCC"/>
    <w:rsid w:val="00A0C817"/>
    <w:rsid w:val="00A10BE7"/>
    <w:rsid w:val="00A13C0F"/>
    <w:rsid w:val="00A14E29"/>
    <w:rsid w:val="00A164F0"/>
    <w:rsid w:val="00A16844"/>
    <w:rsid w:val="00A1714B"/>
    <w:rsid w:val="00A177D9"/>
    <w:rsid w:val="00A24119"/>
    <w:rsid w:val="00A24C98"/>
    <w:rsid w:val="00A25CE3"/>
    <w:rsid w:val="00A30C59"/>
    <w:rsid w:val="00A31D8B"/>
    <w:rsid w:val="00A32BE0"/>
    <w:rsid w:val="00A330A8"/>
    <w:rsid w:val="00A3310E"/>
    <w:rsid w:val="00A34216"/>
    <w:rsid w:val="00A36450"/>
    <w:rsid w:val="00A3706D"/>
    <w:rsid w:val="00A371A1"/>
    <w:rsid w:val="00A424EF"/>
    <w:rsid w:val="00A445C4"/>
    <w:rsid w:val="00A44A3B"/>
    <w:rsid w:val="00A451EE"/>
    <w:rsid w:val="00A4635A"/>
    <w:rsid w:val="00A46C26"/>
    <w:rsid w:val="00A46E19"/>
    <w:rsid w:val="00A476FA"/>
    <w:rsid w:val="00A5004B"/>
    <w:rsid w:val="00A50224"/>
    <w:rsid w:val="00A5165E"/>
    <w:rsid w:val="00A51F6F"/>
    <w:rsid w:val="00A5242C"/>
    <w:rsid w:val="00A537C0"/>
    <w:rsid w:val="00A53AFF"/>
    <w:rsid w:val="00A5565D"/>
    <w:rsid w:val="00A56614"/>
    <w:rsid w:val="00A56917"/>
    <w:rsid w:val="00A571EE"/>
    <w:rsid w:val="00A5738A"/>
    <w:rsid w:val="00A602A0"/>
    <w:rsid w:val="00A60EF4"/>
    <w:rsid w:val="00A61CF0"/>
    <w:rsid w:val="00A62203"/>
    <w:rsid w:val="00A6320D"/>
    <w:rsid w:val="00A642E9"/>
    <w:rsid w:val="00A6455E"/>
    <w:rsid w:val="00A65004"/>
    <w:rsid w:val="00A65297"/>
    <w:rsid w:val="00A652B4"/>
    <w:rsid w:val="00A662FB"/>
    <w:rsid w:val="00A71800"/>
    <w:rsid w:val="00A7209F"/>
    <w:rsid w:val="00A73968"/>
    <w:rsid w:val="00A77958"/>
    <w:rsid w:val="00A81538"/>
    <w:rsid w:val="00A820A7"/>
    <w:rsid w:val="00A82550"/>
    <w:rsid w:val="00A83B3A"/>
    <w:rsid w:val="00A85307"/>
    <w:rsid w:val="00A87D93"/>
    <w:rsid w:val="00A9089F"/>
    <w:rsid w:val="00A91511"/>
    <w:rsid w:val="00A924FB"/>
    <w:rsid w:val="00A92D5A"/>
    <w:rsid w:val="00A93626"/>
    <w:rsid w:val="00A94F7E"/>
    <w:rsid w:val="00A95464"/>
    <w:rsid w:val="00A96357"/>
    <w:rsid w:val="00A965B1"/>
    <w:rsid w:val="00A97DFB"/>
    <w:rsid w:val="00AA1E68"/>
    <w:rsid w:val="00AA3537"/>
    <w:rsid w:val="00AA6458"/>
    <w:rsid w:val="00AA7F70"/>
    <w:rsid w:val="00AB2503"/>
    <w:rsid w:val="00AB2935"/>
    <w:rsid w:val="00AB53AB"/>
    <w:rsid w:val="00AB60B7"/>
    <w:rsid w:val="00AB72E1"/>
    <w:rsid w:val="00AC13E5"/>
    <w:rsid w:val="00AC2F2D"/>
    <w:rsid w:val="00AC3019"/>
    <w:rsid w:val="00AC41C8"/>
    <w:rsid w:val="00AC485E"/>
    <w:rsid w:val="00AC51BD"/>
    <w:rsid w:val="00AC5E3A"/>
    <w:rsid w:val="00AC5FD4"/>
    <w:rsid w:val="00AC77B6"/>
    <w:rsid w:val="00AD018D"/>
    <w:rsid w:val="00AD0F20"/>
    <w:rsid w:val="00AD1E80"/>
    <w:rsid w:val="00AD288E"/>
    <w:rsid w:val="00AD2EBD"/>
    <w:rsid w:val="00AD542C"/>
    <w:rsid w:val="00AD5905"/>
    <w:rsid w:val="00ADF653"/>
    <w:rsid w:val="00AE00B2"/>
    <w:rsid w:val="00AE0DB5"/>
    <w:rsid w:val="00AE23C1"/>
    <w:rsid w:val="00AE2A7F"/>
    <w:rsid w:val="00AE57B6"/>
    <w:rsid w:val="00AF0D4C"/>
    <w:rsid w:val="00AF1550"/>
    <w:rsid w:val="00AF1A82"/>
    <w:rsid w:val="00AF1D33"/>
    <w:rsid w:val="00AF4DEF"/>
    <w:rsid w:val="00AF5CFB"/>
    <w:rsid w:val="00AF792B"/>
    <w:rsid w:val="00B00B0B"/>
    <w:rsid w:val="00B03069"/>
    <w:rsid w:val="00B03470"/>
    <w:rsid w:val="00B0497D"/>
    <w:rsid w:val="00B05693"/>
    <w:rsid w:val="00B10410"/>
    <w:rsid w:val="00B122FE"/>
    <w:rsid w:val="00B13FA7"/>
    <w:rsid w:val="00B16021"/>
    <w:rsid w:val="00B161DD"/>
    <w:rsid w:val="00B16328"/>
    <w:rsid w:val="00B17A7E"/>
    <w:rsid w:val="00B17C85"/>
    <w:rsid w:val="00B20293"/>
    <w:rsid w:val="00B208DD"/>
    <w:rsid w:val="00B20EAB"/>
    <w:rsid w:val="00B219EC"/>
    <w:rsid w:val="00B22956"/>
    <w:rsid w:val="00B2317C"/>
    <w:rsid w:val="00B23352"/>
    <w:rsid w:val="00B25527"/>
    <w:rsid w:val="00B26854"/>
    <w:rsid w:val="00B26DCE"/>
    <w:rsid w:val="00B27ADD"/>
    <w:rsid w:val="00B31720"/>
    <w:rsid w:val="00B32F18"/>
    <w:rsid w:val="00B34188"/>
    <w:rsid w:val="00B35C2F"/>
    <w:rsid w:val="00B37722"/>
    <w:rsid w:val="00B42922"/>
    <w:rsid w:val="00B43947"/>
    <w:rsid w:val="00B44771"/>
    <w:rsid w:val="00B4519F"/>
    <w:rsid w:val="00B45205"/>
    <w:rsid w:val="00B46255"/>
    <w:rsid w:val="00B46C13"/>
    <w:rsid w:val="00B50901"/>
    <w:rsid w:val="00B53025"/>
    <w:rsid w:val="00B56962"/>
    <w:rsid w:val="00B5735D"/>
    <w:rsid w:val="00B60CEC"/>
    <w:rsid w:val="00B61CDE"/>
    <w:rsid w:val="00B61FA8"/>
    <w:rsid w:val="00B6222A"/>
    <w:rsid w:val="00B62EDD"/>
    <w:rsid w:val="00B633BB"/>
    <w:rsid w:val="00B6434D"/>
    <w:rsid w:val="00B6558C"/>
    <w:rsid w:val="00B658E0"/>
    <w:rsid w:val="00B664D1"/>
    <w:rsid w:val="00B67807"/>
    <w:rsid w:val="00B70B3D"/>
    <w:rsid w:val="00B72D2B"/>
    <w:rsid w:val="00B76BE0"/>
    <w:rsid w:val="00B80F41"/>
    <w:rsid w:val="00B8104D"/>
    <w:rsid w:val="00B81174"/>
    <w:rsid w:val="00B8500B"/>
    <w:rsid w:val="00B858AB"/>
    <w:rsid w:val="00B87F02"/>
    <w:rsid w:val="00B9099D"/>
    <w:rsid w:val="00B90EF0"/>
    <w:rsid w:val="00B92CEF"/>
    <w:rsid w:val="00B97C93"/>
    <w:rsid w:val="00BA1B27"/>
    <w:rsid w:val="00BA3814"/>
    <w:rsid w:val="00BA5287"/>
    <w:rsid w:val="00BA55B4"/>
    <w:rsid w:val="00BA5654"/>
    <w:rsid w:val="00BA575A"/>
    <w:rsid w:val="00BA6416"/>
    <w:rsid w:val="00BB07AE"/>
    <w:rsid w:val="00BB09A7"/>
    <w:rsid w:val="00BB1B3F"/>
    <w:rsid w:val="00BB7E91"/>
    <w:rsid w:val="00BC0F4A"/>
    <w:rsid w:val="00BC37DA"/>
    <w:rsid w:val="00BC5717"/>
    <w:rsid w:val="00BC706E"/>
    <w:rsid w:val="00BD08AF"/>
    <w:rsid w:val="00BD20EA"/>
    <w:rsid w:val="00BD2923"/>
    <w:rsid w:val="00BD34CD"/>
    <w:rsid w:val="00BD5A81"/>
    <w:rsid w:val="00BD6388"/>
    <w:rsid w:val="00BD684D"/>
    <w:rsid w:val="00BD7432"/>
    <w:rsid w:val="00BD7D32"/>
    <w:rsid w:val="00BD7DDE"/>
    <w:rsid w:val="00BE0C88"/>
    <w:rsid w:val="00BE1699"/>
    <w:rsid w:val="00BE1B80"/>
    <w:rsid w:val="00BE5860"/>
    <w:rsid w:val="00BE5937"/>
    <w:rsid w:val="00BE5B7B"/>
    <w:rsid w:val="00BE62F2"/>
    <w:rsid w:val="00BF0158"/>
    <w:rsid w:val="00BF04CA"/>
    <w:rsid w:val="00BF129A"/>
    <w:rsid w:val="00BF1FC2"/>
    <w:rsid w:val="00BF4693"/>
    <w:rsid w:val="00BF541E"/>
    <w:rsid w:val="00C02BDC"/>
    <w:rsid w:val="00C04893"/>
    <w:rsid w:val="00C07C8D"/>
    <w:rsid w:val="00C100E8"/>
    <w:rsid w:val="00C1099A"/>
    <w:rsid w:val="00C110D3"/>
    <w:rsid w:val="00C11C6E"/>
    <w:rsid w:val="00C13B76"/>
    <w:rsid w:val="00C15F84"/>
    <w:rsid w:val="00C1906F"/>
    <w:rsid w:val="00C200D2"/>
    <w:rsid w:val="00C20683"/>
    <w:rsid w:val="00C210CA"/>
    <w:rsid w:val="00C22BB7"/>
    <w:rsid w:val="00C22CDD"/>
    <w:rsid w:val="00C24BC6"/>
    <w:rsid w:val="00C25119"/>
    <w:rsid w:val="00C25EA5"/>
    <w:rsid w:val="00C278F0"/>
    <w:rsid w:val="00C31C16"/>
    <w:rsid w:val="00C3447B"/>
    <w:rsid w:val="00C351A6"/>
    <w:rsid w:val="00C359E3"/>
    <w:rsid w:val="00C3711E"/>
    <w:rsid w:val="00C409D2"/>
    <w:rsid w:val="00C41F57"/>
    <w:rsid w:val="00C42A63"/>
    <w:rsid w:val="00C43D96"/>
    <w:rsid w:val="00C452B4"/>
    <w:rsid w:val="00C45402"/>
    <w:rsid w:val="00C45B0E"/>
    <w:rsid w:val="00C47398"/>
    <w:rsid w:val="00C523E4"/>
    <w:rsid w:val="00C525CE"/>
    <w:rsid w:val="00C56364"/>
    <w:rsid w:val="00C56F71"/>
    <w:rsid w:val="00C56F90"/>
    <w:rsid w:val="00C57023"/>
    <w:rsid w:val="00C57FBE"/>
    <w:rsid w:val="00C60487"/>
    <w:rsid w:val="00C62455"/>
    <w:rsid w:val="00C62704"/>
    <w:rsid w:val="00C62B9B"/>
    <w:rsid w:val="00C63751"/>
    <w:rsid w:val="00C65886"/>
    <w:rsid w:val="00C66957"/>
    <w:rsid w:val="00C671CC"/>
    <w:rsid w:val="00C67EB3"/>
    <w:rsid w:val="00C706F7"/>
    <w:rsid w:val="00C71098"/>
    <w:rsid w:val="00C71EB1"/>
    <w:rsid w:val="00C71F49"/>
    <w:rsid w:val="00C74719"/>
    <w:rsid w:val="00C777D1"/>
    <w:rsid w:val="00C81A55"/>
    <w:rsid w:val="00C81EBD"/>
    <w:rsid w:val="00C81FDF"/>
    <w:rsid w:val="00C86E90"/>
    <w:rsid w:val="00C87123"/>
    <w:rsid w:val="00C87301"/>
    <w:rsid w:val="00C91BD4"/>
    <w:rsid w:val="00C92CBF"/>
    <w:rsid w:val="00C92D24"/>
    <w:rsid w:val="00C9341C"/>
    <w:rsid w:val="00C94503"/>
    <w:rsid w:val="00C9496A"/>
    <w:rsid w:val="00C95591"/>
    <w:rsid w:val="00C96278"/>
    <w:rsid w:val="00C975C6"/>
    <w:rsid w:val="00CA12B0"/>
    <w:rsid w:val="00CA2498"/>
    <w:rsid w:val="00CA2B66"/>
    <w:rsid w:val="00CA3FAB"/>
    <w:rsid w:val="00CA551A"/>
    <w:rsid w:val="00CA6EFD"/>
    <w:rsid w:val="00CA7849"/>
    <w:rsid w:val="00CB09F4"/>
    <w:rsid w:val="00CB0F60"/>
    <w:rsid w:val="00CB2B29"/>
    <w:rsid w:val="00CB46E9"/>
    <w:rsid w:val="00CB489D"/>
    <w:rsid w:val="00CB4B15"/>
    <w:rsid w:val="00CB5A16"/>
    <w:rsid w:val="00CC3121"/>
    <w:rsid w:val="00CC41BF"/>
    <w:rsid w:val="00CC4D0F"/>
    <w:rsid w:val="00CC55DA"/>
    <w:rsid w:val="00CC5873"/>
    <w:rsid w:val="00CC7B0F"/>
    <w:rsid w:val="00CD51CC"/>
    <w:rsid w:val="00CD5CAF"/>
    <w:rsid w:val="00CD7BE6"/>
    <w:rsid w:val="00CD7E2C"/>
    <w:rsid w:val="00CE2EE7"/>
    <w:rsid w:val="00CE38FE"/>
    <w:rsid w:val="00CE4FCA"/>
    <w:rsid w:val="00CE5285"/>
    <w:rsid w:val="00CE635D"/>
    <w:rsid w:val="00CE68A5"/>
    <w:rsid w:val="00CE794D"/>
    <w:rsid w:val="00CF09EA"/>
    <w:rsid w:val="00CF1052"/>
    <w:rsid w:val="00CF1ED1"/>
    <w:rsid w:val="00CF22D4"/>
    <w:rsid w:val="00CF3900"/>
    <w:rsid w:val="00CF4219"/>
    <w:rsid w:val="00CF44AB"/>
    <w:rsid w:val="00CF676C"/>
    <w:rsid w:val="00CF69BC"/>
    <w:rsid w:val="00D008D4"/>
    <w:rsid w:val="00D02600"/>
    <w:rsid w:val="00D0487E"/>
    <w:rsid w:val="00D05A96"/>
    <w:rsid w:val="00D05B21"/>
    <w:rsid w:val="00D0693F"/>
    <w:rsid w:val="00D06E38"/>
    <w:rsid w:val="00D0777A"/>
    <w:rsid w:val="00D12762"/>
    <w:rsid w:val="00D13C9D"/>
    <w:rsid w:val="00D14F7D"/>
    <w:rsid w:val="00D1697F"/>
    <w:rsid w:val="00D175DB"/>
    <w:rsid w:val="00D242AE"/>
    <w:rsid w:val="00D24F86"/>
    <w:rsid w:val="00D25DD7"/>
    <w:rsid w:val="00D263DA"/>
    <w:rsid w:val="00D2684C"/>
    <w:rsid w:val="00D27FA1"/>
    <w:rsid w:val="00D304B0"/>
    <w:rsid w:val="00D30FA5"/>
    <w:rsid w:val="00D34200"/>
    <w:rsid w:val="00D34A4D"/>
    <w:rsid w:val="00D34C01"/>
    <w:rsid w:val="00D34F14"/>
    <w:rsid w:val="00D35680"/>
    <w:rsid w:val="00D36F99"/>
    <w:rsid w:val="00D37102"/>
    <w:rsid w:val="00D41F4C"/>
    <w:rsid w:val="00D42F24"/>
    <w:rsid w:val="00D43320"/>
    <w:rsid w:val="00D4351B"/>
    <w:rsid w:val="00D461A0"/>
    <w:rsid w:val="00D502D4"/>
    <w:rsid w:val="00D534B0"/>
    <w:rsid w:val="00D54A14"/>
    <w:rsid w:val="00D55149"/>
    <w:rsid w:val="00D55889"/>
    <w:rsid w:val="00D559A3"/>
    <w:rsid w:val="00D578B0"/>
    <w:rsid w:val="00D624FA"/>
    <w:rsid w:val="00D634D5"/>
    <w:rsid w:val="00D641D7"/>
    <w:rsid w:val="00D662C6"/>
    <w:rsid w:val="00D70320"/>
    <w:rsid w:val="00D712EA"/>
    <w:rsid w:val="00D72908"/>
    <w:rsid w:val="00D763E9"/>
    <w:rsid w:val="00D7729C"/>
    <w:rsid w:val="00D8048E"/>
    <w:rsid w:val="00D81A0E"/>
    <w:rsid w:val="00D82E6C"/>
    <w:rsid w:val="00D838B3"/>
    <w:rsid w:val="00D84973"/>
    <w:rsid w:val="00D84D77"/>
    <w:rsid w:val="00D85910"/>
    <w:rsid w:val="00D85FFC"/>
    <w:rsid w:val="00D86454"/>
    <w:rsid w:val="00D865AA"/>
    <w:rsid w:val="00D90BFD"/>
    <w:rsid w:val="00D90D19"/>
    <w:rsid w:val="00D93100"/>
    <w:rsid w:val="00D94317"/>
    <w:rsid w:val="00D944E1"/>
    <w:rsid w:val="00D949B6"/>
    <w:rsid w:val="00D94E64"/>
    <w:rsid w:val="00D95B0E"/>
    <w:rsid w:val="00D95E28"/>
    <w:rsid w:val="00D969A9"/>
    <w:rsid w:val="00DA1216"/>
    <w:rsid w:val="00DA226F"/>
    <w:rsid w:val="00DA3902"/>
    <w:rsid w:val="00DA5112"/>
    <w:rsid w:val="00DA5C30"/>
    <w:rsid w:val="00DB0312"/>
    <w:rsid w:val="00DB54D6"/>
    <w:rsid w:val="00DB5AAF"/>
    <w:rsid w:val="00DC0856"/>
    <w:rsid w:val="00DC1746"/>
    <w:rsid w:val="00DD210C"/>
    <w:rsid w:val="00DD322A"/>
    <w:rsid w:val="00DD722F"/>
    <w:rsid w:val="00DD775B"/>
    <w:rsid w:val="00DE0B6C"/>
    <w:rsid w:val="00DE19F3"/>
    <w:rsid w:val="00DE1A26"/>
    <w:rsid w:val="00DE1B95"/>
    <w:rsid w:val="00DE4088"/>
    <w:rsid w:val="00DE6C5B"/>
    <w:rsid w:val="00DE6E21"/>
    <w:rsid w:val="00DE755D"/>
    <w:rsid w:val="00DE7AD1"/>
    <w:rsid w:val="00DF00BD"/>
    <w:rsid w:val="00DF0E29"/>
    <w:rsid w:val="00DF0F8C"/>
    <w:rsid w:val="00DF10CF"/>
    <w:rsid w:val="00DF2929"/>
    <w:rsid w:val="00DF3F63"/>
    <w:rsid w:val="00DF42E8"/>
    <w:rsid w:val="00DF4771"/>
    <w:rsid w:val="00DF4FFE"/>
    <w:rsid w:val="00DF596E"/>
    <w:rsid w:val="00DF5E7A"/>
    <w:rsid w:val="00E00296"/>
    <w:rsid w:val="00E016AF"/>
    <w:rsid w:val="00E0188C"/>
    <w:rsid w:val="00E04D31"/>
    <w:rsid w:val="00E05F46"/>
    <w:rsid w:val="00E06E36"/>
    <w:rsid w:val="00E0712B"/>
    <w:rsid w:val="00E073AD"/>
    <w:rsid w:val="00E074AE"/>
    <w:rsid w:val="00E0EDA9"/>
    <w:rsid w:val="00E110CD"/>
    <w:rsid w:val="00E11841"/>
    <w:rsid w:val="00E158D1"/>
    <w:rsid w:val="00E2192E"/>
    <w:rsid w:val="00E21FE2"/>
    <w:rsid w:val="00E238D6"/>
    <w:rsid w:val="00E240F5"/>
    <w:rsid w:val="00E26738"/>
    <w:rsid w:val="00E30B8D"/>
    <w:rsid w:val="00E31752"/>
    <w:rsid w:val="00E34CFD"/>
    <w:rsid w:val="00E3560A"/>
    <w:rsid w:val="00E40F00"/>
    <w:rsid w:val="00E4628F"/>
    <w:rsid w:val="00E47A01"/>
    <w:rsid w:val="00E505A9"/>
    <w:rsid w:val="00E50F5E"/>
    <w:rsid w:val="00E5199B"/>
    <w:rsid w:val="00E51AF8"/>
    <w:rsid w:val="00E520A2"/>
    <w:rsid w:val="00E54107"/>
    <w:rsid w:val="00E543A6"/>
    <w:rsid w:val="00E549F4"/>
    <w:rsid w:val="00E54E13"/>
    <w:rsid w:val="00E55394"/>
    <w:rsid w:val="00E626C8"/>
    <w:rsid w:val="00E636A8"/>
    <w:rsid w:val="00E63F32"/>
    <w:rsid w:val="00E66AB3"/>
    <w:rsid w:val="00E66CBE"/>
    <w:rsid w:val="00E71F02"/>
    <w:rsid w:val="00E735B2"/>
    <w:rsid w:val="00E80116"/>
    <w:rsid w:val="00E82FDB"/>
    <w:rsid w:val="00E83C31"/>
    <w:rsid w:val="00E8523C"/>
    <w:rsid w:val="00E8589F"/>
    <w:rsid w:val="00E86897"/>
    <w:rsid w:val="00E87264"/>
    <w:rsid w:val="00E87358"/>
    <w:rsid w:val="00E90B2A"/>
    <w:rsid w:val="00E9142D"/>
    <w:rsid w:val="00E91719"/>
    <w:rsid w:val="00E93A40"/>
    <w:rsid w:val="00E9496C"/>
    <w:rsid w:val="00E94A42"/>
    <w:rsid w:val="00E94A4E"/>
    <w:rsid w:val="00E94B5C"/>
    <w:rsid w:val="00E977D1"/>
    <w:rsid w:val="00EA2970"/>
    <w:rsid w:val="00EA2D4D"/>
    <w:rsid w:val="00EA2F20"/>
    <w:rsid w:val="00EA6206"/>
    <w:rsid w:val="00EA65D8"/>
    <w:rsid w:val="00EB1B27"/>
    <w:rsid w:val="00EB1CF0"/>
    <w:rsid w:val="00EB296B"/>
    <w:rsid w:val="00EB4AED"/>
    <w:rsid w:val="00EB4F96"/>
    <w:rsid w:val="00EB5A3C"/>
    <w:rsid w:val="00EB7BB8"/>
    <w:rsid w:val="00EB7DC9"/>
    <w:rsid w:val="00EC038D"/>
    <w:rsid w:val="00EC373A"/>
    <w:rsid w:val="00EC49C2"/>
    <w:rsid w:val="00EC7B07"/>
    <w:rsid w:val="00EC7B4C"/>
    <w:rsid w:val="00ED0350"/>
    <w:rsid w:val="00ED73A1"/>
    <w:rsid w:val="00EE0911"/>
    <w:rsid w:val="00EE0A1A"/>
    <w:rsid w:val="00EE1272"/>
    <w:rsid w:val="00EE178B"/>
    <w:rsid w:val="00EE2712"/>
    <w:rsid w:val="00EE406A"/>
    <w:rsid w:val="00EE76E6"/>
    <w:rsid w:val="00EF079B"/>
    <w:rsid w:val="00EF09CA"/>
    <w:rsid w:val="00EF270B"/>
    <w:rsid w:val="00EF31BB"/>
    <w:rsid w:val="00EF53E6"/>
    <w:rsid w:val="00EF5CD5"/>
    <w:rsid w:val="00EF62A6"/>
    <w:rsid w:val="00EF639B"/>
    <w:rsid w:val="00EF69CE"/>
    <w:rsid w:val="00F02796"/>
    <w:rsid w:val="00F02B79"/>
    <w:rsid w:val="00F03E39"/>
    <w:rsid w:val="00F049CC"/>
    <w:rsid w:val="00F04FA5"/>
    <w:rsid w:val="00F10D59"/>
    <w:rsid w:val="00F13824"/>
    <w:rsid w:val="00F148AE"/>
    <w:rsid w:val="00F2055B"/>
    <w:rsid w:val="00F224BC"/>
    <w:rsid w:val="00F24329"/>
    <w:rsid w:val="00F25587"/>
    <w:rsid w:val="00F26C67"/>
    <w:rsid w:val="00F2758B"/>
    <w:rsid w:val="00F32541"/>
    <w:rsid w:val="00F32584"/>
    <w:rsid w:val="00F41ABE"/>
    <w:rsid w:val="00F44071"/>
    <w:rsid w:val="00F443E3"/>
    <w:rsid w:val="00F44589"/>
    <w:rsid w:val="00F45BEB"/>
    <w:rsid w:val="00F45F05"/>
    <w:rsid w:val="00F472C6"/>
    <w:rsid w:val="00F4794A"/>
    <w:rsid w:val="00F51FCC"/>
    <w:rsid w:val="00F521D2"/>
    <w:rsid w:val="00F52F1A"/>
    <w:rsid w:val="00F5308B"/>
    <w:rsid w:val="00F5379A"/>
    <w:rsid w:val="00F54FB2"/>
    <w:rsid w:val="00F553FD"/>
    <w:rsid w:val="00F557B9"/>
    <w:rsid w:val="00F55A17"/>
    <w:rsid w:val="00F61867"/>
    <w:rsid w:val="00F62882"/>
    <w:rsid w:val="00F63485"/>
    <w:rsid w:val="00F64273"/>
    <w:rsid w:val="00F70084"/>
    <w:rsid w:val="00F702EC"/>
    <w:rsid w:val="00F719CE"/>
    <w:rsid w:val="00F75854"/>
    <w:rsid w:val="00F7697B"/>
    <w:rsid w:val="00F77724"/>
    <w:rsid w:val="00F77C3A"/>
    <w:rsid w:val="00F802E9"/>
    <w:rsid w:val="00F8135F"/>
    <w:rsid w:val="00F847D7"/>
    <w:rsid w:val="00F869EC"/>
    <w:rsid w:val="00F86F5B"/>
    <w:rsid w:val="00F930D8"/>
    <w:rsid w:val="00F9738D"/>
    <w:rsid w:val="00F97D6C"/>
    <w:rsid w:val="00FA1627"/>
    <w:rsid w:val="00FA180A"/>
    <w:rsid w:val="00FA1F7F"/>
    <w:rsid w:val="00FA6C18"/>
    <w:rsid w:val="00FA7689"/>
    <w:rsid w:val="00FA7B74"/>
    <w:rsid w:val="00FB0099"/>
    <w:rsid w:val="00FB37F7"/>
    <w:rsid w:val="00FB3996"/>
    <w:rsid w:val="00FB4921"/>
    <w:rsid w:val="00FB667C"/>
    <w:rsid w:val="00FC002E"/>
    <w:rsid w:val="00FC0D66"/>
    <w:rsid w:val="00FC1433"/>
    <w:rsid w:val="00FC19E0"/>
    <w:rsid w:val="00FC453F"/>
    <w:rsid w:val="00FC5020"/>
    <w:rsid w:val="00FC524A"/>
    <w:rsid w:val="00FC6A66"/>
    <w:rsid w:val="00FC714C"/>
    <w:rsid w:val="00FC76EC"/>
    <w:rsid w:val="00FC7968"/>
    <w:rsid w:val="00FC7F6F"/>
    <w:rsid w:val="00FD28A2"/>
    <w:rsid w:val="00FD48DF"/>
    <w:rsid w:val="00FD4EA0"/>
    <w:rsid w:val="00FD62F5"/>
    <w:rsid w:val="00FD6A6A"/>
    <w:rsid w:val="00FD6FF5"/>
    <w:rsid w:val="00FE0C9B"/>
    <w:rsid w:val="00FE20D0"/>
    <w:rsid w:val="00FE3753"/>
    <w:rsid w:val="00FE41F9"/>
    <w:rsid w:val="00FE546A"/>
    <w:rsid w:val="00FE5A55"/>
    <w:rsid w:val="00FF0C19"/>
    <w:rsid w:val="00FF16A8"/>
    <w:rsid w:val="00FF6567"/>
    <w:rsid w:val="00FFDE27"/>
    <w:rsid w:val="01059087"/>
    <w:rsid w:val="014CD67F"/>
    <w:rsid w:val="01F6534A"/>
    <w:rsid w:val="0203DC6A"/>
    <w:rsid w:val="020C3FC4"/>
    <w:rsid w:val="021FDCD8"/>
    <w:rsid w:val="02635C7A"/>
    <w:rsid w:val="0316F5A5"/>
    <w:rsid w:val="03291E93"/>
    <w:rsid w:val="033859AB"/>
    <w:rsid w:val="033B36A7"/>
    <w:rsid w:val="037BEBE1"/>
    <w:rsid w:val="0380028D"/>
    <w:rsid w:val="03911EEF"/>
    <w:rsid w:val="03B0F5FF"/>
    <w:rsid w:val="03BB5A77"/>
    <w:rsid w:val="03BC5427"/>
    <w:rsid w:val="03E0E79D"/>
    <w:rsid w:val="03F4FB10"/>
    <w:rsid w:val="0405C0D3"/>
    <w:rsid w:val="041ED246"/>
    <w:rsid w:val="0423DAA2"/>
    <w:rsid w:val="04593B51"/>
    <w:rsid w:val="049E743A"/>
    <w:rsid w:val="04AF505C"/>
    <w:rsid w:val="04B294FF"/>
    <w:rsid w:val="04DAD68E"/>
    <w:rsid w:val="04E1B256"/>
    <w:rsid w:val="0515195B"/>
    <w:rsid w:val="053D6154"/>
    <w:rsid w:val="054A68DE"/>
    <w:rsid w:val="054C15AE"/>
    <w:rsid w:val="054FA1F3"/>
    <w:rsid w:val="0551A9CA"/>
    <w:rsid w:val="0559DB8E"/>
    <w:rsid w:val="05F6F48F"/>
    <w:rsid w:val="06451802"/>
    <w:rsid w:val="069A56E3"/>
    <w:rsid w:val="06A8ECEB"/>
    <w:rsid w:val="06B41F32"/>
    <w:rsid w:val="06B99D42"/>
    <w:rsid w:val="06D5116F"/>
    <w:rsid w:val="070BDF7A"/>
    <w:rsid w:val="071729B4"/>
    <w:rsid w:val="07669B3B"/>
    <w:rsid w:val="0769BA6D"/>
    <w:rsid w:val="0769E4BE"/>
    <w:rsid w:val="076A6B7D"/>
    <w:rsid w:val="07B9D96A"/>
    <w:rsid w:val="07FA385D"/>
    <w:rsid w:val="081B9DE9"/>
    <w:rsid w:val="083D1350"/>
    <w:rsid w:val="084B287E"/>
    <w:rsid w:val="08538E13"/>
    <w:rsid w:val="0855B003"/>
    <w:rsid w:val="0859EC20"/>
    <w:rsid w:val="08737977"/>
    <w:rsid w:val="0873EFD2"/>
    <w:rsid w:val="08A228A1"/>
    <w:rsid w:val="08B37AF2"/>
    <w:rsid w:val="08F46165"/>
    <w:rsid w:val="09256228"/>
    <w:rsid w:val="09485886"/>
    <w:rsid w:val="0998032D"/>
    <w:rsid w:val="0A0BFD8E"/>
    <w:rsid w:val="0A21CFB3"/>
    <w:rsid w:val="0A5FDD85"/>
    <w:rsid w:val="0A8945FE"/>
    <w:rsid w:val="0A933061"/>
    <w:rsid w:val="0AC7611A"/>
    <w:rsid w:val="0ACBFE57"/>
    <w:rsid w:val="0B1A31BA"/>
    <w:rsid w:val="0B227DBD"/>
    <w:rsid w:val="0B290362"/>
    <w:rsid w:val="0B337F1C"/>
    <w:rsid w:val="0B5134A0"/>
    <w:rsid w:val="0B5FE4FD"/>
    <w:rsid w:val="0BA6C7B0"/>
    <w:rsid w:val="0BB8EA5D"/>
    <w:rsid w:val="0BC49C06"/>
    <w:rsid w:val="0BDD0C3B"/>
    <w:rsid w:val="0BF1DDE8"/>
    <w:rsid w:val="0C0382F6"/>
    <w:rsid w:val="0C09350F"/>
    <w:rsid w:val="0C1E27F3"/>
    <w:rsid w:val="0C215C18"/>
    <w:rsid w:val="0C4DCC64"/>
    <w:rsid w:val="0C55A1F6"/>
    <w:rsid w:val="0C97EC69"/>
    <w:rsid w:val="0C986518"/>
    <w:rsid w:val="0C9B0FD4"/>
    <w:rsid w:val="0C9C836D"/>
    <w:rsid w:val="0CADC084"/>
    <w:rsid w:val="0CF4AFFD"/>
    <w:rsid w:val="0D1C527C"/>
    <w:rsid w:val="0D274F76"/>
    <w:rsid w:val="0D2FCE1C"/>
    <w:rsid w:val="0D49A041"/>
    <w:rsid w:val="0D8D9F2E"/>
    <w:rsid w:val="0DA85B7C"/>
    <w:rsid w:val="0DD44B8E"/>
    <w:rsid w:val="0DD4D051"/>
    <w:rsid w:val="0DE74FBA"/>
    <w:rsid w:val="0DEBDC14"/>
    <w:rsid w:val="0E510DB1"/>
    <w:rsid w:val="0E6FD34E"/>
    <w:rsid w:val="0E70BE31"/>
    <w:rsid w:val="0EA2ADDE"/>
    <w:rsid w:val="0EAE43F6"/>
    <w:rsid w:val="0EDDEBB8"/>
    <w:rsid w:val="0EDDF08C"/>
    <w:rsid w:val="0EE39028"/>
    <w:rsid w:val="0F3A313D"/>
    <w:rsid w:val="0FA1EEFC"/>
    <w:rsid w:val="0FC09D88"/>
    <w:rsid w:val="0FD0DEC7"/>
    <w:rsid w:val="0FF6F9A2"/>
    <w:rsid w:val="10249DA7"/>
    <w:rsid w:val="10301930"/>
    <w:rsid w:val="10721182"/>
    <w:rsid w:val="107D673A"/>
    <w:rsid w:val="10AAC8C8"/>
    <w:rsid w:val="10DF726C"/>
    <w:rsid w:val="10ECF5A6"/>
    <w:rsid w:val="10F28642"/>
    <w:rsid w:val="11488470"/>
    <w:rsid w:val="115DD44D"/>
    <w:rsid w:val="11B922EE"/>
    <w:rsid w:val="11BA667A"/>
    <w:rsid w:val="11CF5883"/>
    <w:rsid w:val="11E57606"/>
    <w:rsid w:val="11F1ECA6"/>
    <w:rsid w:val="1202396C"/>
    <w:rsid w:val="12044A31"/>
    <w:rsid w:val="122145AF"/>
    <w:rsid w:val="1229A559"/>
    <w:rsid w:val="124AF103"/>
    <w:rsid w:val="124D5027"/>
    <w:rsid w:val="125D274A"/>
    <w:rsid w:val="1263BC51"/>
    <w:rsid w:val="12835785"/>
    <w:rsid w:val="12D7FF5B"/>
    <w:rsid w:val="13041CE5"/>
    <w:rsid w:val="131331A2"/>
    <w:rsid w:val="1337C2D5"/>
    <w:rsid w:val="1359DF99"/>
    <w:rsid w:val="135E4BB0"/>
    <w:rsid w:val="137A41F8"/>
    <w:rsid w:val="13D61EAE"/>
    <w:rsid w:val="13EA5A48"/>
    <w:rsid w:val="1400CB69"/>
    <w:rsid w:val="140886E7"/>
    <w:rsid w:val="143AE0B8"/>
    <w:rsid w:val="143B1032"/>
    <w:rsid w:val="14506B2F"/>
    <w:rsid w:val="1481A65F"/>
    <w:rsid w:val="14986146"/>
    <w:rsid w:val="1498DD93"/>
    <w:rsid w:val="14ACE64F"/>
    <w:rsid w:val="14B875C2"/>
    <w:rsid w:val="14FAB032"/>
    <w:rsid w:val="14FD4573"/>
    <w:rsid w:val="1507CFCC"/>
    <w:rsid w:val="158030A6"/>
    <w:rsid w:val="15AE99D0"/>
    <w:rsid w:val="15B73FD1"/>
    <w:rsid w:val="15E7B882"/>
    <w:rsid w:val="15EBC88B"/>
    <w:rsid w:val="15ECD26C"/>
    <w:rsid w:val="169CB04A"/>
    <w:rsid w:val="16E0080C"/>
    <w:rsid w:val="16E0353A"/>
    <w:rsid w:val="16E1BD78"/>
    <w:rsid w:val="16E71547"/>
    <w:rsid w:val="170C8784"/>
    <w:rsid w:val="171F142D"/>
    <w:rsid w:val="173A66C7"/>
    <w:rsid w:val="174C4C93"/>
    <w:rsid w:val="1772A8AD"/>
    <w:rsid w:val="1786FD6D"/>
    <w:rsid w:val="17B6C2DE"/>
    <w:rsid w:val="17BE9435"/>
    <w:rsid w:val="17BF255C"/>
    <w:rsid w:val="17E7E8CC"/>
    <w:rsid w:val="17F36483"/>
    <w:rsid w:val="17F4545C"/>
    <w:rsid w:val="17FA67C6"/>
    <w:rsid w:val="1803D1AE"/>
    <w:rsid w:val="180B9AEC"/>
    <w:rsid w:val="183D7647"/>
    <w:rsid w:val="1844F7AE"/>
    <w:rsid w:val="1885EBED"/>
    <w:rsid w:val="18B68A09"/>
    <w:rsid w:val="191BAF7A"/>
    <w:rsid w:val="191E6D48"/>
    <w:rsid w:val="1925E58F"/>
    <w:rsid w:val="19536E03"/>
    <w:rsid w:val="1965CD00"/>
    <w:rsid w:val="19B435E2"/>
    <w:rsid w:val="19B471BC"/>
    <w:rsid w:val="19FF7E5E"/>
    <w:rsid w:val="1A344DC5"/>
    <w:rsid w:val="1A60E56F"/>
    <w:rsid w:val="1A9244D3"/>
    <w:rsid w:val="1ACE06A7"/>
    <w:rsid w:val="1AD26E92"/>
    <w:rsid w:val="1B144D08"/>
    <w:rsid w:val="1B549346"/>
    <w:rsid w:val="1B64CFC2"/>
    <w:rsid w:val="1BF7D19E"/>
    <w:rsid w:val="1C1AF2C5"/>
    <w:rsid w:val="1C4DC7DD"/>
    <w:rsid w:val="1C5A7306"/>
    <w:rsid w:val="1C61FB73"/>
    <w:rsid w:val="1C892932"/>
    <w:rsid w:val="1CA251C7"/>
    <w:rsid w:val="1CA3CE14"/>
    <w:rsid w:val="1CD2CF9F"/>
    <w:rsid w:val="1CD639DF"/>
    <w:rsid w:val="1D0C31D8"/>
    <w:rsid w:val="1D6D9FDF"/>
    <w:rsid w:val="1D899727"/>
    <w:rsid w:val="1DAF35BB"/>
    <w:rsid w:val="1DC7B2C1"/>
    <w:rsid w:val="1E876BFD"/>
    <w:rsid w:val="1E9CAB33"/>
    <w:rsid w:val="1E9EA562"/>
    <w:rsid w:val="1EAD5342"/>
    <w:rsid w:val="1EC65091"/>
    <w:rsid w:val="1EDAC21C"/>
    <w:rsid w:val="1EE392D4"/>
    <w:rsid w:val="1F0FA026"/>
    <w:rsid w:val="1F25D371"/>
    <w:rsid w:val="1F540A2B"/>
    <w:rsid w:val="1F73CADD"/>
    <w:rsid w:val="1F7BE04E"/>
    <w:rsid w:val="1F9A05D7"/>
    <w:rsid w:val="1F9DB4BD"/>
    <w:rsid w:val="1FB4B0FA"/>
    <w:rsid w:val="1FD5048B"/>
    <w:rsid w:val="201026FC"/>
    <w:rsid w:val="202F238D"/>
    <w:rsid w:val="20A3DEB3"/>
    <w:rsid w:val="20F0A1D3"/>
    <w:rsid w:val="20F1BBC0"/>
    <w:rsid w:val="210359A7"/>
    <w:rsid w:val="21127D02"/>
    <w:rsid w:val="2112AADE"/>
    <w:rsid w:val="21146C2E"/>
    <w:rsid w:val="220F5949"/>
    <w:rsid w:val="22160D15"/>
    <w:rsid w:val="2224270F"/>
    <w:rsid w:val="2264B170"/>
    <w:rsid w:val="22779175"/>
    <w:rsid w:val="22B29B4F"/>
    <w:rsid w:val="2300D011"/>
    <w:rsid w:val="230D55C0"/>
    <w:rsid w:val="232062EC"/>
    <w:rsid w:val="2333CE50"/>
    <w:rsid w:val="2382F54E"/>
    <w:rsid w:val="23879AA1"/>
    <w:rsid w:val="23A193E6"/>
    <w:rsid w:val="23E33D3E"/>
    <w:rsid w:val="243293BF"/>
    <w:rsid w:val="2436F2F1"/>
    <w:rsid w:val="243A6BDD"/>
    <w:rsid w:val="246A6A64"/>
    <w:rsid w:val="2480A59D"/>
    <w:rsid w:val="24B89021"/>
    <w:rsid w:val="24D9FA77"/>
    <w:rsid w:val="24EED3DE"/>
    <w:rsid w:val="24F3E0A5"/>
    <w:rsid w:val="252F2D4C"/>
    <w:rsid w:val="2610A92B"/>
    <w:rsid w:val="261DB5BE"/>
    <w:rsid w:val="26221690"/>
    <w:rsid w:val="26419B4B"/>
    <w:rsid w:val="2654C7DB"/>
    <w:rsid w:val="265F33C0"/>
    <w:rsid w:val="2683E34B"/>
    <w:rsid w:val="26A8051D"/>
    <w:rsid w:val="26BB3A23"/>
    <w:rsid w:val="26E71CC4"/>
    <w:rsid w:val="26FE6C51"/>
    <w:rsid w:val="2719BAA5"/>
    <w:rsid w:val="273195B0"/>
    <w:rsid w:val="27384721"/>
    <w:rsid w:val="2751D433"/>
    <w:rsid w:val="27527040"/>
    <w:rsid w:val="27719299"/>
    <w:rsid w:val="278B6715"/>
    <w:rsid w:val="27C0B38D"/>
    <w:rsid w:val="27DEC4E8"/>
    <w:rsid w:val="28229214"/>
    <w:rsid w:val="282F80E8"/>
    <w:rsid w:val="2838E783"/>
    <w:rsid w:val="2852A259"/>
    <w:rsid w:val="287B2CA0"/>
    <w:rsid w:val="28B254F6"/>
    <w:rsid w:val="29412822"/>
    <w:rsid w:val="29D64A7C"/>
    <w:rsid w:val="29EB64B2"/>
    <w:rsid w:val="2A020B95"/>
    <w:rsid w:val="2A029E5A"/>
    <w:rsid w:val="2A3E5EE7"/>
    <w:rsid w:val="2A684999"/>
    <w:rsid w:val="2A71F5F0"/>
    <w:rsid w:val="2A738933"/>
    <w:rsid w:val="2AA2C251"/>
    <w:rsid w:val="2AA8FBE7"/>
    <w:rsid w:val="2AB734FC"/>
    <w:rsid w:val="2ABC65AA"/>
    <w:rsid w:val="2AC82C77"/>
    <w:rsid w:val="2ADC2EEB"/>
    <w:rsid w:val="2AE0321F"/>
    <w:rsid w:val="2B6B3335"/>
    <w:rsid w:val="2B6C5848"/>
    <w:rsid w:val="2BC5F1B0"/>
    <w:rsid w:val="2BD865DC"/>
    <w:rsid w:val="2BE76D04"/>
    <w:rsid w:val="2BEA64F8"/>
    <w:rsid w:val="2C313CE5"/>
    <w:rsid w:val="2C73E53D"/>
    <w:rsid w:val="2C80E2D1"/>
    <w:rsid w:val="2C90AAB6"/>
    <w:rsid w:val="2CAE924C"/>
    <w:rsid w:val="2CDE1656"/>
    <w:rsid w:val="2D5A7C12"/>
    <w:rsid w:val="2D7E2322"/>
    <w:rsid w:val="2DBD8998"/>
    <w:rsid w:val="2DC27814"/>
    <w:rsid w:val="2DFA5E67"/>
    <w:rsid w:val="2DFF202E"/>
    <w:rsid w:val="2E718A9B"/>
    <w:rsid w:val="2E7ED4A1"/>
    <w:rsid w:val="2EB7A0F0"/>
    <w:rsid w:val="2ED14D9B"/>
    <w:rsid w:val="2EF0F4C7"/>
    <w:rsid w:val="2EF35D6A"/>
    <w:rsid w:val="2F0AEA7C"/>
    <w:rsid w:val="2F21356E"/>
    <w:rsid w:val="2F4D288F"/>
    <w:rsid w:val="2F6A4CC4"/>
    <w:rsid w:val="2F77C62B"/>
    <w:rsid w:val="2FAF3216"/>
    <w:rsid w:val="2FB347CE"/>
    <w:rsid w:val="2FC56D41"/>
    <w:rsid w:val="2FC8A0D6"/>
    <w:rsid w:val="2FEDE1D4"/>
    <w:rsid w:val="300AD5B7"/>
    <w:rsid w:val="3011D23A"/>
    <w:rsid w:val="3014CA03"/>
    <w:rsid w:val="307DA3DB"/>
    <w:rsid w:val="309C114A"/>
    <w:rsid w:val="30A77007"/>
    <w:rsid w:val="30AD671C"/>
    <w:rsid w:val="30B4EB6F"/>
    <w:rsid w:val="30B74665"/>
    <w:rsid w:val="3107A0B7"/>
    <w:rsid w:val="31172294"/>
    <w:rsid w:val="31194048"/>
    <w:rsid w:val="311F90DF"/>
    <w:rsid w:val="313F1E51"/>
    <w:rsid w:val="31439F49"/>
    <w:rsid w:val="31F10EB5"/>
    <w:rsid w:val="320C440C"/>
    <w:rsid w:val="32143CA8"/>
    <w:rsid w:val="321FEDF6"/>
    <w:rsid w:val="3242A3EE"/>
    <w:rsid w:val="329227DD"/>
    <w:rsid w:val="329B8E9C"/>
    <w:rsid w:val="32B08729"/>
    <w:rsid w:val="330201C1"/>
    <w:rsid w:val="330E7608"/>
    <w:rsid w:val="3320D4EC"/>
    <w:rsid w:val="33392F30"/>
    <w:rsid w:val="33409314"/>
    <w:rsid w:val="334F6695"/>
    <w:rsid w:val="3379F283"/>
    <w:rsid w:val="337EB35E"/>
    <w:rsid w:val="338AF66F"/>
    <w:rsid w:val="3393A9F3"/>
    <w:rsid w:val="33B7527D"/>
    <w:rsid w:val="33BAA64F"/>
    <w:rsid w:val="33C0907A"/>
    <w:rsid w:val="33E93460"/>
    <w:rsid w:val="341F4AFF"/>
    <w:rsid w:val="346D4D65"/>
    <w:rsid w:val="348A8DC8"/>
    <w:rsid w:val="349A4687"/>
    <w:rsid w:val="349DDF02"/>
    <w:rsid w:val="34A0D999"/>
    <w:rsid w:val="35041620"/>
    <w:rsid w:val="35099197"/>
    <w:rsid w:val="3527FD09"/>
    <w:rsid w:val="3540BAD6"/>
    <w:rsid w:val="35450CC4"/>
    <w:rsid w:val="3559CF23"/>
    <w:rsid w:val="35A3A871"/>
    <w:rsid w:val="35A90696"/>
    <w:rsid w:val="35C036F8"/>
    <w:rsid w:val="36083B13"/>
    <w:rsid w:val="36123655"/>
    <w:rsid w:val="3612BC90"/>
    <w:rsid w:val="363CD213"/>
    <w:rsid w:val="3658EB08"/>
    <w:rsid w:val="366803E6"/>
    <w:rsid w:val="368CDF8A"/>
    <w:rsid w:val="36E12791"/>
    <w:rsid w:val="374AF06C"/>
    <w:rsid w:val="3770EEF4"/>
    <w:rsid w:val="37872874"/>
    <w:rsid w:val="380F130D"/>
    <w:rsid w:val="3830B8D9"/>
    <w:rsid w:val="3864557A"/>
    <w:rsid w:val="386AE939"/>
    <w:rsid w:val="3892E838"/>
    <w:rsid w:val="38BC6186"/>
    <w:rsid w:val="38EC5EB8"/>
    <w:rsid w:val="38FCD878"/>
    <w:rsid w:val="397B04C7"/>
    <w:rsid w:val="399B466C"/>
    <w:rsid w:val="39CCDB39"/>
    <w:rsid w:val="3A0FADBC"/>
    <w:rsid w:val="3A17B97F"/>
    <w:rsid w:val="3A33B1F3"/>
    <w:rsid w:val="3A59FED8"/>
    <w:rsid w:val="3A7F2703"/>
    <w:rsid w:val="3A9281EB"/>
    <w:rsid w:val="3AA908FD"/>
    <w:rsid w:val="3AB631C8"/>
    <w:rsid w:val="3AC007AA"/>
    <w:rsid w:val="3AE20526"/>
    <w:rsid w:val="3AE3F0B2"/>
    <w:rsid w:val="3B0806C3"/>
    <w:rsid w:val="3B5ABC50"/>
    <w:rsid w:val="3B5F25AD"/>
    <w:rsid w:val="3BC2FC4D"/>
    <w:rsid w:val="3BDD8FD8"/>
    <w:rsid w:val="3BE067AB"/>
    <w:rsid w:val="3BEE4F9D"/>
    <w:rsid w:val="3BF918F4"/>
    <w:rsid w:val="3C1812F5"/>
    <w:rsid w:val="3C190F22"/>
    <w:rsid w:val="3C297736"/>
    <w:rsid w:val="3C5AC58C"/>
    <w:rsid w:val="3C7FF9D6"/>
    <w:rsid w:val="3C852230"/>
    <w:rsid w:val="3D009BA6"/>
    <w:rsid w:val="3D184A78"/>
    <w:rsid w:val="3D309D98"/>
    <w:rsid w:val="3D453C80"/>
    <w:rsid w:val="3D4C700A"/>
    <w:rsid w:val="3D666312"/>
    <w:rsid w:val="3DFB9BE2"/>
    <w:rsid w:val="3E20D6BB"/>
    <w:rsid w:val="3E45B03B"/>
    <w:rsid w:val="3E9103AB"/>
    <w:rsid w:val="3EC1461A"/>
    <w:rsid w:val="3EC2211C"/>
    <w:rsid w:val="3F45316E"/>
    <w:rsid w:val="3F59CD8F"/>
    <w:rsid w:val="3F5D804A"/>
    <w:rsid w:val="3F85F47D"/>
    <w:rsid w:val="3F8E55AE"/>
    <w:rsid w:val="3FB1953B"/>
    <w:rsid w:val="3FB28A14"/>
    <w:rsid w:val="3FB443AF"/>
    <w:rsid w:val="3FBE0930"/>
    <w:rsid w:val="3FCBFE6B"/>
    <w:rsid w:val="3FD5E5CE"/>
    <w:rsid w:val="3FFD8E2F"/>
    <w:rsid w:val="40049706"/>
    <w:rsid w:val="4006C82B"/>
    <w:rsid w:val="4015FB07"/>
    <w:rsid w:val="40362082"/>
    <w:rsid w:val="40558A83"/>
    <w:rsid w:val="405958F7"/>
    <w:rsid w:val="405D8A84"/>
    <w:rsid w:val="40672BA3"/>
    <w:rsid w:val="407A2D08"/>
    <w:rsid w:val="40C05A9C"/>
    <w:rsid w:val="40D5B439"/>
    <w:rsid w:val="40F54349"/>
    <w:rsid w:val="412F926B"/>
    <w:rsid w:val="416EF3C9"/>
    <w:rsid w:val="41778526"/>
    <w:rsid w:val="417CDB70"/>
    <w:rsid w:val="417FBB46"/>
    <w:rsid w:val="41830EF5"/>
    <w:rsid w:val="418600B6"/>
    <w:rsid w:val="41A67C0C"/>
    <w:rsid w:val="41B20193"/>
    <w:rsid w:val="41B64270"/>
    <w:rsid w:val="41C5E721"/>
    <w:rsid w:val="41D2E02A"/>
    <w:rsid w:val="41E1474E"/>
    <w:rsid w:val="41E84411"/>
    <w:rsid w:val="41FCA5AE"/>
    <w:rsid w:val="4225E851"/>
    <w:rsid w:val="4237BFD8"/>
    <w:rsid w:val="425EA9F6"/>
    <w:rsid w:val="42873014"/>
    <w:rsid w:val="429B698D"/>
    <w:rsid w:val="42A64DA1"/>
    <w:rsid w:val="42BA06D5"/>
    <w:rsid w:val="42F408B5"/>
    <w:rsid w:val="42F521DD"/>
    <w:rsid w:val="430461BA"/>
    <w:rsid w:val="431BB870"/>
    <w:rsid w:val="4335B6A2"/>
    <w:rsid w:val="4378697B"/>
    <w:rsid w:val="43A76EC3"/>
    <w:rsid w:val="43ACA6FF"/>
    <w:rsid w:val="43C56C61"/>
    <w:rsid w:val="43E262CE"/>
    <w:rsid w:val="43EB1D0D"/>
    <w:rsid w:val="43F1646F"/>
    <w:rsid w:val="441760CE"/>
    <w:rsid w:val="441B09AF"/>
    <w:rsid w:val="44412CF8"/>
    <w:rsid w:val="44479BFD"/>
    <w:rsid w:val="44564B45"/>
    <w:rsid w:val="4457487C"/>
    <w:rsid w:val="446BB515"/>
    <w:rsid w:val="4482024E"/>
    <w:rsid w:val="449C5C21"/>
    <w:rsid w:val="44C26D4F"/>
    <w:rsid w:val="44CC0483"/>
    <w:rsid w:val="44E77521"/>
    <w:rsid w:val="45259C37"/>
    <w:rsid w:val="4552A369"/>
    <w:rsid w:val="4562EF2F"/>
    <w:rsid w:val="457CCBA6"/>
    <w:rsid w:val="459B8631"/>
    <w:rsid w:val="45AADB2C"/>
    <w:rsid w:val="45B931B3"/>
    <w:rsid w:val="45BB4E4A"/>
    <w:rsid w:val="45C49B31"/>
    <w:rsid w:val="45E74E77"/>
    <w:rsid w:val="461098FB"/>
    <w:rsid w:val="46634864"/>
    <w:rsid w:val="46A11B9D"/>
    <w:rsid w:val="46B5359C"/>
    <w:rsid w:val="46B846D2"/>
    <w:rsid w:val="46F20455"/>
    <w:rsid w:val="46FDE247"/>
    <w:rsid w:val="47507A51"/>
    <w:rsid w:val="4795B509"/>
    <w:rsid w:val="47A56B76"/>
    <w:rsid w:val="47FA3A66"/>
    <w:rsid w:val="482B3251"/>
    <w:rsid w:val="4850AA7A"/>
    <w:rsid w:val="486E093C"/>
    <w:rsid w:val="48870E5F"/>
    <w:rsid w:val="48943431"/>
    <w:rsid w:val="48A570EC"/>
    <w:rsid w:val="48BD620D"/>
    <w:rsid w:val="48C50237"/>
    <w:rsid w:val="48C7488C"/>
    <w:rsid w:val="48DC4439"/>
    <w:rsid w:val="48F64CA0"/>
    <w:rsid w:val="4914CBC6"/>
    <w:rsid w:val="491C5AC9"/>
    <w:rsid w:val="492A9FC4"/>
    <w:rsid w:val="4942288B"/>
    <w:rsid w:val="495D8BBC"/>
    <w:rsid w:val="495E464F"/>
    <w:rsid w:val="495E924F"/>
    <w:rsid w:val="49653823"/>
    <w:rsid w:val="498807ED"/>
    <w:rsid w:val="49A54900"/>
    <w:rsid w:val="49C217EA"/>
    <w:rsid w:val="49D3B20A"/>
    <w:rsid w:val="49FDFE39"/>
    <w:rsid w:val="4A29A468"/>
    <w:rsid w:val="4A414B53"/>
    <w:rsid w:val="4A87B28B"/>
    <w:rsid w:val="4ABA4B37"/>
    <w:rsid w:val="4ABACE4F"/>
    <w:rsid w:val="4AC2D568"/>
    <w:rsid w:val="4ACCC183"/>
    <w:rsid w:val="4AD4FAD8"/>
    <w:rsid w:val="4ADFA4B5"/>
    <w:rsid w:val="4AE14C05"/>
    <w:rsid w:val="4AE62803"/>
    <w:rsid w:val="4B00043D"/>
    <w:rsid w:val="4B8F52CF"/>
    <w:rsid w:val="4B909B4E"/>
    <w:rsid w:val="4B9DBF4F"/>
    <w:rsid w:val="4BA7B2EE"/>
    <w:rsid w:val="4BEBCE1B"/>
    <w:rsid w:val="4BFEB605"/>
    <w:rsid w:val="4C001716"/>
    <w:rsid w:val="4C141A3D"/>
    <w:rsid w:val="4C14D96C"/>
    <w:rsid w:val="4C3CA84C"/>
    <w:rsid w:val="4C7080C4"/>
    <w:rsid w:val="4C85990D"/>
    <w:rsid w:val="4CCFC588"/>
    <w:rsid w:val="4D529EC6"/>
    <w:rsid w:val="4D6C8085"/>
    <w:rsid w:val="4D6E5909"/>
    <w:rsid w:val="4D75D614"/>
    <w:rsid w:val="4D88FCB2"/>
    <w:rsid w:val="4DA056CC"/>
    <w:rsid w:val="4DAD1125"/>
    <w:rsid w:val="4DC5B1AA"/>
    <w:rsid w:val="4DD6C639"/>
    <w:rsid w:val="4DDD1591"/>
    <w:rsid w:val="4DDD63F8"/>
    <w:rsid w:val="4DE2DFC0"/>
    <w:rsid w:val="4DE3005E"/>
    <w:rsid w:val="4DE53378"/>
    <w:rsid w:val="4E38EC82"/>
    <w:rsid w:val="4E7FBCE8"/>
    <w:rsid w:val="4E8B6F83"/>
    <w:rsid w:val="4EBEA0EE"/>
    <w:rsid w:val="4ED330E1"/>
    <w:rsid w:val="4EDF5DE5"/>
    <w:rsid w:val="4EFAE890"/>
    <w:rsid w:val="4F4640E4"/>
    <w:rsid w:val="4F4D02F3"/>
    <w:rsid w:val="4F73D9E5"/>
    <w:rsid w:val="4F7D8172"/>
    <w:rsid w:val="4FA1FDD5"/>
    <w:rsid w:val="4FB77984"/>
    <w:rsid w:val="4FD2F78A"/>
    <w:rsid w:val="4FE1AAEE"/>
    <w:rsid w:val="50132E5B"/>
    <w:rsid w:val="501B8FAC"/>
    <w:rsid w:val="502A2A74"/>
    <w:rsid w:val="5034EE1D"/>
    <w:rsid w:val="507143A0"/>
    <w:rsid w:val="50ACC132"/>
    <w:rsid w:val="50AE5D60"/>
    <w:rsid w:val="511C7F33"/>
    <w:rsid w:val="51287E55"/>
    <w:rsid w:val="513DA355"/>
    <w:rsid w:val="51800364"/>
    <w:rsid w:val="51A635FC"/>
    <w:rsid w:val="51BC4C99"/>
    <w:rsid w:val="525011AD"/>
    <w:rsid w:val="5251E718"/>
    <w:rsid w:val="525F39ED"/>
    <w:rsid w:val="5286F6B4"/>
    <w:rsid w:val="52C23B4D"/>
    <w:rsid w:val="52CD0717"/>
    <w:rsid w:val="52D9CABA"/>
    <w:rsid w:val="52F72952"/>
    <w:rsid w:val="531B42D3"/>
    <w:rsid w:val="5327CA3D"/>
    <w:rsid w:val="5364C32F"/>
    <w:rsid w:val="5365F862"/>
    <w:rsid w:val="536C7D9E"/>
    <w:rsid w:val="53A3435F"/>
    <w:rsid w:val="53AF7767"/>
    <w:rsid w:val="53BFCDC3"/>
    <w:rsid w:val="54057E4D"/>
    <w:rsid w:val="5426D7B3"/>
    <w:rsid w:val="544CD82C"/>
    <w:rsid w:val="54563041"/>
    <w:rsid w:val="545A7BDD"/>
    <w:rsid w:val="5488DEC3"/>
    <w:rsid w:val="548C9C49"/>
    <w:rsid w:val="54972429"/>
    <w:rsid w:val="54A5F690"/>
    <w:rsid w:val="54AFB3F1"/>
    <w:rsid w:val="54B5C739"/>
    <w:rsid w:val="54DDD045"/>
    <w:rsid w:val="54E06F58"/>
    <w:rsid w:val="54E087A4"/>
    <w:rsid w:val="55036DC6"/>
    <w:rsid w:val="5510770D"/>
    <w:rsid w:val="55150B77"/>
    <w:rsid w:val="551784EF"/>
    <w:rsid w:val="5574526D"/>
    <w:rsid w:val="558C5C3A"/>
    <w:rsid w:val="55D5B316"/>
    <w:rsid w:val="55F3F828"/>
    <w:rsid w:val="55F61793"/>
    <w:rsid w:val="5629924F"/>
    <w:rsid w:val="562E86C2"/>
    <w:rsid w:val="5653C26C"/>
    <w:rsid w:val="565F73EE"/>
    <w:rsid w:val="5680D768"/>
    <w:rsid w:val="569F7F5F"/>
    <w:rsid w:val="56BD7FCC"/>
    <w:rsid w:val="56BDC2DC"/>
    <w:rsid w:val="56C55794"/>
    <w:rsid w:val="56E8E225"/>
    <w:rsid w:val="570BE257"/>
    <w:rsid w:val="571BDCA3"/>
    <w:rsid w:val="574382B7"/>
    <w:rsid w:val="580105F2"/>
    <w:rsid w:val="58133A71"/>
    <w:rsid w:val="5851C2D3"/>
    <w:rsid w:val="585F993C"/>
    <w:rsid w:val="586BD79E"/>
    <w:rsid w:val="58A72024"/>
    <w:rsid w:val="58A993A9"/>
    <w:rsid w:val="58AA7945"/>
    <w:rsid w:val="58C7C465"/>
    <w:rsid w:val="58CBE41E"/>
    <w:rsid w:val="58D268A3"/>
    <w:rsid w:val="590720FD"/>
    <w:rsid w:val="59207BD2"/>
    <w:rsid w:val="597C7EDA"/>
    <w:rsid w:val="5988A563"/>
    <w:rsid w:val="59B29E53"/>
    <w:rsid w:val="59EC3833"/>
    <w:rsid w:val="5A192CF2"/>
    <w:rsid w:val="5A3ECEA4"/>
    <w:rsid w:val="5A482CF1"/>
    <w:rsid w:val="5A496D0A"/>
    <w:rsid w:val="5A50BD00"/>
    <w:rsid w:val="5A8ED968"/>
    <w:rsid w:val="5A9E3B56"/>
    <w:rsid w:val="5A9F5B77"/>
    <w:rsid w:val="5AE1BDDB"/>
    <w:rsid w:val="5B048763"/>
    <w:rsid w:val="5B912468"/>
    <w:rsid w:val="5BC2A6D6"/>
    <w:rsid w:val="5BCA496E"/>
    <w:rsid w:val="5BD2C306"/>
    <w:rsid w:val="5C15449B"/>
    <w:rsid w:val="5C8BE6A5"/>
    <w:rsid w:val="5CDABF82"/>
    <w:rsid w:val="5CED6A30"/>
    <w:rsid w:val="5CF8EC89"/>
    <w:rsid w:val="5D275047"/>
    <w:rsid w:val="5D3F9270"/>
    <w:rsid w:val="5DB824DE"/>
    <w:rsid w:val="5DD2FDE7"/>
    <w:rsid w:val="5DDA79B0"/>
    <w:rsid w:val="5E128016"/>
    <w:rsid w:val="5E4EF60D"/>
    <w:rsid w:val="5E4F71EB"/>
    <w:rsid w:val="5E66585B"/>
    <w:rsid w:val="5E97FA4D"/>
    <w:rsid w:val="5EC631C4"/>
    <w:rsid w:val="5ED1149D"/>
    <w:rsid w:val="5ED6ADE5"/>
    <w:rsid w:val="5EE00EAC"/>
    <w:rsid w:val="5EEB35C8"/>
    <w:rsid w:val="5EFE3EB5"/>
    <w:rsid w:val="5F1C1CA2"/>
    <w:rsid w:val="5F471946"/>
    <w:rsid w:val="5F4F703F"/>
    <w:rsid w:val="5F98CDB3"/>
    <w:rsid w:val="5F99A47D"/>
    <w:rsid w:val="5FBDBE11"/>
    <w:rsid w:val="5FCCB647"/>
    <w:rsid w:val="5FCF67FD"/>
    <w:rsid w:val="5FD3ADB0"/>
    <w:rsid w:val="5FEDB948"/>
    <w:rsid w:val="601B3F9E"/>
    <w:rsid w:val="60360148"/>
    <w:rsid w:val="604E99B9"/>
    <w:rsid w:val="604FE5A4"/>
    <w:rsid w:val="60833B3A"/>
    <w:rsid w:val="60ED1BF9"/>
    <w:rsid w:val="60F13B45"/>
    <w:rsid w:val="60FDE4D7"/>
    <w:rsid w:val="6101669A"/>
    <w:rsid w:val="61058489"/>
    <w:rsid w:val="61103C23"/>
    <w:rsid w:val="611ADDAB"/>
    <w:rsid w:val="6153FCA4"/>
    <w:rsid w:val="6166E038"/>
    <w:rsid w:val="6175806B"/>
    <w:rsid w:val="61A082FC"/>
    <w:rsid w:val="61A2EE21"/>
    <w:rsid w:val="61E0A13D"/>
    <w:rsid w:val="61F4CAB4"/>
    <w:rsid w:val="61F57E57"/>
    <w:rsid w:val="61F5FFF7"/>
    <w:rsid w:val="631977C8"/>
    <w:rsid w:val="639A7F91"/>
    <w:rsid w:val="63A502AA"/>
    <w:rsid w:val="63A5D78E"/>
    <w:rsid w:val="63B37BDF"/>
    <w:rsid w:val="63BC65F4"/>
    <w:rsid w:val="63E62322"/>
    <w:rsid w:val="641EBA51"/>
    <w:rsid w:val="642135E6"/>
    <w:rsid w:val="64344454"/>
    <w:rsid w:val="6439BB17"/>
    <w:rsid w:val="64D229F8"/>
    <w:rsid w:val="64F38284"/>
    <w:rsid w:val="65293B69"/>
    <w:rsid w:val="656E93F9"/>
    <w:rsid w:val="6582F37C"/>
    <w:rsid w:val="6594BB77"/>
    <w:rsid w:val="65CC8EF2"/>
    <w:rsid w:val="65CD535C"/>
    <w:rsid w:val="65F5115F"/>
    <w:rsid w:val="661D259E"/>
    <w:rsid w:val="662AE1AE"/>
    <w:rsid w:val="66361EFC"/>
    <w:rsid w:val="66B78072"/>
    <w:rsid w:val="66BF467F"/>
    <w:rsid w:val="66C01FAF"/>
    <w:rsid w:val="66C96130"/>
    <w:rsid w:val="67218381"/>
    <w:rsid w:val="673F3921"/>
    <w:rsid w:val="67520FD7"/>
    <w:rsid w:val="675A1194"/>
    <w:rsid w:val="675FADEC"/>
    <w:rsid w:val="67750622"/>
    <w:rsid w:val="678CA0A8"/>
    <w:rsid w:val="67A32DD2"/>
    <w:rsid w:val="67A4268A"/>
    <w:rsid w:val="67A53EDD"/>
    <w:rsid w:val="67D5924D"/>
    <w:rsid w:val="680CDB0D"/>
    <w:rsid w:val="6821DA55"/>
    <w:rsid w:val="682A95F6"/>
    <w:rsid w:val="68335995"/>
    <w:rsid w:val="684C2738"/>
    <w:rsid w:val="68547A84"/>
    <w:rsid w:val="686F1A4E"/>
    <w:rsid w:val="68825951"/>
    <w:rsid w:val="68B790B7"/>
    <w:rsid w:val="68CAC386"/>
    <w:rsid w:val="68CB1612"/>
    <w:rsid w:val="68D38D3C"/>
    <w:rsid w:val="68D629A3"/>
    <w:rsid w:val="68F165B6"/>
    <w:rsid w:val="692DEA44"/>
    <w:rsid w:val="6966523A"/>
    <w:rsid w:val="698E55A2"/>
    <w:rsid w:val="69A09247"/>
    <w:rsid w:val="69B7908E"/>
    <w:rsid w:val="69D1939A"/>
    <w:rsid w:val="69F8F7A2"/>
    <w:rsid w:val="6A2D101E"/>
    <w:rsid w:val="6A5B19CB"/>
    <w:rsid w:val="6A6D7E93"/>
    <w:rsid w:val="6A826784"/>
    <w:rsid w:val="6A88629A"/>
    <w:rsid w:val="6ABF2BED"/>
    <w:rsid w:val="6AE535EB"/>
    <w:rsid w:val="6B4D129C"/>
    <w:rsid w:val="6B901D6E"/>
    <w:rsid w:val="6B9369C2"/>
    <w:rsid w:val="6BA2F38D"/>
    <w:rsid w:val="6BA6CDD8"/>
    <w:rsid w:val="6BB61B76"/>
    <w:rsid w:val="6BD66FB7"/>
    <w:rsid w:val="6BDC6EA8"/>
    <w:rsid w:val="6C270AAC"/>
    <w:rsid w:val="6C277BE6"/>
    <w:rsid w:val="6C3093A8"/>
    <w:rsid w:val="6C58E863"/>
    <w:rsid w:val="6C7F1605"/>
    <w:rsid w:val="6C801BB8"/>
    <w:rsid w:val="6CA9A4BE"/>
    <w:rsid w:val="6CB192EC"/>
    <w:rsid w:val="6CB3092B"/>
    <w:rsid w:val="6D26A481"/>
    <w:rsid w:val="6D2ADD62"/>
    <w:rsid w:val="6D3084A7"/>
    <w:rsid w:val="6D4421D7"/>
    <w:rsid w:val="6D9621BA"/>
    <w:rsid w:val="6D964AAC"/>
    <w:rsid w:val="6D9FEBAD"/>
    <w:rsid w:val="6DA0A27F"/>
    <w:rsid w:val="6DBE425A"/>
    <w:rsid w:val="6DFDC712"/>
    <w:rsid w:val="6E27D5E4"/>
    <w:rsid w:val="6E28CA6D"/>
    <w:rsid w:val="6E2D2040"/>
    <w:rsid w:val="6E50BAFE"/>
    <w:rsid w:val="6E54959B"/>
    <w:rsid w:val="6E920007"/>
    <w:rsid w:val="6EACD76D"/>
    <w:rsid w:val="6F263B55"/>
    <w:rsid w:val="6F3F9A54"/>
    <w:rsid w:val="6F67FDD7"/>
    <w:rsid w:val="6F6D4D57"/>
    <w:rsid w:val="6F7AB64D"/>
    <w:rsid w:val="6F7B2B9A"/>
    <w:rsid w:val="6F7D104A"/>
    <w:rsid w:val="6F873388"/>
    <w:rsid w:val="6F8A9DEA"/>
    <w:rsid w:val="6F8FAA08"/>
    <w:rsid w:val="6FA0207B"/>
    <w:rsid w:val="6FA51AC8"/>
    <w:rsid w:val="6FB961D4"/>
    <w:rsid w:val="6FCC3350"/>
    <w:rsid w:val="6FCFD3F4"/>
    <w:rsid w:val="6FED08EE"/>
    <w:rsid w:val="6FEDC14B"/>
    <w:rsid w:val="6FEDF621"/>
    <w:rsid w:val="6FF1A514"/>
    <w:rsid w:val="703916BA"/>
    <w:rsid w:val="703D50DE"/>
    <w:rsid w:val="70599493"/>
    <w:rsid w:val="705ED5A6"/>
    <w:rsid w:val="7066E180"/>
    <w:rsid w:val="7099F4BD"/>
    <w:rsid w:val="70D941D5"/>
    <w:rsid w:val="70FB6CF2"/>
    <w:rsid w:val="7124894C"/>
    <w:rsid w:val="7129AC54"/>
    <w:rsid w:val="713880AD"/>
    <w:rsid w:val="71604610"/>
    <w:rsid w:val="7183073E"/>
    <w:rsid w:val="7192742D"/>
    <w:rsid w:val="71AF2956"/>
    <w:rsid w:val="71C83C63"/>
    <w:rsid w:val="72024D6C"/>
    <w:rsid w:val="720CBC38"/>
    <w:rsid w:val="7217FF15"/>
    <w:rsid w:val="722635CB"/>
    <w:rsid w:val="72712CF1"/>
    <w:rsid w:val="72865D00"/>
    <w:rsid w:val="72D1D004"/>
    <w:rsid w:val="72D1F85F"/>
    <w:rsid w:val="7301717E"/>
    <w:rsid w:val="73030DD5"/>
    <w:rsid w:val="73062BDA"/>
    <w:rsid w:val="73151968"/>
    <w:rsid w:val="73155EF0"/>
    <w:rsid w:val="7322D594"/>
    <w:rsid w:val="735245B4"/>
    <w:rsid w:val="737B38FB"/>
    <w:rsid w:val="739CE152"/>
    <w:rsid w:val="739E7A8C"/>
    <w:rsid w:val="73A0570F"/>
    <w:rsid w:val="73B693E8"/>
    <w:rsid w:val="73DA5469"/>
    <w:rsid w:val="73F9EA1E"/>
    <w:rsid w:val="7409623A"/>
    <w:rsid w:val="740D4214"/>
    <w:rsid w:val="7453023C"/>
    <w:rsid w:val="74583CFF"/>
    <w:rsid w:val="7478DD1D"/>
    <w:rsid w:val="749D3D77"/>
    <w:rsid w:val="749F5230"/>
    <w:rsid w:val="74DA5EF8"/>
    <w:rsid w:val="74FC5DBF"/>
    <w:rsid w:val="7515764B"/>
    <w:rsid w:val="75163544"/>
    <w:rsid w:val="7541FFDF"/>
    <w:rsid w:val="75828CD3"/>
    <w:rsid w:val="75858DD5"/>
    <w:rsid w:val="758678A6"/>
    <w:rsid w:val="75868AE4"/>
    <w:rsid w:val="75A58636"/>
    <w:rsid w:val="75E47088"/>
    <w:rsid w:val="75E83446"/>
    <w:rsid w:val="75F6BAB8"/>
    <w:rsid w:val="7614038E"/>
    <w:rsid w:val="7616D425"/>
    <w:rsid w:val="7649058E"/>
    <w:rsid w:val="7666E38C"/>
    <w:rsid w:val="769F907A"/>
    <w:rsid w:val="76BB43FB"/>
    <w:rsid w:val="770A2ED3"/>
    <w:rsid w:val="7717C508"/>
    <w:rsid w:val="7724907C"/>
    <w:rsid w:val="772713F2"/>
    <w:rsid w:val="7762A94D"/>
    <w:rsid w:val="7787BFCA"/>
    <w:rsid w:val="77D7608C"/>
    <w:rsid w:val="77E8E37A"/>
    <w:rsid w:val="77EFDD34"/>
    <w:rsid w:val="77F181EC"/>
    <w:rsid w:val="77F28690"/>
    <w:rsid w:val="781628D3"/>
    <w:rsid w:val="7817A30E"/>
    <w:rsid w:val="7860270E"/>
    <w:rsid w:val="787AC021"/>
    <w:rsid w:val="78DD4622"/>
    <w:rsid w:val="78EFF654"/>
    <w:rsid w:val="7904554C"/>
    <w:rsid w:val="7924C4EE"/>
    <w:rsid w:val="79B98EA1"/>
    <w:rsid w:val="79D51DF0"/>
    <w:rsid w:val="79DC81E4"/>
    <w:rsid w:val="7A366F0B"/>
    <w:rsid w:val="7A44E372"/>
    <w:rsid w:val="7A82581C"/>
    <w:rsid w:val="7A82F50C"/>
    <w:rsid w:val="7ADE48C2"/>
    <w:rsid w:val="7AEB4E19"/>
    <w:rsid w:val="7AEE8FDB"/>
    <w:rsid w:val="7B36D96A"/>
    <w:rsid w:val="7B4459E3"/>
    <w:rsid w:val="7B6EE753"/>
    <w:rsid w:val="7B725BCA"/>
    <w:rsid w:val="7B90B09F"/>
    <w:rsid w:val="7BADFEAC"/>
    <w:rsid w:val="7C0B9279"/>
    <w:rsid w:val="7C11E307"/>
    <w:rsid w:val="7C79BF81"/>
    <w:rsid w:val="7C96869B"/>
    <w:rsid w:val="7CFF2E15"/>
    <w:rsid w:val="7D306DFE"/>
    <w:rsid w:val="7D7100D9"/>
    <w:rsid w:val="7DD1B007"/>
    <w:rsid w:val="7E100985"/>
    <w:rsid w:val="7E14A1EF"/>
    <w:rsid w:val="7E209CC7"/>
    <w:rsid w:val="7E39D895"/>
    <w:rsid w:val="7E4C8C89"/>
    <w:rsid w:val="7E87227A"/>
    <w:rsid w:val="7E91AF54"/>
    <w:rsid w:val="7EA8E9BC"/>
    <w:rsid w:val="7ED6C002"/>
    <w:rsid w:val="7EE327F0"/>
    <w:rsid w:val="7EFC06B3"/>
    <w:rsid w:val="7EFC983C"/>
    <w:rsid w:val="7F0118AD"/>
    <w:rsid w:val="7F1ED4FE"/>
    <w:rsid w:val="7F3CAAA2"/>
    <w:rsid w:val="7F6A82E6"/>
    <w:rsid w:val="7F6C4527"/>
    <w:rsid w:val="7F81511F"/>
    <w:rsid w:val="7FFBD2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2671E"/>
  <w15:docId w15:val="{09E9B811-D25B-413E-B7A1-5A6163A3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40" w:hanging="600"/>
    </w:pPr>
  </w:style>
  <w:style w:type="paragraph" w:customStyle="1" w:styleId="TableParagraph">
    <w:name w:val="Table Paragraph"/>
    <w:basedOn w:val="Normal"/>
    <w:uiPriority w:val="1"/>
    <w:qFormat/>
    <w:pPr>
      <w:spacing w:before="1"/>
    </w:pPr>
  </w:style>
  <w:style w:type="character" w:styleId="CommentReference">
    <w:name w:val="annotation reference"/>
    <w:basedOn w:val="DefaultParagraphFont"/>
    <w:uiPriority w:val="99"/>
    <w:semiHidden/>
    <w:unhideWhenUsed/>
    <w:rsid w:val="00E11841"/>
    <w:rPr>
      <w:sz w:val="16"/>
      <w:szCs w:val="16"/>
    </w:rPr>
  </w:style>
  <w:style w:type="paragraph" w:styleId="CommentText">
    <w:name w:val="annotation text"/>
    <w:basedOn w:val="Normal"/>
    <w:link w:val="CommentTextChar"/>
    <w:uiPriority w:val="99"/>
    <w:semiHidden/>
    <w:unhideWhenUsed/>
    <w:rsid w:val="00E11841"/>
    <w:rPr>
      <w:sz w:val="20"/>
      <w:szCs w:val="20"/>
    </w:rPr>
  </w:style>
  <w:style w:type="character" w:customStyle="1" w:styleId="CommentTextChar">
    <w:name w:val="Comment Text Char"/>
    <w:basedOn w:val="DefaultParagraphFont"/>
    <w:link w:val="CommentText"/>
    <w:uiPriority w:val="99"/>
    <w:semiHidden/>
    <w:rsid w:val="00E118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1841"/>
    <w:rPr>
      <w:b/>
      <w:bCs/>
    </w:rPr>
  </w:style>
  <w:style w:type="character" w:customStyle="1" w:styleId="CommentSubjectChar">
    <w:name w:val="Comment Subject Char"/>
    <w:basedOn w:val="CommentTextChar"/>
    <w:link w:val="CommentSubject"/>
    <w:uiPriority w:val="99"/>
    <w:semiHidden/>
    <w:rsid w:val="00E11841"/>
    <w:rPr>
      <w:rFonts w:ascii="Arial" w:eastAsia="Arial" w:hAnsi="Arial" w:cs="Arial"/>
      <w:b/>
      <w:bCs/>
      <w:sz w:val="20"/>
      <w:szCs w:val="20"/>
    </w:rPr>
  </w:style>
  <w:style w:type="paragraph" w:styleId="BalloonText">
    <w:name w:val="Balloon Text"/>
    <w:basedOn w:val="Normal"/>
    <w:link w:val="BalloonTextChar"/>
    <w:uiPriority w:val="99"/>
    <w:semiHidden/>
    <w:unhideWhenUsed/>
    <w:rsid w:val="00E11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841"/>
    <w:rPr>
      <w:rFonts w:ascii="Segoe UI" w:eastAsia="Arial" w:hAnsi="Segoe UI" w:cs="Segoe UI"/>
      <w:sz w:val="18"/>
      <w:szCs w:val="18"/>
    </w:rPr>
  </w:style>
  <w:style w:type="paragraph" w:styleId="Header">
    <w:name w:val="header"/>
    <w:basedOn w:val="Normal"/>
    <w:link w:val="HeaderChar"/>
    <w:uiPriority w:val="99"/>
    <w:unhideWhenUsed/>
    <w:rsid w:val="003A58DA"/>
    <w:pPr>
      <w:tabs>
        <w:tab w:val="center" w:pos="4680"/>
        <w:tab w:val="right" w:pos="9360"/>
      </w:tabs>
    </w:pPr>
  </w:style>
  <w:style w:type="character" w:customStyle="1" w:styleId="HeaderChar">
    <w:name w:val="Header Char"/>
    <w:basedOn w:val="DefaultParagraphFont"/>
    <w:link w:val="Header"/>
    <w:uiPriority w:val="99"/>
    <w:rsid w:val="003A58DA"/>
    <w:rPr>
      <w:rFonts w:ascii="Arial" w:eastAsia="Arial" w:hAnsi="Arial" w:cs="Arial"/>
    </w:rPr>
  </w:style>
  <w:style w:type="paragraph" w:styleId="Footer">
    <w:name w:val="footer"/>
    <w:basedOn w:val="Normal"/>
    <w:link w:val="FooterChar"/>
    <w:uiPriority w:val="99"/>
    <w:unhideWhenUsed/>
    <w:rsid w:val="003A58DA"/>
    <w:pPr>
      <w:tabs>
        <w:tab w:val="center" w:pos="4680"/>
        <w:tab w:val="right" w:pos="9360"/>
      </w:tabs>
    </w:pPr>
  </w:style>
  <w:style w:type="character" w:customStyle="1" w:styleId="FooterChar">
    <w:name w:val="Footer Char"/>
    <w:basedOn w:val="DefaultParagraphFont"/>
    <w:link w:val="Footer"/>
    <w:uiPriority w:val="99"/>
    <w:rsid w:val="003A58DA"/>
    <w:rPr>
      <w:rFonts w:ascii="Arial" w:eastAsia="Arial" w:hAnsi="Arial" w:cs="Arial"/>
    </w:rPr>
  </w:style>
  <w:style w:type="paragraph" w:styleId="Revision">
    <w:name w:val="Revision"/>
    <w:hidden/>
    <w:uiPriority w:val="99"/>
    <w:semiHidden/>
    <w:rsid w:val="004E63B8"/>
    <w:pPr>
      <w:widowControl/>
      <w:autoSpaceDE/>
      <w:autoSpaceDN/>
    </w:pPr>
    <w:rPr>
      <w:rFonts w:ascii="Arial" w:eastAsia="Arial" w:hAnsi="Arial" w:cs="Arial"/>
    </w:rPr>
  </w:style>
  <w:style w:type="character" w:styleId="Hyperlink">
    <w:name w:val="Hyperlink"/>
    <w:basedOn w:val="DefaultParagraphFont"/>
    <w:uiPriority w:val="99"/>
    <w:semiHidden/>
    <w:unhideWhenUsed/>
    <w:rsid w:val="00A10BE7"/>
    <w:rPr>
      <w:color w:val="0000FF"/>
      <w:u w:val="single"/>
    </w:rPr>
  </w:style>
  <w:style w:type="paragraph" w:styleId="FootnoteText">
    <w:name w:val="footnote text"/>
    <w:basedOn w:val="Normal"/>
    <w:link w:val="FootnoteTextChar"/>
    <w:uiPriority w:val="99"/>
    <w:semiHidden/>
    <w:unhideWhenUsed/>
    <w:rsid w:val="000B659D"/>
    <w:rPr>
      <w:sz w:val="20"/>
      <w:szCs w:val="20"/>
    </w:rPr>
  </w:style>
  <w:style w:type="character" w:customStyle="1" w:styleId="FootnoteTextChar">
    <w:name w:val="Footnote Text Char"/>
    <w:basedOn w:val="DefaultParagraphFont"/>
    <w:link w:val="FootnoteText"/>
    <w:uiPriority w:val="99"/>
    <w:semiHidden/>
    <w:rsid w:val="000B659D"/>
    <w:rPr>
      <w:rFonts w:ascii="Arial" w:eastAsia="Arial" w:hAnsi="Arial" w:cs="Arial"/>
      <w:sz w:val="20"/>
      <w:szCs w:val="20"/>
    </w:rPr>
  </w:style>
  <w:style w:type="character" w:styleId="FootnoteReference">
    <w:name w:val="footnote reference"/>
    <w:basedOn w:val="DefaultParagraphFont"/>
    <w:uiPriority w:val="99"/>
    <w:semiHidden/>
    <w:unhideWhenUsed/>
    <w:rsid w:val="000B659D"/>
    <w:rPr>
      <w:vertAlign w:val="superscript"/>
    </w:rPr>
  </w:style>
  <w:style w:type="character" w:styleId="FollowedHyperlink">
    <w:name w:val="FollowedHyperlink"/>
    <w:basedOn w:val="DefaultParagraphFont"/>
    <w:uiPriority w:val="99"/>
    <w:semiHidden/>
    <w:unhideWhenUsed/>
    <w:rsid w:val="00D13C9D"/>
    <w:rPr>
      <w:color w:val="800080" w:themeColor="followedHyperlink"/>
      <w:u w:val="single"/>
    </w:rPr>
  </w:style>
  <w:style w:type="character" w:customStyle="1" w:styleId="Header01Char">
    <w:name w:val="Header 01 Char"/>
    <w:basedOn w:val="DefaultParagraphFont"/>
    <w:link w:val="Header01"/>
    <w:rsid w:val="00C9341C"/>
    <w:rPr>
      <w:rFonts w:ascii="Arial" w:hAnsi="Arial" w:cs="Arial"/>
      <w:sz w:val="24"/>
      <w:szCs w:val="24"/>
    </w:rPr>
  </w:style>
  <w:style w:type="paragraph" w:customStyle="1" w:styleId="Header01">
    <w:name w:val="Header 01"/>
    <w:basedOn w:val="Normal"/>
    <w:link w:val="Header01Char"/>
    <w:rsid w:val="00C9341C"/>
    <w:pPr>
      <w:widowControl/>
      <w:tabs>
        <w:tab w:val="left" w:pos="274"/>
        <w:tab w:val="left" w:pos="806"/>
        <w:tab w:val="left" w:pos="1440"/>
        <w:tab w:val="left" w:pos="2074"/>
        <w:tab w:val="left" w:pos="2707"/>
      </w:tabs>
      <w:autoSpaceDE/>
      <w:autoSpaceDN/>
      <w:outlineLvl w:val="0"/>
    </w:pPr>
    <w:rPr>
      <w:rFonts w:eastAsiaTheme="minorHAnsi"/>
      <w:sz w:val="24"/>
      <w:szCs w:val="24"/>
    </w:rPr>
  </w:style>
  <w:style w:type="table" w:styleId="TableGrid">
    <w:name w:val="Table Grid"/>
    <w:basedOn w:val="TableNormal"/>
    <w:uiPriority w:val="59"/>
    <w:rsid w:val="00314FC5"/>
    <w:pPr>
      <w:widowControl/>
      <w:autoSpaceDE/>
      <w:autoSpaceDN/>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534B0"/>
    <w:rPr>
      <w:color w:val="605E5C"/>
      <w:shd w:val="clear" w:color="auto" w:fill="E1DFDD"/>
    </w:rPr>
  </w:style>
  <w:style w:type="character" w:styleId="Mention">
    <w:name w:val="Mention"/>
    <w:basedOn w:val="DefaultParagraphFont"/>
    <w:uiPriority w:val="99"/>
    <w:unhideWhenUsed/>
    <w:rsid w:val="00D534B0"/>
    <w:rPr>
      <w:color w:val="2B579A"/>
      <w:shd w:val="clear" w:color="auto" w:fill="E1DFDD"/>
    </w:rPr>
  </w:style>
  <w:style w:type="character" w:customStyle="1" w:styleId="BodyTextChar">
    <w:name w:val="Body Text Char"/>
    <w:basedOn w:val="DefaultParagraphFont"/>
    <w:link w:val="BodyText"/>
    <w:uiPriority w:val="1"/>
    <w:rsid w:val="00FC5020"/>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3688">
      <w:bodyDiv w:val="1"/>
      <w:marLeft w:val="0"/>
      <w:marRight w:val="0"/>
      <w:marTop w:val="0"/>
      <w:marBottom w:val="0"/>
      <w:divBdr>
        <w:top w:val="none" w:sz="0" w:space="0" w:color="auto"/>
        <w:left w:val="none" w:sz="0" w:space="0" w:color="auto"/>
        <w:bottom w:val="none" w:sz="0" w:space="0" w:color="auto"/>
        <w:right w:val="none" w:sz="0" w:space="0" w:color="auto"/>
      </w:divBdr>
      <w:divsChild>
        <w:div w:id="1958218702">
          <w:marLeft w:val="0"/>
          <w:marRight w:val="0"/>
          <w:marTop w:val="0"/>
          <w:marBottom w:val="0"/>
          <w:divBdr>
            <w:top w:val="none" w:sz="0" w:space="0" w:color="auto"/>
            <w:left w:val="none" w:sz="0" w:space="0" w:color="auto"/>
            <w:bottom w:val="none" w:sz="0" w:space="0" w:color="auto"/>
            <w:right w:val="none" w:sz="0" w:space="0" w:color="auto"/>
          </w:divBdr>
          <w:divsChild>
            <w:div w:id="129054053">
              <w:marLeft w:val="0"/>
              <w:marRight w:val="0"/>
              <w:marTop w:val="0"/>
              <w:marBottom w:val="0"/>
              <w:divBdr>
                <w:top w:val="none" w:sz="0" w:space="0" w:color="auto"/>
                <w:left w:val="none" w:sz="0" w:space="0" w:color="auto"/>
                <w:bottom w:val="none" w:sz="0" w:space="0" w:color="auto"/>
                <w:right w:val="none" w:sz="0" w:space="0" w:color="auto"/>
              </w:divBdr>
              <w:divsChild>
                <w:div w:id="160895154">
                  <w:marLeft w:val="0"/>
                  <w:marRight w:val="0"/>
                  <w:marTop w:val="0"/>
                  <w:marBottom w:val="0"/>
                  <w:divBdr>
                    <w:top w:val="none" w:sz="0" w:space="0" w:color="auto"/>
                    <w:left w:val="none" w:sz="0" w:space="0" w:color="auto"/>
                    <w:bottom w:val="none" w:sz="0" w:space="0" w:color="auto"/>
                    <w:right w:val="none" w:sz="0" w:space="0" w:color="auto"/>
                  </w:divBdr>
                  <w:divsChild>
                    <w:div w:id="362828636">
                      <w:marLeft w:val="0"/>
                      <w:marRight w:val="0"/>
                      <w:marTop w:val="0"/>
                      <w:marBottom w:val="0"/>
                      <w:divBdr>
                        <w:top w:val="none" w:sz="0" w:space="0" w:color="auto"/>
                        <w:left w:val="none" w:sz="0" w:space="0" w:color="auto"/>
                        <w:bottom w:val="none" w:sz="0" w:space="0" w:color="auto"/>
                        <w:right w:val="none" w:sz="0" w:space="0" w:color="auto"/>
                      </w:divBdr>
                      <w:divsChild>
                        <w:div w:id="12125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9.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3bd90d3c4571fc056a1c29010e06a079">
  <xsd:schema xmlns:xsd="http://www.w3.org/2001/XMLSchema" xmlns:xs="http://www.w3.org/2001/XMLSchema" xmlns:p="http://schemas.microsoft.com/office/2006/metadata/properties" xmlns:ns1="http://schemas.microsoft.com/sharepoint/v3" xmlns:ns3="24584824-823a-4a4e-a2e0-e2ada3067394" xmlns:ns4="811c02b4-2d57-445c-9545-6fd0f3050993" targetNamespace="http://schemas.microsoft.com/office/2006/metadata/properties" ma:root="true" ma:fieldsID="885da6c89eac928c9a5ff1428326bede" ns1:_="" ns3:_="" ns4:_="">
    <xsd:import namespace="http://schemas.microsoft.com/sharepoint/v3"/>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1:_ip_UnifiedCompliancePolicyProperties" minOccurs="0"/>
                <xsd:element ref="ns1:_ip_UnifiedCompliancePolicyUIAction"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5226-CCD4-42A6-A191-5D41C681A6E8}">
  <ds:schemaRefs>
    <ds:schemaRef ds:uri="http://schemas.microsoft.com/sharepoint/v3/contenttype/forms"/>
  </ds:schemaRefs>
</ds:datastoreItem>
</file>

<file path=customXml/itemProps2.xml><?xml version="1.0" encoding="utf-8"?>
<ds:datastoreItem xmlns:ds="http://schemas.openxmlformats.org/officeDocument/2006/customXml" ds:itemID="{C1FEE16D-9BE3-441A-B0B4-05A96E5F8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086ED-B9BD-4774-B074-50D62157AC9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8638EC5-CE83-44D6-BB3A-626CF628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4669</Words>
  <Characters>26615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C:\WINDOWS\Profiles\tdf\Desktop\Transfer\0111.wpd</vt:lpstr>
    </vt:vector>
  </TitlesOfParts>
  <Company/>
  <LinksUpToDate>false</LinksUpToDate>
  <CharactersWithSpaces>31222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C:\WINDOWS\Profiles\tdf\Desktop\Transfer\0111.wpd</dc:title>
  <dc:subject/>
  <dc:creator>TDF</dc:creator>
  <cp:keywords/>
  <dc:description/>
  <cp:lastModifiedBy>Curran, Bridget</cp:lastModifiedBy>
  <cp:revision>2</cp:revision>
  <cp:lastPrinted>2020-08-31T13:00:00Z</cp:lastPrinted>
  <dcterms:created xsi:type="dcterms:W3CDTF">2020-08-31T13:02:00Z</dcterms:created>
  <dcterms:modified xsi:type="dcterms:W3CDTF">2020-08-31T13:02:00Z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2002-09-18T00:00:00Z</vt:filetime>
  </property>
  <property fmtid="{D5CDD505-2E9C-101B-9397-08002B2CF9AE}" pid="3" name="Creator">
    <vt:lpwstr>Corel WordPerfect - [C:\WINDOWS\Profiles\tdf\Desktop\Transfer\0111.wpd (unmodified)]</vt:lpwstr>
  </property>
  <property fmtid="{D5CDD505-2E9C-101B-9397-08002B2CF9AE}" pid="4" name="LastSaved">
    <vt:filetime>2002-09-18T00:00:00Z</vt:filetime>
  </property>
  <property fmtid="{D5CDD505-2E9C-101B-9397-08002B2CF9AE}" pid="5" name="ContentTypeId">
    <vt:lpwstr>0x010100AFBFAD44B324874CA9B9E05CC16B9AB5</vt:lpwstr>
  </property>
</Properties>
</file>