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7CAE6" w14:textId="275B38D1" w:rsidR="004C29CB" w:rsidRDefault="004C29CB" w:rsidP="00CA5745">
      <w:pPr>
        <w:widowControl/>
        <w:tabs>
          <w:tab w:val="center" w:pos="4680"/>
          <w:tab w:val="right" w:pos="9360"/>
        </w:tabs>
        <w:rPr>
          <w:rFonts w:cs="Arial"/>
          <w:sz w:val="20"/>
          <w:szCs w:val="20"/>
        </w:rPr>
      </w:pPr>
      <w:bookmarkStart w:id="0" w:name="_GoBack"/>
      <w:bookmarkEnd w:id="0"/>
      <w:r w:rsidRPr="001232BB">
        <w:rPr>
          <w:rFonts w:cs="Arial"/>
          <w:b/>
          <w:bCs/>
          <w:sz w:val="38"/>
          <w:szCs w:val="38"/>
        </w:rPr>
        <w:tab/>
        <w:t>NRC INSPECTION MANUAL</w:t>
      </w:r>
      <w:r w:rsidRPr="001232BB">
        <w:rPr>
          <w:rFonts w:cs="Arial"/>
          <w:b/>
          <w:bCs/>
          <w:sz w:val="38"/>
          <w:szCs w:val="38"/>
        </w:rPr>
        <w:tab/>
      </w:r>
      <w:r w:rsidRPr="00F61D98">
        <w:rPr>
          <w:rFonts w:cs="Arial"/>
          <w:sz w:val="22"/>
          <w:szCs w:val="22"/>
        </w:rPr>
        <w:t>NSIR</w:t>
      </w:r>
      <w:r w:rsidR="00200CA5">
        <w:rPr>
          <w:rFonts w:cs="Arial"/>
          <w:sz w:val="22"/>
          <w:szCs w:val="22"/>
        </w:rPr>
        <w:t>/DSO</w:t>
      </w:r>
    </w:p>
    <w:p w14:paraId="141B2C2A" w14:textId="036B0EF8" w:rsidR="004C29CB" w:rsidRPr="00D472B6" w:rsidRDefault="00941202" w:rsidP="0082024B">
      <w:pPr>
        <w:widowControl/>
        <w:tabs>
          <w:tab w:val="left" w:pos="274"/>
          <w:tab w:val="center" w:pos="4680"/>
        </w:tabs>
        <w:jc w:val="center"/>
        <w:rPr>
          <w:rFonts w:cs="Arial"/>
          <w:sz w:val="22"/>
          <w:szCs w:val="22"/>
        </w:rPr>
      </w:pPr>
      <w:r>
        <w:rPr>
          <w:noProof/>
        </w:rPr>
        <mc:AlternateContent>
          <mc:Choice Requires="wps">
            <w:drawing>
              <wp:anchor distT="0" distB="0" distL="114300" distR="114300" simplePos="0" relativeHeight="251657216" behindDoc="1" locked="1" layoutInCell="0" allowOverlap="1" wp14:anchorId="36FF0137" wp14:editId="545589D9">
                <wp:simplePos x="0" y="0"/>
                <wp:positionH relativeFrom="page">
                  <wp:posOffset>914400</wp:posOffset>
                </wp:positionH>
                <wp:positionV relativeFrom="paragraph">
                  <wp:posOffset>0</wp:posOffset>
                </wp:positionV>
                <wp:extent cx="5943600" cy="17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C2A32" id="Rectangle 2" o:spid="_x0000_s1026" style="position:absolute;margin-left:1in;margin-top:0;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gidAIAAPc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Dsv1gidAIAAPcEAAAOAAAAAAAAAAAA&#10;AAAAAC4CAABkcnMvZTJvRG9jLnhtbFBLAQItABQABgAIAAAAIQBMXRbb2gAAAAcBAAAPAAAAAAAA&#10;AAAAAAAAAM4EAABkcnMvZG93bnJldi54bWxQSwUGAAAAAAQABADzAAAA1QUAAAAA&#10;" o:allowincell="f" fillcolor="black" stroked="f" strokeweight="0">
                <w10:wrap anchorx="page"/>
                <w10:anchorlock/>
              </v:rect>
            </w:pict>
          </mc:Fallback>
        </mc:AlternateContent>
      </w:r>
      <w:r w:rsidR="0082024B">
        <w:rPr>
          <w:rFonts w:cs="Arial"/>
          <w:sz w:val="22"/>
          <w:szCs w:val="22"/>
        </w:rPr>
        <w:t xml:space="preserve">INSPECTION </w:t>
      </w:r>
      <w:r w:rsidR="004C29CB" w:rsidRPr="00D472B6">
        <w:rPr>
          <w:rFonts w:cs="Arial"/>
          <w:sz w:val="22"/>
          <w:szCs w:val="22"/>
        </w:rPr>
        <w:t>MANUAL CHAPTER 220</w:t>
      </w:r>
      <w:r w:rsidR="006D5A46">
        <w:rPr>
          <w:rFonts w:cs="Arial"/>
          <w:sz w:val="22"/>
          <w:szCs w:val="22"/>
        </w:rPr>
        <w:t>2</w:t>
      </w:r>
    </w:p>
    <w:p w14:paraId="7179F244" w14:textId="0A52607E" w:rsidR="004C29CB" w:rsidRPr="00D472B6" w:rsidRDefault="00941202" w:rsidP="00CA574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r>
        <w:rPr>
          <w:rFonts w:cs="Arial"/>
          <w:noProof/>
          <w:sz w:val="22"/>
          <w:szCs w:val="22"/>
        </w:rPr>
        <mc:AlternateContent>
          <mc:Choice Requires="wps">
            <w:drawing>
              <wp:anchor distT="0" distB="0" distL="114300" distR="114300" simplePos="0" relativeHeight="251658240" behindDoc="1" locked="1" layoutInCell="1" allowOverlap="1" wp14:anchorId="6FDE6708" wp14:editId="56FB860C">
                <wp:simplePos x="0" y="0"/>
                <wp:positionH relativeFrom="page">
                  <wp:posOffset>927735</wp:posOffset>
                </wp:positionH>
                <wp:positionV relativeFrom="paragraph">
                  <wp:posOffset>-10160</wp:posOffset>
                </wp:positionV>
                <wp:extent cx="5943600" cy="177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BE516" id="Rectangle 3" o:spid="_x0000_s1026" style="position:absolute;margin-left:73.05pt;margin-top:-.8pt;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tB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" fillcolor="black" stroked="f" strokeweight="0">
                <w10:wrap anchorx="page"/>
                <w10:anchorlock/>
              </v:rect>
            </w:pict>
          </mc:Fallback>
        </mc:AlternateContent>
      </w:r>
    </w:p>
    <w:p w14:paraId="6E4FFE94" w14:textId="77777777" w:rsidR="00CC4DDA" w:rsidRPr="00D472B6" w:rsidRDefault="00CC4DDA" w:rsidP="00CA574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14:paraId="0DE678EB" w14:textId="77777777" w:rsidR="00D472B6" w:rsidRDefault="004C29CB" w:rsidP="00CA5745">
      <w:pPr>
        <w:widowControl/>
        <w:tabs>
          <w:tab w:val="center" w:pos="4680"/>
          <w:tab w:val="right" w:pos="9360"/>
        </w:tabs>
        <w:jc w:val="center"/>
        <w:rPr>
          <w:rFonts w:cs="Arial"/>
          <w:sz w:val="22"/>
          <w:szCs w:val="22"/>
        </w:rPr>
      </w:pPr>
      <w:r w:rsidRPr="00D472B6">
        <w:rPr>
          <w:rFonts w:cs="Arial"/>
          <w:sz w:val="22"/>
          <w:szCs w:val="22"/>
        </w:rPr>
        <w:t>SECURITY INSPECTION PROGRAM</w:t>
      </w:r>
      <w:r w:rsidR="00C2245B" w:rsidRPr="00D472B6">
        <w:rPr>
          <w:rFonts w:cs="Arial"/>
          <w:sz w:val="22"/>
          <w:szCs w:val="22"/>
        </w:rPr>
        <w:t xml:space="preserve"> </w:t>
      </w:r>
      <w:r w:rsidRPr="00D472B6">
        <w:rPr>
          <w:rFonts w:cs="Arial"/>
          <w:sz w:val="22"/>
          <w:szCs w:val="22"/>
        </w:rPr>
        <w:t>FOR</w:t>
      </w:r>
    </w:p>
    <w:p w14:paraId="5DB97A4E" w14:textId="77777777" w:rsidR="004C29CB" w:rsidRPr="00D472B6" w:rsidRDefault="00C2245B" w:rsidP="00CA5745">
      <w:pPr>
        <w:widowControl/>
        <w:tabs>
          <w:tab w:val="center" w:pos="4680"/>
          <w:tab w:val="right" w:pos="9360"/>
        </w:tabs>
        <w:jc w:val="center"/>
        <w:rPr>
          <w:rFonts w:cs="Arial"/>
          <w:sz w:val="22"/>
          <w:szCs w:val="22"/>
        </w:rPr>
      </w:pPr>
      <w:r w:rsidRPr="00D472B6">
        <w:rPr>
          <w:rFonts w:cs="Arial"/>
          <w:sz w:val="22"/>
          <w:szCs w:val="22"/>
        </w:rPr>
        <w:t>DECOMMISSIONING</w:t>
      </w:r>
      <w:r w:rsidR="004C29CB" w:rsidRPr="00D472B6">
        <w:rPr>
          <w:rFonts w:cs="Arial"/>
          <w:sz w:val="22"/>
          <w:szCs w:val="22"/>
        </w:rPr>
        <w:t xml:space="preserve"> </w:t>
      </w:r>
      <w:r w:rsidRPr="00D472B6">
        <w:rPr>
          <w:rFonts w:cs="Arial"/>
          <w:sz w:val="22"/>
          <w:szCs w:val="22"/>
        </w:rPr>
        <w:t xml:space="preserve">NUCLEAR </w:t>
      </w:r>
      <w:r w:rsidR="004C29CB" w:rsidRPr="00D472B6">
        <w:rPr>
          <w:rFonts w:cs="Arial"/>
          <w:sz w:val="22"/>
          <w:szCs w:val="22"/>
        </w:rPr>
        <w:t>POWER REACTORS</w:t>
      </w:r>
    </w:p>
    <w:p w14:paraId="2F95DF40" w14:textId="77777777" w:rsidR="006D5A46" w:rsidRPr="00D472B6" w:rsidRDefault="006D5A46" w:rsidP="00CA574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p>
    <w:p w14:paraId="23A256B8" w14:textId="77777777" w:rsidR="004857A3" w:rsidRPr="00D472B6" w:rsidRDefault="004857A3" w:rsidP="00CA5745">
      <w:pPr>
        <w:pStyle w:val="Heading01"/>
        <w:tabs>
          <w:tab w:val="clear" w:pos="4680"/>
          <w:tab w:val="clear" w:pos="9360"/>
        </w:tabs>
        <w:jc w:val="left"/>
        <w:outlineLvl w:val="0"/>
        <w:rPr>
          <w:sz w:val="22"/>
          <w:szCs w:val="22"/>
        </w:rPr>
      </w:pPr>
      <w:bookmarkStart w:id="1" w:name="_Toc213122878"/>
    </w:p>
    <w:p w14:paraId="25E59ABA" w14:textId="77777777" w:rsidR="004C29CB" w:rsidRPr="00D472B6" w:rsidRDefault="004C29CB" w:rsidP="00CA5745">
      <w:pPr>
        <w:pStyle w:val="Heading01"/>
        <w:tabs>
          <w:tab w:val="clear" w:pos="4680"/>
          <w:tab w:val="clear" w:pos="9360"/>
        </w:tabs>
        <w:jc w:val="left"/>
        <w:outlineLvl w:val="0"/>
        <w:rPr>
          <w:sz w:val="22"/>
          <w:szCs w:val="22"/>
        </w:rPr>
      </w:pPr>
      <w:r w:rsidRPr="00D472B6">
        <w:rPr>
          <w:sz w:val="22"/>
          <w:szCs w:val="22"/>
        </w:rPr>
        <w:t>2</w:t>
      </w:r>
      <w:r w:rsidR="0044603C" w:rsidRPr="00D472B6">
        <w:rPr>
          <w:sz w:val="22"/>
          <w:szCs w:val="22"/>
        </w:rPr>
        <w:t>2</w:t>
      </w:r>
      <w:r w:rsidRPr="00D472B6">
        <w:rPr>
          <w:sz w:val="22"/>
          <w:szCs w:val="22"/>
        </w:rPr>
        <w:t>0</w:t>
      </w:r>
      <w:r w:rsidR="00C2245B" w:rsidRPr="00D472B6">
        <w:rPr>
          <w:sz w:val="22"/>
          <w:szCs w:val="22"/>
        </w:rPr>
        <w:t>2</w:t>
      </w:r>
      <w:r w:rsidRPr="00D472B6">
        <w:rPr>
          <w:sz w:val="22"/>
          <w:szCs w:val="22"/>
        </w:rPr>
        <w:t>-01</w:t>
      </w:r>
      <w:r w:rsidRPr="00D472B6">
        <w:rPr>
          <w:sz w:val="22"/>
          <w:szCs w:val="22"/>
        </w:rPr>
        <w:tab/>
        <w:t>PURPOSE</w:t>
      </w:r>
      <w:bookmarkEnd w:id="1"/>
    </w:p>
    <w:p w14:paraId="746D88CA"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925A891" w14:textId="77777777" w:rsidR="00D472B6"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To establish inspection policy for the security inspection program for </w:t>
      </w:r>
      <w:r w:rsidR="00C2245B" w:rsidRPr="00D472B6">
        <w:rPr>
          <w:rFonts w:cs="Arial"/>
          <w:sz w:val="22"/>
          <w:szCs w:val="22"/>
        </w:rPr>
        <w:t xml:space="preserve">decommissioning nuclear </w:t>
      </w:r>
      <w:r w:rsidRPr="00D472B6">
        <w:rPr>
          <w:rFonts w:cs="Arial"/>
          <w:sz w:val="22"/>
          <w:szCs w:val="22"/>
        </w:rPr>
        <w:t>power reactors</w:t>
      </w:r>
      <w:r w:rsidR="00C2245B" w:rsidRPr="00D472B6">
        <w:rPr>
          <w:rFonts w:cs="Arial"/>
          <w:sz w:val="22"/>
          <w:szCs w:val="22"/>
        </w:rPr>
        <w:t xml:space="preserve"> for the Office of Nuclear Security and Incident Response (NSIR)</w:t>
      </w:r>
      <w:r w:rsidR="00B74A6D">
        <w:rPr>
          <w:rFonts w:cs="Arial"/>
          <w:sz w:val="22"/>
          <w:szCs w:val="22"/>
        </w:rPr>
        <w:t xml:space="preserve"> following </w:t>
      </w:r>
      <w:r w:rsidR="00D472B6">
        <w:rPr>
          <w:rFonts w:cs="Arial"/>
          <w:sz w:val="22"/>
          <w:szCs w:val="22"/>
        </w:rPr>
        <w:t xml:space="preserve">the certification date for the removal of all nuclear fuel </w:t>
      </w:r>
      <w:r w:rsidR="00F61D98">
        <w:rPr>
          <w:rFonts w:cs="Arial"/>
          <w:sz w:val="22"/>
          <w:szCs w:val="22"/>
        </w:rPr>
        <w:t>from the reactor vessel</w:t>
      </w:r>
      <w:r w:rsidR="008D374D">
        <w:rPr>
          <w:rFonts w:cs="Arial"/>
          <w:sz w:val="22"/>
          <w:szCs w:val="22"/>
        </w:rPr>
        <w:t xml:space="preserve"> in accordance with Title 10 of the </w:t>
      </w:r>
      <w:r w:rsidR="008D374D" w:rsidRPr="00BD6116">
        <w:rPr>
          <w:rFonts w:cs="Arial"/>
          <w:i/>
          <w:sz w:val="22"/>
          <w:szCs w:val="22"/>
        </w:rPr>
        <w:t>Code of Federal Regulations</w:t>
      </w:r>
      <w:r w:rsidR="008D374D">
        <w:rPr>
          <w:rFonts w:cs="Arial"/>
          <w:sz w:val="22"/>
          <w:szCs w:val="22"/>
        </w:rPr>
        <w:t xml:space="preserve"> (10 CFR) </w:t>
      </w:r>
      <w:r w:rsidR="00D472B6">
        <w:rPr>
          <w:rFonts w:cs="Arial"/>
          <w:sz w:val="22"/>
          <w:szCs w:val="22"/>
        </w:rPr>
        <w:t>50.82(a)(1)(ii) or 10 CFR 52.110(a)(2)</w:t>
      </w:r>
      <w:r w:rsidR="00B74A6D">
        <w:rPr>
          <w:rFonts w:cs="Arial"/>
          <w:sz w:val="22"/>
          <w:szCs w:val="22"/>
        </w:rPr>
        <w:t xml:space="preserve"> and continue until license termination.</w:t>
      </w:r>
    </w:p>
    <w:p w14:paraId="24C08DD5"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A0DDEFA" w14:textId="77777777" w:rsidR="005232B0" w:rsidRPr="00D472B6" w:rsidRDefault="005232B0" w:rsidP="00CA5745">
      <w:pPr>
        <w:pStyle w:val="Heading01"/>
        <w:tabs>
          <w:tab w:val="clear" w:pos="4680"/>
          <w:tab w:val="clear" w:pos="9360"/>
        </w:tabs>
        <w:jc w:val="left"/>
        <w:outlineLvl w:val="0"/>
        <w:rPr>
          <w:sz w:val="22"/>
          <w:szCs w:val="22"/>
        </w:rPr>
      </w:pPr>
      <w:bookmarkStart w:id="2" w:name="_Toc213122879"/>
    </w:p>
    <w:p w14:paraId="512FD1F2" w14:textId="77777777" w:rsidR="004C29CB" w:rsidRPr="00D472B6" w:rsidRDefault="004C29CB" w:rsidP="00CA5745">
      <w:pPr>
        <w:pStyle w:val="Heading01"/>
        <w:tabs>
          <w:tab w:val="clear" w:pos="4680"/>
          <w:tab w:val="clear" w:pos="9360"/>
        </w:tabs>
        <w:jc w:val="left"/>
        <w:outlineLvl w:val="0"/>
        <w:rPr>
          <w:sz w:val="22"/>
          <w:szCs w:val="22"/>
        </w:rPr>
      </w:pPr>
      <w:r w:rsidRPr="00D472B6">
        <w:rPr>
          <w:sz w:val="22"/>
          <w:szCs w:val="22"/>
        </w:rPr>
        <w:t>220</w:t>
      </w:r>
      <w:r w:rsidR="00A845BD" w:rsidRPr="00D472B6">
        <w:rPr>
          <w:sz w:val="22"/>
          <w:szCs w:val="22"/>
        </w:rPr>
        <w:t>2</w:t>
      </w:r>
      <w:r w:rsidR="006D5A46">
        <w:rPr>
          <w:sz w:val="22"/>
          <w:szCs w:val="22"/>
        </w:rPr>
        <w:t>-02</w:t>
      </w:r>
      <w:r w:rsidR="006D5A46">
        <w:rPr>
          <w:sz w:val="22"/>
          <w:szCs w:val="22"/>
        </w:rPr>
        <w:tab/>
      </w:r>
      <w:r w:rsidRPr="00D472B6">
        <w:rPr>
          <w:sz w:val="22"/>
          <w:szCs w:val="22"/>
        </w:rPr>
        <w:t>OBJECTIVES</w:t>
      </w:r>
      <w:bookmarkEnd w:id="2"/>
    </w:p>
    <w:p w14:paraId="32960270"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FE84E24"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02.01</w:t>
      </w:r>
      <w:r w:rsidRPr="00D472B6">
        <w:rPr>
          <w:rFonts w:cs="Arial"/>
          <w:sz w:val="22"/>
          <w:szCs w:val="22"/>
        </w:rPr>
        <w:tab/>
        <w:t xml:space="preserve">To obtain </w:t>
      </w:r>
      <w:proofErr w:type="gramStart"/>
      <w:r w:rsidRPr="00D472B6">
        <w:rPr>
          <w:rFonts w:cs="Arial"/>
          <w:sz w:val="22"/>
          <w:szCs w:val="22"/>
        </w:rPr>
        <w:t>factual information</w:t>
      </w:r>
      <w:proofErr w:type="gramEnd"/>
      <w:r w:rsidRPr="00D472B6">
        <w:rPr>
          <w:rFonts w:cs="Arial"/>
          <w:sz w:val="22"/>
          <w:szCs w:val="22"/>
        </w:rPr>
        <w:t xml:space="preserve"> providing objective evidence that the security at license</w:t>
      </w:r>
      <w:r w:rsidR="00A845BD" w:rsidRPr="00D472B6">
        <w:rPr>
          <w:rFonts w:cs="Arial"/>
          <w:sz w:val="22"/>
          <w:szCs w:val="22"/>
        </w:rPr>
        <w:t>d facilities is</w:t>
      </w:r>
      <w:r w:rsidRPr="00D472B6">
        <w:rPr>
          <w:rFonts w:cs="Arial"/>
          <w:sz w:val="22"/>
          <w:szCs w:val="22"/>
        </w:rPr>
        <w:t xml:space="preserve"> maintained in a manner that contributes to public health and safety and promotes the common defense and security.</w:t>
      </w:r>
    </w:p>
    <w:p w14:paraId="4E0A918B"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67E72DE"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02.02</w:t>
      </w:r>
      <w:r w:rsidRPr="00D472B6">
        <w:rPr>
          <w:rFonts w:cs="Arial"/>
          <w:sz w:val="22"/>
          <w:szCs w:val="22"/>
        </w:rPr>
        <w:tab/>
        <w:t xml:space="preserve">To determine that licensees have established measures to deter, detect and protect against the design basis threat of radiological sabotage, </w:t>
      </w:r>
      <w:r w:rsidR="001C50AE" w:rsidRPr="00D472B6">
        <w:rPr>
          <w:rFonts w:cs="Arial"/>
          <w:sz w:val="22"/>
          <w:szCs w:val="22"/>
        </w:rPr>
        <w:t xml:space="preserve">and controls and accounts for </w:t>
      </w:r>
      <w:r w:rsidRPr="00D472B6">
        <w:rPr>
          <w:rFonts w:cs="Arial"/>
          <w:sz w:val="22"/>
          <w:szCs w:val="22"/>
        </w:rPr>
        <w:t xml:space="preserve">special nuclear material as required by regulations and other </w:t>
      </w:r>
      <w:r w:rsidR="009D27D5">
        <w:rPr>
          <w:rFonts w:cs="Arial"/>
          <w:sz w:val="22"/>
          <w:szCs w:val="22"/>
        </w:rPr>
        <w:t>U.S. Nuclear Regulatory Commission (</w:t>
      </w:r>
      <w:r w:rsidR="001C50AE" w:rsidRPr="00D472B6">
        <w:rPr>
          <w:rFonts w:cs="Arial"/>
          <w:sz w:val="22"/>
          <w:szCs w:val="22"/>
        </w:rPr>
        <w:t>NRC</w:t>
      </w:r>
      <w:r w:rsidR="009D27D5">
        <w:rPr>
          <w:rFonts w:cs="Arial"/>
          <w:sz w:val="22"/>
          <w:szCs w:val="22"/>
        </w:rPr>
        <w:t>)</w:t>
      </w:r>
      <w:r w:rsidR="001C50AE" w:rsidRPr="00D472B6">
        <w:rPr>
          <w:rFonts w:cs="Arial"/>
          <w:sz w:val="22"/>
          <w:szCs w:val="22"/>
        </w:rPr>
        <w:t xml:space="preserve"> requirements </w:t>
      </w:r>
      <w:r w:rsidRPr="00D472B6">
        <w:rPr>
          <w:rFonts w:cs="Arial"/>
          <w:sz w:val="22"/>
          <w:szCs w:val="22"/>
        </w:rPr>
        <w:t>such as orders.</w:t>
      </w:r>
    </w:p>
    <w:p w14:paraId="3C095B4E"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E00A311"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02.03</w:t>
      </w:r>
      <w:r w:rsidRPr="00D472B6">
        <w:rPr>
          <w:rFonts w:cs="Arial"/>
          <w:sz w:val="22"/>
          <w:szCs w:val="22"/>
        </w:rPr>
        <w:tab/>
        <w:t xml:space="preserve">To </w:t>
      </w:r>
      <w:r w:rsidR="001C50AE" w:rsidRPr="00D472B6">
        <w:rPr>
          <w:rFonts w:cs="Arial"/>
          <w:sz w:val="22"/>
          <w:szCs w:val="22"/>
        </w:rPr>
        <w:t xml:space="preserve">identify </w:t>
      </w:r>
      <w:r w:rsidRPr="00D472B6">
        <w:rPr>
          <w:rFonts w:cs="Arial"/>
          <w:sz w:val="22"/>
          <w:szCs w:val="22"/>
        </w:rPr>
        <w:t xml:space="preserve">declining </w:t>
      </w:r>
      <w:r w:rsidR="001C50AE" w:rsidRPr="00D472B6">
        <w:rPr>
          <w:rFonts w:cs="Arial"/>
          <w:sz w:val="22"/>
          <w:szCs w:val="22"/>
        </w:rPr>
        <w:t xml:space="preserve">trends in </w:t>
      </w:r>
      <w:r w:rsidRPr="00D472B6">
        <w:rPr>
          <w:rFonts w:cs="Arial"/>
          <w:sz w:val="22"/>
          <w:szCs w:val="22"/>
        </w:rPr>
        <w:t>performance</w:t>
      </w:r>
      <w:r w:rsidR="001C50AE" w:rsidRPr="00D472B6">
        <w:rPr>
          <w:rFonts w:cs="Arial"/>
          <w:sz w:val="22"/>
          <w:szCs w:val="22"/>
        </w:rPr>
        <w:t xml:space="preserve"> and </w:t>
      </w:r>
      <w:r w:rsidR="007A28A6">
        <w:rPr>
          <w:rFonts w:cs="Arial"/>
          <w:sz w:val="22"/>
          <w:szCs w:val="22"/>
        </w:rPr>
        <w:t>conduct</w:t>
      </w:r>
      <w:r w:rsidR="001C50AE" w:rsidRPr="00D472B6">
        <w:rPr>
          <w:rFonts w:cs="Arial"/>
          <w:sz w:val="22"/>
          <w:szCs w:val="22"/>
        </w:rPr>
        <w:t xml:space="preserve"> security inspections to verify the licensee has resolved issues before performance declines below an acceptable level that could </w:t>
      </w:r>
      <w:r w:rsidRPr="00D472B6">
        <w:rPr>
          <w:rFonts w:cs="Arial"/>
          <w:sz w:val="22"/>
          <w:szCs w:val="22"/>
        </w:rPr>
        <w:t>result in a</w:t>
      </w:r>
      <w:r w:rsidR="001C50AE" w:rsidRPr="00D472B6">
        <w:rPr>
          <w:rFonts w:cs="Arial"/>
          <w:sz w:val="22"/>
          <w:szCs w:val="22"/>
        </w:rPr>
        <w:t xml:space="preserve">n </w:t>
      </w:r>
      <w:r w:rsidRPr="00D472B6">
        <w:rPr>
          <w:rFonts w:cs="Arial"/>
          <w:sz w:val="22"/>
          <w:szCs w:val="22"/>
        </w:rPr>
        <w:t>undue risk to public health and safety.</w:t>
      </w:r>
    </w:p>
    <w:p w14:paraId="097C93F4" w14:textId="77777777" w:rsidR="001232BB" w:rsidRPr="00D472B6" w:rsidRDefault="001232B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B44A3C7"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02.04</w:t>
      </w:r>
      <w:r w:rsidRPr="00D472B6">
        <w:rPr>
          <w:rFonts w:cs="Arial"/>
          <w:sz w:val="22"/>
          <w:szCs w:val="22"/>
        </w:rPr>
        <w:tab/>
        <w:t xml:space="preserve">To identify those significant issues that may have generic applicability </w:t>
      </w:r>
      <w:r w:rsidR="00732C16">
        <w:rPr>
          <w:rFonts w:cs="Arial"/>
          <w:sz w:val="22"/>
          <w:szCs w:val="22"/>
        </w:rPr>
        <w:t>to other decommissioning</w:t>
      </w:r>
      <w:r w:rsidR="009C0BD9" w:rsidRPr="00D472B6">
        <w:rPr>
          <w:rFonts w:cs="Arial"/>
          <w:sz w:val="22"/>
          <w:szCs w:val="22"/>
        </w:rPr>
        <w:t xml:space="preserve"> sites.</w:t>
      </w:r>
    </w:p>
    <w:p w14:paraId="634BBC3E" w14:textId="77777777" w:rsidR="004D2A07" w:rsidRPr="00D472B6" w:rsidRDefault="004D2A0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B818424" w14:textId="77777777" w:rsidR="004D2A07" w:rsidRPr="00D472B6" w:rsidRDefault="004D2A0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02.05</w:t>
      </w:r>
      <w:r w:rsidRPr="00D472B6">
        <w:rPr>
          <w:rFonts w:cs="Arial"/>
          <w:sz w:val="22"/>
          <w:szCs w:val="22"/>
        </w:rPr>
        <w:tab/>
        <w:t xml:space="preserve">To provide for effective allocation of resources for the inspection of </w:t>
      </w:r>
      <w:r w:rsidR="00862091">
        <w:rPr>
          <w:rFonts w:cs="Arial"/>
          <w:sz w:val="22"/>
          <w:szCs w:val="22"/>
        </w:rPr>
        <w:t xml:space="preserve">10 CFR </w:t>
      </w:r>
      <w:r w:rsidRPr="00D472B6">
        <w:rPr>
          <w:rFonts w:cs="Arial"/>
          <w:sz w:val="22"/>
          <w:szCs w:val="22"/>
        </w:rPr>
        <w:t xml:space="preserve">Part 50 and </w:t>
      </w:r>
      <w:r w:rsidR="00862091">
        <w:rPr>
          <w:rFonts w:cs="Arial"/>
          <w:sz w:val="22"/>
          <w:szCs w:val="22"/>
        </w:rPr>
        <w:t xml:space="preserve">10 CFR </w:t>
      </w:r>
      <w:r w:rsidRPr="00D472B6">
        <w:rPr>
          <w:rFonts w:cs="Arial"/>
          <w:sz w:val="22"/>
          <w:szCs w:val="22"/>
        </w:rPr>
        <w:t>Part 52 power reactors following permanent cessation of operation.</w:t>
      </w:r>
    </w:p>
    <w:p w14:paraId="62B74F50"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D6AA22E"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EDC8AB0" w14:textId="77777777" w:rsidR="004C29CB" w:rsidRPr="00D472B6" w:rsidRDefault="004C29CB" w:rsidP="00CA5745">
      <w:pPr>
        <w:pStyle w:val="Heading01"/>
        <w:tabs>
          <w:tab w:val="clear" w:pos="4680"/>
          <w:tab w:val="clear" w:pos="9360"/>
        </w:tabs>
        <w:jc w:val="left"/>
        <w:outlineLvl w:val="0"/>
        <w:rPr>
          <w:sz w:val="22"/>
          <w:szCs w:val="22"/>
        </w:rPr>
      </w:pPr>
      <w:bookmarkStart w:id="3" w:name="_Toc213122880"/>
      <w:r w:rsidRPr="00D472B6">
        <w:rPr>
          <w:sz w:val="22"/>
          <w:szCs w:val="22"/>
        </w:rPr>
        <w:t>220</w:t>
      </w:r>
      <w:r w:rsidR="004D2A07" w:rsidRPr="00D472B6">
        <w:rPr>
          <w:sz w:val="22"/>
          <w:szCs w:val="22"/>
        </w:rPr>
        <w:t>2</w:t>
      </w:r>
      <w:r w:rsidRPr="00D472B6">
        <w:rPr>
          <w:sz w:val="22"/>
          <w:szCs w:val="22"/>
        </w:rPr>
        <w:noBreakHyphen/>
        <w:t>03</w:t>
      </w:r>
      <w:r w:rsidRPr="00D472B6">
        <w:rPr>
          <w:sz w:val="22"/>
          <w:szCs w:val="22"/>
        </w:rPr>
        <w:tab/>
        <w:t>APPLICABILITY</w:t>
      </w:r>
      <w:bookmarkEnd w:id="3"/>
    </w:p>
    <w:p w14:paraId="1DC162D2"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EF8E6E3" w14:textId="77777777" w:rsidR="00720292" w:rsidRDefault="00E62B64"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The program described in this </w:t>
      </w:r>
      <w:r w:rsidR="007A28A6">
        <w:rPr>
          <w:rFonts w:cs="Arial"/>
          <w:sz w:val="22"/>
          <w:szCs w:val="22"/>
        </w:rPr>
        <w:t>I</w:t>
      </w:r>
      <w:r w:rsidRPr="00D472B6">
        <w:rPr>
          <w:rFonts w:cs="Arial"/>
          <w:sz w:val="22"/>
          <w:szCs w:val="22"/>
        </w:rPr>
        <w:t xml:space="preserve">nspection </w:t>
      </w:r>
      <w:r w:rsidR="007A28A6">
        <w:rPr>
          <w:rFonts w:cs="Arial"/>
          <w:sz w:val="22"/>
          <w:szCs w:val="22"/>
        </w:rPr>
        <w:t>M</w:t>
      </w:r>
      <w:r w:rsidRPr="00D472B6">
        <w:rPr>
          <w:rFonts w:cs="Arial"/>
          <w:sz w:val="22"/>
          <w:szCs w:val="22"/>
        </w:rPr>
        <w:t xml:space="preserve">anual </w:t>
      </w:r>
      <w:r w:rsidR="007A28A6">
        <w:rPr>
          <w:rFonts w:cs="Arial"/>
          <w:sz w:val="22"/>
          <w:szCs w:val="22"/>
        </w:rPr>
        <w:t>C</w:t>
      </w:r>
      <w:r w:rsidRPr="00D472B6">
        <w:rPr>
          <w:rFonts w:cs="Arial"/>
          <w:sz w:val="22"/>
          <w:szCs w:val="22"/>
        </w:rPr>
        <w:t>hapter (IMC) is applicable to all decommission</w:t>
      </w:r>
      <w:r w:rsidR="00EF6068">
        <w:rPr>
          <w:rFonts w:cs="Arial"/>
          <w:sz w:val="22"/>
          <w:szCs w:val="22"/>
        </w:rPr>
        <w:t>ing</w:t>
      </w:r>
      <w:r w:rsidRPr="00D472B6">
        <w:rPr>
          <w:rFonts w:cs="Arial"/>
          <w:sz w:val="22"/>
          <w:szCs w:val="22"/>
        </w:rPr>
        <w:t xml:space="preserve"> power reactor licensees subject to the requirements in 10 CFR Part 73</w:t>
      </w:r>
      <w:r w:rsidR="0018460B">
        <w:rPr>
          <w:rFonts w:cs="Arial"/>
          <w:sz w:val="22"/>
          <w:szCs w:val="22"/>
        </w:rPr>
        <w:t>,</w:t>
      </w:r>
    </w:p>
    <w:p w14:paraId="4DBE48B6" w14:textId="77777777" w:rsidR="00FD2CF9" w:rsidRDefault="002C5BE4"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w:t>
      </w:r>
      <w:r w:rsidR="0018460B">
        <w:rPr>
          <w:rFonts w:cs="Arial"/>
          <w:sz w:val="22"/>
          <w:szCs w:val="22"/>
        </w:rPr>
        <w:t>Physical Protection of Plants and Materials</w:t>
      </w:r>
      <w:r w:rsidR="003F2EF6">
        <w:rPr>
          <w:rFonts w:cs="Arial"/>
          <w:sz w:val="22"/>
          <w:szCs w:val="22"/>
        </w:rPr>
        <w:t>.</w:t>
      </w:r>
      <w:r>
        <w:rPr>
          <w:rFonts w:cs="Arial"/>
          <w:sz w:val="22"/>
          <w:szCs w:val="22"/>
        </w:rPr>
        <w:t>”</w:t>
      </w:r>
      <w:r w:rsidR="00E62B64" w:rsidRPr="00D472B6">
        <w:rPr>
          <w:rFonts w:cs="Arial"/>
          <w:sz w:val="22"/>
          <w:szCs w:val="22"/>
        </w:rPr>
        <w:t xml:space="preserve">  The guidance in this IMC applies to all NRC </w:t>
      </w:r>
    </w:p>
    <w:p w14:paraId="6D3378CF" w14:textId="69A93104" w:rsidR="0057486B" w:rsidRDefault="00E62B64"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personnel with responsibilities for oversight of</w:t>
      </w:r>
      <w:r w:rsidR="002C5BE4">
        <w:rPr>
          <w:rFonts w:cs="Arial"/>
          <w:sz w:val="22"/>
          <w:szCs w:val="22"/>
        </w:rPr>
        <w:t xml:space="preserve"> </w:t>
      </w:r>
      <w:r w:rsidRPr="00D472B6">
        <w:rPr>
          <w:rFonts w:cs="Arial"/>
          <w:sz w:val="22"/>
          <w:szCs w:val="22"/>
        </w:rPr>
        <w:t>secur</w:t>
      </w:r>
      <w:r w:rsidR="00646221" w:rsidRPr="00D472B6">
        <w:rPr>
          <w:rFonts w:cs="Arial"/>
          <w:sz w:val="22"/>
          <w:szCs w:val="22"/>
        </w:rPr>
        <w:t>ity operations at decommissioning</w:t>
      </w:r>
      <w:r w:rsidRPr="00D472B6">
        <w:rPr>
          <w:rFonts w:cs="Arial"/>
          <w:sz w:val="22"/>
          <w:szCs w:val="22"/>
        </w:rPr>
        <w:t xml:space="preserve"> </w:t>
      </w:r>
      <w:r w:rsidR="00327545">
        <w:rPr>
          <w:rFonts w:cs="Arial"/>
          <w:sz w:val="22"/>
          <w:szCs w:val="22"/>
        </w:rPr>
        <w:t xml:space="preserve">nuclear </w:t>
      </w:r>
      <w:r w:rsidRPr="00D472B6">
        <w:rPr>
          <w:rFonts w:cs="Arial"/>
          <w:sz w:val="22"/>
          <w:szCs w:val="22"/>
        </w:rPr>
        <w:t>power reactors.</w:t>
      </w:r>
      <w:bookmarkStart w:id="4" w:name="_Toc213122881"/>
      <w:r w:rsidR="00A9649A">
        <w:rPr>
          <w:rFonts w:cs="Arial"/>
          <w:sz w:val="22"/>
          <w:szCs w:val="22"/>
        </w:rPr>
        <w:t xml:space="preserve">  </w:t>
      </w:r>
      <w:r w:rsidR="00242972">
        <w:rPr>
          <w:rFonts w:cs="Arial"/>
          <w:sz w:val="22"/>
          <w:szCs w:val="22"/>
        </w:rPr>
        <w:t>This program is to be implemented following the certification date for the removal of all nuclear fuel from the reactor vessel (10 CFR 50.82(a)(1)(ii)) or (10 CFR 52.110(a)(2)) and con</w:t>
      </w:r>
      <w:r w:rsidR="00833B30">
        <w:rPr>
          <w:rFonts w:cs="Arial"/>
          <w:sz w:val="22"/>
          <w:szCs w:val="22"/>
        </w:rPr>
        <w:t xml:space="preserve">tinue until license termination or the </w:t>
      </w:r>
      <w:r w:rsidR="002C5BE4">
        <w:rPr>
          <w:rFonts w:cs="Arial"/>
          <w:sz w:val="22"/>
          <w:szCs w:val="22"/>
        </w:rPr>
        <w:t xml:space="preserve">10 CFR </w:t>
      </w:r>
      <w:r w:rsidR="00833B30">
        <w:rPr>
          <w:rFonts w:cs="Arial"/>
          <w:sz w:val="22"/>
          <w:szCs w:val="22"/>
        </w:rPr>
        <w:t>Part 50</w:t>
      </w:r>
      <w:r w:rsidR="00C4180C">
        <w:rPr>
          <w:rFonts w:cs="Arial"/>
          <w:sz w:val="22"/>
          <w:szCs w:val="22"/>
        </w:rPr>
        <w:t>, Part 52</w:t>
      </w:r>
      <w:r w:rsidR="00833B30">
        <w:rPr>
          <w:rFonts w:cs="Arial"/>
          <w:sz w:val="22"/>
          <w:szCs w:val="22"/>
        </w:rPr>
        <w:t xml:space="preserve"> licensed site is reduced to a general</w:t>
      </w:r>
      <w:r w:rsidR="00732C16">
        <w:rPr>
          <w:rFonts w:cs="Arial"/>
          <w:sz w:val="22"/>
          <w:szCs w:val="22"/>
        </w:rPr>
        <w:t xml:space="preserve"> or specific</w:t>
      </w:r>
      <w:r w:rsidR="00833B30">
        <w:rPr>
          <w:rFonts w:cs="Arial"/>
          <w:sz w:val="22"/>
          <w:szCs w:val="22"/>
        </w:rPr>
        <w:t xml:space="preserve"> licensed </w:t>
      </w:r>
      <w:r w:rsidR="00E1676A">
        <w:rPr>
          <w:rFonts w:cs="Arial"/>
          <w:sz w:val="22"/>
          <w:szCs w:val="22"/>
        </w:rPr>
        <w:t>independent spent fuel storage installation</w:t>
      </w:r>
      <w:r w:rsidR="00833B30">
        <w:rPr>
          <w:rFonts w:cs="Arial"/>
          <w:sz w:val="22"/>
          <w:szCs w:val="22"/>
        </w:rPr>
        <w:t>.</w:t>
      </w:r>
    </w:p>
    <w:p w14:paraId="5519C487" w14:textId="77777777" w:rsidR="00941202" w:rsidRDefault="00941202"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8707280" w14:textId="77777777" w:rsidR="004C29CB"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D472B6">
        <w:rPr>
          <w:sz w:val="22"/>
          <w:szCs w:val="22"/>
        </w:rPr>
        <w:lastRenderedPageBreak/>
        <w:t>220</w:t>
      </w:r>
      <w:r w:rsidR="005D2ECC" w:rsidRPr="00D472B6">
        <w:rPr>
          <w:sz w:val="22"/>
          <w:szCs w:val="22"/>
        </w:rPr>
        <w:t>2</w:t>
      </w:r>
      <w:r w:rsidRPr="00D472B6">
        <w:rPr>
          <w:sz w:val="22"/>
          <w:szCs w:val="22"/>
        </w:rPr>
        <w:noBreakHyphen/>
        <w:t>04</w:t>
      </w:r>
      <w:r w:rsidRPr="00D472B6">
        <w:rPr>
          <w:sz w:val="22"/>
          <w:szCs w:val="22"/>
        </w:rPr>
        <w:tab/>
        <w:t>DEFINITIONS</w:t>
      </w:r>
      <w:bookmarkEnd w:id="4"/>
      <w:r w:rsidR="00505899">
        <w:rPr>
          <w:sz w:val="22"/>
          <w:szCs w:val="22"/>
        </w:rPr>
        <w:t xml:space="preserve"> OF INSPECTION FREQUENCIES</w:t>
      </w:r>
    </w:p>
    <w:p w14:paraId="5CE54754" w14:textId="77777777" w:rsidR="00505899" w:rsidRDefault="0050589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17566A8" w14:textId="77777777" w:rsidR="00453CCB" w:rsidRDefault="0050589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04.01</w:t>
      </w:r>
      <w:r>
        <w:rPr>
          <w:sz w:val="22"/>
          <w:szCs w:val="22"/>
        </w:rPr>
        <w:tab/>
      </w:r>
      <w:r w:rsidRPr="00505899">
        <w:rPr>
          <w:sz w:val="22"/>
          <w:szCs w:val="22"/>
          <w:u w:val="single"/>
        </w:rPr>
        <w:t>Quadrennial (</w:t>
      </w:r>
      <w:proofErr w:type="gramStart"/>
      <w:r w:rsidRPr="00505899">
        <w:rPr>
          <w:sz w:val="22"/>
          <w:szCs w:val="22"/>
          <w:u w:val="single"/>
        </w:rPr>
        <w:t>QD)</w:t>
      </w:r>
      <w:r>
        <w:rPr>
          <w:sz w:val="22"/>
          <w:szCs w:val="22"/>
        </w:rPr>
        <w:t xml:space="preserve">  The</w:t>
      </w:r>
      <w:proofErr w:type="gramEnd"/>
      <w:r>
        <w:rPr>
          <w:sz w:val="22"/>
          <w:szCs w:val="22"/>
        </w:rPr>
        <w:t xml:space="preserve"> inspection effort should be performed </w:t>
      </w:r>
      <w:r w:rsidR="00BD6116">
        <w:rPr>
          <w:sz w:val="22"/>
          <w:szCs w:val="22"/>
        </w:rPr>
        <w:t xml:space="preserve">at least once every </w:t>
      </w:r>
    </w:p>
    <w:p w14:paraId="62EE4F82" w14:textId="1BBA41E8" w:rsidR="00505899" w:rsidRDefault="008D0751"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ab/>
      </w:r>
      <w:r>
        <w:rPr>
          <w:sz w:val="22"/>
          <w:szCs w:val="22"/>
        </w:rPr>
        <w:tab/>
      </w:r>
      <w:r w:rsidR="00BD6116">
        <w:rPr>
          <w:sz w:val="22"/>
          <w:szCs w:val="22"/>
        </w:rPr>
        <w:t>4</w:t>
      </w:r>
      <w:r w:rsidR="00505899">
        <w:rPr>
          <w:sz w:val="22"/>
          <w:szCs w:val="22"/>
        </w:rPr>
        <w:t xml:space="preserve"> years.  It is not intended for this frequency to be based on a rolling 4</w:t>
      </w:r>
      <w:r w:rsidR="00A9649A">
        <w:rPr>
          <w:sz w:val="22"/>
          <w:szCs w:val="22"/>
        </w:rPr>
        <w:t>-</w:t>
      </w:r>
      <w:r w:rsidR="00505899">
        <w:rPr>
          <w:sz w:val="22"/>
          <w:szCs w:val="22"/>
        </w:rPr>
        <w:t>year cycle.</w:t>
      </w:r>
    </w:p>
    <w:p w14:paraId="6B6D20F0" w14:textId="77777777" w:rsidR="00505899" w:rsidRDefault="0050589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DE3C120" w14:textId="77777777" w:rsidR="00453CCB" w:rsidRDefault="0050589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04.02</w:t>
      </w:r>
      <w:r>
        <w:rPr>
          <w:sz w:val="22"/>
          <w:szCs w:val="22"/>
        </w:rPr>
        <w:tab/>
      </w:r>
      <w:r w:rsidRPr="00505899">
        <w:rPr>
          <w:sz w:val="22"/>
          <w:szCs w:val="22"/>
          <w:u w:val="single"/>
        </w:rPr>
        <w:t>Triennial (</w:t>
      </w:r>
      <w:proofErr w:type="gramStart"/>
      <w:r w:rsidRPr="00505899">
        <w:rPr>
          <w:sz w:val="22"/>
          <w:szCs w:val="22"/>
          <w:u w:val="single"/>
        </w:rPr>
        <w:t>T)</w:t>
      </w:r>
      <w:r>
        <w:rPr>
          <w:sz w:val="22"/>
          <w:szCs w:val="22"/>
        </w:rPr>
        <w:t xml:space="preserve">  The</w:t>
      </w:r>
      <w:proofErr w:type="gramEnd"/>
      <w:r>
        <w:rPr>
          <w:sz w:val="22"/>
          <w:szCs w:val="22"/>
        </w:rPr>
        <w:t xml:space="preserve"> inspection effort should be per</w:t>
      </w:r>
      <w:r w:rsidR="00BD6116">
        <w:rPr>
          <w:sz w:val="22"/>
          <w:szCs w:val="22"/>
        </w:rPr>
        <w:t>formed at least once every 3</w:t>
      </w:r>
      <w:r>
        <w:rPr>
          <w:sz w:val="22"/>
          <w:szCs w:val="22"/>
        </w:rPr>
        <w:t xml:space="preserve"> years.  </w:t>
      </w:r>
    </w:p>
    <w:p w14:paraId="54959AE9" w14:textId="1CF10D81" w:rsidR="00505899" w:rsidRDefault="008D0751"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ab/>
      </w:r>
      <w:r>
        <w:rPr>
          <w:sz w:val="22"/>
          <w:szCs w:val="22"/>
        </w:rPr>
        <w:tab/>
      </w:r>
      <w:r w:rsidR="00505899">
        <w:rPr>
          <w:sz w:val="22"/>
          <w:szCs w:val="22"/>
        </w:rPr>
        <w:t>It is not intended for this frequency to be based on a rolling 3</w:t>
      </w:r>
      <w:r w:rsidR="00A9649A">
        <w:rPr>
          <w:sz w:val="22"/>
          <w:szCs w:val="22"/>
        </w:rPr>
        <w:t>-</w:t>
      </w:r>
      <w:r w:rsidR="00505899">
        <w:rPr>
          <w:sz w:val="22"/>
          <w:szCs w:val="22"/>
        </w:rPr>
        <w:t>year cycle.</w:t>
      </w:r>
    </w:p>
    <w:p w14:paraId="0A64C313" w14:textId="77777777" w:rsidR="00505899" w:rsidRDefault="0050589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2E969C3" w14:textId="77777777" w:rsidR="00453CCB" w:rsidRDefault="0050589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04.03</w:t>
      </w:r>
      <w:r>
        <w:rPr>
          <w:sz w:val="22"/>
          <w:szCs w:val="22"/>
        </w:rPr>
        <w:tab/>
      </w:r>
      <w:r w:rsidRPr="00505899">
        <w:rPr>
          <w:sz w:val="22"/>
          <w:szCs w:val="22"/>
          <w:u w:val="single"/>
        </w:rPr>
        <w:t>Biennially (</w:t>
      </w:r>
      <w:proofErr w:type="gramStart"/>
      <w:r w:rsidRPr="00505899">
        <w:rPr>
          <w:sz w:val="22"/>
          <w:szCs w:val="22"/>
          <w:u w:val="single"/>
        </w:rPr>
        <w:t>B)</w:t>
      </w:r>
      <w:r>
        <w:rPr>
          <w:sz w:val="22"/>
          <w:szCs w:val="22"/>
        </w:rPr>
        <w:t xml:space="preserve">  The</w:t>
      </w:r>
      <w:proofErr w:type="gramEnd"/>
      <w:r>
        <w:rPr>
          <w:sz w:val="22"/>
          <w:szCs w:val="22"/>
        </w:rPr>
        <w:t xml:space="preserve"> inspection effort should be p</w:t>
      </w:r>
      <w:r w:rsidR="00BD6116">
        <w:rPr>
          <w:sz w:val="22"/>
          <w:szCs w:val="22"/>
        </w:rPr>
        <w:t>erformed at least once every 2</w:t>
      </w:r>
      <w:r>
        <w:rPr>
          <w:sz w:val="22"/>
          <w:szCs w:val="22"/>
        </w:rPr>
        <w:t xml:space="preserve"> years.  </w:t>
      </w:r>
    </w:p>
    <w:p w14:paraId="569C6EFE" w14:textId="4F9F2D61" w:rsidR="00505899" w:rsidRDefault="008D0751"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ab/>
      </w:r>
      <w:r>
        <w:rPr>
          <w:sz w:val="22"/>
          <w:szCs w:val="22"/>
        </w:rPr>
        <w:tab/>
      </w:r>
      <w:r w:rsidR="00505899">
        <w:rPr>
          <w:sz w:val="22"/>
          <w:szCs w:val="22"/>
        </w:rPr>
        <w:t>It is not intended for this frequency to be based on a rolling 2</w:t>
      </w:r>
      <w:r w:rsidR="00A9649A">
        <w:rPr>
          <w:sz w:val="22"/>
          <w:szCs w:val="22"/>
        </w:rPr>
        <w:t>-</w:t>
      </w:r>
      <w:r w:rsidR="00505899">
        <w:rPr>
          <w:sz w:val="22"/>
          <w:szCs w:val="22"/>
        </w:rPr>
        <w:t>year cycle.</w:t>
      </w:r>
    </w:p>
    <w:p w14:paraId="4A5ADDDD" w14:textId="77777777" w:rsidR="00505899" w:rsidRDefault="0050589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AFE4E17" w14:textId="5190534E" w:rsidR="00505899" w:rsidRDefault="0050589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04.04</w:t>
      </w:r>
      <w:r>
        <w:rPr>
          <w:sz w:val="22"/>
          <w:szCs w:val="22"/>
        </w:rPr>
        <w:tab/>
      </w:r>
      <w:r w:rsidRPr="00505899">
        <w:rPr>
          <w:sz w:val="22"/>
          <w:szCs w:val="22"/>
          <w:u w:val="single"/>
        </w:rPr>
        <w:t>Annually (</w:t>
      </w:r>
      <w:proofErr w:type="gramStart"/>
      <w:r w:rsidRPr="00505899">
        <w:rPr>
          <w:sz w:val="22"/>
          <w:szCs w:val="22"/>
          <w:u w:val="single"/>
        </w:rPr>
        <w:t>A)</w:t>
      </w:r>
      <w:r>
        <w:rPr>
          <w:sz w:val="22"/>
          <w:szCs w:val="22"/>
        </w:rPr>
        <w:t xml:space="preserve">  The</w:t>
      </w:r>
      <w:proofErr w:type="gramEnd"/>
      <w:r>
        <w:rPr>
          <w:sz w:val="22"/>
          <w:szCs w:val="22"/>
        </w:rPr>
        <w:t xml:space="preserve"> inspection effort should be performed once each calendar year.</w:t>
      </w:r>
    </w:p>
    <w:p w14:paraId="290683ED" w14:textId="77777777" w:rsidR="00505899" w:rsidRDefault="0050589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43B4C93" w14:textId="77777777" w:rsidR="00453CCB" w:rsidRDefault="00FC63CD"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04.05</w:t>
      </w:r>
      <w:r>
        <w:rPr>
          <w:sz w:val="22"/>
          <w:szCs w:val="22"/>
        </w:rPr>
        <w:tab/>
      </w:r>
      <w:r w:rsidRPr="00FC63CD">
        <w:rPr>
          <w:sz w:val="22"/>
          <w:szCs w:val="22"/>
          <w:u w:val="single"/>
        </w:rPr>
        <w:t>Semiannually (</w:t>
      </w:r>
      <w:proofErr w:type="gramStart"/>
      <w:r w:rsidRPr="00FC63CD">
        <w:rPr>
          <w:sz w:val="22"/>
          <w:szCs w:val="22"/>
          <w:u w:val="single"/>
        </w:rPr>
        <w:t>S)</w:t>
      </w:r>
      <w:r w:rsidR="00A9649A">
        <w:rPr>
          <w:sz w:val="22"/>
          <w:szCs w:val="22"/>
        </w:rPr>
        <w:t xml:space="preserve"> </w:t>
      </w:r>
      <w:r>
        <w:rPr>
          <w:sz w:val="22"/>
          <w:szCs w:val="22"/>
        </w:rPr>
        <w:t xml:space="preserve"> The</w:t>
      </w:r>
      <w:proofErr w:type="gramEnd"/>
      <w:r>
        <w:rPr>
          <w:sz w:val="22"/>
          <w:szCs w:val="22"/>
        </w:rPr>
        <w:t xml:space="preserve"> inspection effort should be performed twice each year; once</w:t>
      </w:r>
    </w:p>
    <w:p w14:paraId="79FFDE15" w14:textId="1E7B0D5D" w:rsidR="00505899" w:rsidRDefault="008D0751"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ab/>
      </w:r>
      <w:r>
        <w:rPr>
          <w:sz w:val="22"/>
          <w:szCs w:val="22"/>
        </w:rPr>
        <w:tab/>
      </w:r>
      <w:r w:rsidR="00FC63CD">
        <w:rPr>
          <w:sz w:val="22"/>
          <w:szCs w:val="22"/>
        </w:rPr>
        <w:t>each half year.</w:t>
      </w:r>
    </w:p>
    <w:p w14:paraId="67F7B44D" w14:textId="77777777" w:rsidR="00FC63CD" w:rsidRDefault="00FC63CD"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690E3F1" w14:textId="77777777" w:rsidR="00453CCB" w:rsidRDefault="00FC63CD"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04.06</w:t>
      </w:r>
      <w:r>
        <w:rPr>
          <w:sz w:val="22"/>
          <w:szCs w:val="22"/>
        </w:rPr>
        <w:tab/>
      </w:r>
      <w:r w:rsidRPr="00FC63CD">
        <w:rPr>
          <w:sz w:val="22"/>
          <w:szCs w:val="22"/>
          <w:u w:val="single"/>
        </w:rPr>
        <w:t>Quarterly (</w:t>
      </w:r>
      <w:proofErr w:type="gramStart"/>
      <w:r w:rsidRPr="00FC63CD">
        <w:rPr>
          <w:sz w:val="22"/>
          <w:szCs w:val="22"/>
          <w:u w:val="single"/>
        </w:rPr>
        <w:t>Q)</w:t>
      </w:r>
      <w:r>
        <w:rPr>
          <w:sz w:val="22"/>
          <w:szCs w:val="22"/>
        </w:rPr>
        <w:t xml:space="preserve">  The</w:t>
      </w:r>
      <w:proofErr w:type="gramEnd"/>
      <w:r>
        <w:rPr>
          <w:sz w:val="22"/>
          <w:szCs w:val="22"/>
        </w:rPr>
        <w:t xml:space="preserve"> inspection effort should be performed four times each year; once</w:t>
      </w:r>
    </w:p>
    <w:p w14:paraId="24CCE4BC" w14:textId="65CCBE3D" w:rsidR="00FC63CD" w:rsidRDefault="008D0751"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ab/>
      </w:r>
      <w:r>
        <w:rPr>
          <w:sz w:val="22"/>
          <w:szCs w:val="22"/>
        </w:rPr>
        <w:tab/>
      </w:r>
      <w:r w:rsidR="00FC63CD">
        <w:rPr>
          <w:sz w:val="22"/>
          <w:szCs w:val="22"/>
        </w:rPr>
        <w:t xml:space="preserve">each calendar </w:t>
      </w:r>
      <w:proofErr w:type="gramStart"/>
      <w:r w:rsidR="00FC63CD">
        <w:rPr>
          <w:sz w:val="22"/>
          <w:szCs w:val="22"/>
        </w:rPr>
        <w:t>quarter</w:t>
      </w:r>
      <w:proofErr w:type="gramEnd"/>
      <w:r w:rsidR="00FC63CD">
        <w:rPr>
          <w:sz w:val="22"/>
          <w:szCs w:val="22"/>
        </w:rPr>
        <w:t>.</w:t>
      </w:r>
    </w:p>
    <w:p w14:paraId="636FD650" w14:textId="77777777" w:rsidR="00FC63CD" w:rsidRDefault="00FC63CD"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C3AE148" w14:textId="6FAF9A2E" w:rsidR="00453CCB" w:rsidRDefault="00FC63CD"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04.07</w:t>
      </w:r>
      <w:r>
        <w:rPr>
          <w:sz w:val="22"/>
          <w:szCs w:val="22"/>
        </w:rPr>
        <w:tab/>
      </w:r>
      <w:r w:rsidRPr="007E469E">
        <w:rPr>
          <w:sz w:val="22"/>
          <w:szCs w:val="22"/>
          <w:u w:val="single"/>
        </w:rPr>
        <w:t>Bimonthly (</w:t>
      </w:r>
      <w:proofErr w:type="gramStart"/>
      <w:r w:rsidRPr="007E469E">
        <w:rPr>
          <w:sz w:val="22"/>
          <w:szCs w:val="22"/>
          <w:u w:val="single"/>
        </w:rPr>
        <w:t>BM</w:t>
      </w:r>
      <w:r w:rsidR="008D0751">
        <w:rPr>
          <w:sz w:val="22"/>
          <w:szCs w:val="22"/>
          <w:u w:val="single"/>
        </w:rPr>
        <w:t>)</w:t>
      </w:r>
      <w:r>
        <w:rPr>
          <w:sz w:val="22"/>
          <w:szCs w:val="22"/>
        </w:rPr>
        <w:t xml:space="preserve">  This</w:t>
      </w:r>
      <w:proofErr w:type="gramEnd"/>
      <w:r>
        <w:rPr>
          <w:sz w:val="22"/>
          <w:szCs w:val="22"/>
        </w:rPr>
        <w:t xml:space="preserve"> inspection effort should be performed six times each year; once</w:t>
      </w:r>
    </w:p>
    <w:p w14:paraId="547DA8FB" w14:textId="0F747247" w:rsidR="00FC63CD" w:rsidRDefault="008D0751"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ab/>
      </w:r>
      <w:r>
        <w:rPr>
          <w:sz w:val="22"/>
          <w:szCs w:val="22"/>
        </w:rPr>
        <w:tab/>
      </w:r>
      <w:r w:rsidR="00FC63CD">
        <w:rPr>
          <w:sz w:val="22"/>
          <w:szCs w:val="22"/>
        </w:rPr>
        <w:t>every 2 months.</w:t>
      </w:r>
    </w:p>
    <w:p w14:paraId="73C890ED" w14:textId="77777777" w:rsidR="00FC63CD" w:rsidRDefault="00FC63CD"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5F61E91" w14:textId="77777777" w:rsidR="00453CCB" w:rsidRDefault="00FC63CD"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04.08</w:t>
      </w:r>
      <w:r>
        <w:rPr>
          <w:sz w:val="22"/>
          <w:szCs w:val="22"/>
        </w:rPr>
        <w:tab/>
      </w:r>
      <w:r w:rsidRPr="007E469E">
        <w:rPr>
          <w:sz w:val="22"/>
          <w:szCs w:val="22"/>
          <w:u w:val="single"/>
        </w:rPr>
        <w:t>As Needed (</w:t>
      </w:r>
      <w:proofErr w:type="gramStart"/>
      <w:r w:rsidRPr="007E469E">
        <w:rPr>
          <w:sz w:val="22"/>
          <w:szCs w:val="22"/>
          <w:u w:val="single"/>
        </w:rPr>
        <w:t>AN)</w:t>
      </w:r>
      <w:r>
        <w:rPr>
          <w:sz w:val="22"/>
          <w:szCs w:val="22"/>
        </w:rPr>
        <w:t xml:space="preserve">  The</w:t>
      </w:r>
      <w:proofErr w:type="gramEnd"/>
      <w:r>
        <w:rPr>
          <w:sz w:val="22"/>
          <w:szCs w:val="22"/>
        </w:rPr>
        <w:t xml:space="preserve"> inspection effort should be performed when the activity or event </w:t>
      </w:r>
    </w:p>
    <w:p w14:paraId="706CDBF1" w14:textId="303D3B98" w:rsidR="00FC63CD" w:rsidRPr="00D472B6" w:rsidRDefault="008D0751"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Pr>
          <w:sz w:val="22"/>
          <w:szCs w:val="22"/>
        </w:rPr>
        <w:tab/>
      </w:r>
      <w:r>
        <w:rPr>
          <w:sz w:val="22"/>
          <w:szCs w:val="22"/>
        </w:rPr>
        <w:tab/>
      </w:r>
      <w:r w:rsidR="00FC63CD">
        <w:rPr>
          <w:sz w:val="22"/>
          <w:szCs w:val="22"/>
        </w:rPr>
        <w:t>occurs at the facility as specified in the inspection procedures (e.g., transportation of irradiated fuel).</w:t>
      </w:r>
    </w:p>
    <w:p w14:paraId="1B3E9288" w14:textId="77777777" w:rsidR="001D0030" w:rsidRPr="00D472B6" w:rsidRDefault="001D0030" w:rsidP="00CA5745">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A882720" w14:textId="77777777" w:rsidR="00C350D6" w:rsidRDefault="00C350D6"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01Char"/>
          <w:sz w:val="22"/>
          <w:szCs w:val="22"/>
        </w:rPr>
      </w:pPr>
      <w:bookmarkStart w:id="5" w:name="_Toc213119261"/>
    </w:p>
    <w:p w14:paraId="6451C78C" w14:textId="77777777" w:rsidR="004C29CB" w:rsidRPr="00D472B6" w:rsidRDefault="004C29CB" w:rsidP="00CA5745">
      <w:pPr>
        <w:pStyle w:val="Heading01"/>
        <w:tabs>
          <w:tab w:val="clear" w:pos="4680"/>
          <w:tab w:val="clear" w:pos="9360"/>
        </w:tabs>
        <w:jc w:val="left"/>
        <w:outlineLvl w:val="0"/>
        <w:rPr>
          <w:sz w:val="22"/>
          <w:szCs w:val="22"/>
        </w:rPr>
      </w:pPr>
      <w:bookmarkStart w:id="6" w:name="_Toc213122882"/>
      <w:bookmarkEnd w:id="5"/>
      <w:r w:rsidRPr="00D472B6">
        <w:rPr>
          <w:sz w:val="22"/>
          <w:szCs w:val="22"/>
        </w:rPr>
        <w:t>220</w:t>
      </w:r>
      <w:r w:rsidR="00A430E8" w:rsidRPr="00D472B6">
        <w:rPr>
          <w:sz w:val="22"/>
          <w:szCs w:val="22"/>
        </w:rPr>
        <w:t>2</w:t>
      </w:r>
      <w:r w:rsidRPr="00D472B6">
        <w:rPr>
          <w:sz w:val="22"/>
          <w:szCs w:val="22"/>
        </w:rPr>
        <w:noBreakHyphen/>
        <w:t>05</w:t>
      </w:r>
      <w:r w:rsidRPr="00D472B6">
        <w:rPr>
          <w:sz w:val="22"/>
          <w:szCs w:val="22"/>
        </w:rPr>
        <w:tab/>
        <w:t>RESPONSIBILITIES AND AUTHORITIES</w:t>
      </w:r>
      <w:bookmarkEnd w:id="6"/>
    </w:p>
    <w:p w14:paraId="3061264B"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A06DC52" w14:textId="32AAC267" w:rsidR="004C29CB" w:rsidRPr="00D472B6" w:rsidRDefault="004C29CB" w:rsidP="00CA5745">
      <w:pPr>
        <w:pStyle w:val="Heading01"/>
        <w:tabs>
          <w:tab w:val="clear" w:pos="4680"/>
          <w:tab w:val="clear" w:pos="9360"/>
        </w:tabs>
        <w:jc w:val="left"/>
        <w:outlineLvl w:val="1"/>
        <w:rPr>
          <w:sz w:val="22"/>
          <w:szCs w:val="22"/>
        </w:rPr>
      </w:pPr>
      <w:bookmarkStart w:id="7" w:name="_Toc213122883"/>
      <w:r w:rsidRPr="00D472B6">
        <w:rPr>
          <w:sz w:val="22"/>
          <w:szCs w:val="22"/>
        </w:rPr>
        <w:t>05.01</w:t>
      </w:r>
      <w:r w:rsidRPr="00D472B6">
        <w:rPr>
          <w:sz w:val="22"/>
          <w:szCs w:val="22"/>
        </w:rPr>
        <w:tab/>
      </w:r>
      <w:r w:rsidRPr="00D472B6">
        <w:rPr>
          <w:sz w:val="22"/>
          <w:szCs w:val="22"/>
          <w:u w:val="single"/>
        </w:rPr>
        <w:t>Director, NSIR</w:t>
      </w:r>
      <w:bookmarkEnd w:id="7"/>
    </w:p>
    <w:p w14:paraId="143EFDCC"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F9B43F0"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a.</w:t>
      </w:r>
      <w:r w:rsidRPr="00D472B6">
        <w:rPr>
          <w:rFonts w:cs="Arial"/>
          <w:sz w:val="22"/>
          <w:szCs w:val="22"/>
        </w:rPr>
        <w:tab/>
        <w:t>Provides overall program direction for the security inspection program.</w:t>
      </w:r>
    </w:p>
    <w:p w14:paraId="128A3D4F"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C937553" w14:textId="309DB91C" w:rsidR="004C29CB"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b.</w:t>
      </w:r>
      <w:r w:rsidRPr="00D472B6">
        <w:rPr>
          <w:rFonts w:cs="Arial"/>
          <w:sz w:val="22"/>
          <w:szCs w:val="22"/>
        </w:rPr>
        <w:tab/>
        <w:t xml:space="preserve">Promulgates policies associated with the inspection of security </w:t>
      </w:r>
      <w:r w:rsidR="00A430E8" w:rsidRPr="00D472B6">
        <w:rPr>
          <w:rFonts w:cs="Arial"/>
          <w:sz w:val="22"/>
          <w:szCs w:val="22"/>
        </w:rPr>
        <w:t xml:space="preserve">at </w:t>
      </w:r>
      <w:r w:rsidR="00C350D6">
        <w:rPr>
          <w:rFonts w:cs="Arial"/>
          <w:sz w:val="22"/>
          <w:szCs w:val="22"/>
        </w:rPr>
        <w:t xml:space="preserve">assigned </w:t>
      </w:r>
      <w:r w:rsidR="00A430E8" w:rsidRPr="00D472B6">
        <w:rPr>
          <w:rFonts w:cs="Arial"/>
          <w:sz w:val="22"/>
          <w:szCs w:val="22"/>
        </w:rPr>
        <w:t>decommissioning nuclear power reactors.</w:t>
      </w:r>
    </w:p>
    <w:p w14:paraId="2DD32344" w14:textId="77777777" w:rsidR="00A9649A" w:rsidRDefault="00A9649A"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6008BA35" w14:textId="77777777" w:rsidR="004C29CB" w:rsidRPr="0046306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c.</w:t>
      </w:r>
      <w:r w:rsidRPr="00D472B6">
        <w:rPr>
          <w:rFonts w:cs="Arial"/>
          <w:sz w:val="22"/>
          <w:szCs w:val="22"/>
        </w:rPr>
        <w:tab/>
        <w:t xml:space="preserve">Provides overall assessment of security inspection effectiveness, uniformity, and </w:t>
      </w:r>
      <w:r w:rsidRPr="00463066">
        <w:rPr>
          <w:rFonts w:cs="Arial"/>
          <w:sz w:val="22"/>
          <w:szCs w:val="22"/>
        </w:rPr>
        <w:t>completeness to meet or exceed agency performance goals.</w:t>
      </w:r>
    </w:p>
    <w:p w14:paraId="49DC60EA" w14:textId="77777777" w:rsidR="004C29CB" w:rsidRPr="0046306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67ECCCC" w14:textId="77777777" w:rsidR="00F52932" w:rsidRDefault="004C29CB" w:rsidP="00CA5745">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rPr>
          <w:rStyle w:val="Heading01Char"/>
          <w:sz w:val="22"/>
          <w:szCs w:val="22"/>
        </w:rPr>
      </w:pPr>
      <w:bookmarkStart w:id="8" w:name="_Toc213122884"/>
      <w:r w:rsidRPr="00463066">
        <w:rPr>
          <w:rStyle w:val="Heading01Char"/>
          <w:sz w:val="22"/>
          <w:szCs w:val="22"/>
        </w:rPr>
        <w:t>05.02</w:t>
      </w:r>
      <w:r w:rsidRPr="00463066">
        <w:rPr>
          <w:rStyle w:val="Heading01Char"/>
          <w:sz w:val="22"/>
          <w:szCs w:val="22"/>
        </w:rPr>
        <w:tab/>
      </w:r>
      <w:r w:rsidRPr="00463066">
        <w:rPr>
          <w:rStyle w:val="Heading01Char"/>
          <w:sz w:val="22"/>
          <w:szCs w:val="22"/>
          <w:u w:val="single"/>
        </w:rPr>
        <w:t>D</w:t>
      </w:r>
      <w:r w:rsidR="00757227" w:rsidRPr="00463066">
        <w:rPr>
          <w:rStyle w:val="Heading01Char"/>
          <w:sz w:val="22"/>
          <w:szCs w:val="22"/>
          <w:u w:val="single"/>
        </w:rPr>
        <w:t xml:space="preserve">irector, </w:t>
      </w:r>
      <w:r w:rsidR="009846CD">
        <w:rPr>
          <w:rStyle w:val="Heading01Char"/>
          <w:sz w:val="22"/>
          <w:szCs w:val="22"/>
          <w:u w:val="single"/>
        </w:rPr>
        <w:t>Office of Nuclear Material Safety and Safeguards (NMSS)</w:t>
      </w:r>
    </w:p>
    <w:p w14:paraId="69837524" w14:textId="77777777" w:rsidR="00F52932" w:rsidRDefault="00F52932" w:rsidP="00CA5745">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outlineLvl w:val="1"/>
        <w:rPr>
          <w:rStyle w:val="Heading01Char"/>
          <w:sz w:val="22"/>
          <w:szCs w:val="22"/>
        </w:rPr>
      </w:pPr>
    </w:p>
    <w:p w14:paraId="7331C768" w14:textId="77777777" w:rsidR="004C29CB" w:rsidRPr="00463066" w:rsidRDefault="00757227" w:rsidP="00CA5745">
      <w:pPr>
        <w:widowControl/>
        <w:numPr>
          <w:ilvl w:val="0"/>
          <w:numId w:val="15"/>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outlineLvl w:val="1"/>
        <w:rPr>
          <w:rFonts w:cs="Arial"/>
          <w:sz w:val="22"/>
          <w:szCs w:val="22"/>
        </w:rPr>
      </w:pPr>
      <w:r w:rsidRPr="00463066">
        <w:rPr>
          <w:rFonts w:cs="Arial"/>
          <w:sz w:val="22"/>
          <w:szCs w:val="22"/>
        </w:rPr>
        <w:t xml:space="preserve">Provides overall program </w:t>
      </w:r>
      <w:bookmarkEnd w:id="8"/>
      <w:r w:rsidRPr="00463066">
        <w:rPr>
          <w:rFonts w:cs="Arial"/>
          <w:sz w:val="22"/>
          <w:szCs w:val="22"/>
        </w:rPr>
        <w:t>direction</w:t>
      </w:r>
      <w:r w:rsidR="004C29CB" w:rsidRPr="00463066">
        <w:rPr>
          <w:rFonts w:cs="Arial"/>
          <w:sz w:val="22"/>
          <w:szCs w:val="22"/>
        </w:rPr>
        <w:t xml:space="preserve"> </w:t>
      </w:r>
      <w:r w:rsidR="00BD6116">
        <w:rPr>
          <w:rFonts w:cs="Arial"/>
          <w:sz w:val="22"/>
          <w:szCs w:val="22"/>
        </w:rPr>
        <w:t xml:space="preserve">and oversight for </w:t>
      </w:r>
      <w:r w:rsidR="00BD6116" w:rsidRPr="00463066">
        <w:rPr>
          <w:rFonts w:cs="Arial"/>
          <w:sz w:val="22"/>
          <w:szCs w:val="22"/>
        </w:rPr>
        <w:t>decommissioning</w:t>
      </w:r>
      <w:r w:rsidRPr="00463066">
        <w:rPr>
          <w:rFonts w:cs="Arial"/>
          <w:sz w:val="22"/>
          <w:szCs w:val="22"/>
        </w:rPr>
        <w:t xml:space="preserve"> nuclear power reactors.</w:t>
      </w:r>
      <w:r w:rsidR="004C29CB" w:rsidRPr="00463066">
        <w:rPr>
          <w:rFonts w:cs="Arial"/>
          <w:sz w:val="22"/>
          <w:szCs w:val="22"/>
        </w:rPr>
        <w:t xml:space="preserve"> </w:t>
      </w:r>
    </w:p>
    <w:p w14:paraId="57BBDF1C" w14:textId="77777777" w:rsidR="00A57A84" w:rsidRPr="00D472B6" w:rsidRDefault="00A57A84" w:rsidP="00CA5745">
      <w:pPr>
        <w:pStyle w:val="Heading01"/>
        <w:tabs>
          <w:tab w:val="clear" w:pos="4680"/>
          <w:tab w:val="clear" w:pos="9360"/>
        </w:tabs>
        <w:jc w:val="left"/>
        <w:outlineLvl w:val="1"/>
        <w:rPr>
          <w:sz w:val="22"/>
          <w:szCs w:val="22"/>
        </w:rPr>
      </w:pPr>
      <w:bookmarkStart w:id="9" w:name="_Toc213122885"/>
    </w:p>
    <w:p w14:paraId="5D6B189A" w14:textId="5BF0C641" w:rsidR="004C29CB" w:rsidRPr="00D472B6" w:rsidRDefault="004C29CB" w:rsidP="00CA5745">
      <w:pPr>
        <w:pStyle w:val="Heading01"/>
        <w:tabs>
          <w:tab w:val="clear" w:pos="4680"/>
          <w:tab w:val="clear" w:pos="9360"/>
        </w:tabs>
        <w:jc w:val="left"/>
        <w:outlineLvl w:val="1"/>
        <w:rPr>
          <w:sz w:val="22"/>
          <w:szCs w:val="22"/>
        </w:rPr>
      </w:pPr>
      <w:r w:rsidRPr="00D472B6">
        <w:rPr>
          <w:sz w:val="22"/>
          <w:szCs w:val="22"/>
        </w:rPr>
        <w:t>05.0</w:t>
      </w:r>
      <w:r w:rsidR="009E018C" w:rsidRPr="00D472B6">
        <w:rPr>
          <w:sz w:val="22"/>
          <w:szCs w:val="22"/>
        </w:rPr>
        <w:t>3</w:t>
      </w:r>
      <w:r w:rsidRPr="00D472B6">
        <w:rPr>
          <w:sz w:val="22"/>
          <w:szCs w:val="22"/>
        </w:rPr>
        <w:tab/>
      </w:r>
      <w:r w:rsidRPr="00D472B6">
        <w:rPr>
          <w:sz w:val="22"/>
          <w:szCs w:val="22"/>
          <w:u w:val="single"/>
        </w:rPr>
        <w:t xml:space="preserve">Director, Division of Security </w:t>
      </w:r>
      <w:r w:rsidR="00A430E8" w:rsidRPr="00D472B6">
        <w:rPr>
          <w:sz w:val="22"/>
          <w:szCs w:val="22"/>
          <w:u w:val="single"/>
        </w:rPr>
        <w:t>Operations</w:t>
      </w:r>
      <w:r w:rsidR="0057486B">
        <w:rPr>
          <w:sz w:val="22"/>
          <w:szCs w:val="22"/>
          <w:u w:val="single"/>
        </w:rPr>
        <w:t xml:space="preserve"> (DSO)</w:t>
      </w:r>
      <w:r w:rsidRPr="00D472B6">
        <w:rPr>
          <w:sz w:val="22"/>
          <w:szCs w:val="22"/>
          <w:u w:val="single"/>
        </w:rPr>
        <w:t>, NSIR</w:t>
      </w:r>
      <w:bookmarkEnd w:id="9"/>
    </w:p>
    <w:p w14:paraId="709BA735" w14:textId="77777777" w:rsidR="00A57A84" w:rsidRPr="00D472B6" w:rsidRDefault="00A57A84"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1E6A7F3D"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a.</w:t>
      </w:r>
      <w:r w:rsidRPr="00D472B6">
        <w:rPr>
          <w:rFonts w:cs="Arial"/>
          <w:sz w:val="22"/>
          <w:szCs w:val="22"/>
        </w:rPr>
        <w:tab/>
        <w:t xml:space="preserve">In coordination with </w:t>
      </w:r>
      <w:r w:rsidR="001F0130">
        <w:rPr>
          <w:rFonts w:cs="Arial"/>
          <w:sz w:val="22"/>
          <w:szCs w:val="22"/>
        </w:rPr>
        <w:t xml:space="preserve">NRR </w:t>
      </w:r>
      <w:r w:rsidR="00B530B8">
        <w:rPr>
          <w:rFonts w:cs="Arial"/>
          <w:sz w:val="22"/>
          <w:szCs w:val="22"/>
        </w:rPr>
        <w:t>or</w:t>
      </w:r>
      <w:r w:rsidR="001F0130">
        <w:rPr>
          <w:rFonts w:cs="Arial"/>
          <w:sz w:val="22"/>
          <w:szCs w:val="22"/>
        </w:rPr>
        <w:t xml:space="preserve"> </w:t>
      </w:r>
      <w:r w:rsidR="009846CD">
        <w:rPr>
          <w:rFonts w:cs="Arial"/>
          <w:sz w:val="22"/>
          <w:szCs w:val="22"/>
        </w:rPr>
        <w:t>NMSS</w:t>
      </w:r>
      <w:r w:rsidR="001F0130">
        <w:rPr>
          <w:rFonts w:cs="Arial"/>
          <w:sz w:val="22"/>
          <w:szCs w:val="22"/>
        </w:rPr>
        <w:t xml:space="preserve"> as applicable</w:t>
      </w:r>
      <w:r w:rsidR="008E6CD7" w:rsidRPr="00D472B6">
        <w:rPr>
          <w:rFonts w:cs="Arial"/>
          <w:sz w:val="22"/>
          <w:szCs w:val="22"/>
        </w:rPr>
        <w:t>,</w:t>
      </w:r>
      <w:r w:rsidRPr="00D472B6">
        <w:rPr>
          <w:rFonts w:cs="Arial"/>
          <w:sz w:val="22"/>
          <w:szCs w:val="22"/>
        </w:rPr>
        <w:t xml:space="preserve"> establishes the budget for inspection resources to complete the objectives of this</w:t>
      </w:r>
      <w:r w:rsidR="00A430E8" w:rsidRPr="00D472B6">
        <w:rPr>
          <w:rFonts w:cs="Arial"/>
          <w:sz w:val="22"/>
          <w:szCs w:val="22"/>
        </w:rPr>
        <w:t xml:space="preserve"> IMC</w:t>
      </w:r>
      <w:r w:rsidR="008E6CD7" w:rsidRPr="00D472B6">
        <w:rPr>
          <w:rFonts w:cs="Arial"/>
          <w:sz w:val="22"/>
          <w:szCs w:val="22"/>
        </w:rPr>
        <w:t>.</w:t>
      </w:r>
    </w:p>
    <w:p w14:paraId="769FF8AF" w14:textId="77777777" w:rsidR="003C0A90" w:rsidRPr="00D472B6" w:rsidRDefault="003C0A90"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7214543F"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b.</w:t>
      </w:r>
      <w:r w:rsidRPr="00D472B6">
        <w:rPr>
          <w:rFonts w:cs="Arial"/>
          <w:sz w:val="22"/>
          <w:szCs w:val="22"/>
        </w:rPr>
        <w:tab/>
        <w:t xml:space="preserve">Develops and implements programs and procedures for the security inspection of licensed </w:t>
      </w:r>
      <w:r w:rsidR="00732C16">
        <w:rPr>
          <w:rFonts w:cs="Arial"/>
          <w:sz w:val="22"/>
          <w:szCs w:val="22"/>
        </w:rPr>
        <w:t>decommissioning</w:t>
      </w:r>
      <w:r w:rsidR="008E6CD7" w:rsidRPr="00D472B6">
        <w:rPr>
          <w:rFonts w:cs="Arial"/>
          <w:sz w:val="22"/>
          <w:szCs w:val="22"/>
        </w:rPr>
        <w:t xml:space="preserve"> nuclear power </w:t>
      </w:r>
      <w:r w:rsidR="0057486B">
        <w:rPr>
          <w:rFonts w:cs="Arial"/>
          <w:sz w:val="22"/>
          <w:szCs w:val="22"/>
        </w:rPr>
        <w:t>reactors</w:t>
      </w:r>
      <w:r w:rsidR="005C6F2E" w:rsidRPr="00D472B6">
        <w:rPr>
          <w:rFonts w:cs="Arial"/>
          <w:sz w:val="22"/>
          <w:szCs w:val="22"/>
        </w:rPr>
        <w:t>.</w:t>
      </w:r>
    </w:p>
    <w:p w14:paraId="10F0ECB3"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05B55397" w14:textId="53AE314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c.</w:t>
      </w:r>
      <w:r w:rsidRPr="00D472B6">
        <w:rPr>
          <w:rFonts w:cs="Arial"/>
          <w:sz w:val="22"/>
          <w:szCs w:val="22"/>
        </w:rPr>
        <w:tab/>
      </w:r>
      <w:r w:rsidR="005C6F2E" w:rsidRPr="007160D7">
        <w:rPr>
          <w:rFonts w:cs="Arial"/>
          <w:sz w:val="22"/>
          <w:szCs w:val="22"/>
        </w:rPr>
        <w:t xml:space="preserve">Develops and assesses the overall effectiveness of the security inspection program.  Coordinates with the </w:t>
      </w:r>
      <w:r w:rsidR="008D0751">
        <w:rPr>
          <w:rFonts w:cs="Arial"/>
          <w:sz w:val="22"/>
          <w:szCs w:val="22"/>
        </w:rPr>
        <w:t xml:space="preserve">Division </w:t>
      </w:r>
      <w:r w:rsidR="005C6F2E" w:rsidRPr="007160D7">
        <w:rPr>
          <w:rFonts w:cs="Arial"/>
          <w:sz w:val="22"/>
          <w:szCs w:val="22"/>
        </w:rPr>
        <w:t>Director</w:t>
      </w:r>
      <w:r w:rsidR="008D0751">
        <w:rPr>
          <w:rFonts w:cs="Arial"/>
          <w:sz w:val="22"/>
          <w:szCs w:val="22"/>
        </w:rPr>
        <w:t xml:space="preserve"> of </w:t>
      </w:r>
      <w:r w:rsidR="009846CD">
        <w:rPr>
          <w:rFonts w:cs="Arial"/>
          <w:sz w:val="22"/>
          <w:szCs w:val="22"/>
        </w:rPr>
        <w:t>Decommissioning, Uranium Recovery, and Waste Programs (</w:t>
      </w:r>
      <w:r w:rsidR="008D0751">
        <w:rPr>
          <w:rFonts w:cs="Arial"/>
          <w:sz w:val="22"/>
          <w:szCs w:val="22"/>
        </w:rPr>
        <w:t>DUWP</w:t>
      </w:r>
      <w:r w:rsidR="009846CD">
        <w:rPr>
          <w:rFonts w:cs="Arial"/>
          <w:sz w:val="22"/>
          <w:szCs w:val="22"/>
        </w:rPr>
        <w:t>)</w:t>
      </w:r>
      <w:r w:rsidR="009846CD" w:rsidRPr="007160D7">
        <w:rPr>
          <w:rFonts w:cs="Arial"/>
          <w:sz w:val="22"/>
          <w:szCs w:val="22"/>
        </w:rPr>
        <w:t xml:space="preserve">, </w:t>
      </w:r>
      <w:r w:rsidR="009846CD">
        <w:rPr>
          <w:rFonts w:cs="Arial"/>
          <w:sz w:val="22"/>
          <w:szCs w:val="22"/>
        </w:rPr>
        <w:t>NMSS,</w:t>
      </w:r>
      <w:r w:rsidR="005C6F2E" w:rsidRPr="007160D7">
        <w:rPr>
          <w:rFonts w:cs="Arial"/>
          <w:sz w:val="22"/>
          <w:szCs w:val="22"/>
        </w:rPr>
        <w:t xml:space="preserve"> for periodic assessments of the security inspection program.</w:t>
      </w:r>
    </w:p>
    <w:p w14:paraId="1854830D"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7D34503A"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d.</w:t>
      </w:r>
      <w:r w:rsidRPr="00D472B6">
        <w:rPr>
          <w:rFonts w:cs="Arial"/>
          <w:sz w:val="22"/>
          <w:szCs w:val="22"/>
        </w:rPr>
        <w:tab/>
      </w:r>
      <w:r w:rsidR="005C6F2E" w:rsidRPr="00D472B6">
        <w:rPr>
          <w:rFonts w:cs="Arial"/>
          <w:sz w:val="22"/>
          <w:szCs w:val="22"/>
        </w:rPr>
        <w:t xml:space="preserve">Develops, maintains, and revises inspection program guidance and procedures applicable to security inspections.  Incorporates lessons learned into the inspection program.  Recommends changes to other organizations for IMCs, inspection procedures, and management directives under their purview that relate to the security inspection of </w:t>
      </w:r>
      <w:r w:rsidR="00732C16">
        <w:rPr>
          <w:rFonts w:cs="Arial"/>
          <w:sz w:val="22"/>
          <w:szCs w:val="22"/>
        </w:rPr>
        <w:t>decommissioning</w:t>
      </w:r>
      <w:r w:rsidR="005C6F2E" w:rsidRPr="00D472B6">
        <w:rPr>
          <w:rFonts w:cs="Arial"/>
          <w:sz w:val="22"/>
          <w:szCs w:val="22"/>
        </w:rPr>
        <w:t xml:space="preserve"> power reactors.</w:t>
      </w:r>
    </w:p>
    <w:p w14:paraId="5AF6BE59"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46F15125"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e.</w:t>
      </w:r>
      <w:r w:rsidRPr="00D472B6">
        <w:rPr>
          <w:rFonts w:cs="Arial"/>
          <w:sz w:val="22"/>
          <w:szCs w:val="22"/>
        </w:rPr>
        <w:tab/>
        <w:t xml:space="preserve">Serves as a source of technical expertise for questions on security inspections at licensed </w:t>
      </w:r>
      <w:r w:rsidR="0057486B">
        <w:rPr>
          <w:rFonts w:cs="Arial"/>
          <w:sz w:val="22"/>
          <w:szCs w:val="22"/>
        </w:rPr>
        <w:t>reactors</w:t>
      </w:r>
      <w:r w:rsidRPr="00D472B6">
        <w:rPr>
          <w:rFonts w:cs="Arial"/>
          <w:sz w:val="22"/>
          <w:szCs w:val="22"/>
        </w:rPr>
        <w:t xml:space="preserve"> and within the national and international community.</w:t>
      </w:r>
    </w:p>
    <w:p w14:paraId="32C2D91A"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780F7A0E"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f.</w:t>
      </w:r>
      <w:r w:rsidRPr="00D472B6">
        <w:rPr>
          <w:rFonts w:cs="Arial"/>
          <w:sz w:val="22"/>
          <w:szCs w:val="22"/>
        </w:rPr>
        <w:tab/>
      </w:r>
      <w:r w:rsidR="005C6F2E" w:rsidRPr="00D472B6">
        <w:rPr>
          <w:rFonts w:cs="Arial"/>
          <w:sz w:val="22"/>
          <w:szCs w:val="22"/>
        </w:rPr>
        <w:t xml:space="preserve">Provides NSIR inspection resources to support region-led inspections </w:t>
      </w:r>
      <w:r w:rsidR="00B01083">
        <w:rPr>
          <w:rFonts w:cs="Arial"/>
          <w:sz w:val="22"/>
          <w:szCs w:val="22"/>
        </w:rPr>
        <w:t xml:space="preserve">at </w:t>
      </w:r>
      <w:r w:rsidR="00732C16">
        <w:rPr>
          <w:rFonts w:cs="Arial"/>
          <w:sz w:val="22"/>
          <w:szCs w:val="22"/>
        </w:rPr>
        <w:t>decommissioning</w:t>
      </w:r>
      <w:r w:rsidR="00B01083">
        <w:rPr>
          <w:rFonts w:cs="Arial"/>
          <w:sz w:val="22"/>
          <w:szCs w:val="22"/>
        </w:rPr>
        <w:t xml:space="preserve"> power reactors.</w:t>
      </w:r>
    </w:p>
    <w:p w14:paraId="04CA7376" w14:textId="77777777" w:rsidR="00353217" w:rsidRPr="00D472B6" w:rsidRDefault="0035321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5F6F4A25" w14:textId="62387829" w:rsidR="00353217" w:rsidRDefault="0035321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g</w:t>
      </w:r>
      <w:r w:rsidR="004C29CB" w:rsidRPr="00D472B6">
        <w:rPr>
          <w:rFonts w:cs="Arial"/>
          <w:sz w:val="22"/>
          <w:szCs w:val="22"/>
        </w:rPr>
        <w:t>.</w:t>
      </w:r>
      <w:r w:rsidR="004C29CB" w:rsidRPr="00D472B6">
        <w:rPr>
          <w:rFonts w:cs="Arial"/>
          <w:sz w:val="22"/>
          <w:szCs w:val="22"/>
        </w:rPr>
        <w:tab/>
        <w:t>Identifies any special inspection resources necessary to resolve technical or regulatory issues for inclusion into security inspection plans.</w:t>
      </w:r>
    </w:p>
    <w:p w14:paraId="2B6699A8" w14:textId="77777777" w:rsidR="00A9649A" w:rsidRPr="00D472B6" w:rsidRDefault="00A9649A"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4B7C5F68" w14:textId="77777777" w:rsidR="004C29CB" w:rsidRPr="00D472B6" w:rsidRDefault="0035321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h</w:t>
      </w:r>
      <w:r w:rsidR="004C29CB" w:rsidRPr="00D472B6">
        <w:rPr>
          <w:rFonts w:cs="Arial"/>
          <w:sz w:val="22"/>
          <w:szCs w:val="22"/>
        </w:rPr>
        <w:t>.</w:t>
      </w:r>
      <w:r w:rsidR="004C29CB" w:rsidRPr="00D472B6">
        <w:rPr>
          <w:rFonts w:cs="Arial"/>
          <w:sz w:val="22"/>
          <w:szCs w:val="22"/>
        </w:rPr>
        <w:tab/>
      </w:r>
      <w:r w:rsidR="005C6F2E" w:rsidRPr="00D472B6">
        <w:rPr>
          <w:rFonts w:cs="Arial"/>
          <w:sz w:val="22"/>
          <w:szCs w:val="22"/>
        </w:rPr>
        <w:t xml:space="preserve">Interfaces with the regions and other offices regarding coordination of inspections, event/incident response, licensee performance assessment, and implementation of security inspections at </w:t>
      </w:r>
      <w:r w:rsidR="00732C16">
        <w:rPr>
          <w:rFonts w:cs="Arial"/>
          <w:sz w:val="22"/>
          <w:szCs w:val="22"/>
        </w:rPr>
        <w:t>decommissioning</w:t>
      </w:r>
      <w:r w:rsidR="005C6F2E" w:rsidRPr="00D472B6">
        <w:rPr>
          <w:rFonts w:cs="Arial"/>
          <w:sz w:val="22"/>
          <w:szCs w:val="22"/>
        </w:rPr>
        <w:t xml:space="preserve"> power reactors.</w:t>
      </w:r>
    </w:p>
    <w:p w14:paraId="7D64FD2F"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2651DD33" w14:textId="77777777" w:rsidR="004C29CB" w:rsidRPr="00D472B6" w:rsidRDefault="0035321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i</w:t>
      </w:r>
      <w:r w:rsidR="004C29CB" w:rsidRPr="00D472B6">
        <w:rPr>
          <w:rFonts w:cs="Arial"/>
          <w:sz w:val="22"/>
          <w:szCs w:val="22"/>
        </w:rPr>
        <w:t>.</w:t>
      </w:r>
      <w:r w:rsidR="004C29CB" w:rsidRPr="00D472B6">
        <w:rPr>
          <w:rFonts w:cs="Arial"/>
          <w:sz w:val="22"/>
          <w:szCs w:val="22"/>
        </w:rPr>
        <w:tab/>
      </w:r>
      <w:r w:rsidR="00352BCD" w:rsidRPr="00D472B6">
        <w:rPr>
          <w:rFonts w:cs="Arial"/>
          <w:sz w:val="22"/>
          <w:szCs w:val="22"/>
        </w:rPr>
        <w:t xml:space="preserve">Develops inspection program policies and procedures with respect to security at </w:t>
      </w:r>
      <w:r w:rsidR="00732C16">
        <w:rPr>
          <w:rFonts w:cs="Arial"/>
          <w:sz w:val="22"/>
          <w:szCs w:val="22"/>
        </w:rPr>
        <w:t>decommissioning</w:t>
      </w:r>
      <w:r w:rsidR="00352BCD" w:rsidRPr="00D472B6">
        <w:rPr>
          <w:rFonts w:cs="Arial"/>
          <w:sz w:val="22"/>
          <w:szCs w:val="22"/>
        </w:rPr>
        <w:t xml:space="preserve"> power reactors.</w:t>
      </w:r>
    </w:p>
    <w:p w14:paraId="40AE8037" w14:textId="77777777" w:rsidR="00C261FC" w:rsidRDefault="00C261FC"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17996ED" w14:textId="3EF2877A" w:rsidR="008F192F" w:rsidRPr="00D472B6" w:rsidRDefault="00A9649A" w:rsidP="00CA5745">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10" w:name="_Toc213122887"/>
      <w:r w:rsidRPr="00A9649A">
        <w:rPr>
          <w:rFonts w:cs="Arial"/>
          <w:sz w:val="22"/>
          <w:szCs w:val="22"/>
        </w:rPr>
        <w:tab/>
      </w:r>
      <w:r w:rsidR="008E35B2" w:rsidRPr="00D472B6">
        <w:rPr>
          <w:rFonts w:cs="Arial"/>
          <w:sz w:val="22"/>
          <w:szCs w:val="22"/>
          <w:u w:val="single"/>
        </w:rPr>
        <w:t>Deputy Director</w:t>
      </w:r>
      <w:r w:rsidR="0057486B">
        <w:rPr>
          <w:rFonts w:cs="Arial"/>
          <w:sz w:val="22"/>
          <w:szCs w:val="22"/>
          <w:u w:val="single"/>
        </w:rPr>
        <w:t>,</w:t>
      </w:r>
      <w:r w:rsidR="008E35B2" w:rsidRPr="00D472B6">
        <w:rPr>
          <w:rFonts w:cs="Arial"/>
          <w:sz w:val="22"/>
          <w:szCs w:val="22"/>
          <w:u w:val="single"/>
        </w:rPr>
        <w:t xml:space="preserve"> DSO, NSIR</w:t>
      </w:r>
      <w:bookmarkEnd w:id="10"/>
    </w:p>
    <w:p w14:paraId="309FA684" w14:textId="77777777" w:rsidR="008E35B2" w:rsidRPr="00D472B6" w:rsidRDefault="008E35B2"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7C3D411" w14:textId="77777777" w:rsidR="008F192F" w:rsidRPr="00D472B6" w:rsidRDefault="008E35B2" w:rsidP="00CA5745">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cs="Arial"/>
          <w:sz w:val="22"/>
          <w:szCs w:val="22"/>
        </w:rPr>
      </w:pPr>
      <w:r w:rsidRPr="00D472B6">
        <w:rPr>
          <w:rFonts w:cs="Arial"/>
          <w:sz w:val="22"/>
          <w:szCs w:val="22"/>
        </w:rPr>
        <w:t xml:space="preserve">Directs the implementation of the security oversight process for </w:t>
      </w:r>
      <w:r w:rsidR="00732C16">
        <w:rPr>
          <w:rFonts w:cs="Arial"/>
          <w:sz w:val="22"/>
          <w:szCs w:val="22"/>
        </w:rPr>
        <w:t>decommissioning</w:t>
      </w:r>
      <w:r w:rsidR="00A45804" w:rsidRPr="00D472B6">
        <w:rPr>
          <w:rFonts w:cs="Arial"/>
          <w:sz w:val="22"/>
          <w:szCs w:val="22"/>
        </w:rPr>
        <w:t xml:space="preserve"> </w:t>
      </w:r>
      <w:r w:rsidRPr="00D472B6">
        <w:rPr>
          <w:rFonts w:cs="Arial"/>
          <w:sz w:val="22"/>
          <w:szCs w:val="22"/>
        </w:rPr>
        <w:t>nuclear power reactors</w:t>
      </w:r>
      <w:r w:rsidR="007913C2" w:rsidRPr="00D472B6">
        <w:rPr>
          <w:rFonts w:cs="Arial"/>
          <w:sz w:val="22"/>
          <w:szCs w:val="22"/>
        </w:rPr>
        <w:t>.</w:t>
      </w:r>
    </w:p>
    <w:p w14:paraId="2EAB8BC5" w14:textId="77777777" w:rsidR="00A45804" w:rsidRPr="00D472B6" w:rsidRDefault="00A45804"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061DE2E8" w14:textId="77777777" w:rsidR="00A45804" w:rsidRPr="00D472B6" w:rsidRDefault="00A45804" w:rsidP="00CA5745">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cs="Arial"/>
          <w:sz w:val="22"/>
          <w:szCs w:val="22"/>
        </w:rPr>
      </w:pPr>
      <w:r w:rsidRPr="00D472B6">
        <w:rPr>
          <w:rFonts w:cs="Arial"/>
          <w:sz w:val="22"/>
          <w:szCs w:val="22"/>
        </w:rPr>
        <w:t>Assures that security-related inspection program documents conform to IMC 0040, “Preparing, Revising, and Issuing Documents for the NRC Inspection Manual.”</w:t>
      </w:r>
    </w:p>
    <w:p w14:paraId="439685B2" w14:textId="77777777" w:rsidR="00A45804" w:rsidRPr="00D472B6" w:rsidRDefault="00A45804" w:rsidP="00CA5745">
      <w:pPr>
        <w:pStyle w:val="ListParagraph"/>
        <w:rPr>
          <w:rFonts w:cs="Arial"/>
          <w:sz w:val="22"/>
          <w:szCs w:val="22"/>
        </w:rPr>
      </w:pPr>
    </w:p>
    <w:p w14:paraId="0093C5F9" w14:textId="77777777" w:rsidR="00A45804" w:rsidRPr="00D472B6" w:rsidRDefault="00A45804" w:rsidP="00CA5745">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cs="Arial"/>
          <w:sz w:val="22"/>
          <w:szCs w:val="22"/>
        </w:rPr>
      </w:pPr>
      <w:r w:rsidRPr="00D472B6">
        <w:rPr>
          <w:rFonts w:cs="Arial"/>
          <w:sz w:val="22"/>
          <w:szCs w:val="22"/>
        </w:rPr>
        <w:t>Directs the periodic assessment of security inspection prog</w:t>
      </w:r>
      <w:r w:rsidR="00A833B9" w:rsidRPr="00D472B6">
        <w:rPr>
          <w:rFonts w:cs="Arial"/>
          <w:sz w:val="22"/>
          <w:szCs w:val="22"/>
        </w:rPr>
        <w:t>ram effectiveness to meet agency performance goals.</w:t>
      </w:r>
    </w:p>
    <w:p w14:paraId="401E9FCC" w14:textId="77777777" w:rsidR="00A833B9" w:rsidRDefault="00A833B9" w:rsidP="00CA5745">
      <w:pPr>
        <w:pStyle w:val="ListParagraph"/>
        <w:rPr>
          <w:rFonts w:cs="Arial"/>
          <w:sz w:val="22"/>
          <w:szCs w:val="22"/>
        </w:rPr>
      </w:pPr>
    </w:p>
    <w:p w14:paraId="71E533BE" w14:textId="4B837928" w:rsidR="00A9250A" w:rsidRDefault="00A833B9" w:rsidP="00CA5745">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cs="Arial"/>
          <w:sz w:val="22"/>
          <w:szCs w:val="22"/>
        </w:rPr>
      </w:pPr>
      <w:r w:rsidRPr="00D472B6">
        <w:rPr>
          <w:rFonts w:cs="Arial"/>
          <w:sz w:val="22"/>
          <w:szCs w:val="22"/>
        </w:rPr>
        <w:t xml:space="preserve">Assesses and evaluates regional and headquarters implementation of the security inspection program.  Recommends to </w:t>
      </w:r>
      <w:r w:rsidR="00D20C7A">
        <w:rPr>
          <w:rFonts w:cs="Arial"/>
          <w:sz w:val="22"/>
          <w:szCs w:val="22"/>
        </w:rPr>
        <w:t xml:space="preserve">the </w:t>
      </w:r>
      <w:r w:rsidRPr="00D472B6">
        <w:rPr>
          <w:rFonts w:cs="Arial"/>
          <w:sz w:val="22"/>
          <w:szCs w:val="22"/>
        </w:rPr>
        <w:t>Director</w:t>
      </w:r>
      <w:r w:rsidR="00BA4DAC">
        <w:rPr>
          <w:rFonts w:cs="Arial"/>
          <w:sz w:val="22"/>
          <w:szCs w:val="22"/>
        </w:rPr>
        <w:t xml:space="preserve"> of </w:t>
      </w:r>
      <w:r w:rsidR="009846CD">
        <w:rPr>
          <w:rFonts w:cs="Arial"/>
          <w:sz w:val="22"/>
          <w:szCs w:val="22"/>
        </w:rPr>
        <w:t>NMSS/</w:t>
      </w:r>
      <w:r w:rsidR="008D0751">
        <w:rPr>
          <w:rFonts w:cs="Arial"/>
          <w:sz w:val="22"/>
          <w:szCs w:val="22"/>
        </w:rPr>
        <w:t>DUWP</w:t>
      </w:r>
      <w:r w:rsidR="008D0751" w:rsidRPr="00D472B6">
        <w:rPr>
          <w:rFonts w:cs="Arial"/>
          <w:sz w:val="22"/>
          <w:szCs w:val="22"/>
        </w:rPr>
        <w:t xml:space="preserve"> </w:t>
      </w:r>
      <w:r w:rsidRPr="00D472B6">
        <w:rPr>
          <w:rFonts w:cs="Arial"/>
          <w:sz w:val="22"/>
          <w:szCs w:val="22"/>
        </w:rPr>
        <w:t>any security-</w:t>
      </w:r>
    </w:p>
    <w:p w14:paraId="00FEF524" w14:textId="77777777" w:rsidR="00A833B9" w:rsidRPr="00A9250A" w:rsidRDefault="00A833B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A9250A">
        <w:rPr>
          <w:rFonts w:cs="Arial"/>
          <w:sz w:val="22"/>
          <w:szCs w:val="22"/>
        </w:rPr>
        <w:t xml:space="preserve">related program change that may enhance security at </w:t>
      </w:r>
      <w:r w:rsidR="00732C16" w:rsidRPr="00A9250A">
        <w:rPr>
          <w:rFonts w:cs="Arial"/>
          <w:sz w:val="22"/>
          <w:szCs w:val="22"/>
        </w:rPr>
        <w:t>decommissioning</w:t>
      </w:r>
      <w:r w:rsidRPr="00A9250A">
        <w:rPr>
          <w:rFonts w:cs="Arial"/>
          <w:sz w:val="22"/>
          <w:szCs w:val="22"/>
        </w:rPr>
        <w:t xml:space="preserve"> power reactors.</w:t>
      </w:r>
    </w:p>
    <w:p w14:paraId="500F15F5" w14:textId="77777777" w:rsidR="007A28A6" w:rsidRDefault="007A28A6" w:rsidP="00CA5745">
      <w:pPr>
        <w:pStyle w:val="ListParagraph"/>
        <w:rPr>
          <w:rFonts w:cs="Arial"/>
          <w:sz w:val="22"/>
          <w:szCs w:val="22"/>
        </w:rPr>
      </w:pPr>
    </w:p>
    <w:p w14:paraId="6DCA3477" w14:textId="77777777" w:rsidR="004E4435" w:rsidRPr="00D472B6" w:rsidRDefault="00A833B9" w:rsidP="00CA5745">
      <w:pPr>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D472B6">
        <w:rPr>
          <w:rFonts w:cs="Arial"/>
          <w:sz w:val="22"/>
          <w:szCs w:val="22"/>
        </w:rPr>
        <w:t>Implements other security inspection program duties as directed by the Director, DSO.</w:t>
      </w:r>
    </w:p>
    <w:p w14:paraId="014BA415" w14:textId="77777777" w:rsidR="00010F7F" w:rsidRPr="00D472B6" w:rsidRDefault="00010F7F"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DE26E01" w14:textId="3E1ECCAF" w:rsidR="00A833B9" w:rsidRPr="00D472B6" w:rsidRDefault="00A9649A" w:rsidP="00CA5745">
      <w:pPr>
        <w:widowControl/>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Style w:val="Heading01Char"/>
          <w:sz w:val="22"/>
          <w:szCs w:val="22"/>
        </w:rPr>
      </w:pPr>
      <w:bookmarkStart w:id="11" w:name="_Toc213122888"/>
      <w:r w:rsidRPr="00A9649A">
        <w:rPr>
          <w:rStyle w:val="Heading01Char"/>
          <w:sz w:val="22"/>
          <w:szCs w:val="22"/>
        </w:rPr>
        <w:t xml:space="preserve">   </w:t>
      </w:r>
      <w:r w:rsidR="00FD2CF9">
        <w:rPr>
          <w:rStyle w:val="Heading01Char"/>
          <w:sz w:val="22"/>
          <w:szCs w:val="22"/>
          <w:u w:val="single"/>
        </w:rPr>
        <w:t>Regional Administrator</w:t>
      </w:r>
    </w:p>
    <w:p w14:paraId="02A2F4EF" w14:textId="77777777" w:rsidR="001750C3" w:rsidRPr="00D472B6" w:rsidRDefault="001750C3"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0"/>
        <w:outlineLvl w:val="1"/>
        <w:rPr>
          <w:rStyle w:val="Heading01Char"/>
          <w:sz w:val="22"/>
          <w:szCs w:val="22"/>
        </w:rPr>
      </w:pPr>
    </w:p>
    <w:bookmarkEnd w:id="11"/>
    <w:p w14:paraId="409B283A" w14:textId="77777777" w:rsidR="001B50F4" w:rsidRDefault="00FD2CF9" w:rsidP="00CA5745">
      <w:pPr>
        <w:widowControl/>
        <w:numPr>
          <w:ilvl w:val="0"/>
          <w:numId w:val="1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outlineLvl w:val="1"/>
        <w:rPr>
          <w:rFonts w:cs="Arial"/>
          <w:sz w:val="22"/>
          <w:szCs w:val="22"/>
        </w:rPr>
      </w:pPr>
      <w:r>
        <w:rPr>
          <w:rFonts w:cs="Arial"/>
          <w:sz w:val="22"/>
          <w:szCs w:val="22"/>
        </w:rPr>
        <w:t>In concert with headquarters, directs the implementation of the inspection program for decommissioning power reactors.</w:t>
      </w:r>
    </w:p>
    <w:p w14:paraId="1B6303C7" w14:textId="77777777" w:rsidR="00FD2CF9" w:rsidRDefault="00FD2CF9" w:rsidP="00CA574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4094B772" w14:textId="77777777" w:rsidR="00FD2CF9" w:rsidRDefault="00FD2CF9" w:rsidP="00CA5745">
      <w:pPr>
        <w:widowControl/>
        <w:numPr>
          <w:ilvl w:val="0"/>
          <w:numId w:val="1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outlineLvl w:val="1"/>
        <w:rPr>
          <w:rFonts w:cs="Arial"/>
          <w:sz w:val="22"/>
          <w:szCs w:val="22"/>
        </w:rPr>
      </w:pPr>
      <w:r>
        <w:rPr>
          <w:rFonts w:cs="Arial"/>
          <w:sz w:val="22"/>
          <w:szCs w:val="22"/>
        </w:rPr>
        <w:lastRenderedPageBreak/>
        <w:t>Ensures, within budget limitations, that the regional office staff includes an adequate number of inspectors in the security discipline to carry out the security inspection program as described in this chapter.</w:t>
      </w:r>
    </w:p>
    <w:p w14:paraId="244E5533" w14:textId="77777777" w:rsidR="00FD2CF9" w:rsidRDefault="00FD2CF9" w:rsidP="00CA574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6C2755A0" w14:textId="77777777" w:rsidR="00FD2CF9" w:rsidRDefault="00FD2CF9" w:rsidP="00CA5745">
      <w:pPr>
        <w:widowControl/>
        <w:numPr>
          <w:ilvl w:val="0"/>
          <w:numId w:val="1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outlineLvl w:val="1"/>
        <w:rPr>
          <w:rFonts w:cs="Arial"/>
          <w:sz w:val="22"/>
          <w:szCs w:val="22"/>
        </w:rPr>
      </w:pPr>
      <w:r>
        <w:rPr>
          <w:rFonts w:cs="Arial"/>
          <w:sz w:val="22"/>
          <w:szCs w:val="22"/>
        </w:rPr>
        <w:t>Applies inspection resources, as necessary, to deal with issues and problems that arise as specific facilities undergoing decommissioning.</w:t>
      </w:r>
    </w:p>
    <w:p w14:paraId="3C0CBBA2" w14:textId="77777777" w:rsidR="00A57A84" w:rsidRDefault="00A57A84" w:rsidP="00CA5745">
      <w:pPr>
        <w:pStyle w:val="Heading01"/>
        <w:tabs>
          <w:tab w:val="clear" w:pos="4680"/>
          <w:tab w:val="clear" w:pos="9360"/>
        </w:tabs>
        <w:jc w:val="left"/>
        <w:outlineLvl w:val="0"/>
        <w:rPr>
          <w:sz w:val="22"/>
          <w:szCs w:val="22"/>
        </w:rPr>
      </w:pPr>
      <w:bookmarkStart w:id="12" w:name="_Toc213122890"/>
    </w:p>
    <w:p w14:paraId="4F870DE4" w14:textId="77777777" w:rsidR="00006E2F" w:rsidRPr="00D472B6" w:rsidRDefault="00006E2F" w:rsidP="00CA5745">
      <w:pPr>
        <w:pStyle w:val="Heading01"/>
        <w:tabs>
          <w:tab w:val="clear" w:pos="4680"/>
          <w:tab w:val="clear" w:pos="9360"/>
        </w:tabs>
        <w:jc w:val="left"/>
        <w:outlineLvl w:val="0"/>
        <w:rPr>
          <w:sz w:val="22"/>
          <w:szCs w:val="22"/>
        </w:rPr>
      </w:pPr>
    </w:p>
    <w:p w14:paraId="0B2CCE14" w14:textId="77777777" w:rsidR="004C29CB" w:rsidRPr="00D472B6" w:rsidRDefault="004C29CB" w:rsidP="00CA5745">
      <w:pPr>
        <w:pStyle w:val="Heading01"/>
        <w:tabs>
          <w:tab w:val="clear" w:pos="4680"/>
          <w:tab w:val="clear" w:pos="9360"/>
        </w:tabs>
        <w:jc w:val="left"/>
        <w:outlineLvl w:val="0"/>
        <w:rPr>
          <w:sz w:val="22"/>
          <w:szCs w:val="22"/>
        </w:rPr>
      </w:pPr>
      <w:r w:rsidRPr="00D472B6">
        <w:rPr>
          <w:sz w:val="22"/>
          <w:szCs w:val="22"/>
        </w:rPr>
        <w:t>220</w:t>
      </w:r>
      <w:r w:rsidR="00485A02" w:rsidRPr="00D472B6">
        <w:rPr>
          <w:sz w:val="22"/>
          <w:szCs w:val="22"/>
        </w:rPr>
        <w:t>2</w:t>
      </w:r>
      <w:r w:rsidRPr="00D472B6">
        <w:rPr>
          <w:sz w:val="22"/>
          <w:szCs w:val="22"/>
        </w:rPr>
        <w:t>-06</w:t>
      </w:r>
      <w:r w:rsidRPr="00D472B6">
        <w:rPr>
          <w:sz w:val="22"/>
          <w:szCs w:val="22"/>
        </w:rPr>
        <w:tab/>
      </w:r>
      <w:r w:rsidR="001B50F4">
        <w:rPr>
          <w:sz w:val="22"/>
          <w:szCs w:val="22"/>
        </w:rPr>
        <w:t>DECOMMISSIONING SECURITY INSPECTION PROGRAM</w:t>
      </w:r>
      <w:bookmarkEnd w:id="12"/>
    </w:p>
    <w:p w14:paraId="50EA9E78"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C742459" w14:textId="0F565241" w:rsidR="0056227B" w:rsidRDefault="00494CA6"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Style w:val="Heading01Char"/>
          <w:sz w:val="22"/>
          <w:szCs w:val="22"/>
        </w:rPr>
      </w:pPr>
      <w:bookmarkStart w:id="13" w:name="_Toc213122891"/>
      <w:r w:rsidRPr="00D472B6">
        <w:rPr>
          <w:rStyle w:val="Heading01Char"/>
          <w:sz w:val="22"/>
          <w:szCs w:val="22"/>
        </w:rPr>
        <w:t>06.01</w:t>
      </w:r>
      <w:r w:rsidRPr="00D472B6">
        <w:rPr>
          <w:rStyle w:val="Heading01Char"/>
          <w:sz w:val="22"/>
          <w:szCs w:val="22"/>
        </w:rPr>
        <w:tab/>
      </w:r>
      <w:r w:rsidR="001B50F4" w:rsidRPr="001B50F4">
        <w:rPr>
          <w:rStyle w:val="Heading01Char"/>
          <w:sz w:val="22"/>
          <w:szCs w:val="22"/>
          <w:u w:val="single"/>
        </w:rPr>
        <w:t>Program Discussion</w:t>
      </w:r>
    </w:p>
    <w:p w14:paraId="7D9E3E62" w14:textId="77777777" w:rsidR="00636A4E" w:rsidRPr="00D472B6" w:rsidRDefault="00636A4E"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Style w:val="Heading01Char"/>
          <w:sz w:val="22"/>
          <w:szCs w:val="22"/>
          <w:u w:val="single"/>
        </w:rPr>
      </w:pPr>
    </w:p>
    <w:bookmarkEnd w:id="13"/>
    <w:p w14:paraId="7EA3321C" w14:textId="77777777" w:rsidR="001B50F4" w:rsidRDefault="001B50F4"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Pr>
          <w:rFonts w:cs="Arial"/>
          <w:sz w:val="22"/>
          <w:szCs w:val="22"/>
        </w:rPr>
        <w:t xml:space="preserve">Security program inspections at decommissioning </w:t>
      </w:r>
      <w:r w:rsidR="00494844">
        <w:rPr>
          <w:rFonts w:cs="Arial"/>
          <w:sz w:val="22"/>
          <w:szCs w:val="22"/>
        </w:rPr>
        <w:t xml:space="preserve">reactors </w:t>
      </w:r>
      <w:r>
        <w:rPr>
          <w:rFonts w:cs="Arial"/>
          <w:sz w:val="22"/>
          <w:szCs w:val="22"/>
        </w:rPr>
        <w:t>are an integral part of the overall decommissioning inspection program as described in IMC 2561, “</w:t>
      </w:r>
      <w:r>
        <w:rPr>
          <w:rStyle w:val="Heading01Char"/>
          <w:sz w:val="22"/>
          <w:szCs w:val="22"/>
        </w:rPr>
        <w:t>Decommissioning Power Reactor Inspection Program</w:t>
      </w:r>
      <w:r w:rsidR="00494844">
        <w:rPr>
          <w:rStyle w:val="Heading01Char"/>
          <w:sz w:val="22"/>
          <w:szCs w:val="22"/>
        </w:rPr>
        <w:t>,</w:t>
      </w:r>
      <w:r>
        <w:rPr>
          <w:rStyle w:val="Heading01Char"/>
          <w:sz w:val="22"/>
          <w:szCs w:val="22"/>
        </w:rPr>
        <w:t>” and consist of security core inspections and discretionary security inspections.</w:t>
      </w:r>
    </w:p>
    <w:p w14:paraId="55C65CD3" w14:textId="77777777" w:rsidR="001B50F4" w:rsidRDefault="001B50F4"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35E3DFD9" w14:textId="77777777" w:rsidR="00977724" w:rsidRDefault="00977724"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Pr>
          <w:rFonts w:cs="Arial"/>
          <w:sz w:val="22"/>
          <w:szCs w:val="22"/>
        </w:rPr>
        <w:t>The security decommissioning inspection program focuses on ensuring that:</w:t>
      </w:r>
    </w:p>
    <w:p w14:paraId="020F4F78" w14:textId="77777777" w:rsidR="00977724" w:rsidRDefault="00977724"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5D81B57E" w14:textId="78163370" w:rsidR="00977724" w:rsidRPr="00004A99" w:rsidRDefault="00E1676A" w:rsidP="00D34AE9">
      <w:pPr>
        <w:widowControl/>
        <w:numPr>
          <w:ilvl w:val="0"/>
          <w:numId w:val="1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4"/>
        <w:outlineLvl w:val="1"/>
        <w:rPr>
          <w:rFonts w:cs="Arial"/>
          <w:sz w:val="22"/>
          <w:szCs w:val="22"/>
        </w:rPr>
      </w:pPr>
      <w:r w:rsidRPr="00004A99">
        <w:rPr>
          <w:rFonts w:cs="Arial"/>
          <w:sz w:val="22"/>
          <w:szCs w:val="22"/>
        </w:rPr>
        <w:t>A l</w:t>
      </w:r>
      <w:r w:rsidR="00977724" w:rsidRPr="00004A99">
        <w:rPr>
          <w:rFonts w:cs="Arial"/>
          <w:sz w:val="22"/>
          <w:szCs w:val="22"/>
        </w:rPr>
        <w:t>icensee is meeting applicable regulatory requirements as delineated in 10</w:t>
      </w:r>
      <w:r w:rsidR="00004A99">
        <w:rPr>
          <w:rFonts w:cs="Arial"/>
          <w:sz w:val="22"/>
          <w:szCs w:val="22"/>
        </w:rPr>
        <w:t> </w:t>
      </w:r>
      <w:r w:rsidR="00977724" w:rsidRPr="00004A99">
        <w:rPr>
          <w:rFonts w:cs="Arial"/>
          <w:sz w:val="22"/>
          <w:szCs w:val="22"/>
        </w:rPr>
        <w:t>CFR</w:t>
      </w:r>
      <w:r w:rsidR="00004A99">
        <w:rPr>
          <w:rFonts w:cs="Arial"/>
          <w:sz w:val="22"/>
          <w:szCs w:val="22"/>
        </w:rPr>
        <w:t> </w:t>
      </w:r>
      <w:r w:rsidR="00977724" w:rsidRPr="00004A99">
        <w:rPr>
          <w:rFonts w:cs="Arial"/>
          <w:sz w:val="22"/>
          <w:szCs w:val="22"/>
        </w:rPr>
        <w:t>Part</w:t>
      </w:r>
      <w:r w:rsidR="00004A99">
        <w:rPr>
          <w:rFonts w:cs="Arial"/>
          <w:sz w:val="22"/>
          <w:szCs w:val="22"/>
        </w:rPr>
        <w:t> </w:t>
      </w:r>
      <w:r w:rsidR="00977724" w:rsidRPr="00004A99">
        <w:rPr>
          <w:rFonts w:cs="Arial"/>
          <w:sz w:val="22"/>
          <w:szCs w:val="22"/>
        </w:rPr>
        <w:t>73.</w:t>
      </w:r>
    </w:p>
    <w:p w14:paraId="541C79B0" w14:textId="77777777" w:rsidR="00977724" w:rsidRDefault="00977724" w:rsidP="00CA574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outlineLvl w:val="1"/>
        <w:rPr>
          <w:rFonts w:cs="Arial"/>
          <w:sz w:val="22"/>
          <w:szCs w:val="22"/>
        </w:rPr>
      </w:pPr>
    </w:p>
    <w:p w14:paraId="4CDD1AC2" w14:textId="1FEF5CDC" w:rsidR="00977724" w:rsidRDefault="00977724" w:rsidP="003202D9">
      <w:pPr>
        <w:widowControl/>
        <w:numPr>
          <w:ilvl w:val="0"/>
          <w:numId w:val="1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4"/>
        <w:outlineLvl w:val="1"/>
        <w:rPr>
          <w:rFonts w:cs="Arial"/>
          <w:sz w:val="22"/>
          <w:szCs w:val="22"/>
        </w:rPr>
      </w:pPr>
      <w:r w:rsidRPr="00A9649A">
        <w:rPr>
          <w:rFonts w:cs="Arial"/>
          <w:sz w:val="22"/>
          <w:szCs w:val="22"/>
        </w:rPr>
        <w:t>NRC staff project</w:t>
      </w:r>
      <w:r w:rsidR="00E1676A" w:rsidRPr="00A9649A">
        <w:rPr>
          <w:rFonts w:cs="Arial"/>
          <w:sz w:val="22"/>
          <w:szCs w:val="22"/>
        </w:rPr>
        <w:t>ed</w:t>
      </w:r>
      <w:r w:rsidRPr="00A9649A">
        <w:rPr>
          <w:rFonts w:cs="Arial"/>
          <w:sz w:val="22"/>
          <w:szCs w:val="22"/>
        </w:rPr>
        <w:t xml:space="preserve"> oversight and security inspection resources are effective</w:t>
      </w:r>
      <w:r w:rsidR="00BD6116" w:rsidRPr="00A9649A">
        <w:rPr>
          <w:rFonts w:cs="Arial"/>
          <w:sz w:val="22"/>
          <w:szCs w:val="22"/>
        </w:rPr>
        <w:t>,</w:t>
      </w:r>
      <w:r w:rsidRPr="00A9649A">
        <w:rPr>
          <w:rFonts w:cs="Arial"/>
          <w:sz w:val="22"/>
          <w:szCs w:val="22"/>
        </w:rPr>
        <w:t xml:space="preserve"> consistent, and appropriately </w:t>
      </w:r>
      <w:r w:rsidR="004B1F12" w:rsidRPr="00A9649A">
        <w:rPr>
          <w:rFonts w:cs="Arial"/>
          <w:sz w:val="22"/>
          <w:szCs w:val="22"/>
        </w:rPr>
        <w:t>applied</w:t>
      </w:r>
      <w:r w:rsidRPr="00A9649A">
        <w:rPr>
          <w:rFonts w:cs="Arial"/>
          <w:sz w:val="22"/>
          <w:szCs w:val="22"/>
        </w:rPr>
        <w:t>.</w:t>
      </w:r>
    </w:p>
    <w:p w14:paraId="3CCA2782" w14:textId="77777777" w:rsidR="00A9649A" w:rsidRPr="00A9649A" w:rsidRDefault="00A9649A" w:rsidP="00A9649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outlineLvl w:val="1"/>
        <w:rPr>
          <w:rFonts w:cs="Arial"/>
          <w:sz w:val="22"/>
          <w:szCs w:val="22"/>
        </w:rPr>
      </w:pPr>
    </w:p>
    <w:p w14:paraId="5958667B" w14:textId="77777777" w:rsidR="00977724" w:rsidRDefault="00977724" w:rsidP="00CA5745">
      <w:pPr>
        <w:widowControl/>
        <w:numPr>
          <w:ilvl w:val="0"/>
          <w:numId w:val="11"/>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4"/>
        <w:outlineLvl w:val="1"/>
        <w:rPr>
          <w:rFonts w:cs="Arial"/>
          <w:sz w:val="22"/>
          <w:szCs w:val="22"/>
        </w:rPr>
      </w:pPr>
      <w:r>
        <w:rPr>
          <w:rFonts w:cs="Arial"/>
          <w:sz w:val="22"/>
          <w:szCs w:val="22"/>
        </w:rPr>
        <w:t>Licensee activities for decommissioning maintain assurance that security controls are maintained for the spent fuel pool.</w:t>
      </w:r>
    </w:p>
    <w:p w14:paraId="2F606D01" w14:textId="77777777" w:rsidR="008118C7" w:rsidRDefault="008118C7" w:rsidP="00CA5745">
      <w:pPr>
        <w:pStyle w:val="ListParagraph"/>
        <w:rPr>
          <w:rFonts w:cs="Arial"/>
          <w:sz w:val="22"/>
          <w:szCs w:val="22"/>
        </w:rPr>
      </w:pPr>
    </w:p>
    <w:p w14:paraId="21427D8E" w14:textId="77777777" w:rsidR="008118C7" w:rsidRDefault="008118C7" w:rsidP="00CA574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Pr>
          <w:rFonts w:cs="Arial"/>
          <w:sz w:val="22"/>
          <w:szCs w:val="22"/>
        </w:rPr>
        <w:t>The security inspection program for decommissioning nuclear power reactors is comprised of two major program elements</w:t>
      </w:r>
      <w:proofErr w:type="gramStart"/>
      <w:r>
        <w:rPr>
          <w:rFonts w:cs="Arial"/>
          <w:sz w:val="22"/>
          <w:szCs w:val="22"/>
        </w:rPr>
        <w:t xml:space="preserve">:  </w:t>
      </w:r>
      <w:r w:rsidR="00BD6116">
        <w:rPr>
          <w:rFonts w:cs="Arial"/>
          <w:sz w:val="22"/>
          <w:szCs w:val="22"/>
        </w:rPr>
        <w:t>(</w:t>
      </w:r>
      <w:proofErr w:type="gramEnd"/>
      <w:r w:rsidR="00BD6116">
        <w:rPr>
          <w:rFonts w:cs="Arial"/>
          <w:sz w:val="22"/>
          <w:szCs w:val="22"/>
        </w:rPr>
        <w:t xml:space="preserve">1) </w:t>
      </w:r>
      <w:r>
        <w:rPr>
          <w:rFonts w:cs="Arial"/>
          <w:sz w:val="22"/>
          <w:szCs w:val="22"/>
        </w:rPr>
        <w:t>security core inspections</w:t>
      </w:r>
      <w:r w:rsidR="00BD6116">
        <w:rPr>
          <w:rFonts w:cs="Arial"/>
          <w:sz w:val="22"/>
          <w:szCs w:val="22"/>
        </w:rPr>
        <w:t>;</w:t>
      </w:r>
      <w:r>
        <w:rPr>
          <w:rFonts w:cs="Arial"/>
          <w:sz w:val="22"/>
          <w:szCs w:val="22"/>
        </w:rPr>
        <w:t xml:space="preserve"> and</w:t>
      </w:r>
      <w:r w:rsidR="00BD6116">
        <w:rPr>
          <w:rFonts w:cs="Arial"/>
          <w:sz w:val="22"/>
          <w:szCs w:val="22"/>
        </w:rPr>
        <w:t xml:space="preserve"> (2) </w:t>
      </w:r>
      <w:r>
        <w:rPr>
          <w:rFonts w:cs="Arial"/>
          <w:sz w:val="22"/>
          <w:szCs w:val="22"/>
        </w:rPr>
        <w:t xml:space="preserve">security discretionary inspections.  The </w:t>
      </w:r>
      <w:r w:rsidR="008A2347">
        <w:rPr>
          <w:rFonts w:cs="Arial"/>
          <w:sz w:val="22"/>
          <w:szCs w:val="22"/>
        </w:rPr>
        <w:t xml:space="preserve">applicable </w:t>
      </w:r>
      <w:r>
        <w:rPr>
          <w:rFonts w:cs="Arial"/>
          <w:sz w:val="22"/>
          <w:szCs w:val="22"/>
        </w:rPr>
        <w:t>security core inspection program element, detailed in Appendix A</w:t>
      </w:r>
      <w:r w:rsidR="00EB4F33">
        <w:rPr>
          <w:rFonts w:cs="Arial"/>
          <w:sz w:val="22"/>
          <w:szCs w:val="22"/>
        </w:rPr>
        <w:t xml:space="preserve"> to</w:t>
      </w:r>
      <w:r w:rsidR="00FD2CF9">
        <w:rPr>
          <w:rFonts w:cs="Arial"/>
          <w:sz w:val="22"/>
          <w:szCs w:val="22"/>
        </w:rPr>
        <w:t xml:space="preserve"> </w:t>
      </w:r>
      <w:r w:rsidR="00EB4F33">
        <w:rPr>
          <w:rFonts w:cs="Arial"/>
          <w:sz w:val="22"/>
          <w:szCs w:val="22"/>
        </w:rPr>
        <w:t>this IMC</w:t>
      </w:r>
      <w:r>
        <w:rPr>
          <w:rFonts w:cs="Arial"/>
          <w:sz w:val="22"/>
          <w:szCs w:val="22"/>
        </w:rPr>
        <w:t>, is to be performed</w:t>
      </w:r>
      <w:r w:rsidR="00965709">
        <w:rPr>
          <w:rFonts w:cs="Arial"/>
          <w:sz w:val="22"/>
          <w:szCs w:val="22"/>
        </w:rPr>
        <w:t xml:space="preserve">, </w:t>
      </w:r>
      <w:r w:rsidR="008A2347">
        <w:rPr>
          <w:rFonts w:cs="Arial"/>
          <w:sz w:val="22"/>
          <w:szCs w:val="22"/>
        </w:rPr>
        <w:t xml:space="preserve">at the discretion of the inspector, </w:t>
      </w:r>
      <w:r>
        <w:rPr>
          <w:rFonts w:cs="Arial"/>
          <w:sz w:val="22"/>
          <w:szCs w:val="22"/>
        </w:rPr>
        <w:t xml:space="preserve">at all decommissioning </w:t>
      </w:r>
      <w:r w:rsidR="00E965CD">
        <w:rPr>
          <w:rFonts w:cs="Arial"/>
          <w:sz w:val="22"/>
          <w:szCs w:val="22"/>
        </w:rPr>
        <w:t xml:space="preserve">nuclear </w:t>
      </w:r>
      <w:r>
        <w:rPr>
          <w:rFonts w:cs="Arial"/>
          <w:sz w:val="22"/>
          <w:szCs w:val="22"/>
        </w:rPr>
        <w:t>power reactors.</w:t>
      </w:r>
      <w:r w:rsidR="00660578">
        <w:rPr>
          <w:rFonts w:cs="Arial"/>
          <w:sz w:val="22"/>
          <w:szCs w:val="22"/>
        </w:rPr>
        <w:t xml:space="preserve">  </w:t>
      </w:r>
      <w:r w:rsidR="00E965CD">
        <w:rPr>
          <w:rFonts w:cs="Arial"/>
          <w:sz w:val="22"/>
          <w:szCs w:val="22"/>
        </w:rPr>
        <w:t>I</w:t>
      </w:r>
      <w:r w:rsidR="00660578">
        <w:rPr>
          <w:rFonts w:cs="Arial"/>
          <w:sz w:val="22"/>
          <w:szCs w:val="22"/>
        </w:rPr>
        <w:t>f a decommissioning nuclear power reactor is co-located with an operating</w:t>
      </w:r>
      <w:r w:rsidR="004B1F12">
        <w:rPr>
          <w:rFonts w:cs="Arial"/>
          <w:sz w:val="22"/>
          <w:szCs w:val="22"/>
        </w:rPr>
        <w:t xml:space="preserve"> </w:t>
      </w:r>
      <w:r w:rsidR="00660578">
        <w:rPr>
          <w:rFonts w:cs="Arial"/>
          <w:sz w:val="22"/>
          <w:szCs w:val="22"/>
        </w:rPr>
        <w:t xml:space="preserve">nuclear power reactor, the Reactor Oversight Program baseline security inspection program </w:t>
      </w:r>
      <w:r w:rsidR="00E965CD">
        <w:rPr>
          <w:rFonts w:cs="Arial"/>
          <w:sz w:val="22"/>
          <w:szCs w:val="22"/>
        </w:rPr>
        <w:t>will</w:t>
      </w:r>
      <w:r w:rsidR="00742D77">
        <w:rPr>
          <w:rFonts w:cs="Arial"/>
          <w:sz w:val="22"/>
          <w:szCs w:val="22"/>
        </w:rPr>
        <w:t xml:space="preserve"> </w:t>
      </w:r>
      <w:r w:rsidR="004B1F12">
        <w:rPr>
          <w:rFonts w:cs="Arial"/>
          <w:sz w:val="22"/>
          <w:szCs w:val="22"/>
        </w:rPr>
        <w:t xml:space="preserve">satisfy </w:t>
      </w:r>
      <w:r w:rsidR="00742D77">
        <w:rPr>
          <w:rFonts w:cs="Arial"/>
          <w:sz w:val="22"/>
          <w:szCs w:val="22"/>
        </w:rPr>
        <w:t xml:space="preserve">inspection requirements for the </w:t>
      </w:r>
      <w:r w:rsidR="00660578">
        <w:rPr>
          <w:rFonts w:cs="Arial"/>
          <w:sz w:val="22"/>
          <w:szCs w:val="22"/>
        </w:rPr>
        <w:t>decommissioning</w:t>
      </w:r>
      <w:r w:rsidR="00742D77">
        <w:rPr>
          <w:rFonts w:cs="Arial"/>
          <w:sz w:val="22"/>
          <w:szCs w:val="22"/>
        </w:rPr>
        <w:t xml:space="preserve"> </w:t>
      </w:r>
      <w:r w:rsidR="00E965CD">
        <w:rPr>
          <w:rFonts w:cs="Arial"/>
          <w:sz w:val="22"/>
          <w:szCs w:val="22"/>
        </w:rPr>
        <w:t xml:space="preserve">nuclear </w:t>
      </w:r>
      <w:r w:rsidR="00742D77">
        <w:rPr>
          <w:rFonts w:cs="Arial"/>
          <w:sz w:val="22"/>
          <w:szCs w:val="22"/>
        </w:rPr>
        <w:t>power reactor.</w:t>
      </w:r>
    </w:p>
    <w:p w14:paraId="0ED78149" w14:textId="77777777" w:rsidR="00FD2CF9" w:rsidRDefault="00FD2CF9" w:rsidP="00CA574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7C87990B" w14:textId="2E228BE3"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bookmarkStart w:id="14" w:name="_Toc213122892"/>
      <w:r w:rsidRPr="00D472B6">
        <w:rPr>
          <w:rFonts w:cs="Arial"/>
          <w:sz w:val="22"/>
          <w:szCs w:val="22"/>
        </w:rPr>
        <w:t xml:space="preserve">The </w:t>
      </w:r>
      <w:r w:rsidR="00B67FDA" w:rsidRPr="00D472B6">
        <w:rPr>
          <w:rFonts w:cs="Arial"/>
          <w:sz w:val="22"/>
          <w:szCs w:val="22"/>
        </w:rPr>
        <w:t xml:space="preserve">security </w:t>
      </w:r>
      <w:r w:rsidR="002C64B1" w:rsidRPr="00D472B6">
        <w:rPr>
          <w:rFonts w:cs="Arial"/>
          <w:sz w:val="22"/>
          <w:szCs w:val="22"/>
        </w:rPr>
        <w:t xml:space="preserve">core </w:t>
      </w:r>
      <w:r w:rsidRPr="00D472B6">
        <w:rPr>
          <w:rFonts w:cs="Arial"/>
          <w:sz w:val="22"/>
          <w:szCs w:val="22"/>
        </w:rPr>
        <w:t>inspection program</w:t>
      </w:r>
      <w:r w:rsidR="00AE171B">
        <w:rPr>
          <w:rFonts w:cs="Arial"/>
          <w:sz w:val="22"/>
          <w:szCs w:val="22"/>
        </w:rPr>
        <w:t xml:space="preserve"> (</w:t>
      </w:r>
      <w:r w:rsidR="00A71DAD">
        <w:rPr>
          <w:rFonts w:cs="Arial"/>
          <w:sz w:val="22"/>
          <w:szCs w:val="22"/>
        </w:rPr>
        <w:t xml:space="preserve">IMC 2202, </w:t>
      </w:r>
      <w:r w:rsidR="00AE171B">
        <w:rPr>
          <w:rFonts w:cs="Arial"/>
          <w:sz w:val="22"/>
          <w:szCs w:val="22"/>
        </w:rPr>
        <w:t>Appendix</w:t>
      </w:r>
      <w:r w:rsidR="00047633">
        <w:rPr>
          <w:rFonts w:cs="Arial"/>
          <w:sz w:val="22"/>
          <w:szCs w:val="22"/>
        </w:rPr>
        <w:t xml:space="preserve"> </w:t>
      </w:r>
      <w:r w:rsidR="00AE171B">
        <w:rPr>
          <w:rFonts w:cs="Arial"/>
          <w:sz w:val="22"/>
          <w:szCs w:val="22"/>
        </w:rPr>
        <w:t xml:space="preserve">A) </w:t>
      </w:r>
      <w:r w:rsidRPr="00D472B6">
        <w:rPr>
          <w:rFonts w:cs="Arial"/>
          <w:sz w:val="22"/>
          <w:szCs w:val="22"/>
        </w:rPr>
        <w:t>is one of</w:t>
      </w:r>
      <w:r w:rsidR="006718DE" w:rsidRPr="00D472B6">
        <w:rPr>
          <w:rFonts w:cs="Arial"/>
          <w:sz w:val="22"/>
          <w:szCs w:val="22"/>
        </w:rPr>
        <w:t xml:space="preserve"> several </w:t>
      </w:r>
      <w:r w:rsidRPr="00D472B6">
        <w:rPr>
          <w:rFonts w:cs="Arial"/>
          <w:sz w:val="22"/>
          <w:szCs w:val="22"/>
        </w:rPr>
        <w:t xml:space="preserve">inputs into </w:t>
      </w:r>
      <w:r w:rsidR="007F79D9">
        <w:rPr>
          <w:rFonts w:cs="Arial"/>
          <w:sz w:val="22"/>
          <w:szCs w:val="22"/>
        </w:rPr>
        <w:t>the</w:t>
      </w:r>
      <w:r w:rsidRPr="00D472B6">
        <w:rPr>
          <w:rFonts w:cs="Arial"/>
          <w:sz w:val="22"/>
          <w:szCs w:val="22"/>
        </w:rPr>
        <w:t xml:space="preserve"> overall </w:t>
      </w:r>
      <w:r w:rsidR="006718DE" w:rsidRPr="00D472B6">
        <w:rPr>
          <w:rFonts w:cs="Arial"/>
          <w:sz w:val="22"/>
          <w:szCs w:val="22"/>
        </w:rPr>
        <w:t xml:space="preserve">assessment of </w:t>
      </w:r>
      <w:r w:rsidRPr="00D472B6">
        <w:rPr>
          <w:rFonts w:cs="Arial"/>
          <w:sz w:val="22"/>
          <w:szCs w:val="22"/>
        </w:rPr>
        <w:t xml:space="preserve">licensee performance </w:t>
      </w:r>
      <w:r w:rsidR="00B204EE">
        <w:rPr>
          <w:rFonts w:cs="Arial"/>
          <w:sz w:val="22"/>
          <w:szCs w:val="22"/>
        </w:rPr>
        <w:t xml:space="preserve">and is designed to provide assurance </w:t>
      </w:r>
      <w:r w:rsidRPr="00D472B6">
        <w:rPr>
          <w:rFonts w:cs="Arial"/>
          <w:sz w:val="22"/>
          <w:szCs w:val="22"/>
        </w:rPr>
        <w:t xml:space="preserve">that </w:t>
      </w:r>
      <w:r w:rsidR="00AF2FE8">
        <w:rPr>
          <w:rFonts w:cs="Arial"/>
          <w:sz w:val="22"/>
          <w:szCs w:val="22"/>
        </w:rPr>
        <w:t xml:space="preserve">security at licensed facilities is maintained in a manner that contributes to the </w:t>
      </w:r>
      <w:r w:rsidRPr="00D472B6">
        <w:rPr>
          <w:rFonts w:cs="Arial"/>
          <w:sz w:val="22"/>
          <w:szCs w:val="22"/>
        </w:rPr>
        <w:t>protection of public health and safety</w:t>
      </w:r>
      <w:r w:rsidR="006718DE" w:rsidRPr="00D472B6">
        <w:rPr>
          <w:rFonts w:cs="Arial"/>
          <w:sz w:val="22"/>
          <w:szCs w:val="22"/>
        </w:rPr>
        <w:t xml:space="preserve"> and promot</w:t>
      </w:r>
      <w:r w:rsidR="00B204EE">
        <w:rPr>
          <w:rFonts w:cs="Arial"/>
          <w:sz w:val="22"/>
          <w:szCs w:val="22"/>
        </w:rPr>
        <w:t>es</w:t>
      </w:r>
      <w:r w:rsidR="006718DE" w:rsidRPr="00D472B6">
        <w:rPr>
          <w:rFonts w:cs="Arial"/>
          <w:sz w:val="22"/>
          <w:szCs w:val="22"/>
        </w:rPr>
        <w:t xml:space="preserve"> the common defense</w:t>
      </w:r>
      <w:r w:rsidRPr="00D472B6">
        <w:rPr>
          <w:rFonts w:cs="Arial"/>
          <w:sz w:val="22"/>
          <w:szCs w:val="22"/>
        </w:rPr>
        <w:t>.</w:t>
      </w:r>
      <w:bookmarkEnd w:id="14"/>
      <w:r w:rsidR="008118C7">
        <w:rPr>
          <w:rFonts w:cs="Arial"/>
          <w:sz w:val="22"/>
          <w:szCs w:val="22"/>
        </w:rPr>
        <w:t xml:space="preserve">  </w:t>
      </w:r>
      <w:r w:rsidR="00BA4DAC">
        <w:rPr>
          <w:rFonts w:cs="Arial"/>
          <w:sz w:val="22"/>
          <w:szCs w:val="22"/>
        </w:rPr>
        <w:t>I</w:t>
      </w:r>
      <w:r w:rsidR="008118C7">
        <w:rPr>
          <w:rFonts w:cs="Arial"/>
          <w:sz w:val="22"/>
          <w:szCs w:val="22"/>
        </w:rPr>
        <w:t xml:space="preserve">nspection procedures </w:t>
      </w:r>
      <w:r w:rsidR="00BA4DAC">
        <w:rPr>
          <w:rFonts w:cs="Arial"/>
          <w:sz w:val="22"/>
          <w:szCs w:val="22"/>
        </w:rPr>
        <w:t>listed in Appendix A</w:t>
      </w:r>
      <w:r w:rsidR="004B1F12">
        <w:rPr>
          <w:rFonts w:cs="Arial"/>
          <w:sz w:val="22"/>
          <w:szCs w:val="22"/>
        </w:rPr>
        <w:t>,</w:t>
      </w:r>
      <w:r w:rsidR="00BA4DAC">
        <w:rPr>
          <w:rFonts w:cs="Arial"/>
          <w:sz w:val="22"/>
          <w:szCs w:val="22"/>
        </w:rPr>
        <w:t xml:space="preserve"> Attachment 2, “</w:t>
      </w:r>
      <w:r w:rsidR="00554317">
        <w:rPr>
          <w:rFonts w:cs="Arial"/>
          <w:sz w:val="22"/>
          <w:szCs w:val="22"/>
        </w:rPr>
        <w:t>S</w:t>
      </w:r>
      <w:r w:rsidR="00004A99">
        <w:rPr>
          <w:rFonts w:cs="Arial"/>
          <w:sz w:val="22"/>
          <w:szCs w:val="22"/>
        </w:rPr>
        <w:t>ecurity Core Inspection Procedures and Estimated Resources</w:t>
      </w:r>
      <w:r w:rsidR="00554317">
        <w:rPr>
          <w:rFonts w:cs="Arial"/>
          <w:sz w:val="22"/>
          <w:szCs w:val="22"/>
        </w:rPr>
        <w:t xml:space="preserve">,” </w:t>
      </w:r>
      <w:r w:rsidR="008118C7">
        <w:rPr>
          <w:rFonts w:cs="Arial"/>
          <w:sz w:val="22"/>
          <w:szCs w:val="22"/>
        </w:rPr>
        <w:t xml:space="preserve">will be reviewed by </w:t>
      </w:r>
      <w:r w:rsidR="004B1F12">
        <w:rPr>
          <w:rFonts w:cs="Arial"/>
          <w:sz w:val="22"/>
          <w:szCs w:val="22"/>
        </w:rPr>
        <w:t xml:space="preserve">both </w:t>
      </w:r>
      <w:r w:rsidR="008118C7">
        <w:rPr>
          <w:rFonts w:cs="Arial"/>
          <w:sz w:val="22"/>
          <w:szCs w:val="22"/>
        </w:rPr>
        <w:t>headquarters and region</w:t>
      </w:r>
      <w:r w:rsidR="004B1F12">
        <w:rPr>
          <w:rFonts w:cs="Arial"/>
          <w:sz w:val="22"/>
          <w:szCs w:val="22"/>
        </w:rPr>
        <w:t>al staff</w:t>
      </w:r>
      <w:r w:rsidR="008118C7">
        <w:rPr>
          <w:rFonts w:cs="Arial"/>
          <w:sz w:val="22"/>
          <w:szCs w:val="22"/>
        </w:rPr>
        <w:t xml:space="preserve"> and revised by headquarters, as necessary, to enhance the program for the early identification of </w:t>
      </w:r>
      <w:r w:rsidR="004B1F12">
        <w:rPr>
          <w:rFonts w:cs="Arial"/>
          <w:sz w:val="22"/>
          <w:szCs w:val="22"/>
        </w:rPr>
        <w:t xml:space="preserve">any </w:t>
      </w:r>
      <w:r w:rsidR="008118C7">
        <w:rPr>
          <w:rFonts w:cs="Arial"/>
          <w:sz w:val="22"/>
          <w:szCs w:val="22"/>
        </w:rPr>
        <w:t>decommissioning safety and security problem.</w:t>
      </w:r>
    </w:p>
    <w:p w14:paraId="79073ECB" w14:textId="77777777" w:rsidR="004C29CB"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600DF12"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The </w:t>
      </w:r>
      <w:r w:rsidR="00B67FDA" w:rsidRPr="00D472B6">
        <w:rPr>
          <w:rFonts w:cs="Arial"/>
          <w:sz w:val="22"/>
          <w:szCs w:val="22"/>
        </w:rPr>
        <w:t>security discretionary p</w:t>
      </w:r>
      <w:r w:rsidRPr="00D472B6">
        <w:rPr>
          <w:rFonts w:cs="Arial"/>
          <w:sz w:val="22"/>
          <w:szCs w:val="22"/>
        </w:rPr>
        <w:t>ortion of the inspection program (</w:t>
      </w:r>
      <w:r w:rsidR="00A71DAD">
        <w:rPr>
          <w:rFonts w:cs="Arial"/>
          <w:sz w:val="22"/>
          <w:szCs w:val="22"/>
        </w:rPr>
        <w:t xml:space="preserve">IMC 2202, </w:t>
      </w:r>
      <w:r w:rsidRPr="00D472B6">
        <w:rPr>
          <w:rFonts w:cs="Arial"/>
          <w:sz w:val="22"/>
          <w:szCs w:val="22"/>
        </w:rPr>
        <w:t>Appendix B</w:t>
      </w:r>
      <w:r w:rsidR="00A71DAD">
        <w:rPr>
          <w:rFonts w:cs="Arial"/>
          <w:sz w:val="22"/>
          <w:szCs w:val="22"/>
        </w:rPr>
        <w:t>)</w:t>
      </w:r>
      <w:r w:rsidRPr="00D472B6">
        <w:rPr>
          <w:rFonts w:cs="Arial"/>
          <w:sz w:val="22"/>
          <w:szCs w:val="22"/>
        </w:rPr>
        <w:t xml:space="preserve"> provides diagnostic inspections of identified problems, issues and events beyond the </w:t>
      </w:r>
      <w:r w:rsidR="00B67FDA" w:rsidRPr="00D472B6">
        <w:rPr>
          <w:rFonts w:cs="Arial"/>
          <w:sz w:val="22"/>
          <w:szCs w:val="22"/>
        </w:rPr>
        <w:t xml:space="preserve">security </w:t>
      </w:r>
      <w:r w:rsidR="00FB2051" w:rsidRPr="00D472B6">
        <w:rPr>
          <w:rFonts w:cs="Arial"/>
          <w:sz w:val="22"/>
          <w:szCs w:val="22"/>
        </w:rPr>
        <w:t>core inspection program</w:t>
      </w:r>
      <w:r w:rsidR="006718DE" w:rsidRPr="00D472B6">
        <w:rPr>
          <w:rFonts w:cs="Arial"/>
          <w:sz w:val="22"/>
          <w:szCs w:val="22"/>
        </w:rPr>
        <w:t>, if issues are of more than very low significance</w:t>
      </w:r>
      <w:r w:rsidRPr="00D472B6">
        <w:rPr>
          <w:rFonts w:cs="Arial"/>
          <w:sz w:val="22"/>
          <w:szCs w:val="22"/>
        </w:rPr>
        <w:t xml:space="preserve">.  </w:t>
      </w:r>
      <w:r w:rsidR="00B67FDA" w:rsidRPr="00D472B6">
        <w:rPr>
          <w:rFonts w:cs="Arial"/>
          <w:sz w:val="22"/>
          <w:szCs w:val="22"/>
        </w:rPr>
        <w:t xml:space="preserve">Security discretionary </w:t>
      </w:r>
      <w:r w:rsidRPr="00D472B6">
        <w:rPr>
          <w:rFonts w:cs="Arial"/>
          <w:sz w:val="22"/>
          <w:szCs w:val="22"/>
        </w:rPr>
        <w:t xml:space="preserve">inspections </w:t>
      </w:r>
      <w:r w:rsidR="00F863A1" w:rsidRPr="00D472B6">
        <w:rPr>
          <w:rFonts w:cs="Arial"/>
          <w:sz w:val="22"/>
          <w:szCs w:val="22"/>
        </w:rPr>
        <w:t>are</w:t>
      </w:r>
      <w:r w:rsidRPr="00D472B6">
        <w:rPr>
          <w:rFonts w:cs="Arial"/>
          <w:sz w:val="22"/>
          <w:szCs w:val="22"/>
        </w:rPr>
        <w:t xml:space="preserve"> planned in response to security issues that require additional evaluation and assessment</w:t>
      </w:r>
      <w:r w:rsidR="00F863A1" w:rsidRPr="00D472B6">
        <w:rPr>
          <w:rFonts w:cs="Arial"/>
          <w:sz w:val="22"/>
          <w:szCs w:val="22"/>
        </w:rPr>
        <w:t xml:space="preserve"> as determined by the </w:t>
      </w:r>
      <w:r w:rsidR="00BB5789" w:rsidRPr="00D472B6">
        <w:rPr>
          <w:rFonts w:cs="Arial"/>
          <w:sz w:val="22"/>
          <w:szCs w:val="22"/>
        </w:rPr>
        <w:t>traditional enforcement process.</w:t>
      </w:r>
    </w:p>
    <w:p w14:paraId="0A7A699E"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328F18" w14:textId="0A9064DB" w:rsidR="00890746" w:rsidRDefault="00CA6FA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Style w:val="Heading01Char"/>
          <w:sz w:val="22"/>
          <w:szCs w:val="22"/>
        </w:rPr>
      </w:pPr>
      <w:bookmarkStart w:id="15" w:name="_Toc213122893"/>
      <w:r w:rsidRPr="00D472B6">
        <w:rPr>
          <w:rStyle w:val="Heading01Char"/>
          <w:sz w:val="22"/>
          <w:szCs w:val="22"/>
        </w:rPr>
        <w:lastRenderedPageBreak/>
        <w:t>06.0</w:t>
      </w:r>
      <w:r w:rsidR="0066774E">
        <w:rPr>
          <w:rStyle w:val="Heading01Char"/>
          <w:sz w:val="22"/>
          <w:szCs w:val="22"/>
        </w:rPr>
        <w:t>2</w:t>
      </w:r>
      <w:r w:rsidRPr="00D472B6">
        <w:rPr>
          <w:rStyle w:val="Heading01Char"/>
          <w:sz w:val="22"/>
          <w:szCs w:val="22"/>
        </w:rPr>
        <w:tab/>
      </w:r>
      <w:r w:rsidRPr="00D472B6">
        <w:rPr>
          <w:rStyle w:val="Heading01Char"/>
          <w:sz w:val="22"/>
          <w:szCs w:val="22"/>
          <w:u w:val="single"/>
        </w:rPr>
        <w:t>Program Documents</w:t>
      </w:r>
    </w:p>
    <w:p w14:paraId="4FA84424" w14:textId="77777777" w:rsidR="00890746" w:rsidRDefault="00890746"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Style w:val="Heading01Char"/>
          <w:sz w:val="22"/>
          <w:szCs w:val="22"/>
        </w:rPr>
      </w:pPr>
    </w:p>
    <w:p w14:paraId="054AEA4E" w14:textId="77777777" w:rsidR="004C29CB" w:rsidRPr="00D472B6" w:rsidRDefault="00CA6FA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sidRPr="00D472B6">
        <w:rPr>
          <w:rFonts w:cs="Arial"/>
          <w:sz w:val="22"/>
          <w:szCs w:val="22"/>
        </w:rPr>
        <w:t>A</w:t>
      </w:r>
      <w:r w:rsidR="004C29CB" w:rsidRPr="00D472B6">
        <w:rPr>
          <w:rFonts w:cs="Arial"/>
          <w:sz w:val="22"/>
          <w:szCs w:val="22"/>
        </w:rPr>
        <w:t>ssessment of licensees</w:t>
      </w:r>
      <w:r w:rsidRPr="00D472B6">
        <w:rPr>
          <w:rFonts w:cs="Arial"/>
          <w:sz w:val="22"/>
          <w:szCs w:val="22"/>
        </w:rPr>
        <w:t>' performance in security is governed by the following inspection manual documents:</w:t>
      </w:r>
      <w:bookmarkEnd w:id="15"/>
    </w:p>
    <w:p w14:paraId="260B61EB"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DB834F6" w14:textId="77777777" w:rsidR="004C29CB" w:rsidRDefault="00CA6FA7" w:rsidP="00CA5745">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I</w:t>
      </w:r>
      <w:r w:rsidR="004C29CB" w:rsidRPr="00D472B6">
        <w:rPr>
          <w:rFonts w:cs="Arial"/>
          <w:sz w:val="22"/>
          <w:szCs w:val="22"/>
        </w:rPr>
        <w:t>MC 25</w:t>
      </w:r>
      <w:r w:rsidR="00DD15FC" w:rsidRPr="00D472B6">
        <w:rPr>
          <w:rFonts w:cs="Arial"/>
          <w:sz w:val="22"/>
          <w:szCs w:val="22"/>
        </w:rPr>
        <w:t>61</w:t>
      </w:r>
      <w:r w:rsidR="004C29CB" w:rsidRPr="00D472B6">
        <w:rPr>
          <w:rFonts w:cs="Arial"/>
          <w:sz w:val="22"/>
          <w:szCs w:val="22"/>
        </w:rPr>
        <w:t xml:space="preserve">, </w:t>
      </w:r>
      <w:r w:rsidR="00047633">
        <w:rPr>
          <w:rFonts w:cs="Arial"/>
          <w:sz w:val="22"/>
          <w:szCs w:val="22"/>
        </w:rPr>
        <w:t>“</w:t>
      </w:r>
      <w:r w:rsidR="00DD15FC" w:rsidRPr="00D472B6">
        <w:rPr>
          <w:rFonts w:cs="Arial"/>
          <w:sz w:val="22"/>
          <w:szCs w:val="22"/>
        </w:rPr>
        <w:t xml:space="preserve">Decommissioning Power Reactor </w:t>
      </w:r>
      <w:r w:rsidR="004C29CB" w:rsidRPr="00D472B6">
        <w:rPr>
          <w:rFonts w:cs="Arial"/>
          <w:sz w:val="22"/>
          <w:szCs w:val="22"/>
        </w:rPr>
        <w:t>Inspec</w:t>
      </w:r>
      <w:r w:rsidR="00BE7765" w:rsidRPr="00D472B6">
        <w:rPr>
          <w:rFonts w:cs="Arial"/>
          <w:sz w:val="22"/>
          <w:szCs w:val="22"/>
        </w:rPr>
        <w:t>tion Program</w:t>
      </w:r>
      <w:r w:rsidR="0026548F" w:rsidRPr="00D472B6">
        <w:rPr>
          <w:rFonts w:cs="Arial"/>
          <w:sz w:val="22"/>
          <w:szCs w:val="22"/>
        </w:rPr>
        <w:t>,</w:t>
      </w:r>
      <w:r w:rsidR="00047633">
        <w:rPr>
          <w:rFonts w:cs="Arial"/>
          <w:sz w:val="22"/>
          <w:szCs w:val="22"/>
        </w:rPr>
        <w:t>”</w:t>
      </w:r>
    </w:p>
    <w:p w14:paraId="3ED48ADF" w14:textId="77777777" w:rsidR="0066774E" w:rsidRDefault="0066774E"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2"/>
        <w:rPr>
          <w:rFonts w:cs="Arial"/>
          <w:sz w:val="22"/>
          <w:szCs w:val="22"/>
        </w:rPr>
      </w:pPr>
    </w:p>
    <w:p w14:paraId="7AE06E1E" w14:textId="1DC29D63" w:rsidR="0066774E" w:rsidRPr="00044E73" w:rsidRDefault="0066774E" w:rsidP="00CA5745">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044E73">
        <w:rPr>
          <w:rFonts w:cs="Arial"/>
          <w:sz w:val="22"/>
          <w:szCs w:val="22"/>
        </w:rPr>
        <w:t xml:space="preserve">IMC 2202, </w:t>
      </w:r>
      <w:r w:rsidR="00047633">
        <w:rPr>
          <w:rFonts w:cs="Arial"/>
          <w:sz w:val="22"/>
          <w:szCs w:val="22"/>
        </w:rPr>
        <w:t>“</w:t>
      </w:r>
      <w:r w:rsidRPr="00044E73">
        <w:rPr>
          <w:rFonts w:cs="Arial"/>
          <w:sz w:val="22"/>
          <w:szCs w:val="22"/>
        </w:rPr>
        <w:t xml:space="preserve">Security Inspection Program </w:t>
      </w:r>
      <w:r w:rsidR="00BC08F5">
        <w:rPr>
          <w:rFonts w:cs="Arial"/>
          <w:sz w:val="22"/>
          <w:szCs w:val="22"/>
        </w:rPr>
        <w:t>f</w:t>
      </w:r>
      <w:r w:rsidR="00BC08F5" w:rsidRPr="00044E73">
        <w:rPr>
          <w:rFonts w:cs="Arial"/>
          <w:sz w:val="22"/>
          <w:szCs w:val="22"/>
        </w:rPr>
        <w:t xml:space="preserve">or </w:t>
      </w:r>
      <w:r w:rsidRPr="00044E73">
        <w:rPr>
          <w:rFonts w:cs="Arial"/>
          <w:sz w:val="22"/>
          <w:szCs w:val="22"/>
        </w:rPr>
        <w:t>Decommissioning Nuclear Power Reactors,</w:t>
      </w:r>
      <w:r w:rsidR="00047633">
        <w:rPr>
          <w:rFonts w:cs="Arial"/>
          <w:sz w:val="22"/>
          <w:szCs w:val="22"/>
        </w:rPr>
        <w:t>”</w:t>
      </w:r>
    </w:p>
    <w:p w14:paraId="0EED5E53" w14:textId="77777777" w:rsidR="0066774E" w:rsidRPr="00044E73" w:rsidRDefault="0066774E" w:rsidP="00CA5745">
      <w:pPr>
        <w:pStyle w:val="ListParagraph"/>
        <w:rPr>
          <w:rFonts w:cs="Arial"/>
          <w:sz w:val="22"/>
          <w:szCs w:val="22"/>
        </w:rPr>
      </w:pPr>
    </w:p>
    <w:p w14:paraId="43485F82" w14:textId="77777777" w:rsidR="0066774E" w:rsidRPr="00044E73" w:rsidRDefault="0066774E" w:rsidP="00CA5745">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044E73">
        <w:rPr>
          <w:rFonts w:cs="Arial"/>
          <w:sz w:val="22"/>
          <w:szCs w:val="22"/>
        </w:rPr>
        <w:t xml:space="preserve">IMC 0610, </w:t>
      </w:r>
      <w:r w:rsidR="00047633">
        <w:rPr>
          <w:rFonts w:cs="Arial"/>
          <w:sz w:val="22"/>
          <w:szCs w:val="22"/>
        </w:rPr>
        <w:t>“</w:t>
      </w:r>
      <w:r w:rsidRPr="00044E73">
        <w:rPr>
          <w:rFonts w:cs="Arial"/>
          <w:sz w:val="22"/>
          <w:szCs w:val="22"/>
        </w:rPr>
        <w:t>Nuclear Material Safety and Safeguards</w:t>
      </w:r>
      <w:r w:rsidR="00044E73" w:rsidRPr="00044E73">
        <w:rPr>
          <w:rFonts w:cs="Arial"/>
          <w:sz w:val="22"/>
          <w:szCs w:val="22"/>
        </w:rPr>
        <w:t xml:space="preserve"> Inspection Reports</w:t>
      </w:r>
      <w:r w:rsidR="00047633">
        <w:rPr>
          <w:rFonts w:cs="Arial"/>
          <w:sz w:val="22"/>
          <w:szCs w:val="22"/>
        </w:rPr>
        <w:t>,” and</w:t>
      </w:r>
    </w:p>
    <w:p w14:paraId="4A84D166" w14:textId="77777777" w:rsidR="00044E73" w:rsidRPr="00044E73" w:rsidRDefault="00044E73" w:rsidP="00CA5745">
      <w:pPr>
        <w:pStyle w:val="ListParagraph"/>
        <w:rPr>
          <w:rFonts w:cs="Arial"/>
          <w:sz w:val="22"/>
          <w:szCs w:val="22"/>
        </w:rPr>
      </w:pPr>
    </w:p>
    <w:p w14:paraId="6462015B" w14:textId="77777777" w:rsidR="00044E73" w:rsidRPr="00044E73" w:rsidRDefault="00044E73" w:rsidP="00CA5745">
      <w:pPr>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044E73">
        <w:rPr>
          <w:rFonts w:cs="Arial"/>
          <w:sz w:val="22"/>
          <w:szCs w:val="22"/>
        </w:rPr>
        <w:t>NRC Enforcement Policy</w:t>
      </w:r>
      <w:r w:rsidR="00047633">
        <w:rPr>
          <w:rFonts w:cs="Arial"/>
          <w:sz w:val="22"/>
          <w:szCs w:val="22"/>
        </w:rPr>
        <w:t>.</w:t>
      </w:r>
    </w:p>
    <w:p w14:paraId="1EDAEEF4" w14:textId="77777777" w:rsidR="00BE7765" w:rsidRPr="00D472B6" w:rsidRDefault="00BE7765"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highlight w:val="yellow"/>
        </w:rPr>
      </w:pPr>
    </w:p>
    <w:p w14:paraId="133C3EEB" w14:textId="77777777" w:rsidR="00E92B94" w:rsidRDefault="00E92B94" w:rsidP="00E92B94">
      <w:pPr>
        <w:pStyle w:val="Heading01"/>
        <w:tabs>
          <w:tab w:val="clear" w:pos="4680"/>
          <w:tab w:val="clear" w:pos="9360"/>
        </w:tabs>
        <w:ind w:left="0" w:firstLine="0"/>
        <w:jc w:val="left"/>
        <w:outlineLvl w:val="0"/>
        <w:rPr>
          <w:sz w:val="22"/>
          <w:szCs w:val="22"/>
        </w:rPr>
      </w:pPr>
      <w:bookmarkStart w:id="16" w:name="_Toc213122894"/>
    </w:p>
    <w:p w14:paraId="6A053611" w14:textId="52048A58" w:rsidR="004C29CB" w:rsidRPr="00D472B6" w:rsidRDefault="004C29CB" w:rsidP="00E92B94">
      <w:pPr>
        <w:pStyle w:val="Heading01"/>
        <w:tabs>
          <w:tab w:val="clear" w:pos="4680"/>
          <w:tab w:val="clear" w:pos="9360"/>
        </w:tabs>
        <w:ind w:left="0" w:firstLine="0"/>
        <w:jc w:val="left"/>
        <w:outlineLvl w:val="0"/>
        <w:rPr>
          <w:sz w:val="22"/>
          <w:szCs w:val="22"/>
        </w:rPr>
      </w:pPr>
      <w:r w:rsidRPr="00D472B6">
        <w:rPr>
          <w:sz w:val="22"/>
          <w:szCs w:val="22"/>
        </w:rPr>
        <w:t>220</w:t>
      </w:r>
      <w:r w:rsidR="00A17916" w:rsidRPr="00D472B6">
        <w:rPr>
          <w:sz w:val="22"/>
          <w:szCs w:val="22"/>
        </w:rPr>
        <w:t>2</w:t>
      </w:r>
      <w:r w:rsidRPr="00D472B6">
        <w:rPr>
          <w:sz w:val="22"/>
          <w:szCs w:val="22"/>
        </w:rPr>
        <w:noBreakHyphen/>
        <w:t>07</w:t>
      </w:r>
      <w:r w:rsidRPr="00D472B6">
        <w:rPr>
          <w:sz w:val="22"/>
          <w:szCs w:val="22"/>
        </w:rPr>
        <w:tab/>
        <w:t>SECURITY INSPECTION PROGRAM ELEMENTS</w:t>
      </w:r>
      <w:bookmarkEnd w:id="16"/>
    </w:p>
    <w:p w14:paraId="64F82428" w14:textId="77777777" w:rsidR="004C29CB" w:rsidRPr="00D472B6" w:rsidRDefault="004C29CB" w:rsidP="00CA5745">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E9007A6" w14:textId="77777777" w:rsidR="0056598A" w:rsidRPr="00D472B6" w:rsidRDefault="004C29CB" w:rsidP="00CA5745">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The inspection program described in this chapter is comprised of the following </w:t>
      </w:r>
      <w:r w:rsidR="00B67FDA" w:rsidRPr="00D472B6">
        <w:rPr>
          <w:rFonts w:cs="Arial"/>
          <w:sz w:val="22"/>
          <w:szCs w:val="22"/>
        </w:rPr>
        <w:t>two</w:t>
      </w:r>
      <w:r w:rsidRPr="00D472B6">
        <w:rPr>
          <w:rFonts w:cs="Arial"/>
          <w:sz w:val="22"/>
          <w:szCs w:val="22"/>
        </w:rPr>
        <w:t xml:space="preserve"> program elements:</w:t>
      </w:r>
    </w:p>
    <w:p w14:paraId="16821B1D" w14:textId="77777777" w:rsidR="0056598A" w:rsidRPr="00D472B6" w:rsidRDefault="0056598A" w:rsidP="00CA5745">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856D6AB" w14:textId="77777777" w:rsidR="00AC03F7" w:rsidRPr="00D472B6" w:rsidRDefault="0056598A" w:rsidP="00CA5745">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D472B6">
        <w:rPr>
          <w:rFonts w:cs="Arial"/>
          <w:sz w:val="22"/>
          <w:szCs w:val="22"/>
        </w:rPr>
        <w:t>•</w:t>
      </w:r>
      <w:r w:rsidR="004C29CB" w:rsidRPr="00D472B6">
        <w:rPr>
          <w:rFonts w:cs="Arial"/>
          <w:sz w:val="22"/>
          <w:szCs w:val="22"/>
        </w:rPr>
        <w:tab/>
        <w:t xml:space="preserve">Security </w:t>
      </w:r>
      <w:r w:rsidR="00B67FDA" w:rsidRPr="00D472B6">
        <w:rPr>
          <w:rFonts w:cs="Arial"/>
          <w:sz w:val="22"/>
          <w:szCs w:val="22"/>
        </w:rPr>
        <w:t>Core</w:t>
      </w:r>
      <w:r w:rsidR="004C29CB" w:rsidRPr="00D472B6">
        <w:rPr>
          <w:rFonts w:cs="Arial"/>
          <w:sz w:val="22"/>
          <w:szCs w:val="22"/>
        </w:rPr>
        <w:t xml:space="preserve"> Inspections.</w:t>
      </w:r>
    </w:p>
    <w:p w14:paraId="56761B43" w14:textId="77777777" w:rsidR="00AC03F7" w:rsidRPr="00D472B6" w:rsidRDefault="00AC03F7" w:rsidP="00CA5745">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0C00BB93" w14:textId="77777777" w:rsidR="004C29CB" w:rsidRPr="00D472B6" w:rsidRDefault="0056598A" w:rsidP="00CA5745">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D472B6">
        <w:rPr>
          <w:rFonts w:cs="Arial"/>
          <w:sz w:val="22"/>
          <w:szCs w:val="22"/>
        </w:rPr>
        <w:t>•</w:t>
      </w:r>
      <w:r w:rsidRPr="00D472B6">
        <w:rPr>
          <w:rFonts w:cs="Arial"/>
          <w:sz w:val="22"/>
          <w:szCs w:val="22"/>
        </w:rPr>
        <w:tab/>
      </w:r>
      <w:r w:rsidR="004C29CB" w:rsidRPr="00D472B6">
        <w:rPr>
          <w:rFonts w:cs="Arial"/>
          <w:sz w:val="22"/>
          <w:szCs w:val="22"/>
        </w:rPr>
        <w:t>S</w:t>
      </w:r>
      <w:r w:rsidR="00B67FDA" w:rsidRPr="00D472B6">
        <w:rPr>
          <w:rFonts w:cs="Arial"/>
          <w:sz w:val="22"/>
          <w:szCs w:val="22"/>
        </w:rPr>
        <w:t xml:space="preserve">ecurity Discretionary </w:t>
      </w:r>
      <w:r w:rsidR="004C29CB" w:rsidRPr="00D472B6">
        <w:rPr>
          <w:rFonts w:cs="Arial"/>
          <w:sz w:val="22"/>
          <w:szCs w:val="22"/>
        </w:rPr>
        <w:t>Inspections.</w:t>
      </w:r>
    </w:p>
    <w:p w14:paraId="1328AEE7"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ACA85BF"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Overall, the inspection program emphasizes achieving a balanced look at a cross section of licensee activities important to the security of licensed materials </w:t>
      </w:r>
      <w:r w:rsidR="00AC03F7" w:rsidRPr="00D472B6">
        <w:rPr>
          <w:rFonts w:cs="Arial"/>
          <w:sz w:val="22"/>
          <w:szCs w:val="22"/>
        </w:rPr>
        <w:t>with resources assigned to each area based on each area's relative importance to meeting the objectives of th</w:t>
      </w:r>
      <w:r w:rsidR="00C564C9" w:rsidRPr="00D472B6">
        <w:rPr>
          <w:rFonts w:cs="Arial"/>
          <w:sz w:val="22"/>
          <w:szCs w:val="22"/>
        </w:rPr>
        <w:t>is IMC.</w:t>
      </w:r>
      <w:r w:rsidRPr="00D472B6">
        <w:rPr>
          <w:rFonts w:cs="Arial"/>
          <w:sz w:val="22"/>
          <w:szCs w:val="22"/>
        </w:rPr>
        <w:t xml:space="preserve">  The inspection program also provides for the agency</w:t>
      </w:r>
      <w:r w:rsidR="003B3DB4" w:rsidRPr="00D472B6">
        <w:rPr>
          <w:rFonts w:cs="Arial"/>
          <w:sz w:val="22"/>
          <w:szCs w:val="22"/>
        </w:rPr>
        <w:t>’</w:t>
      </w:r>
      <w:r w:rsidRPr="00D472B6">
        <w:rPr>
          <w:rFonts w:cs="Arial"/>
          <w:sz w:val="22"/>
          <w:szCs w:val="22"/>
        </w:rPr>
        <w:t>s response to security events or occurrences.  The guidance for determining the level of response to an event</w:t>
      </w:r>
      <w:r w:rsidR="00AC03F7" w:rsidRPr="00D472B6">
        <w:rPr>
          <w:rFonts w:cs="Arial"/>
          <w:sz w:val="22"/>
          <w:szCs w:val="22"/>
        </w:rPr>
        <w:t xml:space="preserve"> or </w:t>
      </w:r>
      <w:r w:rsidRPr="00D472B6">
        <w:rPr>
          <w:rFonts w:cs="Arial"/>
          <w:sz w:val="22"/>
          <w:szCs w:val="22"/>
        </w:rPr>
        <w:t>occurrence is cont</w:t>
      </w:r>
      <w:r w:rsidR="00CD7B1A">
        <w:rPr>
          <w:rFonts w:cs="Arial"/>
          <w:sz w:val="22"/>
          <w:szCs w:val="22"/>
        </w:rPr>
        <w:t xml:space="preserve">ained in </w:t>
      </w:r>
      <w:r w:rsidR="004B1F12">
        <w:rPr>
          <w:rFonts w:cs="Arial"/>
          <w:sz w:val="22"/>
          <w:szCs w:val="22"/>
        </w:rPr>
        <w:t>NRC Management Directive (</w:t>
      </w:r>
      <w:r w:rsidR="00CD7B1A">
        <w:rPr>
          <w:rFonts w:cs="Arial"/>
          <w:sz w:val="22"/>
          <w:szCs w:val="22"/>
        </w:rPr>
        <w:t>MD</w:t>
      </w:r>
      <w:r w:rsidR="004B1F12">
        <w:rPr>
          <w:rFonts w:cs="Arial"/>
          <w:sz w:val="22"/>
          <w:szCs w:val="22"/>
        </w:rPr>
        <w:t>)</w:t>
      </w:r>
      <w:r w:rsidR="00CD7B1A">
        <w:rPr>
          <w:rFonts w:cs="Arial"/>
          <w:sz w:val="22"/>
          <w:szCs w:val="22"/>
        </w:rPr>
        <w:t xml:space="preserve"> </w:t>
      </w:r>
      <w:r w:rsidRPr="00D472B6">
        <w:rPr>
          <w:rFonts w:cs="Arial"/>
          <w:sz w:val="22"/>
          <w:szCs w:val="22"/>
        </w:rPr>
        <w:t xml:space="preserve">8.3, </w:t>
      </w:r>
      <w:r w:rsidR="00854AD4">
        <w:rPr>
          <w:rFonts w:cs="Arial"/>
          <w:sz w:val="22"/>
          <w:szCs w:val="22"/>
        </w:rPr>
        <w:t>“</w:t>
      </w:r>
      <w:r w:rsidR="00F50EBB" w:rsidRPr="00D472B6">
        <w:rPr>
          <w:rFonts w:cs="Arial"/>
          <w:sz w:val="22"/>
          <w:szCs w:val="22"/>
        </w:rPr>
        <w:t xml:space="preserve">NRC </w:t>
      </w:r>
      <w:r w:rsidRPr="00D472B6">
        <w:rPr>
          <w:rFonts w:cs="Arial"/>
          <w:sz w:val="22"/>
          <w:szCs w:val="22"/>
        </w:rPr>
        <w:t>Incident Investigation Program.</w:t>
      </w:r>
      <w:r w:rsidR="00854AD4">
        <w:rPr>
          <w:rFonts w:cs="Arial"/>
          <w:sz w:val="22"/>
          <w:szCs w:val="22"/>
        </w:rPr>
        <w:t>”</w:t>
      </w:r>
    </w:p>
    <w:p w14:paraId="6679C235" w14:textId="77777777" w:rsidR="008B5046" w:rsidRPr="00D472B6" w:rsidRDefault="008B5046" w:rsidP="00CA574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p>
    <w:p w14:paraId="7DA9D51F" w14:textId="39337969" w:rsidR="007833BD" w:rsidRPr="006204B7" w:rsidRDefault="004C29CB" w:rsidP="006204B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outlineLvl w:val="1"/>
        <w:rPr>
          <w:rStyle w:val="Heading01Char"/>
          <w:sz w:val="22"/>
          <w:szCs w:val="22"/>
        </w:rPr>
      </w:pPr>
      <w:r w:rsidRPr="00D472B6">
        <w:rPr>
          <w:rFonts w:cs="Arial"/>
          <w:sz w:val="22"/>
          <w:szCs w:val="22"/>
        </w:rPr>
        <w:t xml:space="preserve">Security </w:t>
      </w:r>
      <w:r w:rsidR="00F0502D" w:rsidRPr="00D472B6">
        <w:rPr>
          <w:rFonts w:cs="Arial"/>
          <w:sz w:val="22"/>
          <w:szCs w:val="22"/>
        </w:rPr>
        <w:t xml:space="preserve">information designation guidance </w:t>
      </w:r>
      <w:r w:rsidRPr="00D472B6">
        <w:rPr>
          <w:rFonts w:cs="Arial"/>
          <w:sz w:val="22"/>
          <w:szCs w:val="22"/>
        </w:rPr>
        <w:t xml:space="preserve">will be </w:t>
      </w:r>
      <w:r w:rsidR="00F0502D" w:rsidRPr="00D472B6">
        <w:rPr>
          <w:rFonts w:cs="Arial"/>
          <w:sz w:val="22"/>
          <w:szCs w:val="22"/>
        </w:rPr>
        <w:t>adhered to</w:t>
      </w:r>
      <w:r w:rsidRPr="00D472B6">
        <w:rPr>
          <w:rFonts w:cs="Arial"/>
          <w:sz w:val="22"/>
          <w:szCs w:val="22"/>
        </w:rPr>
        <w:t xml:space="preserve"> for all inspection reports, </w:t>
      </w:r>
      <w:r w:rsidR="006B33BD">
        <w:rPr>
          <w:rFonts w:cs="Arial"/>
          <w:sz w:val="22"/>
          <w:szCs w:val="22"/>
        </w:rPr>
        <w:t>temporary instructions (</w:t>
      </w:r>
      <w:r w:rsidRPr="00D472B6">
        <w:rPr>
          <w:rFonts w:cs="Arial"/>
          <w:sz w:val="22"/>
          <w:szCs w:val="22"/>
        </w:rPr>
        <w:t>T</w:t>
      </w:r>
      <w:r w:rsidR="00CA40AC">
        <w:rPr>
          <w:rFonts w:cs="Arial"/>
          <w:sz w:val="22"/>
          <w:szCs w:val="22"/>
        </w:rPr>
        <w:t>I</w:t>
      </w:r>
      <w:r w:rsidRPr="00D472B6">
        <w:rPr>
          <w:rFonts w:cs="Arial"/>
          <w:sz w:val="22"/>
          <w:szCs w:val="22"/>
        </w:rPr>
        <w:t>s</w:t>
      </w:r>
      <w:r w:rsidR="006B33BD">
        <w:rPr>
          <w:rFonts w:cs="Arial"/>
          <w:sz w:val="22"/>
          <w:szCs w:val="22"/>
        </w:rPr>
        <w:t>)</w:t>
      </w:r>
      <w:r w:rsidRPr="00D472B6">
        <w:rPr>
          <w:rFonts w:cs="Arial"/>
          <w:sz w:val="22"/>
          <w:szCs w:val="22"/>
        </w:rPr>
        <w:t>, orders, etc.</w:t>
      </w:r>
      <w:r w:rsidR="00B67E65" w:rsidRPr="00D472B6">
        <w:rPr>
          <w:rFonts w:cs="Arial"/>
          <w:sz w:val="22"/>
          <w:szCs w:val="22"/>
        </w:rPr>
        <w:t>,</w:t>
      </w:r>
      <w:r w:rsidRPr="00D472B6">
        <w:rPr>
          <w:rFonts w:cs="Arial"/>
          <w:sz w:val="22"/>
          <w:szCs w:val="22"/>
        </w:rPr>
        <w:t xml:space="preserve"> that contain or have the potential to contain safeguards information</w:t>
      </w:r>
      <w:r w:rsidR="004B1F12">
        <w:rPr>
          <w:rFonts w:cs="Arial"/>
          <w:sz w:val="22"/>
          <w:szCs w:val="22"/>
        </w:rPr>
        <w:t xml:space="preserve"> (SGI)</w:t>
      </w:r>
      <w:r w:rsidR="00F0502D" w:rsidRPr="00D472B6">
        <w:rPr>
          <w:rFonts w:cs="Arial"/>
          <w:sz w:val="22"/>
          <w:szCs w:val="22"/>
        </w:rPr>
        <w:t xml:space="preserve"> or sensitive unclassified non-safeguards information (SUNSI)</w:t>
      </w:r>
      <w:r w:rsidRPr="00D472B6">
        <w:rPr>
          <w:rFonts w:cs="Arial"/>
          <w:sz w:val="22"/>
          <w:szCs w:val="22"/>
        </w:rPr>
        <w:t xml:space="preserve">.  These documents shall be marked and controlled in accordance with </w:t>
      </w:r>
      <w:r w:rsidR="004B1F12">
        <w:rPr>
          <w:rFonts w:cs="Arial"/>
          <w:sz w:val="22"/>
          <w:szCs w:val="22"/>
        </w:rPr>
        <w:t xml:space="preserve">NRC </w:t>
      </w:r>
      <w:r w:rsidRPr="00D472B6">
        <w:rPr>
          <w:rFonts w:cs="Arial"/>
          <w:sz w:val="22"/>
          <w:szCs w:val="22"/>
        </w:rPr>
        <w:t xml:space="preserve">MD Volume 12, </w:t>
      </w:r>
      <w:r w:rsidR="004B1F12">
        <w:rPr>
          <w:rFonts w:cs="Arial"/>
          <w:sz w:val="22"/>
          <w:szCs w:val="22"/>
        </w:rPr>
        <w:t>“</w:t>
      </w:r>
      <w:r w:rsidRPr="00D472B6">
        <w:rPr>
          <w:rFonts w:cs="Arial"/>
          <w:sz w:val="22"/>
          <w:szCs w:val="22"/>
        </w:rPr>
        <w:t>Security</w:t>
      </w:r>
      <w:r w:rsidR="004B1F12">
        <w:rPr>
          <w:rFonts w:cs="Arial"/>
          <w:sz w:val="22"/>
          <w:szCs w:val="22"/>
        </w:rPr>
        <w:t>”</w:t>
      </w:r>
      <w:r w:rsidR="003D3CFF" w:rsidRPr="00D472B6">
        <w:rPr>
          <w:rFonts w:cs="Arial"/>
          <w:sz w:val="22"/>
          <w:szCs w:val="22"/>
        </w:rPr>
        <w:t xml:space="preserve"> </w:t>
      </w:r>
      <w:r w:rsidR="00F0502D" w:rsidRPr="00D472B6">
        <w:rPr>
          <w:rFonts w:cs="Arial"/>
          <w:sz w:val="22"/>
          <w:szCs w:val="22"/>
        </w:rPr>
        <w:t>or agency SUNSI guidance which is located at</w:t>
      </w:r>
      <w:r w:rsidR="006204B7">
        <w:rPr>
          <w:rFonts w:cs="Arial"/>
          <w:sz w:val="22"/>
          <w:szCs w:val="22"/>
        </w:rPr>
        <w:t>:</w:t>
      </w:r>
      <w:r w:rsidR="00F0502D" w:rsidRPr="00D472B6">
        <w:rPr>
          <w:rFonts w:cs="Arial"/>
          <w:sz w:val="22"/>
          <w:szCs w:val="22"/>
        </w:rPr>
        <w:t xml:space="preserve"> </w:t>
      </w:r>
      <w:hyperlink r:id="rId11" w:history="1">
        <w:r w:rsidR="001D2947" w:rsidRPr="001D2947">
          <w:rPr>
            <w:rStyle w:val="Hyperlink"/>
            <w:rFonts w:cs="Arial"/>
            <w:sz w:val="22"/>
            <w:szCs w:val="22"/>
          </w:rPr>
          <w:t>http://www.internal.nrc.gov/policy/directives/catalog/md12.6.pdf</w:t>
        </w:r>
      </w:hyperlink>
      <w:bookmarkStart w:id="17" w:name="_Toc213122895"/>
    </w:p>
    <w:p w14:paraId="0699153D" w14:textId="77777777" w:rsidR="007833BD" w:rsidRPr="006204B7" w:rsidRDefault="007833BD" w:rsidP="006204B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outlineLvl w:val="1"/>
        <w:rPr>
          <w:rStyle w:val="Heading01Char"/>
          <w:sz w:val="22"/>
          <w:szCs w:val="22"/>
        </w:rPr>
      </w:pPr>
    </w:p>
    <w:p w14:paraId="0173F90B" w14:textId="77620650" w:rsidR="00424A25" w:rsidRDefault="00F0502D" w:rsidP="00CA5745">
      <w:pPr>
        <w:widowControl/>
        <w:numPr>
          <w:ilvl w:val="1"/>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sidRPr="00D472B6">
        <w:rPr>
          <w:rStyle w:val="Heading01Char"/>
          <w:sz w:val="22"/>
          <w:szCs w:val="22"/>
          <w:u w:val="single"/>
        </w:rPr>
        <w:t>Security</w:t>
      </w:r>
      <w:r w:rsidR="004C29CB" w:rsidRPr="00D472B6">
        <w:rPr>
          <w:rStyle w:val="Heading01Char"/>
          <w:sz w:val="22"/>
          <w:szCs w:val="22"/>
          <w:u w:val="single"/>
        </w:rPr>
        <w:t xml:space="preserve"> </w:t>
      </w:r>
      <w:r w:rsidR="0044607E" w:rsidRPr="00D472B6">
        <w:rPr>
          <w:rStyle w:val="Heading01Char"/>
          <w:sz w:val="22"/>
          <w:szCs w:val="22"/>
          <w:u w:val="single"/>
        </w:rPr>
        <w:t>Core</w:t>
      </w:r>
      <w:r w:rsidR="004C29CB" w:rsidRPr="00D472B6">
        <w:rPr>
          <w:rStyle w:val="Heading01Char"/>
          <w:sz w:val="22"/>
          <w:szCs w:val="22"/>
          <w:u w:val="single"/>
        </w:rPr>
        <w:t xml:space="preserve"> Inspections</w:t>
      </w:r>
      <w:bookmarkEnd w:id="17"/>
      <w:r w:rsidR="004C29CB" w:rsidRPr="00D472B6">
        <w:rPr>
          <w:rFonts w:cs="Arial"/>
          <w:sz w:val="22"/>
          <w:szCs w:val="22"/>
        </w:rPr>
        <w:t xml:space="preserve">  </w:t>
      </w:r>
    </w:p>
    <w:p w14:paraId="5925B991" w14:textId="77777777" w:rsidR="00010F7F" w:rsidRPr="00010F7F" w:rsidRDefault="00010F7F"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outlineLvl w:val="1"/>
        <w:rPr>
          <w:rFonts w:cs="Arial"/>
          <w:sz w:val="22"/>
          <w:szCs w:val="22"/>
        </w:rPr>
      </w:pPr>
    </w:p>
    <w:p w14:paraId="174CCDB7"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sz w:val="22"/>
          <w:szCs w:val="22"/>
        </w:rPr>
      </w:pPr>
      <w:bookmarkStart w:id="18" w:name="_Toc213122475"/>
      <w:bookmarkStart w:id="19" w:name="_Toc213122896"/>
      <w:r w:rsidRPr="00D472B6">
        <w:rPr>
          <w:rFonts w:cs="Arial"/>
          <w:sz w:val="22"/>
          <w:szCs w:val="22"/>
        </w:rPr>
        <w:t xml:space="preserve">The </w:t>
      </w:r>
      <w:r w:rsidR="00F0502D" w:rsidRPr="00D472B6">
        <w:rPr>
          <w:rFonts w:cs="Arial"/>
          <w:sz w:val="22"/>
          <w:szCs w:val="22"/>
        </w:rPr>
        <w:t xml:space="preserve">security </w:t>
      </w:r>
      <w:r w:rsidR="0044607E" w:rsidRPr="00D472B6">
        <w:rPr>
          <w:rFonts w:cs="Arial"/>
          <w:sz w:val="22"/>
          <w:szCs w:val="22"/>
        </w:rPr>
        <w:t>core</w:t>
      </w:r>
      <w:r w:rsidRPr="00D472B6">
        <w:rPr>
          <w:rFonts w:cs="Arial"/>
          <w:sz w:val="22"/>
          <w:szCs w:val="22"/>
        </w:rPr>
        <w:t xml:space="preserve"> inspection program element described in </w:t>
      </w:r>
      <w:r w:rsidR="00A71DAD">
        <w:rPr>
          <w:rFonts w:cs="Arial"/>
          <w:sz w:val="22"/>
          <w:szCs w:val="22"/>
        </w:rPr>
        <w:t xml:space="preserve">IMC 2202, </w:t>
      </w:r>
      <w:r w:rsidRPr="00D472B6">
        <w:rPr>
          <w:rFonts w:cs="Arial"/>
          <w:sz w:val="22"/>
          <w:szCs w:val="22"/>
        </w:rPr>
        <w:t>Appendix A</w:t>
      </w:r>
      <w:r w:rsidR="006B33BD">
        <w:rPr>
          <w:rFonts w:cs="Arial"/>
          <w:sz w:val="22"/>
          <w:szCs w:val="22"/>
        </w:rPr>
        <w:t>,</w:t>
      </w:r>
      <w:r w:rsidR="00A71DAD">
        <w:rPr>
          <w:rFonts w:cs="Arial"/>
          <w:sz w:val="22"/>
          <w:szCs w:val="22"/>
        </w:rPr>
        <w:t xml:space="preserve"> </w:t>
      </w:r>
      <w:r w:rsidRPr="00D472B6">
        <w:rPr>
          <w:rFonts w:cs="Arial"/>
          <w:sz w:val="22"/>
          <w:szCs w:val="22"/>
        </w:rPr>
        <w:t xml:space="preserve">is to be performed at all NRC </w:t>
      </w:r>
      <w:r w:rsidR="0044607E" w:rsidRPr="00D472B6">
        <w:rPr>
          <w:rFonts w:cs="Arial"/>
          <w:sz w:val="22"/>
          <w:szCs w:val="22"/>
        </w:rPr>
        <w:t xml:space="preserve">decommissioning </w:t>
      </w:r>
      <w:r w:rsidR="00F0502D" w:rsidRPr="00D472B6">
        <w:rPr>
          <w:rFonts w:cs="Arial"/>
          <w:sz w:val="22"/>
          <w:szCs w:val="22"/>
        </w:rPr>
        <w:t xml:space="preserve">power </w:t>
      </w:r>
      <w:r w:rsidR="00EF2CBD" w:rsidRPr="00D472B6">
        <w:rPr>
          <w:rFonts w:cs="Arial"/>
          <w:sz w:val="22"/>
          <w:szCs w:val="22"/>
        </w:rPr>
        <w:t xml:space="preserve">reactor </w:t>
      </w:r>
      <w:r w:rsidRPr="00D472B6">
        <w:rPr>
          <w:rFonts w:cs="Arial"/>
          <w:sz w:val="22"/>
          <w:szCs w:val="22"/>
        </w:rPr>
        <w:t xml:space="preserve">licensees subject to </w:t>
      </w:r>
      <w:r w:rsidR="003449F9">
        <w:rPr>
          <w:rFonts w:cs="Arial"/>
          <w:sz w:val="22"/>
          <w:szCs w:val="22"/>
        </w:rPr>
        <w:t xml:space="preserve">10 CFR Part 73 </w:t>
      </w:r>
      <w:r w:rsidRPr="00D472B6">
        <w:rPr>
          <w:rFonts w:cs="Arial"/>
          <w:sz w:val="22"/>
          <w:szCs w:val="22"/>
        </w:rPr>
        <w:t>requirements.</w:t>
      </w:r>
      <w:bookmarkEnd w:id="18"/>
      <w:bookmarkEnd w:id="19"/>
    </w:p>
    <w:p w14:paraId="787CA2D8" w14:textId="77777777" w:rsidR="004C29CB"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0802F9A"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The </w:t>
      </w:r>
      <w:r w:rsidR="00DF5DC7" w:rsidRPr="00D472B6">
        <w:rPr>
          <w:rFonts w:cs="Arial"/>
          <w:sz w:val="22"/>
          <w:szCs w:val="22"/>
        </w:rPr>
        <w:t>security core</w:t>
      </w:r>
      <w:r w:rsidRPr="00D472B6">
        <w:rPr>
          <w:rFonts w:cs="Arial"/>
          <w:sz w:val="22"/>
          <w:szCs w:val="22"/>
        </w:rPr>
        <w:t xml:space="preserve"> inspection program provides </w:t>
      </w:r>
      <w:r w:rsidR="000022EE" w:rsidRPr="00D472B6">
        <w:rPr>
          <w:rFonts w:cs="Arial"/>
          <w:sz w:val="22"/>
          <w:szCs w:val="22"/>
        </w:rPr>
        <w:t xml:space="preserve">the minimum </w:t>
      </w:r>
      <w:r w:rsidRPr="00D472B6">
        <w:rPr>
          <w:rFonts w:cs="Arial"/>
          <w:sz w:val="22"/>
          <w:szCs w:val="22"/>
        </w:rPr>
        <w:t>examination of the facilities, licensee activities, and licensee programs and procedures to determine whether licensees are meeting</w:t>
      </w:r>
      <w:r w:rsidR="006772B8">
        <w:rPr>
          <w:rFonts w:cs="Arial"/>
          <w:sz w:val="22"/>
          <w:szCs w:val="22"/>
        </w:rPr>
        <w:t xml:space="preserve"> applicable regulatory requirements.</w:t>
      </w:r>
      <w:r w:rsidR="00DF5DC7" w:rsidRPr="00D472B6">
        <w:rPr>
          <w:rFonts w:cs="Arial"/>
          <w:sz w:val="22"/>
          <w:szCs w:val="22"/>
        </w:rPr>
        <w:t xml:space="preserve">  Security core </w:t>
      </w:r>
      <w:r w:rsidRPr="00D472B6">
        <w:rPr>
          <w:rFonts w:cs="Arial"/>
          <w:sz w:val="22"/>
          <w:szCs w:val="22"/>
        </w:rPr>
        <w:t xml:space="preserve">inspections also identify indications of performance problems to allow further engagement by the NRC before </w:t>
      </w:r>
      <w:r w:rsidR="00EF2CBD" w:rsidRPr="00D472B6">
        <w:rPr>
          <w:rFonts w:cs="Arial"/>
          <w:sz w:val="22"/>
          <w:szCs w:val="22"/>
        </w:rPr>
        <w:t xml:space="preserve">a licensee's performance deteriorates to </w:t>
      </w:r>
      <w:r w:rsidR="003449F9">
        <w:rPr>
          <w:rFonts w:cs="Arial"/>
          <w:sz w:val="22"/>
          <w:szCs w:val="22"/>
        </w:rPr>
        <w:t xml:space="preserve">an </w:t>
      </w:r>
      <w:r w:rsidR="00EF2CBD" w:rsidRPr="00D472B6">
        <w:rPr>
          <w:rFonts w:cs="Arial"/>
          <w:sz w:val="22"/>
          <w:szCs w:val="22"/>
        </w:rPr>
        <w:t>unacceptable level.</w:t>
      </w:r>
    </w:p>
    <w:p w14:paraId="30AF1FF5"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969BAE4"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lastRenderedPageBreak/>
        <w:t xml:space="preserve">The </w:t>
      </w:r>
      <w:r w:rsidR="00DF5DC7" w:rsidRPr="00D472B6">
        <w:rPr>
          <w:rFonts w:cs="Arial"/>
          <w:sz w:val="22"/>
          <w:szCs w:val="22"/>
        </w:rPr>
        <w:t xml:space="preserve">security core </w:t>
      </w:r>
      <w:r w:rsidRPr="00D472B6">
        <w:rPr>
          <w:rFonts w:cs="Arial"/>
          <w:sz w:val="22"/>
          <w:szCs w:val="22"/>
        </w:rPr>
        <w:t>inspection program</w:t>
      </w:r>
      <w:r w:rsidR="00554CAB">
        <w:rPr>
          <w:rFonts w:cs="Arial"/>
          <w:sz w:val="22"/>
          <w:szCs w:val="22"/>
        </w:rPr>
        <w:t xml:space="preserve"> (those elements performed at the discretion of the inspector)</w:t>
      </w:r>
      <w:r w:rsidRPr="00D472B6">
        <w:rPr>
          <w:rFonts w:cs="Arial"/>
          <w:sz w:val="22"/>
          <w:szCs w:val="22"/>
        </w:rPr>
        <w:t xml:space="preserve"> constitutes an appropriate </w:t>
      </w:r>
      <w:r w:rsidR="000022EE" w:rsidRPr="00D472B6">
        <w:rPr>
          <w:rFonts w:cs="Arial"/>
          <w:sz w:val="22"/>
          <w:szCs w:val="22"/>
        </w:rPr>
        <w:t xml:space="preserve">minimum </w:t>
      </w:r>
      <w:r w:rsidRPr="00D472B6">
        <w:rPr>
          <w:rFonts w:cs="Arial"/>
          <w:sz w:val="22"/>
          <w:szCs w:val="22"/>
        </w:rPr>
        <w:t xml:space="preserve">level of inspection at NRC-licensed </w:t>
      </w:r>
      <w:r w:rsidR="00DF5DC7" w:rsidRPr="00D472B6">
        <w:rPr>
          <w:rFonts w:cs="Arial"/>
          <w:sz w:val="22"/>
          <w:szCs w:val="22"/>
        </w:rPr>
        <w:t xml:space="preserve">decommissioning </w:t>
      </w:r>
      <w:r w:rsidR="00EF2CBD" w:rsidRPr="00D472B6">
        <w:rPr>
          <w:rFonts w:cs="Arial"/>
          <w:sz w:val="22"/>
          <w:szCs w:val="22"/>
        </w:rPr>
        <w:t>power reactors</w:t>
      </w:r>
      <w:r w:rsidRPr="00D472B6">
        <w:rPr>
          <w:rFonts w:cs="Arial"/>
          <w:sz w:val="22"/>
          <w:szCs w:val="22"/>
        </w:rPr>
        <w:t xml:space="preserve"> whose overall performance is adequate</w:t>
      </w:r>
      <w:r w:rsidR="00DF5DC7" w:rsidRPr="00D472B6">
        <w:rPr>
          <w:rFonts w:cs="Arial"/>
          <w:sz w:val="22"/>
          <w:szCs w:val="22"/>
        </w:rPr>
        <w:t xml:space="preserve"> based on </w:t>
      </w:r>
      <w:r w:rsidR="00D060DD" w:rsidRPr="00D472B6">
        <w:rPr>
          <w:rFonts w:cs="Arial"/>
          <w:sz w:val="22"/>
          <w:szCs w:val="22"/>
        </w:rPr>
        <w:t xml:space="preserve">historical </w:t>
      </w:r>
      <w:r w:rsidR="00DF5DC7" w:rsidRPr="00D472B6">
        <w:rPr>
          <w:rFonts w:cs="Arial"/>
          <w:sz w:val="22"/>
          <w:szCs w:val="22"/>
        </w:rPr>
        <w:t xml:space="preserve">and current </w:t>
      </w:r>
      <w:r w:rsidR="00D060DD" w:rsidRPr="00D472B6">
        <w:rPr>
          <w:rFonts w:cs="Arial"/>
          <w:sz w:val="22"/>
          <w:szCs w:val="22"/>
        </w:rPr>
        <w:t xml:space="preserve">NRC </w:t>
      </w:r>
      <w:r w:rsidR="00DF5DC7" w:rsidRPr="00D472B6">
        <w:rPr>
          <w:rFonts w:cs="Arial"/>
          <w:sz w:val="22"/>
          <w:szCs w:val="22"/>
        </w:rPr>
        <w:t>inspection activities</w:t>
      </w:r>
      <w:r w:rsidRPr="00D472B6">
        <w:rPr>
          <w:rFonts w:cs="Arial"/>
          <w:sz w:val="22"/>
          <w:szCs w:val="22"/>
        </w:rPr>
        <w:t xml:space="preserve">.  For licensees whose performance </w:t>
      </w:r>
      <w:r w:rsidR="003C0D5B" w:rsidRPr="00D472B6">
        <w:rPr>
          <w:rFonts w:cs="Arial"/>
          <w:sz w:val="22"/>
          <w:szCs w:val="22"/>
        </w:rPr>
        <w:t xml:space="preserve">results in </w:t>
      </w:r>
      <w:r w:rsidR="00D060DD" w:rsidRPr="00D472B6">
        <w:rPr>
          <w:rFonts w:cs="Arial"/>
          <w:sz w:val="22"/>
          <w:szCs w:val="22"/>
        </w:rPr>
        <w:t>violations involving escalate</w:t>
      </w:r>
      <w:r w:rsidR="008A1E4E" w:rsidRPr="00D472B6">
        <w:rPr>
          <w:rFonts w:cs="Arial"/>
          <w:sz w:val="22"/>
          <w:szCs w:val="22"/>
        </w:rPr>
        <w:t>d</w:t>
      </w:r>
      <w:r w:rsidR="00D060DD" w:rsidRPr="00D472B6">
        <w:rPr>
          <w:rFonts w:cs="Arial"/>
          <w:sz w:val="22"/>
          <w:szCs w:val="22"/>
        </w:rPr>
        <w:t xml:space="preserve"> enforcement actions</w:t>
      </w:r>
      <w:r w:rsidR="001154B2">
        <w:rPr>
          <w:rFonts w:cs="Arial"/>
          <w:sz w:val="22"/>
          <w:szCs w:val="22"/>
        </w:rPr>
        <w:t>,</w:t>
      </w:r>
      <w:r w:rsidR="00856A8E" w:rsidRPr="00D472B6">
        <w:rPr>
          <w:rFonts w:cs="Arial"/>
          <w:sz w:val="22"/>
          <w:szCs w:val="22"/>
        </w:rPr>
        <w:t xml:space="preserve"> </w:t>
      </w:r>
      <w:r w:rsidRPr="00D472B6">
        <w:rPr>
          <w:rFonts w:cs="Arial"/>
          <w:sz w:val="22"/>
          <w:szCs w:val="22"/>
        </w:rPr>
        <w:t xml:space="preserve">e.g., </w:t>
      </w:r>
      <w:r w:rsidR="003449F9">
        <w:rPr>
          <w:rFonts w:cs="Arial"/>
          <w:sz w:val="22"/>
          <w:szCs w:val="22"/>
        </w:rPr>
        <w:t>a s</w:t>
      </w:r>
      <w:r w:rsidR="00856A8E" w:rsidRPr="00D472B6">
        <w:rPr>
          <w:rFonts w:cs="Arial"/>
          <w:sz w:val="22"/>
          <w:szCs w:val="22"/>
        </w:rPr>
        <w:t xml:space="preserve">everity level </w:t>
      </w:r>
      <w:r w:rsidR="00DB57DA" w:rsidRPr="00D472B6">
        <w:rPr>
          <w:rFonts w:cs="Arial"/>
          <w:sz w:val="22"/>
          <w:szCs w:val="22"/>
        </w:rPr>
        <w:t>I</w:t>
      </w:r>
      <w:r w:rsidR="00856A8E" w:rsidRPr="00D472B6">
        <w:rPr>
          <w:rFonts w:cs="Arial"/>
          <w:sz w:val="22"/>
          <w:szCs w:val="22"/>
        </w:rPr>
        <w:t xml:space="preserve">, </w:t>
      </w:r>
      <w:r w:rsidR="00DB57DA" w:rsidRPr="00D472B6">
        <w:rPr>
          <w:rFonts w:cs="Arial"/>
          <w:sz w:val="22"/>
          <w:szCs w:val="22"/>
        </w:rPr>
        <w:t>II</w:t>
      </w:r>
      <w:r w:rsidR="00856A8E" w:rsidRPr="00D472B6">
        <w:rPr>
          <w:rFonts w:cs="Arial"/>
          <w:sz w:val="22"/>
          <w:szCs w:val="22"/>
        </w:rPr>
        <w:t xml:space="preserve"> </w:t>
      </w:r>
      <w:r w:rsidR="003449F9">
        <w:rPr>
          <w:rFonts w:cs="Arial"/>
          <w:sz w:val="22"/>
          <w:szCs w:val="22"/>
        </w:rPr>
        <w:t>or</w:t>
      </w:r>
      <w:r w:rsidR="00856A8E" w:rsidRPr="00D472B6">
        <w:rPr>
          <w:rFonts w:cs="Arial"/>
          <w:sz w:val="22"/>
          <w:szCs w:val="22"/>
        </w:rPr>
        <w:t xml:space="preserve"> </w:t>
      </w:r>
      <w:r w:rsidR="00DB57DA" w:rsidRPr="00D472B6">
        <w:rPr>
          <w:rFonts w:cs="Arial"/>
          <w:sz w:val="22"/>
          <w:szCs w:val="22"/>
        </w:rPr>
        <w:t>III</w:t>
      </w:r>
      <w:r w:rsidR="003449F9">
        <w:rPr>
          <w:rFonts w:cs="Arial"/>
          <w:sz w:val="22"/>
          <w:szCs w:val="22"/>
        </w:rPr>
        <w:t xml:space="preserve"> infraction</w:t>
      </w:r>
      <w:r w:rsidR="001154B2">
        <w:rPr>
          <w:rFonts w:cs="Arial"/>
          <w:sz w:val="22"/>
          <w:szCs w:val="22"/>
        </w:rPr>
        <w:t>,</w:t>
      </w:r>
      <w:r w:rsidRPr="00D472B6">
        <w:rPr>
          <w:rFonts w:cs="Arial"/>
          <w:sz w:val="22"/>
          <w:szCs w:val="22"/>
        </w:rPr>
        <w:t xml:space="preserve"> additional plant-specific </w:t>
      </w:r>
      <w:r w:rsidR="00856A8E" w:rsidRPr="00D472B6">
        <w:rPr>
          <w:rFonts w:cs="Arial"/>
          <w:sz w:val="22"/>
          <w:szCs w:val="22"/>
        </w:rPr>
        <w:t xml:space="preserve">security discretionary </w:t>
      </w:r>
      <w:r w:rsidRPr="00D472B6">
        <w:rPr>
          <w:rFonts w:cs="Arial"/>
          <w:sz w:val="22"/>
          <w:szCs w:val="22"/>
        </w:rPr>
        <w:t>inspection</w:t>
      </w:r>
      <w:r w:rsidR="00F118EE" w:rsidRPr="00D472B6">
        <w:rPr>
          <w:rFonts w:cs="Arial"/>
          <w:sz w:val="22"/>
          <w:szCs w:val="22"/>
        </w:rPr>
        <w:t>s are performed</w:t>
      </w:r>
      <w:r w:rsidRPr="00D472B6">
        <w:rPr>
          <w:rFonts w:cs="Arial"/>
          <w:sz w:val="22"/>
          <w:szCs w:val="22"/>
        </w:rPr>
        <w:t>.</w:t>
      </w:r>
    </w:p>
    <w:p w14:paraId="7833A234" w14:textId="77777777" w:rsidR="004857A3" w:rsidRPr="00D472B6" w:rsidRDefault="004857A3"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BBE043E" w14:textId="56D6E215" w:rsidR="00BE7765"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The inspection frequency for each inspectable area </w:t>
      </w:r>
      <w:r w:rsidR="006D374C">
        <w:rPr>
          <w:rFonts w:cs="Arial"/>
          <w:sz w:val="22"/>
          <w:szCs w:val="22"/>
        </w:rPr>
        <w:t xml:space="preserve">is </w:t>
      </w:r>
      <w:r w:rsidRPr="00D472B6">
        <w:rPr>
          <w:rFonts w:cs="Arial"/>
          <w:sz w:val="22"/>
          <w:szCs w:val="22"/>
        </w:rPr>
        <w:t xml:space="preserve">based on security insights.  </w:t>
      </w:r>
      <w:r w:rsidR="003449F9">
        <w:rPr>
          <w:rFonts w:cs="Arial"/>
          <w:sz w:val="22"/>
          <w:szCs w:val="22"/>
        </w:rPr>
        <w:t>S</w:t>
      </w:r>
      <w:r w:rsidR="00AE0951" w:rsidRPr="00D472B6">
        <w:rPr>
          <w:rFonts w:cs="Arial"/>
          <w:sz w:val="22"/>
          <w:szCs w:val="22"/>
        </w:rPr>
        <w:t xml:space="preserve">ecurity core </w:t>
      </w:r>
      <w:r w:rsidRPr="00D472B6">
        <w:rPr>
          <w:rFonts w:cs="Arial"/>
          <w:sz w:val="22"/>
          <w:szCs w:val="22"/>
        </w:rPr>
        <w:t xml:space="preserve">inspection procedures should be completed at every plant at </w:t>
      </w:r>
      <w:r w:rsidR="00F118EE" w:rsidRPr="00D472B6">
        <w:rPr>
          <w:rFonts w:cs="Arial"/>
          <w:sz w:val="22"/>
          <w:szCs w:val="22"/>
        </w:rPr>
        <w:t xml:space="preserve">the </w:t>
      </w:r>
      <w:r w:rsidRPr="00D472B6">
        <w:rPr>
          <w:rFonts w:cs="Arial"/>
          <w:sz w:val="22"/>
          <w:szCs w:val="22"/>
        </w:rPr>
        <w:t>prescribed interval, including as-needed procedures, e.g.</w:t>
      </w:r>
      <w:r w:rsidR="001154B2">
        <w:rPr>
          <w:rFonts w:cs="Arial"/>
          <w:sz w:val="22"/>
          <w:szCs w:val="22"/>
        </w:rPr>
        <w:t>,</w:t>
      </w:r>
      <w:r w:rsidRPr="00D472B6">
        <w:rPr>
          <w:rFonts w:cs="Arial"/>
          <w:sz w:val="22"/>
          <w:szCs w:val="22"/>
        </w:rPr>
        <w:t xml:space="preserve"> transportation of irradiated fuel.  In certain cases, completion of some inspection requirements may be accomplished through other inspections</w:t>
      </w:r>
      <w:r w:rsidR="00A71DAD">
        <w:rPr>
          <w:rFonts w:cs="Arial"/>
          <w:sz w:val="22"/>
          <w:szCs w:val="22"/>
        </w:rPr>
        <w:t>,</w:t>
      </w:r>
      <w:r w:rsidRPr="00D472B6">
        <w:rPr>
          <w:rFonts w:cs="Arial"/>
          <w:sz w:val="22"/>
          <w:szCs w:val="22"/>
        </w:rPr>
        <w:t xml:space="preserve"> such as TIs (</w:t>
      </w:r>
      <w:r w:rsidR="00B67E65" w:rsidRPr="00D472B6">
        <w:rPr>
          <w:rFonts w:cs="Arial"/>
          <w:sz w:val="22"/>
          <w:szCs w:val="22"/>
        </w:rPr>
        <w:t>S</w:t>
      </w:r>
      <w:r w:rsidRPr="00D472B6">
        <w:rPr>
          <w:rFonts w:cs="Arial"/>
          <w:sz w:val="22"/>
          <w:szCs w:val="22"/>
        </w:rPr>
        <w:t>ection 07.0</w:t>
      </w:r>
      <w:r w:rsidR="007B3C91" w:rsidRPr="00D472B6">
        <w:rPr>
          <w:rFonts w:cs="Arial"/>
          <w:sz w:val="22"/>
          <w:szCs w:val="22"/>
        </w:rPr>
        <w:t>3</w:t>
      </w:r>
      <w:r w:rsidR="00F118EE" w:rsidRPr="00D472B6">
        <w:rPr>
          <w:rFonts w:cs="Arial"/>
          <w:sz w:val="22"/>
          <w:szCs w:val="22"/>
        </w:rPr>
        <w:t xml:space="preserve"> below</w:t>
      </w:r>
      <w:r w:rsidRPr="00D472B6">
        <w:rPr>
          <w:rFonts w:cs="Arial"/>
          <w:sz w:val="22"/>
          <w:szCs w:val="22"/>
        </w:rPr>
        <w:t>).</w:t>
      </w:r>
      <w:r w:rsidR="00004A99">
        <w:rPr>
          <w:rFonts w:cs="Arial"/>
          <w:sz w:val="22"/>
          <w:szCs w:val="22"/>
        </w:rPr>
        <w:t xml:space="preserve"> </w:t>
      </w:r>
      <w:r w:rsidR="003449F9">
        <w:rPr>
          <w:rFonts w:cs="Arial"/>
          <w:sz w:val="22"/>
          <w:szCs w:val="22"/>
        </w:rPr>
        <w:t>S</w:t>
      </w:r>
      <w:r w:rsidRPr="00D472B6">
        <w:rPr>
          <w:rFonts w:cs="Arial"/>
          <w:sz w:val="22"/>
          <w:szCs w:val="22"/>
        </w:rPr>
        <w:t xml:space="preserve">pecific procedures listed in </w:t>
      </w:r>
      <w:r w:rsidR="00C36F68">
        <w:rPr>
          <w:rFonts w:cs="Arial"/>
          <w:sz w:val="22"/>
          <w:szCs w:val="22"/>
        </w:rPr>
        <w:t xml:space="preserve">IMC 2202, </w:t>
      </w:r>
      <w:r w:rsidRPr="00D472B6">
        <w:rPr>
          <w:rFonts w:cs="Arial"/>
          <w:sz w:val="22"/>
          <w:szCs w:val="22"/>
        </w:rPr>
        <w:t>Appendix A</w:t>
      </w:r>
      <w:r w:rsidR="001154B2">
        <w:rPr>
          <w:rFonts w:cs="Arial"/>
          <w:sz w:val="22"/>
          <w:szCs w:val="22"/>
        </w:rPr>
        <w:t>,</w:t>
      </w:r>
      <w:r w:rsidR="00A71DAD">
        <w:rPr>
          <w:rFonts w:cs="Arial"/>
          <w:sz w:val="22"/>
          <w:szCs w:val="22"/>
        </w:rPr>
        <w:t xml:space="preserve"> </w:t>
      </w:r>
      <w:r w:rsidRPr="00D472B6">
        <w:rPr>
          <w:rFonts w:cs="Arial"/>
          <w:sz w:val="22"/>
          <w:szCs w:val="22"/>
        </w:rPr>
        <w:t>and its</w:t>
      </w:r>
      <w:r w:rsidR="00E8567B" w:rsidRPr="00D472B6">
        <w:rPr>
          <w:rFonts w:cs="Arial"/>
          <w:sz w:val="22"/>
          <w:szCs w:val="22"/>
        </w:rPr>
        <w:t xml:space="preserve"> </w:t>
      </w:r>
      <w:r w:rsidRPr="00D472B6">
        <w:rPr>
          <w:rFonts w:cs="Arial"/>
          <w:sz w:val="22"/>
          <w:szCs w:val="22"/>
        </w:rPr>
        <w:t>supplements provide estimates of hours associated with each inspection procedure for overall resource planning purposes</w:t>
      </w:r>
      <w:r w:rsidR="00A741B2" w:rsidRPr="00D472B6">
        <w:rPr>
          <w:rFonts w:cs="Arial"/>
          <w:sz w:val="22"/>
          <w:szCs w:val="22"/>
        </w:rPr>
        <w:t xml:space="preserve"> only</w:t>
      </w:r>
      <w:r w:rsidRPr="00D472B6">
        <w:rPr>
          <w:rFonts w:cs="Arial"/>
          <w:sz w:val="22"/>
          <w:szCs w:val="22"/>
        </w:rPr>
        <w:t>.</w:t>
      </w:r>
      <w:r w:rsidR="00A741B2" w:rsidRPr="00D472B6">
        <w:rPr>
          <w:rFonts w:cs="Arial"/>
          <w:sz w:val="22"/>
          <w:szCs w:val="22"/>
        </w:rPr>
        <w:t xml:space="preserve"> </w:t>
      </w:r>
      <w:r w:rsidR="00A71DAD">
        <w:rPr>
          <w:rFonts w:cs="Arial"/>
          <w:sz w:val="22"/>
          <w:szCs w:val="22"/>
        </w:rPr>
        <w:t xml:space="preserve"> </w:t>
      </w:r>
      <w:r w:rsidR="003449F9">
        <w:rPr>
          <w:rFonts w:cs="Arial"/>
          <w:sz w:val="22"/>
          <w:szCs w:val="22"/>
        </w:rPr>
        <w:t>E</w:t>
      </w:r>
      <w:r w:rsidR="00E0316E" w:rsidRPr="00D472B6">
        <w:rPr>
          <w:rFonts w:cs="Arial"/>
          <w:sz w:val="22"/>
          <w:szCs w:val="22"/>
        </w:rPr>
        <w:t xml:space="preserve">ffort hours identified in the resource </w:t>
      </w:r>
      <w:r w:rsidR="00A741B2" w:rsidRPr="00D472B6">
        <w:rPr>
          <w:rFonts w:cs="Arial"/>
          <w:sz w:val="22"/>
          <w:szCs w:val="22"/>
        </w:rPr>
        <w:t>estimate</w:t>
      </w:r>
      <w:r w:rsidR="00EA6B2A" w:rsidRPr="00D472B6">
        <w:rPr>
          <w:rFonts w:cs="Arial"/>
          <w:sz w:val="22"/>
          <w:szCs w:val="22"/>
        </w:rPr>
        <w:t xml:space="preserve"> section </w:t>
      </w:r>
      <w:r w:rsidR="00E0316E" w:rsidRPr="00D472B6">
        <w:rPr>
          <w:rFonts w:cs="Arial"/>
          <w:sz w:val="22"/>
          <w:szCs w:val="22"/>
        </w:rPr>
        <w:t xml:space="preserve">of </w:t>
      </w:r>
      <w:r w:rsidR="003449F9">
        <w:rPr>
          <w:rFonts w:cs="Arial"/>
          <w:sz w:val="22"/>
          <w:szCs w:val="22"/>
        </w:rPr>
        <w:t>an</w:t>
      </w:r>
      <w:r w:rsidR="00E0316E" w:rsidRPr="00D472B6">
        <w:rPr>
          <w:rFonts w:cs="Arial"/>
          <w:sz w:val="22"/>
          <w:szCs w:val="22"/>
        </w:rPr>
        <w:t xml:space="preserve"> inspection proce</w:t>
      </w:r>
      <w:r w:rsidR="00A741B2" w:rsidRPr="00D472B6">
        <w:rPr>
          <w:rFonts w:cs="Arial"/>
          <w:sz w:val="22"/>
          <w:szCs w:val="22"/>
        </w:rPr>
        <w:t>d</w:t>
      </w:r>
      <w:r w:rsidR="00E0316E" w:rsidRPr="00D472B6">
        <w:rPr>
          <w:rFonts w:cs="Arial"/>
          <w:sz w:val="22"/>
          <w:szCs w:val="22"/>
        </w:rPr>
        <w:t>ure d</w:t>
      </w:r>
      <w:r w:rsidR="00A741B2" w:rsidRPr="00D472B6">
        <w:rPr>
          <w:rFonts w:cs="Arial"/>
          <w:sz w:val="22"/>
          <w:szCs w:val="22"/>
        </w:rPr>
        <w:t xml:space="preserve">o not represent a </w:t>
      </w:r>
      <w:r w:rsidR="00BD6116">
        <w:rPr>
          <w:rFonts w:cs="Arial"/>
          <w:sz w:val="22"/>
          <w:szCs w:val="22"/>
        </w:rPr>
        <w:t xml:space="preserve">precise </w:t>
      </w:r>
      <w:r w:rsidR="00A741B2" w:rsidRPr="00D472B6">
        <w:rPr>
          <w:rFonts w:cs="Arial"/>
          <w:sz w:val="22"/>
          <w:szCs w:val="22"/>
        </w:rPr>
        <w:t>measure for completion of the procedure.</w:t>
      </w:r>
    </w:p>
    <w:p w14:paraId="33B58C00" w14:textId="77777777" w:rsidR="00242073" w:rsidRPr="00D472B6" w:rsidRDefault="00242073"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6C8AECB" w14:textId="3E2788C4" w:rsidR="00132B9F" w:rsidRPr="00512CFC" w:rsidRDefault="004C29CB" w:rsidP="00CA5745">
      <w:pPr>
        <w:pStyle w:val="Heading01"/>
        <w:numPr>
          <w:ilvl w:val="1"/>
          <w:numId w:val="1"/>
        </w:numPr>
        <w:tabs>
          <w:tab w:val="clear" w:pos="4680"/>
          <w:tab w:val="clear" w:pos="9360"/>
        </w:tabs>
        <w:jc w:val="left"/>
        <w:outlineLvl w:val="1"/>
        <w:rPr>
          <w:sz w:val="22"/>
          <w:szCs w:val="22"/>
          <w:u w:val="single"/>
        </w:rPr>
      </w:pPr>
      <w:bookmarkStart w:id="20" w:name="_Toc213122897"/>
      <w:r w:rsidRPr="00D472B6">
        <w:rPr>
          <w:sz w:val="22"/>
          <w:szCs w:val="22"/>
          <w:u w:val="single"/>
        </w:rPr>
        <w:t xml:space="preserve">Facility Specific </w:t>
      </w:r>
      <w:r w:rsidR="003D3CFF" w:rsidRPr="00D472B6">
        <w:rPr>
          <w:sz w:val="22"/>
          <w:szCs w:val="22"/>
          <w:u w:val="single"/>
        </w:rPr>
        <w:t>Security Discretionary</w:t>
      </w:r>
      <w:r w:rsidRPr="00D472B6">
        <w:rPr>
          <w:sz w:val="22"/>
          <w:szCs w:val="22"/>
          <w:u w:val="single"/>
        </w:rPr>
        <w:t xml:space="preserve"> Inspections</w:t>
      </w:r>
      <w:bookmarkEnd w:id="20"/>
    </w:p>
    <w:p w14:paraId="6BE696EE" w14:textId="77777777" w:rsidR="00512CFC" w:rsidRPr="00D472B6" w:rsidRDefault="00512CFC" w:rsidP="00CA5745">
      <w:pPr>
        <w:pStyle w:val="Heading01"/>
        <w:tabs>
          <w:tab w:val="clear" w:pos="806"/>
          <w:tab w:val="clear" w:pos="4680"/>
          <w:tab w:val="clear" w:pos="9360"/>
        </w:tabs>
        <w:ind w:left="810" w:firstLine="0"/>
        <w:jc w:val="left"/>
        <w:outlineLvl w:val="1"/>
        <w:rPr>
          <w:sz w:val="22"/>
          <w:szCs w:val="22"/>
          <w:u w:val="single"/>
        </w:rPr>
      </w:pPr>
    </w:p>
    <w:p w14:paraId="08392BF7" w14:textId="77777777" w:rsidR="004C29CB" w:rsidRPr="00D472B6" w:rsidRDefault="004C29CB" w:rsidP="00CA5745">
      <w:pPr>
        <w:pStyle w:val="Heading01"/>
        <w:tabs>
          <w:tab w:val="clear" w:pos="4680"/>
          <w:tab w:val="clear" w:pos="9360"/>
        </w:tabs>
        <w:ind w:left="0" w:firstLine="0"/>
        <w:jc w:val="left"/>
        <w:outlineLvl w:val="1"/>
        <w:rPr>
          <w:sz w:val="22"/>
          <w:szCs w:val="22"/>
          <w:u w:val="single"/>
        </w:rPr>
      </w:pPr>
      <w:r w:rsidRPr="00D472B6">
        <w:rPr>
          <w:sz w:val="22"/>
          <w:szCs w:val="22"/>
        </w:rPr>
        <w:t xml:space="preserve">The </w:t>
      </w:r>
      <w:r w:rsidR="002431A6" w:rsidRPr="00D472B6">
        <w:rPr>
          <w:sz w:val="22"/>
          <w:szCs w:val="22"/>
        </w:rPr>
        <w:t xml:space="preserve">security discretionary inspection </w:t>
      </w:r>
      <w:r w:rsidRPr="00D472B6">
        <w:rPr>
          <w:sz w:val="22"/>
          <w:szCs w:val="22"/>
        </w:rPr>
        <w:t>element of the inspection program (</w:t>
      </w:r>
      <w:r w:rsidR="00A741B2" w:rsidRPr="00D472B6">
        <w:rPr>
          <w:sz w:val="22"/>
          <w:szCs w:val="22"/>
        </w:rPr>
        <w:t>IMC 220</w:t>
      </w:r>
      <w:r w:rsidR="002431A6" w:rsidRPr="00D472B6">
        <w:rPr>
          <w:sz w:val="22"/>
          <w:szCs w:val="22"/>
        </w:rPr>
        <w:t>2</w:t>
      </w:r>
      <w:r w:rsidR="00A741B2" w:rsidRPr="00D472B6">
        <w:rPr>
          <w:sz w:val="22"/>
          <w:szCs w:val="22"/>
        </w:rPr>
        <w:t xml:space="preserve">, </w:t>
      </w:r>
      <w:r w:rsidRPr="00D472B6">
        <w:rPr>
          <w:sz w:val="22"/>
          <w:szCs w:val="22"/>
        </w:rPr>
        <w:t xml:space="preserve">Appendix B) is designed to apply NRC inspection assets in an increasing manner when performance issues </w:t>
      </w:r>
      <w:r w:rsidR="00A741B2" w:rsidRPr="00D472B6">
        <w:rPr>
          <w:sz w:val="22"/>
          <w:szCs w:val="22"/>
        </w:rPr>
        <w:t xml:space="preserve">of significance </w:t>
      </w:r>
      <w:r w:rsidRPr="00D472B6">
        <w:rPr>
          <w:sz w:val="22"/>
          <w:szCs w:val="22"/>
        </w:rPr>
        <w:t xml:space="preserve">are identified, </w:t>
      </w:r>
      <w:r w:rsidR="009F02D4">
        <w:rPr>
          <w:sz w:val="22"/>
          <w:szCs w:val="22"/>
        </w:rPr>
        <w:t>based on the severity level of inspection findings</w:t>
      </w:r>
      <w:r w:rsidRPr="00D472B6">
        <w:rPr>
          <w:sz w:val="22"/>
          <w:szCs w:val="22"/>
        </w:rPr>
        <w:t xml:space="preserve"> </w:t>
      </w:r>
      <w:r w:rsidR="00A741B2" w:rsidRPr="00D472B6">
        <w:rPr>
          <w:sz w:val="22"/>
          <w:szCs w:val="22"/>
        </w:rPr>
        <w:t xml:space="preserve">(with the </w:t>
      </w:r>
      <w:r w:rsidRPr="00D472B6">
        <w:rPr>
          <w:sz w:val="22"/>
          <w:szCs w:val="22"/>
        </w:rPr>
        <w:t xml:space="preserve">application of </w:t>
      </w:r>
      <w:r w:rsidR="00A741B2" w:rsidRPr="00D472B6">
        <w:rPr>
          <w:sz w:val="22"/>
          <w:szCs w:val="22"/>
        </w:rPr>
        <w:t xml:space="preserve">the </w:t>
      </w:r>
      <w:r w:rsidR="002431A6" w:rsidRPr="00D472B6">
        <w:rPr>
          <w:sz w:val="22"/>
          <w:szCs w:val="22"/>
        </w:rPr>
        <w:t>Traditional Enforcement Process</w:t>
      </w:r>
      <w:r w:rsidR="00A741B2" w:rsidRPr="00D472B6">
        <w:rPr>
          <w:sz w:val="22"/>
          <w:szCs w:val="22"/>
        </w:rPr>
        <w:t>)</w:t>
      </w:r>
      <w:r w:rsidR="002431A6" w:rsidRPr="00D472B6">
        <w:rPr>
          <w:sz w:val="22"/>
          <w:szCs w:val="22"/>
        </w:rPr>
        <w:t>.</w:t>
      </w:r>
      <w:r w:rsidRPr="00D472B6">
        <w:rPr>
          <w:sz w:val="22"/>
          <w:szCs w:val="22"/>
        </w:rPr>
        <w:t xml:space="preserve">  Accordingly, the </w:t>
      </w:r>
      <w:r w:rsidR="003449F9">
        <w:rPr>
          <w:sz w:val="22"/>
          <w:szCs w:val="22"/>
        </w:rPr>
        <w:t>responsible</w:t>
      </w:r>
      <w:r w:rsidR="00A741B2" w:rsidRPr="00D472B6">
        <w:rPr>
          <w:sz w:val="22"/>
          <w:szCs w:val="22"/>
        </w:rPr>
        <w:t xml:space="preserve"> </w:t>
      </w:r>
      <w:r w:rsidRPr="00D472B6">
        <w:rPr>
          <w:sz w:val="22"/>
          <w:szCs w:val="22"/>
        </w:rPr>
        <w:t xml:space="preserve">NRC regional office will assess the need for </w:t>
      </w:r>
      <w:r w:rsidR="00067A77" w:rsidRPr="00D472B6">
        <w:rPr>
          <w:sz w:val="22"/>
          <w:szCs w:val="22"/>
        </w:rPr>
        <w:t xml:space="preserve">security </w:t>
      </w:r>
      <w:r w:rsidR="002431A6" w:rsidRPr="00D472B6">
        <w:rPr>
          <w:sz w:val="22"/>
          <w:szCs w:val="22"/>
        </w:rPr>
        <w:t xml:space="preserve">discretionary </w:t>
      </w:r>
      <w:r w:rsidRPr="00D472B6">
        <w:rPr>
          <w:sz w:val="22"/>
          <w:szCs w:val="22"/>
        </w:rPr>
        <w:t>inspections after identifying and evaluating an</w:t>
      </w:r>
      <w:r w:rsidR="00A741B2" w:rsidRPr="00D472B6">
        <w:rPr>
          <w:sz w:val="22"/>
          <w:szCs w:val="22"/>
        </w:rPr>
        <w:t>y</w:t>
      </w:r>
      <w:r w:rsidRPr="00D472B6">
        <w:rPr>
          <w:sz w:val="22"/>
          <w:szCs w:val="22"/>
        </w:rPr>
        <w:t xml:space="preserve"> inspection finding</w:t>
      </w:r>
      <w:r w:rsidR="00A741B2" w:rsidRPr="00D472B6">
        <w:rPr>
          <w:sz w:val="22"/>
          <w:szCs w:val="22"/>
        </w:rPr>
        <w:t xml:space="preserve"> that is greater </w:t>
      </w:r>
      <w:r w:rsidR="00A57A84" w:rsidRPr="00D472B6">
        <w:rPr>
          <w:sz w:val="22"/>
          <w:szCs w:val="22"/>
        </w:rPr>
        <w:t xml:space="preserve">than </w:t>
      </w:r>
      <w:r w:rsidR="00A85D70">
        <w:rPr>
          <w:sz w:val="22"/>
          <w:szCs w:val="22"/>
        </w:rPr>
        <w:t>S</w:t>
      </w:r>
      <w:r w:rsidR="00DB57DA" w:rsidRPr="00D472B6">
        <w:rPr>
          <w:sz w:val="22"/>
          <w:szCs w:val="22"/>
        </w:rPr>
        <w:t xml:space="preserve">everity </w:t>
      </w:r>
      <w:r w:rsidR="00A85D70">
        <w:rPr>
          <w:sz w:val="22"/>
          <w:szCs w:val="22"/>
        </w:rPr>
        <w:t>L</w:t>
      </w:r>
      <w:r w:rsidR="00DB57DA" w:rsidRPr="00D472B6">
        <w:rPr>
          <w:sz w:val="22"/>
          <w:szCs w:val="22"/>
        </w:rPr>
        <w:t>evel IV.</w:t>
      </w:r>
    </w:p>
    <w:p w14:paraId="14584DD1"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p>
    <w:p w14:paraId="229209BC" w14:textId="4073EC9D"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The depth and breadth of specific </w:t>
      </w:r>
      <w:r w:rsidR="00DB57DA" w:rsidRPr="00D472B6">
        <w:rPr>
          <w:rFonts w:cs="Arial"/>
          <w:sz w:val="22"/>
          <w:szCs w:val="22"/>
        </w:rPr>
        <w:t xml:space="preserve">discretionary </w:t>
      </w:r>
      <w:r w:rsidRPr="00D472B6">
        <w:rPr>
          <w:rFonts w:cs="Arial"/>
          <w:sz w:val="22"/>
          <w:szCs w:val="22"/>
        </w:rPr>
        <w:t xml:space="preserve">inspections chosen for implementation will depend upon the risk characterization of the issue, severity of the occurrence, or </w:t>
      </w:r>
      <w:proofErr w:type="gramStart"/>
      <w:r w:rsidRPr="00D472B6">
        <w:rPr>
          <w:rFonts w:cs="Arial"/>
          <w:sz w:val="22"/>
          <w:szCs w:val="22"/>
        </w:rPr>
        <w:t>particular threat</w:t>
      </w:r>
      <w:proofErr w:type="gramEnd"/>
      <w:r w:rsidR="00004A99">
        <w:rPr>
          <w:rFonts w:cs="Arial"/>
          <w:sz w:val="22"/>
          <w:szCs w:val="22"/>
        </w:rPr>
        <w:t xml:space="preserve"> </w:t>
      </w:r>
      <w:r w:rsidRPr="00D472B6">
        <w:rPr>
          <w:rFonts w:cs="Arial"/>
          <w:sz w:val="22"/>
          <w:szCs w:val="22"/>
        </w:rPr>
        <w:t xml:space="preserve">condition. </w:t>
      </w:r>
      <w:r w:rsidR="00CC27D5">
        <w:rPr>
          <w:rFonts w:cs="Arial"/>
          <w:sz w:val="22"/>
          <w:szCs w:val="22"/>
        </w:rPr>
        <w:t xml:space="preserve"> </w:t>
      </w:r>
      <w:r w:rsidRPr="00D472B6">
        <w:rPr>
          <w:rFonts w:cs="Arial"/>
          <w:sz w:val="22"/>
          <w:szCs w:val="22"/>
        </w:rPr>
        <w:t xml:space="preserve">A </w:t>
      </w:r>
      <w:r w:rsidR="005E1A2B" w:rsidRPr="00D472B6">
        <w:rPr>
          <w:rFonts w:cs="Arial"/>
          <w:sz w:val="22"/>
          <w:szCs w:val="22"/>
        </w:rPr>
        <w:t xml:space="preserve">security </w:t>
      </w:r>
      <w:r w:rsidR="00DB57DA" w:rsidRPr="00D472B6">
        <w:rPr>
          <w:rFonts w:cs="Arial"/>
          <w:sz w:val="22"/>
          <w:szCs w:val="22"/>
        </w:rPr>
        <w:t xml:space="preserve">discretionary </w:t>
      </w:r>
      <w:r w:rsidRPr="00D472B6">
        <w:rPr>
          <w:rFonts w:cs="Arial"/>
          <w:sz w:val="22"/>
          <w:szCs w:val="22"/>
        </w:rPr>
        <w:t xml:space="preserve">inspection will be performed for all </w:t>
      </w:r>
      <w:r w:rsidR="00BE74B9">
        <w:rPr>
          <w:rFonts w:cs="Arial"/>
          <w:sz w:val="22"/>
          <w:szCs w:val="22"/>
        </w:rPr>
        <w:t>s</w:t>
      </w:r>
      <w:r w:rsidR="00DB57DA" w:rsidRPr="00D472B6">
        <w:rPr>
          <w:rFonts w:cs="Arial"/>
          <w:sz w:val="22"/>
          <w:szCs w:val="22"/>
        </w:rPr>
        <w:t>everity level I, II or III</w:t>
      </w:r>
      <w:r w:rsidRPr="00D472B6">
        <w:rPr>
          <w:rFonts w:cs="Arial"/>
          <w:sz w:val="22"/>
          <w:szCs w:val="22"/>
        </w:rPr>
        <w:t xml:space="preserve"> issues </w:t>
      </w:r>
      <w:r w:rsidR="00DB57DA" w:rsidRPr="00D472B6">
        <w:rPr>
          <w:rFonts w:cs="Arial"/>
          <w:sz w:val="22"/>
          <w:szCs w:val="22"/>
        </w:rPr>
        <w:t xml:space="preserve">associated with </w:t>
      </w:r>
      <w:r w:rsidRPr="00D472B6">
        <w:rPr>
          <w:rFonts w:cs="Arial"/>
          <w:sz w:val="22"/>
          <w:szCs w:val="22"/>
        </w:rPr>
        <w:t>inspection findings.</w:t>
      </w:r>
    </w:p>
    <w:p w14:paraId="578C3BED"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9E3C9A4" w14:textId="77777777" w:rsidR="00424A25"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Depending on the significance of the identified performance issue, </w:t>
      </w:r>
      <w:r w:rsidR="00067A77" w:rsidRPr="00D472B6">
        <w:rPr>
          <w:rFonts w:cs="Arial"/>
          <w:sz w:val="22"/>
          <w:szCs w:val="22"/>
        </w:rPr>
        <w:t xml:space="preserve">security </w:t>
      </w:r>
      <w:r w:rsidR="00E75C59" w:rsidRPr="00D472B6">
        <w:rPr>
          <w:rFonts w:cs="Arial"/>
          <w:sz w:val="22"/>
          <w:szCs w:val="22"/>
        </w:rPr>
        <w:t xml:space="preserve">discretionary </w:t>
      </w:r>
      <w:r w:rsidRPr="00D472B6">
        <w:rPr>
          <w:rFonts w:cs="Arial"/>
          <w:sz w:val="22"/>
          <w:szCs w:val="22"/>
        </w:rPr>
        <w:t xml:space="preserve">inspections provide a graded response, which includes, but is not limited to:  </w:t>
      </w:r>
      <w:r w:rsidR="00BD6116">
        <w:rPr>
          <w:rFonts w:cs="Arial"/>
          <w:sz w:val="22"/>
          <w:szCs w:val="22"/>
        </w:rPr>
        <w:t xml:space="preserve">(1) </w:t>
      </w:r>
      <w:r w:rsidRPr="00D472B6">
        <w:rPr>
          <w:rFonts w:cs="Arial"/>
          <w:sz w:val="22"/>
          <w:szCs w:val="22"/>
        </w:rPr>
        <w:t>oversight of the licensee</w:t>
      </w:r>
      <w:r w:rsidR="005E1A2B" w:rsidRPr="00D472B6">
        <w:rPr>
          <w:rFonts w:cs="Arial"/>
          <w:sz w:val="22"/>
          <w:szCs w:val="22"/>
        </w:rPr>
        <w:t>’</w:t>
      </w:r>
      <w:r w:rsidRPr="00D472B6">
        <w:rPr>
          <w:rFonts w:cs="Arial"/>
          <w:sz w:val="22"/>
          <w:szCs w:val="22"/>
        </w:rPr>
        <w:t>s root</w:t>
      </w:r>
      <w:r w:rsidR="00BE74B9">
        <w:rPr>
          <w:rFonts w:cs="Arial"/>
          <w:sz w:val="22"/>
          <w:szCs w:val="22"/>
        </w:rPr>
        <w:t>-</w:t>
      </w:r>
      <w:r w:rsidRPr="00D472B6">
        <w:rPr>
          <w:rFonts w:cs="Arial"/>
          <w:sz w:val="22"/>
          <w:szCs w:val="22"/>
        </w:rPr>
        <w:t xml:space="preserve">cause analysis of the issue; </w:t>
      </w:r>
      <w:r w:rsidR="00BD6116">
        <w:rPr>
          <w:rFonts w:cs="Arial"/>
          <w:sz w:val="22"/>
          <w:szCs w:val="22"/>
        </w:rPr>
        <w:t xml:space="preserve">(2) </w:t>
      </w:r>
      <w:r w:rsidRPr="00D472B6">
        <w:rPr>
          <w:rFonts w:cs="Arial"/>
          <w:sz w:val="22"/>
          <w:szCs w:val="22"/>
        </w:rPr>
        <w:t xml:space="preserve">expansion of the </w:t>
      </w:r>
      <w:r w:rsidR="00E75C59" w:rsidRPr="00D472B6">
        <w:rPr>
          <w:rFonts w:cs="Arial"/>
          <w:sz w:val="22"/>
          <w:szCs w:val="22"/>
        </w:rPr>
        <w:t>security core</w:t>
      </w:r>
      <w:r w:rsidRPr="00D472B6">
        <w:rPr>
          <w:rFonts w:cs="Arial"/>
          <w:sz w:val="22"/>
          <w:szCs w:val="22"/>
        </w:rPr>
        <w:t xml:space="preserve"> inspection sample</w:t>
      </w:r>
      <w:r w:rsidR="00BD6116">
        <w:rPr>
          <w:rFonts w:cs="Arial"/>
          <w:sz w:val="22"/>
          <w:szCs w:val="22"/>
        </w:rPr>
        <w:t>;</w:t>
      </w:r>
      <w:r w:rsidRPr="00D472B6">
        <w:rPr>
          <w:rFonts w:cs="Arial"/>
          <w:sz w:val="22"/>
          <w:szCs w:val="22"/>
        </w:rPr>
        <w:t xml:space="preserve"> or </w:t>
      </w:r>
      <w:r w:rsidR="00BD6116">
        <w:rPr>
          <w:rFonts w:cs="Arial"/>
          <w:sz w:val="22"/>
          <w:szCs w:val="22"/>
        </w:rPr>
        <w:t xml:space="preserve">(3) </w:t>
      </w:r>
      <w:r w:rsidRPr="00D472B6">
        <w:rPr>
          <w:rFonts w:cs="Arial"/>
          <w:sz w:val="22"/>
          <w:szCs w:val="22"/>
        </w:rPr>
        <w:t>a focused team inspection (as necessary to evaluate extent of condition)</w:t>
      </w:r>
      <w:r w:rsidR="00067A77" w:rsidRPr="00D472B6">
        <w:rPr>
          <w:rFonts w:cs="Arial"/>
          <w:sz w:val="22"/>
          <w:szCs w:val="22"/>
        </w:rPr>
        <w:t xml:space="preserve">.  </w:t>
      </w:r>
      <w:r w:rsidRPr="00D472B6">
        <w:rPr>
          <w:rFonts w:cs="Arial"/>
          <w:sz w:val="22"/>
          <w:szCs w:val="22"/>
        </w:rPr>
        <w:t xml:space="preserve">Any </w:t>
      </w:r>
      <w:r w:rsidR="00BD6116">
        <w:rPr>
          <w:rFonts w:cs="Arial"/>
          <w:sz w:val="22"/>
          <w:szCs w:val="22"/>
        </w:rPr>
        <w:t>new issue</w:t>
      </w:r>
      <w:r w:rsidRPr="00D472B6">
        <w:rPr>
          <w:rFonts w:cs="Arial"/>
          <w:sz w:val="22"/>
          <w:szCs w:val="22"/>
        </w:rPr>
        <w:t xml:space="preserve"> identified during </w:t>
      </w:r>
      <w:r w:rsidR="00BE74B9">
        <w:rPr>
          <w:rFonts w:cs="Arial"/>
          <w:sz w:val="22"/>
          <w:szCs w:val="22"/>
        </w:rPr>
        <w:t xml:space="preserve">a </w:t>
      </w:r>
      <w:r w:rsidR="00067A77" w:rsidRPr="00D472B6">
        <w:rPr>
          <w:rFonts w:cs="Arial"/>
          <w:sz w:val="22"/>
          <w:szCs w:val="22"/>
        </w:rPr>
        <w:t>security discretionary inspection</w:t>
      </w:r>
      <w:r w:rsidRPr="00D472B6">
        <w:rPr>
          <w:rFonts w:cs="Arial"/>
          <w:sz w:val="22"/>
          <w:szCs w:val="22"/>
        </w:rPr>
        <w:t xml:space="preserve"> will be evaluated b</w:t>
      </w:r>
      <w:r w:rsidR="00A85D70">
        <w:rPr>
          <w:rFonts w:cs="Arial"/>
          <w:sz w:val="22"/>
          <w:szCs w:val="22"/>
        </w:rPr>
        <w:t>y the inspector</w:t>
      </w:r>
      <w:r w:rsidR="001154B2">
        <w:rPr>
          <w:rFonts w:cs="Arial"/>
          <w:sz w:val="22"/>
          <w:szCs w:val="22"/>
        </w:rPr>
        <w:t>,</w:t>
      </w:r>
      <w:r w:rsidR="00A85D70">
        <w:rPr>
          <w:rFonts w:cs="Arial"/>
          <w:sz w:val="22"/>
          <w:szCs w:val="22"/>
        </w:rPr>
        <w:t xml:space="preserve"> in accordance with the NRC Enforcement Policy</w:t>
      </w:r>
      <w:r w:rsidR="001154B2">
        <w:rPr>
          <w:rFonts w:cs="Arial"/>
          <w:sz w:val="22"/>
          <w:szCs w:val="22"/>
        </w:rPr>
        <w:t>,</w:t>
      </w:r>
      <w:r w:rsidR="00A85D70">
        <w:rPr>
          <w:rFonts w:cs="Arial"/>
          <w:sz w:val="22"/>
          <w:szCs w:val="22"/>
        </w:rPr>
        <w:t xml:space="preserve"> and reviewed by management.</w:t>
      </w:r>
      <w:r w:rsidRPr="00D472B6">
        <w:rPr>
          <w:rFonts w:cs="Arial"/>
          <w:sz w:val="22"/>
          <w:szCs w:val="22"/>
        </w:rPr>
        <w:t xml:space="preserve"> </w:t>
      </w:r>
    </w:p>
    <w:p w14:paraId="72BB6A8C" w14:textId="77777777" w:rsidR="00720292" w:rsidRPr="00D472B6" w:rsidRDefault="00720292"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AF37220" w14:textId="674A3791" w:rsidR="001154B2"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Style w:val="Heading01Char"/>
          <w:sz w:val="22"/>
          <w:szCs w:val="22"/>
        </w:rPr>
      </w:pPr>
      <w:bookmarkStart w:id="21" w:name="_Toc213122899"/>
      <w:r w:rsidRPr="00D472B6">
        <w:rPr>
          <w:rStyle w:val="Heading01Char"/>
          <w:sz w:val="22"/>
          <w:szCs w:val="22"/>
        </w:rPr>
        <w:t>07.0</w:t>
      </w:r>
      <w:r w:rsidR="00F14359" w:rsidRPr="00D472B6">
        <w:rPr>
          <w:rStyle w:val="Heading01Char"/>
          <w:sz w:val="22"/>
          <w:szCs w:val="22"/>
        </w:rPr>
        <w:t>3</w:t>
      </w:r>
      <w:r w:rsidRPr="00D472B6">
        <w:rPr>
          <w:rStyle w:val="Heading01Char"/>
          <w:sz w:val="22"/>
          <w:szCs w:val="22"/>
        </w:rPr>
        <w:tab/>
      </w:r>
      <w:r w:rsidRPr="00D472B6">
        <w:rPr>
          <w:rStyle w:val="Heading01Char"/>
          <w:sz w:val="22"/>
          <w:szCs w:val="22"/>
          <w:u w:val="single"/>
        </w:rPr>
        <w:t>Related Inspection Activities</w:t>
      </w:r>
      <w:r w:rsidRPr="00D472B6">
        <w:rPr>
          <w:rStyle w:val="Heading01Char"/>
          <w:sz w:val="22"/>
          <w:szCs w:val="22"/>
        </w:rPr>
        <w:t>.</w:t>
      </w:r>
    </w:p>
    <w:p w14:paraId="086DF372" w14:textId="77777777" w:rsidR="004F546E" w:rsidRDefault="004F546E"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7D210A44" w14:textId="1F3CFA7F"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sidRPr="00D472B6">
        <w:rPr>
          <w:rFonts w:cs="Arial"/>
          <w:sz w:val="22"/>
          <w:szCs w:val="22"/>
        </w:rPr>
        <w:t>All inspection</w:t>
      </w:r>
      <w:r w:rsidR="00BD6116">
        <w:rPr>
          <w:rFonts w:cs="Arial"/>
          <w:sz w:val="22"/>
          <w:szCs w:val="22"/>
        </w:rPr>
        <w:t xml:space="preserve"> activities</w:t>
      </w:r>
      <w:r w:rsidR="009C5BB5" w:rsidRPr="00D472B6">
        <w:rPr>
          <w:rFonts w:cs="Arial"/>
          <w:sz w:val="22"/>
          <w:szCs w:val="22"/>
        </w:rPr>
        <w:t xml:space="preserve">, </w:t>
      </w:r>
      <w:r w:rsidR="00B05C3A">
        <w:rPr>
          <w:rFonts w:cs="Arial"/>
          <w:sz w:val="22"/>
          <w:szCs w:val="22"/>
        </w:rPr>
        <w:t xml:space="preserve">as well as violations reported by the licensee, </w:t>
      </w:r>
      <w:r w:rsidRPr="00D472B6">
        <w:rPr>
          <w:rFonts w:cs="Arial"/>
          <w:sz w:val="22"/>
          <w:szCs w:val="22"/>
        </w:rPr>
        <w:t>provide</w:t>
      </w:r>
      <w:r w:rsidR="000326A2">
        <w:rPr>
          <w:rFonts w:cs="Arial"/>
          <w:sz w:val="22"/>
          <w:szCs w:val="22"/>
        </w:rPr>
        <w:t>s</w:t>
      </w:r>
      <w:r w:rsidRPr="00D472B6">
        <w:rPr>
          <w:rFonts w:cs="Arial"/>
          <w:sz w:val="22"/>
          <w:szCs w:val="22"/>
        </w:rPr>
        <w:t xml:space="preserve"> input to the </w:t>
      </w:r>
      <w:r w:rsidR="00A04F01" w:rsidRPr="00D472B6">
        <w:rPr>
          <w:rFonts w:cs="Arial"/>
          <w:sz w:val="22"/>
          <w:szCs w:val="22"/>
        </w:rPr>
        <w:t>reactor program system (RPS)</w:t>
      </w:r>
      <w:r w:rsidR="000326A2">
        <w:rPr>
          <w:rFonts w:cs="Arial"/>
          <w:sz w:val="22"/>
          <w:szCs w:val="22"/>
        </w:rPr>
        <w:t xml:space="preserve">, which the staff uses </w:t>
      </w:r>
      <w:r w:rsidR="00A04F01" w:rsidRPr="00D472B6">
        <w:rPr>
          <w:rFonts w:cs="Arial"/>
          <w:sz w:val="22"/>
          <w:szCs w:val="22"/>
        </w:rPr>
        <w:t xml:space="preserve">to monitor and assess </w:t>
      </w:r>
      <w:r w:rsidRPr="00D472B6">
        <w:rPr>
          <w:rFonts w:cs="Arial"/>
          <w:sz w:val="22"/>
          <w:szCs w:val="22"/>
        </w:rPr>
        <w:t xml:space="preserve">facility performance.  </w:t>
      </w:r>
      <w:r w:rsidR="00A04F01" w:rsidRPr="00D472B6">
        <w:rPr>
          <w:rFonts w:cs="Arial"/>
          <w:sz w:val="22"/>
          <w:szCs w:val="22"/>
        </w:rPr>
        <w:t>The staff should periodically review RPS and adjust inspections to reflect inspection findings or changes in plant status</w:t>
      </w:r>
      <w:r w:rsidR="000326A2">
        <w:rPr>
          <w:rFonts w:cs="Arial"/>
          <w:sz w:val="22"/>
          <w:szCs w:val="22"/>
        </w:rPr>
        <w:t xml:space="preserve"> </w:t>
      </w:r>
      <w:r w:rsidR="00A04F01" w:rsidRPr="00D472B6">
        <w:rPr>
          <w:rFonts w:cs="Arial"/>
          <w:sz w:val="22"/>
          <w:szCs w:val="22"/>
        </w:rPr>
        <w:t xml:space="preserve">and decommissioning activities.  During these </w:t>
      </w:r>
      <w:r w:rsidR="005D4D47" w:rsidRPr="00D472B6">
        <w:rPr>
          <w:rFonts w:cs="Arial"/>
          <w:sz w:val="22"/>
          <w:szCs w:val="22"/>
        </w:rPr>
        <w:t xml:space="preserve">periodic </w:t>
      </w:r>
      <w:r w:rsidR="00A04F01" w:rsidRPr="00D472B6">
        <w:rPr>
          <w:rFonts w:cs="Arial"/>
          <w:sz w:val="22"/>
          <w:szCs w:val="22"/>
        </w:rPr>
        <w:t xml:space="preserve">reviews, regional management should take the lead (with headquarters involvement) in the assessment of decommissioning licensee performance and use these insights as </w:t>
      </w:r>
      <w:r w:rsidR="00EA1D79">
        <w:rPr>
          <w:rFonts w:cs="Arial"/>
          <w:sz w:val="22"/>
          <w:szCs w:val="22"/>
        </w:rPr>
        <w:t xml:space="preserve">a </w:t>
      </w:r>
      <w:r w:rsidR="00A04F01" w:rsidRPr="00D472B6">
        <w:rPr>
          <w:rFonts w:cs="Arial"/>
          <w:sz w:val="22"/>
          <w:szCs w:val="22"/>
        </w:rPr>
        <w:t xml:space="preserve">possible justification to change the </w:t>
      </w:r>
      <w:r w:rsidR="005D4D47" w:rsidRPr="00D472B6">
        <w:rPr>
          <w:rFonts w:cs="Arial"/>
          <w:sz w:val="22"/>
          <w:szCs w:val="22"/>
        </w:rPr>
        <w:t>insp</w:t>
      </w:r>
      <w:r w:rsidR="00A04F01" w:rsidRPr="00D472B6">
        <w:rPr>
          <w:rFonts w:cs="Arial"/>
          <w:sz w:val="22"/>
          <w:szCs w:val="22"/>
        </w:rPr>
        <w:t>ection plan (i.e., increased or decreased inspection effort, schedule changes, or deletions</w:t>
      </w:r>
      <w:bookmarkEnd w:id="21"/>
      <w:r w:rsidR="00B05C3A">
        <w:rPr>
          <w:rFonts w:cs="Arial"/>
          <w:sz w:val="22"/>
          <w:szCs w:val="22"/>
        </w:rPr>
        <w:t>)</w:t>
      </w:r>
      <w:r w:rsidR="005D4D47" w:rsidRPr="00D472B6">
        <w:rPr>
          <w:rFonts w:cs="Arial"/>
          <w:sz w:val="22"/>
          <w:szCs w:val="22"/>
        </w:rPr>
        <w:t>.</w:t>
      </w:r>
    </w:p>
    <w:p w14:paraId="7793D932"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E005529"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DD00BCA" w14:textId="77777777" w:rsidR="004C29CB" w:rsidRPr="00D472B6" w:rsidRDefault="004C29CB" w:rsidP="00004A99">
      <w:pPr>
        <w:pStyle w:val="Heading01"/>
        <w:keepNext/>
        <w:keepLines/>
        <w:tabs>
          <w:tab w:val="clear" w:pos="4680"/>
          <w:tab w:val="clear" w:pos="9360"/>
        </w:tabs>
        <w:jc w:val="left"/>
        <w:outlineLvl w:val="0"/>
        <w:rPr>
          <w:sz w:val="22"/>
          <w:szCs w:val="22"/>
        </w:rPr>
      </w:pPr>
      <w:bookmarkStart w:id="22" w:name="_Toc213122900"/>
      <w:r w:rsidRPr="00D472B6">
        <w:rPr>
          <w:sz w:val="22"/>
          <w:szCs w:val="22"/>
        </w:rPr>
        <w:lastRenderedPageBreak/>
        <w:t>220</w:t>
      </w:r>
      <w:r w:rsidR="0098579A" w:rsidRPr="00D472B6">
        <w:rPr>
          <w:sz w:val="22"/>
          <w:szCs w:val="22"/>
        </w:rPr>
        <w:t>2</w:t>
      </w:r>
      <w:r w:rsidRPr="00D472B6">
        <w:rPr>
          <w:sz w:val="22"/>
          <w:szCs w:val="22"/>
        </w:rPr>
        <w:noBreakHyphen/>
        <w:t>08</w:t>
      </w:r>
      <w:r w:rsidRPr="00D472B6">
        <w:rPr>
          <w:sz w:val="22"/>
          <w:szCs w:val="22"/>
        </w:rPr>
        <w:tab/>
        <w:t>DISCUSSION</w:t>
      </w:r>
      <w:bookmarkEnd w:id="22"/>
    </w:p>
    <w:p w14:paraId="61613500" w14:textId="77777777" w:rsidR="004C29CB" w:rsidRPr="00D472B6" w:rsidRDefault="004C29CB" w:rsidP="00004A9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93B1B23" w14:textId="0DB68ED7" w:rsidR="005177B1" w:rsidRDefault="004C29CB" w:rsidP="00004A9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bookmarkStart w:id="23" w:name="_Toc213122901"/>
      <w:r w:rsidRPr="00D472B6">
        <w:rPr>
          <w:rStyle w:val="Heading01Char"/>
          <w:sz w:val="22"/>
          <w:szCs w:val="22"/>
        </w:rPr>
        <w:t>08.01</w:t>
      </w:r>
      <w:r w:rsidRPr="00D472B6">
        <w:rPr>
          <w:rStyle w:val="Heading01Char"/>
          <w:sz w:val="22"/>
          <w:szCs w:val="22"/>
        </w:rPr>
        <w:tab/>
      </w:r>
      <w:r w:rsidRPr="00D472B6">
        <w:rPr>
          <w:rStyle w:val="Heading01Char"/>
          <w:sz w:val="22"/>
          <w:szCs w:val="22"/>
          <w:u w:val="single"/>
        </w:rPr>
        <w:t>General</w:t>
      </w:r>
      <w:r w:rsidRPr="00D472B6">
        <w:rPr>
          <w:rFonts w:cs="Arial"/>
          <w:sz w:val="22"/>
          <w:szCs w:val="22"/>
        </w:rPr>
        <w:t xml:space="preserve">  </w:t>
      </w:r>
    </w:p>
    <w:p w14:paraId="1B8CFB43" w14:textId="77777777" w:rsidR="005177B1" w:rsidRDefault="005177B1" w:rsidP="00004A9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5A4516B3" w14:textId="157D6798" w:rsidR="004C29CB" w:rsidRDefault="000326A2" w:rsidP="00004A9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Pr>
          <w:rFonts w:cs="Arial"/>
          <w:sz w:val="22"/>
          <w:szCs w:val="22"/>
        </w:rPr>
        <w:t>I</w:t>
      </w:r>
      <w:r w:rsidR="004C29CB" w:rsidRPr="00D472B6">
        <w:rPr>
          <w:rFonts w:cs="Arial"/>
          <w:sz w:val="22"/>
          <w:szCs w:val="22"/>
        </w:rPr>
        <w:t xml:space="preserve">nspections described in </w:t>
      </w:r>
      <w:r w:rsidR="00271AD9">
        <w:rPr>
          <w:rFonts w:cs="Arial"/>
          <w:sz w:val="22"/>
          <w:szCs w:val="22"/>
        </w:rPr>
        <w:t>A</w:t>
      </w:r>
      <w:r w:rsidR="004C29CB" w:rsidRPr="00D472B6">
        <w:rPr>
          <w:rFonts w:cs="Arial"/>
          <w:sz w:val="22"/>
          <w:szCs w:val="22"/>
        </w:rPr>
        <w:t xml:space="preserve">ppendices A </w:t>
      </w:r>
      <w:r w:rsidR="0098579A" w:rsidRPr="00D472B6">
        <w:rPr>
          <w:rFonts w:cs="Arial"/>
          <w:sz w:val="22"/>
          <w:szCs w:val="22"/>
        </w:rPr>
        <w:t xml:space="preserve">and </w:t>
      </w:r>
      <w:r w:rsidR="004C29CB" w:rsidRPr="00D472B6">
        <w:rPr>
          <w:rFonts w:cs="Arial"/>
          <w:sz w:val="22"/>
          <w:szCs w:val="22"/>
        </w:rPr>
        <w:t>B</w:t>
      </w:r>
      <w:r w:rsidR="005177B1">
        <w:rPr>
          <w:rFonts w:cs="Arial"/>
          <w:sz w:val="22"/>
          <w:szCs w:val="22"/>
        </w:rPr>
        <w:t xml:space="preserve"> of this IMC</w:t>
      </w:r>
      <w:r w:rsidR="0098579A" w:rsidRPr="00D472B6">
        <w:rPr>
          <w:rFonts w:cs="Arial"/>
          <w:sz w:val="22"/>
          <w:szCs w:val="22"/>
        </w:rPr>
        <w:t xml:space="preserve"> </w:t>
      </w:r>
      <w:r w:rsidR="004C29CB" w:rsidRPr="00D472B6">
        <w:rPr>
          <w:rFonts w:cs="Arial"/>
          <w:sz w:val="22"/>
          <w:szCs w:val="22"/>
        </w:rPr>
        <w:t>are intended to provide a framework for managing inspection resources without being overly prescriptive.  At the same time, a level of</w:t>
      </w:r>
      <w:r w:rsidR="00004A99">
        <w:rPr>
          <w:rFonts w:cs="Arial"/>
          <w:sz w:val="22"/>
          <w:szCs w:val="22"/>
        </w:rPr>
        <w:t xml:space="preserve"> </w:t>
      </w:r>
      <w:r w:rsidR="004C29CB" w:rsidRPr="00D472B6">
        <w:rPr>
          <w:rFonts w:cs="Arial"/>
          <w:sz w:val="22"/>
          <w:szCs w:val="22"/>
        </w:rPr>
        <w:t xml:space="preserve">inspection necessary to complete pre-defined objectives at </w:t>
      </w:r>
      <w:r w:rsidR="00D870BA" w:rsidRPr="00D472B6">
        <w:rPr>
          <w:rFonts w:cs="Arial"/>
          <w:sz w:val="22"/>
          <w:szCs w:val="22"/>
        </w:rPr>
        <w:t xml:space="preserve">each </w:t>
      </w:r>
      <w:r w:rsidR="004C29CB" w:rsidRPr="00D472B6">
        <w:rPr>
          <w:rFonts w:cs="Arial"/>
          <w:sz w:val="22"/>
          <w:szCs w:val="22"/>
        </w:rPr>
        <w:t xml:space="preserve">licensed facility is specified.  It is intended to place </w:t>
      </w:r>
      <w:r w:rsidR="00BD6116">
        <w:rPr>
          <w:rFonts w:cs="Arial"/>
          <w:sz w:val="22"/>
          <w:szCs w:val="22"/>
        </w:rPr>
        <w:t xml:space="preserve">inspection emphasis on elements </w:t>
      </w:r>
      <w:r w:rsidR="00D870BA" w:rsidRPr="00D472B6">
        <w:rPr>
          <w:rFonts w:cs="Arial"/>
          <w:sz w:val="22"/>
          <w:szCs w:val="22"/>
        </w:rPr>
        <w:t>based on their relative importance to security</w:t>
      </w:r>
      <w:r w:rsidR="004C29CB" w:rsidRPr="00D472B6">
        <w:rPr>
          <w:rFonts w:cs="Arial"/>
          <w:sz w:val="22"/>
          <w:szCs w:val="22"/>
        </w:rPr>
        <w:t>.</w:t>
      </w:r>
      <w:bookmarkEnd w:id="23"/>
    </w:p>
    <w:p w14:paraId="2784BDAD"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A6D57DC"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The inspection program requires that inspectors and their managers evaluate problems to determine if follow-up inspections are necessary to diagnose whether a significant concern represents an isolated case or may signify a broader, more serious problem based on the eval</w:t>
      </w:r>
      <w:r w:rsidR="007D6567">
        <w:rPr>
          <w:rFonts w:cs="Arial"/>
          <w:sz w:val="22"/>
          <w:szCs w:val="22"/>
        </w:rPr>
        <w:t>uated significance of the issue</w:t>
      </w:r>
      <w:r w:rsidRPr="00D472B6">
        <w:rPr>
          <w:rFonts w:cs="Arial"/>
          <w:sz w:val="22"/>
          <w:szCs w:val="22"/>
        </w:rPr>
        <w:t>.</w:t>
      </w:r>
      <w:r w:rsidR="00271AD9">
        <w:rPr>
          <w:rFonts w:cs="Arial"/>
          <w:sz w:val="22"/>
          <w:szCs w:val="22"/>
        </w:rPr>
        <w:t xml:space="preserve">  </w:t>
      </w:r>
      <w:r w:rsidRPr="00D472B6">
        <w:rPr>
          <w:rFonts w:cs="Arial"/>
          <w:sz w:val="22"/>
          <w:szCs w:val="22"/>
        </w:rPr>
        <w:t xml:space="preserve">Licensee management controls (e.g., security quality assurance and oversight) may need to be examined to determine whether weaknesses in these controls contributed to </w:t>
      </w:r>
      <w:r w:rsidR="007D6567">
        <w:rPr>
          <w:rFonts w:cs="Arial"/>
          <w:sz w:val="22"/>
          <w:szCs w:val="22"/>
        </w:rPr>
        <w:t>an</w:t>
      </w:r>
      <w:r w:rsidR="00884F34" w:rsidRPr="00D472B6">
        <w:rPr>
          <w:rFonts w:cs="Arial"/>
          <w:sz w:val="22"/>
          <w:szCs w:val="22"/>
        </w:rPr>
        <w:t xml:space="preserve"> </w:t>
      </w:r>
      <w:r w:rsidRPr="00D472B6">
        <w:rPr>
          <w:rFonts w:cs="Arial"/>
          <w:sz w:val="22"/>
          <w:szCs w:val="22"/>
        </w:rPr>
        <w:t>ident</w:t>
      </w:r>
      <w:r w:rsidR="007D6567">
        <w:rPr>
          <w:rFonts w:cs="Arial"/>
          <w:sz w:val="22"/>
          <w:szCs w:val="22"/>
        </w:rPr>
        <w:t>ified concern</w:t>
      </w:r>
      <w:r w:rsidRPr="00D472B6">
        <w:rPr>
          <w:rFonts w:cs="Arial"/>
          <w:sz w:val="22"/>
          <w:szCs w:val="22"/>
        </w:rPr>
        <w:t>.</w:t>
      </w:r>
    </w:p>
    <w:p w14:paraId="3FD06DBC"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A0EA4D5" w14:textId="77777777" w:rsidR="00DF7652" w:rsidRDefault="00976E8E"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T</w:t>
      </w:r>
      <w:r w:rsidR="004C29CB" w:rsidRPr="00D472B6">
        <w:rPr>
          <w:rFonts w:cs="Arial"/>
          <w:sz w:val="22"/>
          <w:szCs w:val="22"/>
        </w:rPr>
        <w:t xml:space="preserve">he NRC inspection program covers </w:t>
      </w:r>
      <w:r w:rsidR="006D374C">
        <w:rPr>
          <w:rFonts w:cs="Arial"/>
          <w:sz w:val="22"/>
          <w:szCs w:val="22"/>
        </w:rPr>
        <w:t xml:space="preserve">regulatory requirements </w:t>
      </w:r>
      <w:r w:rsidR="004C29CB" w:rsidRPr="00D472B6">
        <w:rPr>
          <w:rFonts w:cs="Arial"/>
          <w:sz w:val="22"/>
          <w:szCs w:val="22"/>
        </w:rPr>
        <w:t xml:space="preserve">of licensee activities in any </w:t>
      </w:r>
      <w:proofErr w:type="gramStart"/>
      <w:r w:rsidR="004C29CB" w:rsidRPr="00D472B6">
        <w:rPr>
          <w:rFonts w:cs="Arial"/>
          <w:sz w:val="22"/>
          <w:szCs w:val="22"/>
        </w:rPr>
        <w:t>particular area</w:t>
      </w:r>
      <w:proofErr w:type="gramEnd"/>
      <w:r w:rsidR="004C29CB" w:rsidRPr="00D472B6">
        <w:rPr>
          <w:rFonts w:cs="Arial"/>
          <w:sz w:val="22"/>
          <w:szCs w:val="22"/>
        </w:rPr>
        <w:t xml:space="preserve">.  </w:t>
      </w:r>
      <w:r w:rsidR="006D374C">
        <w:rPr>
          <w:rFonts w:cs="Arial"/>
          <w:sz w:val="22"/>
          <w:szCs w:val="22"/>
        </w:rPr>
        <w:t>The inspector</w:t>
      </w:r>
      <w:r w:rsidR="007D6567">
        <w:rPr>
          <w:rFonts w:cs="Arial"/>
          <w:sz w:val="22"/>
          <w:szCs w:val="22"/>
        </w:rPr>
        <w:t xml:space="preserve"> </w:t>
      </w:r>
      <w:r w:rsidR="006D374C">
        <w:rPr>
          <w:rFonts w:cs="Arial"/>
          <w:sz w:val="22"/>
          <w:szCs w:val="22"/>
        </w:rPr>
        <w:t xml:space="preserve">should choose </w:t>
      </w:r>
      <w:r w:rsidR="00A46C64">
        <w:rPr>
          <w:rFonts w:cs="Arial"/>
          <w:sz w:val="22"/>
          <w:szCs w:val="22"/>
        </w:rPr>
        <w:t xml:space="preserve">a sample of </w:t>
      </w:r>
      <w:r w:rsidR="006D374C">
        <w:rPr>
          <w:rFonts w:cs="Arial"/>
          <w:sz w:val="22"/>
          <w:szCs w:val="22"/>
        </w:rPr>
        <w:t xml:space="preserve">inspection </w:t>
      </w:r>
      <w:r w:rsidR="00AB5C50">
        <w:rPr>
          <w:rFonts w:cs="Arial"/>
          <w:sz w:val="22"/>
          <w:szCs w:val="22"/>
        </w:rPr>
        <w:t>requirements</w:t>
      </w:r>
      <w:r w:rsidR="004C29CB" w:rsidRPr="00D472B6">
        <w:rPr>
          <w:rFonts w:cs="Arial"/>
          <w:sz w:val="22"/>
          <w:szCs w:val="22"/>
        </w:rPr>
        <w:t xml:space="preserve">, specified in the inspection </w:t>
      </w:r>
      <w:r w:rsidR="006D374C" w:rsidRPr="00D472B6">
        <w:rPr>
          <w:rFonts w:cs="Arial"/>
          <w:sz w:val="22"/>
          <w:szCs w:val="22"/>
        </w:rPr>
        <w:t>procedures that</w:t>
      </w:r>
      <w:r w:rsidR="006D374C">
        <w:rPr>
          <w:rFonts w:cs="Arial"/>
          <w:sz w:val="22"/>
          <w:szCs w:val="22"/>
        </w:rPr>
        <w:t xml:space="preserve"> </w:t>
      </w:r>
      <w:r w:rsidR="004C29CB" w:rsidRPr="00D472B6">
        <w:rPr>
          <w:rFonts w:cs="Arial"/>
          <w:sz w:val="22"/>
          <w:szCs w:val="22"/>
        </w:rPr>
        <w:t>are based on the relative importance of the area covered by the procedure to other areas inspected by</w:t>
      </w:r>
      <w:r w:rsidR="0098579A" w:rsidRPr="00D472B6">
        <w:rPr>
          <w:rFonts w:cs="Arial"/>
          <w:sz w:val="22"/>
          <w:szCs w:val="22"/>
        </w:rPr>
        <w:t xml:space="preserve"> the program.</w:t>
      </w:r>
      <w:r w:rsidR="006D374C">
        <w:rPr>
          <w:rFonts w:cs="Arial"/>
          <w:sz w:val="22"/>
          <w:szCs w:val="22"/>
        </w:rPr>
        <w:t xml:space="preserve">  </w:t>
      </w:r>
      <w:r w:rsidR="000326A2">
        <w:rPr>
          <w:rFonts w:cs="Arial"/>
          <w:sz w:val="22"/>
          <w:szCs w:val="22"/>
        </w:rPr>
        <w:t>I</w:t>
      </w:r>
      <w:r w:rsidR="00902266">
        <w:rPr>
          <w:rFonts w:cs="Arial"/>
          <w:sz w:val="22"/>
          <w:szCs w:val="22"/>
        </w:rPr>
        <w:t>nspection requirements</w:t>
      </w:r>
      <w:r w:rsidRPr="00D472B6">
        <w:rPr>
          <w:rFonts w:cs="Arial"/>
          <w:sz w:val="22"/>
          <w:szCs w:val="22"/>
        </w:rPr>
        <w:t xml:space="preserve"> chosen </w:t>
      </w:r>
      <w:r w:rsidR="00AB5C50">
        <w:rPr>
          <w:rFonts w:cs="Arial"/>
          <w:sz w:val="22"/>
          <w:szCs w:val="22"/>
        </w:rPr>
        <w:t xml:space="preserve">should </w:t>
      </w:r>
      <w:r w:rsidRPr="00D472B6">
        <w:rPr>
          <w:rFonts w:cs="Arial"/>
          <w:sz w:val="22"/>
          <w:szCs w:val="22"/>
        </w:rPr>
        <w:t>direct the inspector to the most important performance-based aspects of the area being inspected, commensurate with estimated resources.</w:t>
      </w:r>
    </w:p>
    <w:p w14:paraId="5ED6498E" w14:textId="77777777" w:rsidR="00720292" w:rsidRDefault="00720292"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DD0C60B" w14:textId="2F927418" w:rsidR="00381697"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bookmarkStart w:id="24" w:name="_Toc213122902"/>
      <w:r w:rsidRPr="00D472B6">
        <w:rPr>
          <w:rStyle w:val="Heading01Char"/>
          <w:sz w:val="22"/>
          <w:szCs w:val="22"/>
        </w:rPr>
        <w:t>08.02</w:t>
      </w:r>
      <w:r w:rsidRPr="00D472B6">
        <w:rPr>
          <w:rStyle w:val="Heading01Char"/>
          <w:sz w:val="22"/>
          <w:szCs w:val="22"/>
        </w:rPr>
        <w:tab/>
      </w:r>
      <w:r w:rsidRPr="00D472B6">
        <w:rPr>
          <w:rStyle w:val="Heading01Char"/>
          <w:sz w:val="22"/>
          <w:szCs w:val="22"/>
          <w:u w:val="single"/>
        </w:rPr>
        <w:t>Completion of Inspection Procedures</w:t>
      </w:r>
      <w:r w:rsidRPr="00D472B6">
        <w:rPr>
          <w:rFonts w:cs="Arial"/>
          <w:sz w:val="22"/>
          <w:szCs w:val="22"/>
        </w:rPr>
        <w:t xml:space="preserve">  </w:t>
      </w:r>
    </w:p>
    <w:p w14:paraId="2D4A7EB2" w14:textId="77777777" w:rsidR="00381697" w:rsidRDefault="0038169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1DEB3F51" w14:textId="77777777" w:rsidR="004C29CB" w:rsidRPr="00D472B6" w:rsidRDefault="00D43FDA"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Pr>
          <w:rFonts w:cs="Arial"/>
          <w:sz w:val="22"/>
          <w:szCs w:val="22"/>
        </w:rPr>
        <w:t>S</w:t>
      </w:r>
      <w:r w:rsidR="00DF7652" w:rsidRPr="00D472B6">
        <w:rPr>
          <w:rFonts w:cs="Arial"/>
          <w:sz w:val="22"/>
          <w:szCs w:val="22"/>
        </w:rPr>
        <w:t xml:space="preserve">ecurity core </w:t>
      </w:r>
      <w:r w:rsidR="004C29CB" w:rsidRPr="00D472B6">
        <w:rPr>
          <w:rFonts w:cs="Arial"/>
          <w:sz w:val="22"/>
          <w:szCs w:val="22"/>
        </w:rPr>
        <w:t xml:space="preserve">inspection procedures represent inspection </w:t>
      </w:r>
      <w:r w:rsidR="0096444D" w:rsidRPr="00D472B6">
        <w:rPr>
          <w:rFonts w:cs="Arial"/>
          <w:sz w:val="22"/>
          <w:szCs w:val="22"/>
        </w:rPr>
        <w:t xml:space="preserve">requirements </w:t>
      </w:r>
      <w:r w:rsidR="004C29CB" w:rsidRPr="00D472B6">
        <w:rPr>
          <w:rFonts w:cs="Arial"/>
          <w:sz w:val="22"/>
          <w:szCs w:val="22"/>
        </w:rPr>
        <w:t xml:space="preserve">necessary to assess licensee performance.  </w:t>
      </w:r>
      <w:r w:rsidR="00E67170">
        <w:rPr>
          <w:rFonts w:cs="Arial"/>
          <w:sz w:val="22"/>
          <w:szCs w:val="22"/>
        </w:rPr>
        <w:t>The i</w:t>
      </w:r>
      <w:r w:rsidR="004C29CB" w:rsidRPr="00D472B6">
        <w:rPr>
          <w:rFonts w:cs="Arial"/>
          <w:sz w:val="22"/>
          <w:szCs w:val="22"/>
        </w:rPr>
        <w:t xml:space="preserve">nspector </w:t>
      </w:r>
      <w:r w:rsidR="000F475E">
        <w:rPr>
          <w:rFonts w:cs="Arial"/>
          <w:sz w:val="22"/>
          <w:szCs w:val="22"/>
        </w:rPr>
        <w:t xml:space="preserve">should </w:t>
      </w:r>
      <w:r w:rsidR="004C29CB" w:rsidRPr="00D472B6">
        <w:rPr>
          <w:rFonts w:cs="Arial"/>
          <w:sz w:val="22"/>
          <w:szCs w:val="22"/>
        </w:rPr>
        <w:t xml:space="preserve">perform </w:t>
      </w:r>
      <w:r w:rsidR="000F475E">
        <w:rPr>
          <w:rFonts w:cs="Arial"/>
          <w:sz w:val="22"/>
          <w:szCs w:val="22"/>
        </w:rPr>
        <w:t>a minimum of 50</w:t>
      </w:r>
      <w:r>
        <w:rPr>
          <w:rFonts w:cs="Arial"/>
          <w:sz w:val="22"/>
          <w:szCs w:val="22"/>
        </w:rPr>
        <w:t xml:space="preserve"> </w:t>
      </w:r>
      <w:r w:rsidR="000F475E">
        <w:rPr>
          <w:rFonts w:cs="Arial"/>
          <w:sz w:val="22"/>
          <w:szCs w:val="22"/>
        </w:rPr>
        <w:t xml:space="preserve">percent of applicable </w:t>
      </w:r>
      <w:r w:rsidR="004E0AF6">
        <w:rPr>
          <w:rFonts w:cs="Arial"/>
          <w:sz w:val="22"/>
          <w:szCs w:val="22"/>
        </w:rPr>
        <w:t xml:space="preserve">inspection </w:t>
      </w:r>
      <w:r w:rsidR="004C29CB" w:rsidRPr="00D472B6">
        <w:rPr>
          <w:rFonts w:cs="Arial"/>
          <w:sz w:val="22"/>
          <w:szCs w:val="22"/>
        </w:rPr>
        <w:t xml:space="preserve">requirements in each inspectable area within the </w:t>
      </w:r>
      <w:r w:rsidR="00DF7652" w:rsidRPr="00D472B6">
        <w:rPr>
          <w:rFonts w:cs="Arial"/>
          <w:sz w:val="22"/>
          <w:szCs w:val="22"/>
        </w:rPr>
        <w:t xml:space="preserve">security core </w:t>
      </w:r>
      <w:r w:rsidR="004C29CB" w:rsidRPr="00D472B6">
        <w:rPr>
          <w:rFonts w:cs="Arial"/>
          <w:sz w:val="22"/>
          <w:szCs w:val="22"/>
        </w:rPr>
        <w:t>inspection procedures</w:t>
      </w:r>
      <w:r w:rsidR="00381697">
        <w:rPr>
          <w:rFonts w:cs="Arial"/>
          <w:sz w:val="22"/>
          <w:szCs w:val="22"/>
        </w:rPr>
        <w:t>. Any deviation will be coordinated beforehand with the appropriate program office.</w:t>
      </w:r>
      <w:bookmarkEnd w:id="24"/>
    </w:p>
    <w:p w14:paraId="64E8D94B" w14:textId="77777777" w:rsidR="005778F8" w:rsidRPr="00D472B6" w:rsidRDefault="005778F8"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3E50E67" w14:textId="77777777" w:rsidR="004C29CB" w:rsidRPr="00E67170" w:rsidRDefault="005778F8"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E67170">
        <w:rPr>
          <w:rFonts w:cs="Arial"/>
          <w:sz w:val="22"/>
          <w:szCs w:val="22"/>
        </w:rPr>
        <w:t xml:space="preserve">The </w:t>
      </w:r>
      <w:r w:rsidR="00D17C26" w:rsidRPr="00E67170">
        <w:rPr>
          <w:rFonts w:cs="Arial"/>
          <w:sz w:val="22"/>
          <w:szCs w:val="22"/>
        </w:rPr>
        <w:t xml:space="preserve">total number of inspection requirements specified in an inspection procedure is used to indicate the relative completion of the procedure.  </w:t>
      </w:r>
      <w:r w:rsidR="00F71868" w:rsidRPr="00E67170">
        <w:rPr>
          <w:rFonts w:cs="Arial"/>
          <w:sz w:val="22"/>
          <w:szCs w:val="22"/>
        </w:rPr>
        <w:t>However,</w:t>
      </w:r>
      <w:r w:rsidR="00D17C26" w:rsidRPr="00E67170">
        <w:rPr>
          <w:rFonts w:cs="Arial"/>
          <w:sz w:val="22"/>
          <w:szCs w:val="22"/>
        </w:rPr>
        <w:t xml:space="preserve"> if the inspector has met the objectives of a procedure without performing every inspection requirement (e.g.</w:t>
      </w:r>
      <w:r w:rsidR="00A70589" w:rsidRPr="00E67170">
        <w:rPr>
          <w:rFonts w:cs="Arial"/>
          <w:sz w:val="22"/>
          <w:szCs w:val="22"/>
        </w:rPr>
        <w:t>,</w:t>
      </w:r>
      <w:r w:rsidR="00D17C26" w:rsidRPr="00E67170">
        <w:rPr>
          <w:rFonts w:cs="Arial"/>
          <w:sz w:val="22"/>
          <w:szCs w:val="22"/>
        </w:rPr>
        <w:t xml:space="preserve"> an activity to be observed is not performed by the licensee during the inspection, or the complexity of significant findings </w:t>
      </w:r>
      <w:r w:rsidR="009C32B0" w:rsidRPr="00E67170">
        <w:rPr>
          <w:rFonts w:cs="Arial"/>
          <w:sz w:val="22"/>
          <w:szCs w:val="22"/>
        </w:rPr>
        <w:t>[i.e.</w:t>
      </w:r>
      <w:r w:rsidR="00A70589" w:rsidRPr="00E67170">
        <w:rPr>
          <w:rFonts w:cs="Arial"/>
          <w:sz w:val="22"/>
          <w:szCs w:val="22"/>
        </w:rPr>
        <w:t>,</w:t>
      </w:r>
      <w:r w:rsidR="009C32B0" w:rsidRPr="00E67170">
        <w:rPr>
          <w:rFonts w:cs="Arial"/>
          <w:sz w:val="22"/>
          <w:szCs w:val="22"/>
        </w:rPr>
        <w:t xml:space="preserve"> potentially greater than </w:t>
      </w:r>
      <w:r w:rsidR="001114F8" w:rsidRPr="00E67170">
        <w:rPr>
          <w:rFonts w:cs="Arial"/>
          <w:sz w:val="22"/>
          <w:szCs w:val="22"/>
        </w:rPr>
        <w:t>S</w:t>
      </w:r>
      <w:r w:rsidR="005A45CA" w:rsidRPr="00E67170">
        <w:rPr>
          <w:rFonts w:cs="Arial"/>
          <w:sz w:val="22"/>
          <w:szCs w:val="22"/>
        </w:rPr>
        <w:t xml:space="preserve">everity </w:t>
      </w:r>
      <w:r w:rsidR="001114F8" w:rsidRPr="00E67170">
        <w:rPr>
          <w:rFonts w:cs="Arial"/>
          <w:sz w:val="22"/>
          <w:szCs w:val="22"/>
        </w:rPr>
        <w:t>L</w:t>
      </w:r>
      <w:r w:rsidR="005A45CA" w:rsidRPr="00E67170">
        <w:rPr>
          <w:rFonts w:cs="Arial"/>
          <w:sz w:val="22"/>
          <w:szCs w:val="22"/>
        </w:rPr>
        <w:t>evel IV</w:t>
      </w:r>
      <w:r w:rsidR="009C32B0" w:rsidRPr="00E67170">
        <w:rPr>
          <w:rFonts w:cs="Arial"/>
          <w:sz w:val="22"/>
          <w:szCs w:val="22"/>
        </w:rPr>
        <w:t>] prevents the inspector from completing all requirements), then the inspector can consider the procedure completed in fu</w:t>
      </w:r>
      <w:r w:rsidR="005A45CA" w:rsidRPr="00E67170">
        <w:rPr>
          <w:rFonts w:cs="Arial"/>
          <w:sz w:val="22"/>
          <w:szCs w:val="22"/>
        </w:rPr>
        <w:t>l</w:t>
      </w:r>
      <w:r w:rsidR="009C32B0" w:rsidRPr="00E67170">
        <w:rPr>
          <w:rFonts w:cs="Arial"/>
          <w:sz w:val="22"/>
          <w:szCs w:val="22"/>
        </w:rPr>
        <w:t>l</w:t>
      </w:r>
      <w:r w:rsidR="005A45CA" w:rsidRPr="00E67170">
        <w:rPr>
          <w:rFonts w:cs="Arial"/>
          <w:sz w:val="22"/>
          <w:szCs w:val="22"/>
        </w:rPr>
        <w:t>.</w:t>
      </w:r>
    </w:p>
    <w:p w14:paraId="15665E70" w14:textId="77777777" w:rsidR="00381697" w:rsidRDefault="0038169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3419A13" w14:textId="207C9A15" w:rsidR="00381697"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bookmarkStart w:id="25" w:name="_Toc213122903"/>
      <w:r w:rsidRPr="00D472B6">
        <w:rPr>
          <w:rStyle w:val="Heading01Char"/>
          <w:sz w:val="22"/>
          <w:szCs w:val="22"/>
        </w:rPr>
        <w:t>08.03</w:t>
      </w:r>
      <w:r w:rsidRPr="00D472B6">
        <w:rPr>
          <w:rStyle w:val="Heading01Char"/>
          <w:sz w:val="22"/>
          <w:szCs w:val="22"/>
        </w:rPr>
        <w:tab/>
      </w:r>
      <w:r w:rsidRPr="00D472B6">
        <w:rPr>
          <w:rStyle w:val="Heading01Char"/>
          <w:sz w:val="22"/>
          <w:szCs w:val="22"/>
          <w:u w:val="single"/>
        </w:rPr>
        <w:t>Program Feedback</w:t>
      </w:r>
      <w:r w:rsidRPr="00D472B6">
        <w:rPr>
          <w:rFonts w:cs="Arial"/>
          <w:sz w:val="22"/>
          <w:szCs w:val="22"/>
        </w:rPr>
        <w:t xml:space="preserve">  </w:t>
      </w:r>
    </w:p>
    <w:p w14:paraId="56C084E5" w14:textId="77777777" w:rsidR="00381697" w:rsidRDefault="00381697"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32B735A9" w14:textId="77777777" w:rsidR="00A9250A"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sidRPr="00D472B6">
        <w:rPr>
          <w:rFonts w:cs="Arial"/>
          <w:sz w:val="22"/>
          <w:szCs w:val="22"/>
        </w:rPr>
        <w:t xml:space="preserve">The </w:t>
      </w:r>
      <w:r w:rsidR="008D53BC" w:rsidRPr="00D472B6">
        <w:rPr>
          <w:rFonts w:cs="Arial"/>
          <w:sz w:val="22"/>
          <w:szCs w:val="22"/>
        </w:rPr>
        <w:t>security inspection program</w:t>
      </w:r>
      <w:r w:rsidRPr="00D472B6">
        <w:rPr>
          <w:rFonts w:cs="Arial"/>
          <w:sz w:val="22"/>
          <w:szCs w:val="22"/>
        </w:rPr>
        <w:t xml:space="preserve"> is expected to be dynamic and to respond to changes in the threat environment and experience.  Therefore, NSIR expects </w:t>
      </w:r>
      <w:r w:rsidR="00E67170">
        <w:rPr>
          <w:rFonts w:cs="Arial"/>
          <w:sz w:val="22"/>
          <w:szCs w:val="22"/>
        </w:rPr>
        <w:t xml:space="preserve">that </w:t>
      </w:r>
      <w:r w:rsidRPr="00D472B6">
        <w:rPr>
          <w:rFonts w:cs="Arial"/>
          <w:sz w:val="22"/>
          <w:szCs w:val="22"/>
        </w:rPr>
        <w:t xml:space="preserve">the regions and inspectors </w:t>
      </w:r>
      <w:r w:rsidR="00077582">
        <w:rPr>
          <w:rFonts w:cs="Arial"/>
          <w:sz w:val="22"/>
          <w:szCs w:val="22"/>
        </w:rPr>
        <w:t xml:space="preserve">may </w:t>
      </w:r>
      <w:r w:rsidRPr="00D472B6">
        <w:rPr>
          <w:rFonts w:cs="Arial"/>
          <w:sz w:val="22"/>
          <w:szCs w:val="22"/>
        </w:rPr>
        <w:t xml:space="preserve">identify </w:t>
      </w:r>
      <w:r w:rsidR="00EE7419">
        <w:rPr>
          <w:rFonts w:cs="Arial"/>
          <w:sz w:val="22"/>
          <w:szCs w:val="22"/>
        </w:rPr>
        <w:t xml:space="preserve">potential problems in implementing this inspection </w:t>
      </w:r>
      <w:r w:rsidRPr="00D472B6">
        <w:rPr>
          <w:rFonts w:cs="Arial"/>
          <w:sz w:val="22"/>
          <w:szCs w:val="22"/>
        </w:rPr>
        <w:t>program</w:t>
      </w:r>
      <w:r w:rsidR="00EE7419">
        <w:rPr>
          <w:rFonts w:cs="Arial"/>
          <w:sz w:val="22"/>
          <w:szCs w:val="22"/>
        </w:rPr>
        <w:t>.  However, NSIR</w:t>
      </w:r>
    </w:p>
    <w:p w14:paraId="39926086" w14:textId="6AFC79A4" w:rsidR="004C29CB" w:rsidRPr="00D472B6" w:rsidRDefault="00EE7419"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r>
        <w:rPr>
          <w:rFonts w:cs="Arial"/>
          <w:sz w:val="22"/>
          <w:szCs w:val="22"/>
        </w:rPr>
        <w:t xml:space="preserve">expects </w:t>
      </w:r>
      <w:r w:rsidR="00F56567">
        <w:rPr>
          <w:rFonts w:cs="Arial"/>
          <w:sz w:val="22"/>
          <w:szCs w:val="22"/>
        </w:rPr>
        <w:t xml:space="preserve">any </w:t>
      </w:r>
      <w:r w:rsidR="00665061">
        <w:rPr>
          <w:rFonts w:cs="Arial"/>
          <w:sz w:val="22"/>
          <w:szCs w:val="22"/>
        </w:rPr>
        <w:t xml:space="preserve">potential </w:t>
      </w:r>
      <w:r>
        <w:rPr>
          <w:rFonts w:cs="Arial"/>
          <w:sz w:val="22"/>
          <w:szCs w:val="22"/>
        </w:rPr>
        <w:t>problem</w:t>
      </w:r>
      <w:r w:rsidR="00665061">
        <w:rPr>
          <w:rFonts w:cs="Arial"/>
          <w:sz w:val="22"/>
          <w:szCs w:val="22"/>
        </w:rPr>
        <w:t xml:space="preserve"> to be resolved</w:t>
      </w:r>
      <w:r>
        <w:rPr>
          <w:rFonts w:cs="Arial"/>
          <w:sz w:val="22"/>
          <w:szCs w:val="22"/>
        </w:rPr>
        <w:t xml:space="preserve"> at the appropr</w:t>
      </w:r>
      <w:r w:rsidR="00665061">
        <w:rPr>
          <w:rFonts w:cs="Arial"/>
          <w:sz w:val="22"/>
          <w:szCs w:val="22"/>
        </w:rPr>
        <w:t xml:space="preserve">iate </w:t>
      </w:r>
      <w:r w:rsidR="00E7054F">
        <w:rPr>
          <w:rFonts w:cs="Arial"/>
          <w:sz w:val="22"/>
          <w:szCs w:val="22"/>
        </w:rPr>
        <w:t xml:space="preserve">NRC </w:t>
      </w:r>
      <w:r w:rsidR="00077582">
        <w:rPr>
          <w:rFonts w:cs="Arial"/>
          <w:sz w:val="22"/>
          <w:szCs w:val="22"/>
        </w:rPr>
        <w:t>r</w:t>
      </w:r>
      <w:r w:rsidR="00665061">
        <w:rPr>
          <w:rFonts w:cs="Arial"/>
          <w:sz w:val="22"/>
          <w:szCs w:val="22"/>
        </w:rPr>
        <w:t xml:space="preserve">egional management level and </w:t>
      </w:r>
      <w:r w:rsidR="00F56567">
        <w:rPr>
          <w:rFonts w:cs="Arial"/>
          <w:sz w:val="22"/>
          <w:szCs w:val="22"/>
        </w:rPr>
        <w:t xml:space="preserve">any </w:t>
      </w:r>
      <w:r w:rsidR="004C29CB" w:rsidRPr="00D472B6">
        <w:rPr>
          <w:rFonts w:cs="Arial"/>
          <w:sz w:val="22"/>
          <w:szCs w:val="22"/>
        </w:rPr>
        <w:t>recommend</w:t>
      </w:r>
      <w:r w:rsidR="005B4312">
        <w:rPr>
          <w:rFonts w:cs="Arial"/>
          <w:sz w:val="22"/>
          <w:szCs w:val="22"/>
        </w:rPr>
        <w:t>ed</w:t>
      </w:r>
      <w:r w:rsidR="004C29CB" w:rsidRPr="00D472B6">
        <w:rPr>
          <w:rFonts w:cs="Arial"/>
          <w:sz w:val="22"/>
          <w:szCs w:val="22"/>
        </w:rPr>
        <w:t xml:space="preserve"> change to the </w:t>
      </w:r>
      <w:r w:rsidR="002C0B2E" w:rsidRPr="00D472B6">
        <w:rPr>
          <w:rFonts w:cs="Arial"/>
          <w:sz w:val="22"/>
          <w:szCs w:val="22"/>
        </w:rPr>
        <w:t xml:space="preserve">program </w:t>
      </w:r>
      <w:r w:rsidR="00E7054F">
        <w:rPr>
          <w:rFonts w:cs="Arial"/>
          <w:sz w:val="22"/>
          <w:szCs w:val="22"/>
        </w:rPr>
        <w:t xml:space="preserve">should </w:t>
      </w:r>
      <w:r w:rsidR="005B4312">
        <w:rPr>
          <w:rFonts w:cs="Arial"/>
          <w:sz w:val="22"/>
          <w:szCs w:val="22"/>
        </w:rPr>
        <w:t xml:space="preserve">be submitted </w:t>
      </w:r>
      <w:r w:rsidR="00E7054F">
        <w:rPr>
          <w:rFonts w:cs="Arial"/>
          <w:sz w:val="22"/>
          <w:szCs w:val="22"/>
        </w:rPr>
        <w:t xml:space="preserve">to NSIR </w:t>
      </w:r>
      <w:r w:rsidR="004C29CB" w:rsidRPr="00D472B6">
        <w:rPr>
          <w:rFonts w:cs="Arial"/>
          <w:sz w:val="22"/>
          <w:szCs w:val="22"/>
        </w:rPr>
        <w:t>for consideration</w:t>
      </w:r>
      <w:r w:rsidR="00E7054F">
        <w:rPr>
          <w:rFonts w:cs="Arial"/>
          <w:sz w:val="22"/>
          <w:szCs w:val="22"/>
        </w:rPr>
        <w:t xml:space="preserve"> </w:t>
      </w:r>
      <w:r>
        <w:rPr>
          <w:rFonts w:cs="Arial"/>
          <w:sz w:val="22"/>
          <w:szCs w:val="22"/>
        </w:rPr>
        <w:t>as</w:t>
      </w:r>
      <w:r w:rsidR="00F56567">
        <w:rPr>
          <w:rFonts w:cs="Arial"/>
          <w:sz w:val="22"/>
          <w:szCs w:val="22"/>
        </w:rPr>
        <w:t xml:space="preserve"> </w:t>
      </w:r>
      <w:r>
        <w:rPr>
          <w:rFonts w:cs="Arial"/>
          <w:sz w:val="22"/>
          <w:szCs w:val="22"/>
        </w:rPr>
        <w:t>necessary</w:t>
      </w:r>
      <w:r w:rsidR="004C29CB" w:rsidRPr="00D472B6">
        <w:rPr>
          <w:rFonts w:cs="Arial"/>
          <w:sz w:val="22"/>
          <w:szCs w:val="22"/>
        </w:rPr>
        <w:t xml:space="preserve">.  Any such feedback </w:t>
      </w:r>
      <w:r w:rsidR="00F56567">
        <w:rPr>
          <w:rFonts w:cs="Arial"/>
          <w:sz w:val="22"/>
          <w:szCs w:val="22"/>
        </w:rPr>
        <w:t xml:space="preserve">or </w:t>
      </w:r>
      <w:r w:rsidR="004C29CB" w:rsidRPr="00D472B6">
        <w:rPr>
          <w:rFonts w:cs="Arial"/>
          <w:sz w:val="22"/>
          <w:szCs w:val="22"/>
        </w:rPr>
        <w:t>recommendation should be submitted utilizing the inspection feedback process (</w:t>
      </w:r>
      <w:r w:rsidR="00837B4E" w:rsidRPr="00D472B6">
        <w:rPr>
          <w:rFonts w:cs="Arial"/>
          <w:sz w:val="22"/>
          <w:szCs w:val="22"/>
        </w:rPr>
        <w:t>I</w:t>
      </w:r>
      <w:r w:rsidR="004C29CB" w:rsidRPr="00D472B6">
        <w:rPr>
          <w:rFonts w:cs="Arial"/>
          <w:sz w:val="22"/>
          <w:szCs w:val="22"/>
        </w:rPr>
        <w:t>MC 0801, Inspect</w:t>
      </w:r>
      <w:r w:rsidR="00E53059">
        <w:rPr>
          <w:rFonts w:cs="Arial"/>
          <w:sz w:val="22"/>
          <w:szCs w:val="22"/>
        </w:rPr>
        <w:t>ion Program</w:t>
      </w:r>
      <w:r w:rsidR="004C29CB" w:rsidRPr="00D472B6">
        <w:rPr>
          <w:rFonts w:cs="Arial"/>
          <w:sz w:val="22"/>
          <w:szCs w:val="22"/>
        </w:rPr>
        <w:t xml:space="preserve"> Feedback</w:t>
      </w:r>
      <w:r w:rsidR="00E53059">
        <w:rPr>
          <w:rFonts w:cs="Arial"/>
          <w:sz w:val="22"/>
          <w:szCs w:val="22"/>
        </w:rPr>
        <w:t xml:space="preserve"> Process</w:t>
      </w:r>
      <w:r w:rsidR="004C29CB" w:rsidRPr="00D472B6">
        <w:rPr>
          <w:rFonts w:cs="Arial"/>
          <w:sz w:val="22"/>
          <w:szCs w:val="22"/>
        </w:rPr>
        <w:t>) through the associated regional office.</w:t>
      </w:r>
      <w:bookmarkEnd w:id="25"/>
    </w:p>
    <w:p w14:paraId="3F8DBD23"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B9DB3FE" w14:textId="77777777" w:rsidR="00FD2CF9" w:rsidRDefault="00FD2CF9" w:rsidP="00CA5745">
      <w:pPr>
        <w:pStyle w:val="Heading01"/>
        <w:tabs>
          <w:tab w:val="clear" w:pos="4680"/>
          <w:tab w:val="clear" w:pos="9360"/>
        </w:tabs>
        <w:jc w:val="left"/>
        <w:outlineLvl w:val="0"/>
        <w:rPr>
          <w:sz w:val="22"/>
          <w:szCs w:val="22"/>
        </w:rPr>
        <w:sectPr w:rsidR="00FD2CF9" w:rsidSect="00941202">
          <w:headerReference w:type="even" r:id="rId12"/>
          <w:footerReference w:type="even" r:id="rId13"/>
          <w:footerReference w:type="default" r:id="rId14"/>
          <w:pgSz w:w="12240" w:h="15840" w:code="1"/>
          <w:pgMar w:top="1440" w:right="1440" w:bottom="1440" w:left="1440" w:header="720" w:footer="720" w:gutter="0"/>
          <w:cols w:space="720"/>
          <w:noEndnote/>
          <w:docGrid w:linePitch="326"/>
        </w:sectPr>
      </w:pPr>
      <w:bookmarkStart w:id="26" w:name="_Toc213122904"/>
    </w:p>
    <w:p w14:paraId="2C0EEDAB" w14:textId="77777777" w:rsidR="00297423" w:rsidRPr="00D472B6" w:rsidRDefault="00297423" w:rsidP="00CA5745">
      <w:pPr>
        <w:pStyle w:val="Heading01"/>
        <w:tabs>
          <w:tab w:val="clear" w:pos="4680"/>
          <w:tab w:val="clear" w:pos="9360"/>
        </w:tabs>
        <w:jc w:val="left"/>
        <w:outlineLvl w:val="0"/>
        <w:rPr>
          <w:sz w:val="22"/>
          <w:szCs w:val="22"/>
        </w:rPr>
      </w:pPr>
    </w:p>
    <w:p w14:paraId="53C07D28" w14:textId="77777777" w:rsidR="004C29CB" w:rsidRPr="00D472B6" w:rsidRDefault="004C29CB" w:rsidP="00CA5745">
      <w:pPr>
        <w:pStyle w:val="Heading01"/>
        <w:tabs>
          <w:tab w:val="clear" w:pos="4680"/>
          <w:tab w:val="clear" w:pos="9360"/>
        </w:tabs>
        <w:jc w:val="left"/>
        <w:outlineLvl w:val="0"/>
        <w:rPr>
          <w:sz w:val="22"/>
          <w:szCs w:val="22"/>
        </w:rPr>
      </w:pPr>
      <w:r w:rsidRPr="00D472B6">
        <w:rPr>
          <w:sz w:val="22"/>
          <w:szCs w:val="22"/>
        </w:rPr>
        <w:t>220</w:t>
      </w:r>
      <w:r w:rsidR="00087901" w:rsidRPr="00D472B6">
        <w:rPr>
          <w:sz w:val="22"/>
          <w:szCs w:val="22"/>
        </w:rPr>
        <w:t>2</w:t>
      </w:r>
      <w:r w:rsidRPr="00D472B6">
        <w:rPr>
          <w:sz w:val="22"/>
          <w:szCs w:val="22"/>
        </w:rPr>
        <w:noBreakHyphen/>
        <w:t>09</w:t>
      </w:r>
      <w:r w:rsidRPr="00D472B6">
        <w:rPr>
          <w:sz w:val="22"/>
          <w:szCs w:val="22"/>
        </w:rPr>
        <w:tab/>
        <w:t>INSPECTION PLANS</w:t>
      </w:r>
      <w:bookmarkEnd w:id="26"/>
    </w:p>
    <w:p w14:paraId="1A8E3EAD"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E072FD6" w14:textId="49D47C53" w:rsidR="00010F7F"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Regional offices </w:t>
      </w:r>
      <w:r w:rsidR="001114F8">
        <w:rPr>
          <w:rFonts w:cs="Arial"/>
          <w:sz w:val="22"/>
          <w:szCs w:val="22"/>
        </w:rPr>
        <w:t>should</w:t>
      </w:r>
      <w:r w:rsidRPr="00D472B6">
        <w:rPr>
          <w:rFonts w:cs="Arial"/>
          <w:sz w:val="22"/>
          <w:szCs w:val="22"/>
        </w:rPr>
        <w:t xml:space="preserve"> develop annual site</w:t>
      </w:r>
      <w:r w:rsidRPr="00D472B6">
        <w:rPr>
          <w:rFonts w:cs="Arial"/>
          <w:sz w:val="22"/>
          <w:szCs w:val="22"/>
        </w:rPr>
        <w:noBreakHyphen/>
        <w:t xml:space="preserve">specific inspection plans consistent with the program </w:t>
      </w:r>
      <w:r w:rsidR="002C0B2E" w:rsidRPr="00D472B6">
        <w:rPr>
          <w:rFonts w:cs="Arial"/>
          <w:sz w:val="22"/>
          <w:szCs w:val="22"/>
        </w:rPr>
        <w:t xml:space="preserve">and </w:t>
      </w:r>
      <w:r w:rsidRPr="00D472B6">
        <w:rPr>
          <w:rFonts w:cs="Arial"/>
          <w:sz w:val="22"/>
          <w:szCs w:val="22"/>
        </w:rPr>
        <w:t xml:space="preserve">the </w:t>
      </w:r>
      <w:r w:rsidR="00DC0108" w:rsidRPr="00D472B6">
        <w:rPr>
          <w:rFonts w:cs="Arial"/>
          <w:sz w:val="22"/>
          <w:szCs w:val="22"/>
        </w:rPr>
        <w:t>i</w:t>
      </w:r>
      <w:r w:rsidRPr="00D472B6">
        <w:rPr>
          <w:rFonts w:cs="Arial"/>
          <w:sz w:val="22"/>
          <w:szCs w:val="22"/>
        </w:rPr>
        <w:t xml:space="preserve">nspection </w:t>
      </w:r>
      <w:r w:rsidR="00DC0108" w:rsidRPr="00D472B6">
        <w:rPr>
          <w:rFonts w:cs="Arial"/>
          <w:sz w:val="22"/>
          <w:szCs w:val="22"/>
        </w:rPr>
        <w:t>p</w:t>
      </w:r>
      <w:r w:rsidRPr="00D472B6">
        <w:rPr>
          <w:rFonts w:cs="Arial"/>
          <w:sz w:val="22"/>
          <w:szCs w:val="22"/>
        </w:rPr>
        <w:t xml:space="preserve">lanning module of </w:t>
      </w:r>
      <w:r w:rsidR="001114F8">
        <w:rPr>
          <w:rFonts w:cs="Arial"/>
          <w:sz w:val="22"/>
          <w:szCs w:val="22"/>
        </w:rPr>
        <w:t>R</w:t>
      </w:r>
      <w:r w:rsidRPr="00D472B6">
        <w:rPr>
          <w:rFonts w:cs="Arial"/>
          <w:sz w:val="22"/>
          <w:szCs w:val="22"/>
        </w:rPr>
        <w:t>PS</w:t>
      </w:r>
      <w:r w:rsidR="00E67170">
        <w:rPr>
          <w:rFonts w:cs="Arial"/>
          <w:sz w:val="22"/>
          <w:szCs w:val="22"/>
        </w:rPr>
        <w:t>,</w:t>
      </w:r>
      <w:r w:rsidRPr="00D472B6">
        <w:rPr>
          <w:rFonts w:cs="Arial"/>
          <w:sz w:val="22"/>
          <w:szCs w:val="22"/>
        </w:rPr>
        <w:t xml:space="preserve"> which </w:t>
      </w:r>
      <w:r w:rsidR="002C0B2E" w:rsidRPr="00D472B6">
        <w:rPr>
          <w:rFonts w:cs="Arial"/>
          <w:sz w:val="22"/>
          <w:szCs w:val="22"/>
        </w:rPr>
        <w:t xml:space="preserve">assists in </w:t>
      </w:r>
      <w:r w:rsidRPr="00D472B6">
        <w:rPr>
          <w:rFonts w:cs="Arial"/>
          <w:sz w:val="22"/>
          <w:szCs w:val="22"/>
        </w:rPr>
        <w:t>manag</w:t>
      </w:r>
      <w:r w:rsidR="002C0B2E" w:rsidRPr="00D472B6">
        <w:rPr>
          <w:rFonts w:cs="Arial"/>
          <w:sz w:val="22"/>
          <w:szCs w:val="22"/>
        </w:rPr>
        <w:t xml:space="preserve">ing </w:t>
      </w:r>
      <w:r w:rsidRPr="00D472B6">
        <w:rPr>
          <w:rFonts w:cs="Arial"/>
          <w:sz w:val="22"/>
          <w:szCs w:val="22"/>
        </w:rPr>
        <w:t>inspection resources and monitor</w:t>
      </w:r>
      <w:r w:rsidR="002C0B2E" w:rsidRPr="00D472B6">
        <w:rPr>
          <w:rFonts w:cs="Arial"/>
          <w:sz w:val="22"/>
          <w:szCs w:val="22"/>
        </w:rPr>
        <w:t xml:space="preserve">ing </w:t>
      </w:r>
      <w:r w:rsidRPr="00D472B6">
        <w:rPr>
          <w:rFonts w:cs="Arial"/>
          <w:sz w:val="22"/>
          <w:szCs w:val="22"/>
        </w:rPr>
        <w:t>inspection program</w:t>
      </w:r>
      <w:r w:rsidR="002C0B2E" w:rsidRPr="00D472B6">
        <w:rPr>
          <w:rFonts w:cs="Arial"/>
          <w:sz w:val="22"/>
          <w:szCs w:val="22"/>
        </w:rPr>
        <w:t xml:space="preserve"> completion</w:t>
      </w:r>
      <w:r w:rsidRPr="00D472B6">
        <w:rPr>
          <w:rFonts w:cs="Arial"/>
          <w:sz w:val="22"/>
          <w:szCs w:val="22"/>
        </w:rPr>
        <w:t>.  Under circumstances where the</w:t>
      </w:r>
      <w:r w:rsidR="00FD2CF9">
        <w:rPr>
          <w:rFonts w:cs="Arial"/>
          <w:sz w:val="22"/>
          <w:szCs w:val="22"/>
        </w:rPr>
        <w:t xml:space="preserve"> </w:t>
      </w:r>
      <w:r w:rsidR="00484096" w:rsidRPr="00D472B6">
        <w:rPr>
          <w:rFonts w:cs="Arial"/>
          <w:sz w:val="22"/>
          <w:szCs w:val="22"/>
        </w:rPr>
        <w:t xml:space="preserve">decommissioning </w:t>
      </w:r>
      <w:r w:rsidRPr="00D472B6">
        <w:rPr>
          <w:rFonts w:cs="Arial"/>
          <w:sz w:val="22"/>
          <w:szCs w:val="22"/>
        </w:rPr>
        <w:t>of multiple units at a site is not comparable</w:t>
      </w:r>
      <w:r w:rsidR="00DC0108" w:rsidRPr="00D472B6">
        <w:rPr>
          <w:rFonts w:cs="Arial"/>
          <w:sz w:val="22"/>
          <w:szCs w:val="22"/>
        </w:rPr>
        <w:t>,</w:t>
      </w:r>
      <w:r w:rsidRPr="00D472B6">
        <w:rPr>
          <w:rFonts w:cs="Arial"/>
          <w:sz w:val="22"/>
          <w:szCs w:val="22"/>
        </w:rPr>
        <w:t xml:space="preserve"> the inspection plan should be specific for each unit.</w:t>
      </w:r>
      <w:r w:rsidR="00200AE2">
        <w:rPr>
          <w:rFonts w:cs="Arial"/>
          <w:sz w:val="22"/>
          <w:szCs w:val="22"/>
        </w:rPr>
        <w:t xml:space="preserve">  </w:t>
      </w:r>
      <w:r w:rsidRPr="00D472B6">
        <w:rPr>
          <w:rFonts w:cs="Arial"/>
          <w:sz w:val="22"/>
          <w:szCs w:val="22"/>
        </w:rPr>
        <w:t>The regional inspection plan (i.e., the integration of individual site or unit plans) should project the planned inspection activities and available resources for all licensee</w:t>
      </w:r>
      <w:r w:rsidR="00200AE2">
        <w:rPr>
          <w:rFonts w:cs="Arial"/>
          <w:sz w:val="22"/>
          <w:szCs w:val="22"/>
        </w:rPr>
        <w:t xml:space="preserve"> </w:t>
      </w:r>
      <w:r w:rsidRPr="00D472B6">
        <w:rPr>
          <w:rFonts w:cs="Arial"/>
          <w:sz w:val="22"/>
          <w:szCs w:val="22"/>
        </w:rPr>
        <w:t xml:space="preserve">facilities at the periodicity prescribed by the </w:t>
      </w:r>
      <w:r w:rsidR="002C0B2E" w:rsidRPr="00D472B6">
        <w:rPr>
          <w:rFonts w:cs="Arial"/>
          <w:sz w:val="22"/>
          <w:szCs w:val="22"/>
        </w:rPr>
        <w:t xml:space="preserve">program </w:t>
      </w:r>
      <w:r w:rsidRPr="00D472B6">
        <w:rPr>
          <w:rFonts w:cs="Arial"/>
          <w:sz w:val="22"/>
          <w:szCs w:val="22"/>
        </w:rPr>
        <w:t>office</w:t>
      </w:r>
      <w:r w:rsidR="002C0B2E" w:rsidRPr="00D472B6">
        <w:rPr>
          <w:rFonts w:cs="Arial"/>
          <w:sz w:val="22"/>
          <w:szCs w:val="22"/>
        </w:rPr>
        <w:t>s</w:t>
      </w:r>
      <w:r w:rsidR="008A74A4">
        <w:rPr>
          <w:rFonts w:cs="Arial"/>
          <w:sz w:val="22"/>
          <w:szCs w:val="22"/>
        </w:rPr>
        <w:t xml:space="preserve"> of NSIR, </w:t>
      </w:r>
      <w:r w:rsidR="009846CD">
        <w:rPr>
          <w:rFonts w:cs="Arial"/>
          <w:sz w:val="22"/>
          <w:szCs w:val="22"/>
        </w:rPr>
        <w:t>NMSS</w:t>
      </w:r>
      <w:r w:rsidR="008A74A4">
        <w:rPr>
          <w:rFonts w:cs="Arial"/>
          <w:sz w:val="22"/>
          <w:szCs w:val="22"/>
        </w:rPr>
        <w:t xml:space="preserve"> and</w:t>
      </w:r>
      <w:r w:rsidR="004773EF">
        <w:rPr>
          <w:rFonts w:cs="Arial"/>
          <w:sz w:val="22"/>
          <w:szCs w:val="22"/>
        </w:rPr>
        <w:t>/or</w:t>
      </w:r>
      <w:r w:rsidR="008A74A4">
        <w:rPr>
          <w:rFonts w:cs="Arial"/>
          <w:sz w:val="22"/>
          <w:szCs w:val="22"/>
        </w:rPr>
        <w:t xml:space="preserve"> </w:t>
      </w:r>
      <w:r w:rsidR="008B02C5">
        <w:rPr>
          <w:rFonts w:cs="Arial"/>
          <w:sz w:val="22"/>
          <w:szCs w:val="22"/>
        </w:rPr>
        <w:t xml:space="preserve">Nuclear Reactor Regulation </w:t>
      </w:r>
      <w:r w:rsidR="009846CD">
        <w:rPr>
          <w:rFonts w:cs="Arial"/>
          <w:sz w:val="22"/>
          <w:szCs w:val="22"/>
        </w:rPr>
        <w:t xml:space="preserve">(NRR) </w:t>
      </w:r>
      <w:r w:rsidR="008B02C5">
        <w:rPr>
          <w:rFonts w:cs="Arial"/>
          <w:sz w:val="22"/>
          <w:szCs w:val="22"/>
        </w:rPr>
        <w:t>as applicable</w:t>
      </w:r>
      <w:r w:rsidR="002C0B2E" w:rsidRPr="00D472B6">
        <w:rPr>
          <w:rFonts w:cs="Arial"/>
          <w:sz w:val="22"/>
          <w:szCs w:val="22"/>
        </w:rPr>
        <w:t>.</w:t>
      </w:r>
      <w:r w:rsidRPr="00D472B6">
        <w:rPr>
          <w:rFonts w:cs="Arial"/>
          <w:sz w:val="22"/>
          <w:szCs w:val="22"/>
        </w:rPr>
        <w:t xml:space="preserve">  The plan should also provide for a summary of the fraction of regional resources allocated to each of the individual program elements discussed in </w:t>
      </w:r>
      <w:r w:rsidR="002C0B2E" w:rsidRPr="00D472B6">
        <w:rPr>
          <w:rFonts w:cs="Arial"/>
          <w:sz w:val="22"/>
          <w:szCs w:val="22"/>
        </w:rPr>
        <w:t xml:space="preserve">paragraph </w:t>
      </w:r>
      <w:r w:rsidR="00F56567">
        <w:rPr>
          <w:rFonts w:cs="Arial"/>
          <w:sz w:val="22"/>
          <w:szCs w:val="22"/>
        </w:rPr>
        <w:t>2200-</w:t>
      </w:r>
      <w:r w:rsidRPr="00D472B6">
        <w:rPr>
          <w:rFonts w:cs="Arial"/>
          <w:sz w:val="22"/>
          <w:szCs w:val="22"/>
        </w:rPr>
        <w:t>0</w:t>
      </w:r>
      <w:r w:rsidR="00F56567">
        <w:rPr>
          <w:rFonts w:cs="Arial"/>
          <w:sz w:val="22"/>
          <w:szCs w:val="22"/>
        </w:rPr>
        <w:t>7</w:t>
      </w:r>
      <w:r w:rsidRPr="00D472B6">
        <w:rPr>
          <w:rFonts w:cs="Arial"/>
          <w:sz w:val="22"/>
          <w:szCs w:val="22"/>
        </w:rPr>
        <w:t xml:space="preserve"> of this </w:t>
      </w:r>
      <w:r w:rsidR="002C0B2E" w:rsidRPr="00D472B6">
        <w:rPr>
          <w:rFonts w:cs="Arial"/>
          <w:sz w:val="22"/>
          <w:szCs w:val="22"/>
        </w:rPr>
        <w:t>chapter</w:t>
      </w:r>
      <w:r w:rsidRPr="00D472B6">
        <w:rPr>
          <w:rFonts w:cs="Arial"/>
          <w:sz w:val="22"/>
          <w:szCs w:val="22"/>
        </w:rPr>
        <w:t>.</w:t>
      </w:r>
    </w:p>
    <w:p w14:paraId="54C31F66" w14:textId="77777777" w:rsidR="00010F7F" w:rsidRPr="00D472B6" w:rsidRDefault="00010F7F"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C987328" w14:textId="7F864CC8"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Planning significant alterations to the </w:t>
      </w:r>
      <w:r w:rsidR="00484096" w:rsidRPr="00D472B6">
        <w:rPr>
          <w:rFonts w:cs="Arial"/>
          <w:sz w:val="22"/>
          <w:szCs w:val="22"/>
        </w:rPr>
        <w:t xml:space="preserve">security core </w:t>
      </w:r>
      <w:r w:rsidRPr="00D472B6">
        <w:rPr>
          <w:rFonts w:cs="Arial"/>
          <w:sz w:val="22"/>
          <w:szCs w:val="22"/>
        </w:rPr>
        <w:t>inspection program for a licensee to accommodate a licensee</w:t>
      </w:r>
      <w:r w:rsidR="00884F34" w:rsidRPr="00D472B6">
        <w:rPr>
          <w:rFonts w:cs="Arial"/>
          <w:sz w:val="22"/>
          <w:szCs w:val="22"/>
        </w:rPr>
        <w:t>’</w:t>
      </w:r>
      <w:r w:rsidRPr="00D472B6">
        <w:rPr>
          <w:rFonts w:cs="Arial"/>
          <w:sz w:val="22"/>
          <w:szCs w:val="22"/>
        </w:rPr>
        <w:t xml:space="preserve">s </w:t>
      </w:r>
      <w:proofErr w:type="gramStart"/>
      <w:r w:rsidRPr="00D472B6">
        <w:rPr>
          <w:rFonts w:cs="Arial"/>
          <w:sz w:val="22"/>
          <w:szCs w:val="22"/>
        </w:rPr>
        <w:t>particular situation</w:t>
      </w:r>
      <w:proofErr w:type="gramEnd"/>
      <w:r w:rsidRPr="00D472B6">
        <w:rPr>
          <w:rFonts w:cs="Arial"/>
          <w:sz w:val="22"/>
          <w:szCs w:val="22"/>
        </w:rPr>
        <w:t xml:space="preserve"> </w:t>
      </w:r>
      <w:r w:rsidR="00115557" w:rsidRPr="00D472B6">
        <w:rPr>
          <w:rFonts w:cs="Arial"/>
          <w:sz w:val="22"/>
          <w:szCs w:val="22"/>
        </w:rPr>
        <w:t xml:space="preserve">requires </w:t>
      </w:r>
      <w:r w:rsidRPr="00D472B6">
        <w:rPr>
          <w:rFonts w:cs="Arial"/>
          <w:sz w:val="22"/>
          <w:szCs w:val="22"/>
        </w:rPr>
        <w:t xml:space="preserve">the concurrence of the </w:t>
      </w:r>
      <w:r w:rsidR="00115557" w:rsidRPr="00D472B6">
        <w:rPr>
          <w:rFonts w:cs="Arial"/>
          <w:sz w:val="22"/>
          <w:szCs w:val="22"/>
        </w:rPr>
        <w:t xml:space="preserve">Deputy Director, </w:t>
      </w:r>
      <w:r w:rsidR="00D53073" w:rsidRPr="00D472B6">
        <w:rPr>
          <w:rFonts w:cs="Arial"/>
          <w:sz w:val="22"/>
          <w:szCs w:val="22"/>
        </w:rPr>
        <w:t>DSO,</w:t>
      </w:r>
      <w:r w:rsidR="00EC5163" w:rsidRPr="00D472B6">
        <w:rPr>
          <w:rFonts w:cs="Arial"/>
          <w:sz w:val="22"/>
          <w:szCs w:val="22"/>
        </w:rPr>
        <w:t xml:space="preserve"> </w:t>
      </w:r>
      <w:r w:rsidR="00D53073" w:rsidRPr="00D472B6">
        <w:rPr>
          <w:rFonts w:cs="Arial"/>
          <w:sz w:val="22"/>
          <w:szCs w:val="22"/>
        </w:rPr>
        <w:t>NSIR</w:t>
      </w:r>
      <w:r w:rsidRPr="00D472B6">
        <w:rPr>
          <w:rFonts w:cs="Arial"/>
          <w:sz w:val="22"/>
          <w:szCs w:val="22"/>
        </w:rPr>
        <w:t xml:space="preserve">.  Significant alterations include treating a multi-unit site as separate </w:t>
      </w:r>
      <w:proofErr w:type="gramStart"/>
      <w:r w:rsidRPr="00D472B6">
        <w:rPr>
          <w:rFonts w:cs="Arial"/>
          <w:sz w:val="22"/>
          <w:szCs w:val="22"/>
        </w:rPr>
        <w:t>single</w:t>
      </w:r>
      <w:r w:rsidR="00004A99">
        <w:rPr>
          <w:rFonts w:cs="Arial"/>
          <w:sz w:val="22"/>
          <w:szCs w:val="22"/>
        </w:rPr>
        <w:t>-</w:t>
      </w:r>
      <w:r w:rsidRPr="00D472B6">
        <w:rPr>
          <w:rFonts w:cs="Arial"/>
          <w:sz w:val="22"/>
          <w:szCs w:val="22"/>
        </w:rPr>
        <w:t>unit</w:t>
      </w:r>
      <w:proofErr w:type="gramEnd"/>
      <w:r w:rsidRPr="00D472B6">
        <w:rPr>
          <w:rFonts w:cs="Arial"/>
          <w:sz w:val="22"/>
          <w:szCs w:val="22"/>
        </w:rPr>
        <w:t xml:space="preserve"> sites, or increasing or decreasing the frequency of inspections or </w:t>
      </w:r>
      <w:r w:rsidR="00115557" w:rsidRPr="00D472B6">
        <w:rPr>
          <w:rFonts w:cs="Arial"/>
          <w:sz w:val="22"/>
          <w:szCs w:val="22"/>
        </w:rPr>
        <w:t xml:space="preserve">significant deviations in inspection </w:t>
      </w:r>
      <w:r w:rsidR="006D374C">
        <w:rPr>
          <w:rFonts w:cs="Arial"/>
          <w:sz w:val="22"/>
          <w:szCs w:val="22"/>
        </w:rPr>
        <w:t xml:space="preserve">requirements </w:t>
      </w:r>
      <w:r w:rsidRPr="00D472B6">
        <w:rPr>
          <w:rFonts w:cs="Arial"/>
          <w:sz w:val="22"/>
          <w:szCs w:val="22"/>
        </w:rPr>
        <w:t xml:space="preserve">from those stated in </w:t>
      </w:r>
      <w:r w:rsidR="00484096" w:rsidRPr="00D472B6">
        <w:rPr>
          <w:rFonts w:cs="Arial"/>
          <w:sz w:val="22"/>
          <w:szCs w:val="22"/>
        </w:rPr>
        <w:t xml:space="preserve">security core </w:t>
      </w:r>
      <w:r w:rsidRPr="00D472B6">
        <w:rPr>
          <w:rFonts w:cs="Arial"/>
          <w:sz w:val="22"/>
          <w:szCs w:val="22"/>
        </w:rPr>
        <w:t xml:space="preserve">inspection procedures.  </w:t>
      </w:r>
      <w:r w:rsidR="00F56567">
        <w:rPr>
          <w:rFonts w:cs="Arial"/>
          <w:sz w:val="22"/>
          <w:szCs w:val="22"/>
        </w:rPr>
        <w:t>F</w:t>
      </w:r>
      <w:r w:rsidRPr="00D472B6">
        <w:rPr>
          <w:rFonts w:cs="Arial"/>
          <w:sz w:val="22"/>
          <w:szCs w:val="22"/>
        </w:rPr>
        <w:t xml:space="preserve">actors to consider when planning alterations to the </w:t>
      </w:r>
      <w:r w:rsidR="00484096" w:rsidRPr="00D472B6">
        <w:rPr>
          <w:rFonts w:cs="Arial"/>
          <w:sz w:val="22"/>
          <w:szCs w:val="22"/>
        </w:rPr>
        <w:t xml:space="preserve">security core </w:t>
      </w:r>
      <w:r w:rsidRPr="00D472B6">
        <w:rPr>
          <w:rFonts w:cs="Arial"/>
          <w:sz w:val="22"/>
          <w:szCs w:val="22"/>
        </w:rPr>
        <w:t>inspection program include</w:t>
      </w:r>
      <w:proofErr w:type="gramStart"/>
      <w:r w:rsidRPr="00D472B6">
        <w:rPr>
          <w:rFonts w:cs="Arial"/>
          <w:sz w:val="22"/>
          <w:szCs w:val="22"/>
        </w:rPr>
        <w:t>:  (</w:t>
      </w:r>
      <w:proofErr w:type="gramEnd"/>
      <w:r w:rsidRPr="00D472B6">
        <w:rPr>
          <w:rFonts w:cs="Arial"/>
          <w:sz w:val="22"/>
          <w:szCs w:val="22"/>
        </w:rPr>
        <w:t>1) known licensed activities, (2) the facility size, design, and age, and (3) complexity of the licensee</w:t>
      </w:r>
      <w:r w:rsidR="00884F34" w:rsidRPr="00D472B6">
        <w:rPr>
          <w:rFonts w:cs="Arial"/>
          <w:sz w:val="22"/>
          <w:szCs w:val="22"/>
        </w:rPr>
        <w:t>’</w:t>
      </w:r>
      <w:r w:rsidRPr="00D472B6">
        <w:rPr>
          <w:rFonts w:cs="Arial"/>
          <w:sz w:val="22"/>
          <w:szCs w:val="22"/>
        </w:rPr>
        <w:t>s programs.</w:t>
      </w:r>
      <w:r w:rsidR="00A810B5">
        <w:rPr>
          <w:rFonts w:cs="Arial"/>
          <w:sz w:val="22"/>
          <w:szCs w:val="22"/>
        </w:rPr>
        <w:t xml:space="preserve"> </w:t>
      </w:r>
      <w:r w:rsidRPr="00D472B6">
        <w:rPr>
          <w:rFonts w:cs="Arial"/>
          <w:sz w:val="22"/>
          <w:szCs w:val="22"/>
        </w:rPr>
        <w:t xml:space="preserve">For </w:t>
      </w:r>
      <w:r w:rsidR="00484096" w:rsidRPr="00D472B6">
        <w:rPr>
          <w:rFonts w:cs="Arial"/>
          <w:sz w:val="22"/>
          <w:szCs w:val="22"/>
        </w:rPr>
        <w:t xml:space="preserve">decommissioning </w:t>
      </w:r>
      <w:r w:rsidRPr="00D472B6">
        <w:rPr>
          <w:rFonts w:cs="Arial"/>
          <w:sz w:val="22"/>
          <w:szCs w:val="22"/>
        </w:rPr>
        <w:t>plants</w:t>
      </w:r>
      <w:r w:rsidR="00484096" w:rsidRPr="00D472B6">
        <w:rPr>
          <w:rFonts w:cs="Arial"/>
          <w:sz w:val="22"/>
          <w:szCs w:val="22"/>
        </w:rPr>
        <w:t xml:space="preserve">, it is expected that </w:t>
      </w:r>
      <w:r w:rsidRPr="00D472B6">
        <w:rPr>
          <w:rFonts w:cs="Arial"/>
          <w:sz w:val="22"/>
          <w:szCs w:val="22"/>
        </w:rPr>
        <w:t xml:space="preserve">results </w:t>
      </w:r>
      <w:r w:rsidR="00EF1658">
        <w:rPr>
          <w:rFonts w:cs="Arial"/>
          <w:sz w:val="22"/>
          <w:szCs w:val="22"/>
        </w:rPr>
        <w:t xml:space="preserve">of </w:t>
      </w:r>
      <w:r w:rsidR="000A079D" w:rsidRPr="00D472B6">
        <w:rPr>
          <w:rFonts w:cs="Arial"/>
          <w:sz w:val="22"/>
          <w:szCs w:val="22"/>
        </w:rPr>
        <w:t xml:space="preserve">recent and current violations </w:t>
      </w:r>
      <w:r w:rsidR="00F56567">
        <w:rPr>
          <w:rFonts w:cs="Arial"/>
          <w:sz w:val="22"/>
          <w:szCs w:val="22"/>
        </w:rPr>
        <w:t>wo</w:t>
      </w:r>
      <w:r w:rsidR="00DF4609">
        <w:rPr>
          <w:rFonts w:cs="Arial"/>
          <w:sz w:val="22"/>
          <w:szCs w:val="22"/>
        </w:rPr>
        <w:t>uld</w:t>
      </w:r>
      <w:r w:rsidRPr="00D472B6">
        <w:rPr>
          <w:rFonts w:cs="Arial"/>
          <w:sz w:val="22"/>
          <w:szCs w:val="22"/>
        </w:rPr>
        <w:t xml:space="preserve"> be used to schedule </w:t>
      </w:r>
      <w:r w:rsidR="000A079D" w:rsidRPr="00D472B6">
        <w:rPr>
          <w:rFonts w:cs="Arial"/>
          <w:sz w:val="22"/>
          <w:szCs w:val="22"/>
        </w:rPr>
        <w:t xml:space="preserve">security core </w:t>
      </w:r>
      <w:r w:rsidRPr="00D472B6">
        <w:rPr>
          <w:rFonts w:cs="Arial"/>
          <w:sz w:val="22"/>
          <w:szCs w:val="22"/>
        </w:rPr>
        <w:t>inspections and to determine the amount and focus of planned</w:t>
      </w:r>
      <w:r w:rsidR="00FD2CF9">
        <w:rPr>
          <w:rFonts w:cs="Arial"/>
          <w:sz w:val="22"/>
          <w:szCs w:val="22"/>
        </w:rPr>
        <w:t xml:space="preserve"> </w:t>
      </w:r>
      <w:r w:rsidR="000A079D" w:rsidRPr="00D472B6">
        <w:rPr>
          <w:rFonts w:cs="Arial"/>
          <w:sz w:val="22"/>
          <w:szCs w:val="22"/>
        </w:rPr>
        <w:t xml:space="preserve">discretionary </w:t>
      </w:r>
      <w:r w:rsidRPr="00D472B6">
        <w:rPr>
          <w:rFonts w:cs="Arial"/>
          <w:sz w:val="22"/>
          <w:szCs w:val="22"/>
        </w:rPr>
        <w:t xml:space="preserve">inspections at each site.  The basis for the allocation or significant reallocation of resources among the sites will be documented.  It is expected that the </w:t>
      </w:r>
      <w:r w:rsidR="008A74A4">
        <w:rPr>
          <w:rFonts w:cs="Arial"/>
          <w:sz w:val="22"/>
          <w:szCs w:val="22"/>
        </w:rPr>
        <w:t>inspection</w:t>
      </w:r>
      <w:r w:rsidR="00F56567">
        <w:rPr>
          <w:rFonts w:cs="Arial"/>
          <w:sz w:val="22"/>
          <w:szCs w:val="22"/>
        </w:rPr>
        <w:t xml:space="preserve"> </w:t>
      </w:r>
      <w:r w:rsidRPr="00D472B6">
        <w:rPr>
          <w:rFonts w:cs="Arial"/>
          <w:sz w:val="22"/>
          <w:szCs w:val="22"/>
        </w:rPr>
        <w:t>plan</w:t>
      </w:r>
      <w:r w:rsidR="00F56567">
        <w:rPr>
          <w:rFonts w:cs="Arial"/>
          <w:sz w:val="22"/>
          <w:szCs w:val="22"/>
        </w:rPr>
        <w:t>s</w:t>
      </w:r>
      <w:r w:rsidRPr="00D472B6">
        <w:rPr>
          <w:rFonts w:cs="Arial"/>
          <w:sz w:val="22"/>
          <w:szCs w:val="22"/>
        </w:rPr>
        <w:t xml:space="preserve"> will be living documents and be reviewed periodically, adjusted, and reissued to reflect shifts in plant performance and safety </w:t>
      </w:r>
      <w:r w:rsidR="00115557" w:rsidRPr="00D472B6">
        <w:rPr>
          <w:rFonts w:cs="Arial"/>
          <w:sz w:val="22"/>
          <w:szCs w:val="22"/>
        </w:rPr>
        <w:t xml:space="preserve">or security </w:t>
      </w:r>
      <w:r w:rsidRPr="00D472B6">
        <w:rPr>
          <w:rFonts w:cs="Arial"/>
          <w:sz w:val="22"/>
          <w:szCs w:val="22"/>
        </w:rPr>
        <w:t xml:space="preserve">concerns.  </w:t>
      </w:r>
      <w:r w:rsidR="00F56567">
        <w:rPr>
          <w:rFonts w:cs="Arial"/>
          <w:sz w:val="22"/>
          <w:szCs w:val="22"/>
        </w:rPr>
        <w:t>R</w:t>
      </w:r>
      <w:r w:rsidRPr="00D472B6">
        <w:rPr>
          <w:rFonts w:cs="Arial"/>
          <w:sz w:val="22"/>
          <w:szCs w:val="22"/>
        </w:rPr>
        <w:t>egional inspection plan</w:t>
      </w:r>
      <w:r w:rsidR="00F56567">
        <w:rPr>
          <w:rFonts w:cs="Arial"/>
          <w:sz w:val="22"/>
          <w:szCs w:val="22"/>
        </w:rPr>
        <w:t>s</w:t>
      </w:r>
      <w:r w:rsidRPr="00D472B6">
        <w:rPr>
          <w:rFonts w:cs="Arial"/>
          <w:sz w:val="22"/>
          <w:szCs w:val="22"/>
        </w:rPr>
        <w:t xml:space="preserve"> should be reviewed by regional management and updated at least semiannually.</w:t>
      </w:r>
    </w:p>
    <w:p w14:paraId="5F869CF9"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A40D552" w14:textId="77777777" w:rsidR="00297423" w:rsidRPr="00D472B6" w:rsidRDefault="00297423" w:rsidP="00CA5745">
      <w:pPr>
        <w:pStyle w:val="Heading01"/>
        <w:tabs>
          <w:tab w:val="clear" w:pos="5040"/>
          <w:tab w:val="clear" w:pos="9360"/>
        </w:tabs>
        <w:jc w:val="left"/>
        <w:outlineLvl w:val="0"/>
        <w:rPr>
          <w:sz w:val="22"/>
          <w:szCs w:val="22"/>
        </w:rPr>
      </w:pPr>
      <w:bookmarkStart w:id="27" w:name="_Toc213122905"/>
    </w:p>
    <w:p w14:paraId="344494F7" w14:textId="77777777" w:rsidR="004C29CB" w:rsidRPr="00D472B6" w:rsidRDefault="004C29CB" w:rsidP="00CA5745">
      <w:pPr>
        <w:pStyle w:val="Heading01"/>
        <w:tabs>
          <w:tab w:val="clear" w:pos="4680"/>
          <w:tab w:val="clear" w:pos="9360"/>
        </w:tabs>
        <w:jc w:val="left"/>
        <w:outlineLvl w:val="0"/>
        <w:rPr>
          <w:sz w:val="22"/>
          <w:szCs w:val="22"/>
        </w:rPr>
      </w:pPr>
      <w:bookmarkStart w:id="28" w:name="_Toc213122906"/>
      <w:bookmarkEnd w:id="27"/>
      <w:r w:rsidRPr="00D472B6">
        <w:rPr>
          <w:sz w:val="22"/>
          <w:szCs w:val="22"/>
        </w:rPr>
        <w:t>220</w:t>
      </w:r>
      <w:r w:rsidR="00A90A0B" w:rsidRPr="00D472B6">
        <w:rPr>
          <w:sz w:val="22"/>
          <w:szCs w:val="22"/>
        </w:rPr>
        <w:t>2</w:t>
      </w:r>
      <w:r w:rsidRPr="00D472B6">
        <w:rPr>
          <w:sz w:val="22"/>
          <w:szCs w:val="22"/>
        </w:rPr>
        <w:noBreakHyphen/>
        <w:t>1</w:t>
      </w:r>
      <w:r w:rsidR="0092539A" w:rsidRPr="00D472B6">
        <w:rPr>
          <w:sz w:val="22"/>
          <w:szCs w:val="22"/>
        </w:rPr>
        <w:t>0</w:t>
      </w:r>
      <w:r w:rsidRPr="00D472B6">
        <w:rPr>
          <w:sz w:val="22"/>
          <w:szCs w:val="22"/>
        </w:rPr>
        <w:tab/>
        <w:t>INSPECTOR</w:t>
      </w:r>
      <w:r w:rsidR="00DD4E3E">
        <w:rPr>
          <w:sz w:val="22"/>
          <w:szCs w:val="22"/>
        </w:rPr>
        <w:t>S</w:t>
      </w:r>
      <w:bookmarkEnd w:id="28"/>
    </w:p>
    <w:p w14:paraId="461389F8"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6A0B872" w14:textId="77777777" w:rsidR="00DD4E3E" w:rsidRDefault="00DD4E3E"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Style w:val="Heading01Char"/>
          <w:sz w:val="22"/>
          <w:szCs w:val="22"/>
        </w:rPr>
      </w:pPr>
      <w:bookmarkStart w:id="29" w:name="_Toc213122908"/>
      <w:r>
        <w:rPr>
          <w:rStyle w:val="Heading01Char"/>
          <w:sz w:val="22"/>
          <w:szCs w:val="22"/>
        </w:rPr>
        <w:t>See IMC 2561 for information on Decommissioning, Regional and Headquarters Inspectors.</w:t>
      </w:r>
    </w:p>
    <w:p w14:paraId="0ED0E6F3" w14:textId="77777777" w:rsidR="00DD4E3E" w:rsidRDefault="00DD4E3E"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Style w:val="Heading01Char"/>
          <w:sz w:val="22"/>
          <w:szCs w:val="22"/>
        </w:rPr>
      </w:pPr>
    </w:p>
    <w:bookmarkEnd w:id="29"/>
    <w:p w14:paraId="7F38C3BA" w14:textId="77777777" w:rsidR="00C261FC" w:rsidRPr="00D472B6" w:rsidRDefault="00C261FC"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3FB9B367" w14:textId="77777777" w:rsidR="0048150F" w:rsidRPr="00D472B6" w:rsidRDefault="004C29CB" w:rsidP="00CA5745">
      <w:pPr>
        <w:pStyle w:val="Heading01"/>
        <w:tabs>
          <w:tab w:val="clear" w:pos="4680"/>
          <w:tab w:val="clear" w:pos="9360"/>
        </w:tabs>
        <w:jc w:val="left"/>
        <w:outlineLvl w:val="0"/>
        <w:rPr>
          <w:sz w:val="22"/>
          <w:szCs w:val="22"/>
        </w:rPr>
      </w:pPr>
      <w:bookmarkStart w:id="30" w:name="_Toc213122911"/>
      <w:r w:rsidRPr="00D472B6">
        <w:rPr>
          <w:sz w:val="22"/>
          <w:szCs w:val="22"/>
        </w:rPr>
        <w:t>220</w:t>
      </w:r>
      <w:r w:rsidR="001666CA" w:rsidRPr="00D472B6">
        <w:rPr>
          <w:sz w:val="22"/>
          <w:szCs w:val="22"/>
        </w:rPr>
        <w:t>2</w:t>
      </w:r>
      <w:r w:rsidRPr="00D472B6">
        <w:rPr>
          <w:sz w:val="22"/>
          <w:szCs w:val="22"/>
        </w:rPr>
        <w:noBreakHyphen/>
        <w:t>1</w:t>
      </w:r>
      <w:r w:rsidR="0092539A" w:rsidRPr="00D472B6">
        <w:rPr>
          <w:sz w:val="22"/>
          <w:szCs w:val="22"/>
        </w:rPr>
        <w:t>1</w:t>
      </w:r>
      <w:r w:rsidRPr="00D472B6">
        <w:rPr>
          <w:sz w:val="22"/>
          <w:szCs w:val="22"/>
        </w:rPr>
        <w:tab/>
      </w:r>
      <w:r w:rsidR="00DD4E3E">
        <w:rPr>
          <w:sz w:val="22"/>
          <w:szCs w:val="22"/>
        </w:rPr>
        <w:t>BASIC</w:t>
      </w:r>
      <w:r w:rsidRPr="00D472B6">
        <w:rPr>
          <w:sz w:val="22"/>
          <w:szCs w:val="22"/>
        </w:rPr>
        <w:t xml:space="preserve"> INSPECTION </w:t>
      </w:r>
      <w:r w:rsidR="00DD4E3E">
        <w:rPr>
          <w:sz w:val="22"/>
          <w:szCs w:val="22"/>
        </w:rPr>
        <w:t>PROCESS</w:t>
      </w:r>
      <w:bookmarkEnd w:id="30"/>
    </w:p>
    <w:p w14:paraId="52244192" w14:textId="77777777" w:rsidR="00DD4E3E" w:rsidRDefault="00DD4E3E" w:rsidP="00CA5745">
      <w:pPr>
        <w:pStyle w:val="Heading01"/>
        <w:tabs>
          <w:tab w:val="clear" w:pos="4680"/>
          <w:tab w:val="clear" w:pos="9360"/>
        </w:tabs>
        <w:jc w:val="left"/>
        <w:outlineLvl w:val="0"/>
        <w:rPr>
          <w:sz w:val="22"/>
          <w:szCs w:val="22"/>
        </w:rPr>
      </w:pPr>
    </w:p>
    <w:p w14:paraId="53F45EFF" w14:textId="77777777" w:rsidR="00DD4E3E" w:rsidRDefault="00DD4E3E" w:rsidP="00CA5745">
      <w:pPr>
        <w:pStyle w:val="Heading01"/>
        <w:tabs>
          <w:tab w:val="clear" w:pos="4680"/>
          <w:tab w:val="clear" w:pos="9360"/>
        </w:tabs>
        <w:jc w:val="left"/>
        <w:outlineLvl w:val="0"/>
        <w:rPr>
          <w:sz w:val="22"/>
          <w:szCs w:val="22"/>
        </w:rPr>
      </w:pPr>
      <w:r>
        <w:rPr>
          <w:sz w:val="22"/>
          <w:szCs w:val="22"/>
        </w:rPr>
        <w:t>See IMC 2561 for guidance on Basic Inspection Process.</w:t>
      </w:r>
    </w:p>
    <w:p w14:paraId="60ED381F"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78EF527" w14:textId="77777777" w:rsidR="00CD59F0" w:rsidRDefault="00CD59F0"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25F7E43" w14:textId="77777777" w:rsidR="004C29CB" w:rsidRPr="00D472B6" w:rsidRDefault="004C29CB"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D472B6">
        <w:rPr>
          <w:rFonts w:cs="Arial"/>
          <w:sz w:val="22"/>
          <w:szCs w:val="22"/>
        </w:rPr>
        <w:t>END</w:t>
      </w:r>
    </w:p>
    <w:p w14:paraId="747B8071" w14:textId="77777777" w:rsidR="007F2B7A" w:rsidRPr="00D472B6" w:rsidRDefault="007F2B7A" w:rsidP="00CA5745">
      <w:pPr>
        <w:rPr>
          <w:rStyle w:val="Heading01Char"/>
          <w:sz w:val="22"/>
          <w:szCs w:val="22"/>
        </w:rPr>
      </w:pPr>
    </w:p>
    <w:p w14:paraId="40FB606B" w14:textId="77777777" w:rsidR="004C29CB" w:rsidRPr="00D472B6" w:rsidRDefault="004C29CB" w:rsidP="00CA5745">
      <w:pPr>
        <w:rPr>
          <w:rFonts w:cs="Arial"/>
          <w:sz w:val="22"/>
          <w:szCs w:val="22"/>
        </w:rPr>
      </w:pPr>
      <w:r w:rsidRPr="00D472B6">
        <w:rPr>
          <w:rStyle w:val="Heading01Char"/>
          <w:sz w:val="22"/>
          <w:szCs w:val="22"/>
        </w:rPr>
        <w:t>Appendices</w:t>
      </w:r>
      <w:r w:rsidRPr="00D472B6">
        <w:rPr>
          <w:rFonts w:cs="Arial"/>
          <w:sz w:val="22"/>
          <w:szCs w:val="22"/>
        </w:rPr>
        <w:t>:</w:t>
      </w:r>
    </w:p>
    <w:p w14:paraId="06AEBBF8" w14:textId="77777777" w:rsidR="00A01808" w:rsidRDefault="00A01808" w:rsidP="00CA574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86DDD6D" w14:textId="77777777" w:rsidR="004C29CB" w:rsidRDefault="004C29CB" w:rsidP="00CA5745">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472B6">
        <w:rPr>
          <w:rFonts w:cs="Arial"/>
          <w:sz w:val="22"/>
          <w:szCs w:val="22"/>
        </w:rPr>
        <w:t xml:space="preserve">Security </w:t>
      </w:r>
      <w:r w:rsidR="00053122" w:rsidRPr="00D472B6">
        <w:rPr>
          <w:rFonts w:cs="Arial"/>
          <w:sz w:val="22"/>
          <w:szCs w:val="22"/>
        </w:rPr>
        <w:t xml:space="preserve">Core </w:t>
      </w:r>
      <w:r w:rsidRPr="00D472B6">
        <w:rPr>
          <w:rFonts w:cs="Arial"/>
          <w:sz w:val="22"/>
          <w:szCs w:val="22"/>
        </w:rPr>
        <w:t>Inspection Program</w:t>
      </w:r>
    </w:p>
    <w:p w14:paraId="29D4919D" w14:textId="77777777" w:rsidR="00841B73" w:rsidRPr="00FD2CF9" w:rsidRDefault="00053122" w:rsidP="00CA5745">
      <w:pPr>
        <w:widowControl/>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FD2CF9">
        <w:rPr>
          <w:rFonts w:cs="Arial"/>
          <w:sz w:val="22"/>
          <w:szCs w:val="22"/>
        </w:rPr>
        <w:t xml:space="preserve">Security Discretionary </w:t>
      </w:r>
      <w:r w:rsidR="004C29CB" w:rsidRPr="00FD2CF9">
        <w:rPr>
          <w:rFonts w:cs="Arial"/>
          <w:sz w:val="22"/>
          <w:szCs w:val="22"/>
        </w:rPr>
        <w:t>Inspection Program</w:t>
      </w:r>
    </w:p>
    <w:p w14:paraId="5AE306FB" w14:textId="77777777" w:rsidR="00942838" w:rsidRPr="00D472B6" w:rsidRDefault="00942838" w:rsidP="00CA574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sectPr w:rsidR="00942838" w:rsidRPr="00D472B6" w:rsidSect="00941202">
          <w:pgSz w:w="12240" w:h="15840" w:code="1"/>
          <w:pgMar w:top="1440" w:right="1440" w:bottom="1440" w:left="1440" w:header="720" w:footer="720" w:gutter="0"/>
          <w:cols w:space="720"/>
          <w:noEndnote/>
          <w:docGrid w:linePitch="326"/>
        </w:sectPr>
      </w:pPr>
    </w:p>
    <w:p w14:paraId="528FA7F2" w14:textId="77777777" w:rsidR="000B3142" w:rsidRPr="00D472B6" w:rsidRDefault="000B3142" w:rsidP="00CA5745">
      <w:pPr>
        <w:pStyle w:val="Heading01"/>
        <w:tabs>
          <w:tab w:val="clear" w:pos="274"/>
          <w:tab w:val="clear" w:pos="806"/>
          <w:tab w:val="clear" w:pos="1440"/>
          <w:tab w:val="clear" w:pos="2074"/>
          <w:tab w:val="clear" w:pos="2707"/>
          <w:tab w:val="clear" w:pos="3240"/>
          <w:tab w:val="clear" w:pos="3874"/>
          <w:tab w:val="clear" w:pos="4507"/>
          <w:tab w:val="clear" w:pos="4680"/>
          <w:tab w:val="clear" w:pos="5040"/>
          <w:tab w:val="clear" w:pos="5674"/>
          <w:tab w:val="clear" w:pos="6307"/>
          <w:tab w:val="clear" w:pos="7474"/>
          <w:tab w:val="clear" w:pos="8107"/>
          <w:tab w:val="clear" w:pos="8726"/>
          <w:tab w:val="clear" w:pos="9360"/>
        </w:tabs>
        <w:ind w:hanging="835"/>
        <w:jc w:val="center"/>
        <w:outlineLvl w:val="0"/>
        <w:rPr>
          <w:sz w:val="22"/>
          <w:szCs w:val="22"/>
        </w:rPr>
      </w:pPr>
      <w:r w:rsidRPr="00D472B6">
        <w:rPr>
          <w:sz w:val="22"/>
          <w:szCs w:val="22"/>
        </w:rPr>
        <w:lastRenderedPageBreak/>
        <w:t>ATTACHMENT 1- Revision History for IMC 2202</w:t>
      </w:r>
    </w:p>
    <w:p w14:paraId="6C2AC3CE" w14:textId="77777777" w:rsidR="000B3142" w:rsidRPr="00D472B6" w:rsidRDefault="000B3142" w:rsidP="00CA574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sectPr w:rsidR="000B3142" w:rsidRPr="00D472B6" w:rsidSect="00941202">
          <w:headerReference w:type="even" r:id="rId15"/>
          <w:footerReference w:type="even" r:id="rId16"/>
          <w:footerReference w:type="default" r:id="rId17"/>
          <w:pgSz w:w="15840" w:h="12240" w:orient="landscape" w:code="1"/>
          <w:pgMar w:top="1440" w:right="1440" w:bottom="1440" w:left="1440" w:header="720" w:footer="720" w:gutter="0"/>
          <w:cols w:space="720"/>
          <w:noEndnote/>
          <w:docGrid w:linePitch="326"/>
        </w:sectPr>
      </w:pPr>
    </w:p>
    <w:p w14:paraId="787A5C9F" w14:textId="77777777" w:rsidR="000B3142" w:rsidRPr="00D472B6" w:rsidRDefault="000B3142" w:rsidP="00CA5745">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1710"/>
        <w:gridCol w:w="4253"/>
        <w:gridCol w:w="1980"/>
        <w:gridCol w:w="2392"/>
      </w:tblGrid>
      <w:tr w:rsidR="00524F82" w:rsidRPr="00D472B6" w14:paraId="4A770A9F" w14:textId="77777777" w:rsidTr="00887B89">
        <w:trPr>
          <w:cantSplit/>
          <w:trHeight w:val="873"/>
          <w:tblHeader/>
          <w:jc w:val="center"/>
        </w:trPr>
        <w:tc>
          <w:tcPr>
            <w:tcW w:w="1800" w:type="dxa"/>
            <w:vAlign w:val="center"/>
          </w:tcPr>
          <w:p w14:paraId="094041FE"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r w:rsidRPr="00D472B6">
              <w:rPr>
                <w:rFonts w:cs="Arial"/>
                <w:sz w:val="22"/>
                <w:szCs w:val="22"/>
              </w:rPr>
              <w:t>Commitment Tracking Number</w:t>
            </w:r>
          </w:p>
        </w:tc>
        <w:tc>
          <w:tcPr>
            <w:tcW w:w="1710" w:type="dxa"/>
            <w:vAlign w:val="center"/>
          </w:tcPr>
          <w:p w14:paraId="01305511" w14:textId="77777777" w:rsidR="00524F82"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Accession Number   I</w:t>
            </w:r>
            <w:r w:rsidRPr="00D472B6">
              <w:rPr>
                <w:rFonts w:cs="Arial"/>
                <w:sz w:val="22"/>
                <w:szCs w:val="22"/>
              </w:rPr>
              <w:t>ssue Date</w:t>
            </w:r>
          </w:p>
          <w:p w14:paraId="363C0B99"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Change Notice</w:t>
            </w:r>
          </w:p>
        </w:tc>
        <w:tc>
          <w:tcPr>
            <w:tcW w:w="4253" w:type="dxa"/>
            <w:vAlign w:val="center"/>
          </w:tcPr>
          <w:p w14:paraId="3895BCAF"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r w:rsidRPr="00D472B6">
              <w:rPr>
                <w:rFonts w:cs="Arial"/>
                <w:sz w:val="22"/>
                <w:szCs w:val="22"/>
              </w:rPr>
              <w:t>Description of Changes</w:t>
            </w:r>
          </w:p>
        </w:tc>
        <w:tc>
          <w:tcPr>
            <w:tcW w:w="1980" w:type="dxa"/>
            <w:vAlign w:val="center"/>
          </w:tcPr>
          <w:p w14:paraId="63744B2E"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 xml:space="preserve">Description of </w:t>
            </w:r>
            <w:r w:rsidRPr="00D472B6">
              <w:rPr>
                <w:rFonts w:cs="Arial"/>
                <w:sz w:val="22"/>
                <w:szCs w:val="22"/>
              </w:rPr>
              <w:t xml:space="preserve">Training </w:t>
            </w:r>
            <w:r>
              <w:rPr>
                <w:rFonts w:cs="Arial"/>
                <w:sz w:val="22"/>
                <w:szCs w:val="22"/>
              </w:rPr>
              <w:t xml:space="preserve">Required and </w:t>
            </w:r>
            <w:r w:rsidRPr="00D472B6">
              <w:rPr>
                <w:rFonts w:cs="Arial"/>
                <w:sz w:val="22"/>
                <w:szCs w:val="22"/>
              </w:rPr>
              <w:t>Completion Date</w:t>
            </w:r>
          </w:p>
        </w:tc>
        <w:tc>
          <w:tcPr>
            <w:tcW w:w="2392" w:type="dxa"/>
            <w:vAlign w:val="center"/>
          </w:tcPr>
          <w:p w14:paraId="7F751A18" w14:textId="731AE0F5"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r w:rsidRPr="00D472B6">
              <w:rPr>
                <w:rFonts w:cs="Arial"/>
                <w:sz w:val="22"/>
                <w:szCs w:val="22"/>
              </w:rPr>
              <w:t xml:space="preserve">Comment </w:t>
            </w:r>
            <w:r w:rsidR="00453CCB">
              <w:rPr>
                <w:rFonts w:cs="Arial"/>
                <w:sz w:val="22"/>
                <w:szCs w:val="22"/>
              </w:rPr>
              <w:t xml:space="preserve">Resolution </w:t>
            </w:r>
            <w:r>
              <w:rPr>
                <w:rFonts w:cs="Arial"/>
                <w:sz w:val="22"/>
                <w:szCs w:val="22"/>
              </w:rPr>
              <w:t>and</w:t>
            </w:r>
            <w:r w:rsidR="00453CCB">
              <w:rPr>
                <w:rFonts w:cs="Arial"/>
                <w:sz w:val="22"/>
                <w:szCs w:val="22"/>
              </w:rPr>
              <w:t xml:space="preserve"> Closed</w:t>
            </w:r>
            <w:r>
              <w:rPr>
                <w:rFonts w:cs="Arial"/>
                <w:sz w:val="22"/>
                <w:szCs w:val="22"/>
              </w:rPr>
              <w:t xml:space="preserve"> Feedback</w:t>
            </w:r>
            <w:r w:rsidR="00453CCB">
              <w:rPr>
                <w:rFonts w:cs="Arial"/>
                <w:sz w:val="22"/>
                <w:szCs w:val="22"/>
              </w:rPr>
              <w:t xml:space="preserve"> Form </w:t>
            </w:r>
            <w:r w:rsidR="00453CCB" w:rsidRPr="00D472B6">
              <w:rPr>
                <w:rFonts w:cs="Arial"/>
                <w:sz w:val="22"/>
                <w:szCs w:val="22"/>
              </w:rPr>
              <w:t xml:space="preserve">Accession </w:t>
            </w:r>
            <w:r w:rsidR="00453CCB">
              <w:rPr>
                <w:rFonts w:cs="Arial"/>
                <w:sz w:val="22"/>
                <w:szCs w:val="22"/>
              </w:rPr>
              <w:t>No. (Pre-Decisional, Non-Public Information</w:t>
            </w:r>
            <w:r w:rsidR="00E04D05">
              <w:rPr>
                <w:rFonts w:cs="Arial"/>
                <w:sz w:val="22"/>
                <w:szCs w:val="22"/>
              </w:rPr>
              <w:t>)</w:t>
            </w:r>
            <w:r w:rsidRPr="00D472B6">
              <w:rPr>
                <w:rFonts w:cs="Arial"/>
                <w:sz w:val="22"/>
                <w:szCs w:val="22"/>
              </w:rPr>
              <w:t xml:space="preserve"> </w:t>
            </w:r>
          </w:p>
        </w:tc>
      </w:tr>
      <w:tr w:rsidR="00524F82" w:rsidRPr="00D472B6" w14:paraId="7DCD9851" w14:textId="77777777" w:rsidTr="00887B89">
        <w:trPr>
          <w:jc w:val="center"/>
        </w:trPr>
        <w:tc>
          <w:tcPr>
            <w:tcW w:w="1800" w:type="dxa"/>
          </w:tcPr>
          <w:p w14:paraId="53DF51FF"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p>
        </w:tc>
        <w:tc>
          <w:tcPr>
            <w:tcW w:w="1710" w:type="dxa"/>
          </w:tcPr>
          <w:p w14:paraId="3959947B" w14:textId="77777777" w:rsidR="00524F82" w:rsidRDefault="00FD2CF9"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ML13234A269</w:t>
            </w:r>
          </w:p>
          <w:p w14:paraId="3CA1FB4A" w14:textId="77777777" w:rsidR="00FD2CF9" w:rsidRDefault="00E60546"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08/27</w:t>
            </w:r>
            <w:r w:rsidR="00CA5745">
              <w:rPr>
                <w:rFonts w:cs="Arial"/>
                <w:sz w:val="22"/>
                <w:szCs w:val="22"/>
              </w:rPr>
              <w:t>/14</w:t>
            </w:r>
          </w:p>
          <w:p w14:paraId="2D322019" w14:textId="77777777" w:rsidR="00FD2CF9" w:rsidRPr="00D472B6" w:rsidRDefault="00FD2CF9"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CN14-</w:t>
            </w:r>
            <w:r w:rsidR="00CA5745">
              <w:rPr>
                <w:rFonts w:cs="Arial"/>
                <w:sz w:val="22"/>
                <w:szCs w:val="22"/>
              </w:rPr>
              <w:t>019</w:t>
            </w:r>
          </w:p>
        </w:tc>
        <w:tc>
          <w:tcPr>
            <w:tcW w:w="4253" w:type="dxa"/>
          </w:tcPr>
          <w:p w14:paraId="77062D3B"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Initial issuance</w:t>
            </w:r>
            <w:r w:rsidR="00FD2CF9">
              <w:rPr>
                <w:rFonts w:cs="Arial"/>
                <w:sz w:val="22"/>
                <w:szCs w:val="22"/>
              </w:rPr>
              <w:t xml:space="preserve"> for decommissioning reactors.  Have</w:t>
            </w:r>
            <w:r>
              <w:rPr>
                <w:rFonts w:cs="Arial"/>
                <w:sz w:val="22"/>
                <w:szCs w:val="22"/>
              </w:rPr>
              <w:t xml:space="preserve"> researched commitments </w:t>
            </w:r>
            <w:r w:rsidR="00FD2CF9">
              <w:rPr>
                <w:rFonts w:cs="Arial"/>
                <w:sz w:val="22"/>
                <w:szCs w:val="22"/>
              </w:rPr>
              <w:t xml:space="preserve">for the last </w:t>
            </w:r>
            <w:r>
              <w:rPr>
                <w:rFonts w:cs="Arial"/>
                <w:sz w:val="22"/>
                <w:szCs w:val="22"/>
              </w:rPr>
              <w:t xml:space="preserve">4 years </w:t>
            </w:r>
            <w:r w:rsidR="00A810B5">
              <w:rPr>
                <w:rFonts w:cs="Arial"/>
                <w:sz w:val="22"/>
                <w:szCs w:val="22"/>
              </w:rPr>
              <w:t xml:space="preserve">and </w:t>
            </w:r>
            <w:r>
              <w:rPr>
                <w:rFonts w:cs="Arial"/>
                <w:sz w:val="22"/>
                <w:szCs w:val="22"/>
              </w:rPr>
              <w:t>found none.</w:t>
            </w:r>
          </w:p>
        </w:tc>
        <w:tc>
          <w:tcPr>
            <w:tcW w:w="1980" w:type="dxa"/>
          </w:tcPr>
          <w:p w14:paraId="43021B95"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N/A</w:t>
            </w:r>
          </w:p>
        </w:tc>
        <w:tc>
          <w:tcPr>
            <w:tcW w:w="2392" w:type="dxa"/>
          </w:tcPr>
          <w:p w14:paraId="42E8F361"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ML14164A050</w:t>
            </w:r>
          </w:p>
        </w:tc>
      </w:tr>
      <w:tr w:rsidR="00524F82" w:rsidRPr="00D472B6" w14:paraId="6FE7D6F5" w14:textId="77777777" w:rsidTr="00887B89">
        <w:trPr>
          <w:trHeight w:val="253"/>
          <w:jc w:val="center"/>
        </w:trPr>
        <w:tc>
          <w:tcPr>
            <w:tcW w:w="1800" w:type="dxa"/>
          </w:tcPr>
          <w:p w14:paraId="53595196"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p>
        </w:tc>
        <w:tc>
          <w:tcPr>
            <w:tcW w:w="1710" w:type="dxa"/>
          </w:tcPr>
          <w:p w14:paraId="02E82BFC" w14:textId="77777777" w:rsidR="00524F82" w:rsidRDefault="00453CCB"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ML20034D470</w:t>
            </w:r>
          </w:p>
          <w:p w14:paraId="01097633" w14:textId="77777777" w:rsidR="00FF1A0A" w:rsidRDefault="00FF1A0A"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07/28/20</w:t>
            </w:r>
          </w:p>
          <w:p w14:paraId="249BD291" w14:textId="01CEDD32" w:rsidR="00FF1A0A" w:rsidRPr="00D472B6" w:rsidRDefault="00FF1A0A"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CN 20-035</w:t>
            </w:r>
          </w:p>
        </w:tc>
        <w:tc>
          <w:tcPr>
            <w:tcW w:w="4253" w:type="dxa"/>
          </w:tcPr>
          <w:p w14:paraId="47990454" w14:textId="77777777" w:rsidR="00524F82" w:rsidRDefault="0025098A"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Revised to make procedure publicly available and</w:t>
            </w:r>
            <w:r w:rsidR="004F7B65">
              <w:rPr>
                <w:rFonts w:cs="Arial"/>
                <w:sz w:val="22"/>
                <w:szCs w:val="22"/>
              </w:rPr>
              <w:t xml:space="preserve"> </w:t>
            </w:r>
            <w:r w:rsidR="00116DEF">
              <w:rPr>
                <w:rFonts w:cs="Arial"/>
                <w:sz w:val="22"/>
                <w:szCs w:val="22"/>
              </w:rPr>
              <w:t xml:space="preserve">made </w:t>
            </w:r>
            <w:r w:rsidR="004F7B65">
              <w:rPr>
                <w:rFonts w:cs="Arial"/>
                <w:sz w:val="22"/>
                <w:szCs w:val="22"/>
              </w:rPr>
              <w:t>format changes</w:t>
            </w:r>
            <w:r w:rsidR="0058017F">
              <w:rPr>
                <w:rFonts w:cs="Arial"/>
                <w:sz w:val="22"/>
                <w:szCs w:val="22"/>
              </w:rPr>
              <w:t>.</w:t>
            </w:r>
            <w:r>
              <w:rPr>
                <w:rFonts w:cs="Arial"/>
                <w:sz w:val="22"/>
                <w:szCs w:val="22"/>
              </w:rPr>
              <w:t xml:space="preserve"> </w:t>
            </w:r>
          </w:p>
          <w:p w14:paraId="08E9CDCF" w14:textId="3B730BD0" w:rsidR="006204B7" w:rsidRPr="00D472B6" w:rsidRDefault="006204B7" w:rsidP="00CA5745">
            <w:pPr>
              <w:widowControl/>
              <w:tabs>
                <w:tab w:val="left" w:pos="244"/>
                <w:tab w:val="left" w:pos="835"/>
                <w:tab w:val="left" w:pos="1440"/>
                <w:tab w:val="left" w:pos="2044"/>
                <w:tab w:val="left" w:pos="2635"/>
                <w:tab w:val="left" w:pos="3240"/>
                <w:tab w:val="left" w:pos="3844"/>
              </w:tabs>
              <w:rPr>
                <w:rFonts w:cs="Arial"/>
                <w:sz w:val="22"/>
                <w:szCs w:val="22"/>
              </w:rPr>
            </w:pPr>
          </w:p>
        </w:tc>
        <w:tc>
          <w:tcPr>
            <w:tcW w:w="1980" w:type="dxa"/>
          </w:tcPr>
          <w:p w14:paraId="0C893C78" w14:textId="43658135" w:rsidR="00524F82" w:rsidRPr="00D472B6" w:rsidRDefault="00453CCB"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N/A</w:t>
            </w:r>
          </w:p>
        </w:tc>
        <w:tc>
          <w:tcPr>
            <w:tcW w:w="2392" w:type="dxa"/>
          </w:tcPr>
          <w:p w14:paraId="07E178E6" w14:textId="713E116C" w:rsidR="00524F82" w:rsidRPr="00D472B6" w:rsidRDefault="00453CCB" w:rsidP="00CA5745">
            <w:pPr>
              <w:widowControl/>
              <w:tabs>
                <w:tab w:val="left" w:pos="244"/>
                <w:tab w:val="left" w:pos="835"/>
                <w:tab w:val="left" w:pos="1440"/>
                <w:tab w:val="left" w:pos="2044"/>
                <w:tab w:val="left" w:pos="2635"/>
                <w:tab w:val="left" w:pos="3240"/>
                <w:tab w:val="left" w:pos="3844"/>
              </w:tabs>
              <w:rPr>
                <w:rFonts w:cs="Arial"/>
                <w:sz w:val="22"/>
                <w:szCs w:val="22"/>
              </w:rPr>
            </w:pPr>
            <w:r>
              <w:rPr>
                <w:rFonts w:cs="Arial"/>
                <w:sz w:val="22"/>
                <w:szCs w:val="22"/>
              </w:rPr>
              <w:t>ML20034D467</w:t>
            </w:r>
          </w:p>
        </w:tc>
      </w:tr>
      <w:tr w:rsidR="00524F82" w:rsidRPr="00D472B6" w14:paraId="7EA33D1C" w14:textId="77777777" w:rsidTr="00887B89">
        <w:trPr>
          <w:jc w:val="center"/>
        </w:trPr>
        <w:tc>
          <w:tcPr>
            <w:tcW w:w="1800" w:type="dxa"/>
          </w:tcPr>
          <w:p w14:paraId="2C2E792E"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p>
        </w:tc>
        <w:tc>
          <w:tcPr>
            <w:tcW w:w="1710" w:type="dxa"/>
          </w:tcPr>
          <w:p w14:paraId="0DEB9D13"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p>
        </w:tc>
        <w:tc>
          <w:tcPr>
            <w:tcW w:w="4253" w:type="dxa"/>
          </w:tcPr>
          <w:p w14:paraId="22F5A0B2"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p>
        </w:tc>
        <w:tc>
          <w:tcPr>
            <w:tcW w:w="1980" w:type="dxa"/>
          </w:tcPr>
          <w:p w14:paraId="44228862"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p>
        </w:tc>
        <w:tc>
          <w:tcPr>
            <w:tcW w:w="2392" w:type="dxa"/>
          </w:tcPr>
          <w:p w14:paraId="7BD6E885" w14:textId="77777777" w:rsidR="00524F82" w:rsidRPr="00D472B6" w:rsidRDefault="00524F82" w:rsidP="00CA5745">
            <w:pPr>
              <w:widowControl/>
              <w:tabs>
                <w:tab w:val="left" w:pos="244"/>
                <w:tab w:val="left" w:pos="835"/>
                <w:tab w:val="left" w:pos="1440"/>
                <w:tab w:val="left" w:pos="2044"/>
                <w:tab w:val="left" w:pos="2635"/>
                <w:tab w:val="left" w:pos="3240"/>
                <w:tab w:val="left" w:pos="3844"/>
              </w:tabs>
              <w:rPr>
                <w:rFonts w:cs="Arial"/>
                <w:sz w:val="22"/>
                <w:szCs w:val="22"/>
              </w:rPr>
            </w:pPr>
          </w:p>
        </w:tc>
      </w:tr>
    </w:tbl>
    <w:p w14:paraId="576C52AE" w14:textId="77777777" w:rsidR="00F53511" w:rsidRDefault="00F53511" w:rsidP="00CA5745">
      <w:pPr>
        <w:pStyle w:val="Heading01"/>
        <w:tabs>
          <w:tab w:val="clear" w:pos="274"/>
          <w:tab w:val="clear" w:pos="806"/>
          <w:tab w:val="clear" w:pos="1440"/>
          <w:tab w:val="clear" w:pos="2074"/>
          <w:tab w:val="clear" w:pos="2707"/>
          <w:tab w:val="clear" w:pos="3240"/>
          <w:tab w:val="clear" w:pos="3874"/>
          <w:tab w:val="clear" w:pos="4507"/>
          <w:tab w:val="clear" w:pos="4680"/>
          <w:tab w:val="clear" w:pos="5040"/>
          <w:tab w:val="clear" w:pos="5674"/>
          <w:tab w:val="clear" w:pos="6307"/>
          <w:tab w:val="clear" w:pos="7474"/>
          <w:tab w:val="clear" w:pos="8107"/>
          <w:tab w:val="clear" w:pos="8726"/>
          <w:tab w:val="clear" w:pos="9360"/>
        </w:tabs>
        <w:ind w:left="0" w:firstLine="0"/>
        <w:jc w:val="left"/>
        <w:outlineLvl w:val="0"/>
        <w:rPr>
          <w:sz w:val="22"/>
          <w:szCs w:val="22"/>
        </w:rPr>
      </w:pPr>
    </w:p>
    <w:sectPr w:rsidR="00F53511" w:rsidSect="00582F59">
      <w:type w:val="continuous"/>
      <w:pgSz w:w="15840" w:h="12240" w:orient="landscape" w:code="1"/>
      <w:pgMar w:top="1440" w:right="1080" w:bottom="144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547F" w14:textId="77777777" w:rsidR="00926D49" w:rsidRDefault="00926D49">
      <w:r>
        <w:separator/>
      </w:r>
    </w:p>
  </w:endnote>
  <w:endnote w:type="continuationSeparator" w:id="0">
    <w:p w14:paraId="487257DE" w14:textId="77777777" w:rsidR="00926D49" w:rsidRDefault="0092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F1F4" w14:textId="77777777" w:rsidR="00FD2CF9" w:rsidRDefault="00FD2CF9" w:rsidP="000E28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480EB30" w14:textId="77777777" w:rsidR="00FD2CF9" w:rsidRDefault="00FD2CF9" w:rsidP="00B514F5">
    <w:pPr>
      <w:spacing w:line="240" w:lineRule="exact"/>
      <w:jc w:val="center"/>
    </w:pPr>
  </w:p>
  <w:p w14:paraId="10CB9091" w14:textId="77777777" w:rsidR="00FD2CF9" w:rsidRDefault="00FD2CF9">
    <w:pPr>
      <w:tabs>
        <w:tab w:val="center" w:pos="4680"/>
        <w:tab w:val="right" w:pos="9360"/>
      </w:tabs>
      <w:rPr>
        <w:sz w:val="22"/>
        <w:szCs w:val="22"/>
      </w:rPr>
    </w:pPr>
    <w:r w:rsidRPr="00625D14">
      <w:t xml:space="preserve">Issue Date: </w:t>
    </w:r>
    <w:r>
      <w:t>09/08/09</w:t>
    </w:r>
    <w:r>
      <w:rPr>
        <w:sz w:val="22"/>
        <w:szCs w:val="22"/>
      </w:rPr>
      <w:tab/>
    </w:r>
    <w:r>
      <w:rPr>
        <w:sz w:val="22"/>
        <w:szCs w:val="22"/>
      </w:rPr>
      <w:tab/>
    </w:r>
    <w:r w:rsidRPr="00625D14">
      <w:t>2201</w:t>
    </w:r>
  </w:p>
  <w:p w14:paraId="6C75D587" w14:textId="77777777" w:rsidR="00FD2CF9" w:rsidRDefault="00FD2CF9">
    <w:pPr>
      <w:tabs>
        <w:tab w:val="center" w:pos="4680"/>
      </w:tabs>
      <w:rPr>
        <w:rFonts w:cs="Arial"/>
        <w:sz w:val="22"/>
        <w:szCs w:val="22"/>
      </w:rPr>
    </w:pPr>
    <w:r>
      <w:rPr>
        <w:b/>
        <w:bCs/>
        <w:sz w:val="22"/>
        <w:szCs w:val="22"/>
      </w:rPr>
      <w:tab/>
    </w:r>
    <w:r>
      <w:rPr>
        <w:rFonts w:cs="Arial"/>
        <w:b/>
        <w:bCs/>
      </w:rPr>
      <w:t>OFFICIAL USE ONLY - SECURITY- RELATED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942692667"/>
      <w:docPartObj>
        <w:docPartGallery w:val="Page Numbers (Bottom of Page)"/>
        <w:docPartUnique/>
      </w:docPartObj>
    </w:sdtPr>
    <w:sdtEndPr>
      <w:rPr>
        <w:noProof/>
      </w:rPr>
    </w:sdtEndPr>
    <w:sdtContent>
      <w:p w14:paraId="2F655998" w14:textId="2A5F44EE" w:rsidR="0082024B" w:rsidRPr="00E53059" w:rsidRDefault="0082024B" w:rsidP="00594C0F">
        <w:pPr>
          <w:pStyle w:val="Footer"/>
          <w:tabs>
            <w:tab w:val="clear" w:pos="4320"/>
            <w:tab w:val="clear" w:pos="8640"/>
            <w:tab w:val="center" w:pos="4680"/>
            <w:tab w:val="right" w:pos="9360"/>
          </w:tabs>
          <w:rPr>
            <w:noProof/>
            <w:sz w:val="22"/>
            <w:szCs w:val="22"/>
          </w:rPr>
        </w:pPr>
        <w:r w:rsidRPr="00E53059">
          <w:rPr>
            <w:rFonts w:cs="Arial"/>
            <w:sz w:val="22"/>
            <w:szCs w:val="22"/>
          </w:rPr>
          <w:t xml:space="preserve">Issue Date:  </w:t>
        </w:r>
        <w:r w:rsidR="00FF1A0A">
          <w:rPr>
            <w:rFonts w:cs="Arial"/>
            <w:sz w:val="22"/>
            <w:szCs w:val="22"/>
          </w:rPr>
          <w:t>07/28/20</w:t>
        </w:r>
        <w:r w:rsidRPr="00E53059">
          <w:rPr>
            <w:rFonts w:cs="Arial"/>
            <w:sz w:val="22"/>
            <w:szCs w:val="22"/>
          </w:rPr>
          <w:tab/>
        </w:r>
        <w:r w:rsidRPr="00E53059">
          <w:rPr>
            <w:sz w:val="22"/>
            <w:szCs w:val="22"/>
          </w:rPr>
          <w:fldChar w:fldCharType="begin"/>
        </w:r>
        <w:r w:rsidRPr="00E53059">
          <w:rPr>
            <w:sz w:val="22"/>
            <w:szCs w:val="22"/>
          </w:rPr>
          <w:instrText xml:space="preserve"> PAGE   \* MERGEFORMAT </w:instrText>
        </w:r>
        <w:r w:rsidRPr="00E53059">
          <w:rPr>
            <w:sz w:val="22"/>
            <w:szCs w:val="22"/>
          </w:rPr>
          <w:fldChar w:fldCharType="separate"/>
        </w:r>
        <w:r w:rsidRPr="00E53059">
          <w:rPr>
            <w:noProof/>
            <w:sz w:val="22"/>
            <w:szCs w:val="22"/>
          </w:rPr>
          <w:t>2</w:t>
        </w:r>
        <w:r w:rsidRPr="00E53059">
          <w:rPr>
            <w:noProof/>
            <w:sz w:val="22"/>
            <w:szCs w:val="22"/>
          </w:rPr>
          <w:fldChar w:fldCharType="end"/>
        </w:r>
        <w:r w:rsidRPr="00E53059">
          <w:rPr>
            <w:noProof/>
            <w:sz w:val="22"/>
            <w:szCs w:val="22"/>
          </w:rPr>
          <w:tab/>
          <w:t>2202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48770" w14:textId="77777777" w:rsidR="00FD2CF9" w:rsidRDefault="00FD2CF9" w:rsidP="00B514F5">
    <w:pPr>
      <w:spacing w:line="240" w:lineRule="exact"/>
      <w:jc w:val="center"/>
    </w:pPr>
    <w:r>
      <w:t>ATT1-1</w:t>
    </w:r>
  </w:p>
  <w:p w14:paraId="2F4C8F08" w14:textId="77777777" w:rsidR="00FD2CF9" w:rsidRDefault="00FD2CF9" w:rsidP="007C3233">
    <w:pPr>
      <w:tabs>
        <w:tab w:val="center" w:pos="6480"/>
        <w:tab w:val="right" w:pos="12960"/>
      </w:tabs>
      <w:rPr>
        <w:sz w:val="22"/>
        <w:szCs w:val="22"/>
      </w:rPr>
    </w:pPr>
    <w:r w:rsidRPr="00625D14">
      <w:t xml:space="preserve">Issue Date: </w:t>
    </w:r>
    <w:r>
      <w:t>09/08/09</w:t>
    </w:r>
    <w:r>
      <w:rPr>
        <w:sz w:val="22"/>
        <w:szCs w:val="22"/>
      </w:rPr>
      <w:tab/>
    </w:r>
    <w:r>
      <w:rPr>
        <w:sz w:val="22"/>
        <w:szCs w:val="22"/>
      </w:rPr>
      <w:tab/>
    </w:r>
    <w:r w:rsidRPr="00625D14">
      <w:t>2201</w:t>
    </w:r>
  </w:p>
  <w:p w14:paraId="2717FA5A" w14:textId="77777777" w:rsidR="00FD2CF9" w:rsidRDefault="00FD2CF9">
    <w:pPr>
      <w:tabs>
        <w:tab w:val="center" w:pos="4680"/>
      </w:tabs>
      <w:rPr>
        <w:rFonts w:cs="Arial"/>
        <w:sz w:val="22"/>
        <w:szCs w:val="22"/>
      </w:rPr>
    </w:pPr>
    <w:r>
      <w:rPr>
        <w:b/>
        <w:bCs/>
        <w:sz w:val="22"/>
        <w:szCs w:val="22"/>
      </w:rPr>
      <w:tab/>
    </w:r>
    <w:r>
      <w:rPr>
        <w:rFonts w:cs="Arial"/>
        <w:b/>
        <w:bCs/>
      </w:rPr>
      <w:t>OFFICIAL USE ONLY - SECURITY- RELATED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8E3BC" w14:textId="1CB13323" w:rsidR="00FD2CF9" w:rsidRPr="00FD2CF9" w:rsidRDefault="00FD2CF9" w:rsidP="00453CCB">
    <w:pPr>
      <w:tabs>
        <w:tab w:val="center" w:pos="6480"/>
        <w:tab w:val="right" w:pos="12960"/>
      </w:tabs>
      <w:rPr>
        <w:rFonts w:cs="Arial"/>
        <w:sz w:val="22"/>
        <w:szCs w:val="22"/>
      </w:rPr>
    </w:pPr>
    <w:r w:rsidRPr="00FD2CF9">
      <w:rPr>
        <w:rFonts w:cs="Arial"/>
        <w:sz w:val="22"/>
        <w:szCs w:val="22"/>
      </w:rPr>
      <w:t xml:space="preserve">Issue Date:  </w:t>
    </w:r>
    <w:r w:rsidR="00FF1A0A">
      <w:rPr>
        <w:rFonts w:cs="Arial"/>
        <w:sz w:val="22"/>
        <w:szCs w:val="22"/>
      </w:rPr>
      <w:t>07/28/20</w:t>
    </w:r>
    <w:r w:rsidRPr="00FD2CF9">
      <w:rPr>
        <w:rFonts w:cs="Arial"/>
        <w:sz w:val="22"/>
        <w:szCs w:val="22"/>
      </w:rPr>
      <w:tab/>
      <w:t>Att</w:t>
    </w:r>
    <w:r w:rsidR="00CA5745">
      <w:rPr>
        <w:rFonts w:cs="Arial"/>
        <w:sz w:val="22"/>
        <w:szCs w:val="22"/>
      </w:rPr>
      <w:t>1</w:t>
    </w:r>
    <w:r w:rsidRPr="00FD2CF9">
      <w:rPr>
        <w:rFonts w:cs="Arial"/>
        <w:sz w:val="22"/>
        <w:szCs w:val="22"/>
      </w:rPr>
      <w:t>-1</w:t>
    </w:r>
    <w:r>
      <w:rPr>
        <w:rFonts w:cs="Arial"/>
      </w:rPr>
      <w:tab/>
      <w:t xml:space="preserve"> </w:t>
    </w:r>
    <w:r w:rsidRPr="00FD2CF9">
      <w:rPr>
        <w:rFonts w:cs="Arial"/>
        <w:sz w:val="22"/>
        <w:szCs w:val="22"/>
      </w:rPr>
      <w:t>2202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3EBDF" w14:textId="77777777" w:rsidR="00926D49" w:rsidRDefault="00926D49">
      <w:r>
        <w:separator/>
      </w:r>
    </w:p>
  </w:footnote>
  <w:footnote w:type="continuationSeparator" w:id="0">
    <w:p w14:paraId="644D25E6" w14:textId="77777777" w:rsidR="00926D49" w:rsidRDefault="0092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DC3C3" w14:textId="77777777" w:rsidR="00FD2CF9" w:rsidRDefault="00FD2CF9">
    <w:pPr>
      <w:jc w:val="center"/>
      <w:rPr>
        <w:rFonts w:cs="Arial"/>
      </w:rPr>
    </w:pPr>
    <w:r>
      <w:rPr>
        <w:rFonts w:cs="Arial"/>
        <w:b/>
        <w:bCs/>
      </w:rPr>
      <w:t>OFFICIAL USE ONLY - SECURITY - RELATED INFORMATION</w:t>
    </w:r>
  </w:p>
  <w:p w14:paraId="2C4BD0BB" w14:textId="77777777" w:rsidR="00FD2CF9" w:rsidRDefault="00FD2CF9">
    <w:pPr>
      <w:spacing w:line="240" w:lineRule="exac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E33A" w14:textId="77777777" w:rsidR="00FD2CF9" w:rsidRDefault="00FD2CF9">
    <w:pPr>
      <w:jc w:val="center"/>
      <w:rPr>
        <w:rFonts w:cs="Arial"/>
      </w:rPr>
    </w:pPr>
    <w:r>
      <w:rPr>
        <w:rFonts w:cs="Arial"/>
        <w:b/>
        <w:bCs/>
      </w:rPr>
      <w:t>OFFICIAL USE ONLY - SECURITY - RELATED INFORMATION</w:t>
    </w:r>
  </w:p>
  <w:p w14:paraId="7DA0FCBC" w14:textId="77777777" w:rsidR="00FD2CF9" w:rsidRDefault="00FD2CF9">
    <w:pPr>
      <w:spacing w:line="240" w:lineRule="exac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821"/>
    <w:multiLevelType w:val="hybridMultilevel"/>
    <w:tmpl w:val="AD7A957E"/>
    <w:lvl w:ilvl="0" w:tplc="338A85D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6B5FBB"/>
    <w:multiLevelType w:val="hybridMultilevel"/>
    <w:tmpl w:val="356615E4"/>
    <w:lvl w:ilvl="0" w:tplc="5F26AF78">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15:restartNumberingAfterBreak="0">
    <w:nsid w:val="03505411"/>
    <w:multiLevelType w:val="hybridMultilevel"/>
    <w:tmpl w:val="AB0C84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87D1B"/>
    <w:multiLevelType w:val="multilevel"/>
    <w:tmpl w:val="99B6695E"/>
    <w:lvl w:ilvl="0">
      <w:start w:val="12"/>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EA3874"/>
    <w:multiLevelType w:val="hybridMultilevel"/>
    <w:tmpl w:val="79E0F666"/>
    <w:lvl w:ilvl="0" w:tplc="D6C4A3EE">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15:restartNumberingAfterBreak="0">
    <w:nsid w:val="16555F55"/>
    <w:multiLevelType w:val="hybridMultilevel"/>
    <w:tmpl w:val="D61EF1BE"/>
    <w:lvl w:ilvl="0" w:tplc="04090015">
      <w:start w:val="1"/>
      <w:numFmt w:val="upperLetter"/>
      <w:lvlText w:val="%1."/>
      <w:lvlJc w:val="left"/>
      <w:pPr>
        <w:ind w:left="1164" w:hanging="8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77556"/>
    <w:multiLevelType w:val="hybridMultilevel"/>
    <w:tmpl w:val="8E586BD4"/>
    <w:lvl w:ilvl="0" w:tplc="578C298E">
      <w:start w:val="1"/>
      <w:numFmt w:val="upperLetter"/>
      <w:lvlText w:val="%1."/>
      <w:lvlJc w:val="left"/>
      <w:pPr>
        <w:ind w:left="1164" w:hanging="8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431B8"/>
    <w:multiLevelType w:val="hybridMultilevel"/>
    <w:tmpl w:val="3124AFA4"/>
    <w:lvl w:ilvl="0" w:tplc="338A85D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2E831367"/>
    <w:multiLevelType w:val="hybridMultilevel"/>
    <w:tmpl w:val="18141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343B96"/>
    <w:multiLevelType w:val="hybridMultilevel"/>
    <w:tmpl w:val="4D1A59BE"/>
    <w:lvl w:ilvl="0" w:tplc="04090019">
      <w:start w:val="1"/>
      <w:numFmt w:val="lowerLetter"/>
      <w:lvlText w:val="%1."/>
      <w:lvlJc w:val="left"/>
      <w:pPr>
        <w:ind w:left="6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6DB2743"/>
    <w:multiLevelType w:val="hybridMultilevel"/>
    <w:tmpl w:val="61487DE2"/>
    <w:lvl w:ilvl="0" w:tplc="E01634F4">
      <w:numFmt w:val="bullet"/>
      <w:lvlText w:val="•"/>
      <w:lvlJc w:val="left"/>
      <w:pPr>
        <w:tabs>
          <w:tab w:val="num" w:pos="274"/>
        </w:tabs>
        <w:ind w:left="274" w:hanging="274"/>
      </w:pPr>
      <w:rPr>
        <w:rFonts w:ascii="Arial" w:hAnsi="Arial" w:cs="Aria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9429A"/>
    <w:multiLevelType w:val="hybridMultilevel"/>
    <w:tmpl w:val="E200CAA4"/>
    <w:lvl w:ilvl="0" w:tplc="B39CE626">
      <w:start w:val="1"/>
      <w:numFmt w:val="lowerLetter"/>
      <w:lvlText w:val="%1."/>
      <w:lvlJc w:val="left"/>
      <w:pPr>
        <w:ind w:left="802" w:hanging="528"/>
      </w:pPr>
      <w:rPr>
        <w:rFonts w:hint="default"/>
        <w:color w:val="auto"/>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15:restartNumberingAfterBreak="0">
    <w:nsid w:val="679050B1"/>
    <w:multiLevelType w:val="multilevel"/>
    <w:tmpl w:val="B39029B6"/>
    <w:lvl w:ilvl="0">
      <w:start w:val="7"/>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D8309A6"/>
    <w:multiLevelType w:val="multilevel"/>
    <w:tmpl w:val="99B6695E"/>
    <w:lvl w:ilvl="0">
      <w:start w:val="12"/>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3775E22"/>
    <w:multiLevelType w:val="multilevel"/>
    <w:tmpl w:val="19BCA174"/>
    <w:lvl w:ilvl="0">
      <w:start w:val="11"/>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7B402F3"/>
    <w:multiLevelType w:val="multilevel"/>
    <w:tmpl w:val="B9740BDC"/>
    <w:lvl w:ilvl="0">
      <w:start w:val="5"/>
      <w:numFmt w:val="decimalZero"/>
      <w:lvlText w:val="%1"/>
      <w:lvlJc w:val="left"/>
      <w:pPr>
        <w:ind w:left="600" w:hanging="600"/>
      </w:pPr>
      <w:rPr>
        <w:rFonts w:cs="Times New Roman" w:hint="default"/>
      </w:rPr>
    </w:lvl>
    <w:lvl w:ilvl="1">
      <w:start w:val="4"/>
      <w:numFmt w:val="decimalZero"/>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num>
  <w:num w:numId="2">
    <w:abstractNumId w:val="8"/>
  </w:num>
  <w:num w:numId="3">
    <w:abstractNumId w:val="13"/>
  </w:num>
  <w:num w:numId="4">
    <w:abstractNumId w:val="3"/>
  </w:num>
  <w:num w:numId="5">
    <w:abstractNumId w:val="14"/>
  </w:num>
  <w:num w:numId="6">
    <w:abstractNumId w:val="4"/>
  </w:num>
  <w:num w:numId="7">
    <w:abstractNumId w:val="15"/>
  </w:num>
  <w:num w:numId="8">
    <w:abstractNumId w:val="7"/>
  </w:num>
  <w:num w:numId="9">
    <w:abstractNumId w:val="10"/>
  </w:num>
  <w:num w:numId="10">
    <w:abstractNumId w:val="2"/>
  </w:num>
  <w:num w:numId="11">
    <w:abstractNumId w:val="1"/>
  </w:num>
  <w:num w:numId="12">
    <w:abstractNumId w:val="11"/>
  </w:num>
  <w:num w:numId="13">
    <w:abstractNumId w:val="6"/>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CB"/>
    <w:rsid w:val="000022EE"/>
    <w:rsid w:val="00004A99"/>
    <w:rsid w:val="00006881"/>
    <w:rsid w:val="00006E2F"/>
    <w:rsid w:val="00010F7F"/>
    <w:rsid w:val="000133BA"/>
    <w:rsid w:val="00017582"/>
    <w:rsid w:val="00022D7F"/>
    <w:rsid w:val="0002311F"/>
    <w:rsid w:val="00030883"/>
    <w:rsid w:val="000326A2"/>
    <w:rsid w:val="00044E73"/>
    <w:rsid w:val="000463FE"/>
    <w:rsid w:val="00047633"/>
    <w:rsid w:val="00051D68"/>
    <w:rsid w:val="00053122"/>
    <w:rsid w:val="00063B8D"/>
    <w:rsid w:val="0006640E"/>
    <w:rsid w:val="00067A77"/>
    <w:rsid w:val="00070D80"/>
    <w:rsid w:val="00076DDF"/>
    <w:rsid w:val="00077582"/>
    <w:rsid w:val="00080AFF"/>
    <w:rsid w:val="00087901"/>
    <w:rsid w:val="00091958"/>
    <w:rsid w:val="00091DD3"/>
    <w:rsid w:val="00093154"/>
    <w:rsid w:val="00094A80"/>
    <w:rsid w:val="000A079D"/>
    <w:rsid w:val="000A1C02"/>
    <w:rsid w:val="000A2C93"/>
    <w:rsid w:val="000A4478"/>
    <w:rsid w:val="000B3142"/>
    <w:rsid w:val="000C6365"/>
    <w:rsid w:val="000D1F40"/>
    <w:rsid w:val="000D3D72"/>
    <w:rsid w:val="000E2825"/>
    <w:rsid w:val="000E5542"/>
    <w:rsid w:val="000F217B"/>
    <w:rsid w:val="000F475E"/>
    <w:rsid w:val="000F6C87"/>
    <w:rsid w:val="000F7663"/>
    <w:rsid w:val="001027A4"/>
    <w:rsid w:val="001037A9"/>
    <w:rsid w:val="00104EEC"/>
    <w:rsid w:val="001078C9"/>
    <w:rsid w:val="00107BCA"/>
    <w:rsid w:val="001111FF"/>
    <w:rsid w:val="001114F8"/>
    <w:rsid w:val="001116AF"/>
    <w:rsid w:val="00112014"/>
    <w:rsid w:val="00115301"/>
    <w:rsid w:val="001154B2"/>
    <w:rsid w:val="00115557"/>
    <w:rsid w:val="00116DEF"/>
    <w:rsid w:val="001232BB"/>
    <w:rsid w:val="00130541"/>
    <w:rsid w:val="00132B9F"/>
    <w:rsid w:val="00151373"/>
    <w:rsid w:val="001570C2"/>
    <w:rsid w:val="001603FD"/>
    <w:rsid w:val="00160536"/>
    <w:rsid w:val="001629C6"/>
    <w:rsid w:val="00165ACE"/>
    <w:rsid w:val="001666CA"/>
    <w:rsid w:val="0017150E"/>
    <w:rsid w:val="00171C64"/>
    <w:rsid w:val="00173BA0"/>
    <w:rsid w:val="001750C3"/>
    <w:rsid w:val="00177F31"/>
    <w:rsid w:val="001808BF"/>
    <w:rsid w:val="0018460B"/>
    <w:rsid w:val="00184C35"/>
    <w:rsid w:val="00194A6B"/>
    <w:rsid w:val="001A08B0"/>
    <w:rsid w:val="001A21CF"/>
    <w:rsid w:val="001A2743"/>
    <w:rsid w:val="001B2DE8"/>
    <w:rsid w:val="001B50F4"/>
    <w:rsid w:val="001C50AE"/>
    <w:rsid w:val="001C6681"/>
    <w:rsid w:val="001D0030"/>
    <w:rsid w:val="001D0AA9"/>
    <w:rsid w:val="001D2947"/>
    <w:rsid w:val="001D3234"/>
    <w:rsid w:val="001D4293"/>
    <w:rsid w:val="001D4C93"/>
    <w:rsid w:val="001D5DC5"/>
    <w:rsid w:val="001D6446"/>
    <w:rsid w:val="001E7290"/>
    <w:rsid w:val="001F0130"/>
    <w:rsid w:val="00200AE2"/>
    <w:rsid w:val="00200CA5"/>
    <w:rsid w:val="002026FF"/>
    <w:rsid w:val="002063D2"/>
    <w:rsid w:val="00214AC9"/>
    <w:rsid w:val="00216B40"/>
    <w:rsid w:val="00223B16"/>
    <w:rsid w:val="002317C0"/>
    <w:rsid w:val="002341E7"/>
    <w:rsid w:val="0023799F"/>
    <w:rsid w:val="00242073"/>
    <w:rsid w:val="002422CB"/>
    <w:rsid w:val="00242972"/>
    <w:rsid w:val="002431A6"/>
    <w:rsid w:val="00244407"/>
    <w:rsid w:val="0025098A"/>
    <w:rsid w:val="00255C3B"/>
    <w:rsid w:val="0026004F"/>
    <w:rsid w:val="0026548F"/>
    <w:rsid w:val="00271AD9"/>
    <w:rsid w:val="00272FFF"/>
    <w:rsid w:val="00273F42"/>
    <w:rsid w:val="00275755"/>
    <w:rsid w:val="00280777"/>
    <w:rsid w:val="00282B45"/>
    <w:rsid w:val="00285B86"/>
    <w:rsid w:val="002932B8"/>
    <w:rsid w:val="00297423"/>
    <w:rsid w:val="002974C9"/>
    <w:rsid w:val="002A7BF0"/>
    <w:rsid w:val="002B0E04"/>
    <w:rsid w:val="002C0B2E"/>
    <w:rsid w:val="002C5BE4"/>
    <w:rsid w:val="002C64B1"/>
    <w:rsid w:val="002D318C"/>
    <w:rsid w:val="002E37D6"/>
    <w:rsid w:val="002E5762"/>
    <w:rsid w:val="002F0992"/>
    <w:rsid w:val="002F14C6"/>
    <w:rsid w:val="002F581A"/>
    <w:rsid w:val="00321E15"/>
    <w:rsid w:val="00327545"/>
    <w:rsid w:val="003374ED"/>
    <w:rsid w:val="003449F9"/>
    <w:rsid w:val="00350597"/>
    <w:rsid w:val="00352BCD"/>
    <w:rsid w:val="00353217"/>
    <w:rsid w:val="0035685C"/>
    <w:rsid w:val="00362EBA"/>
    <w:rsid w:val="00367A4E"/>
    <w:rsid w:val="003745B5"/>
    <w:rsid w:val="00381697"/>
    <w:rsid w:val="00387FF3"/>
    <w:rsid w:val="00395640"/>
    <w:rsid w:val="003B3DB4"/>
    <w:rsid w:val="003C0A90"/>
    <w:rsid w:val="003C0D5B"/>
    <w:rsid w:val="003C46A0"/>
    <w:rsid w:val="003D3CFF"/>
    <w:rsid w:val="003D7012"/>
    <w:rsid w:val="003E7F00"/>
    <w:rsid w:val="003F1686"/>
    <w:rsid w:val="003F2EEE"/>
    <w:rsid w:val="003F2EF6"/>
    <w:rsid w:val="003F6B8A"/>
    <w:rsid w:val="0040262A"/>
    <w:rsid w:val="0041318D"/>
    <w:rsid w:val="00424A25"/>
    <w:rsid w:val="00433985"/>
    <w:rsid w:val="00444B31"/>
    <w:rsid w:val="0044603C"/>
    <w:rsid w:val="0044607E"/>
    <w:rsid w:val="004533F2"/>
    <w:rsid w:val="00453AAF"/>
    <w:rsid w:val="00453CCB"/>
    <w:rsid w:val="004620FE"/>
    <w:rsid w:val="00463066"/>
    <w:rsid w:val="0047198A"/>
    <w:rsid w:val="00476437"/>
    <w:rsid w:val="00476737"/>
    <w:rsid w:val="004773EF"/>
    <w:rsid w:val="0048150F"/>
    <w:rsid w:val="00484096"/>
    <w:rsid w:val="004857A3"/>
    <w:rsid w:val="00485A02"/>
    <w:rsid w:val="00492838"/>
    <w:rsid w:val="004931E5"/>
    <w:rsid w:val="0049482D"/>
    <w:rsid w:val="00494844"/>
    <w:rsid w:val="0049498B"/>
    <w:rsid w:val="00494CA6"/>
    <w:rsid w:val="00495E5A"/>
    <w:rsid w:val="004A2079"/>
    <w:rsid w:val="004A3C3A"/>
    <w:rsid w:val="004A5155"/>
    <w:rsid w:val="004B1F12"/>
    <w:rsid w:val="004B5483"/>
    <w:rsid w:val="004C29CB"/>
    <w:rsid w:val="004C5DE0"/>
    <w:rsid w:val="004D2A07"/>
    <w:rsid w:val="004E0AF6"/>
    <w:rsid w:val="004E4435"/>
    <w:rsid w:val="004F0A4B"/>
    <w:rsid w:val="004F3EEE"/>
    <w:rsid w:val="004F49A6"/>
    <w:rsid w:val="004F546E"/>
    <w:rsid w:val="004F7B65"/>
    <w:rsid w:val="00504BDE"/>
    <w:rsid w:val="00505899"/>
    <w:rsid w:val="00510338"/>
    <w:rsid w:val="00512CFC"/>
    <w:rsid w:val="005177B1"/>
    <w:rsid w:val="005216D4"/>
    <w:rsid w:val="005232B0"/>
    <w:rsid w:val="00524A74"/>
    <w:rsid w:val="00524F82"/>
    <w:rsid w:val="0053056F"/>
    <w:rsid w:val="00531D7E"/>
    <w:rsid w:val="00534AF9"/>
    <w:rsid w:val="00537BB9"/>
    <w:rsid w:val="0054585D"/>
    <w:rsid w:val="005540A4"/>
    <w:rsid w:val="00554317"/>
    <w:rsid w:val="00554CAB"/>
    <w:rsid w:val="0056227B"/>
    <w:rsid w:val="005631ED"/>
    <w:rsid w:val="0056598A"/>
    <w:rsid w:val="005665E5"/>
    <w:rsid w:val="0057486B"/>
    <w:rsid w:val="00574D5F"/>
    <w:rsid w:val="005778F8"/>
    <w:rsid w:val="0058017F"/>
    <w:rsid w:val="00582F59"/>
    <w:rsid w:val="005902C5"/>
    <w:rsid w:val="005917CC"/>
    <w:rsid w:val="005937D7"/>
    <w:rsid w:val="00594C0F"/>
    <w:rsid w:val="00596571"/>
    <w:rsid w:val="005A45CA"/>
    <w:rsid w:val="005A759B"/>
    <w:rsid w:val="005B4312"/>
    <w:rsid w:val="005C6F2E"/>
    <w:rsid w:val="005D2281"/>
    <w:rsid w:val="005D2ECC"/>
    <w:rsid w:val="005D4D47"/>
    <w:rsid w:val="005E1A2B"/>
    <w:rsid w:val="005F7029"/>
    <w:rsid w:val="005F7A04"/>
    <w:rsid w:val="006026FB"/>
    <w:rsid w:val="0061114D"/>
    <w:rsid w:val="006204B7"/>
    <w:rsid w:val="00625D14"/>
    <w:rsid w:val="00631734"/>
    <w:rsid w:val="00636113"/>
    <w:rsid w:val="00636A4E"/>
    <w:rsid w:val="006372E5"/>
    <w:rsid w:val="00646221"/>
    <w:rsid w:val="00654D2B"/>
    <w:rsid w:val="00655127"/>
    <w:rsid w:val="0065749C"/>
    <w:rsid w:val="00660578"/>
    <w:rsid w:val="00663117"/>
    <w:rsid w:val="006634A7"/>
    <w:rsid w:val="00664C04"/>
    <w:rsid w:val="00665061"/>
    <w:rsid w:val="006657A3"/>
    <w:rsid w:val="0066774E"/>
    <w:rsid w:val="006718DE"/>
    <w:rsid w:val="00671F73"/>
    <w:rsid w:val="006772B8"/>
    <w:rsid w:val="00687771"/>
    <w:rsid w:val="00697B2A"/>
    <w:rsid w:val="006B33BD"/>
    <w:rsid w:val="006B565D"/>
    <w:rsid w:val="006C6E00"/>
    <w:rsid w:val="006D374C"/>
    <w:rsid w:val="006D53DC"/>
    <w:rsid w:val="006D5A46"/>
    <w:rsid w:val="006E178C"/>
    <w:rsid w:val="006E4D80"/>
    <w:rsid w:val="006F33FD"/>
    <w:rsid w:val="0071003C"/>
    <w:rsid w:val="007136F7"/>
    <w:rsid w:val="007160D7"/>
    <w:rsid w:val="00720292"/>
    <w:rsid w:val="0072274B"/>
    <w:rsid w:val="0072742C"/>
    <w:rsid w:val="00732C16"/>
    <w:rsid w:val="00740B51"/>
    <w:rsid w:val="00742D77"/>
    <w:rsid w:val="00750F09"/>
    <w:rsid w:val="00753CAA"/>
    <w:rsid w:val="007560D5"/>
    <w:rsid w:val="00757227"/>
    <w:rsid w:val="0076187F"/>
    <w:rsid w:val="00773D45"/>
    <w:rsid w:val="00780069"/>
    <w:rsid w:val="007833BD"/>
    <w:rsid w:val="00783B6F"/>
    <w:rsid w:val="007842B8"/>
    <w:rsid w:val="007913C2"/>
    <w:rsid w:val="00792250"/>
    <w:rsid w:val="007930AC"/>
    <w:rsid w:val="007A28A6"/>
    <w:rsid w:val="007A312A"/>
    <w:rsid w:val="007A448F"/>
    <w:rsid w:val="007A4929"/>
    <w:rsid w:val="007B198B"/>
    <w:rsid w:val="007B3C91"/>
    <w:rsid w:val="007C0100"/>
    <w:rsid w:val="007C0A3B"/>
    <w:rsid w:val="007C11AA"/>
    <w:rsid w:val="007C19E5"/>
    <w:rsid w:val="007C3233"/>
    <w:rsid w:val="007C682E"/>
    <w:rsid w:val="007C71E5"/>
    <w:rsid w:val="007D6567"/>
    <w:rsid w:val="007E469E"/>
    <w:rsid w:val="007E5D10"/>
    <w:rsid w:val="007F2B7A"/>
    <w:rsid w:val="007F6BD1"/>
    <w:rsid w:val="007F79D9"/>
    <w:rsid w:val="008118C7"/>
    <w:rsid w:val="008139D2"/>
    <w:rsid w:val="00814308"/>
    <w:rsid w:val="008160AF"/>
    <w:rsid w:val="0082024B"/>
    <w:rsid w:val="00821C70"/>
    <w:rsid w:val="00826134"/>
    <w:rsid w:val="00832FB7"/>
    <w:rsid w:val="00833B30"/>
    <w:rsid w:val="00837B4E"/>
    <w:rsid w:val="00841B73"/>
    <w:rsid w:val="008463F7"/>
    <w:rsid w:val="0084775B"/>
    <w:rsid w:val="00851C98"/>
    <w:rsid w:val="00853B5B"/>
    <w:rsid w:val="00854AD4"/>
    <w:rsid w:val="00856A8E"/>
    <w:rsid w:val="00862091"/>
    <w:rsid w:val="00863425"/>
    <w:rsid w:val="008714F9"/>
    <w:rsid w:val="008754F2"/>
    <w:rsid w:val="00884F34"/>
    <w:rsid w:val="00886FE0"/>
    <w:rsid w:val="00887B89"/>
    <w:rsid w:val="00890746"/>
    <w:rsid w:val="00891397"/>
    <w:rsid w:val="0089494A"/>
    <w:rsid w:val="008A1E4E"/>
    <w:rsid w:val="008A2347"/>
    <w:rsid w:val="008A29B6"/>
    <w:rsid w:val="008A4A1F"/>
    <w:rsid w:val="008A74A4"/>
    <w:rsid w:val="008B02C5"/>
    <w:rsid w:val="008B492A"/>
    <w:rsid w:val="008B5046"/>
    <w:rsid w:val="008C0365"/>
    <w:rsid w:val="008C3AD2"/>
    <w:rsid w:val="008D0751"/>
    <w:rsid w:val="008D374D"/>
    <w:rsid w:val="008D53BC"/>
    <w:rsid w:val="008E179E"/>
    <w:rsid w:val="008E35B2"/>
    <w:rsid w:val="008E6951"/>
    <w:rsid w:val="008E6CD7"/>
    <w:rsid w:val="008F0161"/>
    <w:rsid w:val="008F192F"/>
    <w:rsid w:val="008F1F3D"/>
    <w:rsid w:val="008F3A81"/>
    <w:rsid w:val="008F74B8"/>
    <w:rsid w:val="00902266"/>
    <w:rsid w:val="00902902"/>
    <w:rsid w:val="00905AF0"/>
    <w:rsid w:val="00913B0C"/>
    <w:rsid w:val="0091693E"/>
    <w:rsid w:val="009216CD"/>
    <w:rsid w:val="0092539A"/>
    <w:rsid w:val="00926D49"/>
    <w:rsid w:val="00940FA8"/>
    <w:rsid w:val="00941202"/>
    <w:rsid w:val="00942838"/>
    <w:rsid w:val="0095074D"/>
    <w:rsid w:val="009538B7"/>
    <w:rsid w:val="00953A48"/>
    <w:rsid w:val="00957D6E"/>
    <w:rsid w:val="00960A4F"/>
    <w:rsid w:val="0096444D"/>
    <w:rsid w:val="00965709"/>
    <w:rsid w:val="009671B5"/>
    <w:rsid w:val="00973F37"/>
    <w:rsid w:val="00975C0D"/>
    <w:rsid w:val="00976E8E"/>
    <w:rsid w:val="00977724"/>
    <w:rsid w:val="009846CD"/>
    <w:rsid w:val="0098579A"/>
    <w:rsid w:val="009920C7"/>
    <w:rsid w:val="00992EC2"/>
    <w:rsid w:val="009B1599"/>
    <w:rsid w:val="009B6091"/>
    <w:rsid w:val="009B70F6"/>
    <w:rsid w:val="009C0BD9"/>
    <w:rsid w:val="009C32B0"/>
    <w:rsid w:val="009C5BB5"/>
    <w:rsid w:val="009D19FD"/>
    <w:rsid w:val="009D27D5"/>
    <w:rsid w:val="009D3862"/>
    <w:rsid w:val="009E018C"/>
    <w:rsid w:val="009F02D4"/>
    <w:rsid w:val="00A01808"/>
    <w:rsid w:val="00A01F68"/>
    <w:rsid w:val="00A04F01"/>
    <w:rsid w:val="00A07C41"/>
    <w:rsid w:val="00A10A67"/>
    <w:rsid w:val="00A15619"/>
    <w:rsid w:val="00A15E78"/>
    <w:rsid w:val="00A17916"/>
    <w:rsid w:val="00A3103D"/>
    <w:rsid w:val="00A31D85"/>
    <w:rsid w:val="00A427E2"/>
    <w:rsid w:val="00A430E8"/>
    <w:rsid w:val="00A45804"/>
    <w:rsid w:val="00A46A54"/>
    <w:rsid w:val="00A46C64"/>
    <w:rsid w:val="00A56D83"/>
    <w:rsid w:val="00A57A84"/>
    <w:rsid w:val="00A663EF"/>
    <w:rsid w:val="00A70589"/>
    <w:rsid w:val="00A71DAD"/>
    <w:rsid w:val="00A741B2"/>
    <w:rsid w:val="00A756CB"/>
    <w:rsid w:val="00A77805"/>
    <w:rsid w:val="00A810B5"/>
    <w:rsid w:val="00A820C9"/>
    <w:rsid w:val="00A833B9"/>
    <w:rsid w:val="00A839EA"/>
    <w:rsid w:val="00A845BD"/>
    <w:rsid w:val="00A85D70"/>
    <w:rsid w:val="00A90A0B"/>
    <w:rsid w:val="00A9250A"/>
    <w:rsid w:val="00A9649A"/>
    <w:rsid w:val="00A96841"/>
    <w:rsid w:val="00AB28EE"/>
    <w:rsid w:val="00AB5C50"/>
    <w:rsid w:val="00AC03F7"/>
    <w:rsid w:val="00AD4B22"/>
    <w:rsid w:val="00AE0951"/>
    <w:rsid w:val="00AE171B"/>
    <w:rsid w:val="00AE3333"/>
    <w:rsid w:val="00AE37C1"/>
    <w:rsid w:val="00AF1634"/>
    <w:rsid w:val="00AF2FE8"/>
    <w:rsid w:val="00AF41AC"/>
    <w:rsid w:val="00B01083"/>
    <w:rsid w:val="00B015F2"/>
    <w:rsid w:val="00B05C3A"/>
    <w:rsid w:val="00B06D2E"/>
    <w:rsid w:val="00B14CD3"/>
    <w:rsid w:val="00B204EE"/>
    <w:rsid w:val="00B231D3"/>
    <w:rsid w:val="00B25846"/>
    <w:rsid w:val="00B30A66"/>
    <w:rsid w:val="00B37BFA"/>
    <w:rsid w:val="00B514F5"/>
    <w:rsid w:val="00B530B8"/>
    <w:rsid w:val="00B67E65"/>
    <w:rsid w:val="00B67FDA"/>
    <w:rsid w:val="00B74A6D"/>
    <w:rsid w:val="00B77DB3"/>
    <w:rsid w:val="00B820BB"/>
    <w:rsid w:val="00B85299"/>
    <w:rsid w:val="00BA1266"/>
    <w:rsid w:val="00BA29BC"/>
    <w:rsid w:val="00BA4DAC"/>
    <w:rsid w:val="00BB2D0D"/>
    <w:rsid w:val="00BB5789"/>
    <w:rsid w:val="00BC08F5"/>
    <w:rsid w:val="00BC2A11"/>
    <w:rsid w:val="00BC2C98"/>
    <w:rsid w:val="00BD37BA"/>
    <w:rsid w:val="00BD6116"/>
    <w:rsid w:val="00BD678A"/>
    <w:rsid w:val="00BE1F53"/>
    <w:rsid w:val="00BE2C24"/>
    <w:rsid w:val="00BE3F16"/>
    <w:rsid w:val="00BE74B9"/>
    <w:rsid w:val="00BE7765"/>
    <w:rsid w:val="00BF2F6E"/>
    <w:rsid w:val="00C00D80"/>
    <w:rsid w:val="00C05A04"/>
    <w:rsid w:val="00C10853"/>
    <w:rsid w:val="00C12A1F"/>
    <w:rsid w:val="00C21E34"/>
    <w:rsid w:val="00C2245B"/>
    <w:rsid w:val="00C261FC"/>
    <w:rsid w:val="00C350D6"/>
    <w:rsid w:val="00C36F68"/>
    <w:rsid w:val="00C410E8"/>
    <w:rsid w:val="00C4180C"/>
    <w:rsid w:val="00C4415C"/>
    <w:rsid w:val="00C44529"/>
    <w:rsid w:val="00C456E4"/>
    <w:rsid w:val="00C564C9"/>
    <w:rsid w:val="00C57477"/>
    <w:rsid w:val="00C66B52"/>
    <w:rsid w:val="00C719EC"/>
    <w:rsid w:val="00C8175D"/>
    <w:rsid w:val="00C912D3"/>
    <w:rsid w:val="00C94268"/>
    <w:rsid w:val="00CA1FE6"/>
    <w:rsid w:val="00CA40AC"/>
    <w:rsid w:val="00CA5745"/>
    <w:rsid w:val="00CA601D"/>
    <w:rsid w:val="00CA6FA7"/>
    <w:rsid w:val="00CB7E08"/>
    <w:rsid w:val="00CC1C65"/>
    <w:rsid w:val="00CC27D5"/>
    <w:rsid w:val="00CC4DDA"/>
    <w:rsid w:val="00CC5667"/>
    <w:rsid w:val="00CC74E5"/>
    <w:rsid w:val="00CD1974"/>
    <w:rsid w:val="00CD59F0"/>
    <w:rsid w:val="00CD7B1A"/>
    <w:rsid w:val="00CF0D56"/>
    <w:rsid w:val="00CF49F6"/>
    <w:rsid w:val="00CF716A"/>
    <w:rsid w:val="00D025DF"/>
    <w:rsid w:val="00D060DD"/>
    <w:rsid w:val="00D17C26"/>
    <w:rsid w:val="00D20C7A"/>
    <w:rsid w:val="00D210E5"/>
    <w:rsid w:val="00D21BE6"/>
    <w:rsid w:val="00D23FF9"/>
    <w:rsid w:val="00D267C5"/>
    <w:rsid w:val="00D43FDA"/>
    <w:rsid w:val="00D472B6"/>
    <w:rsid w:val="00D53073"/>
    <w:rsid w:val="00D60888"/>
    <w:rsid w:val="00D827B0"/>
    <w:rsid w:val="00D84F2A"/>
    <w:rsid w:val="00D870BA"/>
    <w:rsid w:val="00D900B7"/>
    <w:rsid w:val="00D91B9A"/>
    <w:rsid w:val="00D97EF4"/>
    <w:rsid w:val="00DA229B"/>
    <w:rsid w:val="00DB0957"/>
    <w:rsid w:val="00DB57DA"/>
    <w:rsid w:val="00DC0108"/>
    <w:rsid w:val="00DC4988"/>
    <w:rsid w:val="00DD15FC"/>
    <w:rsid w:val="00DD232B"/>
    <w:rsid w:val="00DD4E3E"/>
    <w:rsid w:val="00DD66A1"/>
    <w:rsid w:val="00DF4609"/>
    <w:rsid w:val="00DF4DE1"/>
    <w:rsid w:val="00DF562F"/>
    <w:rsid w:val="00DF5DC7"/>
    <w:rsid w:val="00DF7652"/>
    <w:rsid w:val="00E0316E"/>
    <w:rsid w:val="00E04D05"/>
    <w:rsid w:val="00E055F4"/>
    <w:rsid w:val="00E128CA"/>
    <w:rsid w:val="00E1676A"/>
    <w:rsid w:val="00E31A38"/>
    <w:rsid w:val="00E32FA1"/>
    <w:rsid w:val="00E53059"/>
    <w:rsid w:val="00E56ABD"/>
    <w:rsid w:val="00E56B42"/>
    <w:rsid w:val="00E60546"/>
    <w:rsid w:val="00E61063"/>
    <w:rsid w:val="00E62574"/>
    <w:rsid w:val="00E62B64"/>
    <w:rsid w:val="00E67170"/>
    <w:rsid w:val="00E67F6C"/>
    <w:rsid w:val="00E7054F"/>
    <w:rsid w:val="00E743FE"/>
    <w:rsid w:val="00E74A32"/>
    <w:rsid w:val="00E75413"/>
    <w:rsid w:val="00E75C59"/>
    <w:rsid w:val="00E804D4"/>
    <w:rsid w:val="00E8567B"/>
    <w:rsid w:val="00E85E74"/>
    <w:rsid w:val="00E92B94"/>
    <w:rsid w:val="00E965CD"/>
    <w:rsid w:val="00EA1D79"/>
    <w:rsid w:val="00EA6B2A"/>
    <w:rsid w:val="00EB1342"/>
    <w:rsid w:val="00EB4F33"/>
    <w:rsid w:val="00EB78E3"/>
    <w:rsid w:val="00EC5163"/>
    <w:rsid w:val="00ED16F6"/>
    <w:rsid w:val="00ED1C2E"/>
    <w:rsid w:val="00ED25F3"/>
    <w:rsid w:val="00EE7419"/>
    <w:rsid w:val="00EF1658"/>
    <w:rsid w:val="00EF2CBD"/>
    <w:rsid w:val="00EF6068"/>
    <w:rsid w:val="00F0502D"/>
    <w:rsid w:val="00F118EE"/>
    <w:rsid w:val="00F14359"/>
    <w:rsid w:val="00F21784"/>
    <w:rsid w:val="00F24D5A"/>
    <w:rsid w:val="00F25E45"/>
    <w:rsid w:val="00F26B13"/>
    <w:rsid w:val="00F352F9"/>
    <w:rsid w:val="00F441F2"/>
    <w:rsid w:val="00F44570"/>
    <w:rsid w:val="00F50EBB"/>
    <w:rsid w:val="00F52932"/>
    <w:rsid w:val="00F53511"/>
    <w:rsid w:val="00F54D07"/>
    <w:rsid w:val="00F5544E"/>
    <w:rsid w:val="00F56567"/>
    <w:rsid w:val="00F618C6"/>
    <w:rsid w:val="00F61959"/>
    <w:rsid w:val="00F61D98"/>
    <w:rsid w:val="00F71868"/>
    <w:rsid w:val="00F75F1D"/>
    <w:rsid w:val="00F836EA"/>
    <w:rsid w:val="00F863A1"/>
    <w:rsid w:val="00F9065A"/>
    <w:rsid w:val="00F914C2"/>
    <w:rsid w:val="00F96BC8"/>
    <w:rsid w:val="00FA436D"/>
    <w:rsid w:val="00FA6131"/>
    <w:rsid w:val="00FB2051"/>
    <w:rsid w:val="00FB4BD5"/>
    <w:rsid w:val="00FB5AB5"/>
    <w:rsid w:val="00FB5B5D"/>
    <w:rsid w:val="00FC63CD"/>
    <w:rsid w:val="00FD274C"/>
    <w:rsid w:val="00FD2CF9"/>
    <w:rsid w:val="00FF1A0A"/>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B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3">
    <w:name w:val="heading 3"/>
    <w:basedOn w:val="Normal"/>
    <w:next w:val="Normal"/>
    <w:qFormat/>
    <w:rsid w:val="0027575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273F42"/>
    <w:pPr>
      <w:tabs>
        <w:tab w:val="center" w:pos="4320"/>
        <w:tab w:val="right" w:pos="8640"/>
      </w:tabs>
    </w:pPr>
  </w:style>
  <w:style w:type="paragraph" w:styleId="Footer">
    <w:name w:val="footer"/>
    <w:basedOn w:val="Normal"/>
    <w:link w:val="FooterChar"/>
    <w:uiPriority w:val="99"/>
    <w:rsid w:val="00273F42"/>
    <w:pPr>
      <w:tabs>
        <w:tab w:val="center" w:pos="4320"/>
        <w:tab w:val="right" w:pos="8640"/>
      </w:tabs>
    </w:pPr>
  </w:style>
  <w:style w:type="paragraph" w:styleId="BalloonText">
    <w:name w:val="Balloon Text"/>
    <w:basedOn w:val="Normal"/>
    <w:semiHidden/>
    <w:rsid w:val="00F61959"/>
    <w:rPr>
      <w:rFonts w:ascii="Tahoma" w:hAnsi="Tahoma" w:cs="Tahoma"/>
      <w:sz w:val="16"/>
      <w:szCs w:val="16"/>
    </w:rPr>
  </w:style>
  <w:style w:type="paragraph" w:customStyle="1" w:styleId="Heading01">
    <w:name w:val="Heading 01"/>
    <w:basedOn w:val="Normal"/>
    <w:link w:val="Heading01Char"/>
    <w:rsid w:val="00F61959"/>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1440"/>
      <w:jc w:val="both"/>
    </w:pPr>
    <w:rPr>
      <w:rFonts w:cs="Arial"/>
    </w:rPr>
  </w:style>
  <w:style w:type="character" w:customStyle="1" w:styleId="Heading01Char">
    <w:name w:val="Heading 01 Char"/>
    <w:link w:val="Heading01"/>
    <w:rsid w:val="00017582"/>
    <w:rPr>
      <w:rFonts w:ascii="Arial" w:hAnsi="Arial" w:cs="Arial"/>
      <w:sz w:val="24"/>
      <w:szCs w:val="24"/>
      <w:lang w:val="en-US" w:eastAsia="en-US" w:bidi="ar-SA"/>
    </w:rPr>
  </w:style>
  <w:style w:type="paragraph" w:styleId="TOC1">
    <w:name w:val="toc 1"/>
    <w:basedOn w:val="Normal"/>
    <w:next w:val="Normal"/>
    <w:autoRedefine/>
    <w:semiHidden/>
    <w:rsid w:val="00244407"/>
  </w:style>
  <w:style w:type="paragraph" w:styleId="TOC2">
    <w:name w:val="toc 2"/>
    <w:basedOn w:val="Normal"/>
    <w:next w:val="Normal"/>
    <w:autoRedefine/>
    <w:semiHidden/>
    <w:rsid w:val="00244407"/>
    <w:pPr>
      <w:ind w:left="240"/>
    </w:pPr>
  </w:style>
  <w:style w:type="character" w:styleId="PageNumber">
    <w:name w:val="page number"/>
    <w:basedOn w:val="DefaultParagraphFont"/>
    <w:rsid w:val="002974C9"/>
  </w:style>
  <w:style w:type="paragraph" w:styleId="ListParagraph">
    <w:name w:val="List Paragraph"/>
    <w:basedOn w:val="Normal"/>
    <w:uiPriority w:val="34"/>
    <w:qFormat/>
    <w:rsid w:val="00A45804"/>
    <w:pPr>
      <w:ind w:left="720"/>
    </w:pPr>
  </w:style>
  <w:style w:type="character" w:styleId="Hyperlink">
    <w:name w:val="Hyperlink"/>
    <w:rsid w:val="00720292"/>
    <w:rPr>
      <w:color w:val="0000FF"/>
      <w:u w:val="single"/>
    </w:rPr>
  </w:style>
  <w:style w:type="character" w:styleId="UnresolvedMention">
    <w:name w:val="Unresolved Mention"/>
    <w:basedOn w:val="DefaultParagraphFont"/>
    <w:uiPriority w:val="99"/>
    <w:semiHidden/>
    <w:unhideWhenUsed/>
    <w:rsid w:val="00B015F2"/>
    <w:rPr>
      <w:color w:val="605E5C"/>
      <w:shd w:val="clear" w:color="auto" w:fill="E1DFDD"/>
    </w:rPr>
  </w:style>
  <w:style w:type="character" w:styleId="CommentReference">
    <w:name w:val="annotation reference"/>
    <w:basedOn w:val="DefaultParagraphFont"/>
    <w:semiHidden/>
    <w:unhideWhenUsed/>
    <w:rsid w:val="00FB4BD5"/>
    <w:rPr>
      <w:sz w:val="16"/>
      <w:szCs w:val="16"/>
    </w:rPr>
  </w:style>
  <w:style w:type="paragraph" w:styleId="CommentText">
    <w:name w:val="annotation text"/>
    <w:basedOn w:val="Normal"/>
    <w:link w:val="CommentTextChar"/>
    <w:semiHidden/>
    <w:unhideWhenUsed/>
    <w:rsid w:val="00FB4BD5"/>
    <w:rPr>
      <w:sz w:val="20"/>
      <w:szCs w:val="20"/>
    </w:rPr>
  </w:style>
  <w:style w:type="character" w:customStyle="1" w:styleId="CommentTextChar">
    <w:name w:val="Comment Text Char"/>
    <w:basedOn w:val="DefaultParagraphFont"/>
    <w:link w:val="CommentText"/>
    <w:semiHidden/>
    <w:rsid w:val="00FB4BD5"/>
    <w:rPr>
      <w:rFonts w:ascii="Arial" w:hAnsi="Arial"/>
    </w:rPr>
  </w:style>
  <w:style w:type="paragraph" w:styleId="CommentSubject">
    <w:name w:val="annotation subject"/>
    <w:basedOn w:val="CommentText"/>
    <w:next w:val="CommentText"/>
    <w:link w:val="CommentSubjectChar"/>
    <w:semiHidden/>
    <w:unhideWhenUsed/>
    <w:rsid w:val="00FB4BD5"/>
    <w:rPr>
      <w:b/>
      <w:bCs/>
    </w:rPr>
  </w:style>
  <w:style w:type="character" w:customStyle="1" w:styleId="CommentSubjectChar">
    <w:name w:val="Comment Subject Char"/>
    <w:basedOn w:val="CommentTextChar"/>
    <w:link w:val="CommentSubject"/>
    <w:semiHidden/>
    <w:rsid w:val="00FB4BD5"/>
    <w:rPr>
      <w:rFonts w:ascii="Arial" w:hAnsi="Arial"/>
      <w:b/>
      <w:bCs/>
    </w:rPr>
  </w:style>
  <w:style w:type="character" w:customStyle="1" w:styleId="FooterChar">
    <w:name w:val="Footer Char"/>
    <w:basedOn w:val="DefaultParagraphFont"/>
    <w:link w:val="Footer"/>
    <w:uiPriority w:val="99"/>
    <w:rsid w:val="0082024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2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nal.nrc.gov/policy/directives/catalog/md12.6.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84cb3d8f85b8aa13660dfbd9e0c7eda4">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193254b8bac66cff1e2e62bfc5742e74"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DFA66-8A77-48FF-91DD-3410036791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DDB23E3-CD4E-48AC-9B1F-823F78EB4BDC}">
  <ds:schemaRefs>
    <ds:schemaRef ds:uri="http://schemas.microsoft.com/sharepoint/v3/contenttype/forms"/>
  </ds:schemaRefs>
</ds:datastoreItem>
</file>

<file path=customXml/itemProps3.xml><?xml version="1.0" encoding="utf-8"?>
<ds:datastoreItem xmlns:ds="http://schemas.openxmlformats.org/officeDocument/2006/customXml" ds:itemID="{BFB51F6A-19A6-44B2-AA5A-F6F21227F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71A461-D64D-47F6-A26E-12D6AD6A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21560</CharactersWithSpaces>
  <SharedDoc>false</SharedDoc>
  <HLinks>
    <vt:vector size="6" baseType="variant">
      <vt:variant>
        <vt:i4>4063281</vt:i4>
      </vt:variant>
      <vt:variant>
        <vt:i4>0</vt:i4>
      </vt:variant>
      <vt:variant>
        <vt:i4>0</vt:i4>
      </vt:variant>
      <vt:variant>
        <vt:i4>5</vt:i4>
      </vt:variant>
      <vt:variant>
        <vt:lpwstr>http://www.internal.nrc.gov/sunsi/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2020-07-27T18:39:00Z</dcterms:created>
  <dcterms:modified xsi:type="dcterms:W3CDTF">2020-07-27T18:39:00Z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