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FBD4C4" w14:textId="77777777" w:rsidR="008B73CF" w:rsidRPr="00FA1C40" w:rsidRDefault="00986413" w:rsidP="00714EE4">
      <w:pPr>
        <w:tabs>
          <w:tab w:val="center" w:pos="4680"/>
          <w:tab w:val="right" w:pos="9360"/>
        </w:tabs>
        <w:ind w:right="47" w:firstLine="2160"/>
        <w:rPr>
          <w:rFonts w:eastAsia="Courier New"/>
          <w:w w:val="101"/>
        </w:rPr>
      </w:pPr>
      <w:r>
        <w:rPr>
          <w:noProof/>
        </w:rPr>
        <mc:AlternateContent>
          <mc:Choice Requires="wpg">
            <w:drawing>
              <wp:anchor distT="0" distB="0" distL="114300" distR="114300" simplePos="0" relativeHeight="251659264" behindDoc="1" locked="0" layoutInCell="1" allowOverlap="1" wp14:anchorId="6ECBC640" wp14:editId="1A816E27">
                <wp:simplePos x="0" y="0"/>
                <wp:positionH relativeFrom="page">
                  <wp:posOffset>914400</wp:posOffset>
                </wp:positionH>
                <wp:positionV relativeFrom="paragraph">
                  <wp:posOffset>377190</wp:posOffset>
                </wp:positionV>
                <wp:extent cx="5943600" cy="1270"/>
                <wp:effectExtent l="0" t="0" r="19050" b="1778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20"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9641" id="Group 4" o:spid="_x0000_s1026" style="position:absolute;margin-left:1in;margin-top:29.7pt;width:468pt;height:.1pt;z-index:-251657216;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">
                <v:shape id="Freeform 5" o:spid="_x0000_s1027" style="position:absolute;left:1440;top:5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" path="m,l9360,e" filled="f" strokeweight="1.5pt">
                  <v:path arrowok="t" o:connecttype="custom" o:connectlocs="0,0;9360,0" o:connectangles="0,0"/>
                </v:shape>
                <w10:wrap anchorx="page"/>
              </v:group>
            </w:pict>
          </mc:Fallback>
        </mc:AlternateContent>
      </w:r>
      <w:r w:rsidR="008B73CF" w:rsidRPr="008B73CF">
        <w:rPr>
          <w:rFonts w:eastAsia="Arial"/>
          <w:b/>
          <w:bCs/>
          <w:sz w:val="38"/>
          <w:szCs w:val="38"/>
        </w:rPr>
        <w:t>NRC INSPECTION MANUAL</w:t>
      </w:r>
      <w:r w:rsidR="008B73CF" w:rsidRPr="008B73CF">
        <w:rPr>
          <w:rFonts w:eastAsia="Courier New"/>
          <w:w w:val="101"/>
        </w:rPr>
        <w:tab/>
      </w:r>
      <w:r w:rsidRPr="00FA1C40">
        <w:rPr>
          <w:rFonts w:eastAsia="Courier New"/>
          <w:w w:val="101"/>
        </w:rPr>
        <w:t>RDB</w:t>
      </w:r>
    </w:p>
    <w:p w14:paraId="751E3552" w14:textId="77777777" w:rsidR="008B73CF" w:rsidRPr="00FA1C40" w:rsidRDefault="008B73CF" w:rsidP="00714EE4">
      <w:pPr>
        <w:tabs>
          <w:tab w:val="left" w:pos="8880"/>
        </w:tabs>
        <w:ind w:right="47" w:hanging="17"/>
        <w:rPr>
          <w:rFonts w:eastAsia="Courier New"/>
        </w:rPr>
      </w:pPr>
    </w:p>
    <w:p w14:paraId="22F08DFE" w14:textId="77777777" w:rsidR="008B73CF" w:rsidRPr="00FA1C40" w:rsidRDefault="008B73CF" w:rsidP="00714EE4">
      <w:pPr>
        <w:jc w:val="center"/>
        <w:rPr>
          <w:rFonts w:eastAsia="Courier New"/>
        </w:rPr>
      </w:pPr>
      <w:r w:rsidRPr="00FA1C40">
        <w:rPr>
          <w:rFonts w:eastAsia="Courier New"/>
        </w:rPr>
        <w:t>INSPECTION</w:t>
      </w:r>
      <w:r w:rsidRPr="00FA1C40">
        <w:rPr>
          <w:rFonts w:eastAsia="Courier New"/>
          <w:spacing w:val="1"/>
        </w:rPr>
        <w:t xml:space="preserve"> </w:t>
      </w:r>
      <w:r w:rsidRPr="00FA1C40">
        <w:rPr>
          <w:rFonts w:eastAsia="Courier New"/>
        </w:rPr>
        <w:t>PROCEDURE</w:t>
      </w:r>
      <w:r w:rsidRPr="00FA1C40">
        <w:rPr>
          <w:rFonts w:eastAsia="Courier New"/>
          <w:spacing w:val="1"/>
        </w:rPr>
        <w:t xml:space="preserve"> </w:t>
      </w:r>
      <w:r w:rsidRPr="00FA1C40">
        <w:rPr>
          <w:rFonts w:eastAsia="Courier New"/>
        </w:rPr>
        <w:t>83801</w:t>
      </w:r>
    </w:p>
    <w:p w14:paraId="0183FEDA" w14:textId="77777777" w:rsidR="008B73CF" w:rsidRPr="00FA1C40" w:rsidRDefault="00986413" w:rsidP="00714EE4">
      <w:r w:rsidRPr="00FA1C40">
        <w:rPr>
          <w:noProof/>
        </w:rPr>
        <mc:AlternateContent>
          <mc:Choice Requires="wpg">
            <w:drawing>
              <wp:anchor distT="0" distB="0" distL="114300" distR="114300" simplePos="0" relativeHeight="251660288" behindDoc="1" locked="0" layoutInCell="1" allowOverlap="1" wp14:anchorId="726B8D08" wp14:editId="230E54F5">
                <wp:simplePos x="0" y="0"/>
                <wp:positionH relativeFrom="page">
                  <wp:posOffset>914400</wp:posOffset>
                </wp:positionH>
                <wp:positionV relativeFrom="paragraph">
                  <wp:posOffset>56515</wp:posOffset>
                </wp:positionV>
                <wp:extent cx="5943600" cy="1270"/>
                <wp:effectExtent l="0" t="0" r="19050" b="1778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14"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BF3F9" id="Group 2" o:spid="_x0000_s1026" style="position:absolute;margin-left:1in;margin-top:4.45pt;width:468pt;height:.1pt;z-index:-251656192;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">
                <v:shape id="Freeform 3" o:spid="_x0000_s1027" style="position:absolute;left:1440;top:10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" path="m,l9360,e" filled="f" strokeweight="1.5pt">
                  <v:path arrowok="t" o:connecttype="custom" o:connectlocs="0,0;9360,0" o:connectangles="0,0"/>
                </v:shape>
                <w10:wrap anchorx="page"/>
              </v:group>
            </w:pict>
          </mc:Fallback>
        </mc:AlternateContent>
      </w:r>
    </w:p>
    <w:p w14:paraId="3FD49FCD" w14:textId="77777777" w:rsidR="008B73CF" w:rsidRPr="00FA1C40" w:rsidRDefault="008B73CF" w:rsidP="00714EE4"/>
    <w:p w14:paraId="5B035490" w14:textId="77777777" w:rsidR="008B73CF" w:rsidRPr="00FA1C40" w:rsidRDefault="002F5550" w:rsidP="00714EE4">
      <w:pPr>
        <w:pStyle w:val="BodyText"/>
        <w:ind w:left="0" w:right="-30"/>
        <w:jc w:val="center"/>
        <w:rPr>
          <w:color w:val="232021"/>
          <w:spacing w:val="-5"/>
          <w:sz w:val="22"/>
          <w:szCs w:val="22"/>
        </w:rPr>
      </w:pPr>
      <w:r w:rsidRPr="00FA1C40">
        <w:rPr>
          <w:color w:val="232021"/>
          <w:spacing w:val="-1"/>
          <w:sz w:val="22"/>
          <w:szCs w:val="22"/>
        </w:rPr>
        <w:t>INSPECTION</w:t>
      </w:r>
      <w:r w:rsidRPr="00FA1C40">
        <w:rPr>
          <w:color w:val="232021"/>
          <w:spacing w:val="-5"/>
          <w:sz w:val="22"/>
          <w:szCs w:val="22"/>
        </w:rPr>
        <w:t xml:space="preserve"> </w:t>
      </w:r>
      <w:r w:rsidRPr="00FA1C40">
        <w:rPr>
          <w:color w:val="232021"/>
          <w:sz w:val="22"/>
          <w:szCs w:val="22"/>
        </w:rPr>
        <w:t>OF</w:t>
      </w:r>
      <w:r w:rsidRPr="00FA1C40">
        <w:rPr>
          <w:color w:val="232021"/>
          <w:spacing w:val="-2"/>
          <w:sz w:val="22"/>
          <w:szCs w:val="22"/>
        </w:rPr>
        <w:t xml:space="preserve"> REMEDIAL AND</w:t>
      </w:r>
      <w:r w:rsidRPr="00FA1C40">
        <w:rPr>
          <w:color w:val="232021"/>
          <w:spacing w:val="-5"/>
          <w:sz w:val="22"/>
          <w:szCs w:val="22"/>
        </w:rPr>
        <w:t xml:space="preserve"> </w:t>
      </w:r>
      <w:r w:rsidRPr="00FA1C40">
        <w:rPr>
          <w:color w:val="232021"/>
          <w:spacing w:val="-1"/>
          <w:sz w:val="22"/>
          <w:szCs w:val="22"/>
        </w:rPr>
        <w:t>FINAL</w:t>
      </w:r>
      <w:r w:rsidRPr="00FA1C40">
        <w:rPr>
          <w:color w:val="232021"/>
          <w:spacing w:val="-2"/>
          <w:sz w:val="22"/>
          <w:szCs w:val="22"/>
        </w:rPr>
        <w:t xml:space="preserve"> SURVEYS</w:t>
      </w:r>
    </w:p>
    <w:p w14:paraId="29CFFC7E" w14:textId="77777777" w:rsidR="00327E39" w:rsidRPr="00FA1C40" w:rsidRDefault="002F5550" w:rsidP="00714EE4">
      <w:pPr>
        <w:pStyle w:val="BodyText"/>
        <w:ind w:left="0" w:right="-30"/>
        <w:jc w:val="center"/>
        <w:rPr>
          <w:sz w:val="22"/>
          <w:szCs w:val="22"/>
        </w:rPr>
      </w:pPr>
      <w:r w:rsidRPr="00FA1C40">
        <w:rPr>
          <w:color w:val="232021"/>
          <w:spacing w:val="-2"/>
          <w:sz w:val="22"/>
          <w:szCs w:val="22"/>
        </w:rPr>
        <w:t>AT</w:t>
      </w:r>
      <w:r w:rsidRPr="00FA1C40">
        <w:rPr>
          <w:color w:val="232021"/>
          <w:spacing w:val="23"/>
          <w:w w:val="99"/>
          <w:sz w:val="22"/>
          <w:szCs w:val="22"/>
        </w:rPr>
        <w:t xml:space="preserve"> </w:t>
      </w:r>
      <w:r w:rsidRPr="00FA1C40">
        <w:rPr>
          <w:color w:val="232021"/>
          <w:spacing w:val="-1"/>
          <w:sz w:val="22"/>
          <w:szCs w:val="22"/>
        </w:rPr>
        <w:t>PERMANENTLY</w:t>
      </w:r>
      <w:r w:rsidRPr="00FA1C40">
        <w:rPr>
          <w:color w:val="232021"/>
          <w:spacing w:val="-8"/>
          <w:sz w:val="22"/>
          <w:szCs w:val="22"/>
        </w:rPr>
        <w:t xml:space="preserve"> </w:t>
      </w:r>
      <w:r w:rsidRPr="00FA1C40">
        <w:rPr>
          <w:color w:val="232021"/>
          <w:spacing w:val="1"/>
          <w:sz w:val="22"/>
          <w:szCs w:val="22"/>
        </w:rPr>
        <w:t>SHUTDOWN</w:t>
      </w:r>
      <w:r w:rsidRPr="00FA1C40">
        <w:rPr>
          <w:color w:val="232021"/>
          <w:spacing w:val="-6"/>
          <w:sz w:val="22"/>
          <w:szCs w:val="22"/>
        </w:rPr>
        <w:t xml:space="preserve"> </w:t>
      </w:r>
      <w:r w:rsidRPr="00FA1C40">
        <w:rPr>
          <w:color w:val="232021"/>
          <w:spacing w:val="-1"/>
          <w:sz w:val="22"/>
          <w:szCs w:val="22"/>
        </w:rPr>
        <w:t>REACTORS</w:t>
      </w:r>
    </w:p>
    <w:p w14:paraId="2B1641FF" w14:textId="77777777" w:rsidR="00327E39" w:rsidRDefault="00327E39" w:rsidP="00714EE4"/>
    <w:p w14:paraId="24C0F84A" w14:textId="77777777" w:rsidR="0048626D" w:rsidRDefault="0048626D" w:rsidP="00714EE4"/>
    <w:p w14:paraId="4D55D833" w14:textId="6A509CE1" w:rsidR="00327E39" w:rsidRPr="00FA1C40" w:rsidRDefault="002F5550" w:rsidP="00714EE4">
      <w:r w:rsidRPr="00FA1C40">
        <w:t xml:space="preserve">PROGRAM APPLICABILITY: </w:t>
      </w:r>
      <w:r w:rsidR="008B73CF" w:rsidRPr="00FA1C40">
        <w:t xml:space="preserve"> </w:t>
      </w:r>
      <w:r w:rsidR="001D3B32">
        <w:t xml:space="preserve">IMC </w:t>
      </w:r>
      <w:r w:rsidRPr="00FA1C40">
        <w:t>2561</w:t>
      </w:r>
      <w:r w:rsidR="001D3B32">
        <w:t xml:space="preserve"> A</w:t>
      </w:r>
    </w:p>
    <w:p w14:paraId="7153F35E" w14:textId="319F5CC0" w:rsidR="00327E39" w:rsidRDefault="00327E39" w:rsidP="00714EE4"/>
    <w:p w14:paraId="49B5F2A3" w14:textId="77777777" w:rsidR="001D3B32" w:rsidRPr="00FA1C40" w:rsidRDefault="001D3B32" w:rsidP="00714EE4"/>
    <w:p w14:paraId="3A7DA357" w14:textId="77777777" w:rsidR="00327E39" w:rsidRPr="00FA1C40" w:rsidRDefault="008B73CF" w:rsidP="00714EE4">
      <w:r w:rsidRPr="00FA1C40">
        <w:t>83801-01</w:t>
      </w:r>
      <w:r w:rsidRPr="00FA1C40">
        <w:tab/>
      </w:r>
      <w:r w:rsidR="002F5550" w:rsidRPr="00FA1C40">
        <w:t>INSPECTION OBJECTIVES</w:t>
      </w:r>
    </w:p>
    <w:p w14:paraId="00F01C79" w14:textId="77777777" w:rsidR="00327E39" w:rsidRPr="00FA1C40" w:rsidRDefault="00327E39" w:rsidP="00714EE4"/>
    <w:p w14:paraId="1680F599" w14:textId="77777777" w:rsidR="00327E39" w:rsidRPr="00FA1C40" w:rsidRDefault="00A60B6B" w:rsidP="00714EE4">
      <w:pPr>
        <w:tabs>
          <w:tab w:val="left" w:pos="274"/>
          <w:tab w:val="left" w:pos="806"/>
          <w:tab w:val="left" w:pos="1440"/>
          <w:tab w:val="left" w:pos="2074"/>
          <w:tab w:val="left" w:pos="2707"/>
          <w:tab w:val="left" w:pos="3240"/>
        </w:tabs>
      </w:pPr>
      <w:r w:rsidRPr="00FA1C40">
        <w:t>01.01</w:t>
      </w:r>
      <w:r w:rsidRPr="00FA1C40">
        <w:tab/>
      </w:r>
      <w:r w:rsidR="002F5550" w:rsidRPr="00FA1C40">
        <w:t>To verify that permanently shutdown power reactor sites have been decontaminated to acceptable residual radioactivity levels in accordance with the License Termination Plan (LTP) requirements for unrestricted or restricted use</w:t>
      </w:r>
      <w:r w:rsidR="00AB3211" w:rsidRPr="00FA1C40">
        <w:t xml:space="preserve">, </w:t>
      </w:r>
      <w:r w:rsidR="00416354" w:rsidRPr="00FA1C40">
        <w:t>as specified in</w:t>
      </w:r>
      <w:r w:rsidR="00AB3211" w:rsidRPr="00FA1C40">
        <w:t xml:space="preserve"> Subpart E, “Radiological Criteria for License Termination,” to Title 10 of the </w:t>
      </w:r>
      <w:r w:rsidR="00AB3211" w:rsidRPr="00FA1C40">
        <w:rPr>
          <w:i/>
        </w:rPr>
        <w:t>Code of Federal Regulations</w:t>
      </w:r>
      <w:r w:rsidR="00AB3211" w:rsidRPr="00FA1C40">
        <w:t xml:space="preserve"> (10 CFR) Part 20, “Standards for Protection Against Radiation.”</w:t>
      </w:r>
    </w:p>
    <w:p w14:paraId="6C5AA56E" w14:textId="77777777" w:rsidR="00327E39" w:rsidRPr="00FA1C40" w:rsidRDefault="00327E39" w:rsidP="00714EE4">
      <w:pPr>
        <w:tabs>
          <w:tab w:val="left" w:pos="274"/>
          <w:tab w:val="left" w:pos="806"/>
          <w:tab w:val="left" w:pos="1440"/>
          <w:tab w:val="left" w:pos="2074"/>
          <w:tab w:val="left" w:pos="2707"/>
          <w:tab w:val="left" w:pos="3240"/>
        </w:tabs>
      </w:pPr>
    </w:p>
    <w:p w14:paraId="6C8950CD" w14:textId="7E5F21EE" w:rsidR="00327E39" w:rsidRDefault="00A60B6B" w:rsidP="00714EE4">
      <w:pPr>
        <w:tabs>
          <w:tab w:val="left" w:pos="274"/>
          <w:tab w:val="left" w:pos="806"/>
          <w:tab w:val="left" w:pos="1440"/>
          <w:tab w:val="left" w:pos="2074"/>
          <w:tab w:val="left" w:pos="2707"/>
          <w:tab w:val="left" w:pos="3240"/>
        </w:tabs>
      </w:pPr>
      <w:r w:rsidRPr="00FA1C40">
        <w:t>01.02</w:t>
      </w:r>
      <w:r w:rsidRPr="00FA1C40">
        <w:tab/>
      </w:r>
      <w:r w:rsidR="002F5550" w:rsidRPr="00FA1C40">
        <w:t xml:space="preserve">To verify that the </w:t>
      </w:r>
      <w:r w:rsidR="00CE15FE">
        <w:t xml:space="preserve">licensee’s implementing procedures, </w:t>
      </w:r>
      <w:r w:rsidR="002F5550" w:rsidRPr="00FA1C40">
        <w:t xml:space="preserve">radiological measurements, </w:t>
      </w:r>
      <w:r w:rsidR="00502C49">
        <w:t xml:space="preserve">decommissioning </w:t>
      </w:r>
      <w:r w:rsidR="002F5550" w:rsidRPr="00FA1C40">
        <w:t>survey</w:t>
      </w:r>
      <w:r w:rsidR="0025710C">
        <w:t>s</w:t>
      </w:r>
      <w:r w:rsidR="00CE15FE">
        <w:t>,</w:t>
      </w:r>
      <w:r w:rsidR="0025710C">
        <w:t xml:space="preserve"> and documentation of decommissioning surveys</w:t>
      </w:r>
      <w:r w:rsidR="00CE15FE">
        <w:t xml:space="preserve"> </w:t>
      </w:r>
      <w:r w:rsidR="00CF3AB3">
        <w:t>comply</w:t>
      </w:r>
      <w:r w:rsidR="0025710C" w:rsidRPr="00FA1C40">
        <w:t xml:space="preserve"> with the </w:t>
      </w:r>
      <w:r w:rsidR="00502C49">
        <w:t>submitted</w:t>
      </w:r>
      <w:r w:rsidR="00502C49" w:rsidRPr="00FA1C40">
        <w:t xml:space="preserve"> </w:t>
      </w:r>
      <w:r w:rsidR="00502C49">
        <w:t xml:space="preserve">or approved </w:t>
      </w:r>
      <w:r w:rsidR="0025710C" w:rsidRPr="00FA1C40">
        <w:t>LTP</w:t>
      </w:r>
      <w:r w:rsidR="0076701A">
        <w:t>.</w:t>
      </w:r>
    </w:p>
    <w:p w14:paraId="22A5A51E" w14:textId="77777777" w:rsidR="00223E7D" w:rsidRDefault="00223E7D" w:rsidP="00714EE4">
      <w:pPr>
        <w:tabs>
          <w:tab w:val="left" w:pos="274"/>
          <w:tab w:val="left" w:pos="806"/>
          <w:tab w:val="left" w:pos="1440"/>
          <w:tab w:val="left" w:pos="2074"/>
          <w:tab w:val="left" w:pos="2707"/>
          <w:tab w:val="left" w:pos="3240"/>
        </w:tabs>
      </w:pPr>
    </w:p>
    <w:p w14:paraId="47BC3AE7" w14:textId="4F4C3BF3" w:rsidR="00223E7D" w:rsidRPr="00FA1C40" w:rsidRDefault="00223E7D" w:rsidP="00714EE4">
      <w:pPr>
        <w:tabs>
          <w:tab w:val="left" w:pos="274"/>
          <w:tab w:val="left" w:pos="806"/>
          <w:tab w:val="left" w:pos="1440"/>
          <w:tab w:val="left" w:pos="2074"/>
          <w:tab w:val="left" w:pos="2707"/>
          <w:tab w:val="left" w:pos="3240"/>
        </w:tabs>
      </w:pPr>
      <w:r>
        <w:t>01.03</w:t>
      </w:r>
      <w:r>
        <w:tab/>
      </w:r>
      <w:r w:rsidRPr="00223E7D">
        <w:t>To conduct sufficient confirmatory surveys and to collect an adequate number of samples so that the inspector and NRC staff can conclude that the licensee’s decommissioning activities and survey program have been implemented in a manner that provides confidence in the results.</w:t>
      </w:r>
    </w:p>
    <w:p w14:paraId="6AEDB6FD" w14:textId="642A3C97" w:rsidR="00327E39" w:rsidRDefault="00327E39" w:rsidP="00714EE4">
      <w:pPr>
        <w:tabs>
          <w:tab w:val="left" w:pos="274"/>
          <w:tab w:val="left" w:pos="806"/>
          <w:tab w:val="left" w:pos="1440"/>
          <w:tab w:val="left" w:pos="2074"/>
          <w:tab w:val="left" w:pos="2707"/>
          <w:tab w:val="left" w:pos="3240"/>
        </w:tabs>
      </w:pPr>
    </w:p>
    <w:p w14:paraId="436363D7" w14:textId="77777777" w:rsidR="001D3B32" w:rsidRPr="00FA1C40" w:rsidRDefault="001D3B32" w:rsidP="00714EE4">
      <w:pPr>
        <w:tabs>
          <w:tab w:val="left" w:pos="274"/>
          <w:tab w:val="left" w:pos="806"/>
          <w:tab w:val="left" w:pos="1440"/>
          <w:tab w:val="left" w:pos="2074"/>
          <w:tab w:val="left" w:pos="2707"/>
          <w:tab w:val="left" w:pos="3240"/>
        </w:tabs>
      </w:pPr>
    </w:p>
    <w:p w14:paraId="191B42D2" w14:textId="694A300B" w:rsidR="00327E39" w:rsidRPr="00FA1C40" w:rsidRDefault="008B73CF" w:rsidP="00714EE4">
      <w:pPr>
        <w:tabs>
          <w:tab w:val="left" w:pos="274"/>
          <w:tab w:val="left" w:pos="806"/>
          <w:tab w:val="left" w:pos="1440"/>
          <w:tab w:val="left" w:pos="2074"/>
          <w:tab w:val="left" w:pos="2707"/>
          <w:tab w:val="left" w:pos="3240"/>
        </w:tabs>
      </w:pPr>
      <w:r w:rsidRPr="00FA1C40">
        <w:t>83801-02</w:t>
      </w:r>
      <w:r w:rsidRPr="00FA1C40">
        <w:tab/>
      </w:r>
      <w:r w:rsidR="00CF3AB3">
        <w:t>INSPECTION REQUIREMENTS</w:t>
      </w:r>
    </w:p>
    <w:p w14:paraId="45DF26F7" w14:textId="2622BDC0" w:rsidR="00327E39" w:rsidRDefault="00327E39" w:rsidP="00714EE4">
      <w:pPr>
        <w:tabs>
          <w:tab w:val="left" w:pos="274"/>
          <w:tab w:val="left" w:pos="806"/>
          <w:tab w:val="left" w:pos="1440"/>
          <w:tab w:val="left" w:pos="2074"/>
          <w:tab w:val="left" w:pos="2707"/>
          <w:tab w:val="left" w:pos="3240"/>
        </w:tabs>
      </w:pPr>
    </w:p>
    <w:p w14:paraId="3F052D54" w14:textId="58986206" w:rsidR="00486FF3" w:rsidRDefault="000906B3" w:rsidP="00486FF3">
      <w:pPr>
        <w:tabs>
          <w:tab w:val="left" w:pos="274"/>
          <w:tab w:val="left" w:pos="806"/>
          <w:tab w:val="left" w:pos="1440"/>
          <w:tab w:val="left" w:pos="2074"/>
          <w:tab w:val="left" w:pos="2707"/>
          <w:tab w:val="left" w:pos="3240"/>
        </w:tabs>
      </w:pPr>
      <w:r>
        <w:t>02.01</w:t>
      </w:r>
      <w:r w:rsidR="00486FF3">
        <w:tab/>
      </w:r>
      <w:r w:rsidR="00486FF3" w:rsidRPr="00486FF3">
        <w:rPr>
          <w:u w:val="single"/>
        </w:rPr>
        <w:t xml:space="preserve">Remediation Activities and Transition to </w:t>
      </w:r>
      <w:r w:rsidR="00486FF3">
        <w:rPr>
          <w:u w:val="single"/>
        </w:rPr>
        <w:t>Final Status Survey (</w:t>
      </w:r>
      <w:r w:rsidR="00486FF3" w:rsidRPr="00486FF3">
        <w:rPr>
          <w:u w:val="single"/>
        </w:rPr>
        <w:t>FSS</w:t>
      </w:r>
      <w:r w:rsidR="00486FF3">
        <w:rPr>
          <w:u w:val="single"/>
        </w:rPr>
        <w:t>)</w:t>
      </w:r>
    </w:p>
    <w:p w14:paraId="44A8B8DF" w14:textId="77777777" w:rsidR="00486FF3" w:rsidRDefault="00486FF3" w:rsidP="00486FF3">
      <w:pPr>
        <w:tabs>
          <w:tab w:val="left" w:pos="274"/>
          <w:tab w:val="left" w:pos="806"/>
          <w:tab w:val="left" w:pos="1440"/>
          <w:tab w:val="left" w:pos="2074"/>
          <w:tab w:val="left" w:pos="2707"/>
          <w:tab w:val="left" w:pos="3240"/>
        </w:tabs>
      </w:pPr>
    </w:p>
    <w:p w14:paraId="17C9162F" w14:textId="52457EA5" w:rsidR="00486FF3" w:rsidRDefault="00486FF3" w:rsidP="00486FF3">
      <w:pPr>
        <w:tabs>
          <w:tab w:val="left" w:pos="274"/>
          <w:tab w:val="left" w:pos="806"/>
          <w:tab w:val="left" w:pos="1440"/>
          <w:tab w:val="left" w:pos="2074"/>
          <w:tab w:val="left" w:pos="2707"/>
          <w:tab w:val="left" w:pos="3240"/>
        </w:tabs>
      </w:pPr>
      <w:r>
        <w:t xml:space="preserve">Inspection of remediation activities should include reviews of procedures that govern sample chain-of-custody, access control to future FSS areas, survey data collection and data management, quality control surveys, and records retention and management requirements.  Instrumentation calibration and survey methods should also be evaluated to verify (1) measurements are meeting the required percentage of the area to be surveyed, (2) instrument scan sensitivity, and (3) direct survey or sampling requirements </w:t>
      </w:r>
      <w:r w:rsidR="000177E0">
        <w:t xml:space="preserve">are </w:t>
      </w:r>
      <w:r>
        <w:t xml:space="preserve">appropriate to the survey unit classification.  </w:t>
      </w:r>
    </w:p>
    <w:p w14:paraId="1864D461" w14:textId="77777777" w:rsidR="00486FF3" w:rsidRDefault="00486FF3" w:rsidP="00486FF3">
      <w:pPr>
        <w:tabs>
          <w:tab w:val="left" w:pos="274"/>
          <w:tab w:val="left" w:pos="806"/>
          <w:tab w:val="left" w:pos="1440"/>
          <w:tab w:val="left" w:pos="2074"/>
          <w:tab w:val="left" w:pos="2707"/>
          <w:tab w:val="left" w:pos="3240"/>
        </w:tabs>
      </w:pPr>
    </w:p>
    <w:p w14:paraId="4F89C0D4" w14:textId="140D1A2D" w:rsidR="00486FF3" w:rsidRDefault="00486FF3" w:rsidP="00714EE4">
      <w:pPr>
        <w:tabs>
          <w:tab w:val="left" w:pos="274"/>
          <w:tab w:val="left" w:pos="806"/>
          <w:tab w:val="left" w:pos="1440"/>
          <w:tab w:val="left" w:pos="2074"/>
          <w:tab w:val="left" w:pos="2707"/>
          <w:tab w:val="left" w:pos="3240"/>
        </w:tabs>
      </w:pPr>
      <w:r>
        <w:t xml:space="preserve">Inspection activities should evaluate the licensee’s </w:t>
      </w:r>
      <w:r w:rsidRPr="00486FF3">
        <w:t>Remedial Action Support Surveys</w:t>
      </w:r>
      <w:r>
        <w:t xml:space="preserve"> (RASS) completion and that the prerequisite activities required for FSS have been performed.  During this evaluation, the inspector should review the procedures and performance of RASS.</w:t>
      </w:r>
    </w:p>
    <w:p w14:paraId="20E2C916" w14:textId="56FA1A07" w:rsidR="008C4403" w:rsidRDefault="008C4403" w:rsidP="00714EE4">
      <w:pPr>
        <w:tabs>
          <w:tab w:val="left" w:pos="274"/>
          <w:tab w:val="left" w:pos="806"/>
          <w:tab w:val="left" w:pos="1440"/>
          <w:tab w:val="left" w:pos="2074"/>
          <w:tab w:val="left" w:pos="2707"/>
          <w:tab w:val="left" w:pos="3240"/>
        </w:tabs>
      </w:pPr>
    </w:p>
    <w:p w14:paraId="2E83FA17" w14:textId="78A65A4A" w:rsidR="000906B3" w:rsidRPr="00636F8E" w:rsidRDefault="000906B3" w:rsidP="00714EE4">
      <w:pPr>
        <w:tabs>
          <w:tab w:val="left" w:pos="274"/>
          <w:tab w:val="left" w:pos="806"/>
          <w:tab w:val="left" w:pos="1440"/>
          <w:tab w:val="left" w:pos="2074"/>
          <w:tab w:val="left" w:pos="2707"/>
          <w:tab w:val="left" w:pos="3240"/>
        </w:tabs>
        <w:rPr>
          <w:u w:val="single"/>
        </w:rPr>
      </w:pPr>
      <w:r>
        <w:t>02.02</w:t>
      </w:r>
      <w:r w:rsidR="00636F8E">
        <w:tab/>
      </w:r>
      <w:r w:rsidR="00636F8E" w:rsidRPr="00636F8E">
        <w:rPr>
          <w:u w:val="single"/>
        </w:rPr>
        <w:t>Final Status Surveys</w:t>
      </w:r>
    </w:p>
    <w:p w14:paraId="0006B3A3" w14:textId="77777777" w:rsidR="00636F8E" w:rsidRDefault="00636F8E" w:rsidP="00714EE4">
      <w:pPr>
        <w:tabs>
          <w:tab w:val="left" w:pos="274"/>
          <w:tab w:val="left" w:pos="806"/>
          <w:tab w:val="left" w:pos="1440"/>
          <w:tab w:val="left" w:pos="2074"/>
          <w:tab w:val="left" w:pos="2707"/>
          <w:tab w:val="left" w:pos="3240"/>
        </w:tabs>
      </w:pPr>
    </w:p>
    <w:p w14:paraId="7089B797" w14:textId="3DEBF4CE" w:rsidR="00636F8E" w:rsidRPr="00636F8E" w:rsidRDefault="00636F8E" w:rsidP="00636F8E">
      <w:pPr>
        <w:tabs>
          <w:tab w:val="left" w:pos="274"/>
          <w:tab w:val="left" w:pos="806"/>
          <w:tab w:val="left" w:pos="1440"/>
          <w:tab w:val="left" w:pos="2074"/>
          <w:tab w:val="left" w:pos="2707"/>
          <w:tab w:val="left" w:pos="3240"/>
        </w:tabs>
      </w:pPr>
      <w:r w:rsidRPr="00636F8E">
        <w:t xml:space="preserve">Final status survey (FSS) inspections should be made against commitments in the site’s License Termination Plan (LTP) and the licensee's FSS program, including any changes to the </w:t>
      </w:r>
      <w:r w:rsidRPr="00636F8E">
        <w:lastRenderedPageBreak/>
        <w:t xml:space="preserve">LTP approved by the NRC.  Although not common, if items for further or future review were identified in the Safety Evaluation Report (SER) that supported LTP approval, the inspector should also verify that these items are addressed.  </w:t>
      </w:r>
    </w:p>
    <w:p w14:paraId="6E550068" w14:textId="77777777" w:rsidR="00636F8E" w:rsidRPr="00636F8E" w:rsidRDefault="00636F8E" w:rsidP="00636F8E">
      <w:pPr>
        <w:tabs>
          <w:tab w:val="left" w:pos="274"/>
          <w:tab w:val="left" w:pos="806"/>
          <w:tab w:val="left" w:pos="1440"/>
          <w:tab w:val="left" w:pos="2074"/>
          <w:tab w:val="left" w:pos="2707"/>
          <w:tab w:val="left" w:pos="3240"/>
        </w:tabs>
      </w:pPr>
    </w:p>
    <w:p w14:paraId="4DFD8CFE" w14:textId="3E290251" w:rsidR="00636F8E" w:rsidRPr="00636F8E" w:rsidRDefault="00636F8E" w:rsidP="00636F8E">
      <w:pPr>
        <w:tabs>
          <w:tab w:val="left" w:pos="274"/>
          <w:tab w:val="left" w:pos="806"/>
          <w:tab w:val="left" w:pos="1440"/>
          <w:tab w:val="left" w:pos="2074"/>
          <w:tab w:val="left" w:pos="2707"/>
          <w:tab w:val="left" w:pos="3240"/>
        </w:tabs>
      </w:pPr>
      <w:r>
        <w:t>I</w:t>
      </w:r>
      <w:r w:rsidRPr="00636F8E">
        <w:t>n addition, as part of the overall document review, the inspector should evaluate changes made to the LTP that did not require prior NRC approval to ensure that the changes were made in accordance with acceptable change control requirements.</w:t>
      </w:r>
    </w:p>
    <w:p w14:paraId="1316C5D1" w14:textId="77777777" w:rsidR="00636F8E" w:rsidRPr="00636F8E" w:rsidRDefault="00636F8E" w:rsidP="00636F8E">
      <w:pPr>
        <w:tabs>
          <w:tab w:val="left" w:pos="274"/>
          <w:tab w:val="left" w:pos="806"/>
          <w:tab w:val="left" w:pos="1440"/>
          <w:tab w:val="left" w:pos="2074"/>
          <w:tab w:val="left" w:pos="2707"/>
          <w:tab w:val="left" w:pos="3240"/>
        </w:tabs>
      </w:pPr>
    </w:p>
    <w:p w14:paraId="6BAF98B9" w14:textId="2C00D1E4" w:rsidR="00636F8E" w:rsidRPr="00636F8E" w:rsidRDefault="00636F8E" w:rsidP="00636F8E">
      <w:pPr>
        <w:tabs>
          <w:tab w:val="left" w:pos="274"/>
          <w:tab w:val="left" w:pos="806"/>
          <w:tab w:val="left" w:pos="1440"/>
          <w:tab w:val="left" w:pos="2074"/>
          <w:tab w:val="left" w:pos="2707"/>
          <w:tab w:val="left" w:pos="3240"/>
        </w:tabs>
      </w:pPr>
      <w:r w:rsidRPr="00636F8E">
        <w:t>Inspection of a licensee's FSS program may include independent in-process or confirmatory measurements by the inspector or an NRC contractor.  The extent of the confirmatory measurements, and whether the use of an NRC contractor is warranted, is at the discretion of the NRC, and depends on several factors discussed in Section </w:t>
      </w:r>
      <w:r w:rsidR="00440335">
        <w:t>03.03</w:t>
      </w:r>
      <w:r w:rsidRPr="00636F8E">
        <w:t xml:space="preserve"> below.</w:t>
      </w:r>
    </w:p>
    <w:p w14:paraId="4A82DB15" w14:textId="77777777" w:rsidR="00636F8E" w:rsidRPr="00636F8E" w:rsidRDefault="00636F8E" w:rsidP="00636F8E">
      <w:pPr>
        <w:tabs>
          <w:tab w:val="left" w:pos="274"/>
          <w:tab w:val="left" w:pos="806"/>
          <w:tab w:val="left" w:pos="1440"/>
          <w:tab w:val="left" w:pos="2074"/>
          <w:tab w:val="left" w:pos="2707"/>
          <w:tab w:val="left" w:pos="3240"/>
        </w:tabs>
      </w:pPr>
    </w:p>
    <w:p w14:paraId="191B816F" w14:textId="44170349" w:rsidR="00636F8E" w:rsidRPr="00636F8E" w:rsidRDefault="00636F8E" w:rsidP="00636F8E">
      <w:pPr>
        <w:tabs>
          <w:tab w:val="left" w:pos="274"/>
          <w:tab w:val="left" w:pos="806"/>
          <w:tab w:val="left" w:pos="1440"/>
          <w:tab w:val="left" w:pos="2074"/>
          <w:tab w:val="left" w:pos="2707"/>
          <w:tab w:val="left" w:pos="3240"/>
        </w:tabs>
      </w:pPr>
      <w:r w:rsidRPr="00636F8E">
        <w:t>For each inspection, the inspector should identify which inspection areas and activities listed below are covered and create an inspection plan accordingly.</w:t>
      </w:r>
    </w:p>
    <w:p w14:paraId="49AB0D77" w14:textId="77777777" w:rsidR="0069698C" w:rsidRDefault="0069698C" w:rsidP="00714EE4">
      <w:pPr>
        <w:tabs>
          <w:tab w:val="left" w:pos="274"/>
          <w:tab w:val="left" w:pos="806"/>
          <w:tab w:val="left" w:pos="1440"/>
          <w:tab w:val="left" w:pos="2074"/>
          <w:tab w:val="left" w:pos="2707"/>
          <w:tab w:val="left" w:pos="3240"/>
        </w:tabs>
      </w:pPr>
    </w:p>
    <w:p w14:paraId="689B430E" w14:textId="04DFEB81" w:rsidR="00F864E8" w:rsidRDefault="0069698C" w:rsidP="00F864E8">
      <w:pPr>
        <w:tabs>
          <w:tab w:val="left" w:pos="274"/>
          <w:tab w:val="left" w:pos="806"/>
          <w:tab w:val="left" w:pos="1440"/>
          <w:tab w:val="left" w:pos="2074"/>
          <w:tab w:val="left" w:pos="2707"/>
          <w:tab w:val="left" w:pos="3240"/>
        </w:tabs>
      </w:pPr>
      <w:r>
        <w:t>02.03</w:t>
      </w:r>
      <w:r w:rsidR="00F864E8">
        <w:tab/>
      </w:r>
      <w:r w:rsidR="00F864E8" w:rsidRPr="00F864E8">
        <w:rPr>
          <w:u w:val="single"/>
        </w:rPr>
        <w:t>In-Process and Confirmatory Surveys</w:t>
      </w:r>
    </w:p>
    <w:p w14:paraId="276851A5" w14:textId="77777777" w:rsidR="00F864E8" w:rsidRDefault="00F864E8" w:rsidP="00F864E8">
      <w:pPr>
        <w:tabs>
          <w:tab w:val="left" w:pos="274"/>
          <w:tab w:val="left" w:pos="806"/>
          <w:tab w:val="left" w:pos="1440"/>
          <w:tab w:val="left" w:pos="2074"/>
          <w:tab w:val="left" w:pos="2707"/>
          <w:tab w:val="left" w:pos="3240"/>
        </w:tabs>
      </w:pPr>
    </w:p>
    <w:p w14:paraId="6810ED72" w14:textId="6312DC05" w:rsidR="00F864E8" w:rsidRDefault="00F864E8" w:rsidP="00F864E8">
      <w:pPr>
        <w:tabs>
          <w:tab w:val="left" w:pos="274"/>
          <w:tab w:val="left" w:pos="806"/>
          <w:tab w:val="left" w:pos="1440"/>
          <w:tab w:val="left" w:pos="2074"/>
          <w:tab w:val="left" w:pos="2707"/>
          <w:tab w:val="left" w:pos="3240"/>
        </w:tabs>
      </w:pPr>
      <w:r>
        <w:t xml:space="preserve">The "in-process" survey inspection is intended to provide confidence that the licensee's survey results are accurate and representative of the conditions at the facility.  The inspector should review any license conditions related to prerequisite activities for performing the RASS and FSS in the LTP.  In addition, review the licensee’s final status survey design packages, and/or survey reports, as applicable. </w:t>
      </w:r>
    </w:p>
    <w:p w14:paraId="6C722BB1" w14:textId="77777777" w:rsidR="00F864E8" w:rsidRDefault="00F864E8" w:rsidP="00F864E8">
      <w:pPr>
        <w:tabs>
          <w:tab w:val="left" w:pos="274"/>
          <w:tab w:val="left" w:pos="806"/>
          <w:tab w:val="left" w:pos="1440"/>
          <w:tab w:val="left" w:pos="2074"/>
          <w:tab w:val="left" w:pos="2707"/>
          <w:tab w:val="left" w:pos="3240"/>
        </w:tabs>
      </w:pPr>
    </w:p>
    <w:p w14:paraId="73031A1C" w14:textId="77777777" w:rsidR="00F864E8" w:rsidRDefault="00F864E8" w:rsidP="00F864E8">
      <w:pPr>
        <w:tabs>
          <w:tab w:val="left" w:pos="274"/>
          <w:tab w:val="left" w:pos="806"/>
          <w:tab w:val="left" w:pos="1440"/>
          <w:tab w:val="left" w:pos="2074"/>
          <w:tab w:val="left" w:pos="2707"/>
          <w:tab w:val="left" w:pos="3240"/>
        </w:tabs>
      </w:pPr>
      <w:r>
        <w:t>In general, inspection activities for completed FSS may include the collection of confirmatory samples or survey measurements to provide confidence that the licensee’s FSS program is adequate.  These surveys may be in addition to the findings of the in-process survey inspection.  The confirmatory surveys are performed to ensure that the survey results reported by the licensee are accurate and representative of the conditions at the facility.</w:t>
      </w:r>
    </w:p>
    <w:p w14:paraId="08800244" w14:textId="109048D4" w:rsidR="00327E39" w:rsidRDefault="00327E39" w:rsidP="0069698C">
      <w:pPr>
        <w:tabs>
          <w:tab w:val="left" w:pos="274"/>
          <w:tab w:val="left" w:pos="806"/>
          <w:tab w:val="left" w:pos="1440"/>
          <w:tab w:val="left" w:pos="2074"/>
          <w:tab w:val="left" w:pos="2707"/>
          <w:tab w:val="left" w:pos="3240"/>
        </w:tabs>
      </w:pPr>
    </w:p>
    <w:p w14:paraId="0A46A212" w14:textId="77777777" w:rsidR="001D3B32" w:rsidRDefault="001D3B32" w:rsidP="0069698C">
      <w:pPr>
        <w:tabs>
          <w:tab w:val="left" w:pos="274"/>
          <w:tab w:val="left" w:pos="806"/>
          <w:tab w:val="left" w:pos="1440"/>
          <w:tab w:val="left" w:pos="2074"/>
          <w:tab w:val="left" w:pos="2707"/>
          <w:tab w:val="left" w:pos="3240"/>
        </w:tabs>
      </w:pPr>
    </w:p>
    <w:p w14:paraId="30BF5C8E" w14:textId="3A7660D7" w:rsidR="00327E39" w:rsidRPr="00FA1C40" w:rsidRDefault="008B73CF" w:rsidP="00714EE4">
      <w:pPr>
        <w:tabs>
          <w:tab w:val="left" w:pos="274"/>
          <w:tab w:val="left" w:pos="806"/>
          <w:tab w:val="left" w:pos="1440"/>
          <w:tab w:val="left" w:pos="2074"/>
          <w:tab w:val="left" w:pos="2707"/>
          <w:tab w:val="left" w:pos="3240"/>
        </w:tabs>
      </w:pPr>
      <w:r w:rsidRPr="00FA1C40">
        <w:t>83801-03</w:t>
      </w:r>
      <w:r w:rsidRPr="00FA1C40">
        <w:tab/>
      </w:r>
      <w:r w:rsidR="002F5550" w:rsidRPr="00FA1C40">
        <w:t xml:space="preserve">INSPECTION </w:t>
      </w:r>
      <w:r w:rsidR="00CF3AB3">
        <w:t>GUIDANCE</w:t>
      </w:r>
    </w:p>
    <w:p w14:paraId="384E834F" w14:textId="1ADBC6BF" w:rsidR="00327E39" w:rsidRDefault="00327E39" w:rsidP="00714EE4">
      <w:pPr>
        <w:tabs>
          <w:tab w:val="left" w:pos="274"/>
          <w:tab w:val="left" w:pos="806"/>
          <w:tab w:val="left" w:pos="1440"/>
          <w:tab w:val="left" w:pos="2074"/>
          <w:tab w:val="left" w:pos="2707"/>
          <w:tab w:val="left" w:pos="3240"/>
        </w:tabs>
      </w:pPr>
    </w:p>
    <w:p w14:paraId="57D854BC" w14:textId="77777777" w:rsidR="006E7B9D" w:rsidRPr="00FA1C40" w:rsidRDefault="006E7B9D" w:rsidP="006E7B9D">
      <w:pPr>
        <w:tabs>
          <w:tab w:val="left" w:pos="274"/>
          <w:tab w:val="left" w:pos="806"/>
          <w:tab w:val="left" w:pos="1440"/>
          <w:tab w:val="left" w:pos="2074"/>
          <w:tab w:val="left" w:pos="2707"/>
          <w:tab w:val="left" w:pos="3240"/>
        </w:tabs>
      </w:pPr>
      <w:r>
        <w:rPr>
          <w:u w:val="single"/>
        </w:rPr>
        <w:t xml:space="preserve">General </w:t>
      </w:r>
      <w:r w:rsidRPr="00FA1C40">
        <w:rPr>
          <w:u w:val="single"/>
        </w:rPr>
        <w:t>Inspection Preparation</w:t>
      </w:r>
    </w:p>
    <w:p w14:paraId="21379920" w14:textId="77777777" w:rsidR="006E7B9D" w:rsidRPr="00FA1C40" w:rsidRDefault="006E7B9D" w:rsidP="006E7B9D">
      <w:pPr>
        <w:tabs>
          <w:tab w:val="left" w:pos="274"/>
          <w:tab w:val="left" w:pos="806"/>
          <w:tab w:val="left" w:pos="1440"/>
          <w:tab w:val="left" w:pos="2074"/>
          <w:tab w:val="left" w:pos="2707"/>
          <w:tab w:val="left" w:pos="3240"/>
        </w:tabs>
      </w:pPr>
    </w:p>
    <w:p w14:paraId="6CFA1885" w14:textId="04276358" w:rsidR="006E7B9D" w:rsidRPr="00B92D09" w:rsidRDefault="006E7B9D" w:rsidP="006E7B9D">
      <w:pPr>
        <w:tabs>
          <w:tab w:val="left" w:pos="274"/>
          <w:tab w:val="left" w:pos="806"/>
          <w:tab w:val="left" w:pos="1440"/>
          <w:tab w:val="left" w:pos="2074"/>
          <w:tab w:val="left" w:pos="2707"/>
          <w:tab w:val="left" w:pos="3240"/>
        </w:tabs>
        <w:ind w:left="806" w:hanging="806"/>
      </w:pPr>
      <w:r w:rsidRPr="00FA1C40">
        <w:tab/>
        <w:t>a.</w:t>
      </w:r>
      <w:r w:rsidRPr="00FA1C40">
        <w:tab/>
      </w:r>
      <w:r w:rsidRPr="00B92D09">
        <w:t xml:space="preserve">Inspectors and project managers should consider the following issues in considering the overall decommissioning project. Sites that have experienced </w:t>
      </w:r>
      <w:r>
        <w:t xml:space="preserve">any of </w:t>
      </w:r>
      <w:r w:rsidRPr="00B92D09">
        <w:t xml:space="preserve">the following may require more oversight and inspection during decommissioning until a proven performance track record is established. </w:t>
      </w:r>
      <w:r w:rsidR="006244E8">
        <w:t xml:space="preserve"> </w:t>
      </w:r>
      <w:r w:rsidRPr="00B92D09">
        <w:t xml:space="preserve">The increased oversight may include more extensive in-process or confirmatory surveys to be performed during decommissioning activities. </w:t>
      </w:r>
    </w:p>
    <w:p w14:paraId="72A5EEE9" w14:textId="1A547B4C" w:rsidR="006E7B9D" w:rsidRPr="00B92D09" w:rsidRDefault="006E7B9D" w:rsidP="006E7B9D">
      <w:pPr>
        <w:tabs>
          <w:tab w:val="left" w:pos="274"/>
          <w:tab w:val="left" w:pos="806"/>
          <w:tab w:val="left" w:pos="1440"/>
          <w:tab w:val="left" w:pos="2074"/>
          <w:tab w:val="left" w:pos="2707"/>
          <w:tab w:val="left" w:pos="3240"/>
        </w:tabs>
        <w:ind w:left="1440" w:hanging="1440"/>
      </w:pPr>
      <w:r w:rsidRPr="00B92D09">
        <w:tab/>
      </w:r>
      <w:r w:rsidRPr="00B92D09">
        <w:tab/>
        <w:t>1.</w:t>
      </w:r>
      <w:r w:rsidRPr="00B92D09">
        <w:tab/>
        <w:t>Significant weaknesses in the site corrective action program, safety culture</w:t>
      </w:r>
      <w:r w:rsidR="00104FD6">
        <w:t>,</w:t>
      </w:r>
      <w:r w:rsidRPr="00B92D09">
        <w:t xml:space="preserve"> and management oversight.</w:t>
      </w:r>
    </w:p>
    <w:p w14:paraId="2C2D3A96" w14:textId="77777777" w:rsidR="006E7B9D" w:rsidRDefault="006E7B9D" w:rsidP="006E7B9D">
      <w:pPr>
        <w:tabs>
          <w:tab w:val="left" w:pos="274"/>
          <w:tab w:val="left" w:pos="806"/>
          <w:tab w:val="left" w:pos="1440"/>
          <w:tab w:val="left" w:pos="2074"/>
          <w:tab w:val="left" w:pos="2707"/>
          <w:tab w:val="left" w:pos="3240"/>
        </w:tabs>
        <w:ind w:left="1440" w:hanging="1440"/>
      </w:pPr>
      <w:r w:rsidRPr="00B92D09">
        <w:tab/>
      </w:r>
      <w:r w:rsidRPr="00B92D09">
        <w:tab/>
        <w:t>2.</w:t>
      </w:r>
      <w:r w:rsidRPr="00B92D09">
        <w:tab/>
        <w:t>Unresolved weakness in the radiation protection</w:t>
      </w:r>
      <w:r>
        <w:t>, characterization, or final status survey p</w:t>
      </w:r>
      <w:r w:rsidRPr="00B92D09">
        <w:t>rogram</w:t>
      </w:r>
      <w:r>
        <w:t xml:space="preserve">s, </w:t>
      </w:r>
      <w:r w:rsidRPr="00B92D09">
        <w:t xml:space="preserve">or repetitive radiation protection </w:t>
      </w:r>
      <w:r>
        <w:t xml:space="preserve">or final status survey </w:t>
      </w:r>
      <w:r w:rsidRPr="00B92D09">
        <w:t>violations.</w:t>
      </w:r>
    </w:p>
    <w:p w14:paraId="0E7F3F45" w14:textId="360ADDEA" w:rsidR="006E7B9D" w:rsidRPr="00B92D09" w:rsidRDefault="006E7B9D" w:rsidP="006E7B9D">
      <w:pPr>
        <w:tabs>
          <w:tab w:val="left" w:pos="274"/>
          <w:tab w:val="left" w:pos="806"/>
          <w:tab w:val="left" w:pos="1440"/>
          <w:tab w:val="left" w:pos="2074"/>
          <w:tab w:val="left" w:pos="2707"/>
          <w:tab w:val="left" w:pos="3240"/>
        </w:tabs>
        <w:ind w:left="1440" w:hanging="1440"/>
      </w:pPr>
      <w:r>
        <w:tab/>
      </w:r>
      <w:r>
        <w:tab/>
        <w:t>3.</w:t>
      </w:r>
      <w:r>
        <w:tab/>
        <w:t xml:space="preserve">Licensee performing final status surveys prior to approval of the LTP and FSS Plan. </w:t>
      </w:r>
      <w:r w:rsidR="00104FD6">
        <w:t xml:space="preserve"> </w:t>
      </w:r>
      <w:r>
        <w:t xml:space="preserve">Increased oversight is warranted where the licensee has weaknesses in complying with the LTP as submitted for approval. </w:t>
      </w:r>
    </w:p>
    <w:p w14:paraId="33CF0F01" w14:textId="52C430BB" w:rsidR="006E7B9D" w:rsidRDefault="006E7B9D" w:rsidP="006E7B9D">
      <w:pPr>
        <w:tabs>
          <w:tab w:val="left" w:pos="274"/>
          <w:tab w:val="left" w:pos="806"/>
          <w:tab w:val="left" w:pos="1440"/>
          <w:tab w:val="left" w:pos="2074"/>
          <w:tab w:val="left" w:pos="2707"/>
          <w:tab w:val="left" w:pos="3240"/>
        </w:tabs>
        <w:ind w:left="806" w:hanging="806"/>
      </w:pPr>
      <w:r>
        <w:tab/>
      </w:r>
      <w:r>
        <w:tab/>
        <w:t>4.</w:t>
      </w:r>
      <w:r w:rsidRPr="00B92D09">
        <w:tab/>
        <w:t>Partial site releases that include impacted areas.</w:t>
      </w:r>
    </w:p>
    <w:p w14:paraId="4B8E4582" w14:textId="77777777" w:rsidR="001D3B32" w:rsidRPr="00B92D09" w:rsidRDefault="001D3B32" w:rsidP="006E7B9D">
      <w:pPr>
        <w:tabs>
          <w:tab w:val="left" w:pos="274"/>
          <w:tab w:val="left" w:pos="806"/>
          <w:tab w:val="left" w:pos="1440"/>
          <w:tab w:val="left" w:pos="2074"/>
          <w:tab w:val="left" w:pos="2707"/>
          <w:tab w:val="left" w:pos="3240"/>
        </w:tabs>
        <w:ind w:left="806" w:hanging="806"/>
      </w:pPr>
    </w:p>
    <w:p w14:paraId="16ECA0AA" w14:textId="700A7243" w:rsidR="006E7B9D" w:rsidRPr="00B92D09" w:rsidRDefault="006E7B9D" w:rsidP="006E7B9D">
      <w:pPr>
        <w:tabs>
          <w:tab w:val="left" w:pos="274"/>
          <w:tab w:val="left" w:pos="806"/>
          <w:tab w:val="left" w:pos="1440"/>
          <w:tab w:val="left" w:pos="2074"/>
          <w:tab w:val="left" w:pos="2707"/>
          <w:tab w:val="left" w:pos="3240"/>
        </w:tabs>
        <w:ind w:left="1440" w:hanging="1440"/>
      </w:pPr>
      <w:r w:rsidRPr="00B92D09">
        <w:lastRenderedPageBreak/>
        <w:tab/>
      </w:r>
      <w:r w:rsidRPr="00B92D09">
        <w:tab/>
      </w:r>
      <w:r>
        <w:t>5</w:t>
      </w:r>
      <w:r w:rsidRPr="00B92D09">
        <w:t>.</w:t>
      </w:r>
      <w:r w:rsidRPr="00B92D09">
        <w:tab/>
        <w:t>Records of spills or unusual occurrences involving the spread of contamination during decommissioning activities at the site.</w:t>
      </w:r>
    </w:p>
    <w:p w14:paraId="35749DFF" w14:textId="77777777" w:rsidR="006E7B9D" w:rsidRPr="00B92D09" w:rsidRDefault="006E7B9D" w:rsidP="006E7B9D">
      <w:pPr>
        <w:tabs>
          <w:tab w:val="left" w:pos="274"/>
          <w:tab w:val="left" w:pos="806"/>
          <w:tab w:val="left" w:pos="1440"/>
          <w:tab w:val="left" w:pos="2074"/>
          <w:tab w:val="left" w:pos="2707"/>
          <w:tab w:val="left" w:pos="3240"/>
        </w:tabs>
        <w:ind w:left="806" w:hanging="806"/>
      </w:pPr>
      <w:r w:rsidRPr="00B92D09">
        <w:tab/>
      </w:r>
      <w:r w:rsidRPr="00B92D09">
        <w:tab/>
      </w:r>
      <w:r>
        <w:t>6</w:t>
      </w:r>
      <w:r w:rsidRPr="00B92D09">
        <w:t>.</w:t>
      </w:r>
      <w:r w:rsidRPr="00B92D09">
        <w:tab/>
        <w:t>A history of releases with higher levels of radioactivity, such as hot particles.</w:t>
      </w:r>
    </w:p>
    <w:p w14:paraId="406AFE32" w14:textId="77777777" w:rsidR="006E7B9D" w:rsidRPr="00B92D09" w:rsidRDefault="006E7B9D" w:rsidP="006E7B9D">
      <w:pPr>
        <w:tabs>
          <w:tab w:val="left" w:pos="274"/>
          <w:tab w:val="left" w:pos="806"/>
          <w:tab w:val="left" w:pos="1440"/>
          <w:tab w:val="left" w:pos="2074"/>
          <w:tab w:val="left" w:pos="2707"/>
          <w:tab w:val="left" w:pos="3240"/>
        </w:tabs>
        <w:ind w:left="806" w:hanging="806"/>
      </w:pPr>
      <w:r w:rsidRPr="00B92D09">
        <w:tab/>
      </w:r>
      <w:r w:rsidRPr="00B92D09">
        <w:tab/>
      </w:r>
      <w:r>
        <w:t>7</w:t>
      </w:r>
      <w:r w:rsidRPr="00B92D09">
        <w:t xml:space="preserve">. </w:t>
      </w:r>
      <w:r w:rsidRPr="00B92D09">
        <w:tab/>
        <w:t xml:space="preserve">Allegation history. </w:t>
      </w:r>
    </w:p>
    <w:p w14:paraId="0B2AB0FA" w14:textId="77777777" w:rsidR="006E7B9D" w:rsidRDefault="006E7B9D" w:rsidP="006E7B9D">
      <w:pPr>
        <w:tabs>
          <w:tab w:val="left" w:pos="274"/>
          <w:tab w:val="left" w:pos="806"/>
          <w:tab w:val="left" w:pos="1440"/>
          <w:tab w:val="left" w:pos="2074"/>
          <w:tab w:val="left" w:pos="2707"/>
          <w:tab w:val="left" w:pos="3240"/>
        </w:tabs>
        <w:ind w:left="806" w:hanging="806"/>
      </w:pPr>
      <w:r w:rsidRPr="00B92D09">
        <w:tab/>
      </w:r>
      <w:r w:rsidRPr="00B92D09">
        <w:tab/>
      </w:r>
      <w:r>
        <w:t>8</w:t>
      </w:r>
      <w:r w:rsidRPr="00B92D09">
        <w:t xml:space="preserve">. </w:t>
      </w:r>
      <w:r w:rsidRPr="00B92D09">
        <w:tab/>
        <w:t>S</w:t>
      </w:r>
      <w:r>
        <w:t>ignificant stakeholder concerns, especially Congressional interest.</w:t>
      </w:r>
    </w:p>
    <w:p w14:paraId="07CDBE1A" w14:textId="7CDE1FF4" w:rsidR="006E7B9D" w:rsidRDefault="006E7B9D" w:rsidP="006E7B9D">
      <w:pPr>
        <w:tabs>
          <w:tab w:val="left" w:pos="274"/>
          <w:tab w:val="left" w:pos="806"/>
          <w:tab w:val="left" w:pos="1440"/>
          <w:tab w:val="left" w:pos="2074"/>
          <w:tab w:val="left" w:pos="2707"/>
          <w:tab w:val="left" w:pos="3240"/>
        </w:tabs>
        <w:ind w:left="1440" w:hanging="1440"/>
      </w:pPr>
      <w:r>
        <w:tab/>
      </w:r>
      <w:r>
        <w:tab/>
        <w:t>9.</w:t>
      </w:r>
      <w:r>
        <w:tab/>
        <w:t>Increased oversight is warranted where the licensee uses new radiation detection or measurement technologies or applies established technologies in new ways.</w:t>
      </w:r>
    </w:p>
    <w:p w14:paraId="30AE3D5A" w14:textId="77777777" w:rsidR="006E7B9D" w:rsidRDefault="006E7B9D" w:rsidP="006E7B9D">
      <w:pPr>
        <w:tabs>
          <w:tab w:val="left" w:pos="274"/>
          <w:tab w:val="left" w:pos="806"/>
          <w:tab w:val="left" w:pos="1440"/>
          <w:tab w:val="left" w:pos="2074"/>
          <w:tab w:val="left" w:pos="2707"/>
          <w:tab w:val="left" w:pos="3240"/>
        </w:tabs>
        <w:ind w:left="1440" w:hanging="1440"/>
      </w:pPr>
      <w:r>
        <w:tab/>
      </w:r>
      <w:r>
        <w:tab/>
        <w:t>10.</w:t>
      </w:r>
      <w:r>
        <w:tab/>
        <w:t>Increased oversight is warranted where the licensee has proposed new methodologies outside established NRC guidance (NUREG 1757 series Consolidated Decommissioning Guidance) for performing surveys, sampling or statistical approaches to demonstrating compliance.</w:t>
      </w:r>
    </w:p>
    <w:p w14:paraId="27747FD6" w14:textId="77777777" w:rsidR="006E7B9D" w:rsidRPr="00B92D09" w:rsidRDefault="006E7B9D" w:rsidP="006E7B9D">
      <w:pPr>
        <w:tabs>
          <w:tab w:val="left" w:pos="274"/>
          <w:tab w:val="left" w:pos="806"/>
          <w:tab w:val="left" w:pos="1440"/>
          <w:tab w:val="left" w:pos="2074"/>
          <w:tab w:val="left" w:pos="2707"/>
          <w:tab w:val="left" w:pos="3240"/>
        </w:tabs>
        <w:ind w:left="806" w:hanging="806"/>
      </w:pPr>
    </w:p>
    <w:p w14:paraId="3B58FBED" w14:textId="77777777" w:rsidR="006E7B9D" w:rsidRPr="00FA1C40" w:rsidRDefault="006E7B9D" w:rsidP="006E7B9D">
      <w:pPr>
        <w:ind w:left="810" w:hanging="540"/>
      </w:pPr>
      <w:r>
        <w:t xml:space="preserve">b. </w:t>
      </w:r>
      <w:r>
        <w:tab/>
      </w:r>
      <w:r w:rsidRPr="00FA1C40">
        <w:t>The inspector should review licensee records for the</w:t>
      </w:r>
      <w:r>
        <w:t xml:space="preserve"> types of radioactive materials </w:t>
      </w:r>
      <w:r w:rsidRPr="00FA1C40">
        <w:t>expected to be present, occurrence of any significant safety issues during the operation or decommissioning of the facility, and any special concerns about the site expressed by the headquarters project manager (PM), NRC staff, or other stakeholders.</w:t>
      </w:r>
    </w:p>
    <w:p w14:paraId="5FC57C00" w14:textId="77777777" w:rsidR="006E7B9D" w:rsidRPr="00FA1C40" w:rsidRDefault="006E7B9D" w:rsidP="006E7B9D">
      <w:pPr>
        <w:tabs>
          <w:tab w:val="left" w:pos="274"/>
          <w:tab w:val="left" w:pos="806"/>
          <w:tab w:val="left" w:pos="1440"/>
          <w:tab w:val="left" w:pos="2074"/>
          <w:tab w:val="left" w:pos="2707"/>
          <w:tab w:val="left" w:pos="3240"/>
        </w:tabs>
      </w:pPr>
    </w:p>
    <w:p w14:paraId="36330217" w14:textId="46E7FB87" w:rsidR="006E7B9D" w:rsidRPr="00865135" w:rsidRDefault="006E7B9D" w:rsidP="006E7B9D">
      <w:pPr>
        <w:tabs>
          <w:tab w:val="left" w:pos="274"/>
          <w:tab w:val="left" w:pos="806"/>
          <w:tab w:val="left" w:pos="1440"/>
          <w:tab w:val="left" w:pos="2074"/>
          <w:tab w:val="left" w:pos="2707"/>
          <w:tab w:val="left" w:pos="3240"/>
        </w:tabs>
        <w:ind w:left="806" w:hanging="806"/>
      </w:pPr>
      <w:r w:rsidRPr="00FA1C40">
        <w:tab/>
      </w:r>
      <w:r>
        <w:t>c.</w:t>
      </w:r>
      <w:r>
        <w:tab/>
      </w:r>
      <w:r w:rsidRPr="00FA1C40">
        <w:t xml:space="preserve">The inspector should review the licensee’s </w:t>
      </w:r>
      <w:r>
        <w:t>Historical Site Assessment, Scoping and Characterization Reports</w:t>
      </w:r>
      <w:r w:rsidR="00104FD6">
        <w:t>,</w:t>
      </w:r>
      <w:r w:rsidRPr="00FA1C40">
        <w:t xml:space="preserve"> and LTP to determine the scope of facility contamination and the licensee's decontamination, remediation survey, and FSS programs.  If the licensee does not have an approved LTP, the inspectors should review the licensee's procedures for performing these tasks</w:t>
      </w:r>
      <w:r>
        <w:t xml:space="preserve"> and discuss them with the </w:t>
      </w:r>
      <w:r w:rsidRPr="00FA1C40">
        <w:t>headquarters PM and health physicist</w:t>
      </w:r>
      <w:r>
        <w:t xml:space="preserve"> to ensure their adequacy to eventually meet the applicable license termination requirements</w:t>
      </w:r>
      <w:r w:rsidRPr="00FA1C40">
        <w:t>.</w:t>
      </w:r>
      <w:r>
        <w:t xml:space="preserve"> </w:t>
      </w:r>
      <w:r w:rsidR="00104FD6">
        <w:t xml:space="preserve"> </w:t>
      </w:r>
      <w:r w:rsidRPr="00FA1C40">
        <w:t>Without an approved LTP that establishes the permissible residual radioactivity levels, the licensee is at risk while performing remediation and FSS activities.</w:t>
      </w:r>
      <w:r>
        <w:t xml:space="preserve">  </w:t>
      </w:r>
      <w:r w:rsidRPr="00865135">
        <w:t xml:space="preserve">In the absence of approved </w:t>
      </w:r>
      <w:r w:rsidR="007A24DF" w:rsidRPr="007A24DF">
        <w:t>Derived Concentration Guideline Level</w:t>
      </w:r>
      <w:r w:rsidR="007A24DF">
        <w:t>s (</w:t>
      </w:r>
      <w:r w:rsidRPr="00865135">
        <w:t>DCGLs</w:t>
      </w:r>
      <w:r w:rsidR="00084A83">
        <w:t>)</w:t>
      </w:r>
      <w:r w:rsidRPr="00865135">
        <w:t xml:space="preserve"> or other established clean-up criteria, power reactor licensees must ultimately demonstrate compliance with the criteria for license termination, as specified in 10 CFR 20, Subpart E</w:t>
      </w:r>
      <w:r>
        <w:t xml:space="preserve"> </w:t>
      </w:r>
      <w:r w:rsidRPr="00865135">
        <w:t xml:space="preserve">“Radiological Criteria for License Termination.”  </w:t>
      </w:r>
    </w:p>
    <w:p w14:paraId="5DE3EA05" w14:textId="77777777" w:rsidR="006E7B9D" w:rsidRPr="00FA1C40" w:rsidRDefault="006E7B9D" w:rsidP="006E7B9D">
      <w:pPr>
        <w:tabs>
          <w:tab w:val="left" w:pos="274"/>
          <w:tab w:val="left" w:pos="806"/>
          <w:tab w:val="left" w:pos="1440"/>
          <w:tab w:val="left" w:pos="2074"/>
          <w:tab w:val="left" w:pos="2707"/>
          <w:tab w:val="left" w:pos="3240"/>
        </w:tabs>
      </w:pPr>
    </w:p>
    <w:p w14:paraId="0B95AE77" w14:textId="77777777" w:rsidR="006E7B9D" w:rsidRPr="00FA1C40" w:rsidRDefault="006E7B9D" w:rsidP="006E7B9D">
      <w:pPr>
        <w:widowControl/>
        <w:tabs>
          <w:tab w:val="left" w:pos="274"/>
          <w:tab w:val="left" w:pos="806"/>
          <w:tab w:val="left" w:pos="1440"/>
          <w:tab w:val="left" w:pos="2074"/>
          <w:tab w:val="left" w:pos="2707"/>
          <w:tab w:val="left" w:pos="3240"/>
        </w:tabs>
        <w:ind w:left="806" w:hanging="806"/>
      </w:pPr>
      <w:r>
        <w:tab/>
        <w:t>d.</w:t>
      </w:r>
      <w:r w:rsidRPr="00FA1C40">
        <w:tab/>
        <w:t xml:space="preserve">The inspector, in conjunction with the headquarters PM and health physicist, should consider the following when planning inspection surveys:  </w:t>
      </w:r>
    </w:p>
    <w:p w14:paraId="6B989E56" w14:textId="77777777" w:rsidR="006E7B9D" w:rsidRPr="00FA1C40" w:rsidRDefault="006E7B9D" w:rsidP="006E7B9D">
      <w:pPr>
        <w:widowControl/>
        <w:tabs>
          <w:tab w:val="left" w:pos="274"/>
          <w:tab w:val="left" w:pos="806"/>
          <w:tab w:val="left" w:pos="1440"/>
          <w:tab w:val="left" w:pos="2074"/>
          <w:tab w:val="left" w:pos="2707"/>
          <w:tab w:val="left" w:pos="3240"/>
        </w:tabs>
        <w:ind w:left="1440" w:hanging="1440"/>
      </w:pPr>
      <w:r w:rsidRPr="00FA1C40">
        <w:tab/>
      </w:r>
      <w:r w:rsidRPr="00FA1C40">
        <w:tab/>
        <w:t>1.</w:t>
      </w:r>
      <w:r w:rsidRPr="00FA1C40">
        <w:tab/>
        <w:t xml:space="preserve">In areas where in-process surveys were not conducted, or samples were not collected, confirmatory surveys and sampling may be performed after the licensee has completed decontamination activities and performed the FSS. </w:t>
      </w:r>
    </w:p>
    <w:p w14:paraId="4FCC248C" w14:textId="4CA95557" w:rsidR="006E7B9D" w:rsidRDefault="006E7B9D" w:rsidP="006E7B9D">
      <w:pPr>
        <w:widowControl/>
        <w:tabs>
          <w:tab w:val="left" w:pos="274"/>
          <w:tab w:val="left" w:pos="806"/>
          <w:tab w:val="left" w:pos="1440"/>
          <w:tab w:val="left" w:pos="2074"/>
          <w:tab w:val="left" w:pos="2707"/>
          <w:tab w:val="left" w:pos="3240"/>
        </w:tabs>
        <w:ind w:left="1440" w:hanging="1440"/>
      </w:pPr>
      <w:r w:rsidRPr="00FA1C40">
        <w:t xml:space="preserve"> </w:t>
      </w:r>
      <w:r w:rsidRPr="00FA1C40">
        <w:tab/>
      </w:r>
      <w:r w:rsidRPr="00FA1C40">
        <w:tab/>
        <w:t>2.</w:t>
      </w:r>
      <w:r w:rsidRPr="00FA1C40">
        <w:tab/>
        <w:t>Sites where in-process surveys and sampling have not identified significant weaknesses in the FSS program may not require confirmatory surveys</w:t>
      </w:r>
      <w:r>
        <w:t>,</w:t>
      </w:r>
      <w:r w:rsidRPr="00FA1C40">
        <w:t xml:space="preserve"> and sampling</w:t>
      </w:r>
      <w:r>
        <w:t xml:space="preserve"> may not be required in low risk survey units, non-impacted areas</w:t>
      </w:r>
      <w:r w:rsidR="00084A83">
        <w:t>,</w:t>
      </w:r>
      <w:r>
        <w:t xml:space="preserve"> or Class 3 areas. </w:t>
      </w:r>
      <w:r w:rsidRPr="00FA1C40">
        <w:t xml:space="preserve">  However, confirmatory surveys may be deemed necessary </w:t>
      </w:r>
      <w:r>
        <w:t xml:space="preserve">in all survey units (Class 1, 2, 3) </w:t>
      </w:r>
      <w:r w:rsidRPr="00FA1C40">
        <w:t xml:space="preserve">for sites where unresolved radiological program weaknesses were previously identified or where repetitive violations have occurred.  </w:t>
      </w:r>
    </w:p>
    <w:p w14:paraId="35CE8C50" w14:textId="77777777" w:rsidR="006E7B9D" w:rsidRPr="00FA1C40" w:rsidRDefault="006E7B9D" w:rsidP="006E7B9D">
      <w:pPr>
        <w:widowControl/>
        <w:tabs>
          <w:tab w:val="left" w:pos="274"/>
          <w:tab w:val="left" w:pos="806"/>
          <w:tab w:val="left" w:pos="1440"/>
          <w:tab w:val="left" w:pos="2074"/>
          <w:tab w:val="left" w:pos="2707"/>
          <w:tab w:val="left" w:pos="3240"/>
        </w:tabs>
        <w:ind w:left="1440" w:hanging="1440"/>
      </w:pPr>
      <w:r w:rsidRPr="00FA1C40">
        <w:tab/>
      </w:r>
      <w:r w:rsidRPr="00FA1C40">
        <w:tab/>
        <w:t>3.</w:t>
      </w:r>
      <w:r w:rsidRPr="00FA1C40">
        <w:tab/>
        <w:t>Confirmatory surveys should be considered where there is historical information of spills or unusual occurrences involving the spread of contamination at the site</w:t>
      </w:r>
      <w:r>
        <w:t xml:space="preserve"> and higher risk areas such as Class 1 and 2 areas. </w:t>
      </w:r>
    </w:p>
    <w:p w14:paraId="51958FB4" w14:textId="28DB02AE" w:rsidR="006E7B9D" w:rsidRPr="00FA1C40" w:rsidRDefault="006E7B9D" w:rsidP="006E7B9D">
      <w:pPr>
        <w:widowControl/>
        <w:tabs>
          <w:tab w:val="left" w:pos="274"/>
          <w:tab w:val="left" w:pos="806"/>
          <w:tab w:val="left" w:pos="1440"/>
          <w:tab w:val="left" w:pos="2074"/>
          <w:tab w:val="left" w:pos="2707"/>
          <w:tab w:val="left" w:pos="3240"/>
        </w:tabs>
        <w:ind w:left="1440" w:hanging="1215"/>
      </w:pPr>
      <w:r w:rsidRPr="00FA1C40">
        <w:tab/>
      </w:r>
      <w:r w:rsidRPr="00FA1C40">
        <w:tab/>
        <w:t>4.</w:t>
      </w:r>
      <w:r w:rsidRPr="00FA1C40">
        <w:tab/>
        <w:t xml:space="preserve">Confirmatory surveys should be considered in any survey unit where the licensee is planning to backfill the area with clean fill dirt after remediation activities are complete.  </w:t>
      </w:r>
      <w:r>
        <w:t xml:space="preserve">While MARSSIM applies to surface soils (not greater than 15 cm or </w:t>
      </w:r>
      <w:proofErr w:type="gramStart"/>
      <w:r>
        <w:t xml:space="preserve">6 </w:t>
      </w:r>
      <w:r w:rsidR="002E68F4">
        <w:t>i</w:t>
      </w:r>
      <w:r>
        <w:t>nch</w:t>
      </w:r>
      <w:proofErr w:type="gramEnd"/>
      <w:r>
        <w:t xml:space="preserve"> depth), inspectors need to ensure the residual activity in bottom and sides of the excavation have been completely remediated by surveying throughout the </w:t>
      </w:r>
      <w:r>
        <w:lastRenderedPageBreak/>
        <w:t>excavation and ensuring residual radioactivity has been remediated at depths greater than 15 cm.</w:t>
      </w:r>
      <w:r w:rsidR="002E68F4">
        <w:t xml:space="preserve"> </w:t>
      </w:r>
      <w:r>
        <w:t xml:space="preserve"> It should be noted that based on the radionuclides of concern, the surface surveys may only be applicable at depths less than 15 cm. </w:t>
      </w:r>
      <w:r w:rsidRPr="00FA1C40">
        <w:t>Attention should be paid to the licensee’s backfill schedule to ensure that confirmatory surveys can be completed while the area remains accessible.</w:t>
      </w:r>
    </w:p>
    <w:p w14:paraId="71B6D3F0" w14:textId="77777777" w:rsidR="006E7B9D" w:rsidRPr="00FA1C40" w:rsidRDefault="006E7B9D" w:rsidP="006E7B9D">
      <w:pPr>
        <w:tabs>
          <w:tab w:val="left" w:pos="274"/>
          <w:tab w:val="left" w:pos="806"/>
          <w:tab w:val="left" w:pos="1440"/>
          <w:tab w:val="left" w:pos="2074"/>
          <w:tab w:val="left" w:pos="2707"/>
          <w:tab w:val="left" w:pos="3240"/>
        </w:tabs>
      </w:pPr>
    </w:p>
    <w:p w14:paraId="337BAE77" w14:textId="03A12FAE" w:rsidR="00502C49" w:rsidRDefault="00502C49" w:rsidP="006E7B9D">
      <w:pPr>
        <w:tabs>
          <w:tab w:val="left" w:pos="274"/>
          <w:tab w:val="left" w:pos="806"/>
          <w:tab w:val="left" w:pos="1440"/>
          <w:tab w:val="left" w:pos="2074"/>
          <w:tab w:val="left" w:pos="2707"/>
          <w:tab w:val="left" w:pos="3240"/>
        </w:tabs>
      </w:pPr>
      <w:r w:rsidRPr="006E7B9D">
        <w:rPr>
          <w:u w:val="single"/>
        </w:rPr>
        <w:t>Types of Decommissioning Surveys</w:t>
      </w:r>
      <w:r>
        <w:t>:</w:t>
      </w:r>
    </w:p>
    <w:p w14:paraId="77C3E28F" w14:textId="30D77246" w:rsidR="00502C49" w:rsidRDefault="00502C49" w:rsidP="00714EE4">
      <w:pPr>
        <w:tabs>
          <w:tab w:val="left" w:pos="274"/>
          <w:tab w:val="left" w:pos="806"/>
          <w:tab w:val="left" w:pos="1440"/>
          <w:tab w:val="left" w:pos="2074"/>
          <w:tab w:val="left" w:pos="2707"/>
          <w:tab w:val="left" w:pos="3240"/>
        </w:tabs>
      </w:pPr>
    </w:p>
    <w:p w14:paraId="5E5E564A" w14:textId="4EBF7474" w:rsidR="00502C49" w:rsidRPr="00FA1C40" w:rsidRDefault="00502C49" w:rsidP="0048626D">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Scoping Surveys (Licensee Performed)</w:t>
      </w:r>
    </w:p>
    <w:p w14:paraId="64214B0B" w14:textId="77777777" w:rsidR="00502C49" w:rsidRPr="00FA1C40" w:rsidRDefault="00502C49" w:rsidP="00502C49">
      <w:pPr>
        <w:tabs>
          <w:tab w:val="left" w:pos="274"/>
          <w:tab w:val="left" w:pos="806"/>
          <w:tab w:val="left" w:pos="1440"/>
          <w:tab w:val="left" w:pos="2074"/>
          <w:tab w:val="left" w:pos="2707"/>
          <w:tab w:val="left" w:pos="3240"/>
        </w:tabs>
      </w:pPr>
    </w:p>
    <w:p w14:paraId="6C48CFFE" w14:textId="77777777" w:rsidR="00502C49" w:rsidRPr="00FA1C40" w:rsidRDefault="00502C49" w:rsidP="00502C49">
      <w:pPr>
        <w:tabs>
          <w:tab w:val="left" w:pos="274"/>
          <w:tab w:val="left" w:pos="806"/>
          <w:tab w:val="left" w:pos="1440"/>
          <w:tab w:val="left" w:pos="2074"/>
          <w:tab w:val="left" w:pos="2707"/>
          <w:tab w:val="left" w:pos="3240"/>
        </w:tabs>
        <w:ind w:left="806"/>
      </w:pPr>
      <w:r w:rsidRPr="00FA1C40">
        <w:t xml:space="preserve">Scoping surveys are defined as those surveys that are performed by the licensee to augment the historical site assessment (HSA) in areas </w:t>
      </w:r>
      <w:r>
        <w:t>with the potential for residual radioactive c</w:t>
      </w:r>
      <w:r w:rsidRPr="00FA1C40">
        <w:t>ontamination.  Scoping surveys are used to provide input into characterization survey design and support appropriate classification of the impacted areas of the site.</w:t>
      </w:r>
    </w:p>
    <w:p w14:paraId="40602BCC" w14:textId="77777777" w:rsidR="00502C49" w:rsidRPr="00FA1C40" w:rsidRDefault="00502C49" w:rsidP="00502C49">
      <w:pPr>
        <w:tabs>
          <w:tab w:val="left" w:pos="274"/>
          <w:tab w:val="left" w:pos="806"/>
          <w:tab w:val="left" w:pos="1440"/>
          <w:tab w:val="left" w:pos="2074"/>
          <w:tab w:val="left" w:pos="2707"/>
          <w:tab w:val="left" w:pos="3240"/>
        </w:tabs>
      </w:pPr>
    </w:p>
    <w:p w14:paraId="447D19EF" w14:textId="21E3788F" w:rsidR="00502C49" w:rsidRPr="00FA1C40" w:rsidRDefault="00502C49" w:rsidP="0048626D">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Characterization Surveys (Licensee Performed)</w:t>
      </w:r>
    </w:p>
    <w:p w14:paraId="0E58C416" w14:textId="77777777" w:rsidR="00502C49" w:rsidRPr="00FA1C40" w:rsidRDefault="00502C49" w:rsidP="00502C49">
      <w:pPr>
        <w:tabs>
          <w:tab w:val="left" w:pos="274"/>
          <w:tab w:val="left" w:pos="806"/>
          <w:tab w:val="left" w:pos="1440"/>
          <w:tab w:val="left" w:pos="2074"/>
          <w:tab w:val="left" w:pos="2707"/>
          <w:tab w:val="left" w:pos="3240"/>
        </w:tabs>
      </w:pPr>
    </w:p>
    <w:p w14:paraId="7E6746CC" w14:textId="4DA0F557" w:rsidR="00502C49" w:rsidRPr="00FA1C40" w:rsidRDefault="00502C49" w:rsidP="00502C49">
      <w:pPr>
        <w:tabs>
          <w:tab w:val="left" w:pos="274"/>
          <w:tab w:val="left" w:pos="806"/>
          <w:tab w:val="left" w:pos="1440"/>
          <w:tab w:val="left" w:pos="2074"/>
          <w:tab w:val="left" w:pos="2707"/>
          <w:tab w:val="left" w:pos="3240"/>
        </w:tabs>
        <w:ind w:left="806"/>
      </w:pPr>
      <w:r w:rsidRPr="00FA1C40">
        <w:t xml:space="preserve">Characterization surveys are defined as those surveys that are performed by the licensee prior to any soil remediation or structure dismantling and decontamination activities </w:t>
      </w:r>
      <w:r w:rsidR="00967BFD" w:rsidRPr="00FA1C40">
        <w:t>to</w:t>
      </w:r>
      <w:r w:rsidRPr="00FA1C40">
        <w:t xml:space="preserve"> determine the extent and types of contamination at the site.</w:t>
      </w:r>
      <w:r w:rsidR="00CF56DC">
        <w:t xml:space="preserve">  </w:t>
      </w:r>
      <w:r>
        <w:t xml:space="preserve"> </w:t>
      </w:r>
      <w:r w:rsidRPr="00FA1C40">
        <w:t xml:space="preserve">Characterization surveys are performed to support HSA conclusions, and </w:t>
      </w:r>
      <w:r w:rsidR="00967BFD" w:rsidRPr="00FA1C40">
        <w:t>to</w:t>
      </w:r>
      <w:r w:rsidRPr="00FA1C40">
        <w:t xml:space="preserve"> establish a plan to conduct remediation activities and design an FSS program. </w:t>
      </w:r>
      <w:r w:rsidR="00CF56DC">
        <w:t xml:space="preserve"> </w:t>
      </w:r>
      <w:r>
        <w:t xml:space="preserve">Inspectors should consider performing surveys and sampling to confirm licensee identification and accuracy of radionuclides detected and concentrations. </w:t>
      </w:r>
    </w:p>
    <w:p w14:paraId="5B13F2E6" w14:textId="77777777" w:rsidR="00502C49" w:rsidRPr="00FA1C40" w:rsidRDefault="00502C49" w:rsidP="00502C49">
      <w:pPr>
        <w:tabs>
          <w:tab w:val="left" w:pos="274"/>
          <w:tab w:val="left" w:pos="806"/>
          <w:tab w:val="left" w:pos="1440"/>
          <w:tab w:val="left" w:pos="2074"/>
          <w:tab w:val="left" w:pos="2707"/>
          <w:tab w:val="left" w:pos="3240"/>
        </w:tabs>
      </w:pPr>
    </w:p>
    <w:p w14:paraId="275A45E3" w14:textId="2E94C770" w:rsidR="00502C49" w:rsidRPr="00FA1C40" w:rsidRDefault="00502C49" w:rsidP="0048626D">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Remedial Action Support Surveys (Licensee Performed)</w:t>
      </w:r>
    </w:p>
    <w:p w14:paraId="4D37D142" w14:textId="77777777" w:rsidR="00502C49" w:rsidRPr="00FA1C40" w:rsidRDefault="00502C49" w:rsidP="00502C49">
      <w:pPr>
        <w:tabs>
          <w:tab w:val="left" w:pos="274"/>
          <w:tab w:val="left" w:pos="806"/>
          <w:tab w:val="left" w:pos="1440"/>
          <w:tab w:val="left" w:pos="2074"/>
          <w:tab w:val="left" w:pos="2707"/>
          <w:tab w:val="left" w:pos="3240"/>
        </w:tabs>
      </w:pPr>
    </w:p>
    <w:p w14:paraId="7163A8DD" w14:textId="2149386B" w:rsidR="00502C49" w:rsidRPr="00FA1C40" w:rsidRDefault="00502C49" w:rsidP="00502C49">
      <w:pPr>
        <w:tabs>
          <w:tab w:val="left" w:pos="274"/>
          <w:tab w:val="left" w:pos="806"/>
          <w:tab w:val="left" w:pos="1440"/>
          <w:tab w:val="left" w:pos="2074"/>
          <w:tab w:val="left" w:pos="2707"/>
          <w:tab w:val="left" w:pos="3240"/>
        </w:tabs>
        <w:ind w:left="810"/>
      </w:pPr>
      <w:r w:rsidRPr="00FA1C40">
        <w:t xml:space="preserve">RASS are defined as those surveys that are performed by the licensee after soil remediation activities or structure dismantling and decontamination activities have been completed.  RASS are performed to support remediation activities, as a pre-requisite to verify that the area has been properly decontaminated and prepared for the FSS to be implemented, and </w:t>
      </w:r>
      <w:r w:rsidR="00491E62">
        <w:t xml:space="preserve">to </w:t>
      </w:r>
      <w:r w:rsidRPr="00FA1C40">
        <w:t>provide data for planning the FSS.  RASS typically include verification that there is no significant contamination-at-depth either in soil or in structures, cracks, crevices and floor-wall interfaces, and that there is no significant loose surface contamination on structures.</w:t>
      </w:r>
      <w:r>
        <w:t xml:space="preserve"> </w:t>
      </w:r>
      <w:r w:rsidR="00CF56DC">
        <w:t xml:space="preserve"> </w:t>
      </w:r>
      <w:r>
        <w:t xml:space="preserve">Inspectors may consider performing surveys and sampling to confirm licensee findings of remedial action support surveys, including contamination-at-depth in soil, structures such as concrete and cracks, </w:t>
      </w:r>
      <w:r w:rsidR="008407D1">
        <w:t xml:space="preserve">and </w:t>
      </w:r>
      <w:r>
        <w:t xml:space="preserve">crevices and floor-wall joints. </w:t>
      </w:r>
    </w:p>
    <w:p w14:paraId="796EA3DC" w14:textId="77777777" w:rsidR="008C4403" w:rsidRPr="00FA1C40" w:rsidRDefault="008C4403" w:rsidP="00502C49">
      <w:pPr>
        <w:tabs>
          <w:tab w:val="left" w:pos="274"/>
          <w:tab w:val="left" w:pos="806"/>
          <w:tab w:val="left" w:pos="1440"/>
          <w:tab w:val="left" w:pos="2074"/>
          <w:tab w:val="left" w:pos="2707"/>
          <w:tab w:val="left" w:pos="3240"/>
        </w:tabs>
      </w:pPr>
    </w:p>
    <w:p w14:paraId="45FA36D0" w14:textId="1CB3E417" w:rsidR="00502C49" w:rsidRPr="00FA1C40" w:rsidRDefault="00502C49" w:rsidP="0048626D">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Final Status Surveys (Licensee Performed)</w:t>
      </w:r>
    </w:p>
    <w:p w14:paraId="2B15B469" w14:textId="77777777" w:rsidR="00502C49" w:rsidRPr="00FA1C40" w:rsidRDefault="00502C49" w:rsidP="00502C49">
      <w:pPr>
        <w:tabs>
          <w:tab w:val="left" w:pos="274"/>
          <w:tab w:val="left" w:pos="806"/>
          <w:tab w:val="left" w:pos="1440"/>
          <w:tab w:val="left" w:pos="2074"/>
          <w:tab w:val="left" w:pos="2707"/>
          <w:tab w:val="left" w:pos="3240"/>
        </w:tabs>
      </w:pPr>
    </w:p>
    <w:p w14:paraId="7AB6FABB" w14:textId="65591F13" w:rsidR="00502C49" w:rsidRPr="00FA1C40" w:rsidRDefault="00502C49" w:rsidP="0048626D">
      <w:pPr>
        <w:widowControl/>
        <w:tabs>
          <w:tab w:val="left" w:pos="274"/>
          <w:tab w:val="left" w:pos="806"/>
          <w:tab w:val="left" w:pos="1440"/>
          <w:tab w:val="left" w:pos="2074"/>
          <w:tab w:val="left" w:pos="2707"/>
          <w:tab w:val="left" w:pos="3240"/>
        </w:tabs>
        <w:ind w:left="806"/>
      </w:pPr>
      <w:r w:rsidRPr="00FA1C40">
        <w:t>FSS are performed by the licensee following the completion of decontamination activities in preparation for release.  The FSS is typically conducted to demonstrate that the potential dose from residual radioactivity is below the release criterion for each survey unit per the LTP.  This demonstration is often achieved through the usage of DCGLs, though either a dose assessment approach or a DCGL approach is acceptable</w:t>
      </w:r>
      <w:r>
        <w:t xml:space="preserve"> if approved by the NRC staff</w:t>
      </w:r>
      <w:r w:rsidRPr="00FA1C40">
        <w:t xml:space="preserve">.  </w:t>
      </w:r>
    </w:p>
    <w:p w14:paraId="58BDC8ED" w14:textId="77777777" w:rsidR="00502C49" w:rsidRPr="00FA1C40" w:rsidRDefault="00502C49" w:rsidP="00502C49">
      <w:pPr>
        <w:tabs>
          <w:tab w:val="left" w:pos="274"/>
          <w:tab w:val="left" w:pos="806"/>
          <w:tab w:val="left" w:pos="1440"/>
          <w:tab w:val="left" w:pos="2074"/>
          <w:tab w:val="left" w:pos="2707"/>
          <w:tab w:val="left" w:pos="3240"/>
        </w:tabs>
        <w:ind w:left="810"/>
      </w:pPr>
    </w:p>
    <w:p w14:paraId="03D202A5" w14:textId="604C169E" w:rsidR="00502C49" w:rsidRPr="00FA1C40" w:rsidRDefault="00502C49" w:rsidP="00502C49">
      <w:pPr>
        <w:tabs>
          <w:tab w:val="left" w:pos="274"/>
          <w:tab w:val="left" w:pos="806"/>
          <w:tab w:val="left" w:pos="1440"/>
          <w:tab w:val="left" w:pos="2074"/>
          <w:tab w:val="left" w:pos="2707"/>
          <w:tab w:val="left" w:pos="3240"/>
        </w:tabs>
        <w:ind w:left="810"/>
      </w:pPr>
      <w:r w:rsidRPr="00FA1C40">
        <w:t xml:space="preserve">As such, an FSS may utilize either DCGLs or a value associated with a dose assessment approach (both of which should be consistent with the approved LTP).  </w:t>
      </w:r>
      <w:r w:rsidRPr="00FA1C40">
        <w:lastRenderedPageBreak/>
        <w:t>Additional information on the two compliance approaches can be found in the NUREG</w:t>
      </w:r>
      <w:r w:rsidRPr="00FA1C40">
        <w:noBreakHyphen/>
        <w:t xml:space="preserve">1757 series (Consolidated Decommissioning Guidance).  Additionally, there may be situations where residual radioactivity in a survey unit is indistinguishable from background, in which case an action level approved in the LTP would be used as the compliance value.  For simplicity, the remainder of this procedure discusses only DCGLs as the compliance </w:t>
      </w:r>
      <w:r w:rsidR="000130A5">
        <w:t>approach</w:t>
      </w:r>
      <w:r w:rsidRPr="00FA1C40">
        <w:t xml:space="preserve">.  </w:t>
      </w:r>
    </w:p>
    <w:p w14:paraId="2ABC1F8D" w14:textId="77777777" w:rsidR="00502C49" w:rsidRPr="00FA1C40" w:rsidRDefault="00502C49" w:rsidP="00502C49">
      <w:pPr>
        <w:tabs>
          <w:tab w:val="left" w:pos="274"/>
          <w:tab w:val="left" w:pos="806"/>
          <w:tab w:val="left" w:pos="1440"/>
          <w:tab w:val="left" w:pos="2074"/>
          <w:tab w:val="left" w:pos="2707"/>
          <w:tab w:val="left" w:pos="3240"/>
        </w:tabs>
        <w:ind w:left="810"/>
      </w:pPr>
    </w:p>
    <w:p w14:paraId="0E133320" w14:textId="71F7DDB0" w:rsidR="00502C49" w:rsidRPr="00FA1C40" w:rsidRDefault="00502C49" w:rsidP="00170780">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In-Process Verification Surveys (NRC Performed)</w:t>
      </w:r>
    </w:p>
    <w:p w14:paraId="119D105E" w14:textId="77777777" w:rsidR="00502C49" w:rsidRPr="00FA1C40" w:rsidRDefault="00502C49" w:rsidP="00502C49">
      <w:pPr>
        <w:tabs>
          <w:tab w:val="left" w:pos="274"/>
          <w:tab w:val="left" w:pos="806"/>
          <w:tab w:val="left" w:pos="1440"/>
          <w:tab w:val="left" w:pos="2074"/>
          <w:tab w:val="left" w:pos="2707"/>
          <w:tab w:val="left" w:pos="3240"/>
        </w:tabs>
      </w:pPr>
    </w:p>
    <w:p w14:paraId="5189B366" w14:textId="17BECB8C" w:rsidR="00502C49" w:rsidRPr="00FA1C40" w:rsidRDefault="00502C49" w:rsidP="00502C49">
      <w:pPr>
        <w:tabs>
          <w:tab w:val="left" w:pos="274"/>
          <w:tab w:val="left" w:pos="806"/>
          <w:tab w:val="left" w:pos="1440"/>
          <w:tab w:val="left" w:pos="2074"/>
          <w:tab w:val="left" w:pos="2707"/>
          <w:tab w:val="left" w:pos="3240"/>
        </w:tabs>
        <w:ind w:left="810"/>
      </w:pPr>
      <w:r w:rsidRPr="00FA1C40">
        <w:t>The NRC’s in-process surveys are typically conducted simultaneously with the licensee’s activities.  The in-process surveys may be conducted either during or prior to completing remediation activities to assess the licensee’s progress in preparing for FSS or may be conducted during the licensee’s performance of FSS to verify that the licensee is performing radiological measurements consistent with the</w:t>
      </w:r>
      <w:r>
        <w:t xml:space="preserve"> licensee’s radiological procedures and</w:t>
      </w:r>
      <w:r w:rsidRPr="00FA1C40">
        <w:t xml:space="preserve"> the LTP.</w:t>
      </w:r>
      <w:r w:rsidR="000130A5">
        <w:t xml:space="preserve"> </w:t>
      </w:r>
      <w:r>
        <w:t xml:space="preserve"> Inspectors should note that licensees may perform certain decommissioning activities and surveys</w:t>
      </w:r>
      <w:r w:rsidR="00CB0E4E">
        <w:t>,</w:t>
      </w:r>
      <w:r>
        <w:t xml:space="preserve"> as permitted by </w:t>
      </w:r>
      <w:r w:rsidR="008A2091">
        <w:t xml:space="preserve">regulations and </w:t>
      </w:r>
      <w:r>
        <w:t xml:space="preserve">the license, prior to the approval of the LTP. </w:t>
      </w:r>
      <w:r w:rsidR="00CB0E4E">
        <w:t xml:space="preserve"> </w:t>
      </w:r>
      <w:r>
        <w:t>Any activities performed prior to the approval of the LTP are considered “at the licensee’s risk” and may warrant additional inspection oversight and in-process surveys.</w:t>
      </w:r>
      <w:r w:rsidR="00CB0E4E">
        <w:t xml:space="preserve"> </w:t>
      </w:r>
      <w:r>
        <w:t xml:space="preserve"> Once the LTP is approved</w:t>
      </w:r>
      <w:r w:rsidR="000130A5">
        <w:t>,</w:t>
      </w:r>
      <w:r>
        <w:t xml:space="preserve"> it is a license requirement for compliance.</w:t>
      </w:r>
    </w:p>
    <w:p w14:paraId="2AB4344F" w14:textId="77777777" w:rsidR="00502C49" w:rsidRPr="00FA1C40" w:rsidRDefault="00502C49" w:rsidP="00502C49">
      <w:pPr>
        <w:tabs>
          <w:tab w:val="left" w:pos="274"/>
          <w:tab w:val="left" w:pos="806"/>
          <w:tab w:val="left" w:pos="1440"/>
          <w:tab w:val="left" w:pos="2074"/>
          <w:tab w:val="left" w:pos="2707"/>
          <w:tab w:val="left" w:pos="3240"/>
        </w:tabs>
        <w:ind w:left="810"/>
      </w:pPr>
    </w:p>
    <w:p w14:paraId="5E4795E3" w14:textId="31458F5D" w:rsidR="00502C49" w:rsidRPr="00FA1C40" w:rsidRDefault="00502C49" w:rsidP="00502C49">
      <w:pPr>
        <w:tabs>
          <w:tab w:val="left" w:pos="274"/>
          <w:tab w:val="left" w:pos="806"/>
          <w:tab w:val="left" w:pos="1440"/>
          <w:tab w:val="left" w:pos="2074"/>
          <w:tab w:val="left" w:pos="2707"/>
          <w:tab w:val="left" w:pos="3240"/>
        </w:tabs>
        <w:ind w:left="810"/>
      </w:pPr>
      <w:r w:rsidRPr="00FA1C40">
        <w:t>The inspectors should collect side</w:t>
      </w:r>
      <w:r w:rsidRPr="00FA1C40">
        <w:noBreakHyphen/>
        <w:t>by</w:t>
      </w:r>
      <w:r w:rsidRPr="00FA1C40">
        <w:noBreakHyphen/>
        <w:t>side, split samples</w:t>
      </w:r>
      <w:r w:rsidR="008A2091">
        <w:t>,</w:t>
      </w:r>
      <w:r w:rsidRPr="00FA1C40">
        <w:t xml:space="preserve"> or arrange for additional NRC sampling with the licensee for comparative </w:t>
      </w:r>
      <w:r w:rsidR="00CC3F1F" w:rsidRPr="00FA1C40">
        <w:t>purposes and</w:t>
      </w:r>
      <w:r w:rsidRPr="00FA1C40">
        <w:t xml:space="preserve"> should compare in</w:t>
      </w:r>
      <w:r w:rsidRPr="00FA1C40">
        <w:noBreakHyphen/>
        <w:t>field instrument readings and sensitivit</w:t>
      </w:r>
      <w:r>
        <w:t>ies</w:t>
      </w:r>
      <w:r w:rsidRPr="00FA1C40">
        <w:t xml:space="preserve">.  In the additional NRC sampling approach, the samples are collected in the presence of the inspector, counted by the licensee, and the inspector sends the samples to the NRC contracted laboratory for analysis using the appropriate chain-of-custody.  </w:t>
      </w:r>
      <w:r>
        <w:t>In addition to split-sampling, another method t</w:t>
      </w:r>
      <w:r w:rsidRPr="00FA1C40">
        <w:t xml:space="preserve">o validate </w:t>
      </w:r>
      <w:r>
        <w:t xml:space="preserve">the licensee’s </w:t>
      </w:r>
      <w:r w:rsidRPr="00FA1C40">
        <w:t xml:space="preserve">laboratory capability, </w:t>
      </w:r>
      <w:r w:rsidR="00D655E5">
        <w:t xml:space="preserve">is for </w:t>
      </w:r>
      <w:r w:rsidRPr="00FA1C40">
        <w:t xml:space="preserve">the inspector </w:t>
      </w:r>
      <w:r w:rsidR="00D71108">
        <w:t>to</w:t>
      </w:r>
      <w:r w:rsidRPr="00FA1C40">
        <w:t xml:space="preserve"> </w:t>
      </w:r>
      <w:r>
        <w:t xml:space="preserve">have the NRC’s independent laboratory </w:t>
      </w:r>
      <w:r w:rsidRPr="00FA1C40">
        <w:t xml:space="preserve">count samples previously collected and </w:t>
      </w:r>
      <w:r>
        <w:t>analyzed by the licensee</w:t>
      </w:r>
    </w:p>
    <w:p w14:paraId="7B4E0179" w14:textId="77777777" w:rsidR="00502C49" w:rsidRDefault="00502C49" w:rsidP="00502C49">
      <w:pPr>
        <w:tabs>
          <w:tab w:val="left" w:pos="274"/>
          <w:tab w:val="left" w:pos="806"/>
          <w:tab w:val="left" w:pos="1440"/>
          <w:tab w:val="left" w:pos="2074"/>
          <w:tab w:val="left" w:pos="2707"/>
          <w:tab w:val="left" w:pos="3240"/>
        </w:tabs>
        <w:ind w:left="810" w:hanging="810"/>
      </w:pPr>
    </w:p>
    <w:p w14:paraId="7A9B8141" w14:textId="7302DA80" w:rsidR="00502C49" w:rsidRPr="00FA1C40" w:rsidRDefault="00486FF3" w:rsidP="00502C49">
      <w:pPr>
        <w:tabs>
          <w:tab w:val="left" w:pos="274"/>
          <w:tab w:val="left" w:pos="806"/>
          <w:tab w:val="left" w:pos="1440"/>
          <w:tab w:val="left" w:pos="2074"/>
          <w:tab w:val="left" w:pos="2707"/>
          <w:tab w:val="left" w:pos="3240"/>
        </w:tabs>
        <w:ind w:left="810" w:hanging="810"/>
      </w:pPr>
      <w:r>
        <w:tab/>
      </w:r>
      <w:r>
        <w:tab/>
      </w:r>
      <w:r w:rsidR="00502C49" w:rsidRPr="00FA1C40">
        <w:t>NOTE:</w:t>
      </w:r>
      <w:r w:rsidR="00D71108">
        <w:t xml:space="preserve">  </w:t>
      </w:r>
      <w:r w:rsidR="00502C49" w:rsidRPr="00FA1C40">
        <w:t>NRC lessons</w:t>
      </w:r>
      <w:r w:rsidR="00F861AB">
        <w:t>-</w:t>
      </w:r>
      <w:r w:rsidR="00502C49" w:rsidRPr="00FA1C40">
        <w:t>learned and experience ha</w:t>
      </w:r>
      <w:r w:rsidR="00502C49">
        <w:t>s</w:t>
      </w:r>
      <w:r w:rsidR="00502C49" w:rsidRPr="00FA1C40">
        <w:t xml:space="preserve"> shown that the in-process approach</w:t>
      </w:r>
      <w:r w:rsidR="00502C49">
        <w:t xml:space="preserve"> may</w:t>
      </w:r>
      <w:r w:rsidR="00502C49" w:rsidRPr="00FA1C40">
        <w:t xml:space="preserve"> result in significant savings in </w:t>
      </w:r>
      <w:r w:rsidR="00502C49">
        <w:t>cost, assured</w:t>
      </w:r>
      <w:r w:rsidR="00502C49" w:rsidRPr="00FA1C40">
        <w:t xml:space="preserve"> more accurate </w:t>
      </w:r>
      <w:r w:rsidR="00502C49">
        <w:t>surveys</w:t>
      </w:r>
      <w:r w:rsidR="00502C49" w:rsidRPr="00FA1C40">
        <w:t xml:space="preserve">, and </w:t>
      </w:r>
      <w:r w:rsidR="00502C49">
        <w:t xml:space="preserve">has </w:t>
      </w:r>
      <w:r w:rsidR="00502C49" w:rsidRPr="00FA1C40">
        <w:t>had less impact on the licensee in maintaining survey unit accessibility for NRC inspectors.</w:t>
      </w:r>
    </w:p>
    <w:p w14:paraId="3ABA9605" w14:textId="77777777" w:rsidR="00502C49" w:rsidRPr="00FA1C40" w:rsidRDefault="00502C49" w:rsidP="00502C49">
      <w:pPr>
        <w:tabs>
          <w:tab w:val="left" w:pos="274"/>
          <w:tab w:val="left" w:pos="806"/>
          <w:tab w:val="left" w:pos="1440"/>
          <w:tab w:val="left" w:pos="2074"/>
          <w:tab w:val="left" w:pos="2707"/>
          <w:tab w:val="left" w:pos="3240"/>
        </w:tabs>
      </w:pPr>
    </w:p>
    <w:p w14:paraId="231A1DF4" w14:textId="79C49613" w:rsidR="00502C49" w:rsidRPr="00FA1C40" w:rsidRDefault="00502C49" w:rsidP="00170780">
      <w:pPr>
        <w:pStyle w:val="ListParagraph"/>
        <w:numPr>
          <w:ilvl w:val="0"/>
          <w:numId w:val="14"/>
        </w:numPr>
        <w:tabs>
          <w:tab w:val="left" w:pos="274"/>
          <w:tab w:val="left" w:pos="806"/>
          <w:tab w:val="left" w:pos="1440"/>
          <w:tab w:val="left" w:pos="2074"/>
          <w:tab w:val="left" w:pos="2707"/>
          <w:tab w:val="left" w:pos="3240"/>
        </w:tabs>
        <w:ind w:left="810" w:hanging="536"/>
      </w:pPr>
      <w:r w:rsidRPr="00B533CD">
        <w:rPr>
          <w:u w:val="single"/>
        </w:rPr>
        <w:t>Confirmatory Surveys (NRC Performed)</w:t>
      </w:r>
    </w:p>
    <w:p w14:paraId="3BFBCED7" w14:textId="77777777" w:rsidR="00502C49" w:rsidRPr="00FA1C40" w:rsidRDefault="00502C49" w:rsidP="00502C49">
      <w:pPr>
        <w:tabs>
          <w:tab w:val="left" w:pos="274"/>
          <w:tab w:val="left" w:pos="806"/>
          <w:tab w:val="left" w:pos="1440"/>
          <w:tab w:val="left" w:pos="2074"/>
          <w:tab w:val="left" w:pos="2707"/>
          <w:tab w:val="left" w:pos="3240"/>
        </w:tabs>
      </w:pPr>
    </w:p>
    <w:p w14:paraId="5447B7AD" w14:textId="122FEA2C" w:rsidR="00502C49" w:rsidRPr="00FA1C40" w:rsidRDefault="00502C49" w:rsidP="00170780">
      <w:pPr>
        <w:widowControl/>
        <w:tabs>
          <w:tab w:val="left" w:pos="274"/>
          <w:tab w:val="left" w:pos="806"/>
          <w:tab w:val="left" w:pos="1440"/>
          <w:tab w:val="left" w:pos="2074"/>
          <w:tab w:val="left" w:pos="2707"/>
          <w:tab w:val="left" w:pos="3240"/>
        </w:tabs>
        <w:ind w:left="806"/>
      </w:pPr>
      <w:r w:rsidRPr="00FA1C40">
        <w:t xml:space="preserve">Confirmatory surveys are </w:t>
      </w:r>
      <w:r>
        <w:t xml:space="preserve">typically </w:t>
      </w:r>
      <w:r w:rsidRPr="00FA1C40">
        <w:t xml:space="preserve">performed after the licensee has completed their </w:t>
      </w:r>
      <w:r>
        <w:t xml:space="preserve">radiological survey </w:t>
      </w:r>
      <w:r w:rsidRPr="00FA1C40">
        <w:t>measurements</w:t>
      </w:r>
      <w:r>
        <w:t xml:space="preserve"> to validate the licensee’s procedures, findings and results of scoping, characterization, RASS</w:t>
      </w:r>
      <w:r w:rsidR="00CC3F1F">
        <w:t>,</w:t>
      </w:r>
      <w:r>
        <w:t xml:space="preserve"> or FSS surveys and sampling activities</w:t>
      </w:r>
      <w:r w:rsidRPr="00FA1C40">
        <w:t>.  Confirmatory surveys are performed to validate the licensee’s survey program and</w:t>
      </w:r>
      <w:r>
        <w:t xml:space="preserve"> </w:t>
      </w:r>
      <w:r w:rsidRPr="00FA1C40">
        <w:t>to provide assurance that the survey unit meets residual radioactivity levels for release.</w:t>
      </w:r>
      <w:r w:rsidR="00CC3F1F">
        <w:t xml:space="preserve"> </w:t>
      </w:r>
      <w:r>
        <w:t xml:space="preserve"> These surveys may be performed by the </w:t>
      </w:r>
      <w:r w:rsidR="00EB29D0">
        <w:t xml:space="preserve">NRC staff or </w:t>
      </w:r>
      <w:r>
        <w:t xml:space="preserve">NRC’s independent contractor under supervision of the inspector or NRC HQ staff. </w:t>
      </w:r>
      <w:r w:rsidR="00CC3F1F">
        <w:t xml:space="preserve"> </w:t>
      </w:r>
      <w:r>
        <w:t>It is important to plan the inspection to coordinate the effort as noted in Section 03</w:t>
      </w:r>
      <w:r w:rsidR="008C4403">
        <w:t>.03</w:t>
      </w:r>
      <w:r>
        <w:t>. This is especially important, where the licensee intends to backfill excavated survey units.</w:t>
      </w:r>
    </w:p>
    <w:p w14:paraId="13A87C20" w14:textId="38D51503" w:rsidR="000906B3" w:rsidRDefault="000906B3" w:rsidP="000906B3">
      <w:pPr>
        <w:tabs>
          <w:tab w:val="left" w:pos="274"/>
          <w:tab w:val="left" w:pos="806"/>
          <w:tab w:val="left" w:pos="1440"/>
          <w:tab w:val="left" w:pos="2074"/>
          <w:tab w:val="left" w:pos="2707"/>
          <w:tab w:val="left" w:pos="3240"/>
        </w:tabs>
      </w:pPr>
    </w:p>
    <w:p w14:paraId="6953525F" w14:textId="1EF2EE6C" w:rsidR="00486FF3" w:rsidRDefault="00486FF3" w:rsidP="000906B3">
      <w:pPr>
        <w:tabs>
          <w:tab w:val="left" w:pos="274"/>
          <w:tab w:val="left" w:pos="806"/>
          <w:tab w:val="left" w:pos="1440"/>
          <w:tab w:val="left" w:pos="2074"/>
          <w:tab w:val="left" w:pos="2707"/>
          <w:tab w:val="left" w:pos="3240"/>
        </w:tabs>
      </w:pPr>
      <w:r>
        <w:t>03.01</w:t>
      </w:r>
      <w:r>
        <w:tab/>
      </w:r>
      <w:r w:rsidRPr="00486FF3">
        <w:rPr>
          <w:u w:val="single"/>
        </w:rPr>
        <w:t>Inspection of Remediation Activities and Transition to Final Status Survey (FSS)</w:t>
      </w:r>
    </w:p>
    <w:p w14:paraId="5E8C3E75" w14:textId="77777777" w:rsidR="00486FF3" w:rsidRDefault="00486FF3" w:rsidP="000906B3">
      <w:pPr>
        <w:tabs>
          <w:tab w:val="left" w:pos="274"/>
          <w:tab w:val="left" w:pos="806"/>
          <w:tab w:val="left" w:pos="1440"/>
          <w:tab w:val="left" w:pos="2074"/>
          <w:tab w:val="left" w:pos="2707"/>
          <w:tab w:val="left" w:pos="3240"/>
        </w:tabs>
      </w:pPr>
    </w:p>
    <w:p w14:paraId="24C65E6E" w14:textId="77777777" w:rsidR="0069698C" w:rsidRDefault="0069698C" w:rsidP="00DA7C3D">
      <w:pPr>
        <w:tabs>
          <w:tab w:val="left" w:pos="274"/>
          <w:tab w:val="left" w:pos="806"/>
          <w:tab w:val="left" w:pos="1440"/>
          <w:tab w:val="left" w:pos="2074"/>
          <w:tab w:val="left" w:pos="2707"/>
          <w:tab w:val="left" w:pos="3240"/>
        </w:tabs>
        <w:ind w:left="804" w:hanging="804"/>
      </w:pPr>
      <w:r>
        <w:tab/>
        <w:t>a.</w:t>
      </w:r>
      <w:r>
        <w:tab/>
        <w:t>Review the radiation technician / surveyors training and qualification records to ensure compliance with license requirements and the LTP.</w:t>
      </w:r>
    </w:p>
    <w:p w14:paraId="69216120" w14:textId="77777777" w:rsidR="0069698C" w:rsidRDefault="0069698C" w:rsidP="0069698C">
      <w:pPr>
        <w:tabs>
          <w:tab w:val="left" w:pos="274"/>
          <w:tab w:val="left" w:pos="806"/>
          <w:tab w:val="left" w:pos="1440"/>
          <w:tab w:val="left" w:pos="2074"/>
          <w:tab w:val="left" w:pos="2707"/>
          <w:tab w:val="left" w:pos="3240"/>
        </w:tabs>
      </w:pPr>
    </w:p>
    <w:p w14:paraId="4097E72F" w14:textId="2C60B750" w:rsidR="0069698C" w:rsidRDefault="0069698C" w:rsidP="00DA7C3D">
      <w:pPr>
        <w:tabs>
          <w:tab w:val="left" w:pos="274"/>
          <w:tab w:val="left" w:pos="806"/>
          <w:tab w:val="left" w:pos="1440"/>
          <w:tab w:val="left" w:pos="2074"/>
          <w:tab w:val="left" w:pos="2707"/>
          <w:tab w:val="left" w:pos="3240"/>
        </w:tabs>
        <w:ind w:left="804" w:hanging="804"/>
      </w:pPr>
      <w:r>
        <w:lastRenderedPageBreak/>
        <w:tab/>
        <w:t>b.</w:t>
      </w:r>
      <w:r>
        <w:tab/>
        <w:t xml:space="preserve">Verify that field screening methods and instrumentation </w:t>
      </w:r>
      <w:r w:rsidR="00F861AB">
        <w:t>can detect</w:t>
      </w:r>
      <w:r>
        <w:t xml:space="preserve"> residual radioactivity at the DCGL</w:t>
      </w:r>
      <w:r w:rsidRPr="0069698C">
        <w:rPr>
          <w:vertAlign w:val="subscript"/>
        </w:rPr>
        <w:t>W</w:t>
      </w:r>
      <w:r w:rsidR="00E211CA">
        <w:rPr>
          <w:rStyle w:val="FootnoteReference"/>
        </w:rPr>
        <w:footnoteReference w:id="1"/>
      </w:r>
      <w:r>
        <w:t>, and that methods are consistent with the LTP.</w:t>
      </w:r>
    </w:p>
    <w:p w14:paraId="1E8CD8C2" w14:textId="77777777" w:rsidR="0069698C" w:rsidRDefault="0069698C" w:rsidP="0069698C">
      <w:pPr>
        <w:tabs>
          <w:tab w:val="left" w:pos="274"/>
          <w:tab w:val="left" w:pos="806"/>
          <w:tab w:val="left" w:pos="1440"/>
          <w:tab w:val="left" w:pos="2074"/>
          <w:tab w:val="left" w:pos="2707"/>
          <w:tab w:val="left" w:pos="3240"/>
        </w:tabs>
      </w:pPr>
    </w:p>
    <w:p w14:paraId="1C64466C" w14:textId="1C2C9662" w:rsidR="0069698C" w:rsidRDefault="0069698C" w:rsidP="00DA7C3D">
      <w:pPr>
        <w:tabs>
          <w:tab w:val="left" w:pos="274"/>
          <w:tab w:val="left" w:pos="806"/>
          <w:tab w:val="left" w:pos="1440"/>
          <w:tab w:val="left" w:pos="2074"/>
          <w:tab w:val="left" w:pos="2707"/>
          <w:tab w:val="left" w:pos="3240"/>
        </w:tabs>
        <w:ind w:left="804" w:hanging="804"/>
      </w:pPr>
      <w:r>
        <w:tab/>
        <w:t>c.</w:t>
      </w:r>
      <w:r>
        <w:tab/>
        <w:t>Review the method for determining the background radioactivity level for the survey and verify that the method is consistent with the LTP.</w:t>
      </w:r>
    </w:p>
    <w:p w14:paraId="4DEE5CB3" w14:textId="77777777" w:rsidR="0069698C" w:rsidRDefault="0069698C" w:rsidP="0069698C">
      <w:pPr>
        <w:tabs>
          <w:tab w:val="left" w:pos="274"/>
          <w:tab w:val="left" w:pos="806"/>
          <w:tab w:val="left" w:pos="1440"/>
          <w:tab w:val="left" w:pos="2074"/>
          <w:tab w:val="left" w:pos="2707"/>
          <w:tab w:val="left" w:pos="3240"/>
        </w:tabs>
      </w:pPr>
    </w:p>
    <w:p w14:paraId="4C671319" w14:textId="77777777" w:rsidR="0069698C" w:rsidRDefault="0069698C" w:rsidP="00DA7C3D">
      <w:pPr>
        <w:tabs>
          <w:tab w:val="left" w:pos="274"/>
          <w:tab w:val="left" w:pos="806"/>
          <w:tab w:val="left" w:pos="1440"/>
          <w:tab w:val="left" w:pos="2074"/>
          <w:tab w:val="left" w:pos="2707"/>
          <w:tab w:val="left" w:pos="3240"/>
        </w:tabs>
        <w:ind w:left="804" w:hanging="804"/>
      </w:pPr>
      <w:r>
        <w:tab/>
        <w:t>d.</w:t>
      </w:r>
      <w:r>
        <w:tab/>
        <w:t>For remnant structures, review the procedures for performing surveys that determine contamination-at-depth in cracks, crevices, and floor wall interfaces.  Evaluate the licensee’s surveys or samples taken to verify that remnant structures were remediated to the appropriate depth.</w:t>
      </w:r>
    </w:p>
    <w:p w14:paraId="29547848" w14:textId="77777777" w:rsidR="0069698C" w:rsidRDefault="0069698C" w:rsidP="0069698C">
      <w:pPr>
        <w:tabs>
          <w:tab w:val="left" w:pos="274"/>
          <w:tab w:val="left" w:pos="806"/>
          <w:tab w:val="left" w:pos="1440"/>
          <w:tab w:val="left" w:pos="2074"/>
          <w:tab w:val="left" w:pos="2707"/>
          <w:tab w:val="left" w:pos="3240"/>
        </w:tabs>
      </w:pPr>
    </w:p>
    <w:p w14:paraId="28971F99" w14:textId="77777777" w:rsidR="0069698C" w:rsidRDefault="0069698C" w:rsidP="00DA7C3D">
      <w:pPr>
        <w:tabs>
          <w:tab w:val="left" w:pos="274"/>
          <w:tab w:val="left" w:pos="806"/>
          <w:tab w:val="left" w:pos="1440"/>
          <w:tab w:val="left" w:pos="2074"/>
          <w:tab w:val="left" w:pos="2707"/>
          <w:tab w:val="left" w:pos="3240"/>
        </w:tabs>
        <w:ind w:left="804" w:hanging="804"/>
      </w:pPr>
      <w:r>
        <w:tab/>
        <w:t>e.</w:t>
      </w:r>
      <w:r>
        <w:tab/>
        <w:t>For remnant structures, review the surveys that determine the loose surface contamination is less than 10 percent (or other percentage consistent with the LTP or dose modeling) of the total residual radioactivity.</w:t>
      </w:r>
    </w:p>
    <w:p w14:paraId="48A40853" w14:textId="77777777" w:rsidR="0069698C" w:rsidRDefault="0069698C" w:rsidP="0069698C">
      <w:pPr>
        <w:tabs>
          <w:tab w:val="left" w:pos="274"/>
          <w:tab w:val="left" w:pos="806"/>
          <w:tab w:val="left" w:pos="1440"/>
          <w:tab w:val="left" w:pos="2074"/>
          <w:tab w:val="left" w:pos="2707"/>
          <w:tab w:val="left" w:pos="3240"/>
        </w:tabs>
      </w:pPr>
    </w:p>
    <w:p w14:paraId="57E02687" w14:textId="77777777" w:rsidR="0069698C" w:rsidRDefault="0069698C" w:rsidP="00DA7C3D">
      <w:pPr>
        <w:tabs>
          <w:tab w:val="left" w:pos="274"/>
          <w:tab w:val="left" w:pos="806"/>
          <w:tab w:val="left" w:pos="1440"/>
          <w:tab w:val="left" w:pos="2074"/>
          <w:tab w:val="left" w:pos="2707"/>
          <w:tab w:val="left" w:pos="3240"/>
        </w:tabs>
        <w:ind w:left="804" w:hanging="804"/>
      </w:pPr>
      <w:r>
        <w:tab/>
        <w:t>f.</w:t>
      </w:r>
      <w:r>
        <w:tab/>
        <w:t>For soil areas, review the surveys that demonstrate that the areas were remediated to the appropriate depth and verify that groundwater considerations have been evaluated and considered, as appropriate, as part of the FSS plan.</w:t>
      </w:r>
    </w:p>
    <w:p w14:paraId="4D32E2BB" w14:textId="77777777" w:rsidR="0069698C" w:rsidRDefault="0069698C" w:rsidP="0069698C">
      <w:pPr>
        <w:tabs>
          <w:tab w:val="left" w:pos="274"/>
          <w:tab w:val="left" w:pos="806"/>
          <w:tab w:val="left" w:pos="1440"/>
          <w:tab w:val="left" w:pos="2074"/>
          <w:tab w:val="left" w:pos="2707"/>
          <w:tab w:val="left" w:pos="3240"/>
        </w:tabs>
      </w:pPr>
    </w:p>
    <w:p w14:paraId="34310A08" w14:textId="7EACE077" w:rsidR="0069698C" w:rsidRDefault="0069698C" w:rsidP="00DA7C3D">
      <w:pPr>
        <w:tabs>
          <w:tab w:val="left" w:pos="274"/>
          <w:tab w:val="left" w:pos="806"/>
          <w:tab w:val="left" w:pos="1440"/>
          <w:tab w:val="left" w:pos="2074"/>
          <w:tab w:val="left" w:pos="2707"/>
          <w:tab w:val="left" w:pos="3240"/>
        </w:tabs>
        <w:ind w:left="804" w:hanging="804"/>
      </w:pPr>
      <w:r>
        <w:tab/>
        <w:t>g.</w:t>
      </w:r>
      <w:r>
        <w:tab/>
        <w:t>If automated measurement systems are employed, a review of the licensee’s technical bases documents, including calculations, validation tests, and software verification, m</w:t>
      </w:r>
      <w:r w:rsidR="00526E07">
        <w:t>ay</w:t>
      </w:r>
      <w:r>
        <w:t xml:space="preserve"> be performed.  These systems may include portable in-situ gamma spectroscopy systems, </w:t>
      </w:r>
      <w:r w:rsidR="00967BFD">
        <w:t>conveyor-based</w:t>
      </w:r>
      <w:r>
        <w:t xml:space="preserve"> monitors, bulk monitors, etc.</w:t>
      </w:r>
    </w:p>
    <w:p w14:paraId="585AB689" w14:textId="77777777" w:rsidR="0069698C" w:rsidRDefault="0069698C" w:rsidP="0069698C">
      <w:pPr>
        <w:tabs>
          <w:tab w:val="left" w:pos="274"/>
          <w:tab w:val="left" w:pos="806"/>
          <w:tab w:val="left" w:pos="1440"/>
          <w:tab w:val="left" w:pos="2074"/>
          <w:tab w:val="left" w:pos="2707"/>
          <w:tab w:val="left" w:pos="3240"/>
        </w:tabs>
      </w:pPr>
    </w:p>
    <w:p w14:paraId="2B19999C" w14:textId="77777777" w:rsidR="0069698C" w:rsidRDefault="0069698C" w:rsidP="00DA7C3D">
      <w:pPr>
        <w:tabs>
          <w:tab w:val="left" w:pos="274"/>
          <w:tab w:val="left" w:pos="806"/>
          <w:tab w:val="left" w:pos="1440"/>
          <w:tab w:val="left" w:pos="2074"/>
          <w:tab w:val="left" w:pos="2707"/>
          <w:tab w:val="left" w:pos="3240"/>
        </w:tabs>
        <w:ind w:left="804" w:hanging="804"/>
      </w:pPr>
      <w:r>
        <w:tab/>
        <w:t>h.</w:t>
      </w:r>
      <w:r>
        <w:tab/>
        <w:t>Ensure access and cross contamination control measures were followed for areas where FSS have been completed.  Ensure that programs exist to detect any recontamination.</w:t>
      </w:r>
    </w:p>
    <w:p w14:paraId="1026C879" w14:textId="77777777" w:rsidR="0069698C" w:rsidRDefault="0069698C" w:rsidP="0069698C">
      <w:pPr>
        <w:tabs>
          <w:tab w:val="left" w:pos="274"/>
          <w:tab w:val="left" w:pos="806"/>
          <w:tab w:val="left" w:pos="1440"/>
          <w:tab w:val="left" w:pos="2074"/>
          <w:tab w:val="left" w:pos="2707"/>
          <w:tab w:val="left" w:pos="3240"/>
        </w:tabs>
      </w:pPr>
    </w:p>
    <w:p w14:paraId="3AE5726B" w14:textId="77777777" w:rsidR="0069698C" w:rsidRDefault="0069698C" w:rsidP="00DA7C3D">
      <w:pPr>
        <w:tabs>
          <w:tab w:val="left" w:pos="274"/>
          <w:tab w:val="left" w:pos="806"/>
          <w:tab w:val="left" w:pos="1440"/>
          <w:tab w:val="left" w:pos="2074"/>
          <w:tab w:val="left" w:pos="2707"/>
          <w:tab w:val="left" w:pos="3240"/>
        </w:tabs>
        <w:ind w:left="804" w:hanging="804"/>
      </w:pPr>
      <w:r>
        <w:tab/>
        <w:t xml:space="preserve">i. </w:t>
      </w:r>
      <w:r>
        <w:tab/>
        <w:t>Verify that appropriate re-survey protocols were followed for any areas that underwent remediation during or after an FSS, or for survey units that failed a statistical test for compliance.  Ensure that re-surveys are performed in accordance with the LTP and/or applicable NRC guidance.</w:t>
      </w:r>
    </w:p>
    <w:p w14:paraId="6C060C81" w14:textId="77777777" w:rsidR="004227D7" w:rsidRDefault="004227D7" w:rsidP="0069698C">
      <w:pPr>
        <w:tabs>
          <w:tab w:val="left" w:pos="274"/>
          <w:tab w:val="left" w:pos="806"/>
          <w:tab w:val="left" w:pos="1440"/>
          <w:tab w:val="left" w:pos="2074"/>
          <w:tab w:val="left" w:pos="2707"/>
          <w:tab w:val="left" w:pos="3240"/>
        </w:tabs>
      </w:pPr>
    </w:p>
    <w:p w14:paraId="68B176FB" w14:textId="70012E19" w:rsidR="00486FF3" w:rsidRDefault="0069698C" w:rsidP="00DA7C3D">
      <w:pPr>
        <w:tabs>
          <w:tab w:val="left" w:pos="274"/>
          <w:tab w:val="left" w:pos="806"/>
          <w:tab w:val="left" w:pos="1440"/>
          <w:tab w:val="left" w:pos="2074"/>
          <w:tab w:val="left" w:pos="2707"/>
          <w:tab w:val="left" w:pos="3240"/>
        </w:tabs>
        <w:ind w:left="804" w:hanging="804"/>
      </w:pPr>
      <w:r>
        <w:tab/>
        <w:t>j.</w:t>
      </w:r>
      <w:r>
        <w:tab/>
        <w:t>The inspector should also review the licensee’s investigation level and investigation process as described in the survey documents related to RASS and FSS.  The investigation level is a radionuclide-specific concentration or activity level of radioactivity that: (1) is based on the release criterion, and (2) triggers a response, such as further investigation or cleanup, if exceeded.  It is considered the level below which there is an acceptable level of assurance that the established DCGLs have been obtained.  Appropriate use of the investigation level supports survey decisions that are consistent with the intent of MARSSIM in that the investigation level indicates when additional investigations may be necessary in a survey unit.  The inspector should verify that the chosen investigation levels associated with each DCGL are reasonable and in accordance with the LTP, and that surveys are being conducted in accordance with the program.</w:t>
      </w:r>
    </w:p>
    <w:p w14:paraId="7B2E5B8A" w14:textId="5628E20A" w:rsidR="00486FF3" w:rsidRDefault="00486FF3" w:rsidP="000906B3">
      <w:pPr>
        <w:tabs>
          <w:tab w:val="left" w:pos="274"/>
          <w:tab w:val="left" w:pos="806"/>
          <w:tab w:val="left" w:pos="1440"/>
          <w:tab w:val="left" w:pos="2074"/>
          <w:tab w:val="left" w:pos="2707"/>
          <w:tab w:val="left" w:pos="3240"/>
        </w:tabs>
      </w:pPr>
    </w:p>
    <w:p w14:paraId="797478DD" w14:textId="044DB152" w:rsidR="001D3B32" w:rsidRDefault="001D3B32" w:rsidP="000906B3">
      <w:pPr>
        <w:tabs>
          <w:tab w:val="left" w:pos="274"/>
          <w:tab w:val="left" w:pos="806"/>
          <w:tab w:val="left" w:pos="1440"/>
          <w:tab w:val="left" w:pos="2074"/>
          <w:tab w:val="left" w:pos="2707"/>
          <w:tab w:val="left" w:pos="3240"/>
        </w:tabs>
      </w:pPr>
    </w:p>
    <w:p w14:paraId="33985428" w14:textId="75E1534D" w:rsidR="001D3B32" w:rsidRDefault="001D3B32" w:rsidP="000906B3">
      <w:pPr>
        <w:tabs>
          <w:tab w:val="left" w:pos="274"/>
          <w:tab w:val="left" w:pos="806"/>
          <w:tab w:val="left" w:pos="1440"/>
          <w:tab w:val="left" w:pos="2074"/>
          <w:tab w:val="left" w:pos="2707"/>
          <w:tab w:val="left" w:pos="3240"/>
        </w:tabs>
      </w:pPr>
    </w:p>
    <w:p w14:paraId="6045A9D5" w14:textId="77777777" w:rsidR="001D3B32" w:rsidRDefault="001D3B32" w:rsidP="000906B3">
      <w:pPr>
        <w:tabs>
          <w:tab w:val="left" w:pos="274"/>
          <w:tab w:val="left" w:pos="806"/>
          <w:tab w:val="left" w:pos="1440"/>
          <w:tab w:val="left" w:pos="2074"/>
          <w:tab w:val="left" w:pos="2707"/>
          <w:tab w:val="left" w:pos="3240"/>
        </w:tabs>
      </w:pPr>
    </w:p>
    <w:p w14:paraId="14396FB6" w14:textId="77777777" w:rsidR="004F61D1" w:rsidRDefault="004F61D1" w:rsidP="000906B3">
      <w:pPr>
        <w:tabs>
          <w:tab w:val="left" w:pos="274"/>
          <w:tab w:val="left" w:pos="806"/>
          <w:tab w:val="left" w:pos="1440"/>
          <w:tab w:val="left" w:pos="2074"/>
          <w:tab w:val="left" w:pos="2707"/>
          <w:tab w:val="left" w:pos="3240"/>
        </w:tabs>
      </w:pPr>
    </w:p>
    <w:p w14:paraId="0407764D" w14:textId="53FFB7C2" w:rsidR="00486FF3" w:rsidRPr="00636F8E" w:rsidRDefault="00486FF3" w:rsidP="000906B3">
      <w:pPr>
        <w:tabs>
          <w:tab w:val="left" w:pos="274"/>
          <w:tab w:val="left" w:pos="806"/>
          <w:tab w:val="left" w:pos="1440"/>
          <w:tab w:val="left" w:pos="2074"/>
          <w:tab w:val="left" w:pos="2707"/>
          <w:tab w:val="left" w:pos="3240"/>
        </w:tabs>
        <w:rPr>
          <w:u w:val="single"/>
        </w:rPr>
      </w:pPr>
      <w:r>
        <w:t>03.02</w:t>
      </w:r>
      <w:r w:rsidR="00636F8E">
        <w:tab/>
      </w:r>
      <w:r w:rsidR="00636F8E" w:rsidRPr="00636F8E">
        <w:rPr>
          <w:u w:val="single"/>
        </w:rPr>
        <w:t>Final Status Surveys</w:t>
      </w:r>
    </w:p>
    <w:p w14:paraId="527F6408" w14:textId="77777777" w:rsidR="00636F8E" w:rsidRDefault="00636F8E" w:rsidP="000906B3">
      <w:pPr>
        <w:tabs>
          <w:tab w:val="left" w:pos="274"/>
          <w:tab w:val="left" w:pos="806"/>
          <w:tab w:val="left" w:pos="1440"/>
          <w:tab w:val="left" w:pos="2074"/>
          <w:tab w:val="left" w:pos="2707"/>
          <w:tab w:val="left" w:pos="3240"/>
        </w:tabs>
      </w:pPr>
    </w:p>
    <w:p w14:paraId="7674ACA2" w14:textId="2E809A32"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a</w:t>
      </w:r>
      <w:r w:rsidRPr="00636F8E">
        <w:t>.</w:t>
      </w:r>
      <w:r w:rsidRPr="00636F8E">
        <w:tab/>
        <w:t>Review the organization and personnel responsibility requirements for adequacy and completeness in the following areas:</w:t>
      </w:r>
    </w:p>
    <w:p w14:paraId="750FA947" w14:textId="7058D182"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1.</w:t>
      </w:r>
      <w:r w:rsidRPr="00636F8E">
        <w:tab/>
        <w:t>Survey program documentation</w:t>
      </w:r>
    </w:p>
    <w:p w14:paraId="74DDEE51" w14:textId="1A6A5E04"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2.</w:t>
      </w:r>
      <w:r w:rsidRPr="00636F8E">
        <w:tab/>
        <w:t>Responsibilities and qualifications of the survey staff</w:t>
      </w:r>
    </w:p>
    <w:p w14:paraId="010C9E6D" w14:textId="7DA5879B" w:rsidR="00636F8E" w:rsidRPr="00636F8E" w:rsidRDefault="00636F8E" w:rsidP="00DA7C3D">
      <w:pPr>
        <w:tabs>
          <w:tab w:val="left" w:pos="274"/>
          <w:tab w:val="left" w:pos="806"/>
          <w:tab w:val="left" w:pos="1440"/>
          <w:tab w:val="left" w:pos="2074"/>
          <w:tab w:val="left" w:pos="2707"/>
          <w:tab w:val="left" w:pos="3240"/>
        </w:tabs>
        <w:ind w:left="1440" w:hanging="1440"/>
      </w:pPr>
      <w:r w:rsidRPr="00636F8E">
        <w:tab/>
      </w:r>
      <w:r w:rsidRPr="00636F8E">
        <w:tab/>
        <w:t>3.</w:t>
      </w:r>
      <w:r w:rsidRPr="00636F8E">
        <w:tab/>
        <w:t>Implementation of relevant LTP, FSS program, and facility procedure changes in accordance with 10 CFR 50.59 or 10 CFR 72.48</w:t>
      </w:r>
    </w:p>
    <w:p w14:paraId="5C267EF5" w14:textId="77777777" w:rsidR="00636F8E" w:rsidRPr="00636F8E" w:rsidRDefault="00636F8E" w:rsidP="00636F8E">
      <w:pPr>
        <w:tabs>
          <w:tab w:val="left" w:pos="274"/>
          <w:tab w:val="left" w:pos="806"/>
          <w:tab w:val="left" w:pos="1440"/>
          <w:tab w:val="left" w:pos="2074"/>
          <w:tab w:val="left" w:pos="2707"/>
          <w:tab w:val="left" w:pos="3240"/>
        </w:tabs>
      </w:pPr>
    </w:p>
    <w:p w14:paraId="4BE16228" w14:textId="6C11A9B6"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b</w:t>
      </w:r>
      <w:r w:rsidRPr="00636F8E">
        <w:t>.</w:t>
      </w:r>
      <w:r w:rsidRPr="00636F8E">
        <w:tab/>
        <w:t>Review the quality assurance and/or quality control (QA/QC) program requirements for adequacy and completeness in the following areas:</w:t>
      </w:r>
    </w:p>
    <w:p w14:paraId="207F8614" w14:textId="7CA8A1F3"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1.</w:t>
      </w:r>
      <w:r w:rsidRPr="00636F8E">
        <w:tab/>
        <w:t>Organizational structure</w:t>
      </w:r>
    </w:p>
    <w:p w14:paraId="5747762B" w14:textId="6C59EAC6"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2.</w:t>
      </w:r>
      <w:r w:rsidRPr="00636F8E">
        <w:tab/>
        <w:t>QC surveillance program</w:t>
      </w:r>
    </w:p>
    <w:p w14:paraId="6B8D45B5" w14:textId="5090A5BD"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3.</w:t>
      </w:r>
      <w:r w:rsidRPr="00636F8E">
        <w:tab/>
        <w:t>Document control and records management programs</w:t>
      </w:r>
    </w:p>
    <w:p w14:paraId="25B814C9" w14:textId="58332E95"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4.</w:t>
      </w:r>
      <w:r w:rsidRPr="00636F8E">
        <w:tab/>
        <w:t>Equipment maintenance and control program</w:t>
      </w:r>
    </w:p>
    <w:p w14:paraId="22022961" w14:textId="3E8EEBB0"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5.</w:t>
      </w:r>
      <w:r w:rsidRPr="00636F8E">
        <w:tab/>
        <w:t>Audits and corrective action program</w:t>
      </w:r>
    </w:p>
    <w:p w14:paraId="47FA3738" w14:textId="77777777" w:rsidR="00636F8E" w:rsidRPr="00636F8E" w:rsidRDefault="00636F8E" w:rsidP="00636F8E">
      <w:pPr>
        <w:tabs>
          <w:tab w:val="left" w:pos="274"/>
          <w:tab w:val="left" w:pos="806"/>
          <w:tab w:val="left" w:pos="1440"/>
          <w:tab w:val="left" w:pos="2074"/>
          <w:tab w:val="left" w:pos="2707"/>
          <w:tab w:val="left" w:pos="3240"/>
        </w:tabs>
      </w:pPr>
    </w:p>
    <w:p w14:paraId="65253609" w14:textId="3EB03D55"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c</w:t>
      </w:r>
      <w:r w:rsidRPr="00636F8E">
        <w:t>.</w:t>
      </w:r>
      <w:r w:rsidRPr="00636F8E">
        <w:tab/>
        <w:t>Determine if the laboratory analytical procedures, sample chain-of-custody procedures, and data management procedures (including QA/QC) are acceptable, and if the results are adequately documented.</w:t>
      </w:r>
    </w:p>
    <w:p w14:paraId="5F96D72D" w14:textId="77777777" w:rsidR="00636F8E" w:rsidRPr="00636F8E" w:rsidRDefault="00636F8E" w:rsidP="00636F8E">
      <w:pPr>
        <w:tabs>
          <w:tab w:val="left" w:pos="274"/>
          <w:tab w:val="left" w:pos="806"/>
          <w:tab w:val="left" w:pos="1440"/>
          <w:tab w:val="left" w:pos="2074"/>
          <w:tab w:val="left" w:pos="2707"/>
          <w:tab w:val="left" w:pos="3240"/>
        </w:tabs>
      </w:pPr>
    </w:p>
    <w:p w14:paraId="38C9C65E" w14:textId="42C40CF6" w:rsidR="00636F8E" w:rsidRPr="00636F8E" w:rsidRDefault="00DA7C3D" w:rsidP="00DA7C3D">
      <w:pPr>
        <w:tabs>
          <w:tab w:val="left" w:pos="274"/>
          <w:tab w:val="left" w:pos="806"/>
          <w:tab w:val="left" w:pos="1440"/>
          <w:tab w:val="left" w:pos="2074"/>
          <w:tab w:val="left" w:pos="2707"/>
          <w:tab w:val="left" w:pos="3240"/>
        </w:tabs>
        <w:ind w:left="804" w:hanging="804"/>
      </w:pPr>
      <w:r>
        <w:tab/>
        <w:t>d</w:t>
      </w:r>
      <w:r w:rsidR="00636F8E" w:rsidRPr="00636F8E">
        <w:t>.</w:t>
      </w:r>
      <w:r w:rsidR="00636F8E" w:rsidRPr="00636F8E">
        <w:tab/>
        <w:t>Determine if the licensee’s survey implementation procedures are consistent with the LTP and FSS plan.</w:t>
      </w:r>
    </w:p>
    <w:p w14:paraId="2FCBE901" w14:textId="77777777" w:rsidR="00636F8E" w:rsidRPr="00636F8E" w:rsidRDefault="00636F8E" w:rsidP="00636F8E">
      <w:pPr>
        <w:tabs>
          <w:tab w:val="left" w:pos="274"/>
          <w:tab w:val="left" w:pos="806"/>
          <w:tab w:val="left" w:pos="1440"/>
          <w:tab w:val="left" w:pos="2074"/>
          <w:tab w:val="left" w:pos="2707"/>
          <w:tab w:val="left" w:pos="3240"/>
        </w:tabs>
      </w:pPr>
    </w:p>
    <w:p w14:paraId="3CB69192" w14:textId="6CD9D8A4" w:rsidR="00636F8E" w:rsidRPr="00636F8E" w:rsidRDefault="00DA7C3D" w:rsidP="00DA7C3D">
      <w:pPr>
        <w:tabs>
          <w:tab w:val="left" w:pos="274"/>
          <w:tab w:val="left" w:pos="806"/>
          <w:tab w:val="left" w:pos="1440"/>
          <w:tab w:val="left" w:pos="2074"/>
          <w:tab w:val="left" w:pos="2707"/>
          <w:tab w:val="left" w:pos="3240"/>
        </w:tabs>
        <w:ind w:left="804" w:hanging="804"/>
      </w:pPr>
      <w:r>
        <w:tab/>
        <w:t>e</w:t>
      </w:r>
      <w:r w:rsidR="00636F8E" w:rsidRPr="00636F8E">
        <w:t>.</w:t>
      </w:r>
      <w:r w:rsidR="00636F8E" w:rsidRPr="00636F8E">
        <w:tab/>
        <w:t>Determine if the field and laboratory instrumentation are adequate and appropriate for scanning, direct measurements, and analysis for the radionuclides of concern (ROCs), the DCGLs, and the DCGL-Elevated Measurement Comparison (DCGL</w:t>
      </w:r>
      <w:r w:rsidR="00636F8E" w:rsidRPr="00636F8E">
        <w:rPr>
          <w:vertAlign w:val="subscript"/>
        </w:rPr>
        <w:t>EMC</w:t>
      </w:r>
      <w:r w:rsidR="00636F8E" w:rsidRPr="00636F8E">
        <w:t>).</w:t>
      </w:r>
    </w:p>
    <w:p w14:paraId="42FB6F72" w14:textId="77777777" w:rsidR="00636F8E" w:rsidRPr="00636F8E" w:rsidRDefault="00636F8E" w:rsidP="00636F8E">
      <w:pPr>
        <w:tabs>
          <w:tab w:val="left" w:pos="274"/>
          <w:tab w:val="left" w:pos="806"/>
          <w:tab w:val="left" w:pos="1440"/>
          <w:tab w:val="left" w:pos="2074"/>
          <w:tab w:val="left" w:pos="2707"/>
          <w:tab w:val="left" w:pos="3240"/>
        </w:tabs>
      </w:pPr>
    </w:p>
    <w:p w14:paraId="42EF4759" w14:textId="57F8BFE9" w:rsidR="00636F8E" w:rsidRPr="00636F8E" w:rsidRDefault="00DA7C3D" w:rsidP="00636F8E">
      <w:pPr>
        <w:tabs>
          <w:tab w:val="left" w:pos="274"/>
          <w:tab w:val="left" w:pos="806"/>
          <w:tab w:val="left" w:pos="1440"/>
          <w:tab w:val="left" w:pos="2074"/>
          <w:tab w:val="left" w:pos="2707"/>
          <w:tab w:val="left" w:pos="3240"/>
        </w:tabs>
      </w:pPr>
      <w:r>
        <w:tab/>
        <w:t>f</w:t>
      </w:r>
      <w:r w:rsidR="00636F8E" w:rsidRPr="00636F8E">
        <w:t>.</w:t>
      </w:r>
      <w:r w:rsidR="00636F8E" w:rsidRPr="00636F8E">
        <w:tab/>
        <w:t>Determine if instrument calibration accounts for the ROCs.</w:t>
      </w:r>
    </w:p>
    <w:p w14:paraId="7091007D" w14:textId="77777777" w:rsidR="00636F8E" w:rsidRPr="00636F8E" w:rsidRDefault="00636F8E" w:rsidP="00636F8E">
      <w:pPr>
        <w:tabs>
          <w:tab w:val="left" w:pos="274"/>
          <w:tab w:val="left" w:pos="806"/>
          <w:tab w:val="left" w:pos="1440"/>
          <w:tab w:val="left" w:pos="2074"/>
          <w:tab w:val="left" w:pos="2707"/>
          <w:tab w:val="left" w:pos="3240"/>
        </w:tabs>
      </w:pPr>
    </w:p>
    <w:p w14:paraId="05CCAF7A" w14:textId="06226F6C"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g</w:t>
      </w:r>
      <w:r w:rsidRPr="00636F8E">
        <w:t>.</w:t>
      </w:r>
      <w:r w:rsidRPr="00636F8E">
        <w:tab/>
        <w:t>Review the adequacy of the ROCs, area classification, survey unit size, estimated mean and standard deviation for samples, as well as the appropriateness of the background measurements taken for each survey unit or classification area.</w:t>
      </w:r>
    </w:p>
    <w:p w14:paraId="18749CBC" w14:textId="77777777" w:rsidR="00636F8E" w:rsidRPr="00636F8E" w:rsidRDefault="00636F8E" w:rsidP="00636F8E">
      <w:pPr>
        <w:tabs>
          <w:tab w:val="left" w:pos="274"/>
          <w:tab w:val="left" w:pos="806"/>
          <w:tab w:val="left" w:pos="1440"/>
          <w:tab w:val="left" w:pos="2074"/>
          <w:tab w:val="left" w:pos="2707"/>
          <w:tab w:val="left" w:pos="3240"/>
        </w:tabs>
      </w:pPr>
    </w:p>
    <w:p w14:paraId="4CADA1BA" w14:textId="64D2A12D" w:rsidR="00636F8E" w:rsidRPr="00636F8E" w:rsidRDefault="00DA7C3D" w:rsidP="00DA7C3D">
      <w:pPr>
        <w:tabs>
          <w:tab w:val="left" w:pos="274"/>
          <w:tab w:val="left" w:pos="806"/>
          <w:tab w:val="left" w:pos="1440"/>
          <w:tab w:val="left" w:pos="2074"/>
          <w:tab w:val="left" w:pos="2707"/>
          <w:tab w:val="left" w:pos="3240"/>
        </w:tabs>
        <w:ind w:left="804" w:hanging="804"/>
      </w:pPr>
      <w:r>
        <w:tab/>
        <w:t>h</w:t>
      </w:r>
      <w:r w:rsidR="00636F8E" w:rsidRPr="00636F8E">
        <w:t>.</w:t>
      </w:r>
      <w:r w:rsidR="00636F8E" w:rsidRPr="00636F8E">
        <w:tab/>
        <w:t xml:space="preserve">Ensure the number of samples taken by the licensee were appropriate and consistent with MARSSIM methods or otherwise approved in the LTP. Any adjustments to the number of samples must also include an evaluation of the Scan MDC limitations. </w:t>
      </w:r>
    </w:p>
    <w:p w14:paraId="3C2236B6" w14:textId="77777777" w:rsidR="00636F8E" w:rsidRPr="00636F8E" w:rsidRDefault="00636F8E" w:rsidP="00636F8E">
      <w:pPr>
        <w:tabs>
          <w:tab w:val="left" w:pos="274"/>
          <w:tab w:val="left" w:pos="806"/>
          <w:tab w:val="left" w:pos="1440"/>
          <w:tab w:val="left" w:pos="2074"/>
          <w:tab w:val="left" w:pos="2707"/>
          <w:tab w:val="left" w:pos="3240"/>
        </w:tabs>
      </w:pPr>
    </w:p>
    <w:p w14:paraId="0799AB4E" w14:textId="288F20C8"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i</w:t>
      </w:r>
      <w:r w:rsidRPr="00636F8E">
        <w:t>.</w:t>
      </w:r>
      <w:r w:rsidRPr="00636F8E">
        <w:tab/>
        <w:t>Review the methods used to address the impact of multiple ROCs in FSS planning, as well as the methods to address hard-to-detect (HTC) radionuclides.</w:t>
      </w:r>
    </w:p>
    <w:p w14:paraId="2D4D71E1" w14:textId="77777777" w:rsidR="00636F8E" w:rsidRPr="00636F8E" w:rsidRDefault="00636F8E" w:rsidP="00636F8E">
      <w:pPr>
        <w:tabs>
          <w:tab w:val="left" w:pos="274"/>
          <w:tab w:val="left" w:pos="806"/>
          <w:tab w:val="left" w:pos="1440"/>
          <w:tab w:val="left" w:pos="2074"/>
          <w:tab w:val="left" w:pos="2707"/>
          <w:tab w:val="left" w:pos="3240"/>
        </w:tabs>
      </w:pPr>
    </w:p>
    <w:p w14:paraId="0F169477" w14:textId="35F479AA"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j</w:t>
      </w:r>
      <w:r w:rsidRPr="00636F8E">
        <w:t>.</w:t>
      </w:r>
      <w:r w:rsidRPr="00636F8E">
        <w:tab/>
        <w:t>Review instrument use procedures and/or associated documentation to determine the following:</w:t>
      </w:r>
    </w:p>
    <w:p w14:paraId="704A56E5" w14:textId="082DB41A"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1.</w:t>
      </w:r>
      <w:r w:rsidRPr="00636F8E">
        <w:tab/>
        <w:t>Minimum detectable concentration (MDC) and scan MDC calculations</w:t>
      </w:r>
    </w:p>
    <w:p w14:paraId="6EF47BD6" w14:textId="5C62ED42" w:rsidR="00636F8E" w:rsidRPr="00636F8E" w:rsidRDefault="00636F8E" w:rsidP="00636F8E">
      <w:pPr>
        <w:tabs>
          <w:tab w:val="left" w:pos="274"/>
          <w:tab w:val="left" w:pos="806"/>
          <w:tab w:val="left" w:pos="1440"/>
          <w:tab w:val="left" w:pos="2074"/>
          <w:tab w:val="left" w:pos="2707"/>
          <w:tab w:val="left" w:pos="3240"/>
        </w:tabs>
      </w:pPr>
      <w:r w:rsidRPr="00636F8E">
        <w:tab/>
      </w:r>
      <w:r w:rsidRPr="00636F8E">
        <w:tab/>
        <w:t>2.</w:t>
      </w:r>
      <w:r w:rsidRPr="00636F8E">
        <w:tab/>
        <w:t>Actual versus required scan sensitivity</w:t>
      </w:r>
    </w:p>
    <w:p w14:paraId="343FA945" w14:textId="5A34F66F" w:rsidR="00636F8E" w:rsidRPr="00636F8E" w:rsidRDefault="00636F8E" w:rsidP="00DA7C3D">
      <w:pPr>
        <w:tabs>
          <w:tab w:val="left" w:pos="274"/>
          <w:tab w:val="left" w:pos="806"/>
          <w:tab w:val="left" w:pos="1440"/>
          <w:tab w:val="left" w:pos="2074"/>
          <w:tab w:val="left" w:pos="2707"/>
          <w:tab w:val="left" w:pos="3240"/>
        </w:tabs>
        <w:ind w:left="1440" w:hanging="1440"/>
      </w:pPr>
      <w:r w:rsidRPr="00636F8E">
        <w:tab/>
      </w:r>
      <w:r w:rsidRPr="00636F8E">
        <w:tab/>
        <w:t>3.</w:t>
      </w:r>
      <w:r w:rsidRPr="00636F8E">
        <w:tab/>
        <w:t>Calibration, including accounting for multiple radionuclides and any environmental factors that may influence instrument performance, such as temperature limitations or moisture concerns</w:t>
      </w:r>
    </w:p>
    <w:p w14:paraId="094D7E88" w14:textId="550F425A" w:rsidR="00636F8E" w:rsidRDefault="00636F8E" w:rsidP="00636F8E">
      <w:pPr>
        <w:tabs>
          <w:tab w:val="left" w:pos="274"/>
          <w:tab w:val="left" w:pos="806"/>
          <w:tab w:val="left" w:pos="1440"/>
          <w:tab w:val="left" w:pos="2074"/>
          <w:tab w:val="left" w:pos="2707"/>
          <w:tab w:val="left" w:pos="3240"/>
        </w:tabs>
      </w:pPr>
    </w:p>
    <w:p w14:paraId="45715927" w14:textId="2875FA92" w:rsidR="001D3B32" w:rsidRDefault="001D3B32" w:rsidP="00636F8E">
      <w:pPr>
        <w:tabs>
          <w:tab w:val="left" w:pos="274"/>
          <w:tab w:val="left" w:pos="806"/>
          <w:tab w:val="left" w:pos="1440"/>
          <w:tab w:val="left" w:pos="2074"/>
          <w:tab w:val="left" w:pos="2707"/>
          <w:tab w:val="left" w:pos="3240"/>
        </w:tabs>
      </w:pPr>
    </w:p>
    <w:p w14:paraId="511A7EDE" w14:textId="77777777" w:rsidR="001D3B32" w:rsidRPr="00636F8E" w:rsidRDefault="001D3B32" w:rsidP="00636F8E">
      <w:pPr>
        <w:tabs>
          <w:tab w:val="left" w:pos="274"/>
          <w:tab w:val="left" w:pos="806"/>
          <w:tab w:val="left" w:pos="1440"/>
          <w:tab w:val="left" w:pos="2074"/>
          <w:tab w:val="left" w:pos="2707"/>
          <w:tab w:val="left" w:pos="3240"/>
        </w:tabs>
      </w:pPr>
    </w:p>
    <w:p w14:paraId="7CFBDF4D" w14:textId="4A7BBDD0" w:rsidR="00636F8E" w:rsidRPr="00636F8E" w:rsidRDefault="00636F8E" w:rsidP="00DA7C3D">
      <w:pPr>
        <w:tabs>
          <w:tab w:val="left" w:pos="274"/>
          <w:tab w:val="left" w:pos="806"/>
          <w:tab w:val="left" w:pos="1440"/>
          <w:tab w:val="left" w:pos="2074"/>
          <w:tab w:val="left" w:pos="2707"/>
          <w:tab w:val="left" w:pos="3240"/>
        </w:tabs>
        <w:ind w:left="804" w:hanging="804"/>
      </w:pPr>
      <w:r w:rsidRPr="00636F8E">
        <w:tab/>
      </w:r>
      <w:r w:rsidR="00DA7C3D">
        <w:t>k</w:t>
      </w:r>
      <w:r w:rsidRPr="00636F8E">
        <w:t>.</w:t>
      </w:r>
      <w:r w:rsidRPr="00636F8E">
        <w:tab/>
        <w:t>Review project documentation for completeness, accuracy, and verify that it represents current radiological conditions relative to the DCGLs.</w:t>
      </w:r>
    </w:p>
    <w:p w14:paraId="2D522890" w14:textId="77777777" w:rsidR="00486FF3" w:rsidRDefault="00486FF3" w:rsidP="000906B3">
      <w:pPr>
        <w:tabs>
          <w:tab w:val="left" w:pos="274"/>
          <w:tab w:val="left" w:pos="806"/>
          <w:tab w:val="left" w:pos="1440"/>
          <w:tab w:val="left" w:pos="2074"/>
          <w:tab w:val="left" w:pos="2707"/>
          <w:tab w:val="left" w:pos="3240"/>
        </w:tabs>
      </w:pPr>
    </w:p>
    <w:p w14:paraId="17D25748" w14:textId="2B34B680" w:rsidR="006E7B9D" w:rsidRDefault="00486FF3" w:rsidP="00F864E8">
      <w:pPr>
        <w:tabs>
          <w:tab w:val="left" w:pos="274"/>
          <w:tab w:val="left" w:pos="806"/>
          <w:tab w:val="left" w:pos="1440"/>
          <w:tab w:val="left" w:pos="2074"/>
          <w:tab w:val="left" w:pos="2707"/>
          <w:tab w:val="left" w:pos="3240"/>
        </w:tabs>
      </w:pPr>
      <w:r>
        <w:t>03.03</w:t>
      </w:r>
      <w:r w:rsidR="00F864E8">
        <w:tab/>
      </w:r>
      <w:r w:rsidR="00F864E8" w:rsidRPr="00F864E8">
        <w:rPr>
          <w:u w:val="single"/>
        </w:rPr>
        <w:t>Conduct of In-Process and Confirmatory Surveys</w:t>
      </w:r>
    </w:p>
    <w:p w14:paraId="58829AAB" w14:textId="77777777" w:rsidR="006E7B9D" w:rsidRDefault="006E7B9D" w:rsidP="00F864E8">
      <w:pPr>
        <w:tabs>
          <w:tab w:val="left" w:pos="274"/>
          <w:tab w:val="left" w:pos="806"/>
          <w:tab w:val="left" w:pos="1440"/>
          <w:tab w:val="left" w:pos="2074"/>
          <w:tab w:val="left" w:pos="2707"/>
          <w:tab w:val="left" w:pos="3240"/>
        </w:tabs>
      </w:pPr>
    </w:p>
    <w:p w14:paraId="497D8C14" w14:textId="4EEB11D5" w:rsidR="00D93EC7" w:rsidRPr="00D93EC7" w:rsidRDefault="00D93EC7" w:rsidP="00DA7C3D">
      <w:pPr>
        <w:tabs>
          <w:tab w:val="left" w:pos="274"/>
          <w:tab w:val="left" w:pos="806"/>
          <w:tab w:val="left" w:pos="1440"/>
          <w:tab w:val="left" w:pos="2074"/>
          <w:tab w:val="left" w:pos="2707"/>
          <w:tab w:val="left" w:pos="3240"/>
        </w:tabs>
        <w:ind w:left="804" w:hanging="804"/>
      </w:pPr>
      <w:r w:rsidRPr="00D93EC7">
        <w:tab/>
      </w:r>
      <w:r w:rsidR="00DA7C3D">
        <w:t>a</w:t>
      </w:r>
      <w:r w:rsidRPr="00D93EC7">
        <w:t>.</w:t>
      </w:r>
      <w:r w:rsidRPr="00D93EC7">
        <w:tab/>
        <w:t>The inspector and project manager should determine if in-process or confirmatory surveys are to be performed, and to what extent.  Extensive in-process or confirmatory surveys should be considered if any of the following exist:</w:t>
      </w:r>
    </w:p>
    <w:p w14:paraId="7073C476" w14:textId="2B17EB40" w:rsidR="00D93EC7" w:rsidRPr="00D93EC7" w:rsidRDefault="00D93EC7" w:rsidP="00DA7C3D">
      <w:pPr>
        <w:tabs>
          <w:tab w:val="left" w:pos="274"/>
          <w:tab w:val="left" w:pos="806"/>
          <w:tab w:val="left" w:pos="1440"/>
          <w:tab w:val="left" w:pos="2074"/>
          <w:tab w:val="left" w:pos="2707"/>
          <w:tab w:val="left" w:pos="3240"/>
        </w:tabs>
        <w:ind w:left="1440" w:hanging="1440"/>
      </w:pPr>
      <w:r w:rsidRPr="00D93EC7">
        <w:tab/>
      </w:r>
      <w:r w:rsidRPr="00D93EC7">
        <w:tab/>
        <w:t>1.</w:t>
      </w:r>
      <w:r w:rsidRPr="00D93EC7">
        <w:tab/>
        <w:t>Significant, unresolved weaknesses identified during the inspection of the licensee's final status survey program</w:t>
      </w:r>
    </w:p>
    <w:p w14:paraId="2444E3F8" w14:textId="4FA8CC0B" w:rsidR="00D93EC7" w:rsidRPr="00D93EC7" w:rsidRDefault="00D93EC7" w:rsidP="00D93EC7">
      <w:pPr>
        <w:tabs>
          <w:tab w:val="left" w:pos="274"/>
          <w:tab w:val="left" w:pos="806"/>
          <w:tab w:val="left" w:pos="1440"/>
          <w:tab w:val="left" w:pos="2074"/>
          <w:tab w:val="left" w:pos="2707"/>
          <w:tab w:val="left" w:pos="3240"/>
        </w:tabs>
      </w:pPr>
      <w:r w:rsidRPr="00D93EC7">
        <w:tab/>
      </w:r>
      <w:r w:rsidRPr="00D93EC7">
        <w:tab/>
        <w:t>2.</w:t>
      </w:r>
      <w:r w:rsidRPr="00D93EC7">
        <w:tab/>
        <w:t>Repetitive radiation protection violations</w:t>
      </w:r>
    </w:p>
    <w:p w14:paraId="01EA79BD" w14:textId="19A89B03" w:rsidR="00D93EC7" w:rsidRPr="00D93EC7" w:rsidRDefault="00D93EC7" w:rsidP="00D93EC7">
      <w:pPr>
        <w:tabs>
          <w:tab w:val="left" w:pos="274"/>
          <w:tab w:val="left" w:pos="806"/>
          <w:tab w:val="left" w:pos="1440"/>
          <w:tab w:val="left" w:pos="2074"/>
          <w:tab w:val="left" w:pos="2707"/>
          <w:tab w:val="left" w:pos="3240"/>
        </w:tabs>
      </w:pPr>
      <w:r w:rsidRPr="00D93EC7">
        <w:tab/>
      </w:r>
      <w:r w:rsidRPr="00D93EC7">
        <w:tab/>
        <w:t>3.</w:t>
      </w:r>
      <w:r w:rsidRPr="00D93EC7">
        <w:tab/>
        <w:t>Partial site release of impacted areas</w:t>
      </w:r>
    </w:p>
    <w:p w14:paraId="1B4CF691" w14:textId="744F93D5" w:rsidR="00D93EC7" w:rsidRPr="00D93EC7" w:rsidRDefault="00D93EC7" w:rsidP="00DA7C3D">
      <w:pPr>
        <w:tabs>
          <w:tab w:val="left" w:pos="274"/>
          <w:tab w:val="left" w:pos="806"/>
          <w:tab w:val="left" w:pos="1440"/>
          <w:tab w:val="left" w:pos="2074"/>
          <w:tab w:val="left" w:pos="2707"/>
          <w:tab w:val="left" w:pos="3240"/>
        </w:tabs>
        <w:ind w:left="1440" w:hanging="1440"/>
      </w:pPr>
      <w:r w:rsidRPr="00D93EC7">
        <w:tab/>
      </w:r>
      <w:r w:rsidRPr="00D93EC7">
        <w:tab/>
        <w:t>4.</w:t>
      </w:r>
      <w:r w:rsidRPr="00D93EC7">
        <w:tab/>
        <w:t>Records of spills or unusual occurrences involving the spread of contamination during decommissioning activities at the site</w:t>
      </w:r>
    </w:p>
    <w:p w14:paraId="729BE746" w14:textId="7A7F519C" w:rsidR="00D93EC7" w:rsidRDefault="00D93EC7" w:rsidP="00D93EC7">
      <w:pPr>
        <w:tabs>
          <w:tab w:val="left" w:pos="274"/>
          <w:tab w:val="left" w:pos="806"/>
          <w:tab w:val="left" w:pos="1440"/>
          <w:tab w:val="left" w:pos="2074"/>
          <w:tab w:val="left" w:pos="2707"/>
          <w:tab w:val="left" w:pos="3240"/>
        </w:tabs>
      </w:pPr>
      <w:r w:rsidRPr="00D93EC7">
        <w:tab/>
      </w:r>
      <w:r w:rsidRPr="00D93EC7">
        <w:tab/>
        <w:t>5.</w:t>
      </w:r>
      <w:r w:rsidRPr="00D93EC7">
        <w:tab/>
        <w:t>A history of releases with higher levels of radioactivity, such as hot particles</w:t>
      </w:r>
    </w:p>
    <w:p w14:paraId="016ACC3B" w14:textId="77777777" w:rsidR="004F61D1" w:rsidRDefault="004F61D1" w:rsidP="00D93EC7">
      <w:pPr>
        <w:tabs>
          <w:tab w:val="left" w:pos="274"/>
          <w:tab w:val="left" w:pos="806"/>
          <w:tab w:val="left" w:pos="1440"/>
          <w:tab w:val="left" w:pos="2074"/>
          <w:tab w:val="left" w:pos="2707"/>
          <w:tab w:val="left" w:pos="3240"/>
        </w:tabs>
      </w:pPr>
    </w:p>
    <w:p w14:paraId="2E7F1D92" w14:textId="4A1AAC1A" w:rsidR="00311724" w:rsidRPr="00D93EC7" w:rsidRDefault="00311724" w:rsidP="00311724">
      <w:pPr>
        <w:tabs>
          <w:tab w:val="left" w:pos="274"/>
          <w:tab w:val="left" w:pos="806"/>
          <w:tab w:val="left" w:pos="1440"/>
          <w:tab w:val="left" w:pos="2074"/>
          <w:tab w:val="left" w:pos="2707"/>
          <w:tab w:val="left" w:pos="3240"/>
        </w:tabs>
        <w:ind w:left="806"/>
      </w:pPr>
      <w:r w:rsidRPr="00311724">
        <w:t xml:space="preserve">The inspector should also consider a general review of records maintained under 10 CFR 50.75, “Reporting and recordkeeping for decommissioning planning,” Section (g), especially </w:t>
      </w:r>
      <w:r w:rsidR="00967BFD" w:rsidRPr="00311724">
        <w:t>regarding</w:t>
      </w:r>
      <w:r w:rsidRPr="00311724">
        <w:t xml:space="preserve"> records of spills or other unusual occurrences involving the spread of contamination in and around the facility, equipment, or site.</w:t>
      </w:r>
    </w:p>
    <w:p w14:paraId="62046E06" w14:textId="77777777" w:rsidR="00D93EC7" w:rsidRPr="00D93EC7" w:rsidRDefault="00D93EC7" w:rsidP="00D93EC7">
      <w:pPr>
        <w:tabs>
          <w:tab w:val="left" w:pos="274"/>
          <w:tab w:val="left" w:pos="806"/>
          <w:tab w:val="left" w:pos="1440"/>
          <w:tab w:val="left" w:pos="2074"/>
          <w:tab w:val="left" w:pos="2707"/>
          <w:tab w:val="left" w:pos="3240"/>
        </w:tabs>
      </w:pPr>
    </w:p>
    <w:p w14:paraId="5EFDD749" w14:textId="77777777" w:rsidR="00D93EC7" w:rsidRPr="00D93EC7" w:rsidRDefault="00D93EC7" w:rsidP="006543B3">
      <w:pPr>
        <w:tabs>
          <w:tab w:val="left" w:pos="274"/>
          <w:tab w:val="left" w:pos="806"/>
          <w:tab w:val="left" w:pos="1440"/>
          <w:tab w:val="left" w:pos="2074"/>
          <w:tab w:val="left" w:pos="2707"/>
          <w:tab w:val="left" w:pos="3240"/>
        </w:tabs>
        <w:ind w:left="1815" w:hanging="1815"/>
      </w:pPr>
      <w:r w:rsidRPr="00D93EC7">
        <w:tab/>
      </w:r>
      <w:r w:rsidRPr="00D93EC7">
        <w:tab/>
        <w:t xml:space="preserve">NOTE:  </w:t>
      </w:r>
      <w:r w:rsidRPr="00D93EC7">
        <w:tab/>
        <w:t>Additional considerations for conducting a more detailed technical review for a survey unit can be found in NUREG-1757, Volume 2, Section 4.5.3.2.</w:t>
      </w:r>
    </w:p>
    <w:p w14:paraId="1B142377" w14:textId="3751BF5E" w:rsidR="00D93EC7" w:rsidRPr="00D93EC7" w:rsidRDefault="00D93EC7" w:rsidP="006E7B9D">
      <w:pPr>
        <w:tabs>
          <w:tab w:val="left" w:pos="274"/>
          <w:tab w:val="left" w:pos="806"/>
          <w:tab w:val="left" w:pos="1440"/>
          <w:tab w:val="left" w:pos="2074"/>
          <w:tab w:val="left" w:pos="2707"/>
          <w:tab w:val="left" w:pos="3240"/>
        </w:tabs>
      </w:pPr>
    </w:p>
    <w:p w14:paraId="6EA1506A" w14:textId="1B7C74BD" w:rsidR="00D93EC7" w:rsidRPr="00D93EC7" w:rsidRDefault="00D93EC7" w:rsidP="00D93EC7">
      <w:pPr>
        <w:tabs>
          <w:tab w:val="left" w:pos="274"/>
          <w:tab w:val="left" w:pos="806"/>
          <w:tab w:val="left" w:pos="1440"/>
          <w:tab w:val="left" w:pos="2074"/>
          <w:tab w:val="left" w:pos="2707"/>
          <w:tab w:val="left" w:pos="3240"/>
        </w:tabs>
      </w:pPr>
      <w:r w:rsidRPr="00D93EC7">
        <w:tab/>
      </w:r>
      <w:r w:rsidR="006E7B9D">
        <w:t>b</w:t>
      </w:r>
      <w:r w:rsidRPr="00D93EC7">
        <w:t>.</w:t>
      </w:r>
      <w:r w:rsidRPr="00D93EC7">
        <w:tab/>
        <w:t>Select survey units / areas for confirmation of the following:</w:t>
      </w:r>
    </w:p>
    <w:p w14:paraId="3D96D796" w14:textId="22A98FD3" w:rsidR="00D93EC7" w:rsidRPr="00D93EC7" w:rsidRDefault="00D93EC7" w:rsidP="00D93EC7">
      <w:pPr>
        <w:tabs>
          <w:tab w:val="left" w:pos="274"/>
          <w:tab w:val="left" w:pos="806"/>
          <w:tab w:val="left" w:pos="1440"/>
          <w:tab w:val="left" w:pos="2074"/>
          <w:tab w:val="left" w:pos="2707"/>
          <w:tab w:val="left" w:pos="3240"/>
        </w:tabs>
      </w:pPr>
      <w:r w:rsidRPr="00D93EC7">
        <w:tab/>
      </w:r>
      <w:r w:rsidRPr="00D93EC7">
        <w:tab/>
        <w:t>1.</w:t>
      </w:r>
      <w:r w:rsidRPr="00D93EC7">
        <w:tab/>
        <w:t>Determine adequate scan coverage based on classification</w:t>
      </w:r>
    </w:p>
    <w:p w14:paraId="5ED970AE" w14:textId="5DFF584F" w:rsidR="00D93EC7" w:rsidRPr="00D93EC7" w:rsidRDefault="00D93EC7" w:rsidP="00DA7C3D">
      <w:pPr>
        <w:tabs>
          <w:tab w:val="left" w:pos="274"/>
          <w:tab w:val="left" w:pos="806"/>
          <w:tab w:val="left" w:pos="1440"/>
          <w:tab w:val="left" w:pos="2074"/>
          <w:tab w:val="left" w:pos="2707"/>
          <w:tab w:val="left" w:pos="3240"/>
        </w:tabs>
        <w:ind w:left="1440" w:hanging="1440"/>
      </w:pPr>
      <w:r w:rsidRPr="00D93EC7">
        <w:tab/>
      </w:r>
      <w:r w:rsidRPr="00D93EC7">
        <w:tab/>
        <w:t>2.</w:t>
      </w:r>
      <w:r w:rsidRPr="00D93EC7">
        <w:tab/>
        <w:t>Review the analytical procedures for appropriateness for measuring the ROCs, the DCGL, and the DCGL</w:t>
      </w:r>
      <w:r w:rsidRPr="00D93EC7">
        <w:rPr>
          <w:vertAlign w:val="subscript"/>
        </w:rPr>
        <w:t>EMC</w:t>
      </w:r>
    </w:p>
    <w:p w14:paraId="56C49F39" w14:textId="27EBB38E" w:rsidR="00D93EC7" w:rsidRPr="00D93EC7" w:rsidRDefault="00D93EC7" w:rsidP="00D93EC7">
      <w:pPr>
        <w:tabs>
          <w:tab w:val="left" w:pos="274"/>
          <w:tab w:val="left" w:pos="806"/>
          <w:tab w:val="left" w:pos="1440"/>
          <w:tab w:val="left" w:pos="2074"/>
          <w:tab w:val="left" w:pos="2707"/>
          <w:tab w:val="left" w:pos="3240"/>
        </w:tabs>
      </w:pPr>
      <w:r w:rsidRPr="00D93EC7">
        <w:tab/>
      </w:r>
      <w:r w:rsidRPr="00D93EC7">
        <w:tab/>
        <w:t>3.</w:t>
      </w:r>
      <w:r w:rsidRPr="00D93EC7">
        <w:tab/>
        <w:t>Cross-check FSS data packages against the FSS plan requirements</w:t>
      </w:r>
    </w:p>
    <w:p w14:paraId="501D29A5" w14:textId="6ECD0B20" w:rsidR="00D93EC7" w:rsidRDefault="00D93EC7" w:rsidP="00D93EC7">
      <w:pPr>
        <w:tabs>
          <w:tab w:val="left" w:pos="274"/>
          <w:tab w:val="left" w:pos="806"/>
          <w:tab w:val="left" w:pos="1440"/>
          <w:tab w:val="left" w:pos="2074"/>
          <w:tab w:val="left" w:pos="2707"/>
          <w:tab w:val="left" w:pos="3240"/>
        </w:tabs>
      </w:pPr>
    </w:p>
    <w:p w14:paraId="4B30BBB1" w14:textId="31B91F5F" w:rsidR="002A1B49" w:rsidRDefault="00311724" w:rsidP="00311724">
      <w:pPr>
        <w:tabs>
          <w:tab w:val="left" w:pos="274"/>
          <w:tab w:val="left" w:pos="806"/>
          <w:tab w:val="left" w:pos="1440"/>
          <w:tab w:val="left" w:pos="2074"/>
          <w:tab w:val="left" w:pos="2707"/>
          <w:tab w:val="left" w:pos="3240"/>
        </w:tabs>
        <w:ind w:left="804" w:hanging="804"/>
      </w:pPr>
      <w:r>
        <w:tab/>
        <w:t>c.</w:t>
      </w:r>
      <w:r>
        <w:tab/>
      </w:r>
      <w:r w:rsidRPr="00311724">
        <w:t>Inspections should be biased toward the conduct of surveys and the review of documents from survey areas classified as Class 1 as a higher priority than Class 2 or 3, per the guidance contained in NUREG-1575, “Multi-Agency Radiation Survey and Site Investigation Manual (MARSSIM).”  The inspectors should also ensure that survey units have been properly classified or re classified as a result of decommissioning activities.</w:t>
      </w:r>
    </w:p>
    <w:p w14:paraId="5981A348" w14:textId="77777777" w:rsidR="002A1B49" w:rsidRPr="00D93EC7" w:rsidRDefault="002A1B49" w:rsidP="00D93EC7">
      <w:pPr>
        <w:tabs>
          <w:tab w:val="left" w:pos="274"/>
          <w:tab w:val="left" w:pos="806"/>
          <w:tab w:val="left" w:pos="1440"/>
          <w:tab w:val="left" w:pos="2074"/>
          <w:tab w:val="left" w:pos="2707"/>
          <w:tab w:val="left" w:pos="3240"/>
        </w:tabs>
      </w:pPr>
    </w:p>
    <w:p w14:paraId="09D373EA" w14:textId="4E079F2C" w:rsidR="00D93EC7" w:rsidRPr="00D93EC7" w:rsidRDefault="00D93EC7" w:rsidP="00DA7C3D">
      <w:pPr>
        <w:tabs>
          <w:tab w:val="left" w:pos="274"/>
          <w:tab w:val="left" w:pos="806"/>
          <w:tab w:val="left" w:pos="1440"/>
          <w:tab w:val="left" w:pos="2074"/>
          <w:tab w:val="left" w:pos="2707"/>
          <w:tab w:val="left" w:pos="3240"/>
        </w:tabs>
        <w:ind w:left="804" w:hanging="804"/>
      </w:pPr>
      <w:r w:rsidRPr="00D93EC7">
        <w:tab/>
      </w:r>
      <w:r w:rsidR="00311724">
        <w:t>d</w:t>
      </w:r>
      <w:r w:rsidRPr="00D93EC7">
        <w:t>.</w:t>
      </w:r>
      <w:r w:rsidRPr="00D93EC7">
        <w:tab/>
        <w:t>For soil sampling, determine sampling depth requirements and sampling intervals.  At a minimum, samples should be collected from anomalous or other judgmental areas, together with selected licensee-archived samples, for confirmatory analysis.  The necessity for, and the specific numbers of, other random / systematic samples should be separately evaluated, using the Data Quality Objectives (DQO) process.</w:t>
      </w:r>
    </w:p>
    <w:p w14:paraId="10128ABD" w14:textId="77777777" w:rsidR="00D93EC7" w:rsidRPr="00D93EC7" w:rsidRDefault="00D93EC7" w:rsidP="00D93EC7">
      <w:pPr>
        <w:tabs>
          <w:tab w:val="left" w:pos="274"/>
          <w:tab w:val="left" w:pos="806"/>
          <w:tab w:val="left" w:pos="1440"/>
          <w:tab w:val="left" w:pos="2074"/>
          <w:tab w:val="left" w:pos="2707"/>
          <w:tab w:val="left" w:pos="3240"/>
        </w:tabs>
      </w:pPr>
    </w:p>
    <w:p w14:paraId="32612703" w14:textId="59DCEEC3" w:rsidR="00D93EC7" w:rsidRPr="00D93EC7" w:rsidRDefault="00D93EC7" w:rsidP="00DA7C3D">
      <w:pPr>
        <w:tabs>
          <w:tab w:val="left" w:pos="274"/>
          <w:tab w:val="left" w:pos="806"/>
          <w:tab w:val="left" w:pos="1440"/>
          <w:tab w:val="left" w:pos="2074"/>
          <w:tab w:val="left" w:pos="2707"/>
          <w:tab w:val="left" w:pos="3240"/>
        </w:tabs>
        <w:ind w:left="720" w:hanging="720"/>
      </w:pPr>
      <w:r w:rsidRPr="00D93EC7">
        <w:tab/>
      </w:r>
      <w:r w:rsidR="00311724">
        <w:t>e</w:t>
      </w:r>
      <w:r w:rsidRPr="00D93EC7">
        <w:t>.</w:t>
      </w:r>
      <w:r w:rsidRPr="00D93EC7">
        <w:tab/>
        <w:t>For structure surfaces, perform direct measurement surveys or sampling to determine contamination-at-depth in cracks, crevices, and floor wall interfaces.</w:t>
      </w:r>
    </w:p>
    <w:p w14:paraId="76418CE9" w14:textId="77777777" w:rsidR="00D93EC7" w:rsidRDefault="00D93EC7" w:rsidP="00F864E8">
      <w:pPr>
        <w:tabs>
          <w:tab w:val="left" w:pos="274"/>
          <w:tab w:val="left" w:pos="806"/>
          <w:tab w:val="left" w:pos="1440"/>
          <w:tab w:val="left" w:pos="2074"/>
          <w:tab w:val="left" w:pos="2707"/>
          <w:tab w:val="left" w:pos="3240"/>
        </w:tabs>
      </w:pPr>
    </w:p>
    <w:p w14:paraId="37DBE76D" w14:textId="76679470" w:rsidR="006E7B9D" w:rsidRPr="00D93EC7" w:rsidRDefault="006E7B9D" w:rsidP="006E7B9D">
      <w:pPr>
        <w:tabs>
          <w:tab w:val="left" w:pos="274"/>
          <w:tab w:val="left" w:pos="806"/>
          <w:tab w:val="left" w:pos="1440"/>
          <w:tab w:val="left" w:pos="2074"/>
          <w:tab w:val="left" w:pos="2707"/>
          <w:tab w:val="left" w:pos="3240"/>
        </w:tabs>
        <w:ind w:left="804" w:hanging="804"/>
      </w:pPr>
      <w:r>
        <w:tab/>
      </w:r>
      <w:r w:rsidR="00311724">
        <w:t>f</w:t>
      </w:r>
      <w:r w:rsidRPr="00D93EC7">
        <w:t>.</w:t>
      </w:r>
      <w:r w:rsidRPr="00D93EC7">
        <w:tab/>
        <w:t>Evaluate each anomaly identified during in-process or confirmatory surveys for compliance with the LTP Survey Plan requirements, the DCGL, and the DCGL</w:t>
      </w:r>
      <w:r w:rsidRPr="00D93EC7">
        <w:rPr>
          <w:vertAlign w:val="subscript"/>
        </w:rPr>
        <w:t>EMC</w:t>
      </w:r>
      <w:r w:rsidRPr="00D93EC7">
        <w:t>.  For each anomaly, determine the following:</w:t>
      </w:r>
    </w:p>
    <w:p w14:paraId="0A4A2468" w14:textId="77777777" w:rsidR="006E7B9D" w:rsidRPr="00D93EC7" w:rsidRDefault="006E7B9D" w:rsidP="006E7B9D">
      <w:pPr>
        <w:tabs>
          <w:tab w:val="left" w:pos="274"/>
          <w:tab w:val="left" w:pos="806"/>
          <w:tab w:val="left" w:pos="1440"/>
          <w:tab w:val="left" w:pos="2074"/>
          <w:tab w:val="left" w:pos="2707"/>
          <w:tab w:val="left" w:pos="3240"/>
        </w:tabs>
      </w:pPr>
      <w:r w:rsidRPr="00D93EC7">
        <w:tab/>
      </w:r>
      <w:r w:rsidRPr="00D93EC7">
        <w:tab/>
        <w:t>1.</w:t>
      </w:r>
      <w:r w:rsidRPr="00D93EC7">
        <w:tab/>
        <w:t>Is it acceptable relative to size and concentration?</w:t>
      </w:r>
    </w:p>
    <w:p w14:paraId="59635B28" w14:textId="77777777" w:rsidR="006E7B9D" w:rsidRPr="00D93EC7" w:rsidRDefault="006E7B9D" w:rsidP="006E7B9D">
      <w:pPr>
        <w:tabs>
          <w:tab w:val="left" w:pos="274"/>
          <w:tab w:val="left" w:pos="806"/>
          <w:tab w:val="left" w:pos="1440"/>
          <w:tab w:val="left" w:pos="2074"/>
          <w:tab w:val="left" w:pos="2707"/>
          <w:tab w:val="left" w:pos="3240"/>
        </w:tabs>
      </w:pPr>
      <w:r w:rsidRPr="00D93EC7">
        <w:lastRenderedPageBreak/>
        <w:tab/>
      </w:r>
      <w:r w:rsidRPr="00D93EC7">
        <w:tab/>
        <w:t>2.</w:t>
      </w:r>
      <w:r w:rsidRPr="00D93EC7">
        <w:tab/>
        <w:t>Has the licensee adequately addressed it?</w:t>
      </w:r>
    </w:p>
    <w:p w14:paraId="53AD0245" w14:textId="631CA5B8" w:rsidR="006E7B9D" w:rsidRDefault="006E7B9D" w:rsidP="006E7B9D">
      <w:pPr>
        <w:tabs>
          <w:tab w:val="left" w:pos="274"/>
          <w:tab w:val="left" w:pos="806"/>
          <w:tab w:val="left" w:pos="1440"/>
          <w:tab w:val="left" w:pos="2074"/>
          <w:tab w:val="left" w:pos="2707"/>
          <w:tab w:val="left" w:pos="3240"/>
        </w:tabs>
      </w:pPr>
      <w:r w:rsidRPr="00D93EC7">
        <w:tab/>
      </w:r>
      <w:r w:rsidRPr="00D93EC7">
        <w:tab/>
        <w:t>3.</w:t>
      </w:r>
      <w:r w:rsidRPr="00D93EC7">
        <w:tab/>
        <w:t>Is it within the bounds of the survey unit classification?</w:t>
      </w:r>
    </w:p>
    <w:p w14:paraId="5D0E7DAD" w14:textId="0FF83D07" w:rsidR="00135DB0" w:rsidRDefault="00135DB0" w:rsidP="006E7B9D">
      <w:pPr>
        <w:tabs>
          <w:tab w:val="left" w:pos="274"/>
          <w:tab w:val="left" w:pos="806"/>
          <w:tab w:val="left" w:pos="1440"/>
          <w:tab w:val="left" w:pos="2074"/>
          <w:tab w:val="left" w:pos="2707"/>
          <w:tab w:val="left" w:pos="3240"/>
        </w:tabs>
      </w:pPr>
    </w:p>
    <w:p w14:paraId="4F4F2776" w14:textId="3A790D79" w:rsidR="00944BD5" w:rsidRPr="00FA1C40" w:rsidRDefault="00944BD5" w:rsidP="00944BD5">
      <w:pPr>
        <w:tabs>
          <w:tab w:val="left" w:pos="274"/>
          <w:tab w:val="left" w:pos="806"/>
          <w:tab w:val="left" w:pos="1260"/>
          <w:tab w:val="left" w:pos="1440"/>
          <w:tab w:val="left" w:pos="2074"/>
          <w:tab w:val="left" w:pos="2707"/>
        </w:tabs>
        <w:ind w:left="804" w:hanging="804"/>
      </w:pPr>
      <w:r>
        <w:tab/>
      </w:r>
      <w:r w:rsidR="00311724">
        <w:t>g</w:t>
      </w:r>
      <w:r>
        <w:t>.</w:t>
      </w:r>
      <w:r>
        <w:tab/>
      </w:r>
      <w:r w:rsidRPr="00FA1C40">
        <w:t>If in-process or confirmatory survey</w:t>
      </w:r>
      <w:r>
        <w:t>s are</w:t>
      </w:r>
      <w:r w:rsidRPr="00FA1C40">
        <w:t xml:space="preserve"> to be performed, determine if an NRC contractor should be used.  Meeting any of the criteria listed below will, in general, justify the use of an NRC</w:t>
      </w:r>
      <w:r>
        <w:t xml:space="preserve"> independent</w:t>
      </w:r>
      <w:r w:rsidRPr="00FA1C40">
        <w:t xml:space="preserve"> contractor:</w:t>
      </w:r>
    </w:p>
    <w:p w14:paraId="2AA9C325" w14:textId="77777777" w:rsidR="00944BD5" w:rsidRPr="00FA1C40" w:rsidRDefault="00944BD5" w:rsidP="00944BD5">
      <w:pPr>
        <w:pStyle w:val="ListParagraph"/>
        <w:numPr>
          <w:ilvl w:val="0"/>
          <w:numId w:val="9"/>
        </w:numPr>
        <w:tabs>
          <w:tab w:val="left" w:pos="274"/>
          <w:tab w:val="left" w:pos="806"/>
          <w:tab w:val="left" w:pos="1260"/>
          <w:tab w:val="left" w:pos="1440"/>
          <w:tab w:val="left" w:pos="2074"/>
          <w:tab w:val="left" w:pos="2707"/>
        </w:tabs>
      </w:pPr>
      <w:r w:rsidRPr="00FA1C40">
        <w:t>Licensee's FSS involves unique or complex technical issues</w:t>
      </w:r>
      <w:r>
        <w:t xml:space="preserve"> (contaminant in background, core borings, pipe surveys, hard-to-detect nuclides),</w:t>
      </w:r>
    </w:p>
    <w:p w14:paraId="4DB01DC9" w14:textId="77777777" w:rsidR="00944BD5" w:rsidRDefault="00944BD5" w:rsidP="00944BD5">
      <w:pPr>
        <w:pStyle w:val="ListParagraph"/>
        <w:numPr>
          <w:ilvl w:val="0"/>
          <w:numId w:val="9"/>
        </w:numPr>
        <w:tabs>
          <w:tab w:val="left" w:pos="274"/>
          <w:tab w:val="left" w:pos="806"/>
          <w:tab w:val="left" w:pos="1260"/>
          <w:tab w:val="left" w:pos="1440"/>
          <w:tab w:val="left" w:pos="2074"/>
          <w:tab w:val="left" w:pos="2707"/>
        </w:tabs>
      </w:pPr>
      <w:r w:rsidRPr="00FA1C40">
        <w:t xml:space="preserve">Confirmatory survey activity is expected to </w:t>
      </w:r>
      <w:r>
        <w:t xml:space="preserve">require more than one person-week of </w:t>
      </w:r>
      <w:r w:rsidRPr="00FA1C40">
        <w:t>effort to complete field surveys and sampling</w:t>
      </w:r>
      <w:r>
        <w:t>,</w:t>
      </w:r>
    </w:p>
    <w:p w14:paraId="78737C76" w14:textId="77777777" w:rsidR="00944BD5" w:rsidRPr="00FA1C40" w:rsidRDefault="00944BD5" w:rsidP="00944BD5">
      <w:pPr>
        <w:pStyle w:val="ListParagraph"/>
        <w:numPr>
          <w:ilvl w:val="0"/>
          <w:numId w:val="9"/>
        </w:numPr>
        <w:tabs>
          <w:tab w:val="left" w:pos="274"/>
          <w:tab w:val="left" w:pos="806"/>
          <w:tab w:val="left" w:pos="1260"/>
          <w:tab w:val="left" w:pos="1440"/>
          <w:tab w:val="left" w:pos="2074"/>
          <w:tab w:val="left" w:pos="2707"/>
        </w:tabs>
      </w:pPr>
      <w:r>
        <w:t xml:space="preserve">The inspection will involve a large number of survey units or large structures or land areas to be surveyed, </w:t>
      </w:r>
    </w:p>
    <w:p w14:paraId="017AAFE9" w14:textId="77777777" w:rsidR="00944BD5" w:rsidRDefault="00944BD5" w:rsidP="00944BD5">
      <w:pPr>
        <w:pStyle w:val="ListParagraph"/>
        <w:widowControl/>
        <w:numPr>
          <w:ilvl w:val="0"/>
          <w:numId w:val="9"/>
        </w:numPr>
        <w:tabs>
          <w:tab w:val="left" w:pos="274"/>
          <w:tab w:val="left" w:pos="806"/>
          <w:tab w:val="left" w:pos="1260"/>
          <w:tab w:val="left" w:pos="1440"/>
          <w:tab w:val="left" w:pos="2074"/>
          <w:tab w:val="left" w:pos="2707"/>
        </w:tabs>
      </w:pPr>
      <w:r w:rsidRPr="00FA1C40">
        <w:t>Confirmatory survey is a very high priority project that cannot be completed by NRC staff in a timely manner</w:t>
      </w:r>
      <w:r>
        <w:t xml:space="preserve">, </w:t>
      </w:r>
    </w:p>
    <w:p w14:paraId="5ABB26A1" w14:textId="77777777" w:rsidR="00944BD5" w:rsidRDefault="00944BD5" w:rsidP="00944BD5">
      <w:pPr>
        <w:pStyle w:val="ListParagraph"/>
        <w:widowControl/>
        <w:numPr>
          <w:ilvl w:val="0"/>
          <w:numId w:val="9"/>
        </w:numPr>
        <w:tabs>
          <w:tab w:val="left" w:pos="274"/>
          <w:tab w:val="left" w:pos="806"/>
          <w:tab w:val="left" w:pos="1260"/>
          <w:tab w:val="left" w:pos="1440"/>
          <w:tab w:val="left" w:pos="2074"/>
          <w:tab w:val="left" w:pos="2707"/>
        </w:tabs>
      </w:pPr>
      <w:r>
        <w:t>NRC staff lack the equipment required to perform the surveys or sampling, and specialty equipment is required (concrete core bores, sub-surface soil sampling), or</w:t>
      </w:r>
    </w:p>
    <w:p w14:paraId="58C5D60A" w14:textId="77777777" w:rsidR="00944BD5" w:rsidRDefault="00944BD5" w:rsidP="00944BD5">
      <w:pPr>
        <w:pStyle w:val="ListParagraph"/>
        <w:widowControl/>
        <w:numPr>
          <w:ilvl w:val="0"/>
          <w:numId w:val="9"/>
        </w:numPr>
        <w:tabs>
          <w:tab w:val="left" w:pos="274"/>
          <w:tab w:val="left" w:pos="806"/>
          <w:tab w:val="left" w:pos="1260"/>
          <w:tab w:val="left" w:pos="1440"/>
          <w:tab w:val="left" w:pos="2074"/>
          <w:tab w:val="left" w:pos="2707"/>
        </w:tabs>
      </w:pPr>
      <w:r>
        <w:t xml:space="preserve">The site has Congressional, significant State, local government or non-government organization interest.  </w:t>
      </w:r>
    </w:p>
    <w:p w14:paraId="4149ED97" w14:textId="2A72FCCD" w:rsidR="00135DB0" w:rsidRPr="00D93EC7" w:rsidRDefault="00135DB0" w:rsidP="00944BD5">
      <w:pPr>
        <w:tabs>
          <w:tab w:val="left" w:pos="274"/>
          <w:tab w:val="left" w:pos="806"/>
          <w:tab w:val="left" w:pos="1440"/>
          <w:tab w:val="left" w:pos="2074"/>
          <w:tab w:val="left" w:pos="2707"/>
          <w:tab w:val="left" w:pos="3240"/>
        </w:tabs>
      </w:pPr>
    </w:p>
    <w:p w14:paraId="2F3CEAC2" w14:textId="0F57F614" w:rsidR="006E7B9D" w:rsidRPr="00D93EC7" w:rsidRDefault="00944BD5" w:rsidP="00944BD5">
      <w:pPr>
        <w:tabs>
          <w:tab w:val="left" w:pos="274"/>
          <w:tab w:val="left" w:pos="806"/>
          <w:tab w:val="left" w:pos="1440"/>
          <w:tab w:val="left" w:pos="2074"/>
          <w:tab w:val="left" w:pos="2707"/>
          <w:tab w:val="left" w:pos="3240"/>
        </w:tabs>
        <w:ind w:left="804" w:hanging="804"/>
      </w:pPr>
      <w:r>
        <w:tab/>
      </w:r>
      <w:r w:rsidR="00311724">
        <w:t>h</w:t>
      </w:r>
      <w:r>
        <w:t>.</w:t>
      </w:r>
      <w:r>
        <w:tab/>
      </w:r>
      <w:r w:rsidRPr="00944BD5">
        <w:t xml:space="preserve">If it is determined that an NRC contractor should be used to perform independent verification surveys, the inspector should discuss with the project manager to obtain agreement. The inspector and project manager should obtain agreement from their respective Branch Chiefs. </w:t>
      </w:r>
      <w:r w:rsidR="007C2F7D">
        <w:t xml:space="preserve"> </w:t>
      </w:r>
      <w:r w:rsidRPr="00944BD5">
        <w:t>Upon agreement, the project manager will develop a Request for Technical Assistance (RFTA) for approval by the Branch Chief to obtain the contractor services.</w:t>
      </w:r>
      <w:r w:rsidR="007C2F7D">
        <w:t xml:space="preserve"> </w:t>
      </w:r>
      <w:r w:rsidRPr="00944BD5">
        <w:t xml:space="preserve"> The NRC Contracting Officer Representative (COR) will direct the contractor to obtain the requested services in accordance with the NRC Contract. The contractor will develop a survey plan for inspector and project manager approval for use during the inspection.</w:t>
      </w:r>
    </w:p>
    <w:p w14:paraId="4BC7C280" w14:textId="0CD39FE2" w:rsidR="00D93EC7" w:rsidRDefault="00D93EC7" w:rsidP="00F864E8">
      <w:pPr>
        <w:tabs>
          <w:tab w:val="left" w:pos="274"/>
          <w:tab w:val="left" w:pos="806"/>
          <w:tab w:val="left" w:pos="1440"/>
          <w:tab w:val="left" w:pos="2074"/>
          <w:tab w:val="left" w:pos="2707"/>
          <w:tab w:val="left" w:pos="3240"/>
        </w:tabs>
      </w:pPr>
    </w:p>
    <w:p w14:paraId="3CEB3238" w14:textId="5DEEB4FF" w:rsidR="00636F8E" w:rsidRDefault="00AD2049" w:rsidP="00AD2049">
      <w:pPr>
        <w:tabs>
          <w:tab w:val="left" w:pos="274"/>
          <w:tab w:val="left" w:pos="806"/>
          <w:tab w:val="left" w:pos="1440"/>
          <w:tab w:val="left" w:pos="2074"/>
          <w:tab w:val="left" w:pos="2707"/>
          <w:tab w:val="left" w:pos="3240"/>
        </w:tabs>
        <w:ind w:left="804" w:hanging="804"/>
      </w:pPr>
      <w:r>
        <w:tab/>
        <w:t>i.</w:t>
      </w:r>
      <w:r>
        <w:tab/>
      </w:r>
      <w:r w:rsidR="00636F8E" w:rsidRPr="00FA1C40">
        <w:t xml:space="preserve">The inspector should develop an inspection plan outlining the types of measurements needed, the samples to be taken, the survey units to be surveyed, and the documents to be reviewed.  </w:t>
      </w:r>
      <w:r w:rsidR="00EB29D0">
        <w:t>For confirmatory surveys, t</w:t>
      </w:r>
      <w:r w:rsidR="00636F8E" w:rsidRPr="00FA1C40">
        <w:t xml:space="preserve">he inspection plan should include a survey plan that is consistent with the data quality objectives contained in the licensee’s approved </w:t>
      </w:r>
      <w:r w:rsidR="00636F8E">
        <w:t>LTP or FSS plan</w:t>
      </w:r>
      <w:r w:rsidR="00636F8E" w:rsidRPr="00FA1C40">
        <w:t>, survey unit classification, and media sampling and survey methods.</w:t>
      </w:r>
      <w:r w:rsidR="00EB29D0">
        <w:t xml:space="preserve">  For confirmatory surveys to be performed by a contractor, the contractor would be responsible for preparation of the survey plan.</w:t>
      </w:r>
    </w:p>
    <w:p w14:paraId="5CBD7B4B" w14:textId="0081DD99" w:rsidR="007356B6" w:rsidRDefault="007356B6" w:rsidP="00714EE4">
      <w:pPr>
        <w:tabs>
          <w:tab w:val="left" w:pos="274"/>
          <w:tab w:val="left" w:pos="806"/>
          <w:tab w:val="left" w:pos="1440"/>
          <w:tab w:val="left" w:pos="2074"/>
          <w:tab w:val="left" w:pos="2707"/>
          <w:tab w:val="left" w:pos="3240"/>
        </w:tabs>
      </w:pPr>
    </w:p>
    <w:p w14:paraId="111EECFC" w14:textId="77777777" w:rsidR="001D3B32" w:rsidRPr="00FA1C40" w:rsidRDefault="001D3B32" w:rsidP="00714EE4">
      <w:pPr>
        <w:tabs>
          <w:tab w:val="left" w:pos="274"/>
          <w:tab w:val="left" w:pos="806"/>
          <w:tab w:val="left" w:pos="1440"/>
          <w:tab w:val="left" w:pos="2074"/>
          <w:tab w:val="left" w:pos="2707"/>
          <w:tab w:val="left" w:pos="3240"/>
        </w:tabs>
      </w:pPr>
    </w:p>
    <w:p w14:paraId="6C2FD777" w14:textId="77777777" w:rsidR="00327E39" w:rsidRPr="00FA1C40" w:rsidRDefault="007356B6" w:rsidP="00170780">
      <w:pPr>
        <w:keepNext/>
        <w:keepLines/>
        <w:tabs>
          <w:tab w:val="left" w:pos="274"/>
          <w:tab w:val="left" w:pos="806"/>
          <w:tab w:val="left" w:pos="1440"/>
          <w:tab w:val="left" w:pos="2074"/>
          <w:tab w:val="left" w:pos="2707"/>
          <w:tab w:val="left" w:pos="3240"/>
        </w:tabs>
      </w:pPr>
      <w:r w:rsidRPr="00FA1C40">
        <w:t>83801-04</w:t>
      </w:r>
      <w:r w:rsidRPr="00FA1C40">
        <w:tab/>
        <w:t>RESOURCE ESTIMATE</w:t>
      </w:r>
    </w:p>
    <w:p w14:paraId="0269EDAA" w14:textId="77777777" w:rsidR="00327E39" w:rsidRPr="00FA1C40" w:rsidRDefault="00327E39" w:rsidP="00170780">
      <w:pPr>
        <w:keepNext/>
        <w:keepLines/>
        <w:tabs>
          <w:tab w:val="left" w:pos="274"/>
          <w:tab w:val="left" w:pos="806"/>
          <w:tab w:val="left" w:pos="1440"/>
          <w:tab w:val="left" w:pos="2074"/>
          <w:tab w:val="left" w:pos="2707"/>
          <w:tab w:val="left" w:pos="3240"/>
        </w:tabs>
      </w:pPr>
    </w:p>
    <w:p w14:paraId="34CF48EF" w14:textId="77777777" w:rsidR="00810178" w:rsidRDefault="002F5550" w:rsidP="00170780">
      <w:pPr>
        <w:keepNext/>
        <w:keepLines/>
        <w:tabs>
          <w:tab w:val="left" w:pos="274"/>
          <w:tab w:val="left" w:pos="806"/>
          <w:tab w:val="left" w:pos="1440"/>
          <w:tab w:val="left" w:pos="2074"/>
          <w:tab w:val="left" w:pos="2707"/>
          <w:tab w:val="left" w:pos="3240"/>
        </w:tabs>
      </w:pPr>
      <w:r w:rsidRPr="00FA1C40">
        <w:t xml:space="preserve">The direct onsite inspection hours required to complete this </w:t>
      </w:r>
      <w:r w:rsidR="00E307DB" w:rsidRPr="00FA1C40">
        <w:t xml:space="preserve">procedure </w:t>
      </w:r>
      <w:r w:rsidRPr="00FA1C40">
        <w:t>depend on the complexity of the facility and the duration of the licensee's remediation and final survey program</w:t>
      </w:r>
      <w:r w:rsidR="00A60B6B" w:rsidRPr="00FA1C40">
        <w:t xml:space="preserve">.  </w:t>
      </w:r>
      <w:r w:rsidRPr="00FA1C40">
        <w:t xml:space="preserve">For facilities needing a significant final survey effort, approximately </w:t>
      </w:r>
      <w:r w:rsidR="00E307DB" w:rsidRPr="00FA1C40">
        <w:t>2</w:t>
      </w:r>
      <w:r w:rsidRPr="00FA1C40">
        <w:t>0 to 40 inspection hours will be needed to complete the inspection of each soil or building survey unit.</w:t>
      </w:r>
      <w:r w:rsidR="00E307DB" w:rsidRPr="00FA1C40">
        <w:t xml:space="preserve">  For facilities with less complex or significant final survey efforts, approximately 10 to 20 inspection hours will be needed to complete the inspection of each soil or building survey unit.</w:t>
      </w:r>
    </w:p>
    <w:p w14:paraId="0F2DB8D2" w14:textId="77777777" w:rsidR="00810178" w:rsidRDefault="00810178" w:rsidP="00714EE4">
      <w:pPr>
        <w:tabs>
          <w:tab w:val="left" w:pos="274"/>
          <w:tab w:val="left" w:pos="806"/>
          <w:tab w:val="left" w:pos="1440"/>
          <w:tab w:val="left" w:pos="2074"/>
          <w:tab w:val="left" w:pos="2707"/>
          <w:tab w:val="left" w:pos="3240"/>
        </w:tabs>
      </w:pPr>
    </w:p>
    <w:p w14:paraId="442B65FB" w14:textId="233A3140" w:rsidR="0069698C" w:rsidRDefault="0069698C" w:rsidP="0069698C">
      <w:pPr>
        <w:pStyle w:val="ListParagraph"/>
        <w:numPr>
          <w:ilvl w:val="0"/>
          <w:numId w:val="13"/>
        </w:numPr>
        <w:tabs>
          <w:tab w:val="left" w:pos="274"/>
          <w:tab w:val="left" w:pos="806"/>
          <w:tab w:val="left" w:pos="1440"/>
          <w:tab w:val="left" w:pos="2074"/>
          <w:tab w:val="left" w:pos="2707"/>
          <w:tab w:val="left" w:pos="3240"/>
        </w:tabs>
      </w:pPr>
      <w:r w:rsidRPr="00FA1C40">
        <w:t xml:space="preserve">Based on the characterization data and other information provided by the licensee </w:t>
      </w:r>
      <w:r w:rsidR="00967BFD" w:rsidRPr="00FA1C40">
        <w:t>during</w:t>
      </w:r>
      <w:r w:rsidRPr="00FA1C40">
        <w:t xml:space="preserve"> decommissioning, the headquarters PM, the health physicist, and the inspector </w:t>
      </w:r>
      <w:r w:rsidRPr="00FA1C40">
        <w:lastRenderedPageBreak/>
        <w:t>should determine in advance the level of effort to be employed to collect sufficient data and information that will allow the staff to confirm that the licensee has met the residual radioactivity requirements.  Table A below provides recommendations for focusing the inspection effort during various phases of decommissioning, and references sections from NUREG-1757, “Consolidated Decommissioning Guidance,” Volume 2.</w:t>
      </w:r>
    </w:p>
    <w:p w14:paraId="4FF41763" w14:textId="77777777" w:rsidR="0069698C" w:rsidRDefault="0069698C" w:rsidP="0069698C">
      <w:pPr>
        <w:pStyle w:val="ListParagraph"/>
        <w:tabs>
          <w:tab w:val="left" w:pos="274"/>
          <w:tab w:val="left" w:pos="806"/>
          <w:tab w:val="left" w:pos="1440"/>
          <w:tab w:val="left" w:pos="2074"/>
          <w:tab w:val="left" w:pos="2707"/>
          <w:tab w:val="left" w:pos="3240"/>
        </w:tabs>
        <w:ind w:left="810"/>
      </w:pPr>
    </w:p>
    <w:p w14:paraId="62321C8F" w14:textId="77777777" w:rsidR="0069698C" w:rsidRDefault="0069698C" w:rsidP="0069698C">
      <w:pPr>
        <w:pStyle w:val="ListParagraph"/>
        <w:numPr>
          <w:ilvl w:val="0"/>
          <w:numId w:val="13"/>
        </w:numPr>
        <w:tabs>
          <w:tab w:val="left" w:pos="274"/>
          <w:tab w:val="left" w:pos="806"/>
          <w:tab w:val="left" w:pos="1440"/>
          <w:tab w:val="left" w:pos="2074"/>
          <w:tab w:val="left" w:pos="2707"/>
          <w:tab w:val="left" w:pos="3240"/>
        </w:tabs>
      </w:pPr>
      <w:r>
        <w:tab/>
      </w:r>
      <w:r w:rsidRPr="00FA1C40">
        <w:t xml:space="preserve">Inspections at facilities where the NRC in-process </w:t>
      </w:r>
      <w:r>
        <w:t xml:space="preserve">or inspector spot-checking licensee </w:t>
      </w:r>
      <w:r w:rsidRPr="00FA1C40">
        <w:t xml:space="preserve">surveys have not identified significant weaknesses in the facility’s radiation protection program implementation or deficiencies in the FSS program and FSS report may not require additional </w:t>
      </w:r>
      <w:r>
        <w:t xml:space="preserve">complete verification </w:t>
      </w:r>
      <w:r w:rsidRPr="00FA1C40">
        <w:t xml:space="preserve">confirmatory surveys after completion of the licensee’s FSS.  A determination on the need for additional </w:t>
      </w:r>
      <w:r>
        <w:t xml:space="preserve">confirmatory surveys </w:t>
      </w:r>
      <w:r w:rsidRPr="00FA1C40">
        <w:t>is made by the headquarters PM in consultation with the regional inspection staff and health physics technical experts.</w:t>
      </w:r>
      <w:r>
        <w:t xml:space="preserve"> In this case, the decisions should be based on licensee performance, safety evaluations report requirements and stakeholder concerns.</w:t>
      </w:r>
    </w:p>
    <w:p w14:paraId="377E93DC" w14:textId="77777777" w:rsidR="0069698C" w:rsidRPr="00FA1C40" w:rsidRDefault="0069698C" w:rsidP="0069698C">
      <w:pPr>
        <w:pStyle w:val="ListParagraph"/>
        <w:tabs>
          <w:tab w:val="left" w:pos="274"/>
          <w:tab w:val="left" w:pos="806"/>
          <w:tab w:val="left" w:pos="1440"/>
          <w:tab w:val="left" w:pos="2074"/>
          <w:tab w:val="left" w:pos="2707"/>
          <w:tab w:val="left" w:pos="3240"/>
        </w:tabs>
        <w:ind w:left="810"/>
      </w:pPr>
    </w:p>
    <w:p w14:paraId="0DFB26B5" w14:textId="77777777" w:rsidR="0069698C" w:rsidRPr="00714EE4" w:rsidRDefault="0069698C" w:rsidP="0069698C">
      <w:pPr>
        <w:tabs>
          <w:tab w:val="left" w:pos="274"/>
          <w:tab w:val="left" w:pos="806"/>
          <w:tab w:val="left" w:pos="1440"/>
          <w:tab w:val="left" w:pos="2074"/>
          <w:tab w:val="left" w:pos="2707"/>
          <w:tab w:val="left" w:pos="3240"/>
        </w:tabs>
        <w:jc w:val="center"/>
      </w:pPr>
      <w:r w:rsidRPr="00714EE4">
        <w:t>Table A – Recommended Inspection Focus</w:t>
      </w:r>
    </w:p>
    <w:p w14:paraId="7708A1AD" w14:textId="77777777" w:rsidR="0069698C" w:rsidRPr="00FA1C40" w:rsidRDefault="0069698C" w:rsidP="0069698C">
      <w:pPr>
        <w:tabs>
          <w:tab w:val="left" w:pos="274"/>
          <w:tab w:val="left" w:pos="806"/>
          <w:tab w:val="left" w:pos="1440"/>
          <w:tab w:val="left" w:pos="2074"/>
          <w:tab w:val="left" w:pos="2707"/>
          <w:tab w:val="left" w:pos="3240"/>
        </w:tabs>
      </w:pPr>
    </w:p>
    <w:tbl>
      <w:tblPr>
        <w:tblW w:w="9340" w:type="dxa"/>
        <w:tblInd w:w="118" w:type="dxa"/>
        <w:tblLayout w:type="fixed"/>
        <w:tblCellMar>
          <w:left w:w="0" w:type="dxa"/>
          <w:right w:w="0" w:type="dxa"/>
        </w:tblCellMar>
        <w:tblLook w:val="01E0" w:firstRow="1" w:lastRow="1" w:firstColumn="1" w:lastColumn="1" w:noHBand="0" w:noVBand="0"/>
      </w:tblPr>
      <w:tblGrid>
        <w:gridCol w:w="2342"/>
        <w:gridCol w:w="2160"/>
        <w:gridCol w:w="2160"/>
        <w:gridCol w:w="2678"/>
      </w:tblGrid>
      <w:tr w:rsidR="0069698C" w:rsidRPr="00FA1C40" w14:paraId="78CE37EE" w14:textId="77777777" w:rsidTr="001D3B32">
        <w:trPr>
          <w:trHeight w:hRule="exact" w:val="848"/>
          <w:tblHeader/>
        </w:trPr>
        <w:tc>
          <w:tcPr>
            <w:tcW w:w="2342" w:type="dxa"/>
            <w:tcBorders>
              <w:top w:val="single" w:sz="8" w:space="0" w:color="232021"/>
              <w:left w:val="single" w:sz="8" w:space="0" w:color="232021"/>
              <w:bottom w:val="single" w:sz="8" w:space="0" w:color="232021"/>
              <w:right w:val="single" w:sz="8" w:space="0" w:color="232021"/>
            </w:tcBorders>
            <w:vAlign w:val="center"/>
          </w:tcPr>
          <w:p w14:paraId="212F6555" w14:textId="77777777" w:rsidR="0069698C" w:rsidRPr="00714EE4" w:rsidRDefault="0069698C" w:rsidP="00635AF9">
            <w:pPr>
              <w:tabs>
                <w:tab w:val="left" w:pos="274"/>
                <w:tab w:val="left" w:pos="806"/>
                <w:tab w:val="left" w:pos="1440"/>
                <w:tab w:val="left" w:pos="2074"/>
                <w:tab w:val="left" w:pos="2707"/>
                <w:tab w:val="left" w:pos="3240"/>
              </w:tabs>
              <w:jc w:val="center"/>
              <w:rPr>
                <w:u w:val="single"/>
              </w:rPr>
            </w:pPr>
            <w:r w:rsidRPr="00714EE4">
              <w:rPr>
                <w:u w:val="single"/>
              </w:rPr>
              <w:t>Licensee Activity</w:t>
            </w:r>
          </w:p>
        </w:tc>
        <w:tc>
          <w:tcPr>
            <w:tcW w:w="2160" w:type="dxa"/>
            <w:tcBorders>
              <w:top w:val="single" w:sz="8" w:space="0" w:color="232021"/>
              <w:left w:val="single" w:sz="8" w:space="0" w:color="232021"/>
              <w:bottom w:val="single" w:sz="8" w:space="0" w:color="232021"/>
              <w:right w:val="single" w:sz="8" w:space="0" w:color="232021"/>
            </w:tcBorders>
            <w:vAlign w:val="center"/>
          </w:tcPr>
          <w:p w14:paraId="324F2E8B" w14:textId="77777777" w:rsidR="0069698C" w:rsidRPr="00714EE4" w:rsidRDefault="0069698C" w:rsidP="00635AF9">
            <w:pPr>
              <w:tabs>
                <w:tab w:val="left" w:pos="274"/>
                <w:tab w:val="left" w:pos="806"/>
                <w:tab w:val="left" w:pos="1440"/>
                <w:tab w:val="left" w:pos="2074"/>
                <w:tab w:val="left" w:pos="2707"/>
                <w:tab w:val="left" w:pos="3240"/>
              </w:tabs>
              <w:jc w:val="center"/>
              <w:rPr>
                <w:u w:val="single"/>
              </w:rPr>
            </w:pPr>
            <w:r w:rsidRPr="00714EE4">
              <w:rPr>
                <w:u w:val="single"/>
              </w:rPr>
              <w:t>NUREG-1757</w:t>
            </w:r>
            <w:r>
              <w:rPr>
                <w:u w:val="single"/>
              </w:rPr>
              <w:t xml:space="preserve"> Volume 2</w:t>
            </w:r>
          </w:p>
          <w:p w14:paraId="22B95AF9" w14:textId="77777777" w:rsidR="0069698C" w:rsidRPr="00714EE4" w:rsidRDefault="0069698C" w:rsidP="00635AF9">
            <w:pPr>
              <w:tabs>
                <w:tab w:val="left" w:pos="274"/>
                <w:tab w:val="left" w:pos="806"/>
                <w:tab w:val="left" w:pos="1440"/>
                <w:tab w:val="left" w:pos="2074"/>
                <w:tab w:val="left" w:pos="2707"/>
                <w:tab w:val="left" w:pos="3240"/>
              </w:tabs>
              <w:jc w:val="center"/>
              <w:rPr>
                <w:u w:val="single"/>
              </w:rPr>
            </w:pPr>
            <w:r w:rsidRPr="00714EE4">
              <w:rPr>
                <w:u w:val="single"/>
              </w:rPr>
              <w:t>Guidance</w:t>
            </w:r>
          </w:p>
        </w:tc>
        <w:tc>
          <w:tcPr>
            <w:tcW w:w="2160" w:type="dxa"/>
            <w:tcBorders>
              <w:top w:val="single" w:sz="8" w:space="0" w:color="232021"/>
              <w:left w:val="single" w:sz="8" w:space="0" w:color="232021"/>
              <w:bottom w:val="single" w:sz="8" w:space="0" w:color="232021"/>
              <w:right w:val="single" w:sz="8" w:space="0" w:color="232021"/>
            </w:tcBorders>
            <w:vAlign w:val="center"/>
          </w:tcPr>
          <w:p w14:paraId="3BE3B915" w14:textId="77777777" w:rsidR="0069698C" w:rsidRPr="00714EE4" w:rsidRDefault="0069698C" w:rsidP="00635AF9">
            <w:pPr>
              <w:tabs>
                <w:tab w:val="left" w:pos="274"/>
                <w:tab w:val="left" w:pos="806"/>
                <w:tab w:val="left" w:pos="1440"/>
                <w:tab w:val="left" w:pos="2074"/>
                <w:tab w:val="left" w:pos="2707"/>
                <w:tab w:val="left" w:pos="3240"/>
              </w:tabs>
              <w:jc w:val="center"/>
              <w:rPr>
                <w:u w:val="single"/>
              </w:rPr>
            </w:pPr>
            <w:r w:rsidRPr="00714EE4">
              <w:rPr>
                <w:u w:val="single"/>
              </w:rPr>
              <w:t>Inspection Purpose</w:t>
            </w:r>
          </w:p>
        </w:tc>
        <w:tc>
          <w:tcPr>
            <w:tcW w:w="2678" w:type="dxa"/>
            <w:tcBorders>
              <w:top w:val="single" w:sz="8" w:space="0" w:color="232021"/>
              <w:left w:val="single" w:sz="8" w:space="0" w:color="232021"/>
              <w:bottom w:val="single" w:sz="8" w:space="0" w:color="232021"/>
              <w:right w:val="single" w:sz="8" w:space="0" w:color="232021"/>
            </w:tcBorders>
            <w:vAlign w:val="center"/>
          </w:tcPr>
          <w:p w14:paraId="2A401E11" w14:textId="77777777" w:rsidR="0069698C" w:rsidRPr="00714EE4" w:rsidRDefault="0069698C" w:rsidP="00635AF9">
            <w:pPr>
              <w:tabs>
                <w:tab w:val="left" w:pos="274"/>
                <w:tab w:val="left" w:pos="806"/>
                <w:tab w:val="left" w:pos="1440"/>
                <w:tab w:val="left" w:pos="2074"/>
                <w:tab w:val="left" w:pos="2707"/>
                <w:tab w:val="left" w:pos="3240"/>
              </w:tabs>
              <w:jc w:val="center"/>
              <w:rPr>
                <w:u w:val="single"/>
              </w:rPr>
            </w:pPr>
            <w:r w:rsidRPr="00714EE4">
              <w:rPr>
                <w:u w:val="single"/>
              </w:rPr>
              <w:t>Inspection Process</w:t>
            </w:r>
          </w:p>
        </w:tc>
      </w:tr>
      <w:tr w:rsidR="0069698C" w:rsidRPr="00FA1C40" w14:paraId="775839FA" w14:textId="77777777" w:rsidTr="00635AF9">
        <w:trPr>
          <w:trHeight w:hRule="exact" w:val="2162"/>
        </w:trPr>
        <w:tc>
          <w:tcPr>
            <w:tcW w:w="2342" w:type="dxa"/>
            <w:tcBorders>
              <w:top w:val="single" w:sz="8" w:space="0" w:color="232021"/>
              <w:left w:val="single" w:sz="8" w:space="0" w:color="232021"/>
              <w:bottom w:val="single" w:sz="8" w:space="0" w:color="232021"/>
              <w:right w:val="single" w:sz="8" w:space="0" w:color="232021"/>
            </w:tcBorders>
          </w:tcPr>
          <w:p w14:paraId="1A44A9C9" w14:textId="78286CCE" w:rsidR="0069698C" w:rsidRPr="00FA1C40" w:rsidRDefault="0069698C" w:rsidP="00635AF9">
            <w:pPr>
              <w:tabs>
                <w:tab w:val="left" w:pos="274"/>
                <w:tab w:val="left" w:pos="806"/>
                <w:tab w:val="left" w:pos="1440"/>
                <w:tab w:val="left" w:pos="2074"/>
                <w:tab w:val="left" w:pos="2707"/>
                <w:tab w:val="left" w:pos="3240"/>
              </w:tabs>
            </w:pPr>
            <w:r w:rsidRPr="00FA1C40">
              <w:t>Dismantling and Decontamination in Support of Remediation Activities, Scoping and Characterization Surveys</w:t>
            </w:r>
            <w:r>
              <w:t>.</w:t>
            </w:r>
          </w:p>
        </w:tc>
        <w:tc>
          <w:tcPr>
            <w:tcW w:w="2160" w:type="dxa"/>
            <w:tcBorders>
              <w:top w:val="single" w:sz="8" w:space="0" w:color="232021"/>
              <w:left w:val="single" w:sz="8" w:space="0" w:color="232021"/>
              <w:bottom w:val="single" w:sz="8" w:space="0" w:color="232021"/>
              <w:right w:val="single" w:sz="8" w:space="0" w:color="232021"/>
            </w:tcBorders>
          </w:tcPr>
          <w:p w14:paraId="57325577" w14:textId="77777777" w:rsidR="0069698C" w:rsidRPr="00FA1C40" w:rsidRDefault="0069698C" w:rsidP="00635AF9">
            <w:pPr>
              <w:tabs>
                <w:tab w:val="left" w:pos="274"/>
                <w:tab w:val="left" w:pos="806"/>
                <w:tab w:val="left" w:pos="1440"/>
                <w:tab w:val="left" w:pos="2074"/>
                <w:tab w:val="left" w:pos="2707"/>
                <w:tab w:val="left" w:pos="3240"/>
              </w:tabs>
            </w:pPr>
            <w:r w:rsidRPr="00FA1C40">
              <w:t xml:space="preserve">Section 4.2 – </w:t>
            </w:r>
          </w:p>
          <w:p w14:paraId="4105A114" w14:textId="41E31FFC" w:rsidR="0069698C" w:rsidRPr="00FA1C40" w:rsidRDefault="0069698C" w:rsidP="00635AF9">
            <w:pPr>
              <w:tabs>
                <w:tab w:val="left" w:pos="274"/>
                <w:tab w:val="left" w:pos="806"/>
                <w:tab w:val="left" w:pos="1440"/>
                <w:tab w:val="left" w:pos="2074"/>
                <w:tab w:val="left" w:pos="2707"/>
                <w:tab w:val="left" w:pos="3240"/>
              </w:tabs>
            </w:pPr>
            <w:r w:rsidRPr="00FA1C40">
              <w:t>Validate data consistency with licensee's characterization surveys</w:t>
            </w:r>
            <w:r>
              <w:t>.</w:t>
            </w:r>
          </w:p>
        </w:tc>
        <w:tc>
          <w:tcPr>
            <w:tcW w:w="2160" w:type="dxa"/>
            <w:tcBorders>
              <w:top w:val="single" w:sz="8" w:space="0" w:color="232021"/>
              <w:left w:val="single" w:sz="8" w:space="0" w:color="232021"/>
              <w:bottom w:val="single" w:sz="8" w:space="0" w:color="232021"/>
              <w:right w:val="single" w:sz="8" w:space="0" w:color="232021"/>
            </w:tcBorders>
          </w:tcPr>
          <w:p w14:paraId="100156DB" w14:textId="77777777" w:rsidR="0069698C" w:rsidRPr="00FA1C40" w:rsidRDefault="0069698C" w:rsidP="00635AF9">
            <w:pPr>
              <w:tabs>
                <w:tab w:val="left" w:pos="274"/>
                <w:tab w:val="left" w:pos="806"/>
                <w:tab w:val="left" w:pos="1440"/>
                <w:tab w:val="left" w:pos="2074"/>
                <w:tab w:val="left" w:pos="2707"/>
                <w:tab w:val="left" w:pos="3240"/>
              </w:tabs>
            </w:pPr>
            <w:r w:rsidRPr="00FA1C40">
              <w:t>Ensure health and safety of remediation workers and public</w:t>
            </w:r>
            <w:r>
              <w:t>.</w:t>
            </w:r>
          </w:p>
        </w:tc>
        <w:tc>
          <w:tcPr>
            <w:tcW w:w="2678" w:type="dxa"/>
            <w:tcBorders>
              <w:top w:val="single" w:sz="8" w:space="0" w:color="232021"/>
              <w:left w:val="single" w:sz="8" w:space="0" w:color="232021"/>
              <w:bottom w:val="single" w:sz="8" w:space="0" w:color="232021"/>
              <w:right w:val="single" w:sz="8" w:space="0" w:color="232021"/>
            </w:tcBorders>
          </w:tcPr>
          <w:p w14:paraId="1E6DDA31" w14:textId="414ED7D8" w:rsidR="0069698C" w:rsidRPr="00FA1C40" w:rsidRDefault="0069698C" w:rsidP="00635AF9">
            <w:pPr>
              <w:tabs>
                <w:tab w:val="left" w:pos="274"/>
                <w:tab w:val="left" w:pos="806"/>
                <w:tab w:val="left" w:pos="1440"/>
                <w:tab w:val="left" w:pos="2074"/>
                <w:tab w:val="left" w:pos="2707"/>
                <w:tab w:val="left" w:pos="3240"/>
              </w:tabs>
            </w:pPr>
            <w:r w:rsidRPr="00FA1C40">
              <w:t>NRC Inspection Manual Chapter 2561, “Decommissioning Power Reactor Inspection Program,” and NRC Inspection Procedure 83750, “Occupational Radiation Exposure</w:t>
            </w:r>
            <w:r>
              <w:t>.</w:t>
            </w:r>
            <w:r w:rsidRPr="00FA1C40">
              <w:t>”</w:t>
            </w:r>
          </w:p>
        </w:tc>
      </w:tr>
      <w:tr w:rsidR="0069698C" w:rsidRPr="00FA1C40" w14:paraId="54CE5C1F" w14:textId="77777777" w:rsidTr="00635AF9">
        <w:trPr>
          <w:trHeight w:hRule="exact" w:val="2828"/>
        </w:trPr>
        <w:tc>
          <w:tcPr>
            <w:tcW w:w="2342" w:type="dxa"/>
            <w:tcBorders>
              <w:top w:val="single" w:sz="8" w:space="0" w:color="232021"/>
              <w:left w:val="single" w:sz="8" w:space="0" w:color="232021"/>
              <w:bottom w:val="single" w:sz="8" w:space="0" w:color="232021"/>
              <w:right w:val="single" w:sz="8" w:space="0" w:color="232021"/>
            </w:tcBorders>
          </w:tcPr>
          <w:p w14:paraId="0EB52429" w14:textId="08BB5662" w:rsidR="0069698C" w:rsidRPr="00FA1C40" w:rsidRDefault="0069698C" w:rsidP="00635AF9">
            <w:pPr>
              <w:tabs>
                <w:tab w:val="left" w:pos="274"/>
                <w:tab w:val="left" w:pos="806"/>
                <w:tab w:val="left" w:pos="1440"/>
                <w:tab w:val="left" w:pos="2074"/>
                <w:tab w:val="left" w:pos="2707"/>
                <w:tab w:val="left" w:pos="3240"/>
              </w:tabs>
            </w:pPr>
            <w:r w:rsidRPr="00FA1C40">
              <w:t>Remedial Action Support Surveys</w:t>
            </w:r>
            <w:r>
              <w:t>.</w:t>
            </w:r>
          </w:p>
        </w:tc>
        <w:tc>
          <w:tcPr>
            <w:tcW w:w="2160" w:type="dxa"/>
            <w:tcBorders>
              <w:top w:val="single" w:sz="8" w:space="0" w:color="232021"/>
              <w:left w:val="single" w:sz="8" w:space="0" w:color="232021"/>
              <w:bottom w:val="single" w:sz="8" w:space="0" w:color="232021"/>
              <w:right w:val="single" w:sz="8" w:space="0" w:color="232021"/>
            </w:tcBorders>
          </w:tcPr>
          <w:p w14:paraId="5638E194" w14:textId="77777777" w:rsidR="0069698C" w:rsidRPr="00FA1C40" w:rsidRDefault="0069698C" w:rsidP="00635AF9">
            <w:pPr>
              <w:tabs>
                <w:tab w:val="left" w:pos="274"/>
                <w:tab w:val="left" w:pos="806"/>
                <w:tab w:val="left" w:pos="1440"/>
                <w:tab w:val="left" w:pos="2074"/>
                <w:tab w:val="left" w:pos="2707"/>
                <w:tab w:val="left" w:pos="3240"/>
              </w:tabs>
            </w:pPr>
            <w:r w:rsidRPr="00FA1C40">
              <w:t xml:space="preserve">Section 4.3 – </w:t>
            </w:r>
          </w:p>
          <w:p w14:paraId="5F32DCCE" w14:textId="15EDAA12" w:rsidR="0069698C" w:rsidRPr="00FA1C40" w:rsidRDefault="0069698C" w:rsidP="00635AF9">
            <w:pPr>
              <w:tabs>
                <w:tab w:val="left" w:pos="274"/>
                <w:tab w:val="left" w:pos="806"/>
                <w:tab w:val="left" w:pos="1440"/>
                <w:tab w:val="left" w:pos="2074"/>
                <w:tab w:val="left" w:pos="2707"/>
                <w:tab w:val="left" w:pos="3240"/>
              </w:tabs>
            </w:pPr>
            <w:r w:rsidRPr="00FA1C40">
              <w:t>Verify area is prepared for FSSs and validate the FSS design</w:t>
            </w:r>
            <w:r>
              <w:t>.</w:t>
            </w:r>
          </w:p>
        </w:tc>
        <w:tc>
          <w:tcPr>
            <w:tcW w:w="2160" w:type="dxa"/>
            <w:tcBorders>
              <w:top w:val="single" w:sz="8" w:space="0" w:color="232021"/>
              <w:left w:val="single" w:sz="8" w:space="0" w:color="232021"/>
              <w:bottom w:val="single" w:sz="4" w:space="0" w:color="auto"/>
              <w:right w:val="single" w:sz="8" w:space="0" w:color="232021"/>
            </w:tcBorders>
          </w:tcPr>
          <w:p w14:paraId="3D4DB635" w14:textId="77777777" w:rsidR="0069698C" w:rsidRPr="00FA1C40" w:rsidRDefault="0069698C" w:rsidP="00635AF9">
            <w:pPr>
              <w:tabs>
                <w:tab w:val="left" w:pos="274"/>
                <w:tab w:val="left" w:pos="806"/>
                <w:tab w:val="left" w:pos="1440"/>
                <w:tab w:val="left" w:pos="2074"/>
                <w:tab w:val="left" w:pos="2707"/>
                <w:tab w:val="left" w:pos="3240"/>
              </w:tabs>
            </w:pPr>
            <w:r w:rsidRPr="00FA1C40">
              <w:t>Ensure areas are prepared for FSS</w:t>
            </w:r>
            <w:r>
              <w:t xml:space="preserve">. Focus should be on high risk Class 1 survey units with known contamination and Class 2 survey units where there may have been minor contamination. </w:t>
            </w:r>
          </w:p>
        </w:tc>
        <w:tc>
          <w:tcPr>
            <w:tcW w:w="2678" w:type="dxa"/>
            <w:tcBorders>
              <w:top w:val="single" w:sz="8" w:space="0" w:color="232021"/>
              <w:left w:val="single" w:sz="8" w:space="0" w:color="232021"/>
              <w:bottom w:val="single" w:sz="8" w:space="0" w:color="232021"/>
              <w:right w:val="single" w:sz="8" w:space="0" w:color="232021"/>
            </w:tcBorders>
          </w:tcPr>
          <w:p w14:paraId="6953F441" w14:textId="77777777" w:rsidR="0069698C" w:rsidRPr="00FA1C40" w:rsidRDefault="0069698C" w:rsidP="00635AF9">
            <w:pPr>
              <w:tabs>
                <w:tab w:val="left" w:pos="274"/>
                <w:tab w:val="left" w:pos="806"/>
                <w:tab w:val="left" w:pos="1440"/>
                <w:tab w:val="left" w:pos="2074"/>
                <w:tab w:val="left" w:pos="2707"/>
                <w:tab w:val="left" w:pos="3240"/>
              </w:tabs>
            </w:pPr>
            <w:r w:rsidRPr="00FA1C40">
              <w:t>Observation of licensee surveys and survey records for compliance with LTP survey requirements</w:t>
            </w:r>
            <w:r>
              <w:t>. Inspector should perform independent measurements and sampling to verify licensee’s procedures.</w:t>
            </w:r>
          </w:p>
        </w:tc>
      </w:tr>
      <w:tr w:rsidR="0069698C" w:rsidRPr="00FA1C40" w14:paraId="7EF4229A" w14:textId="77777777" w:rsidTr="00635AF9">
        <w:trPr>
          <w:trHeight w:hRule="exact" w:val="2666"/>
        </w:trPr>
        <w:tc>
          <w:tcPr>
            <w:tcW w:w="2342" w:type="dxa"/>
            <w:tcBorders>
              <w:top w:val="single" w:sz="8" w:space="0" w:color="232021"/>
              <w:left w:val="single" w:sz="8" w:space="0" w:color="232021"/>
              <w:bottom w:val="single" w:sz="8" w:space="0" w:color="232021"/>
              <w:right w:val="single" w:sz="8" w:space="0" w:color="232021"/>
            </w:tcBorders>
          </w:tcPr>
          <w:p w14:paraId="0BB0EA6E" w14:textId="77777777" w:rsidR="0069698C" w:rsidRPr="00FA1C40" w:rsidRDefault="0069698C" w:rsidP="00635AF9">
            <w:pPr>
              <w:tabs>
                <w:tab w:val="left" w:pos="274"/>
                <w:tab w:val="left" w:pos="806"/>
                <w:tab w:val="left" w:pos="1440"/>
                <w:tab w:val="left" w:pos="2074"/>
                <w:tab w:val="left" w:pos="2707"/>
                <w:tab w:val="left" w:pos="3240"/>
              </w:tabs>
            </w:pPr>
            <w:r>
              <w:lastRenderedPageBreak/>
              <w:t xml:space="preserve">Characterization surveys intended by the licensee to be FSS prior to the approval of the LTP. </w:t>
            </w:r>
          </w:p>
        </w:tc>
        <w:tc>
          <w:tcPr>
            <w:tcW w:w="2160" w:type="dxa"/>
            <w:tcBorders>
              <w:top w:val="single" w:sz="8" w:space="0" w:color="232021"/>
              <w:left w:val="single" w:sz="8" w:space="0" w:color="232021"/>
              <w:bottom w:val="single" w:sz="8" w:space="0" w:color="232021"/>
              <w:right w:val="single" w:sz="8" w:space="0" w:color="232021"/>
            </w:tcBorders>
          </w:tcPr>
          <w:p w14:paraId="1D1E3749" w14:textId="77777777" w:rsidR="0069698C" w:rsidRPr="00FA1C40" w:rsidRDefault="0069698C" w:rsidP="00635AF9">
            <w:pPr>
              <w:tabs>
                <w:tab w:val="left" w:pos="274"/>
                <w:tab w:val="left" w:pos="806"/>
                <w:tab w:val="left" w:pos="1440"/>
                <w:tab w:val="left" w:pos="2074"/>
                <w:tab w:val="left" w:pos="2707"/>
                <w:tab w:val="left" w:pos="3240"/>
              </w:tabs>
            </w:pPr>
            <w:r>
              <w:t>Section 2.3, 4.2 and 4.4 - Validate the areas were characterized by the licensee consistent with the appropriate surveys and sampling based on the survey unit to qualify as an FSS.</w:t>
            </w:r>
          </w:p>
        </w:tc>
        <w:tc>
          <w:tcPr>
            <w:tcW w:w="2160" w:type="dxa"/>
            <w:tcBorders>
              <w:top w:val="single" w:sz="8" w:space="0" w:color="232021"/>
              <w:left w:val="single" w:sz="8" w:space="0" w:color="232021"/>
              <w:bottom w:val="single" w:sz="4" w:space="0" w:color="auto"/>
              <w:right w:val="single" w:sz="8" w:space="0" w:color="232021"/>
            </w:tcBorders>
          </w:tcPr>
          <w:p w14:paraId="2B3B9D46" w14:textId="77777777" w:rsidR="0069698C" w:rsidRPr="00FA1C40" w:rsidRDefault="0069698C" w:rsidP="00635AF9">
            <w:pPr>
              <w:tabs>
                <w:tab w:val="left" w:pos="274"/>
                <w:tab w:val="left" w:pos="806"/>
                <w:tab w:val="left" w:pos="1440"/>
                <w:tab w:val="left" w:pos="2074"/>
                <w:tab w:val="left" w:pos="2707"/>
                <w:tab w:val="left" w:pos="3240"/>
              </w:tabs>
            </w:pPr>
            <w:r>
              <w:t>Ensure the licensee has procedures implemented to prevent the potential recontamination of the area.</w:t>
            </w:r>
          </w:p>
        </w:tc>
        <w:tc>
          <w:tcPr>
            <w:tcW w:w="2678" w:type="dxa"/>
            <w:tcBorders>
              <w:top w:val="single" w:sz="8" w:space="0" w:color="232021"/>
              <w:left w:val="single" w:sz="8" w:space="0" w:color="232021"/>
              <w:bottom w:val="single" w:sz="8" w:space="0" w:color="232021"/>
              <w:right w:val="single" w:sz="8" w:space="0" w:color="232021"/>
            </w:tcBorders>
          </w:tcPr>
          <w:p w14:paraId="290D5149" w14:textId="77777777" w:rsidR="0069698C" w:rsidRPr="00FA1C40" w:rsidRDefault="0069698C" w:rsidP="00635AF9">
            <w:pPr>
              <w:tabs>
                <w:tab w:val="left" w:pos="274"/>
                <w:tab w:val="left" w:pos="806"/>
                <w:tab w:val="left" w:pos="1440"/>
                <w:tab w:val="left" w:pos="2074"/>
                <w:tab w:val="left" w:pos="2707"/>
                <w:tab w:val="left" w:pos="3240"/>
              </w:tabs>
            </w:pPr>
            <w:r>
              <w:t>Observe licensee surveys or the inspector should perform independent surveys of the areas to confirm the licensee finding.</w:t>
            </w:r>
          </w:p>
        </w:tc>
      </w:tr>
      <w:tr w:rsidR="0069698C" w:rsidRPr="00FA1C40" w14:paraId="558F1A2F" w14:textId="77777777" w:rsidTr="00635AF9">
        <w:trPr>
          <w:trHeight w:hRule="exact" w:val="2522"/>
        </w:trPr>
        <w:tc>
          <w:tcPr>
            <w:tcW w:w="2342" w:type="dxa"/>
            <w:tcBorders>
              <w:top w:val="single" w:sz="8" w:space="0" w:color="232021"/>
              <w:left w:val="single" w:sz="8" w:space="0" w:color="232021"/>
              <w:bottom w:val="single" w:sz="8" w:space="0" w:color="232021"/>
              <w:right w:val="single" w:sz="8" w:space="0" w:color="232021"/>
            </w:tcBorders>
          </w:tcPr>
          <w:p w14:paraId="76E059EA" w14:textId="77777777" w:rsidR="0069698C" w:rsidRPr="00FA1C40" w:rsidRDefault="0069698C" w:rsidP="00635AF9">
            <w:pPr>
              <w:tabs>
                <w:tab w:val="left" w:pos="274"/>
                <w:tab w:val="left" w:pos="806"/>
                <w:tab w:val="left" w:pos="1440"/>
                <w:tab w:val="left" w:pos="2074"/>
                <w:tab w:val="left" w:pos="2707"/>
                <w:tab w:val="left" w:pos="3240"/>
              </w:tabs>
            </w:pPr>
            <w:r>
              <w:t>Radiological surveys performed by the licensee intended to meet final status survey requirements prior to the approval of the LTP.</w:t>
            </w:r>
          </w:p>
        </w:tc>
        <w:tc>
          <w:tcPr>
            <w:tcW w:w="2160" w:type="dxa"/>
            <w:tcBorders>
              <w:top w:val="single" w:sz="8" w:space="0" w:color="232021"/>
              <w:left w:val="single" w:sz="8" w:space="0" w:color="232021"/>
              <w:bottom w:val="single" w:sz="8" w:space="0" w:color="232021"/>
              <w:right w:val="single" w:sz="8" w:space="0" w:color="232021"/>
            </w:tcBorders>
          </w:tcPr>
          <w:p w14:paraId="17E65C79" w14:textId="77777777" w:rsidR="0069698C" w:rsidRPr="00FA1C40" w:rsidRDefault="0069698C" w:rsidP="00635AF9">
            <w:pPr>
              <w:tabs>
                <w:tab w:val="left" w:pos="274"/>
                <w:tab w:val="left" w:pos="806"/>
                <w:tab w:val="left" w:pos="1440"/>
                <w:tab w:val="left" w:pos="2074"/>
                <w:tab w:val="left" w:pos="2707"/>
                <w:tab w:val="left" w:pos="3240"/>
              </w:tabs>
            </w:pPr>
            <w:r>
              <w:t xml:space="preserve">Section 4.4 – Validate the surveys and sampling will meet the requirements of a FSS. </w:t>
            </w:r>
          </w:p>
        </w:tc>
        <w:tc>
          <w:tcPr>
            <w:tcW w:w="2160" w:type="dxa"/>
            <w:tcBorders>
              <w:top w:val="single" w:sz="8" w:space="0" w:color="232021"/>
              <w:left w:val="single" w:sz="8" w:space="0" w:color="232021"/>
              <w:bottom w:val="single" w:sz="4" w:space="0" w:color="auto"/>
              <w:right w:val="single" w:sz="8" w:space="0" w:color="232021"/>
            </w:tcBorders>
          </w:tcPr>
          <w:p w14:paraId="7B76482C" w14:textId="77777777" w:rsidR="0069698C" w:rsidRPr="00FA1C40" w:rsidRDefault="0069698C" w:rsidP="00635AF9">
            <w:pPr>
              <w:tabs>
                <w:tab w:val="left" w:pos="274"/>
                <w:tab w:val="left" w:pos="806"/>
                <w:tab w:val="left" w:pos="1440"/>
                <w:tab w:val="left" w:pos="2074"/>
                <w:tab w:val="left" w:pos="2707"/>
                <w:tab w:val="left" w:pos="3240"/>
              </w:tabs>
            </w:pPr>
            <w:r>
              <w:t>Ensure the licensee has procedures implemented to prevent the potential recontamination of the area.</w:t>
            </w:r>
          </w:p>
        </w:tc>
        <w:tc>
          <w:tcPr>
            <w:tcW w:w="2678" w:type="dxa"/>
            <w:tcBorders>
              <w:top w:val="single" w:sz="8" w:space="0" w:color="232021"/>
              <w:left w:val="single" w:sz="8" w:space="0" w:color="232021"/>
              <w:bottom w:val="single" w:sz="8" w:space="0" w:color="232021"/>
              <w:right w:val="single" w:sz="8" w:space="0" w:color="232021"/>
            </w:tcBorders>
          </w:tcPr>
          <w:p w14:paraId="03BBC55C" w14:textId="77777777" w:rsidR="0069698C" w:rsidRPr="00FA1C40" w:rsidRDefault="0069698C" w:rsidP="00635AF9">
            <w:pPr>
              <w:tabs>
                <w:tab w:val="left" w:pos="274"/>
                <w:tab w:val="left" w:pos="806"/>
                <w:tab w:val="left" w:pos="1440"/>
                <w:tab w:val="left" w:pos="2074"/>
                <w:tab w:val="left" w:pos="2707"/>
                <w:tab w:val="left" w:pos="3240"/>
              </w:tabs>
            </w:pPr>
            <w:r>
              <w:t>Since the DCGLs have not been approved, inspectors should perform confirmatory surveys of all Class 1 and Class 2 survey units. A selection of Class 3 areas should be performed to validate the licensee procedures for Class 3 surveys.</w:t>
            </w:r>
          </w:p>
        </w:tc>
      </w:tr>
      <w:tr w:rsidR="0069698C" w:rsidRPr="00FA1C40" w14:paraId="491E017B" w14:textId="77777777" w:rsidTr="00635AF9">
        <w:trPr>
          <w:trHeight w:hRule="exact" w:val="1442"/>
        </w:trPr>
        <w:tc>
          <w:tcPr>
            <w:tcW w:w="2342" w:type="dxa"/>
            <w:tcBorders>
              <w:top w:val="single" w:sz="8" w:space="0" w:color="232021"/>
              <w:left w:val="single" w:sz="8" w:space="0" w:color="232021"/>
              <w:bottom w:val="single" w:sz="8" w:space="0" w:color="232021"/>
              <w:right w:val="single" w:sz="8" w:space="0" w:color="232021"/>
            </w:tcBorders>
          </w:tcPr>
          <w:p w14:paraId="6DEC6D04" w14:textId="77777777" w:rsidR="0069698C" w:rsidRPr="00FA1C40" w:rsidRDefault="0069698C" w:rsidP="00635AF9">
            <w:pPr>
              <w:tabs>
                <w:tab w:val="left" w:pos="274"/>
                <w:tab w:val="left" w:pos="806"/>
                <w:tab w:val="left" w:pos="1440"/>
                <w:tab w:val="left" w:pos="2074"/>
                <w:tab w:val="left" w:pos="2707"/>
                <w:tab w:val="left" w:pos="3240"/>
              </w:tabs>
            </w:pPr>
            <w:r w:rsidRPr="00FA1C40">
              <w:t xml:space="preserve">FSS In </w:t>
            </w:r>
            <w:r>
              <w:t>Progress per approved LTP.</w:t>
            </w:r>
          </w:p>
        </w:tc>
        <w:tc>
          <w:tcPr>
            <w:tcW w:w="2160" w:type="dxa"/>
            <w:tcBorders>
              <w:top w:val="single" w:sz="8" w:space="0" w:color="232021"/>
              <w:left w:val="single" w:sz="8" w:space="0" w:color="232021"/>
              <w:bottom w:val="single" w:sz="8" w:space="0" w:color="232021"/>
              <w:right w:val="single" w:sz="8" w:space="0" w:color="232021"/>
            </w:tcBorders>
          </w:tcPr>
          <w:p w14:paraId="221F1A88" w14:textId="59A23E6B" w:rsidR="0069698C" w:rsidRPr="00FA1C40" w:rsidRDefault="0069698C" w:rsidP="00635AF9">
            <w:pPr>
              <w:tabs>
                <w:tab w:val="left" w:pos="274"/>
                <w:tab w:val="left" w:pos="806"/>
                <w:tab w:val="left" w:pos="1440"/>
                <w:tab w:val="left" w:pos="2074"/>
                <w:tab w:val="left" w:pos="2707"/>
                <w:tab w:val="left" w:pos="3240"/>
              </w:tabs>
            </w:pPr>
            <w:r w:rsidRPr="00FA1C40">
              <w:t>Section 4.4 – Validate FSS design and performance</w:t>
            </w:r>
            <w:r>
              <w:t>.</w:t>
            </w:r>
          </w:p>
        </w:tc>
        <w:tc>
          <w:tcPr>
            <w:tcW w:w="2160" w:type="dxa"/>
            <w:tcBorders>
              <w:top w:val="single" w:sz="8" w:space="0" w:color="232021"/>
              <w:left w:val="single" w:sz="8" w:space="0" w:color="232021"/>
              <w:bottom w:val="single" w:sz="4" w:space="0" w:color="auto"/>
              <w:right w:val="single" w:sz="8" w:space="0" w:color="232021"/>
            </w:tcBorders>
          </w:tcPr>
          <w:p w14:paraId="1E49926C" w14:textId="40416C75" w:rsidR="0069698C" w:rsidRPr="00FA1C40" w:rsidRDefault="0069698C" w:rsidP="00635AF9">
            <w:pPr>
              <w:tabs>
                <w:tab w:val="left" w:pos="274"/>
                <w:tab w:val="left" w:pos="806"/>
                <w:tab w:val="left" w:pos="1440"/>
                <w:tab w:val="left" w:pos="2074"/>
                <w:tab w:val="left" w:pos="2707"/>
                <w:tab w:val="left" w:pos="3240"/>
              </w:tabs>
            </w:pPr>
            <w:r w:rsidRPr="00FA1C40">
              <w:t>Verify compliance with the FSS design approved in the LTP (as applicable)</w:t>
            </w:r>
            <w:r>
              <w:t>.</w:t>
            </w:r>
          </w:p>
        </w:tc>
        <w:tc>
          <w:tcPr>
            <w:tcW w:w="2678" w:type="dxa"/>
            <w:tcBorders>
              <w:top w:val="single" w:sz="8" w:space="0" w:color="232021"/>
              <w:left w:val="single" w:sz="8" w:space="0" w:color="232021"/>
              <w:bottom w:val="single" w:sz="8" w:space="0" w:color="232021"/>
              <w:right w:val="single" w:sz="8" w:space="0" w:color="232021"/>
            </w:tcBorders>
          </w:tcPr>
          <w:p w14:paraId="078309DC" w14:textId="28EA9953" w:rsidR="0069698C" w:rsidRPr="00FA1C40" w:rsidRDefault="0069698C" w:rsidP="00635AF9">
            <w:pPr>
              <w:tabs>
                <w:tab w:val="left" w:pos="274"/>
                <w:tab w:val="left" w:pos="806"/>
                <w:tab w:val="left" w:pos="1440"/>
                <w:tab w:val="left" w:pos="2074"/>
                <w:tab w:val="left" w:pos="2707"/>
                <w:tab w:val="left" w:pos="3240"/>
              </w:tabs>
            </w:pPr>
            <w:r w:rsidRPr="00FA1C40">
              <w:t>Observation and inspection of licensee surveys and performance of NRC in-process surveys</w:t>
            </w:r>
            <w:r>
              <w:t>.</w:t>
            </w:r>
          </w:p>
        </w:tc>
      </w:tr>
      <w:tr w:rsidR="0069698C" w:rsidRPr="00FA1C40" w14:paraId="5106021A" w14:textId="77777777" w:rsidTr="00635AF9">
        <w:trPr>
          <w:trHeight w:hRule="exact" w:val="1172"/>
        </w:trPr>
        <w:tc>
          <w:tcPr>
            <w:tcW w:w="2342" w:type="dxa"/>
            <w:tcBorders>
              <w:left w:val="single" w:sz="8" w:space="0" w:color="232021"/>
              <w:bottom w:val="single" w:sz="4" w:space="0" w:color="auto"/>
              <w:right w:val="single" w:sz="8" w:space="0" w:color="232021"/>
            </w:tcBorders>
          </w:tcPr>
          <w:p w14:paraId="1F2BAD3E" w14:textId="77777777" w:rsidR="0069698C" w:rsidRPr="00FA1C40" w:rsidRDefault="0069698C" w:rsidP="00635AF9">
            <w:pPr>
              <w:tabs>
                <w:tab w:val="left" w:pos="274"/>
                <w:tab w:val="left" w:pos="806"/>
                <w:tab w:val="left" w:pos="1440"/>
                <w:tab w:val="left" w:pos="2074"/>
                <w:tab w:val="left" w:pos="2707"/>
                <w:tab w:val="left" w:pos="3240"/>
              </w:tabs>
            </w:pPr>
            <w:r w:rsidRPr="00FA1C40">
              <w:t xml:space="preserve">FSS </w:t>
            </w:r>
            <w:r>
              <w:t>Completed per the approved LTP.</w:t>
            </w:r>
          </w:p>
        </w:tc>
        <w:tc>
          <w:tcPr>
            <w:tcW w:w="2160" w:type="dxa"/>
            <w:tcBorders>
              <w:top w:val="single" w:sz="8" w:space="0" w:color="232021"/>
              <w:left w:val="single" w:sz="8" w:space="0" w:color="232021"/>
              <w:bottom w:val="single" w:sz="4" w:space="0" w:color="auto"/>
              <w:right w:val="single" w:sz="8" w:space="0" w:color="232021"/>
            </w:tcBorders>
          </w:tcPr>
          <w:p w14:paraId="69A1EA07" w14:textId="4B08D04E" w:rsidR="0069698C" w:rsidRPr="00FA1C40" w:rsidRDefault="0069698C" w:rsidP="00635AF9">
            <w:pPr>
              <w:tabs>
                <w:tab w:val="left" w:pos="274"/>
                <w:tab w:val="left" w:pos="806"/>
                <w:tab w:val="left" w:pos="1440"/>
                <w:tab w:val="left" w:pos="2074"/>
                <w:tab w:val="left" w:pos="2707"/>
                <w:tab w:val="left" w:pos="3240"/>
              </w:tabs>
            </w:pPr>
            <w:r w:rsidRPr="00FA1C40">
              <w:t>Section 4.4 – Validate FSS design and performance</w:t>
            </w:r>
            <w:r>
              <w:t>.</w:t>
            </w:r>
          </w:p>
        </w:tc>
        <w:tc>
          <w:tcPr>
            <w:tcW w:w="2160" w:type="dxa"/>
            <w:tcBorders>
              <w:top w:val="single" w:sz="4" w:space="0" w:color="auto"/>
              <w:left w:val="single" w:sz="8" w:space="0" w:color="232021"/>
              <w:bottom w:val="single" w:sz="4" w:space="0" w:color="auto"/>
              <w:right w:val="single" w:sz="8" w:space="0" w:color="232021"/>
            </w:tcBorders>
          </w:tcPr>
          <w:p w14:paraId="039C0BD4" w14:textId="2C2C214B" w:rsidR="0069698C" w:rsidRPr="00FA1C40" w:rsidRDefault="0069698C" w:rsidP="00635AF9">
            <w:pPr>
              <w:tabs>
                <w:tab w:val="left" w:pos="274"/>
                <w:tab w:val="left" w:pos="806"/>
                <w:tab w:val="left" w:pos="1440"/>
                <w:tab w:val="left" w:pos="2074"/>
                <w:tab w:val="left" w:pos="2707"/>
                <w:tab w:val="left" w:pos="3240"/>
              </w:tabs>
            </w:pPr>
            <w:r w:rsidRPr="00FA1C40">
              <w:t>Verify compliance with the FSS design approved in the LTP (as applicable)</w:t>
            </w:r>
            <w:r>
              <w:t>.</w:t>
            </w:r>
          </w:p>
        </w:tc>
        <w:tc>
          <w:tcPr>
            <w:tcW w:w="2678" w:type="dxa"/>
            <w:tcBorders>
              <w:top w:val="nil"/>
              <w:left w:val="single" w:sz="8" w:space="0" w:color="232021"/>
              <w:bottom w:val="single" w:sz="4" w:space="0" w:color="auto"/>
              <w:right w:val="single" w:sz="8" w:space="0" w:color="232021"/>
            </w:tcBorders>
          </w:tcPr>
          <w:p w14:paraId="147E6C1B" w14:textId="77777777" w:rsidR="0069698C" w:rsidRPr="00FA1C40" w:rsidRDefault="0069698C" w:rsidP="00635AF9">
            <w:pPr>
              <w:tabs>
                <w:tab w:val="left" w:pos="274"/>
                <w:tab w:val="left" w:pos="806"/>
                <w:tab w:val="left" w:pos="1440"/>
                <w:tab w:val="left" w:pos="2074"/>
                <w:tab w:val="left" w:pos="2707"/>
                <w:tab w:val="left" w:pos="3240"/>
              </w:tabs>
            </w:pPr>
            <w:r>
              <w:t xml:space="preserve">Inspector to conduct confirmatory surveys to validate the licensee conclusions. </w:t>
            </w:r>
          </w:p>
        </w:tc>
      </w:tr>
      <w:tr w:rsidR="0069698C" w:rsidRPr="00FA1C40" w14:paraId="2F521B01" w14:textId="77777777" w:rsidTr="00635AF9">
        <w:trPr>
          <w:trHeight w:hRule="exact" w:val="1442"/>
        </w:trPr>
        <w:tc>
          <w:tcPr>
            <w:tcW w:w="2342" w:type="dxa"/>
            <w:tcBorders>
              <w:top w:val="single" w:sz="4" w:space="0" w:color="auto"/>
              <w:left w:val="single" w:sz="8" w:space="0" w:color="232021"/>
              <w:bottom w:val="single" w:sz="8" w:space="0" w:color="232021"/>
              <w:right w:val="single" w:sz="8" w:space="0" w:color="232021"/>
            </w:tcBorders>
          </w:tcPr>
          <w:p w14:paraId="5D40F1E5" w14:textId="340615BC" w:rsidR="0069698C" w:rsidRPr="00FA1C40" w:rsidRDefault="0069698C" w:rsidP="00635AF9">
            <w:pPr>
              <w:tabs>
                <w:tab w:val="left" w:pos="274"/>
                <w:tab w:val="left" w:pos="806"/>
                <w:tab w:val="left" w:pos="1440"/>
                <w:tab w:val="left" w:pos="2074"/>
                <w:tab w:val="left" w:pos="2707"/>
                <w:tab w:val="left" w:pos="3240"/>
              </w:tabs>
            </w:pPr>
            <w:r w:rsidRPr="00FA1C40">
              <w:t>FSS Completed</w:t>
            </w:r>
            <w:r>
              <w:t>.</w:t>
            </w:r>
          </w:p>
        </w:tc>
        <w:tc>
          <w:tcPr>
            <w:tcW w:w="2160" w:type="dxa"/>
            <w:tcBorders>
              <w:top w:val="single" w:sz="4" w:space="0" w:color="auto"/>
              <w:left w:val="single" w:sz="8" w:space="0" w:color="232021"/>
              <w:bottom w:val="single" w:sz="8" w:space="0" w:color="232021"/>
              <w:right w:val="single" w:sz="8" w:space="0" w:color="232021"/>
            </w:tcBorders>
          </w:tcPr>
          <w:p w14:paraId="1F8CB93B" w14:textId="77777777" w:rsidR="0069698C" w:rsidRPr="00FA1C40" w:rsidRDefault="0069698C" w:rsidP="00635AF9">
            <w:pPr>
              <w:tabs>
                <w:tab w:val="left" w:pos="274"/>
                <w:tab w:val="left" w:pos="806"/>
                <w:tab w:val="left" w:pos="1440"/>
                <w:tab w:val="left" w:pos="2074"/>
                <w:tab w:val="left" w:pos="2707"/>
                <w:tab w:val="left" w:pos="3240"/>
              </w:tabs>
            </w:pPr>
            <w:r w:rsidRPr="00FA1C40">
              <w:t>Section 4.4 –</w:t>
            </w:r>
          </w:p>
          <w:p w14:paraId="74AADA82" w14:textId="0FE5A9BF" w:rsidR="0069698C" w:rsidRPr="00FA1C40" w:rsidRDefault="0069698C" w:rsidP="00635AF9">
            <w:pPr>
              <w:tabs>
                <w:tab w:val="left" w:pos="274"/>
                <w:tab w:val="left" w:pos="806"/>
                <w:tab w:val="left" w:pos="1440"/>
                <w:tab w:val="left" w:pos="2074"/>
                <w:tab w:val="left" w:pos="2707"/>
                <w:tab w:val="left" w:pos="3240"/>
              </w:tabs>
            </w:pPr>
            <w:r w:rsidRPr="00FA1C40">
              <w:t>Verify FSS residual radioactivity levels</w:t>
            </w:r>
            <w:r>
              <w:t>.</w:t>
            </w:r>
          </w:p>
        </w:tc>
        <w:tc>
          <w:tcPr>
            <w:tcW w:w="2160" w:type="dxa"/>
            <w:tcBorders>
              <w:top w:val="single" w:sz="4" w:space="0" w:color="auto"/>
              <w:left w:val="single" w:sz="8" w:space="0" w:color="232021"/>
              <w:bottom w:val="single" w:sz="8" w:space="0" w:color="232021"/>
              <w:right w:val="single" w:sz="8" w:space="0" w:color="232021"/>
            </w:tcBorders>
          </w:tcPr>
          <w:p w14:paraId="598D9168" w14:textId="78ADB47D" w:rsidR="0069698C" w:rsidRPr="00FA1C40" w:rsidRDefault="0069698C" w:rsidP="00635AF9">
            <w:pPr>
              <w:tabs>
                <w:tab w:val="left" w:pos="274"/>
                <w:tab w:val="left" w:pos="806"/>
                <w:tab w:val="left" w:pos="1440"/>
                <w:tab w:val="left" w:pos="2074"/>
                <w:tab w:val="left" w:pos="2707"/>
                <w:tab w:val="left" w:pos="3240"/>
              </w:tabs>
            </w:pPr>
            <w:r w:rsidRPr="00FA1C40">
              <w:t>Verify compliance with the FSS requirements approved in the LTP (as applicable)</w:t>
            </w:r>
            <w:r>
              <w:t>.</w:t>
            </w:r>
          </w:p>
        </w:tc>
        <w:tc>
          <w:tcPr>
            <w:tcW w:w="2678" w:type="dxa"/>
            <w:tcBorders>
              <w:top w:val="single" w:sz="4" w:space="0" w:color="auto"/>
              <w:left w:val="single" w:sz="8" w:space="0" w:color="232021"/>
              <w:bottom w:val="single" w:sz="8" w:space="0" w:color="232021"/>
              <w:right w:val="single" w:sz="8" w:space="0" w:color="232021"/>
            </w:tcBorders>
          </w:tcPr>
          <w:p w14:paraId="27101714" w14:textId="3AF210C7" w:rsidR="0069698C" w:rsidRPr="00FA1C40" w:rsidRDefault="0069698C" w:rsidP="00635AF9">
            <w:pPr>
              <w:tabs>
                <w:tab w:val="left" w:pos="274"/>
                <w:tab w:val="left" w:pos="806"/>
                <w:tab w:val="left" w:pos="1440"/>
                <w:tab w:val="left" w:pos="2074"/>
                <w:tab w:val="left" w:pos="2707"/>
                <w:tab w:val="left" w:pos="3240"/>
              </w:tabs>
            </w:pPr>
            <w:r w:rsidRPr="00FA1C40">
              <w:t>Performance of NRC confirmatory surveys and review of licensee survey records</w:t>
            </w:r>
            <w:r>
              <w:t>.</w:t>
            </w:r>
          </w:p>
        </w:tc>
      </w:tr>
      <w:tr w:rsidR="0069698C" w:rsidRPr="00FA1C40" w14:paraId="21A83B8C" w14:textId="77777777" w:rsidTr="00635AF9">
        <w:trPr>
          <w:trHeight w:hRule="exact" w:val="1712"/>
        </w:trPr>
        <w:tc>
          <w:tcPr>
            <w:tcW w:w="2342" w:type="dxa"/>
            <w:tcBorders>
              <w:top w:val="single" w:sz="8" w:space="0" w:color="232021"/>
              <w:left w:val="single" w:sz="8" w:space="0" w:color="232021"/>
              <w:bottom w:val="single" w:sz="8" w:space="0" w:color="232021"/>
              <w:right w:val="single" w:sz="8" w:space="0" w:color="232021"/>
            </w:tcBorders>
          </w:tcPr>
          <w:p w14:paraId="7BE2CCCD" w14:textId="687C9ED1" w:rsidR="0069698C" w:rsidRPr="00FA1C40" w:rsidRDefault="0069698C" w:rsidP="00635AF9">
            <w:pPr>
              <w:tabs>
                <w:tab w:val="left" w:pos="274"/>
                <w:tab w:val="left" w:pos="806"/>
                <w:tab w:val="left" w:pos="1440"/>
                <w:tab w:val="left" w:pos="2074"/>
                <w:tab w:val="left" w:pos="2707"/>
                <w:tab w:val="left" w:pos="3240"/>
              </w:tabs>
            </w:pPr>
            <w:r w:rsidRPr="00FA1C40">
              <w:t>FSS Reports</w:t>
            </w:r>
            <w:r>
              <w:t xml:space="preserve"> Reviews.</w:t>
            </w:r>
          </w:p>
        </w:tc>
        <w:tc>
          <w:tcPr>
            <w:tcW w:w="2160" w:type="dxa"/>
            <w:tcBorders>
              <w:top w:val="single" w:sz="8" w:space="0" w:color="232021"/>
              <w:left w:val="single" w:sz="8" w:space="0" w:color="232021"/>
              <w:bottom w:val="single" w:sz="8" w:space="0" w:color="232021"/>
              <w:right w:val="single" w:sz="8" w:space="0" w:color="232021"/>
            </w:tcBorders>
          </w:tcPr>
          <w:p w14:paraId="46D7D3B3" w14:textId="77777777" w:rsidR="0069698C" w:rsidRPr="00FA1C40" w:rsidRDefault="0069698C" w:rsidP="00635AF9">
            <w:pPr>
              <w:tabs>
                <w:tab w:val="left" w:pos="274"/>
                <w:tab w:val="left" w:pos="806"/>
                <w:tab w:val="left" w:pos="1440"/>
                <w:tab w:val="left" w:pos="2074"/>
                <w:tab w:val="left" w:pos="2707"/>
                <w:tab w:val="left" w:pos="3240"/>
              </w:tabs>
            </w:pPr>
            <w:r w:rsidRPr="00FA1C40">
              <w:t xml:space="preserve">Section 4.5 – </w:t>
            </w:r>
          </w:p>
          <w:p w14:paraId="60E16459" w14:textId="737A7563" w:rsidR="0069698C" w:rsidRPr="00FA1C40" w:rsidRDefault="0069698C" w:rsidP="00635AF9">
            <w:pPr>
              <w:tabs>
                <w:tab w:val="left" w:pos="274"/>
                <w:tab w:val="left" w:pos="806"/>
                <w:tab w:val="left" w:pos="1440"/>
                <w:tab w:val="left" w:pos="2074"/>
                <w:tab w:val="left" w:pos="2707"/>
                <w:tab w:val="left" w:pos="3240"/>
              </w:tabs>
            </w:pPr>
            <w:r w:rsidRPr="00FA1C40">
              <w:t>Verify FSS report requirements</w:t>
            </w:r>
            <w:r>
              <w:t>.</w:t>
            </w:r>
          </w:p>
        </w:tc>
        <w:tc>
          <w:tcPr>
            <w:tcW w:w="2160" w:type="dxa"/>
            <w:tcBorders>
              <w:top w:val="single" w:sz="8" w:space="0" w:color="232021"/>
              <w:left w:val="single" w:sz="8" w:space="0" w:color="232021"/>
              <w:bottom w:val="single" w:sz="8" w:space="0" w:color="232021"/>
              <w:right w:val="single" w:sz="8" w:space="0" w:color="232021"/>
            </w:tcBorders>
          </w:tcPr>
          <w:p w14:paraId="41D3A0DE" w14:textId="3BF641AA" w:rsidR="0069698C" w:rsidRPr="00FA1C40" w:rsidRDefault="0069698C" w:rsidP="00635AF9">
            <w:pPr>
              <w:tabs>
                <w:tab w:val="left" w:pos="274"/>
                <w:tab w:val="left" w:pos="806"/>
                <w:tab w:val="left" w:pos="1440"/>
                <w:tab w:val="left" w:pos="2074"/>
                <w:tab w:val="left" w:pos="2707"/>
                <w:tab w:val="left" w:pos="3240"/>
              </w:tabs>
            </w:pPr>
            <w:r w:rsidRPr="00FA1C40">
              <w:t>Verify compliance with the FSS reporting requirements approved in the LTP (as applicable)</w:t>
            </w:r>
            <w:r>
              <w:t>.</w:t>
            </w:r>
          </w:p>
        </w:tc>
        <w:tc>
          <w:tcPr>
            <w:tcW w:w="2678" w:type="dxa"/>
            <w:tcBorders>
              <w:top w:val="single" w:sz="8" w:space="0" w:color="232021"/>
              <w:left w:val="single" w:sz="8" w:space="0" w:color="232021"/>
              <w:bottom w:val="single" w:sz="8" w:space="0" w:color="232021"/>
              <w:right w:val="single" w:sz="8" w:space="0" w:color="232021"/>
            </w:tcBorders>
          </w:tcPr>
          <w:p w14:paraId="6ECF4C1F" w14:textId="7141E368" w:rsidR="0069698C" w:rsidRPr="00FA1C40" w:rsidRDefault="0069698C" w:rsidP="00635AF9">
            <w:pPr>
              <w:tabs>
                <w:tab w:val="left" w:pos="274"/>
                <w:tab w:val="left" w:pos="806"/>
                <w:tab w:val="left" w:pos="1440"/>
                <w:tab w:val="left" w:pos="2074"/>
                <w:tab w:val="left" w:pos="2707"/>
                <w:tab w:val="left" w:pos="3240"/>
              </w:tabs>
            </w:pPr>
            <w:r w:rsidRPr="00FA1C40">
              <w:t>Review of licensee survey records, and results of NRC in-process or confirmatory surveys, for agreement with licensee conclusions</w:t>
            </w:r>
            <w:r>
              <w:t>.</w:t>
            </w:r>
          </w:p>
        </w:tc>
      </w:tr>
    </w:tbl>
    <w:p w14:paraId="4E012E1E" w14:textId="77777777" w:rsidR="0069698C" w:rsidRDefault="0069698C" w:rsidP="0069698C">
      <w:pPr>
        <w:tabs>
          <w:tab w:val="left" w:pos="274"/>
          <w:tab w:val="left" w:pos="806"/>
          <w:tab w:val="left" w:pos="1440"/>
          <w:tab w:val="left" w:pos="2074"/>
          <w:tab w:val="left" w:pos="2707"/>
          <w:tab w:val="left" w:pos="3240"/>
        </w:tabs>
      </w:pPr>
    </w:p>
    <w:p w14:paraId="6817F90C" w14:textId="79299EF7" w:rsidR="00810178" w:rsidRDefault="00810178" w:rsidP="00714EE4">
      <w:pPr>
        <w:tabs>
          <w:tab w:val="left" w:pos="274"/>
          <w:tab w:val="left" w:pos="806"/>
          <w:tab w:val="left" w:pos="1440"/>
          <w:tab w:val="left" w:pos="2074"/>
          <w:tab w:val="left" w:pos="2707"/>
          <w:tab w:val="left" w:pos="3240"/>
        </w:tabs>
      </w:pPr>
    </w:p>
    <w:p w14:paraId="4CC45807" w14:textId="2371D1F2" w:rsidR="004F61D1" w:rsidRDefault="004F61D1" w:rsidP="00714EE4">
      <w:pPr>
        <w:tabs>
          <w:tab w:val="left" w:pos="274"/>
          <w:tab w:val="left" w:pos="806"/>
          <w:tab w:val="left" w:pos="1440"/>
          <w:tab w:val="left" w:pos="2074"/>
          <w:tab w:val="left" w:pos="2707"/>
          <w:tab w:val="left" w:pos="3240"/>
        </w:tabs>
      </w:pPr>
    </w:p>
    <w:p w14:paraId="608FFCBD" w14:textId="0EDFD7F9" w:rsidR="004F61D1" w:rsidRDefault="004F61D1" w:rsidP="00714EE4">
      <w:pPr>
        <w:tabs>
          <w:tab w:val="left" w:pos="274"/>
          <w:tab w:val="left" w:pos="806"/>
          <w:tab w:val="left" w:pos="1440"/>
          <w:tab w:val="left" w:pos="2074"/>
          <w:tab w:val="left" w:pos="2707"/>
          <w:tab w:val="left" w:pos="3240"/>
        </w:tabs>
      </w:pPr>
    </w:p>
    <w:p w14:paraId="3C6D21DB" w14:textId="77777777" w:rsidR="004F61D1" w:rsidRDefault="004F61D1" w:rsidP="00714EE4">
      <w:pPr>
        <w:tabs>
          <w:tab w:val="left" w:pos="274"/>
          <w:tab w:val="left" w:pos="806"/>
          <w:tab w:val="left" w:pos="1440"/>
          <w:tab w:val="left" w:pos="2074"/>
          <w:tab w:val="left" w:pos="2707"/>
          <w:tab w:val="left" w:pos="3240"/>
        </w:tabs>
      </w:pPr>
    </w:p>
    <w:p w14:paraId="7ABA3A5E" w14:textId="5923C278" w:rsidR="00810178" w:rsidRDefault="00810178" w:rsidP="00810178">
      <w:pPr>
        <w:tabs>
          <w:tab w:val="left" w:pos="274"/>
          <w:tab w:val="left" w:pos="806"/>
          <w:tab w:val="left" w:pos="1440"/>
          <w:tab w:val="left" w:pos="2074"/>
          <w:tab w:val="left" w:pos="2707"/>
          <w:tab w:val="left" w:pos="3240"/>
        </w:tabs>
      </w:pPr>
      <w:r>
        <w:t>83801-05</w:t>
      </w:r>
      <w:r w:rsidRPr="00FA1C40">
        <w:tab/>
      </w:r>
      <w:r w:rsidR="00444CC5">
        <w:t xml:space="preserve">PROCEDURE </w:t>
      </w:r>
      <w:r w:rsidR="00CF3AB3">
        <w:t>COMPLETION</w:t>
      </w:r>
    </w:p>
    <w:p w14:paraId="23568A4F" w14:textId="77777777" w:rsidR="00D93EC7" w:rsidRDefault="00D93EC7" w:rsidP="00810178">
      <w:pPr>
        <w:tabs>
          <w:tab w:val="left" w:pos="274"/>
          <w:tab w:val="left" w:pos="806"/>
          <w:tab w:val="left" w:pos="1440"/>
          <w:tab w:val="left" w:pos="2074"/>
          <w:tab w:val="left" w:pos="2707"/>
          <w:tab w:val="left" w:pos="3240"/>
        </w:tabs>
      </w:pPr>
    </w:p>
    <w:p w14:paraId="792F38A3" w14:textId="7BC7667D" w:rsidR="006E7B9D" w:rsidRPr="00FA1C40" w:rsidRDefault="00D13D07" w:rsidP="006E7B9D">
      <w:pPr>
        <w:tabs>
          <w:tab w:val="left" w:pos="274"/>
          <w:tab w:val="left" w:pos="806"/>
          <w:tab w:val="left" w:pos="1440"/>
          <w:tab w:val="left" w:pos="2074"/>
          <w:tab w:val="left" w:pos="2707"/>
          <w:tab w:val="left" w:pos="3240"/>
        </w:tabs>
      </w:pPr>
      <w:r>
        <w:rPr>
          <w:u w:val="single"/>
        </w:rPr>
        <w:t>I</w:t>
      </w:r>
      <w:r w:rsidR="006E7B9D" w:rsidRPr="00FA1C40">
        <w:rPr>
          <w:u w:val="single"/>
        </w:rPr>
        <w:t>nspection Report</w:t>
      </w:r>
    </w:p>
    <w:p w14:paraId="239CAE6B" w14:textId="77777777" w:rsidR="006E7B9D" w:rsidRPr="00FA1C40" w:rsidRDefault="006E7B9D" w:rsidP="006E7B9D">
      <w:pPr>
        <w:tabs>
          <w:tab w:val="left" w:pos="274"/>
          <w:tab w:val="left" w:pos="806"/>
          <w:tab w:val="left" w:pos="1440"/>
          <w:tab w:val="left" w:pos="2074"/>
          <w:tab w:val="left" w:pos="2707"/>
          <w:tab w:val="left" w:pos="3240"/>
        </w:tabs>
      </w:pPr>
    </w:p>
    <w:p w14:paraId="4CDBF33F" w14:textId="77777777" w:rsidR="006E7B9D" w:rsidRPr="00FA1C40" w:rsidRDefault="006E7B9D" w:rsidP="006E7B9D">
      <w:pPr>
        <w:tabs>
          <w:tab w:val="left" w:pos="274"/>
          <w:tab w:val="left" w:pos="806"/>
          <w:tab w:val="left" w:pos="1440"/>
          <w:tab w:val="left" w:pos="2074"/>
          <w:tab w:val="left" w:pos="2707"/>
          <w:tab w:val="left" w:pos="3240"/>
        </w:tabs>
        <w:ind w:left="806" w:hanging="806"/>
      </w:pPr>
      <w:r w:rsidRPr="00FA1C40">
        <w:tab/>
        <w:t>a.</w:t>
      </w:r>
      <w:r w:rsidRPr="00FA1C40">
        <w:tab/>
        <w:t>The inspector will prepare an inspection report that summarizes the actions taken under this inspection procedure and the findings and evaluations of the inspection staff.  The report should include or reference any NRC contractor reports documenting the in</w:t>
      </w:r>
      <w:r w:rsidRPr="00FA1C40">
        <w:noBreakHyphen/>
        <w:t>process or confirmatory surveys performed during the inspection period.</w:t>
      </w:r>
    </w:p>
    <w:p w14:paraId="2D0F9074" w14:textId="77777777" w:rsidR="006E7B9D" w:rsidRPr="00FA1C40" w:rsidRDefault="006E7B9D" w:rsidP="006E7B9D">
      <w:pPr>
        <w:tabs>
          <w:tab w:val="left" w:pos="274"/>
          <w:tab w:val="left" w:pos="806"/>
          <w:tab w:val="left" w:pos="1440"/>
          <w:tab w:val="left" w:pos="2074"/>
          <w:tab w:val="left" w:pos="2707"/>
          <w:tab w:val="left" w:pos="3240"/>
        </w:tabs>
      </w:pPr>
    </w:p>
    <w:p w14:paraId="49258071" w14:textId="470F748B" w:rsidR="006E7B9D" w:rsidRPr="00FA1C40" w:rsidRDefault="006E7B9D" w:rsidP="006E7B9D">
      <w:pPr>
        <w:tabs>
          <w:tab w:val="left" w:pos="274"/>
          <w:tab w:val="left" w:pos="806"/>
          <w:tab w:val="left" w:pos="1440"/>
          <w:tab w:val="left" w:pos="2074"/>
          <w:tab w:val="left" w:pos="2707"/>
          <w:tab w:val="left" w:pos="3240"/>
        </w:tabs>
        <w:ind w:left="806" w:hanging="806"/>
      </w:pPr>
      <w:r w:rsidRPr="00FA1C40">
        <w:tab/>
        <w:t>b.</w:t>
      </w:r>
      <w:r w:rsidRPr="00FA1C40">
        <w:tab/>
        <w:t xml:space="preserve">The FSS reports are the licensee’s demonstration that the residual radioactivity levels remaining in each survey unit meet the DCGLs in the LTP.  The inspection report includes </w:t>
      </w:r>
      <w:r w:rsidR="0076562E">
        <w:t xml:space="preserve">a summary of </w:t>
      </w:r>
      <w:r w:rsidRPr="00FA1C40">
        <w:t>the NRC in-process and confirmatory survey results, documents the licensee’s FSS results, and is part of the basis for the staff’s finding that the licensee has met the release criteria approved in the LTP, which is used as part of the basis for NRC approval of license termination.</w:t>
      </w:r>
      <w:r w:rsidR="00EB29D0">
        <w:t xml:space="preserve">  The inspection report should have a level of detail consistent with the complexity of the surveys, sample data collected, and classification of the areas surveyed.</w:t>
      </w:r>
    </w:p>
    <w:p w14:paraId="4A04BA1D" w14:textId="5AC2BC7F" w:rsidR="00D93EC7" w:rsidRDefault="00D93EC7" w:rsidP="00810178">
      <w:pPr>
        <w:tabs>
          <w:tab w:val="left" w:pos="274"/>
          <w:tab w:val="left" w:pos="806"/>
          <w:tab w:val="left" w:pos="1440"/>
          <w:tab w:val="left" w:pos="2074"/>
          <w:tab w:val="left" w:pos="2707"/>
          <w:tab w:val="left" w:pos="3240"/>
        </w:tabs>
      </w:pPr>
    </w:p>
    <w:p w14:paraId="7BC634A4" w14:textId="77777777" w:rsidR="001D3B32" w:rsidRDefault="001D3B32" w:rsidP="00810178">
      <w:pPr>
        <w:tabs>
          <w:tab w:val="left" w:pos="274"/>
          <w:tab w:val="left" w:pos="806"/>
          <w:tab w:val="left" w:pos="1440"/>
          <w:tab w:val="left" w:pos="2074"/>
          <w:tab w:val="left" w:pos="2707"/>
          <w:tab w:val="left" w:pos="3240"/>
        </w:tabs>
      </w:pPr>
    </w:p>
    <w:p w14:paraId="3154303C" w14:textId="514A8DA2" w:rsidR="00CF3AB3" w:rsidRPr="00FA1C40" w:rsidRDefault="00CF3AB3" w:rsidP="00810178">
      <w:pPr>
        <w:tabs>
          <w:tab w:val="left" w:pos="274"/>
          <w:tab w:val="left" w:pos="806"/>
          <w:tab w:val="left" w:pos="1440"/>
          <w:tab w:val="left" w:pos="2074"/>
          <w:tab w:val="left" w:pos="2707"/>
          <w:tab w:val="left" w:pos="3240"/>
        </w:tabs>
      </w:pPr>
      <w:r>
        <w:t>83801-</w:t>
      </w:r>
      <w:r w:rsidR="00132A9C">
        <w:t>0</w:t>
      </w:r>
      <w:r>
        <w:t>6</w:t>
      </w:r>
      <w:r>
        <w:tab/>
        <w:t>REFERENCES</w:t>
      </w:r>
    </w:p>
    <w:p w14:paraId="555E0F66" w14:textId="32DD9BA6" w:rsidR="00327E39" w:rsidRPr="00FA1C40" w:rsidRDefault="00327E39" w:rsidP="00714EE4">
      <w:pPr>
        <w:tabs>
          <w:tab w:val="left" w:pos="274"/>
          <w:tab w:val="left" w:pos="806"/>
          <w:tab w:val="left" w:pos="1440"/>
          <w:tab w:val="left" w:pos="2074"/>
          <w:tab w:val="left" w:pos="2707"/>
          <w:tab w:val="left" w:pos="3240"/>
        </w:tabs>
      </w:pPr>
    </w:p>
    <w:p w14:paraId="1481A196" w14:textId="77777777" w:rsidR="001800EF" w:rsidRDefault="001800EF" w:rsidP="001800EF">
      <w:pPr>
        <w:tabs>
          <w:tab w:val="left" w:pos="274"/>
          <w:tab w:val="left" w:pos="806"/>
          <w:tab w:val="left" w:pos="1440"/>
          <w:tab w:val="left" w:pos="2074"/>
          <w:tab w:val="left" w:pos="2707"/>
          <w:tab w:val="left" w:pos="3240"/>
        </w:tabs>
      </w:pPr>
      <w:r w:rsidRPr="00FA1C40">
        <w:t>NUREG-1575, “Multi-Agency Radiation Survey and Site Investigation Manual (MARSSIM)”</w:t>
      </w:r>
    </w:p>
    <w:p w14:paraId="4C20AFB0" w14:textId="77777777" w:rsidR="001800EF" w:rsidRDefault="001800EF" w:rsidP="00714EE4">
      <w:pPr>
        <w:tabs>
          <w:tab w:val="left" w:pos="274"/>
          <w:tab w:val="left" w:pos="806"/>
          <w:tab w:val="left" w:pos="1440"/>
          <w:tab w:val="left" w:pos="2074"/>
          <w:tab w:val="left" w:pos="2707"/>
          <w:tab w:val="left" w:pos="3240"/>
        </w:tabs>
      </w:pPr>
    </w:p>
    <w:p w14:paraId="1D00D59F" w14:textId="77777777" w:rsidR="001800EF" w:rsidRDefault="001800EF" w:rsidP="00714EE4">
      <w:pPr>
        <w:tabs>
          <w:tab w:val="left" w:pos="274"/>
          <w:tab w:val="left" w:pos="806"/>
          <w:tab w:val="left" w:pos="1440"/>
          <w:tab w:val="left" w:pos="2074"/>
          <w:tab w:val="left" w:pos="2707"/>
          <w:tab w:val="left" w:pos="3240"/>
        </w:tabs>
      </w:pPr>
      <w:r>
        <w:t>NUREG-1700, “Standard Review Plan for Evaluating Nuclear Power Reactor License Termination Plans”</w:t>
      </w:r>
    </w:p>
    <w:p w14:paraId="440FF0B4" w14:textId="77777777" w:rsidR="001800EF" w:rsidRDefault="001800EF" w:rsidP="00714EE4">
      <w:pPr>
        <w:tabs>
          <w:tab w:val="left" w:pos="274"/>
          <w:tab w:val="left" w:pos="806"/>
          <w:tab w:val="left" w:pos="1440"/>
          <w:tab w:val="left" w:pos="2074"/>
          <w:tab w:val="left" w:pos="2707"/>
          <w:tab w:val="left" w:pos="3240"/>
        </w:tabs>
      </w:pPr>
    </w:p>
    <w:p w14:paraId="32920F38" w14:textId="0FA06197" w:rsidR="00E307DB" w:rsidRDefault="00572BCC" w:rsidP="00714EE4">
      <w:pPr>
        <w:tabs>
          <w:tab w:val="left" w:pos="274"/>
          <w:tab w:val="left" w:pos="806"/>
          <w:tab w:val="left" w:pos="1440"/>
          <w:tab w:val="left" w:pos="2074"/>
          <w:tab w:val="left" w:pos="2707"/>
          <w:tab w:val="left" w:pos="3240"/>
        </w:tabs>
      </w:pPr>
      <w:r w:rsidRPr="00FA1C40">
        <w:t xml:space="preserve">NUREG-1757, </w:t>
      </w:r>
      <w:r w:rsidR="00C36CA8">
        <w:t>Volume 2</w:t>
      </w:r>
      <w:r w:rsidR="0013274E">
        <w:t xml:space="preserve"> </w:t>
      </w:r>
      <w:r w:rsidRPr="00FA1C40">
        <w:t>“Consolidated Decommissioning Guidance”</w:t>
      </w:r>
    </w:p>
    <w:p w14:paraId="285EAB6A" w14:textId="77777777" w:rsidR="001800EF" w:rsidRDefault="001800EF" w:rsidP="00714EE4">
      <w:pPr>
        <w:tabs>
          <w:tab w:val="left" w:pos="274"/>
          <w:tab w:val="left" w:pos="806"/>
          <w:tab w:val="left" w:pos="1440"/>
          <w:tab w:val="left" w:pos="2074"/>
          <w:tab w:val="left" w:pos="2707"/>
          <w:tab w:val="left" w:pos="3240"/>
        </w:tabs>
      </w:pPr>
    </w:p>
    <w:p w14:paraId="52E2D3B4" w14:textId="77777777" w:rsidR="001800EF" w:rsidRPr="00FA1C40" w:rsidRDefault="001800EF" w:rsidP="00714EE4">
      <w:pPr>
        <w:tabs>
          <w:tab w:val="left" w:pos="274"/>
          <w:tab w:val="left" w:pos="806"/>
          <w:tab w:val="left" w:pos="1440"/>
          <w:tab w:val="left" w:pos="2074"/>
          <w:tab w:val="left" w:pos="2707"/>
          <w:tab w:val="left" w:pos="3240"/>
        </w:tabs>
      </w:pPr>
      <w:r w:rsidRPr="001800EF">
        <w:t>NRC Inspection and Enforcement (IE) Circular No. 8</w:t>
      </w:r>
      <w:r>
        <w:t>1-07, “Control of Radioactively Contaminated Material</w:t>
      </w:r>
      <w:r w:rsidRPr="001800EF">
        <w:t xml:space="preserve">”   </w:t>
      </w:r>
    </w:p>
    <w:p w14:paraId="5A3C49E7" w14:textId="77777777" w:rsidR="00764ED4" w:rsidRPr="00FA1C40" w:rsidRDefault="00764ED4" w:rsidP="00714EE4">
      <w:pPr>
        <w:tabs>
          <w:tab w:val="left" w:pos="274"/>
          <w:tab w:val="left" w:pos="806"/>
          <w:tab w:val="left" w:pos="1440"/>
          <w:tab w:val="left" w:pos="2074"/>
          <w:tab w:val="left" w:pos="2707"/>
          <w:tab w:val="left" w:pos="3240"/>
        </w:tabs>
      </w:pPr>
    </w:p>
    <w:p w14:paraId="6D2B342E" w14:textId="3A1A4913" w:rsidR="00A60B6B" w:rsidRPr="002D40F6" w:rsidRDefault="002F5550" w:rsidP="002D40F6">
      <w:pPr>
        <w:tabs>
          <w:tab w:val="left" w:pos="274"/>
          <w:tab w:val="left" w:pos="806"/>
          <w:tab w:val="left" w:pos="1440"/>
          <w:tab w:val="left" w:pos="2074"/>
          <w:tab w:val="left" w:pos="2707"/>
          <w:tab w:val="left" w:pos="3240"/>
        </w:tabs>
        <w:jc w:val="center"/>
        <w:rPr>
          <w:rFonts w:eastAsia="Arial"/>
        </w:rPr>
        <w:sectPr w:rsidR="00A60B6B" w:rsidRPr="002D40F6" w:rsidSect="001D3B32">
          <w:footerReference w:type="default" r:id="rId11"/>
          <w:pgSz w:w="12240" w:h="15840"/>
          <w:pgMar w:top="1440" w:right="1440" w:bottom="1440" w:left="1440" w:header="720" w:footer="720" w:gutter="0"/>
          <w:pgNumType w:start="1"/>
          <w:cols w:space="720"/>
          <w:docGrid w:linePitch="299"/>
        </w:sectPr>
      </w:pPr>
      <w:r w:rsidRPr="00FA1C40">
        <w:t>END</w:t>
      </w:r>
    </w:p>
    <w:tbl>
      <w:tblPr>
        <w:tblpPr w:leftFromText="180" w:rightFromText="180" w:vertAnchor="page" w:horzAnchor="margin" w:tblpY="2401"/>
        <w:tblW w:w="13850" w:type="dxa"/>
        <w:tblLayout w:type="fixed"/>
        <w:tblCellMar>
          <w:left w:w="0" w:type="dxa"/>
          <w:right w:w="0" w:type="dxa"/>
        </w:tblCellMar>
        <w:tblLook w:val="01E0" w:firstRow="1" w:lastRow="1" w:firstColumn="1" w:lastColumn="1" w:noHBand="0" w:noVBand="0"/>
      </w:tblPr>
      <w:tblGrid>
        <w:gridCol w:w="1622"/>
        <w:gridCol w:w="1710"/>
        <w:gridCol w:w="6018"/>
        <w:gridCol w:w="2170"/>
        <w:gridCol w:w="2330"/>
      </w:tblGrid>
      <w:tr w:rsidR="002D40F6" w:rsidRPr="00A60B6B" w14:paraId="46F7BAD4" w14:textId="77777777" w:rsidTr="002D40F6">
        <w:trPr>
          <w:trHeight w:hRule="exact" w:val="268"/>
          <w:tblHeader/>
        </w:trPr>
        <w:tc>
          <w:tcPr>
            <w:tcW w:w="13850" w:type="dxa"/>
            <w:gridSpan w:val="5"/>
            <w:tcBorders>
              <w:bottom w:val="single" w:sz="8" w:space="0" w:color="232021"/>
            </w:tcBorders>
            <w:vAlign w:val="center"/>
          </w:tcPr>
          <w:p w14:paraId="36FA9A21" w14:textId="1CBD8836" w:rsidR="002D40F6" w:rsidRPr="00714EE4" w:rsidRDefault="004F61D1" w:rsidP="001D3B32">
            <w:pPr>
              <w:jc w:val="center"/>
            </w:pPr>
            <w:r>
              <w:lastRenderedPageBreak/>
              <w:t>A</w:t>
            </w:r>
            <w:r w:rsidR="002D40F6">
              <w:t>ttachment 1 – Revision History for IP 83801</w:t>
            </w:r>
          </w:p>
        </w:tc>
      </w:tr>
      <w:tr w:rsidR="00697BD1" w:rsidRPr="00A60B6B" w14:paraId="6E4FA3D5" w14:textId="77777777" w:rsidTr="00452F29">
        <w:trPr>
          <w:trHeight w:hRule="exact" w:val="1638"/>
          <w:tblHeader/>
        </w:trPr>
        <w:tc>
          <w:tcPr>
            <w:tcW w:w="1622" w:type="dxa"/>
            <w:tcBorders>
              <w:top w:val="single" w:sz="8" w:space="0" w:color="232021"/>
              <w:left w:val="single" w:sz="8" w:space="0" w:color="232021"/>
              <w:bottom w:val="single" w:sz="8" w:space="0" w:color="232021"/>
              <w:right w:val="single" w:sz="8" w:space="0" w:color="232021"/>
            </w:tcBorders>
            <w:vAlign w:val="center"/>
          </w:tcPr>
          <w:p w14:paraId="4BD41A7F" w14:textId="77777777" w:rsidR="00697BD1" w:rsidRPr="00714EE4" w:rsidRDefault="00697BD1" w:rsidP="001D3B32">
            <w:pPr>
              <w:pStyle w:val="TableParagraph"/>
              <w:ind w:left="99" w:right="156"/>
              <w:jc w:val="center"/>
              <w:rPr>
                <w:rFonts w:eastAsia="Arial"/>
              </w:rPr>
            </w:pPr>
            <w:r w:rsidRPr="00714EE4">
              <w:rPr>
                <w:color w:val="232021"/>
                <w:spacing w:val="-3"/>
              </w:rPr>
              <w:t>Commitment</w:t>
            </w:r>
            <w:r w:rsidRPr="00714EE4">
              <w:rPr>
                <w:color w:val="232021"/>
                <w:spacing w:val="30"/>
                <w:w w:val="99"/>
              </w:rPr>
              <w:t xml:space="preserve"> </w:t>
            </w:r>
            <w:r w:rsidRPr="00714EE4">
              <w:rPr>
                <w:color w:val="232021"/>
              </w:rPr>
              <w:t>Tracking</w:t>
            </w:r>
            <w:r w:rsidRPr="00714EE4">
              <w:rPr>
                <w:color w:val="232021"/>
                <w:spacing w:val="27"/>
              </w:rPr>
              <w:t xml:space="preserve"> </w:t>
            </w:r>
            <w:r w:rsidRPr="00714EE4">
              <w:rPr>
                <w:color w:val="232021"/>
                <w:spacing w:val="-2"/>
              </w:rPr>
              <w:t>Number</w:t>
            </w:r>
          </w:p>
        </w:tc>
        <w:tc>
          <w:tcPr>
            <w:tcW w:w="1710" w:type="dxa"/>
            <w:tcBorders>
              <w:top w:val="single" w:sz="8" w:space="0" w:color="232021"/>
              <w:left w:val="single" w:sz="8" w:space="0" w:color="232021"/>
              <w:bottom w:val="single" w:sz="8" w:space="0" w:color="232021"/>
              <w:right w:val="single" w:sz="8" w:space="0" w:color="232021"/>
            </w:tcBorders>
            <w:vAlign w:val="center"/>
          </w:tcPr>
          <w:p w14:paraId="23094C43" w14:textId="77777777" w:rsidR="00697BD1" w:rsidRPr="00714EE4" w:rsidRDefault="00697BD1" w:rsidP="001D3B32">
            <w:pPr>
              <w:jc w:val="center"/>
            </w:pPr>
            <w:r w:rsidRPr="00714EE4">
              <w:t>Accession Number</w:t>
            </w:r>
          </w:p>
          <w:p w14:paraId="36BF5CD0" w14:textId="77777777" w:rsidR="00697BD1" w:rsidRPr="00714EE4" w:rsidRDefault="00697BD1" w:rsidP="001D3B32">
            <w:pPr>
              <w:jc w:val="center"/>
            </w:pPr>
            <w:r w:rsidRPr="00714EE4">
              <w:t>Issue Date</w:t>
            </w:r>
          </w:p>
          <w:p w14:paraId="6658736C" w14:textId="77777777" w:rsidR="00697BD1" w:rsidRPr="00714EE4" w:rsidRDefault="00697BD1" w:rsidP="001D3B32">
            <w:pPr>
              <w:pStyle w:val="TableParagraph"/>
              <w:ind w:left="118"/>
              <w:jc w:val="center"/>
              <w:rPr>
                <w:rFonts w:eastAsia="Arial"/>
              </w:rPr>
            </w:pPr>
            <w:r w:rsidRPr="00714EE4">
              <w:t>Change Notice</w:t>
            </w:r>
          </w:p>
        </w:tc>
        <w:tc>
          <w:tcPr>
            <w:tcW w:w="6018" w:type="dxa"/>
            <w:tcBorders>
              <w:top w:val="single" w:sz="8" w:space="0" w:color="232021"/>
              <w:left w:val="single" w:sz="8" w:space="0" w:color="232021"/>
              <w:bottom w:val="single" w:sz="8" w:space="0" w:color="232021"/>
              <w:right w:val="single" w:sz="8" w:space="0" w:color="232021"/>
            </w:tcBorders>
            <w:vAlign w:val="center"/>
          </w:tcPr>
          <w:p w14:paraId="6A50EA99" w14:textId="77777777" w:rsidR="00697BD1" w:rsidRPr="00714EE4" w:rsidRDefault="00697BD1" w:rsidP="001D3B32">
            <w:pPr>
              <w:pStyle w:val="TableParagraph"/>
              <w:ind w:left="90"/>
              <w:jc w:val="center"/>
              <w:rPr>
                <w:rFonts w:eastAsia="Arial"/>
              </w:rPr>
            </w:pPr>
            <w:r w:rsidRPr="00714EE4">
              <w:rPr>
                <w:color w:val="232021"/>
              </w:rPr>
              <w:t xml:space="preserve">Description of </w:t>
            </w:r>
            <w:r w:rsidRPr="00714EE4">
              <w:rPr>
                <w:color w:val="232021"/>
                <w:spacing w:val="-1"/>
              </w:rPr>
              <w:t>Change</w:t>
            </w:r>
          </w:p>
        </w:tc>
        <w:tc>
          <w:tcPr>
            <w:tcW w:w="2170" w:type="dxa"/>
            <w:tcBorders>
              <w:top w:val="single" w:sz="8" w:space="0" w:color="232021"/>
              <w:left w:val="single" w:sz="8" w:space="0" w:color="232021"/>
              <w:bottom w:val="single" w:sz="8" w:space="0" w:color="232021"/>
              <w:right w:val="single" w:sz="8" w:space="0" w:color="232021"/>
            </w:tcBorders>
            <w:vAlign w:val="center"/>
          </w:tcPr>
          <w:p w14:paraId="3D44CCCB" w14:textId="77777777" w:rsidR="00697BD1" w:rsidRPr="00714EE4" w:rsidRDefault="00697BD1" w:rsidP="001D3B32">
            <w:pPr>
              <w:pStyle w:val="TableParagraph"/>
              <w:ind w:left="95" w:right="170"/>
              <w:jc w:val="center"/>
              <w:rPr>
                <w:rFonts w:eastAsia="Arial"/>
              </w:rPr>
            </w:pPr>
            <w:r w:rsidRPr="00714EE4">
              <w:t>Description of Training Required and Completion Date</w:t>
            </w:r>
          </w:p>
        </w:tc>
        <w:tc>
          <w:tcPr>
            <w:tcW w:w="2330" w:type="dxa"/>
            <w:tcBorders>
              <w:top w:val="single" w:sz="8" w:space="0" w:color="232021"/>
              <w:left w:val="single" w:sz="8" w:space="0" w:color="232021"/>
              <w:bottom w:val="single" w:sz="8" w:space="0" w:color="232021"/>
              <w:right w:val="single" w:sz="8" w:space="0" w:color="232021"/>
            </w:tcBorders>
            <w:vAlign w:val="center"/>
          </w:tcPr>
          <w:p w14:paraId="13716017" w14:textId="438E1D69" w:rsidR="00697BD1" w:rsidRPr="00714EE4" w:rsidRDefault="00697BD1" w:rsidP="001D3B32">
            <w:pPr>
              <w:jc w:val="center"/>
            </w:pPr>
            <w:r w:rsidRPr="00714EE4">
              <w:t xml:space="preserve">Comment </w:t>
            </w:r>
            <w:r w:rsidR="001D3B32">
              <w:t xml:space="preserve">Resolution and Closed </w:t>
            </w:r>
            <w:r w:rsidRPr="00714EE4">
              <w:t>Feedback Accession Number</w:t>
            </w:r>
          </w:p>
          <w:p w14:paraId="7F800BBF" w14:textId="123502BB" w:rsidR="00697BD1" w:rsidRPr="00714EE4" w:rsidRDefault="00697BD1" w:rsidP="001D3B32">
            <w:pPr>
              <w:jc w:val="center"/>
            </w:pPr>
            <w:r w:rsidRPr="00714EE4">
              <w:t>(Pre-Decisional, Non-Public</w:t>
            </w:r>
            <w:r w:rsidR="001D3B32">
              <w:t xml:space="preserve"> Information</w:t>
            </w:r>
            <w:r w:rsidRPr="00714EE4">
              <w:t xml:space="preserve">) </w:t>
            </w:r>
          </w:p>
        </w:tc>
      </w:tr>
      <w:tr w:rsidR="00697BD1" w:rsidRPr="00A60B6B" w14:paraId="066A4517" w14:textId="77777777" w:rsidTr="00452F29">
        <w:trPr>
          <w:trHeight w:hRule="exact" w:val="2349"/>
        </w:trPr>
        <w:tc>
          <w:tcPr>
            <w:tcW w:w="1622" w:type="dxa"/>
            <w:tcBorders>
              <w:top w:val="single" w:sz="8" w:space="0" w:color="232021"/>
              <w:left w:val="single" w:sz="8" w:space="0" w:color="232021"/>
              <w:bottom w:val="single" w:sz="8" w:space="0" w:color="232021"/>
              <w:right w:val="single" w:sz="8" w:space="0" w:color="232021"/>
            </w:tcBorders>
            <w:vAlign w:val="center"/>
          </w:tcPr>
          <w:p w14:paraId="004D0F8E" w14:textId="77777777" w:rsidR="00697BD1" w:rsidRPr="00A60B6B" w:rsidRDefault="00697BD1" w:rsidP="001D3B32">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77DB026F" w14:textId="77777777" w:rsidR="00697BD1" w:rsidRDefault="00697BD1" w:rsidP="001D3B32">
            <w:pPr>
              <w:pStyle w:val="TableParagraph"/>
              <w:ind w:left="94"/>
              <w:jc w:val="center"/>
              <w:rPr>
                <w:color w:val="232021"/>
              </w:rPr>
            </w:pPr>
            <w:r w:rsidRPr="00A60B6B">
              <w:rPr>
                <w:color w:val="232021"/>
              </w:rPr>
              <w:t>08/11/97</w:t>
            </w:r>
          </w:p>
          <w:p w14:paraId="275A60BA" w14:textId="5D65B0D1" w:rsidR="00452F29" w:rsidRPr="00A60B6B" w:rsidRDefault="00452F29" w:rsidP="001D3B32">
            <w:pPr>
              <w:pStyle w:val="TableParagraph"/>
              <w:ind w:left="94"/>
              <w:jc w:val="center"/>
              <w:rPr>
                <w:rFonts w:eastAsia="Arial"/>
              </w:rPr>
            </w:pPr>
            <w:r>
              <w:rPr>
                <w:rFonts w:eastAsia="Arial"/>
              </w:rPr>
              <w:t>CN 97-012</w:t>
            </w:r>
          </w:p>
        </w:tc>
        <w:tc>
          <w:tcPr>
            <w:tcW w:w="6018" w:type="dxa"/>
            <w:tcBorders>
              <w:top w:val="single" w:sz="8" w:space="0" w:color="232021"/>
              <w:left w:val="single" w:sz="8" w:space="0" w:color="232021"/>
              <w:bottom w:val="single" w:sz="8" w:space="0" w:color="232021"/>
              <w:right w:val="single" w:sz="8" w:space="0" w:color="232021"/>
            </w:tcBorders>
            <w:vAlign w:val="center"/>
          </w:tcPr>
          <w:p w14:paraId="513D8481" w14:textId="0FBB3FC5" w:rsidR="00697BD1" w:rsidRPr="00A60B6B" w:rsidRDefault="00697BD1" w:rsidP="001D3B32">
            <w:pPr>
              <w:pStyle w:val="TableParagraph"/>
              <w:ind w:left="95" w:right="118" w:hanging="1"/>
              <w:rPr>
                <w:rFonts w:eastAsia="Arial"/>
              </w:rPr>
            </w:pPr>
            <w:r w:rsidRPr="002D40F6">
              <w:rPr>
                <w:color w:val="232021"/>
                <w:u w:color="232021"/>
              </w:rPr>
              <w:t>IP</w:t>
            </w:r>
            <w:r w:rsidRPr="002D40F6">
              <w:rPr>
                <w:color w:val="232021"/>
                <w:spacing w:val="-5"/>
                <w:u w:color="232021"/>
              </w:rPr>
              <w:t xml:space="preserve"> </w:t>
            </w:r>
            <w:r w:rsidRPr="002D40F6">
              <w:rPr>
                <w:color w:val="232021"/>
                <w:u w:color="232021"/>
              </w:rPr>
              <w:t>83801</w:t>
            </w:r>
            <w:r w:rsidRPr="002F5550">
              <w:rPr>
                <w:color w:val="232021"/>
              </w:rPr>
              <w:t xml:space="preserve"> </w:t>
            </w:r>
            <w:r w:rsidRPr="00A60B6B">
              <w:rPr>
                <w:color w:val="232021"/>
              </w:rPr>
              <w:t>(Inspection</w:t>
            </w:r>
            <w:r w:rsidRPr="00A60B6B">
              <w:rPr>
                <w:color w:val="232021"/>
                <w:spacing w:val="-1"/>
              </w:rPr>
              <w:t xml:space="preserve"> </w:t>
            </w:r>
            <w:r w:rsidRPr="00A60B6B">
              <w:rPr>
                <w:color w:val="232021"/>
              </w:rPr>
              <w:t xml:space="preserve">of </w:t>
            </w:r>
            <w:r w:rsidRPr="00A60B6B">
              <w:rPr>
                <w:color w:val="232021"/>
                <w:spacing w:val="1"/>
              </w:rPr>
              <w:t>Final</w:t>
            </w:r>
            <w:r w:rsidRPr="00A60B6B">
              <w:rPr>
                <w:color w:val="232021"/>
                <w:spacing w:val="2"/>
              </w:rPr>
              <w:t xml:space="preserve"> </w:t>
            </w:r>
            <w:r w:rsidRPr="00A60B6B">
              <w:rPr>
                <w:color w:val="232021"/>
                <w:spacing w:val="-1"/>
              </w:rPr>
              <w:t>Surveys</w:t>
            </w:r>
            <w:r w:rsidRPr="00A60B6B">
              <w:rPr>
                <w:color w:val="232021"/>
              </w:rPr>
              <w:t xml:space="preserve"> at</w:t>
            </w:r>
            <w:r w:rsidRPr="00A60B6B">
              <w:rPr>
                <w:color w:val="232021"/>
                <w:spacing w:val="30"/>
                <w:w w:val="99"/>
              </w:rPr>
              <w:t xml:space="preserve"> </w:t>
            </w:r>
            <w:r w:rsidRPr="00A60B6B">
              <w:rPr>
                <w:color w:val="232021"/>
                <w:spacing w:val="-1"/>
              </w:rPr>
              <w:t>Permanently Shutdown</w:t>
            </w:r>
            <w:r w:rsidRPr="00A60B6B">
              <w:rPr>
                <w:color w:val="232021"/>
              </w:rPr>
              <w:t xml:space="preserve"> </w:t>
            </w:r>
            <w:r w:rsidRPr="00A60B6B">
              <w:rPr>
                <w:color w:val="232021"/>
                <w:spacing w:val="-1"/>
              </w:rPr>
              <w:t>Reactors)</w:t>
            </w:r>
            <w:r w:rsidRPr="00A60B6B">
              <w:rPr>
                <w:color w:val="232021"/>
              </w:rPr>
              <w:t xml:space="preserve"> has been</w:t>
            </w:r>
            <w:r w:rsidRPr="00A60B6B">
              <w:rPr>
                <w:color w:val="232021"/>
                <w:spacing w:val="27"/>
              </w:rPr>
              <w:t xml:space="preserve"> </w:t>
            </w:r>
            <w:r w:rsidRPr="00A60B6B">
              <w:rPr>
                <w:color w:val="232021"/>
              </w:rPr>
              <w:t>revised</w:t>
            </w:r>
            <w:r w:rsidRPr="00A60B6B">
              <w:rPr>
                <w:color w:val="232021"/>
                <w:spacing w:val="-1"/>
              </w:rPr>
              <w:t xml:space="preserve"> </w:t>
            </w:r>
            <w:r w:rsidRPr="00A60B6B">
              <w:rPr>
                <w:color w:val="232021"/>
              </w:rPr>
              <w:t>to be consistent</w:t>
            </w:r>
            <w:r w:rsidRPr="00A60B6B">
              <w:rPr>
                <w:color w:val="232021"/>
                <w:spacing w:val="-1"/>
              </w:rPr>
              <w:t xml:space="preserve"> with</w:t>
            </w:r>
            <w:r w:rsidRPr="00A60B6B">
              <w:rPr>
                <w:color w:val="232021"/>
              </w:rPr>
              <w:t xml:space="preserve"> the </w:t>
            </w:r>
            <w:r w:rsidR="00967BFD" w:rsidRPr="00A60B6B">
              <w:rPr>
                <w:color w:val="232021"/>
              </w:rPr>
              <w:t>dose-based</w:t>
            </w:r>
            <w:r w:rsidRPr="00A60B6B">
              <w:rPr>
                <w:color w:val="232021"/>
                <w:spacing w:val="30"/>
              </w:rPr>
              <w:t xml:space="preserve"> </w:t>
            </w:r>
            <w:r w:rsidRPr="00A60B6B">
              <w:rPr>
                <w:color w:val="232021"/>
                <w:spacing w:val="1"/>
              </w:rPr>
              <w:t>criteria</w:t>
            </w:r>
            <w:r w:rsidRPr="00A60B6B">
              <w:rPr>
                <w:color w:val="232021"/>
              </w:rPr>
              <w:t xml:space="preserve"> used</w:t>
            </w:r>
            <w:r w:rsidRPr="00A60B6B">
              <w:rPr>
                <w:color w:val="232021"/>
                <w:spacing w:val="1"/>
              </w:rPr>
              <w:t xml:space="preserve"> </w:t>
            </w:r>
            <w:r w:rsidR="009F36F3">
              <w:rPr>
                <w:color w:val="232021"/>
              </w:rPr>
              <w:t>i</w:t>
            </w:r>
            <w:r w:rsidRPr="00A60B6B">
              <w:rPr>
                <w:color w:val="232021"/>
              </w:rPr>
              <w:t>n</w:t>
            </w:r>
            <w:r w:rsidRPr="00A60B6B">
              <w:rPr>
                <w:color w:val="232021"/>
                <w:spacing w:val="1"/>
              </w:rPr>
              <w:t xml:space="preserve"> </w:t>
            </w:r>
            <w:r w:rsidRPr="00A60B6B">
              <w:rPr>
                <w:color w:val="232021"/>
              </w:rPr>
              <w:t>the</w:t>
            </w:r>
            <w:r>
              <w:rPr>
                <w:color w:val="232021"/>
                <w:spacing w:val="1"/>
              </w:rPr>
              <w:t xml:space="preserve"> licens</w:t>
            </w:r>
            <w:r w:rsidRPr="00A60B6B">
              <w:rPr>
                <w:color w:val="232021"/>
                <w:spacing w:val="1"/>
              </w:rPr>
              <w:t xml:space="preserve">e </w:t>
            </w:r>
            <w:r w:rsidRPr="00A60B6B">
              <w:rPr>
                <w:color w:val="232021"/>
                <w:spacing w:val="-1"/>
              </w:rPr>
              <w:t>termination</w:t>
            </w:r>
            <w:r w:rsidRPr="00A60B6B">
              <w:rPr>
                <w:color w:val="232021"/>
                <w:spacing w:val="30"/>
              </w:rPr>
              <w:t xml:space="preserve"> </w:t>
            </w:r>
            <w:r w:rsidRPr="00A60B6B">
              <w:rPr>
                <w:color w:val="232021"/>
                <w:spacing w:val="1"/>
              </w:rPr>
              <w:t>rule</w:t>
            </w:r>
            <w:r w:rsidRPr="00A60B6B">
              <w:rPr>
                <w:color w:val="232021"/>
                <w:spacing w:val="-1"/>
              </w:rPr>
              <w:t xml:space="preserve"> </w:t>
            </w:r>
            <w:r w:rsidRPr="00A60B6B">
              <w:rPr>
                <w:color w:val="232021"/>
              </w:rPr>
              <w:t xml:space="preserve">and </w:t>
            </w:r>
            <w:r w:rsidRPr="00A60B6B">
              <w:rPr>
                <w:color w:val="232021"/>
                <w:spacing w:val="-2"/>
              </w:rPr>
              <w:t>MARSSIM</w:t>
            </w:r>
            <w:r w:rsidRPr="00A60B6B">
              <w:rPr>
                <w:color w:val="232021"/>
                <w:spacing w:val="-4"/>
              </w:rPr>
              <w:t xml:space="preserve"> </w:t>
            </w:r>
            <w:r>
              <w:rPr>
                <w:color w:val="232021"/>
              </w:rPr>
              <w:t>guidance.  The pre</w:t>
            </w:r>
            <w:r w:rsidRPr="00A60B6B">
              <w:rPr>
                <w:color w:val="232021"/>
              </w:rPr>
              <w:t>vious</w:t>
            </w:r>
            <w:r w:rsidRPr="00A60B6B">
              <w:rPr>
                <w:color w:val="232021"/>
                <w:spacing w:val="26"/>
              </w:rPr>
              <w:t xml:space="preserve"> </w:t>
            </w:r>
            <w:r w:rsidRPr="00A60B6B">
              <w:rPr>
                <w:color w:val="232021"/>
              </w:rPr>
              <w:t xml:space="preserve">guidance </w:t>
            </w:r>
            <w:r w:rsidRPr="00A60B6B">
              <w:rPr>
                <w:color w:val="232021"/>
                <w:spacing w:val="-2"/>
              </w:rPr>
              <w:t>was</w:t>
            </w:r>
            <w:r w:rsidRPr="00A60B6B">
              <w:rPr>
                <w:color w:val="232021"/>
              </w:rPr>
              <w:t xml:space="preserve"> </w:t>
            </w:r>
            <w:r w:rsidRPr="00A60B6B">
              <w:rPr>
                <w:color w:val="232021"/>
                <w:spacing w:val="-1"/>
              </w:rPr>
              <w:t>NUREG</w:t>
            </w:r>
            <w:r w:rsidR="009F36F3">
              <w:rPr>
                <w:color w:val="232021"/>
                <w:spacing w:val="-1"/>
              </w:rPr>
              <w:noBreakHyphen/>
            </w:r>
            <w:r w:rsidRPr="00A60B6B">
              <w:rPr>
                <w:color w:val="232021"/>
                <w:spacing w:val="-1"/>
              </w:rPr>
              <w:t>5849</w:t>
            </w:r>
            <w:r w:rsidR="009F36F3">
              <w:rPr>
                <w:color w:val="232021"/>
                <w:spacing w:val="-1"/>
              </w:rPr>
              <w:t>,</w:t>
            </w:r>
            <w:r w:rsidRPr="00A60B6B">
              <w:rPr>
                <w:color w:val="232021"/>
                <w:spacing w:val="1"/>
              </w:rPr>
              <w:t xml:space="preserve"> </w:t>
            </w:r>
            <w:r w:rsidRPr="00A60B6B">
              <w:rPr>
                <w:color w:val="232021"/>
                <w:spacing w:val="-1"/>
              </w:rPr>
              <w:t>which</w:t>
            </w:r>
            <w:r w:rsidRPr="00A60B6B">
              <w:rPr>
                <w:color w:val="232021"/>
              </w:rPr>
              <w:t xml:space="preserve"> </w:t>
            </w:r>
            <w:r w:rsidRPr="00A60B6B">
              <w:rPr>
                <w:color w:val="232021"/>
                <w:spacing w:val="-2"/>
              </w:rPr>
              <w:t>was</w:t>
            </w:r>
            <w:r w:rsidRPr="00A60B6B">
              <w:rPr>
                <w:color w:val="232021"/>
                <w:spacing w:val="32"/>
              </w:rPr>
              <w:t xml:space="preserve"> </w:t>
            </w:r>
            <w:r w:rsidRPr="00A60B6B">
              <w:rPr>
                <w:color w:val="232021"/>
              </w:rPr>
              <w:t>based on concentration</w:t>
            </w:r>
            <w:r w:rsidRPr="00A60B6B">
              <w:rPr>
                <w:color w:val="232021"/>
                <w:spacing w:val="1"/>
              </w:rPr>
              <w:t xml:space="preserve"> </w:t>
            </w:r>
            <w:r w:rsidRPr="00A60B6B">
              <w:rPr>
                <w:color w:val="232021"/>
              </w:rPr>
              <w:t>limits.</w:t>
            </w:r>
            <w:r>
              <w:rPr>
                <w:color w:val="232021"/>
                <w:spacing w:val="66"/>
              </w:rPr>
              <w:t xml:space="preserve">  </w:t>
            </w:r>
            <w:r w:rsidRPr="00A60B6B">
              <w:rPr>
                <w:color w:val="232021"/>
              </w:rPr>
              <w:t xml:space="preserve">Therefore, </w:t>
            </w:r>
            <w:r w:rsidR="00967BFD" w:rsidRPr="00A60B6B">
              <w:rPr>
                <w:color w:val="232021"/>
                <w:spacing w:val="2"/>
              </w:rPr>
              <w:t>to</w:t>
            </w:r>
            <w:r w:rsidRPr="00A60B6B">
              <w:rPr>
                <w:color w:val="232021"/>
              </w:rPr>
              <w:t xml:space="preserve"> </w:t>
            </w:r>
            <w:r w:rsidRPr="00A60B6B">
              <w:rPr>
                <w:color w:val="232021"/>
                <w:spacing w:val="-1"/>
              </w:rPr>
              <w:t>comply with</w:t>
            </w:r>
            <w:r w:rsidRPr="00A60B6B">
              <w:rPr>
                <w:color w:val="232021"/>
              </w:rPr>
              <w:t xml:space="preserve"> 10</w:t>
            </w:r>
            <w:r w:rsidR="009F36F3">
              <w:rPr>
                <w:color w:val="232021"/>
              </w:rPr>
              <w:t> </w:t>
            </w:r>
            <w:r w:rsidRPr="00A60B6B">
              <w:rPr>
                <w:color w:val="232021"/>
              </w:rPr>
              <w:t>CFR</w:t>
            </w:r>
            <w:r w:rsidR="009F36F3">
              <w:rPr>
                <w:color w:val="232021"/>
                <w:spacing w:val="-2"/>
              </w:rPr>
              <w:t> </w:t>
            </w:r>
            <w:r>
              <w:rPr>
                <w:color w:val="232021"/>
              </w:rPr>
              <w:t>20 S</w:t>
            </w:r>
            <w:r w:rsidRPr="00A60B6B">
              <w:rPr>
                <w:color w:val="232021"/>
              </w:rPr>
              <w:t xml:space="preserve">ubpart </w:t>
            </w:r>
            <w:r w:rsidRPr="00A60B6B">
              <w:rPr>
                <w:color w:val="232021"/>
                <w:spacing w:val="-1"/>
              </w:rPr>
              <w:t>E,</w:t>
            </w:r>
            <w:r w:rsidRPr="00A60B6B">
              <w:rPr>
                <w:color w:val="232021"/>
                <w:spacing w:val="25"/>
                <w:w w:val="99"/>
              </w:rPr>
              <w:t xml:space="preserve"> </w:t>
            </w:r>
            <w:r w:rsidRPr="00A60B6B">
              <w:rPr>
                <w:color w:val="232021"/>
              </w:rPr>
              <w:t xml:space="preserve">the </w:t>
            </w:r>
            <w:r w:rsidRPr="00A60B6B">
              <w:rPr>
                <w:color w:val="232021"/>
                <w:spacing w:val="4"/>
              </w:rPr>
              <w:t>li</w:t>
            </w:r>
            <w:r w:rsidRPr="00A60B6B">
              <w:rPr>
                <w:color w:val="232021"/>
              </w:rPr>
              <w:t>censee</w:t>
            </w:r>
            <w:r w:rsidRPr="00A60B6B">
              <w:rPr>
                <w:color w:val="232021"/>
                <w:spacing w:val="1"/>
              </w:rPr>
              <w:t xml:space="preserve"> </w:t>
            </w:r>
            <w:r w:rsidRPr="00A60B6B">
              <w:rPr>
                <w:color w:val="232021"/>
              </w:rPr>
              <w:t>needs</w:t>
            </w:r>
            <w:r w:rsidRPr="00A60B6B">
              <w:rPr>
                <w:color w:val="232021"/>
                <w:spacing w:val="1"/>
              </w:rPr>
              <w:t xml:space="preserve"> </w:t>
            </w:r>
            <w:r w:rsidRPr="00A60B6B">
              <w:rPr>
                <w:color w:val="232021"/>
              </w:rPr>
              <w:t>to do</w:t>
            </w:r>
            <w:r w:rsidRPr="00A60B6B">
              <w:rPr>
                <w:color w:val="232021"/>
                <w:spacing w:val="1"/>
              </w:rPr>
              <w:t xml:space="preserve"> </w:t>
            </w:r>
            <w:r w:rsidRPr="00A60B6B">
              <w:rPr>
                <w:color w:val="232021"/>
              </w:rPr>
              <w:t>a</w:t>
            </w:r>
            <w:r w:rsidRPr="00A60B6B">
              <w:rPr>
                <w:color w:val="232021"/>
                <w:spacing w:val="1"/>
              </w:rPr>
              <w:t xml:space="preserve"> </w:t>
            </w:r>
            <w:r w:rsidRPr="00A60B6B">
              <w:rPr>
                <w:color w:val="232021"/>
              </w:rPr>
              <w:t>dose</w:t>
            </w:r>
            <w:r w:rsidRPr="00A60B6B">
              <w:rPr>
                <w:color w:val="232021"/>
                <w:spacing w:val="1"/>
              </w:rPr>
              <w:t xml:space="preserve"> </w:t>
            </w:r>
            <w:r w:rsidRPr="00A60B6B">
              <w:rPr>
                <w:color w:val="232021"/>
              </w:rPr>
              <w:t>ana</w:t>
            </w:r>
            <w:r w:rsidRPr="00A60B6B">
              <w:rPr>
                <w:color w:val="232021"/>
                <w:spacing w:val="4"/>
              </w:rPr>
              <w:t>l</w:t>
            </w:r>
            <w:r w:rsidRPr="00A60B6B">
              <w:rPr>
                <w:color w:val="232021"/>
              </w:rPr>
              <w:t>ys</w:t>
            </w:r>
            <w:r w:rsidRPr="00A60B6B">
              <w:rPr>
                <w:color w:val="232021"/>
                <w:spacing w:val="4"/>
              </w:rPr>
              <w:t>i</w:t>
            </w:r>
            <w:r w:rsidRPr="00A60B6B">
              <w:rPr>
                <w:color w:val="232021"/>
              </w:rPr>
              <w:t>s and</w:t>
            </w:r>
            <w:r w:rsidRPr="00A60B6B">
              <w:rPr>
                <w:color w:val="232021"/>
                <w:spacing w:val="-1"/>
              </w:rPr>
              <w:t xml:space="preserve"> </w:t>
            </w:r>
            <w:r w:rsidRPr="00A60B6B">
              <w:rPr>
                <w:color w:val="232021"/>
                <w:spacing w:val="1"/>
              </w:rPr>
              <w:t>follow</w:t>
            </w:r>
            <w:r w:rsidRPr="00A60B6B">
              <w:rPr>
                <w:color w:val="232021"/>
                <w:spacing w:val="-6"/>
              </w:rPr>
              <w:t xml:space="preserve"> </w:t>
            </w:r>
            <w:r w:rsidRPr="00A60B6B">
              <w:rPr>
                <w:color w:val="232021"/>
                <w:spacing w:val="-2"/>
              </w:rPr>
              <w:t>MARSSIM</w:t>
            </w:r>
            <w:r w:rsidRPr="00A60B6B">
              <w:rPr>
                <w:color w:val="232021"/>
                <w:spacing w:val="-4"/>
              </w:rPr>
              <w:t xml:space="preserve"> </w:t>
            </w:r>
            <w:r>
              <w:rPr>
                <w:color w:val="232021"/>
              </w:rPr>
              <w:t xml:space="preserve">guidance; </w:t>
            </w:r>
            <w:r w:rsidRPr="00A60B6B">
              <w:rPr>
                <w:color w:val="232021"/>
              </w:rPr>
              <w:t>the</w:t>
            </w:r>
            <w:r w:rsidRPr="00A60B6B">
              <w:rPr>
                <w:color w:val="232021"/>
                <w:spacing w:val="29"/>
              </w:rPr>
              <w:t xml:space="preserve"> </w:t>
            </w:r>
            <w:r w:rsidRPr="00A60B6B">
              <w:rPr>
                <w:color w:val="232021"/>
              </w:rPr>
              <w:t>procedure has</w:t>
            </w:r>
            <w:r w:rsidRPr="00A60B6B">
              <w:rPr>
                <w:color w:val="232021"/>
                <w:spacing w:val="1"/>
              </w:rPr>
              <w:t xml:space="preserve"> </w:t>
            </w:r>
            <w:r>
              <w:rPr>
                <w:color w:val="232021"/>
                <w:spacing w:val="-2"/>
              </w:rPr>
              <w:t>been updated to reflect</w:t>
            </w:r>
            <w:r w:rsidRPr="00A60B6B">
              <w:rPr>
                <w:color w:val="232021"/>
              </w:rPr>
              <w:t xml:space="preserve"> the</w:t>
            </w:r>
            <w:r w:rsidRPr="00A60B6B">
              <w:rPr>
                <w:color w:val="232021"/>
                <w:spacing w:val="1"/>
              </w:rPr>
              <w:t xml:space="preserve"> </w:t>
            </w:r>
            <w:r w:rsidRPr="00A60B6B">
              <w:rPr>
                <w:color w:val="232021"/>
              </w:rPr>
              <w:t>appropriate</w:t>
            </w:r>
            <w:r w:rsidRPr="00A60B6B">
              <w:rPr>
                <w:color w:val="232021"/>
                <w:spacing w:val="26"/>
                <w:w w:val="99"/>
              </w:rPr>
              <w:t xml:space="preserve"> </w:t>
            </w:r>
            <w:r w:rsidRPr="00A60B6B">
              <w:rPr>
                <w:color w:val="232021"/>
              </w:rPr>
              <w:t>changes.</w:t>
            </w:r>
          </w:p>
        </w:tc>
        <w:tc>
          <w:tcPr>
            <w:tcW w:w="2170" w:type="dxa"/>
            <w:tcBorders>
              <w:top w:val="single" w:sz="8" w:space="0" w:color="232021"/>
              <w:left w:val="single" w:sz="8" w:space="0" w:color="232021"/>
              <w:bottom w:val="single" w:sz="8" w:space="0" w:color="232021"/>
              <w:right w:val="single" w:sz="8" w:space="0" w:color="232021"/>
            </w:tcBorders>
            <w:vAlign w:val="center"/>
          </w:tcPr>
          <w:p w14:paraId="40113549" w14:textId="77777777" w:rsidR="00697BD1" w:rsidRPr="00A60B6B" w:rsidRDefault="00697BD1" w:rsidP="001D3B32">
            <w:pPr>
              <w:pStyle w:val="TableParagraph"/>
              <w:ind w:left="95"/>
              <w:jc w:val="center"/>
              <w:rPr>
                <w:rFonts w:eastAsia="Arial"/>
              </w:rPr>
            </w:pPr>
            <w:r>
              <w:t>None Required</w:t>
            </w:r>
          </w:p>
        </w:tc>
        <w:tc>
          <w:tcPr>
            <w:tcW w:w="2330" w:type="dxa"/>
            <w:tcBorders>
              <w:top w:val="single" w:sz="8" w:space="0" w:color="232021"/>
              <w:left w:val="single" w:sz="8" w:space="0" w:color="232021"/>
              <w:bottom w:val="single" w:sz="8" w:space="0" w:color="232021"/>
              <w:right w:val="single" w:sz="8" w:space="0" w:color="232021"/>
            </w:tcBorders>
            <w:vAlign w:val="center"/>
          </w:tcPr>
          <w:p w14:paraId="6F3604FD" w14:textId="77777777" w:rsidR="00697BD1" w:rsidRPr="00A60B6B" w:rsidRDefault="00697BD1" w:rsidP="001D3B32">
            <w:pPr>
              <w:pStyle w:val="TableParagraph"/>
              <w:ind w:left="94"/>
              <w:jc w:val="center"/>
              <w:rPr>
                <w:rFonts w:eastAsia="Arial"/>
              </w:rPr>
            </w:pPr>
            <w:r w:rsidRPr="00A60B6B">
              <w:rPr>
                <w:color w:val="232021"/>
                <w:spacing w:val="-1"/>
              </w:rPr>
              <w:t>No</w:t>
            </w:r>
            <w:r>
              <w:rPr>
                <w:color w:val="232021"/>
                <w:spacing w:val="-1"/>
              </w:rPr>
              <w:t>ne</w:t>
            </w:r>
          </w:p>
        </w:tc>
      </w:tr>
      <w:tr w:rsidR="00697BD1" w:rsidRPr="00A60B6B" w14:paraId="6D125865" w14:textId="77777777" w:rsidTr="00452F29">
        <w:trPr>
          <w:trHeight w:hRule="exact" w:val="621"/>
        </w:trPr>
        <w:tc>
          <w:tcPr>
            <w:tcW w:w="1622" w:type="dxa"/>
            <w:tcBorders>
              <w:top w:val="single" w:sz="8" w:space="0" w:color="232021"/>
              <w:left w:val="single" w:sz="8" w:space="0" w:color="232021"/>
              <w:bottom w:val="single" w:sz="8" w:space="0" w:color="232021"/>
              <w:right w:val="single" w:sz="8" w:space="0" w:color="232021"/>
            </w:tcBorders>
            <w:vAlign w:val="center"/>
          </w:tcPr>
          <w:p w14:paraId="35E93B7A" w14:textId="77777777" w:rsidR="00697BD1" w:rsidRPr="00A60B6B" w:rsidRDefault="00697BD1" w:rsidP="001D3B32">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195B71D6" w14:textId="77777777" w:rsidR="00697BD1" w:rsidRDefault="00697BD1" w:rsidP="001D3B32">
            <w:pPr>
              <w:pStyle w:val="TableParagraph"/>
              <w:ind w:left="94"/>
              <w:jc w:val="center"/>
              <w:rPr>
                <w:color w:val="232021"/>
              </w:rPr>
            </w:pPr>
            <w:r w:rsidRPr="00A60B6B">
              <w:rPr>
                <w:color w:val="232021"/>
              </w:rPr>
              <w:t>01/28/02</w:t>
            </w:r>
          </w:p>
          <w:p w14:paraId="4F9B9308" w14:textId="38E39B17" w:rsidR="002D40F6" w:rsidRPr="00A60B6B" w:rsidRDefault="002D40F6" w:rsidP="001D3B32">
            <w:pPr>
              <w:pStyle w:val="TableParagraph"/>
              <w:ind w:left="94"/>
              <w:jc w:val="center"/>
              <w:rPr>
                <w:rFonts w:eastAsia="Arial"/>
              </w:rPr>
            </w:pPr>
            <w:r>
              <w:rPr>
                <w:rFonts w:eastAsia="Arial"/>
              </w:rPr>
              <w:t>CN 02-003</w:t>
            </w:r>
          </w:p>
        </w:tc>
        <w:tc>
          <w:tcPr>
            <w:tcW w:w="6018" w:type="dxa"/>
            <w:tcBorders>
              <w:top w:val="single" w:sz="8" w:space="0" w:color="232021"/>
              <w:left w:val="single" w:sz="8" w:space="0" w:color="232021"/>
              <w:bottom w:val="single" w:sz="8" w:space="0" w:color="232021"/>
              <w:right w:val="single" w:sz="8" w:space="0" w:color="232021"/>
            </w:tcBorders>
            <w:vAlign w:val="center"/>
          </w:tcPr>
          <w:p w14:paraId="1E648056" w14:textId="77777777" w:rsidR="00697BD1" w:rsidRPr="00A60B6B" w:rsidRDefault="00697BD1" w:rsidP="001D3B32">
            <w:pPr>
              <w:pStyle w:val="TableParagraph"/>
              <w:ind w:left="94"/>
              <w:rPr>
                <w:rFonts w:eastAsia="Arial"/>
              </w:rPr>
            </w:pPr>
            <w:r w:rsidRPr="00A60B6B">
              <w:rPr>
                <w:color w:val="232021"/>
              </w:rPr>
              <w:t>Incorporated</w:t>
            </w:r>
            <w:r w:rsidRPr="00A60B6B">
              <w:rPr>
                <w:color w:val="232021"/>
                <w:spacing w:val="-3"/>
              </w:rPr>
              <w:t xml:space="preserve"> </w:t>
            </w:r>
            <w:r w:rsidR="009F36F3">
              <w:rPr>
                <w:color w:val="232021"/>
                <w:spacing w:val="-3"/>
              </w:rPr>
              <w:t xml:space="preserve">updated </w:t>
            </w:r>
            <w:r w:rsidRPr="00A60B6B">
              <w:rPr>
                <w:color w:val="232021"/>
                <w:spacing w:val="-2"/>
              </w:rPr>
              <w:t>MARSSIM</w:t>
            </w:r>
            <w:r w:rsidRPr="00A60B6B">
              <w:rPr>
                <w:color w:val="232021"/>
                <w:spacing w:val="-6"/>
              </w:rPr>
              <w:t xml:space="preserve"> </w:t>
            </w:r>
            <w:r w:rsidRPr="00A60B6B">
              <w:rPr>
                <w:color w:val="232021"/>
              </w:rPr>
              <w:t>guidance</w:t>
            </w:r>
            <w:r w:rsidR="009F36F3">
              <w:rPr>
                <w:color w:val="232021"/>
              </w:rPr>
              <w:t>.</w:t>
            </w:r>
          </w:p>
        </w:tc>
        <w:tc>
          <w:tcPr>
            <w:tcW w:w="2170" w:type="dxa"/>
            <w:tcBorders>
              <w:top w:val="single" w:sz="8" w:space="0" w:color="232021"/>
              <w:left w:val="single" w:sz="8" w:space="0" w:color="232021"/>
              <w:bottom w:val="single" w:sz="8" w:space="0" w:color="232021"/>
              <w:right w:val="single" w:sz="8" w:space="0" w:color="232021"/>
            </w:tcBorders>
            <w:vAlign w:val="center"/>
          </w:tcPr>
          <w:p w14:paraId="109C2256" w14:textId="77777777" w:rsidR="00697BD1" w:rsidRPr="00A60B6B" w:rsidRDefault="00697BD1" w:rsidP="001D3B32">
            <w:pPr>
              <w:pStyle w:val="TableParagraph"/>
              <w:ind w:left="93"/>
              <w:jc w:val="center"/>
              <w:rPr>
                <w:rFonts w:eastAsia="Arial"/>
              </w:rPr>
            </w:pPr>
            <w:r>
              <w:t>None Required</w:t>
            </w:r>
          </w:p>
        </w:tc>
        <w:tc>
          <w:tcPr>
            <w:tcW w:w="2330" w:type="dxa"/>
            <w:tcBorders>
              <w:top w:val="single" w:sz="8" w:space="0" w:color="232021"/>
              <w:left w:val="single" w:sz="8" w:space="0" w:color="232021"/>
              <w:bottom w:val="single" w:sz="8" w:space="0" w:color="232021"/>
              <w:right w:val="single" w:sz="8" w:space="0" w:color="232021"/>
            </w:tcBorders>
            <w:vAlign w:val="center"/>
          </w:tcPr>
          <w:p w14:paraId="50DDEE78" w14:textId="77777777" w:rsidR="00697BD1" w:rsidRPr="00A60B6B" w:rsidRDefault="00697BD1" w:rsidP="001D3B32">
            <w:pPr>
              <w:pStyle w:val="TableParagraph"/>
              <w:ind w:left="93"/>
              <w:jc w:val="center"/>
              <w:rPr>
                <w:rFonts w:eastAsia="Arial"/>
              </w:rPr>
            </w:pPr>
            <w:r w:rsidRPr="00A60B6B">
              <w:rPr>
                <w:color w:val="232021"/>
                <w:spacing w:val="-1"/>
              </w:rPr>
              <w:t>No</w:t>
            </w:r>
            <w:r>
              <w:rPr>
                <w:color w:val="232021"/>
                <w:spacing w:val="-1"/>
              </w:rPr>
              <w:t>ne</w:t>
            </w:r>
          </w:p>
        </w:tc>
      </w:tr>
      <w:tr w:rsidR="00697BD1" w:rsidRPr="00A60B6B" w14:paraId="2BA97210" w14:textId="77777777" w:rsidTr="00452F29">
        <w:trPr>
          <w:trHeight w:hRule="exact" w:val="684"/>
        </w:trPr>
        <w:tc>
          <w:tcPr>
            <w:tcW w:w="1622" w:type="dxa"/>
            <w:tcBorders>
              <w:top w:val="single" w:sz="8" w:space="0" w:color="232021"/>
              <w:left w:val="single" w:sz="8" w:space="0" w:color="232021"/>
              <w:bottom w:val="single" w:sz="8" w:space="0" w:color="232021"/>
              <w:right w:val="single" w:sz="8" w:space="0" w:color="232021"/>
            </w:tcBorders>
            <w:vAlign w:val="center"/>
          </w:tcPr>
          <w:p w14:paraId="73D5FC9F" w14:textId="77777777" w:rsidR="00697BD1" w:rsidRPr="00A60B6B" w:rsidRDefault="00697BD1" w:rsidP="001D3B32">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7349492F" w14:textId="77777777" w:rsidR="00697BD1" w:rsidRPr="00A60B6B" w:rsidRDefault="00697BD1" w:rsidP="001D3B32">
            <w:pPr>
              <w:pStyle w:val="TableParagraph"/>
              <w:ind w:left="94"/>
              <w:jc w:val="center"/>
              <w:rPr>
                <w:rFonts w:eastAsia="Arial"/>
              </w:rPr>
            </w:pPr>
            <w:r w:rsidRPr="00A60B6B">
              <w:rPr>
                <w:color w:val="232021"/>
              </w:rPr>
              <w:t>09/05/06</w:t>
            </w:r>
          </w:p>
          <w:p w14:paraId="5D897FCA" w14:textId="77777777" w:rsidR="00697BD1" w:rsidRPr="00A60B6B" w:rsidRDefault="00697BD1" w:rsidP="001D3B32">
            <w:pPr>
              <w:pStyle w:val="TableParagraph"/>
              <w:ind w:left="94"/>
              <w:jc w:val="center"/>
              <w:rPr>
                <w:rFonts w:eastAsia="Arial"/>
              </w:rPr>
            </w:pPr>
            <w:r w:rsidRPr="00A60B6B">
              <w:rPr>
                <w:color w:val="232021"/>
                <w:spacing w:val="-1"/>
              </w:rPr>
              <w:t xml:space="preserve">CN </w:t>
            </w:r>
            <w:r w:rsidRPr="00A60B6B">
              <w:rPr>
                <w:color w:val="232021"/>
                <w:spacing w:val="1"/>
              </w:rPr>
              <w:t>06-020</w:t>
            </w:r>
          </w:p>
        </w:tc>
        <w:tc>
          <w:tcPr>
            <w:tcW w:w="6018" w:type="dxa"/>
            <w:tcBorders>
              <w:top w:val="single" w:sz="8" w:space="0" w:color="232021"/>
              <w:left w:val="single" w:sz="8" w:space="0" w:color="232021"/>
              <w:bottom w:val="single" w:sz="8" w:space="0" w:color="232021"/>
              <w:right w:val="single" w:sz="8" w:space="0" w:color="232021"/>
            </w:tcBorders>
            <w:vAlign w:val="center"/>
          </w:tcPr>
          <w:p w14:paraId="0D719BCE" w14:textId="05BB367B" w:rsidR="00697BD1" w:rsidRPr="00286B83" w:rsidRDefault="00697BD1" w:rsidP="002D40F6">
            <w:pPr>
              <w:pStyle w:val="TableParagraph"/>
              <w:ind w:left="95" w:right="89"/>
            </w:pPr>
            <w:r w:rsidRPr="00A60B6B">
              <w:rPr>
                <w:color w:val="232021"/>
                <w:spacing w:val="-2"/>
              </w:rPr>
              <w:t>Major</w:t>
            </w:r>
            <w:r w:rsidRPr="00A60B6B">
              <w:rPr>
                <w:color w:val="232021"/>
                <w:spacing w:val="1"/>
              </w:rPr>
              <w:t xml:space="preserve"> revision </w:t>
            </w:r>
            <w:r w:rsidRPr="00A60B6B">
              <w:rPr>
                <w:color w:val="232021"/>
              </w:rPr>
              <w:t>incorporating</w:t>
            </w:r>
            <w:r w:rsidRPr="00A60B6B">
              <w:rPr>
                <w:color w:val="232021"/>
                <w:spacing w:val="1"/>
              </w:rPr>
              <w:t xml:space="preserve"> </w:t>
            </w:r>
            <w:r w:rsidRPr="00A60B6B">
              <w:rPr>
                <w:color w:val="232021"/>
              </w:rPr>
              <w:t>lessons</w:t>
            </w:r>
            <w:r w:rsidRPr="00A60B6B">
              <w:rPr>
                <w:color w:val="232021"/>
                <w:spacing w:val="1"/>
              </w:rPr>
              <w:t xml:space="preserve"> </w:t>
            </w:r>
            <w:r w:rsidRPr="00A60B6B">
              <w:rPr>
                <w:color w:val="232021"/>
              </w:rPr>
              <w:t>learned</w:t>
            </w:r>
            <w:r w:rsidRPr="00A60B6B">
              <w:rPr>
                <w:color w:val="232021"/>
                <w:spacing w:val="32"/>
              </w:rPr>
              <w:t xml:space="preserve"> </w:t>
            </w:r>
            <w:r w:rsidRPr="00A60B6B">
              <w:rPr>
                <w:color w:val="232021"/>
              </w:rPr>
              <w:t>from</w:t>
            </w:r>
            <w:r w:rsidRPr="00A60B6B">
              <w:rPr>
                <w:color w:val="232021"/>
                <w:spacing w:val="-9"/>
              </w:rPr>
              <w:t xml:space="preserve"> </w:t>
            </w:r>
            <w:r w:rsidR="009F36F3">
              <w:rPr>
                <w:color w:val="232021"/>
                <w:spacing w:val="-9"/>
              </w:rPr>
              <w:t xml:space="preserve">the </w:t>
            </w:r>
            <w:r w:rsidR="009F36F3">
              <w:rPr>
                <w:color w:val="232021"/>
                <w:spacing w:val="-1"/>
              </w:rPr>
              <w:t>decommissioning</w:t>
            </w:r>
            <w:r w:rsidR="009F36F3" w:rsidRPr="00A60B6B">
              <w:rPr>
                <w:color w:val="232021"/>
              </w:rPr>
              <w:t xml:space="preserve"> </w:t>
            </w:r>
            <w:r w:rsidR="009F36F3">
              <w:rPr>
                <w:color w:val="232021"/>
              </w:rPr>
              <w:t xml:space="preserve">of </w:t>
            </w:r>
            <w:r w:rsidRPr="00A60B6B">
              <w:rPr>
                <w:color w:val="232021"/>
              </w:rPr>
              <w:t xml:space="preserve">Maine </w:t>
            </w:r>
            <w:r w:rsidRPr="00A60B6B">
              <w:rPr>
                <w:color w:val="232021"/>
                <w:spacing w:val="-1"/>
              </w:rPr>
              <w:t>Yankee</w:t>
            </w:r>
            <w:r w:rsidRPr="00A60B6B">
              <w:rPr>
                <w:color w:val="232021"/>
              </w:rPr>
              <w:t xml:space="preserve"> and </w:t>
            </w:r>
            <w:r w:rsidRPr="00A60B6B">
              <w:rPr>
                <w:color w:val="232021"/>
                <w:spacing w:val="-1"/>
              </w:rPr>
              <w:t>Trojan</w:t>
            </w:r>
            <w:r w:rsidR="00286B83">
              <w:rPr>
                <w:color w:val="232021"/>
                <w:spacing w:val="-1"/>
              </w:rPr>
              <w:t>.</w:t>
            </w:r>
          </w:p>
        </w:tc>
        <w:tc>
          <w:tcPr>
            <w:tcW w:w="2170" w:type="dxa"/>
            <w:tcBorders>
              <w:top w:val="single" w:sz="8" w:space="0" w:color="232021"/>
              <w:left w:val="single" w:sz="8" w:space="0" w:color="232021"/>
              <w:bottom w:val="single" w:sz="8" w:space="0" w:color="232021"/>
              <w:right w:val="single" w:sz="8" w:space="0" w:color="232021"/>
            </w:tcBorders>
            <w:vAlign w:val="center"/>
          </w:tcPr>
          <w:p w14:paraId="5A72E31C" w14:textId="77777777" w:rsidR="00697BD1" w:rsidRPr="00A60B6B" w:rsidRDefault="00697BD1" w:rsidP="001D3B32">
            <w:pPr>
              <w:pStyle w:val="TableParagraph"/>
              <w:ind w:left="95"/>
              <w:jc w:val="center"/>
              <w:rPr>
                <w:rFonts w:eastAsia="Arial"/>
              </w:rPr>
            </w:pPr>
            <w:r>
              <w:t>None Required</w:t>
            </w:r>
          </w:p>
        </w:tc>
        <w:tc>
          <w:tcPr>
            <w:tcW w:w="2330" w:type="dxa"/>
            <w:tcBorders>
              <w:top w:val="single" w:sz="8" w:space="0" w:color="232021"/>
              <w:left w:val="single" w:sz="8" w:space="0" w:color="232021"/>
              <w:bottom w:val="single" w:sz="8" w:space="0" w:color="232021"/>
              <w:right w:val="single" w:sz="8" w:space="0" w:color="232021"/>
            </w:tcBorders>
            <w:vAlign w:val="center"/>
          </w:tcPr>
          <w:p w14:paraId="047F88A2" w14:textId="77777777" w:rsidR="00697BD1" w:rsidRPr="00A60B6B" w:rsidRDefault="00697BD1" w:rsidP="001D3B32">
            <w:pPr>
              <w:pStyle w:val="TableParagraph"/>
              <w:ind w:left="95"/>
              <w:jc w:val="center"/>
              <w:rPr>
                <w:rFonts w:eastAsia="Arial"/>
              </w:rPr>
            </w:pPr>
            <w:r w:rsidRPr="00A60B6B">
              <w:rPr>
                <w:color w:val="232021"/>
                <w:spacing w:val="-1"/>
              </w:rPr>
              <w:t>ML061090058</w:t>
            </w:r>
          </w:p>
        </w:tc>
      </w:tr>
      <w:tr w:rsidR="009F36F3" w:rsidRPr="00A60B6B" w14:paraId="25F0FCCC" w14:textId="77777777" w:rsidTr="00452F29">
        <w:trPr>
          <w:trHeight w:hRule="exact" w:val="855"/>
        </w:trPr>
        <w:tc>
          <w:tcPr>
            <w:tcW w:w="1622" w:type="dxa"/>
            <w:tcBorders>
              <w:top w:val="single" w:sz="8" w:space="0" w:color="232021"/>
              <w:left w:val="single" w:sz="8" w:space="0" w:color="232021"/>
              <w:bottom w:val="single" w:sz="8" w:space="0" w:color="232021"/>
              <w:right w:val="single" w:sz="8" w:space="0" w:color="232021"/>
            </w:tcBorders>
            <w:vAlign w:val="center"/>
          </w:tcPr>
          <w:p w14:paraId="1E89A708" w14:textId="77777777" w:rsidR="009F36F3" w:rsidRPr="00A60B6B" w:rsidRDefault="00841A96" w:rsidP="001D3B32">
            <w:pPr>
              <w:pStyle w:val="TableParagraph"/>
              <w:ind w:left="99"/>
              <w:jc w:val="center"/>
              <w:rPr>
                <w:color w:val="232021"/>
                <w:spacing w:val="-1"/>
              </w:rPr>
            </w:pPr>
            <w:r>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21D9A1DE" w14:textId="77777777" w:rsidR="009F36F3" w:rsidRDefault="009F36F3" w:rsidP="001D3B32">
            <w:pPr>
              <w:tabs>
                <w:tab w:val="left" w:pos="274"/>
                <w:tab w:val="left" w:pos="806"/>
                <w:tab w:val="left" w:pos="1440"/>
                <w:tab w:val="left" w:pos="2074"/>
                <w:tab w:val="left" w:pos="2707"/>
              </w:tabs>
              <w:jc w:val="center"/>
              <w:outlineLvl w:val="1"/>
            </w:pPr>
            <w:r>
              <w:t>ML15202A331</w:t>
            </w:r>
          </w:p>
          <w:p w14:paraId="352391D3" w14:textId="77777777" w:rsidR="009F36F3" w:rsidRPr="001947FC" w:rsidRDefault="00AB60A8" w:rsidP="001D3B32">
            <w:pPr>
              <w:tabs>
                <w:tab w:val="left" w:pos="274"/>
                <w:tab w:val="left" w:pos="806"/>
                <w:tab w:val="left" w:pos="1440"/>
                <w:tab w:val="left" w:pos="2074"/>
                <w:tab w:val="left" w:pos="2707"/>
              </w:tabs>
              <w:jc w:val="center"/>
              <w:outlineLvl w:val="1"/>
            </w:pPr>
            <w:r>
              <w:t>07/26/16</w:t>
            </w:r>
          </w:p>
          <w:p w14:paraId="309E0CC4" w14:textId="77777777" w:rsidR="009F36F3" w:rsidRPr="00A60B6B" w:rsidRDefault="000475B6" w:rsidP="001D3B32">
            <w:pPr>
              <w:pStyle w:val="TableParagraph"/>
              <w:ind w:left="94"/>
              <w:jc w:val="center"/>
              <w:rPr>
                <w:color w:val="232021"/>
              </w:rPr>
            </w:pPr>
            <w:r>
              <w:t>CN 16</w:t>
            </w:r>
            <w:r w:rsidR="00AB60A8">
              <w:t>-018</w:t>
            </w:r>
          </w:p>
        </w:tc>
        <w:tc>
          <w:tcPr>
            <w:tcW w:w="6018" w:type="dxa"/>
            <w:tcBorders>
              <w:top w:val="single" w:sz="8" w:space="0" w:color="232021"/>
              <w:left w:val="single" w:sz="8" w:space="0" w:color="232021"/>
              <w:bottom w:val="single" w:sz="8" w:space="0" w:color="232021"/>
              <w:right w:val="single" w:sz="8" w:space="0" w:color="232021"/>
            </w:tcBorders>
            <w:vAlign w:val="center"/>
          </w:tcPr>
          <w:p w14:paraId="3A5C8F20" w14:textId="77777777" w:rsidR="009F36F3" w:rsidRPr="00A60B6B" w:rsidRDefault="009F36F3" w:rsidP="001D3B32">
            <w:pPr>
              <w:pStyle w:val="TableParagraph"/>
              <w:ind w:left="95" w:right="89"/>
              <w:rPr>
                <w:color w:val="232021"/>
                <w:spacing w:val="-2"/>
              </w:rPr>
            </w:pPr>
            <w:r>
              <w:t>The</w:t>
            </w:r>
            <w:r w:rsidRPr="001359FE">
              <w:t xml:space="preserve"> procedure </w:t>
            </w:r>
            <w:r>
              <w:t xml:space="preserve">was updated to address content and format changes, and reflect additional lessons learned from ongoing decommissioning </w:t>
            </w:r>
            <w:r w:rsidR="002D6767">
              <w:t>activities</w:t>
            </w:r>
            <w:r>
              <w:t>.</w:t>
            </w:r>
          </w:p>
        </w:tc>
        <w:tc>
          <w:tcPr>
            <w:tcW w:w="2170" w:type="dxa"/>
            <w:tcBorders>
              <w:top w:val="single" w:sz="8" w:space="0" w:color="232021"/>
              <w:left w:val="single" w:sz="8" w:space="0" w:color="232021"/>
              <w:bottom w:val="single" w:sz="8" w:space="0" w:color="232021"/>
              <w:right w:val="single" w:sz="8" w:space="0" w:color="232021"/>
            </w:tcBorders>
            <w:vAlign w:val="center"/>
          </w:tcPr>
          <w:p w14:paraId="0BEB82E3" w14:textId="77777777" w:rsidR="009F36F3" w:rsidRDefault="009F36F3" w:rsidP="001D3B32">
            <w:pPr>
              <w:pStyle w:val="TableParagraph"/>
              <w:ind w:left="95"/>
              <w:jc w:val="center"/>
            </w:pPr>
            <w:r>
              <w:t>None Required</w:t>
            </w:r>
          </w:p>
        </w:tc>
        <w:tc>
          <w:tcPr>
            <w:tcW w:w="2330" w:type="dxa"/>
            <w:tcBorders>
              <w:top w:val="single" w:sz="8" w:space="0" w:color="232021"/>
              <w:left w:val="single" w:sz="8" w:space="0" w:color="232021"/>
              <w:bottom w:val="single" w:sz="8" w:space="0" w:color="232021"/>
              <w:right w:val="single" w:sz="8" w:space="0" w:color="232021"/>
            </w:tcBorders>
            <w:vAlign w:val="center"/>
          </w:tcPr>
          <w:p w14:paraId="65090425" w14:textId="77777777" w:rsidR="009F36F3" w:rsidRPr="00A60B6B" w:rsidRDefault="00286B83" w:rsidP="001D3B32">
            <w:pPr>
              <w:pStyle w:val="TableParagraph"/>
              <w:ind w:left="95"/>
              <w:jc w:val="center"/>
              <w:rPr>
                <w:color w:val="232021"/>
                <w:spacing w:val="-1"/>
              </w:rPr>
            </w:pPr>
            <w:r>
              <w:rPr>
                <w:color w:val="232021"/>
                <w:spacing w:val="-1"/>
              </w:rPr>
              <w:t>ML16117A246</w:t>
            </w:r>
          </w:p>
        </w:tc>
      </w:tr>
      <w:tr w:rsidR="008C3864" w:rsidRPr="00A60B6B" w14:paraId="37B6897E" w14:textId="77777777" w:rsidTr="00452F29">
        <w:trPr>
          <w:trHeight w:hRule="exact" w:val="945"/>
        </w:trPr>
        <w:tc>
          <w:tcPr>
            <w:tcW w:w="1622" w:type="dxa"/>
            <w:tcBorders>
              <w:top w:val="single" w:sz="8" w:space="0" w:color="232021"/>
              <w:left w:val="single" w:sz="8" w:space="0" w:color="232021"/>
              <w:bottom w:val="single" w:sz="8" w:space="0" w:color="232021"/>
              <w:right w:val="single" w:sz="8" w:space="0" w:color="232021"/>
            </w:tcBorders>
            <w:vAlign w:val="center"/>
          </w:tcPr>
          <w:p w14:paraId="291EF388" w14:textId="77777777" w:rsidR="008C3864" w:rsidRDefault="008C3864" w:rsidP="001D3B32">
            <w:pPr>
              <w:pStyle w:val="TableParagraph"/>
              <w:ind w:left="99"/>
              <w:jc w:val="center"/>
              <w:rPr>
                <w:color w:val="232021"/>
                <w:spacing w:val="-1"/>
              </w:rPr>
            </w:pPr>
            <w:r>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19F4C68F" w14:textId="77777777" w:rsidR="008C3864" w:rsidRDefault="002D40F6" w:rsidP="001D3B32">
            <w:pPr>
              <w:tabs>
                <w:tab w:val="left" w:pos="274"/>
                <w:tab w:val="left" w:pos="806"/>
                <w:tab w:val="left" w:pos="1440"/>
                <w:tab w:val="left" w:pos="2074"/>
                <w:tab w:val="left" w:pos="2707"/>
              </w:tabs>
              <w:jc w:val="center"/>
              <w:outlineLvl w:val="1"/>
            </w:pPr>
            <w:r>
              <w:t>ML19322C630</w:t>
            </w:r>
          </w:p>
          <w:p w14:paraId="150E78E0" w14:textId="77777777" w:rsidR="002D40F6" w:rsidRDefault="002D40F6" w:rsidP="001D3B32">
            <w:pPr>
              <w:tabs>
                <w:tab w:val="left" w:pos="274"/>
                <w:tab w:val="left" w:pos="806"/>
                <w:tab w:val="left" w:pos="1440"/>
                <w:tab w:val="left" w:pos="2074"/>
                <w:tab w:val="left" w:pos="2707"/>
              </w:tabs>
              <w:jc w:val="center"/>
              <w:outlineLvl w:val="1"/>
            </w:pPr>
            <w:r>
              <w:t>11/26/19</w:t>
            </w:r>
          </w:p>
          <w:p w14:paraId="23715E95" w14:textId="63636B43" w:rsidR="002D40F6" w:rsidRDefault="002D40F6" w:rsidP="001D3B32">
            <w:pPr>
              <w:tabs>
                <w:tab w:val="left" w:pos="274"/>
                <w:tab w:val="left" w:pos="806"/>
                <w:tab w:val="left" w:pos="1440"/>
                <w:tab w:val="left" w:pos="2074"/>
                <w:tab w:val="left" w:pos="2707"/>
              </w:tabs>
              <w:jc w:val="center"/>
              <w:outlineLvl w:val="1"/>
            </w:pPr>
            <w:r>
              <w:t>C</w:t>
            </w:r>
            <w:r w:rsidR="004F61D1">
              <w:t>N</w:t>
            </w:r>
            <w:r>
              <w:t xml:space="preserve"> 19-038</w:t>
            </w:r>
          </w:p>
        </w:tc>
        <w:tc>
          <w:tcPr>
            <w:tcW w:w="6018" w:type="dxa"/>
            <w:tcBorders>
              <w:top w:val="single" w:sz="8" w:space="0" w:color="232021"/>
              <w:left w:val="single" w:sz="8" w:space="0" w:color="232021"/>
              <w:bottom w:val="single" w:sz="8" w:space="0" w:color="232021"/>
              <w:right w:val="single" w:sz="8" w:space="0" w:color="232021"/>
            </w:tcBorders>
            <w:vAlign w:val="center"/>
          </w:tcPr>
          <w:p w14:paraId="4F463A1E" w14:textId="77777777" w:rsidR="008C3864" w:rsidRDefault="008C3864" w:rsidP="001D3B32">
            <w:pPr>
              <w:pStyle w:val="TableParagraph"/>
              <w:ind w:left="95" w:right="89"/>
            </w:pPr>
            <w:r>
              <w:t>Appendix A incorporated into the procedure body, Clarified use of Contractor for verification surveys.</w:t>
            </w:r>
          </w:p>
        </w:tc>
        <w:tc>
          <w:tcPr>
            <w:tcW w:w="2170" w:type="dxa"/>
            <w:tcBorders>
              <w:top w:val="single" w:sz="8" w:space="0" w:color="232021"/>
              <w:left w:val="single" w:sz="8" w:space="0" w:color="232021"/>
              <w:bottom w:val="single" w:sz="8" w:space="0" w:color="232021"/>
              <w:right w:val="single" w:sz="8" w:space="0" w:color="232021"/>
            </w:tcBorders>
            <w:vAlign w:val="center"/>
          </w:tcPr>
          <w:p w14:paraId="54306F62" w14:textId="77777777" w:rsidR="008C3864" w:rsidRDefault="008C3864" w:rsidP="001D3B32">
            <w:pPr>
              <w:pStyle w:val="TableParagraph"/>
              <w:ind w:left="95"/>
              <w:jc w:val="center"/>
            </w:pPr>
            <w:r>
              <w:t>None Required</w:t>
            </w:r>
          </w:p>
        </w:tc>
        <w:tc>
          <w:tcPr>
            <w:tcW w:w="2330" w:type="dxa"/>
            <w:tcBorders>
              <w:top w:val="single" w:sz="8" w:space="0" w:color="232021"/>
              <w:left w:val="single" w:sz="8" w:space="0" w:color="232021"/>
              <w:bottom w:val="single" w:sz="8" w:space="0" w:color="232021"/>
              <w:right w:val="single" w:sz="8" w:space="0" w:color="232021"/>
            </w:tcBorders>
            <w:vAlign w:val="center"/>
          </w:tcPr>
          <w:p w14:paraId="612DDE50" w14:textId="083354CE" w:rsidR="008C3864" w:rsidRDefault="002D40F6" w:rsidP="001D3B32">
            <w:pPr>
              <w:pStyle w:val="TableParagraph"/>
              <w:ind w:left="95"/>
              <w:jc w:val="center"/>
              <w:rPr>
                <w:color w:val="232021"/>
                <w:spacing w:val="-1"/>
              </w:rPr>
            </w:pPr>
            <w:r>
              <w:rPr>
                <w:color w:val="232021"/>
                <w:spacing w:val="-1"/>
              </w:rPr>
              <w:t>ML19324C789</w:t>
            </w:r>
          </w:p>
        </w:tc>
      </w:tr>
    </w:tbl>
    <w:p w14:paraId="5FE1A6E0" w14:textId="77777777" w:rsidR="00327E39" w:rsidRDefault="00327E39" w:rsidP="004F61D1">
      <w:pPr>
        <w:pStyle w:val="BodyText"/>
        <w:ind w:left="0"/>
      </w:pPr>
    </w:p>
    <w:sectPr w:rsidR="00327E39" w:rsidSect="001D3B32">
      <w:headerReference w:type="default" r:id="rId12"/>
      <w:footerReference w:type="even" r:id="rId13"/>
      <w:footerReference w:type="default" r:id="rId14"/>
      <w:pgSz w:w="15840" w:h="12240" w:orient="landscape"/>
      <w:pgMar w:top="1440" w:right="1440" w:bottom="1440" w:left="1440" w:header="720" w:footer="720" w:gutter="0"/>
      <w:cols w:num="3" w:space="720" w:equalWidth="0">
        <w:col w:w="2227" w:space="3898"/>
        <w:col w:w="609" w:space="4824"/>
        <w:col w:w="140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7278" w14:textId="77777777" w:rsidR="00067DBA" w:rsidRDefault="00067DBA">
      <w:r>
        <w:separator/>
      </w:r>
    </w:p>
  </w:endnote>
  <w:endnote w:type="continuationSeparator" w:id="0">
    <w:p w14:paraId="64C7B024" w14:textId="77777777" w:rsidR="00067DBA" w:rsidRDefault="0006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6152"/>
      <w:docPartObj>
        <w:docPartGallery w:val="Page Numbers (Bottom of Page)"/>
        <w:docPartUnique/>
      </w:docPartObj>
    </w:sdtPr>
    <w:sdtEndPr>
      <w:rPr>
        <w:noProof/>
      </w:rPr>
    </w:sdtEndPr>
    <w:sdtContent>
      <w:p w14:paraId="3094DEDC" w14:textId="280B7AA9" w:rsidR="00CC3F1F" w:rsidRPr="001D3B32" w:rsidRDefault="001D3B32" w:rsidP="001D3B32">
        <w:pPr>
          <w:pStyle w:val="Footer"/>
        </w:pPr>
        <w:r>
          <w:t>Issue Date:  11/26/19</w:t>
        </w:r>
        <w:r>
          <w:tab/>
        </w:r>
        <w:r>
          <w:fldChar w:fldCharType="begin"/>
        </w:r>
        <w:r>
          <w:instrText xml:space="preserve"> PAGE   \* MERGEFORMAT </w:instrText>
        </w:r>
        <w:r>
          <w:fldChar w:fldCharType="separate"/>
        </w:r>
        <w:r>
          <w:rPr>
            <w:noProof/>
          </w:rPr>
          <w:t>2</w:t>
        </w:r>
        <w:r>
          <w:rPr>
            <w:noProof/>
          </w:rPr>
          <w:fldChar w:fldCharType="end"/>
        </w:r>
        <w:r>
          <w:rPr>
            <w:noProof/>
          </w:rPr>
          <w:tab/>
          <w:t>83801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E66A" w14:textId="77777777" w:rsidR="00CC3F1F" w:rsidRDefault="00CC3F1F">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6624" w14:textId="5F9BB4C5" w:rsidR="00CC3F1F" w:rsidRPr="00437CDE" w:rsidRDefault="001D3B32" w:rsidP="00986413">
    <w:pPr>
      <w:tabs>
        <w:tab w:val="center" w:pos="6480"/>
        <w:tab w:val="right" w:pos="12960"/>
      </w:tabs>
      <w:spacing w:line="200" w:lineRule="exact"/>
    </w:pPr>
    <w:r>
      <w:t>Issue Date:  11/26/19</w:t>
    </w:r>
    <w:r w:rsidR="00CC3F1F">
      <w:rPr>
        <w:noProof/>
      </w:rPr>
      <mc:AlternateContent>
        <mc:Choice Requires="wps">
          <w:drawing>
            <wp:anchor distT="0" distB="0" distL="114300" distR="114300" simplePos="0" relativeHeight="251668480" behindDoc="1" locked="0" layoutInCell="1" allowOverlap="1" wp14:anchorId="71579DC6" wp14:editId="494C9DE7">
              <wp:simplePos x="0" y="0"/>
              <wp:positionH relativeFrom="page">
                <wp:posOffset>3166110</wp:posOffset>
              </wp:positionH>
              <wp:positionV relativeFrom="page">
                <wp:posOffset>9444355</wp:posOffset>
              </wp:positionV>
              <wp:extent cx="1449705" cy="394335"/>
              <wp:effectExtent l="0" t="0" r="1714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6FDB" w14:textId="77777777" w:rsidR="00CC3F1F" w:rsidRPr="00437CDE" w:rsidRDefault="00CC3F1F" w:rsidP="00437CDE">
                          <w:pPr>
                            <w:spacing w:line="246" w:lineRule="exact"/>
                            <w:ind w:left="20" w:right="-53"/>
                            <w:jc w:val="center"/>
                            <w:rPr>
                              <w:rFonts w:eastAsia="Arial"/>
                            </w:rPr>
                          </w:pPr>
                          <w:r w:rsidRPr="00437CDE">
                            <w:rPr>
                              <w:rFonts w:eastAsia="Arial"/>
                            </w:rPr>
                            <w:t>-</w:t>
                          </w:r>
                          <w:r>
                            <w:rPr>
                              <w:rFonts w:eastAsia="Arial"/>
                            </w:rPr>
                            <w:t xml:space="preserve"> A-</w:t>
                          </w:r>
                          <w:r w:rsidRPr="00437CDE">
                            <w:fldChar w:fldCharType="begin"/>
                          </w:r>
                          <w:r w:rsidRPr="00437CDE">
                            <w:rPr>
                              <w:rFonts w:eastAsia="Arial"/>
                            </w:rPr>
                            <w:instrText xml:space="preserve"> PAGE </w:instrText>
                          </w:r>
                          <w:r w:rsidRPr="00437CDE">
                            <w:fldChar w:fldCharType="separate"/>
                          </w:r>
                          <w:r w:rsidR="00D93EC7">
                            <w:rPr>
                              <w:rFonts w:eastAsia="Arial"/>
                              <w:noProof/>
                            </w:rPr>
                            <w:t>3</w:t>
                          </w:r>
                          <w:r w:rsidRPr="00437CDE">
                            <w:fldChar w:fldCharType="end"/>
                          </w:r>
                          <w:r w:rsidRPr="00437CDE">
                            <w:rPr>
                              <w:rFonts w:eastAsia="Arial"/>
                              <w:spacing w:val="1"/>
                            </w:rPr>
                            <w:t xml:space="preserve"> </w:t>
                          </w:r>
                          <w:r w:rsidRPr="00437CDE">
                            <w:rPr>
                              <w:rFonts w:eastAsia="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79DC6" id="_x0000_t202" coordsize="21600,21600" o:spt="202" path="m,l,21600r21600,l21600,xe">
              <v:stroke joinstyle="miter"/>
              <v:path gradientshapeok="t" o:connecttype="rect"/>
            </v:shapetype>
            <v:shape id="Text Box 5" o:spid="_x0000_s1026" type="#_x0000_t202" style="position:absolute;margin-left:249.3pt;margin-top:743.65pt;width:114.15pt;height:3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" filled="f" stroked="f">
              <v:textbox inset="0,0,0,0">
                <w:txbxContent>
                  <w:p w14:paraId="284C6FDB" w14:textId="77777777" w:rsidR="00CC3F1F" w:rsidRPr="00437CDE" w:rsidRDefault="00CC3F1F" w:rsidP="00437CDE">
                    <w:pPr>
                      <w:spacing w:line="246" w:lineRule="exact"/>
                      <w:ind w:left="20" w:right="-53"/>
                      <w:jc w:val="center"/>
                      <w:rPr>
                        <w:rFonts w:eastAsia="Arial"/>
                      </w:rPr>
                    </w:pPr>
                    <w:r w:rsidRPr="00437CDE">
                      <w:rPr>
                        <w:rFonts w:eastAsia="Arial"/>
                      </w:rPr>
                      <w:t>-</w:t>
                    </w:r>
                    <w:r>
                      <w:rPr>
                        <w:rFonts w:eastAsia="Arial"/>
                      </w:rPr>
                      <w:t xml:space="preserve"> A-</w:t>
                    </w:r>
                    <w:r w:rsidRPr="00437CDE">
                      <w:fldChar w:fldCharType="begin"/>
                    </w:r>
                    <w:r w:rsidRPr="00437CDE">
                      <w:rPr>
                        <w:rFonts w:eastAsia="Arial"/>
                      </w:rPr>
                      <w:instrText xml:space="preserve"> PAGE </w:instrText>
                    </w:r>
                    <w:r w:rsidRPr="00437CDE">
                      <w:fldChar w:fldCharType="separate"/>
                    </w:r>
                    <w:r w:rsidR="00D93EC7">
                      <w:rPr>
                        <w:rFonts w:eastAsia="Arial"/>
                        <w:noProof/>
                      </w:rPr>
                      <w:t>3</w:t>
                    </w:r>
                    <w:r w:rsidRPr="00437CDE">
                      <w:fldChar w:fldCharType="end"/>
                    </w:r>
                    <w:r w:rsidRPr="00437CDE">
                      <w:rPr>
                        <w:rFonts w:eastAsia="Arial"/>
                        <w:spacing w:val="1"/>
                      </w:rPr>
                      <w:t xml:space="preserve"> </w:t>
                    </w:r>
                    <w:r w:rsidRPr="00437CDE">
                      <w:rPr>
                        <w:rFonts w:eastAsia="Arial"/>
                      </w:rPr>
                      <w:t>-</w:t>
                    </w:r>
                  </w:p>
                </w:txbxContent>
              </v:textbox>
              <w10:wrap anchorx="page" anchory="page"/>
            </v:shape>
          </w:pict>
        </mc:Fallback>
      </mc:AlternateContent>
    </w:r>
    <w:r w:rsidR="00CC3F1F">
      <w:rPr>
        <w:noProof/>
      </w:rPr>
      <mc:AlternateContent>
        <mc:Choice Requires="wps">
          <w:drawing>
            <wp:anchor distT="0" distB="0" distL="114300" distR="114300" simplePos="0" relativeHeight="251667456" behindDoc="1" locked="0" layoutInCell="1" allowOverlap="1" wp14:anchorId="1B529331" wp14:editId="49E58455">
              <wp:simplePos x="0" y="0"/>
              <wp:positionH relativeFrom="page">
                <wp:posOffset>905510</wp:posOffset>
              </wp:positionH>
              <wp:positionV relativeFrom="page">
                <wp:posOffset>9455150</wp:posOffset>
              </wp:positionV>
              <wp:extent cx="1734185" cy="165735"/>
              <wp:effectExtent l="0" t="0" r="1841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E131" w14:textId="77777777" w:rsidR="00CC3F1F" w:rsidRPr="00437CDE" w:rsidRDefault="00CC3F1F" w:rsidP="00437CDE">
                          <w:pPr>
                            <w:spacing w:line="246" w:lineRule="exact"/>
                            <w:ind w:left="20" w:right="-53"/>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Pr="00437CDE">
                            <w:rPr>
                              <w:rFonts w:eastAsia="Arial"/>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9331" id="Text Box 6" o:spid="_x0000_s1027" type="#_x0000_t202" style="position:absolute;margin-left:71.3pt;margin-top:744.5pt;width:136.5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RK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" filled="f" stroked="f">
              <v:textbox inset="0,0,0,0">
                <w:txbxContent>
                  <w:p w14:paraId="2239E131" w14:textId="77777777" w:rsidR="00CC3F1F" w:rsidRPr="00437CDE" w:rsidRDefault="00CC3F1F" w:rsidP="00437CDE">
                    <w:pPr>
                      <w:spacing w:line="246" w:lineRule="exact"/>
                      <w:ind w:left="20" w:right="-53"/>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Pr="00437CDE">
                      <w:rPr>
                        <w:rFonts w:eastAsia="Arial"/>
                      </w:rPr>
                      <w:t>XX/XX/XXXX</w:t>
                    </w:r>
                  </w:p>
                </w:txbxContent>
              </v:textbox>
              <w10:wrap anchorx="page" anchory="page"/>
            </v:shape>
          </w:pict>
        </mc:Fallback>
      </mc:AlternateContent>
    </w:r>
    <w:r w:rsidR="00CC3F1F">
      <w:rPr>
        <w:noProof/>
      </w:rPr>
      <mc:AlternateContent>
        <mc:Choice Requires="wps">
          <w:drawing>
            <wp:anchor distT="0" distB="0" distL="114300" distR="114300" simplePos="0" relativeHeight="251669504" behindDoc="1" locked="0" layoutInCell="1" allowOverlap="1" wp14:anchorId="0512A04D" wp14:editId="369C6145">
              <wp:simplePos x="0" y="0"/>
              <wp:positionH relativeFrom="page">
                <wp:posOffset>6456680</wp:posOffset>
              </wp:positionH>
              <wp:positionV relativeFrom="page">
                <wp:posOffset>9444355</wp:posOffset>
              </wp:positionV>
              <wp:extent cx="414020" cy="165735"/>
              <wp:effectExtent l="0" t="0" r="508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40B2" w14:textId="77777777" w:rsidR="00CC3F1F" w:rsidRPr="00437CDE" w:rsidRDefault="00CC3F1F" w:rsidP="00437CDE">
                          <w:pPr>
                            <w:spacing w:line="246" w:lineRule="exact"/>
                            <w:ind w:left="20" w:right="-53"/>
                            <w:rPr>
                              <w:rFonts w:eastAsia="Arial"/>
                            </w:rPr>
                          </w:pPr>
                          <w:r>
                            <w:rPr>
                              <w:rFonts w:eastAsia="Arial"/>
                            </w:rPr>
                            <w:t>83801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A04D" id="Text Box 4" o:spid="_x0000_s1028" type="#_x0000_t202" style="position:absolute;margin-left:508.4pt;margin-top:743.65pt;width:32.6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se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" filled="f" stroked="f">
              <v:textbox inset="0,0,0,0">
                <w:txbxContent>
                  <w:p w14:paraId="644840B2" w14:textId="77777777" w:rsidR="00CC3F1F" w:rsidRPr="00437CDE" w:rsidRDefault="00CC3F1F" w:rsidP="00437CDE">
                    <w:pPr>
                      <w:spacing w:line="246" w:lineRule="exact"/>
                      <w:ind w:left="20" w:right="-53"/>
                      <w:rPr>
                        <w:rFonts w:eastAsia="Arial"/>
                      </w:rPr>
                    </w:pPr>
                    <w:r>
                      <w:rPr>
                        <w:rFonts w:eastAsia="Arial"/>
                      </w:rPr>
                      <w:t>83801</w:t>
                    </w:r>
                  </w:p>
                </w:txbxContent>
              </v:textbox>
              <w10:wrap anchorx="page" anchory="page"/>
            </v:shape>
          </w:pict>
        </mc:Fallback>
      </mc:AlternateContent>
    </w:r>
    <w:r>
      <w:tab/>
      <w:t>Att1-1</w:t>
    </w:r>
    <w:r>
      <w:tab/>
      <w:t>83801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9791" w14:textId="77777777" w:rsidR="00067DBA" w:rsidRDefault="00067DBA">
      <w:r>
        <w:separator/>
      </w:r>
    </w:p>
  </w:footnote>
  <w:footnote w:type="continuationSeparator" w:id="0">
    <w:p w14:paraId="76BDA3F9" w14:textId="77777777" w:rsidR="00067DBA" w:rsidRDefault="00067DBA">
      <w:r>
        <w:continuationSeparator/>
      </w:r>
    </w:p>
  </w:footnote>
  <w:footnote w:id="1">
    <w:p w14:paraId="15655161" w14:textId="15D01264" w:rsidR="00E211CA" w:rsidRDefault="00E211CA">
      <w:pPr>
        <w:pStyle w:val="FootnoteText"/>
      </w:pPr>
      <w:r>
        <w:rPr>
          <w:rStyle w:val="FootnoteReference"/>
        </w:rPr>
        <w:footnoteRef/>
      </w:r>
      <w:r>
        <w:t xml:space="preserve"> </w:t>
      </w:r>
      <w:r w:rsidRPr="00E211CA">
        <w:t>A DCGL for the average residual radioactivity in a survey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5B2E" w14:textId="77777777" w:rsidR="00CC3F1F" w:rsidRDefault="00CC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304D"/>
    <w:multiLevelType w:val="multilevel"/>
    <w:tmpl w:val="558C3EBA"/>
    <w:lvl w:ilvl="0">
      <w:start w:val="2"/>
      <w:numFmt w:val="decimal"/>
      <w:lvlText w:val="%1"/>
      <w:lvlJc w:val="left"/>
      <w:pPr>
        <w:ind w:left="859" w:hanging="740"/>
      </w:pPr>
      <w:rPr>
        <w:rFonts w:hint="default"/>
      </w:rPr>
    </w:lvl>
    <w:lvl w:ilvl="1">
      <w:start w:val="1"/>
      <w:numFmt w:val="decimal"/>
      <w:lvlText w:val="%1.%2"/>
      <w:lvlJc w:val="left"/>
      <w:pPr>
        <w:ind w:left="859" w:hanging="740"/>
      </w:pPr>
      <w:rPr>
        <w:rFonts w:ascii="Arial" w:eastAsia="Arial" w:hAnsi="Arial" w:hint="default"/>
        <w:color w:val="232021"/>
        <w:sz w:val="24"/>
        <w:szCs w:val="24"/>
      </w:rPr>
    </w:lvl>
    <w:lvl w:ilvl="2">
      <w:start w:val="1"/>
      <w:numFmt w:val="bullet"/>
      <w:lvlText w:val="•"/>
      <w:lvlJc w:val="left"/>
      <w:pPr>
        <w:ind w:left="2607" w:hanging="740"/>
      </w:pPr>
      <w:rPr>
        <w:rFonts w:hint="default"/>
      </w:rPr>
    </w:lvl>
    <w:lvl w:ilvl="3">
      <w:start w:val="1"/>
      <w:numFmt w:val="bullet"/>
      <w:lvlText w:val="•"/>
      <w:lvlJc w:val="left"/>
      <w:pPr>
        <w:ind w:left="3481" w:hanging="740"/>
      </w:pPr>
      <w:rPr>
        <w:rFonts w:hint="default"/>
      </w:rPr>
    </w:lvl>
    <w:lvl w:ilvl="4">
      <w:start w:val="1"/>
      <w:numFmt w:val="bullet"/>
      <w:lvlText w:val="•"/>
      <w:lvlJc w:val="left"/>
      <w:pPr>
        <w:ind w:left="4355" w:hanging="740"/>
      </w:pPr>
      <w:rPr>
        <w:rFonts w:hint="default"/>
      </w:rPr>
    </w:lvl>
    <w:lvl w:ilvl="5">
      <w:start w:val="1"/>
      <w:numFmt w:val="bullet"/>
      <w:lvlText w:val="•"/>
      <w:lvlJc w:val="left"/>
      <w:pPr>
        <w:ind w:left="5229" w:hanging="740"/>
      </w:pPr>
      <w:rPr>
        <w:rFonts w:hint="default"/>
      </w:rPr>
    </w:lvl>
    <w:lvl w:ilvl="6">
      <w:start w:val="1"/>
      <w:numFmt w:val="bullet"/>
      <w:lvlText w:val="•"/>
      <w:lvlJc w:val="left"/>
      <w:pPr>
        <w:ind w:left="6103" w:hanging="740"/>
      </w:pPr>
      <w:rPr>
        <w:rFonts w:hint="default"/>
      </w:rPr>
    </w:lvl>
    <w:lvl w:ilvl="7">
      <w:start w:val="1"/>
      <w:numFmt w:val="bullet"/>
      <w:lvlText w:val="•"/>
      <w:lvlJc w:val="left"/>
      <w:pPr>
        <w:ind w:left="6977" w:hanging="740"/>
      </w:pPr>
      <w:rPr>
        <w:rFonts w:hint="default"/>
      </w:rPr>
    </w:lvl>
    <w:lvl w:ilvl="8">
      <w:start w:val="1"/>
      <w:numFmt w:val="bullet"/>
      <w:lvlText w:val="•"/>
      <w:lvlJc w:val="left"/>
      <w:pPr>
        <w:ind w:left="7851" w:hanging="740"/>
      </w:pPr>
      <w:rPr>
        <w:rFonts w:hint="default"/>
      </w:rPr>
    </w:lvl>
  </w:abstractNum>
  <w:abstractNum w:abstractNumId="1" w15:restartNumberingAfterBreak="0">
    <w:nsid w:val="14A64CD6"/>
    <w:multiLevelType w:val="hybridMultilevel"/>
    <w:tmpl w:val="E124A6C0"/>
    <w:lvl w:ilvl="0" w:tplc="04090019">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B33388A"/>
    <w:multiLevelType w:val="hybridMultilevel"/>
    <w:tmpl w:val="E2D8095E"/>
    <w:lvl w:ilvl="0" w:tplc="DE306CA0">
      <w:numFmt w:val="none"/>
      <w:lvlText w:val=""/>
      <w:lvlJc w:val="left"/>
      <w:pPr>
        <w:tabs>
          <w:tab w:val="num" w:pos="360"/>
        </w:tabs>
      </w:pPr>
    </w:lvl>
    <w:lvl w:ilvl="1" w:tplc="AF1C7974">
      <w:start w:val="1"/>
      <w:numFmt w:val="bullet"/>
      <w:lvlText w:val="•"/>
      <w:lvlJc w:val="left"/>
      <w:pPr>
        <w:ind w:left="2375" w:hanging="1454"/>
      </w:pPr>
      <w:rPr>
        <w:rFonts w:hint="default"/>
      </w:rPr>
    </w:lvl>
    <w:lvl w:ilvl="2" w:tplc="DC22A6D4">
      <w:start w:val="1"/>
      <w:numFmt w:val="bullet"/>
      <w:lvlText w:val="•"/>
      <w:lvlJc w:val="left"/>
      <w:pPr>
        <w:ind w:left="3178" w:hanging="1454"/>
      </w:pPr>
      <w:rPr>
        <w:rFonts w:hint="default"/>
      </w:rPr>
    </w:lvl>
    <w:lvl w:ilvl="3" w:tplc="AEB2747E">
      <w:start w:val="1"/>
      <w:numFmt w:val="bullet"/>
      <w:lvlText w:val="•"/>
      <w:lvlJc w:val="left"/>
      <w:pPr>
        <w:ind w:left="3981" w:hanging="1454"/>
      </w:pPr>
      <w:rPr>
        <w:rFonts w:hint="default"/>
      </w:rPr>
    </w:lvl>
    <w:lvl w:ilvl="4" w:tplc="94BA3F8E">
      <w:start w:val="1"/>
      <w:numFmt w:val="bullet"/>
      <w:lvlText w:val="•"/>
      <w:lvlJc w:val="left"/>
      <w:pPr>
        <w:ind w:left="4783" w:hanging="1454"/>
      </w:pPr>
      <w:rPr>
        <w:rFonts w:hint="default"/>
      </w:rPr>
    </w:lvl>
    <w:lvl w:ilvl="5" w:tplc="79B6A872">
      <w:start w:val="1"/>
      <w:numFmt w:val="bullet"/>
      <w:lvlText w:val="•"/>
      <w:lvlJc w:val="left"/>
      <w:pPr>
        <w:ind w:left="5586" w:hanging="1454"/>
      </w:pPr>
      <w:rPr>
        <w:rFonts w:hint="default"/>
      </w:rPr>
    </w:lvl>
    <w:lvl w:ilvl="6" w:tplc="C728D224">
      <w:start w:val="1"/>
      <w:numFmt w:val="bullet"/>
      <w:lvlText w:val="•"/>
      <w:lvlJc w:val="left"/>
      <w:pPr>
        <w:ind w:left="6389" w:hanging="1454"/>
      </w:pPr>
      <w:rPr>
        <w:rFonts w:hint="default"/>
      </w:rPr>
    </w:lvl>
    <w:lvl w:ilvl="7" w:tplc="2466D2C2">
      <w:start w:val="1"/>
      <w:numFmt w:val="bullet"/>
      <w:lvlText w:val="•"/>
      <w:lvlJc w:val="left"/>
      <w:pPr>
        <w:ind w:left="7192" w:hanging="1454"/>
      </w:pPr>
      <w:rPr>
        <w:rFonts w:hint="default"/>
      </w:rPr>
    </w:lvl>
    <w:lvl w:ilvl="8" w:tplc="002023EA">
      <w:start w:val="1"/>
      <w:numFmt w:val="bullet"/>
      <w:lvlText w:val="•"/>
      <w:lvlJc w:val="left"/>
      <w:pPr>
        <w:ind w:left="7994" w:hanging="1454"/>
      </w:pPr>
      <w:rPr>
        <w:rFonts w:hint="default"/>
      </w:rPr>
    </w:lvl>
  </w:abstractNum>
  <w:abstractNum w:abstractNumId="3" w15:restartNumberingAfterBreak="0">
    <w:nsid w:val="1CC850CB"/>
    <w:multiLevelType w:val="hybridMultilevel"/>
    <w:tmpl w:val="882C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73AD4"/>
    <w:multiLevelType w:val="hybridMultilevel"/>
    <w:tmpl w:val="52C6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E0B55"/>
    <w:multiLevelType w:val="hybridMultilevel"/>
    <w:tmpl w:val="DEA60BCC"/>
    <w:lvl w:ilvl="0" w:tplc="FFAE44C6">
      <w:start w:val="1"/>
      <w:numFmt w:val="upperRoman"/>
      <w:lvlText w:val="%1."/>
      <w:lvlJc w:val="left"/>
      <w:pPr>
        <w:ind w:left="1191" w:hanging="269"/>
      </w:pPr>
      <w:rPr>
        <w:rFonts w:ascii="Arial" w:eastAsia="Arial" w:hAnsi="Arial" w:hint="default"/>
        <w:color w:val="232021"/>
        <w:w w:val="99"/>
        <w:sz w:val="24"/>
        <w:szCs w:val="24"/>
      </w:rPr>
    </w:lvl>
    <w:lvl w:ilvl="1" w:tplc="C64264CA">
      <w:start w:val="1"/>
      <w:numFmt w:val="upperLetter"/>
      <w:lvlText w:val="%2."/>
      <w:lvlJc w:val="left"/>
      <w:pPr>
        <w:ind w:left="1642" w:hanging="476"/>
      </w:pPr>
      <w:rPr>
        <w:rFonts w:ascii="Arial" w:eastAsia="Arial" w:hAnsi="Arial" w:hint="default"/>
        <w:color w:val="232021"/>
        <w:spacing w:val="-2"/>
        <w:w w:val="99"/>
        <w:sz w:val="24"/>
        <w:szCs w:val="24"/>
      </w:rPr>
    </w:lvl>
    <w:lvl w:ilvl="2" w:tplc="18FE0D8E">
      <w:start w:val="1"/>
      <w:numFmt w:val="decimal"/>
      <w:lvlText w:val="%3."/>
      <w:lvlJc w:val="left"/>
      <w:pPr>
        <w:ind w:left="2376" w:hanging="375"/>
      </w:pPr>
      <w:rPr>
        <w:rFonts w:ascii="Arial" w:eastAsia="Arial" w:hAnsi="Arial" w:hint="default"/>
        <w:color w:val="232021"/>
        <w:w w:val="99"/>
        <w:sz w:val="24"/>
        <w:szCs w:val="24"/>
      </w:rPr>
    </w:lvl>
    <w:lvl w:ilvl="3" w:tplc="40C42DB2">
      <w:start w:val="1"/>
      <w:numFmt w:val="bullet"/>
      <w:lvlText w:val="•"/>
      <w:lvlJc w:val="left"/>
      <w:pPr>
        <w:ind w:left="1642" w:hanging="375"/>
      </w:pPr>
      <w:rPr>
        <w:rFonts w:hint="default"/>
      </w:rPr>
    </w:lvl>
    <w:lvl w:ilvl="4" w:tplc="6910FEE2">
      <w:start w:val="1"/>
      <w:numFmt w:val="bullet"/>
      <w:lvlText w:val="•"/>
      <w:lvlJc w:val="left"/>
      <w:pPr>
        <w:ind w:left="2376" w:hanging="375"/>
      </w:pPr>
      <w:rPr>
        <w:rFonts w:hint="default"/>
      </w:rPr>
    </w:lvl>
    <w:lvl w:ilvl="5" w:tplc="B24456C4">
      <w:start w:val="1"/>
      <w:numFmt w:val="bullet"/>
      <w:lvlText w:val="•"/>
      <w:lvlJc w:val="left"/>
      <w:pPr>
        <w:ind w:left="2376" w:hanging="375"/>
      </w:pPr>
      <w:rPr>
        <w:rFonts w:hint="default"/>
      </w:rPr>
    </w:lvl>
    <w:lvl w:ilvl="6" w:tplc="02E0BB5E">
      <w:start w:val="1"/>
      <w:numFmt w:val="bullet"/>
      <w:lvlText w:val="•"/>
      <w:lvlJc w:val="left"/>
      <w:pPr>
        <w:ind w:left="2376" w:hanging="375"/>
      </w:pPr>
      <w:rPr>
        <w:rFonts w:hint="default"/>
      </w:rPr>
    </w:lvl>
    <w:lvl w:ilvl="7" w:tplc="7C762C16">
      <w:start w:val="1"/>
      <w:numFmt w:val="bullet"/>
      <w:lvlText w:val="•"/>
      <w:lvlJc w:val="left"/>
      <w:pPr>
        <w:ind w:left="2376" w:hanging="375"/>
      </w:pPr>
      <w:rPr>
        <w:rFonts w:hint="default"/>
      </w:rPr>
    </w:lvl>
    <w:lvl w:ilvl="8" w:tplc="96A01436">
      <w:start w:val="1"/>
      <w:numFmt w:val="bullet"/>
      <w:lvlText w:val="•"/>
      <w:lvlJc w:val="left"/>
      <w:pPr>
        <w:ind w:left="2376" w:hanging="375"/>
      </w:pPr>
      <w:rPr>
        <w:rFonts w:hint="default"/>
      </w:rPr>
    </w:lvl>
  </w:abstractNum>
  <w:abstractNum w:abstractNumId="6" w15:restartNumberingAfterBreak="0">
    <w:nsid w:val="548F3A83"/>
    <w:multiLevelType w:val="hybridMultilevel"/>
    <w:tmpl w:val="0FA0D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916D7"/>
    <w:multiLevelType w:val="multilevel"/>
    <w:tmpl w:val="32D8FF78"/>
    <w:lvl w:ilvl="0">
      <w:start w:val="1"/>
      <w:numFmt w:val="decimal"/>
      <w:lvlText w:val="%1"/>
      <w:lvlJc w:val="left"/>
      <w:pPr>
        <w:ind w:left="120" w:hanging="682"/>
      </w:pPr>
      <w:rPr>
        <w:rFonts w:hint="default"/>
      </w:rPr>
    </w:lvl>
    <w:lvl w:ilvl="1">
      <w:start w:val="1"/>
      <w:numFmt w:val="decimal"/>
      <w:lvlText w:val="%1.%2"/>
      <w:lvlJc w:val="left"/>
      <w:pPr>
        <w:ind w:left="120" w:hanging="682"/>
      </w:pPr>
      <w:rPr>
        <w:rFonts w:ascii="Arial" w:eastAsia="Arial" w:hAnsi="Arial" w:hint="default"/>
        <w:color w:val="232021"/>
        <w:sz w:val="24"/>
        <w:szCs w:val="24"/>
      </w:rPr>
    </w:lvl>
    <w:lvl w:ilvl="2">
      <w:start w:val="1"/>
      <w:numFmt w:val="bullet"/>
      <w:lvlText w:val="•"/>
      <w:lvlJc w:val="left"/>
      <w:pPr>
        <w:ind w:left="2016" w:hanging="682"/>
      </w:pPr>
      <w:rPr>
        <w:rFonts w:hint="default"/>
      </w:rPr>
    </w:lvl>
    <w:lvl w:ilvl="3">
      <w:start w:val="1"/>
      <w:numFmt w:val="bullet"/>
      <w:lvlText w:val="•"/>
      <w:lvlJc w:val="left"/>
      <w:pPr>
        <w:ind w:left="2964" w:hanging="682"/>
      </w:pPr>
      <w:rPr>
        <w:rFonts w:hint="default"/>
      </w:rPr>
    </w:lvl>
    <w:lvl w:ilvl="4">
      <w:start w:val="1"/>
      <w:numFmt w:val="bullet"/>
      <w:lvlText w:val="•"/>
      <w:lvlJc w:val="left"/>
      <w:pPr>
        <w:ind w:left="3912" w:hanging="682"/>
      </w:pPr>
      <w:rPr>
        <w:rFonts w:hint="default"/>
      </w:rPr>
    </w:lvl>
    <w:lvl w:ilvl="5">
      <w:start w:val="1"/>
      <w:numFmt w:val="bullet"/>
      <w:lvlText w:val="•"/>
      <w:lvlJc w:val="left"/>
      <w:pPr>
        <w:ind w:left="4860" w:hanging="682"/>
      </w:pPr>
      <w:rPr>
        <w:rFonts w:hint="default"/>
      </w:rPr>
    </w:lvl>
    <w:lvl w:ilvl="6">
      <w:start w:val="1"/>
      <w:numFmt w:val="bullet"/>
      <w:lvlText w:val="•"/>
      <w:lvlJc w:val="left"/>
      <w:pPr>
        <w:ind w:left="5808" w:hanging="682"/>
      </w:pPr>
      <w:rPr>
        <w:rFonts w:hint="default"/>
      </w:rPr>
    </w:lvl>
    <w:lvl w:ilvl="7">
      <w:start w:val="1"/>
      <w:numFmt w:val="bullet"/>
      <w:lvlText w:val="•"/>
      <w:lvlJc w:val="left"/>
      <w:pPr>
        <w:ind w:left="6756" w:hanging="682"/>
      </w:pPr>
      <w:rPr>
        <w:rFonts w:hint="default"/>
      </w:rPr>
    </w:lvl>
    <w:lvl w:ilvl="8">
      <w:start w:val="1"/>
      <w:numFmt w:val="bullet"/>
      <w:lvlText w:val="•"/>
      <w:lvlJc w:val="left"/>
      <w:pPr>
        <w:ind w:left="7704" w:hanging="682"/>
      </w:pPr>
      <w:rPr>
        <w:rFonts w:hint="default"/>
      </w:rPr>
    </w:lvl>
  </w:abstractNum>
  <w:abstractNum w:abstractNumId="8" w15:restartNumberingAfterBreak="0">
    <w:nsid w:val="5EA247B4"/>
    <w:multiLevelType w:val="hybridMultilevel"/>
    <w:tmpl w:val="F8AA2A5C"/>
    <w:lvl w:ilvl="0" w:tplc="9022F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37416A8"/>
    <w:multiLevelType w:val="multilevel"/>
    <w:tmpl w:val="33A821EE"/>
    <w:lvl w:ilvl="0">
      <w:start w:val="3"/>
      <w:numFmt w:val="decimal"/>
      <w:lvlText w:val="%1"/>
      <w:lvlJc w:val="left"/>
      <w:pPr>
        <w:ind w:left="858" w:hanging="739"/>
      </w:pPr>
      <w:rPr>
        <w:rFonts w:hint="default"/>
      </w:rPr>
    </w:lvl>
    <w:lvl w:ilvl="1">
      <w:start w:val="1"/>
      <w:numFmt w:val="decimal"/>
      <w:lvlText w:val="%1.%2"/>
      <w:lvlJc w:val="left"/>
      <w:pPr>
        <w:ind w:left="858" w:hanging="739"/>
      </w:pPr>
      <w:rPr>
        <w:rFonts w:ascii="Arial" w:eastAsia="Arial" w:hAnsi="Arial" w:hint="default"/>
        <w:color w:val="232021"/>
        <w:sz w:val="24"/>
        <w:szCs w:val="24"/>
      </w:rPr>
    </w:lvl>
    <w:lvl w:ilvl="2">
      <w:start w:val="1"/>
      <w:numFmt w:val="lowerLetter"/>
      <w:lvlText w:val="%3."/>
      <w:lvlJc w:val="left"/>
      <w:pPr>
        <w:ind w:left="969" w:hanging="605"/>
      </w:pPr>
      <w:rPr>
        <w:rFonts w:ascii="Arial" w:eastAsia="Arial" w:hAnsi="Arial" w:hint="default"/>
        <w:color w:val="232021"/>
        <w:w w:val="99"/>
        <w:sz w:val="24"/>
        <w:szCs w:val="24"/>
      </w:rPr>
    </w:lvl>
    <w:lvl w:ilvl="3">
      <w:start w:val="1"/>
      <w:numFmt w:val="decimal"/>
      <w:lvlText w:val="%4."/>
      <w:lvlJc w:val="left"/>
      <w:pPr>
        <w:ind w:left="1920" w:hanging="721"/>
      </w:pPr>
      <w:rPr>
        <w:rFonts w:ascii="Arial" w:eastAsia="Arial" w:hAnsi="Arial" w:hint="default"/>
        <w:color w:val="232021"/>
        <w:w w:val="99"/>
        <w:sz w:val="24"/>
        <w:szCs w:val="24"/>
      </w:rPr>
    </w:lvl>
    <w:lvl w:ilvl="4">
      <w:start w:val="1"/>
      <w:numFmt w:val="bullet"/>
      <w:lvlText w:val="•"/>
      <w:lvlJc w:val="left"/>
      <w:pPr>
        <w:ind w:left="1920" w:hanging="721"/>
      </w:pPr>
      <w:rPr>
        <w:rFonts w:hint="default"/>
      </w:rPr>
    </w:lvl>
    <w:lvl w:ilvl="5">
      <w:start w:val="1"/>
      <w:numFmt w:val="bullet"/>
      <w:lvlText w:val="•"/>
      <w:lvlJc w:val="left"/>
      <w:pPr>
        <w:ind w:left="3196" w:hanging="721"/>
      </w:pPr>
      <w:rPr>
        <w:rFonts w:hint="default"/>
      </w:rPr>
    </w:lvl>
    <w:lvl w:ilvl="6">
      <w:start w:val="1"/>
      <w:numFmt w:val="bullet"/>
      <w:lvlText w:val="•"/>
      <w:lvlJc w:val="left"/>
      <w:pPr>
        <w:ind w:left="4473" w:hanging="721"/>
      </w:pPr>
      <w:rPr>
        <w:rFonts w:hint="default"/>
      </w:rPr>
    </w:lvl>
    <w:lvl w:ilvl="7">
      <w:start w:val="1"/>
      <w:numFmt w:val="bullet"/>
      <w:lvlText w:val="•"/>
      <w:lvlJc w:val="left"/>
      <w:pPr>
        <w:ind w:left="5750" w:hanging="721"/>
      </w:pPr>
      <w:rPr>
        <w:rFonts w:hint="default"/>
      </w:rPr>
    </w:lvl>
    <w:lvl w:ilvl="8">
      <w:start w:val="1"/>
      <w:numFmt w:val="bullet"/>
      <w:lvlText w:val="•"/>
      <w:lvlJc w:val="left"/>
      <w:pPr>
        <w:ind w:left="7026" w:hanging="721"/>
      </w:pPr>
      <w:rPr>
        <w:rFonts w:hint="default"/>
      </w:rPr>
    </w:lvl>
  </w:abstractNum>
  <w:abstractNum w:abstractNumId="10" w15:restartNumberingAfterBreak="0">
    <w:nsid w:val="63D126FC"/>
    <w:multiLevelType w:val="hybridMultilevel"/>
    <w:tmpl w:val="91BE9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C80EBF"/>
    <w:multiLevelType w:val="hybridMultilevel"/>
    <w:tmpl w:val="927E661A"/>
    <w:lvl w:ilvl="0" w:tplc="8166928C">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35A21A7"/>
    <w:multiLevelType w:val="hybridMultilevel"/>
    <w:tmpl w:val="9B965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EE0381"/>
    <w:multiLevelType w:val="hybridMultilevel"/>
    <w:tmpl w:val="4E684F84"/>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5"/>
  </w:num>
  <w:num w:numId="2">
    <w:abstractNumId w:val="9"/>
  </w:num>
  <w:num w:numId="3">
    <w:abstractNumId w:val="0"/>
  </w:num>
  <w:num w:numId="4">
    <w:abstractNumId w:val="7"/>
  </w:num>
  <w:num w:numId="5">
    <w:abstractNumId w:val="2"/>
  </w:num>
  <w:num w:numId="6">
    <w:abstractNumId w:val="8"/>
  </w:num>
  <w:num w:numId="7">
    <w:abstractNumId w:val="13"/>
  </w:num>
  <w:num w:numId="8">
    <w:abstractNumId w:val="6"/>
  </w:num>
  <w:num w:numId="9">
    <w:abstractNumId w:val="12"/>
  </w:num>
  <w:num w:numId="10">
    <w:abstractNumId w:val="4"/>
  </w:num>
  <w:num w:numId="11">
    <w:abstractNumId w:val="3"/>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60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39"/>
    <w:rsid w:val="00007A92"/>
    <w:rsid w:val="000130A5"/>
    <w:rsid w:val="0001547A"/>
    <w:rsid w:val="000177E0"/>
    <w:rsid w:val="0003113F"/>
    <w:rsid w:val="0003525A"/>
    <w:rsid w:val="00036AB2"/>
    <w:rsid w:val="000475B6"/>
    <w:rsid w:val="00054793"/>
    <w:rsid w:val="00065B8F"/>
    <w:rsid w:val="00067DBA"/>
    <w:rsid w:val="00073310"/>
    <w:rsid w:val="00084A83"/>
    <w:rsid w:val="000906B3"/>
    <w:rsid w:val="000B0CBC"/>
    <w:rsid w:val="000C5688"/>
    <w:rsid w:val="000E5745"/>
    <w:rsid w:val="000F3734"/>
    <w:rsid w:val="000F7715"/>
    <w:rsid w:val="00104FD6"/>
    <w:rsid w:val="0013274E"/>
    <w:rsid w:val="00132A9C"/>
    <w:rsid w:val="00135DB0"/>
    <w:rsid w:val="00136689"/>
    <w:rsid w:val="00144E7D"/>
    <w:rsid w:val="001668CA"/>
    <w:rsid w:val="00170780"/>
    <w:rsid w:val="001800EF"/>
    <w:rsid w:val="001848A0"/>
    <w:rsid w:val="00197654"/>
    <w:rsid w:val="001A55B8"/>
    <w:rsid w:val="001B6392"/>
    <w:rsid w:val="001B6D6D"/>
    <w:rsid w:val="001D1DB5"/>
    <w:rsid w:val="001D3B32"/>
    <w:rsid w:val="001D674B"/>
    <w:rsid w:val="001E31F6"/>
    <w:rsid w:val="001F4538"/>
    <w:rsid w:val="001F4AA9"/>
    <w:rsid w:val="00223E7D"/>
    <w:rsid w:val="00225B4B"/>
    <w:rsid w:val="0023156D"/>
    <w:rsid w:val="0025710C"/>
    <w:rsid w:val="00263A65"/>
    <w:rsid w:val="00266896"/>
    <w:rsid w:val="0028324C"/>
    <w:rsid w:val="00286B83"/>
    <w:rsid w:val="002A1B49"/>
    <w:rsid w:val="002C3D11"/>
    <w:rsid w:val="002D40F6"/>
    <w:rsid w:val="002D6551"/>
    <w:rsid w:val="002D6767"/>
    <w:rsid w:val="002E44C8"/>
    <w:rsid w:val="002E68F4"/>
    <w:rsid w:val="002F5550"/>
    <w:rsid w:val="00311724"/>
    <w:rsid w:val="00327E39"/>
    <w:rsid w:val="00357DB6"/>
    <w:rsid w:val="00365313"/>
    <w:rsid w:val="0037459C"/>
    <w:rsid w:val="003D4480"/>
    <w:rsid w:val="003E4070"/>
    <w:rsid w:val="003E4313"/>
    <w:rsid w:val="00416354"/>
    <w:rsid w:val="0042201B"/>
    <w:rsid w:val="004227D7"/>
    <w:rsid w:val="00437CDE"/>
    <w:rsid w:val="00440335"/>
    <w:rsid w:val="00444CC5"/>
    <w:rsid w:val="00452F29"/>
    <w:rsid w:val="00454C8A"/>
    <w:rsid w:val="00472400"/>
    <w:rsid w:val="0048626D"/>
    <w:rsid w:val="00486FF3"/>
    <w:rsid w:val="00490EA7"/>
    <w:rsid w:val="00491E62"/>
    <w:rsid w:val="004E18F4"/>
    <w:rsid w:val="004F09FC"/>
    <w:rsid w:val="004F61D1"/>
    <w:rsid w:val="00502C49"/>
    <w:rsid w:val="00526E07"/>
    <w:rsid w:val="0053532E"/>
    <w:rsid w:val="005649B2"/>
    <w:rsid w:val="00572BCC"/>
    <w:rsid w:val="00587C86"/>
    <w:rsid w:val="0059623B"/>
    <w:rsid w:val="00597D7A"/>
    <w:rsid w:val="005A50A0"/>
    <w:rsid w:val="005A64AD"/>
    <w:rsid w:val="005C72FC"/>
    <w:rsid w:val="005C73E8"/>
    <w:rsid w:val="005E35F3"/>
    <w:rsid w:val="005F72C8"/>
    <w:rsid w:val="00617DA3"/>
    <w:rsid w:val="006222E1"/>
    <w:rsid w:val="006244E8"/>
    <w:rsid w:val="00626084"/>
    <w:rsid w:val="00636E0C"/>
    <w:rsid w:val="00636F8E"/>
    <w:rsid w:val="006543B3"/>
    <w:rsid w:val="00667698"/>
    <w:rsid w:val="00682859"/>
    <w:rsid w:val="0069698C"/>
    <w:rsid w:val="006978C1"/>
    <w:rsid w:val="00697BD1"/>
    <w:rsid w:val="006B159F"/>
    <w:rsid w:val="006B4615"/>
    <w:rsid w:val="006E7B9D"/>
    <w:rsid w:val="006F7A78"/>
    <w:rsid w:val="00706C3C"/>
    <w:rsid w:val="00711922"/>
    <w:rsid w:val="00714EE4"/>
    <w:rsid w:val="00716D0B"/>
    <w:rsid w:val="00730FEF"/>
    <w:rsid w:val="007356B6"/>
    <w:rsid w:val="00742307"/>
    <w:rsid w:val="00764ED4"/>
    <w:rsid w:val="0076562E"/>
    <w:rsid w:val="0076701A"/>
    <w:rsid w:val="007A24DF"/>
    <w:rsid w:val="007C2F7D"/>
    <w:rsid w:val="00801F1F"/>
    <w:rsid w:val="008028B4"/>
    <w:rsid w:val="00810178"/>
    <w:rsid w:val="008261A8"/>
    <w:rsid w:val="008407D1"/>
    <w:rsid w:val="00841A96"/>
    <w:rsid w:val="0086247A"/>
    <w:rsid w:val="00865135"/>
    <w:rsid w:val="008A2091"/>
    <w:rsid w:val="008B1D0B"/>
    <w:rsid w:val="008B4DE7"/>
    <w:rsid w:val="008B73CF"/>
    <w:rsid w:val="008B793E"/>
    <w:rsid w:val="008C3864"/>
    <w:rsid w:val="008C3AC0"/>
    <w:rsid w:val="008C4403"/>
    <w:rsid w:val="008E1CD3"/>
    <w:rsid w:val="00903E65"/>
    <w:rsid w:val="00944BD5"/>
    <w:rsid w:val="00967BFD"/>
    <w:rsid w:val="0097239C"/>
    <w:rsid w:val="009853C0"/>
    <w:rsid w:val="00986413"/>
    <w:rsid w:val="009B1669"/>
    <w:rsid w:val="009C10EE"/>
    <w:rsid w:val="009D4502"/>
    <w:rsid w:val="009D4E70"/>
    <w:rsid w:val="009E3204"/>
    <w:rsid w:val="009E5CCF"/>
    <w:rsid w:val="009F36F3"/>
    <w:rsid w:val="00A11DBB"/>
    <w:rsid w:val="00A20D60"/>
    <w:rsid w:val="00A51842"/>
    <w:rsid w:val="00A60B6B"/>
    <w:rsid w:val="00A619ED"/>
    <w:rsid w:val="00A81B03"/>
    <w:rsid w:val="00AA36DA"/>
    <w:rsid w:val="00AB3211"/>
    <w:rsid w:val="00AB60A8"/>
    <w:rsid w:val="00AD2049"/>
    <w:rsid w:val="00AD5AAC"/>
    <w:rsid w:val="00AD6D29"/>
    <w:rsid w:val="00B05CDA"/>
    <w:rsid w:val="00B26913"/>
    <w:rsid w:val="00B30406"/>
    <w:rsid w:val="00B50D02"/>
    <w:rsid w:val="00B533CD"/>
    <w:rsid w:val="00B65D5D"/>
    <w:rsid w:val="00B6624B"/>
    <w:rsid w:val="00B73E3B"/>
    <w:rsid w:val="00B92D09"/>
    <w:rsid w:val="00BB4593"/>
    <w:rsid w:val="00BB65AF"/>
    <w:rsid w:val="00BF617A"/>
    <w:rsid w:val="00C177F6"/>
    <w:rsid w:val="00C36CA8"/>
    <w:rsid w:val="00C40690"/>
    <w:rsid w:val="00C54196"/>
    <w:rsid w:val="00C96C2B"/>
    <w:rsid w:val="00CA3518"/>
    <w:rsid w:val="00CB0E4E"/>
    <w:rsid w:val="00CC3AA0"/>
    <w:rsid w:val="00CC3F1F"/>
    <w:rsid w:val="00CC7B5C"/>
    <w:rsid w:val="00CE15FE"/>
    <w:rsid w:val="00CF3AB3"/>
    <w:rsid w:val="00CF56DC"/>
    <w:rsid w:val="00D13D07"/>
    <w:rsid w:val="00D14823"/>
    <w:rsid w:val="00D17762"/>
    <w:rsid w:val="00D23F3D"/>
    <w:rsid w:val="00D2416C"/>
    <w:rsid w:val="00D47A4E"/>
    <w:rsid w:val="00D52BE1"/>
    <w:rsid w:val="00D655E5"/>
    <w:rsid w:val="00D71108"/>
    <w:rsid w:val="00D77F28"/>
    <w:rsid w:val="00D81877"/>
    <w:rsid w:val="00D92812"/>
    <w:rsid w:val="00D93EC7"/>
    <w:rsid w:val="00DA29FD"/>
    <w:rsid w:val="00DA7C3D"/>
    <w:rsid w:val="00DC7722"/>
    <w:rsid w:val="00DD15ED"/>
    <w:rsid w:val="00DD25B8"/>
    <w:rsid w:val="00DF039B"/>
    <w:rsid w:val="00DF1AD3"/>
    <w:rsid w:val="00E00A83"/>
    <w:rsid w:val="00E015D3"/>
    <w:rsid w:val="00E13769"/>
    <w:rsid w:val="00E211CA"/>
    <w:rsid w:val="00E227ED"/>
    <w:rsid w:val="00E307DB"/>
    <w:rsid w:val="00E42A2D"/>
    <w:rsid w:val="00E96CC4"/>
    <w:rsid w:val="00EA3E46"/>
    <w:rsid w:val="00EB29D0"/>
    <w:rsid w:val="00EC7E77"/>
    <w:rsid w:val="00ED5FB8"/>
    <w:rsid w:val="00EE54E4"/>
    <w:rsid w:val="00EF397A"/>
    <w:rsid w:val="00F248A5"/>
    <w:rsid w:val="00F27CEE"/>
    <w:rsid w:val="00F425AD"/>
    <w:rsid w:val="00F65611"/>
    <w:rsid w:val="00F67655"/>
    <w:rsid w:val="00F71651"/>
    <w:rsid w:val="00F861AB"/>
    <w:rsid w:val="00F864E8"/>
    <w:rsid w:val="00FA03B5"/>
    <w:rsid w:val="00FA1C40"/>
    <w:rsid w:val="00FB12C0"/>
    <w:rsid w:val="00FB79D0"/>
    <w:rsid w:val="00FE0E26"/>
    <w:rsid w:val="00FE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FA14"/>
  <w15:docId w15:val="{998B786A-8133-43E7-BA1B-340F899C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64E8"/>
  </w:style>
  <w:style w:type="paragraph" w:styleId="Heading1">
    <w:name w:val="heading 1"/>
    <w:basedOn w:val="Normal"/>
    <w:uiPriority w:val="1"/>
    <w:qFormat/>
    <w:pPr>
      <w:spacing w:before="7"/>
      <w:ind w:left="10"/>
      <w:outlineLvl w:val="0"/>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eastAsia="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7CDE"/>
    <w:pPr>
      <w:tabs>
        <w:tab w:val="center" w:pos="4680"/>
        <w:tab w:val="right" w:pos="9360"/>
      </w:tabs>
    </w:pPr>
  </w:style>
  <w:style w:type="character" w:customStyle="1" w:styleId="HeaderChar">
    <w:name w:val="Header Char"/>
    <w:basedOn w:val="DefaultParagraphFont"/>
    <w:link w:val="Header"/>
    <w:uiPriority w:val="99"/>
    <w:rsid w:val="00437CDE"/>
  </w:style>
  <w:style w:type="paragraph" w:styleId="Footer">
    <w:name w:val="footer"/>
    <w:basedOn w:val="Normal"/>
    <w:link w:val="FooterChar"/>
    <w:uiPriority w:val="99"/>
    <w:unhideWhenUsed/>
    <w:rsid w:val="00437CDE"/>
    <w:pPr>
      <w:tabs>
        <w:tab w:val="center" w:pos="4680"/>
        <w:tab w:val="right" w:pos="9360"/>
      </w:tabs>
    </w:pPr>
  </w:style>
  <w:style w:type="character" w:customStyle="1" w:styleId="FooterChar">
    <w:name w:val="Footer Char"/>
    <w:basedOn w:val="DefaultParagraphFont"/>
    <w:link w:val="Footer"/>
    <w:uiPriority w:val="99"/>
    <w:rsid w:val="00437CDE"/>
  </w:style>
  <w:style w:type="paragraph" w:styleId="BalloonText">
    <w:name w:val="Balloon Text"/>
    <w:basedOn w:val="Normal"/>
    <w:link w:val="BalloonTextChar"/>
    <w:uiPriority w:val="99"/>
    <w:semiHidden/>
    <w:unhideWhenUsed/>
    <w:rsid w:val="00EC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7"/>
    <w:rPr>
      <w:rFonts w:ascii="Segoe UI" w:hAnsi="Segoe UI" w:cs="Segoe UI"/>
      <w:sz w:val="18"/>
      <w:szCs w:val="18"/>
    </w:rPr>
  </w:style>
  <w:style w:type="character" w:styleId="CommentReference">
    <w:name w:val="annotation reference"/>
    <w:basedOn w:val="DefaultParagraphFont"/>
    <w:uiPriority w:val="99"/>
    <w:semiHidden/>
    <w:unhideWhenUsed/>
    <w:rsid w:val="00AB3211"/>
    <w:rPr>
      <w:sz w:val="16"/>
      <w:szCs w:val="16"/>
    </w:rPr>
  </w:style>
  <w:style w:type="paragraph" w:styleId="CommentText">
    <w:name w:val="annotation text"/>
    <w:basedOn w:val="Normal"/>
    <w:link w:val="CommentTextChar"/>
    <w:uiPriority w:val="99"/>
    <w:semiHidden/>
    <w:unhideWhenUsed/>
    <w:rsid w:val="00AB3211"/>
    <w:rPr>
      <w:sz w:val="20"/>
      <w:szCs w:val="20"/>
    </w:rPr>
  </w:style>
  <w:style w:type="character" w:customStyle="1" w:styleId="CommentTextChar">
    <w:name w:val="Comment Text Char"/>
    <w:basedOn w:val="DefaultParagraphFont"/>
    <w:link w:val="CommentText"/>
    <w:uiPriority w:val="99"/>
    <w:semiHidden/>
    <w:rsid w:val="00AB3211"/>
    <w:rPr>
      <w:sz w:val="20"/>
      <w:szCs w:val="20"/>
    </w:rPr>
  </w:style>
  <w:style w:type="paragraph" w:styleId="CommentSubject">
    <w:name w:val="annotation subject"/>
    <w:basedOn w:val="CommentText"/>
    <w:next w:val="CommentText"/>
    <w:link w:val="CommentSubjectChar"/>
    <w:uiPriority w:val="99"/>
    <w:semiHidden/>
    <w:unhideWhenUsed/>
    <w:rsid w:val="00263A65"/>
    <w:rPr>
      <w:b/>
      <w:bCs/>
    </w:rPr>
  </w:style>
  <w:style w:type="character" w:customStyle="1" w:styleId="CommentSubjectChar">
    <w:name w:val="Comment Subject Char"/>
    <w:basedOn w:val="CommentTextChar"/>
    <w:link w:val="CommentSubject"/>
    <w:uiPriority w:val="99"/>
    <w:semiHidden/>
    <w:rsid w:val="00263A65"/>
    <w:rPr>
      <w:b/>
      <w:bCs/>
      <w:sz w:val="20"/>
      <w:szCs w:val="20"/>
    </w:rPr>
  </w:style>
  <w:style w:type="paragraph" w:styleId="FootnoteText">
    <w:name w:val="footnote text"/>
    <w:basedOn w:val="Normal"/>
    <w:link w:val="FootnoteTextChar"/>
    <w:uiPriority w:val="99"/>
    <w:semiHidden/>
    <w:unhideWhenUsed/>
    <w:rsid w:val="00E211CA"/>
    <w:rPr>
      <w:sz w:val="20"/>
      <w:szCs w:val="20"/>
    </w:rPr>
  </w:style>
  <w:style w:type="character" w:customStyle="1" w:styleId="FootnoteTextChar">
    <w:name w:val="Footnote Text Char"/>
    <w:basedOn w:val="DefaultParagraphFont"/>
    <w:link w:val="FootnoteText"/>
    <w:uiPriority w:val="99"/>
    <w:semiHidden/>
    <w:rsid w:val="00E211CA"/>
    <w:rPr>
      <w:sz w:val="20"/>
      <w:szCs w:val="20"/>
    </w:rPr>
  </w:style>
  <w:style w:type="character" w:styleId="FootnoteReference">
    <w:name w:val="footnote reference"/>
    <w:basedOn w:val="DefaultParagraphFont"/>
    <w:uiPriority w:val="99"/>
    <w:semiHidden/>
    <w:unhideWhenUsed/>
    <w:rsid w:val="00E2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2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d01d4054bfe9431b592e6c2e109a47fc">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b67a3245b8429b0f5df267254b45f9ef"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917B-38BA-4EE7-BEE4-BDE4063067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2FEDA3-726F-4480-BF35-2D74226355C9}">
  <ds:schemaRefs>
    <ds:schemaRef ds:uri="http://schemas.microsoft.com/sharepoint/v3/contenttype/forms"/>
  </ds:schemaRefs>
</ds:datastoreItem>
</file>

<file path=customXml/itemProps3.xml><?xml version="1.0" encoding="utf-8"?>
<ds:datastoreItem xmlns:ds="http://schemas.openxmlformats.org/officeDocument/2006/customXml" ds:itemID="{22161ED3-FF51-494A-A377-EA086205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56FA6-46C7-4918-9090-685BB8F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Inspection Procedure 83801:  Inspection of Remedial and Final Surveys at Permanently Shutdown Reactors.</vt:lpstr>
    </vt:vector>
  </TitlesOfParts>
  <Company>USNRC</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Procedure 83801:  Inspection of Remedial and Final Surveys at Permanently Shutdown Reactors.</dc:title>
  <dc:creator>Vaaler, Marlayna</dc:creator>
  <cp:lastModifiedBy>Curran, Bridget</cp:lastModifiedBy>
  <cp:revision>2</cp:revision>
  <cp:lastPrinted>2019-11-26T18:12:00Z</cp:lastPrinted>
  <dcterms:created xsi:type="dcterms:W3CDTF">2019-11-26T18:15:00Z</dcterms:created>
  <dcterms:modified xsi:type="dcterms:W3CDTF">2019-11-26T18:15:00Z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2006-09-14T00:00:00Z</vt:filetime>
  </property>
  <property fmtid="{D5CDD505-2E9C-101B-9397-08002B2CF9AE}" pid="3" name="LastSaved">
    <vt:filetime>2015-06-23T00:00:00Z</vt:filetime>
  </property>
  <property fmtid="{D5CDD505-2E9C-101B-9397-08002B2CF9AE}" pid="4" name="ContentTypeId">
    <vt:lpwstr>0x0101005ED311BD9C53A64BA35A594801500659</vt:lpwstr>
  </property>
</Properties>
</file>