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EDB23" w14:textId="77777777" w:rsidR="00370BE8" w:rsidRDefault="00370BE8" w:rsidP="00370BE8">
      <w:pPr>
        <w:pStyle w:val="InspectionManual"/>
        <w:tabs>
          <w:tab w:val="center" w:pos="4680"/>
          <w:tab w:val="right" w:pos="9360"/>
        </w:tabs>
        <w:ind w:firstLine="0"/>
        <w:jc w:val="left"/>
        <w:rPr>
          <w:b w:val="0"/>
          <w:sz w:val="20"/>
          <w:szCs w:val="20"/>
        </w:rPr>
      </w:pPr>
      <w:r>
        <w:rPr>
          <w:szCs w:val="38"/>
        </w:rPr>
        <w:tab/>
      </w:r>
      <w:r w:rsidRPr="00275F76">
        <w:rPr>
          <w:szCs w:val="38"/>
        </w:rPr>
        <w:t>NRC INSPECTION MANUAL</w:t>
      </w:r>
      <w:r>
        <w:rPr>
          <w:szCs w:val="38"/>
        </w:rPr>
        <w:tab/>
      </w:r>
      <w:r w:rsidRPr="00275F76">
        <w:rPr>
          <w:b w:val="0"/>
          <w:sz w:val="20"/>
          <w:szCs w:val="20"/>
        </w:rPr>
        <w:t>IRIB</w:t>
      </w:r>
    </w:p>
    <w:p w14:paraId="4F39ACCC" w14:textId="77777777" w:rsidR="00370BE8" w:rsidRPr="00E274CC" w:rsidRDefault="00370BE8" w:rsidP="00370BE8">
      <w:pPr>
        <w:pStyle w:val="InspectionManual"/>
        <w:tabs>
          <w:tab w:val="left" w:pos="2160"/>
          <w:tab w:val="left" w:pos="8928"/>
        </w:tabs>
        <w:ind w:firstLine="0"/>
        <w:jc w:val="left"/>
        <w:rPr>
          <w:b w:val="0"/>
          <w:sz w:val="22"/>
          <w:szCs w:val="22"/>
        </w:rPr>
      </w:pPr>
      <w:r w:rsidRPr="00E274CC">
        <w:rPr>
          <w:b w:val="0"/>
          <w:noProof/>
          <w:sz w:val="22"/>
          <w:szCs w:val="22"/>
        </w:rPr>
        <mc:AlternateContent>
          <mc:Choice Requires="wps">
            <w:drawing>
              <wp:anchor distT="0" distB="0" distL="114300" distR="114300" simplePos="0" relativeHeight="251665920" behindDoc="0" locked="0" layoutInCell="1" allowOverlap="1" wp14:anchorId="598DFF54" wp14:editId="378910CF">
                <wp:simplePos x="0" y="0"/>
                <wp:positionH relativeFrom="column">
                  <wp:posOffset>0</wp:posOffset>
                </wp:positionH>
                <wp:positionV relativeFrom="paragraph">
                  <wp:posOffset>130810</wp:posOffset>
                </wp:positionV>
                <wp:extent cx="5943600" cy="0"/>
                <wp:effectExtent l="9525" t="6985" r="9525" b="12065"/>
                <wp:wrapNone/>
                <wp:docPr id="5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62788" id="Line 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xRg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"/>
            </w:pict>
          </mc:Fallback>
        </mc:AlternateContent>
      </w:r>
    </w:p>
    <w:p w14:paraId="72A6FB34" w14:textId="464DB285" w:rsidR="00370BE8" w:rsidRPr="008D6CAE" w:rsidRDefault="004E42FA" w:rsidP="00370BE8">
      <w:pPr>
        <w:pStyle w:val="InspectionManual"/>
        <w:tabs>
          <w:tab w:val="left" w:pos="2160"/>
          <w:tab w:val="left" w:pos="8928"/>
        </w:tabs>
        <w:ind w:firstLine="0"/>
        <w:rPr>
          <w:b w:val="0"/>
          <w:sz w:val="22"/>
          <w:szCs w:val="22"/>
        </w:rPr>
      </w:pPr>
      <w:r>
        <w:rPr>
          <w:b w:val="0"/>
          <w:sz w:val="22"/>
          <w:szCs w:val="22"/>
        </w:rPr>
        <w:t>INSPECTION PROCEDURE 71111</w:t>
      </w:r>
      <w:r w:rsidR="00370BE8">
        <w:rPr>
          <w:b w:val="0"/>
          <w:sz w:val="22"/>
          <w:szCs w:val="22"/>
        </w:rPr>
        <w:t xml:space="preserve"> ATTACHMENT 0</w:t>
      </w:r>
      <w:r w:rsidR="00B60986">
        <w:rPr>
          <w:b w:val="0"/>
          <w:sz w:val="22"/>
          <w:szCs w:val="22"/>
        </w:rPr>
        <w:t>8</w:t>
      </w:r>
    </w:p>
    <w:p w14:paraId="0AFFE5B7" w14:textId="77777777" w:rsidR="00370BE8" w:rsidRPr="00B133A7" w:rsidRDefault="00370BE8" w:rsidP="00370BE8">
      <w:r>
        <w:rPr>
          <w:noProof/>
        </w:rPr>
        <mc:AlternateContent>
          <mc:Choice Requires="wps">
            <w:drawing>
              <wp:anchor distT="0" distB="0" distL="114300" distR="114300" simplePos="0" relativeHeight="251666944" behindDoc="0" locked="0" layoutInCell="1" allowOverlap="1" wp14:anchorId="2056A021" wp14:editId="3649DE0B">
                <wp:simplePos x="0" y="0"/>
                <wp:positionH relativeFrom="column">
                  <wp:posOffset>12700</wp:posOffset>
                </wp:positionH>
                <wp:positionV relativeFrom="paragraph">
                  <wp:posOffset>13335</wp:posOffset>
                </wp:positionV>
                <wp:extent cx="5943600" cy="0"/>
                <wp:effectExtent l="12700" t="13335" r="6350" b="5715"/>
                <wp:wrapNone/>
                <wp:docPr id="5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AC7A4" id="Line 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5pt" to="46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y+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"/>
            </w:pict>
          </mc:Fallback>
        </mc:AlternateContent>
      </w:r>
    </w:p>
    <w:p w14:paraId="161C5FA5" w14:textId="77777777" w:rsidR="00370BE8" w:rsidRPr="00B133A7" w:rsidRDefault="00370BE8" w:rsidP="00370BE8"/>
    <w:p w14:paraId="13F26920" w14:textId="77E4808A" w:rsidR="00B61FE1" w:rsidRPr="006E3EA7" w:rsidRDefault="000420FE" w:rsidP="00370BE8">
      <w:pPr>
        <w:pStyle w:val="BodyText"/>
        <w:jc w:val="center"/>
      </w:pPr>
      <w:r w:rsidRPr="006E3EA7">
        <w:t>INSERVICE INSPECTION ACTIVITIES</w:t>
      </w:r>
    </w:p>
    <w:p w14:paraId="55B7A7EC" w14:textId="77777777" w:rsidR="00B61FE1" w:rsidRPr="00370BE8" w:rsidRDefault="00B61FE1" w:rsidP="00370BE8">
      <w:pPr>
        <w:pStyle w:val="BodyText"/>
        <w:jc w:val="center"/>
      </w:pPr>
    </w:p>
    <w:p w14:paraId="4D6A9CFC" w14:textId="7E9CAC2D" w:rsidR="00370BE8" w:rsidRDefault="000420FE" w:rsidP="00370BE8">
      <w:pPr>
        <w:pStyle w:val="BodyText"/>
        <w:jc w:val="center"/>
      </w:pPr>
      <w:r w:rsidRPr="004F3923">
        <w:t xml:space="preserve">Effective Date: </w:t>
      </w:r>
      <w:r w:rsidR="00370BE8" w:rsidRPr="004F3923">
        <w:t xml:space="preserve"> </w:t>
      </w:r>
      <w:r w:rsidR="00C53EFA">
        <w:t xml:space="preserve">January </w:t>
      </w:r>
      <w:r w:rsidR="00A63908">
        <w:t>1</w:t>
      </w:r>
      <w:r w:rsidR="00C53EFA">
        <w:t xml:space="preserve">, </w:t>
      </w:r>
      <w:r w:rsidR="00A63908">
        <w:t>2019</w:t>
      </w:r>
    </w:p>
    <w:p w14:paraId="2186A2FB" w14:textId="77777777" w:rsidR="00370BE8" w:rsidRPr="00B133A7" w:rsidRDefault="00370BE8" w:rsidP="00370BE8"/>
    <w:p w14:paraId="452743D6" w14:textId="37EB32A6" w:rsidR="00370BE8" w:rsidRPr="00B133A7" w:rsidRDefault="00370BE8" w:rsidP="00D5606D">
      <w:pPr>
        <w:ind w:left="2997" w:hanging="2997"/>
      </w:pPr>
      <w:r w:rsidRPr="00B133A7">
        <w:t xml:space="preserve">PROGRAM APPLICABILITY:  </w:t>
      </w:r>
      <w:r w:rsidR="00D64685">
        <w:t xml:space="preserve">IMC </w:t>
      </w:r>
      <w:r w:rsidRPr="00B133A7">
        <w:t>2515</w:t>
      </w:r>
      <w:r>
        <w:t>A</w:t>
      </w:r>
    </w:p>
    <w:p w14:paraId="0E623B9E" w14:textId="77777777" w:rsidR="00370BE8" w:rsidRPr="00D51957" w:rsidRDefault="00370BE8" w:rsidP="00370BE8"/>
    <w:p w14:paraId="2098AFB7" w14:textId="77777777" w:rsidR="00B61FE1" w:rsidRPr="006E3EA7" w:rsidRDefault="000420FE" w:rsidP="00D5606D">
      <w:pPr>
        <w:tabs>
          <w:tab w:val="left" w:pos="2970"/>
        </w:tabs>
      </w:pPr>
      <w:r w:rsidRPr="006E3EA7">
        <w:t>CORNERSTONES:</w:t>
      </w:r>
      <w:r w:rsidRPr="006E3EA7">
        <w:tab/>
        <w:t>Initiating</w:t>
      </w:r>
      <w:r w:rsidRPr="006E3EA7">
        <w:rPr>
          <w:spacing w:val="-6"/>
        </w:rPr>
        <w:t xml:space="preserve"> </w:t>
      </w:r>
      <w:r w:rsidRPr="006E3EA7">
        <w:t>Events</w:t>
      </w:r>
    </w:p>
    <w:p w14:paraId="4DD3FEAF" w14:textId="77777777" w:rsidR="00370BE8" w:rsidRDefault="000420FE" w:rsidP="00D5606D">
      <w:pPr>
        <w:pStyle w:val="BodyText"/>
        <w:tabs>
          <w:tab w:val="left" w:pos="2970"/>
        </w:tabs>
        <w:spacing w:before="8" w:line="240" w:lineRule="exact"/>
        <w:ind w:left="2970" w:right="4680"/>
      </w:pPr>
      <w:r w:rsidRPr="006E3EA7">
        <w:t>B</w:t>
      </w:r>
      <w:r w:rsidR="00370BE8">
        <w:t>arrier Integrity</w:t>
      </w:r>
    </w:p>
    <w:p w14:paraId="1C99BA74" w14:textId="58DE5FA2" w:rsidR="00B61FE1" w:rsidRPr="006E3EA7" w:rsidRDefault="000420FE" w:rsidP="00D5606D">
      <w:pPr>
        <w:pStyle w:val="BodyText"/>
        <w:tabs>
          <w:tab w:val="left" w:pos="2970"/>
        </w:tabs>
        <w:spacing w:before="8" w:line="240" w:lineRule="exact"/>
        <w:ind w:left="2988" w:right="2970"/>
      </w:pPr>
      <w:r w:rsidRPr="006E3EA7">
        <w:t>Mitigating Systems</w:t>
      </w:r>
    </w:p>
    <w:p w14:paraId="5092BCBF" w14:textId="77777777" w:rsidR="00B61FE1" w:rsidRPr="006E3EA7" w:rsidRDefault="00B61FE1">
      <w:pPr>
        <w:pStyle w:val="BodyText"/>
        <w:rPr>
          <w:sz w:val="24"/>
        </w:rPr>
      </w:pPr>
    </w:p>
    <w:p w14:paraId="3EDA976F" w14:textId="10421E01" w:rsidR="00370BE8" w:rsidRDefault="00370BE8" w:rsidP="00D5606D">
      <w:pPr>
        <w:tabs>
          <w:tab w:val="left" w:pos="720"/>
          <w:tab w:val="left" w:pos="1440"/>
          <w:tab w:val="left" w:pos="2160"/>
          <w:tab w:val="left" w:pos="2997"/>
        </w:tabs>
        <w:ind w:left="2988" w:hanging="2988"/>
      </w:pPr>
      <w:r w:rsidRPr="00D51957">
        <w:t>INSPECTION BASES:</w:t>
      </w:r>
      <w:r w:rsidRPr="00D51957">
        <w:tab/>
        <w:t xml:space="preserve">See </w:t>
      </w:r>
      <w:r w:rsidR="00662814">
        <w:t>Inspection Manual Chapter (</w:t>
      </w:r>
      <w:r w:rsidRPr="00D51957">
        <w:t>IMC</w:t>
      </w:r>
      <w:r w:rsidR="00662814">
        <w:t>)</w:t>
      </w:r>
      <w:r w:rsidRPr="00D51957">
        <w:t> 0308</w:t>
      </w:r>
      <w:r>
        <w:t>,</w:t>
      </w:r>
      <w:r w:rsidRPr="00D51957">
        <w:t xml:space="preserve"> Attachment</w:t>
      </w:r>
      <w:r>
        <w:t> </w:t>
      </w:r>
      <w:r w:rsidRPr="00D51957">
        <w:t>2</w:t>
      </w:r>
      <w:r w:rsidR="006A0BFD">
        <w:t>, “Technical Basis for Inspection Program”</w:t>
      </w:r>
    </w:p>
    <w:p w14:paraId="448D381F" w14:textId="77777777" w:rsidR="00370BE8" w:rsidRDefault="00370BE8" w:rsidP="00370BE8">
      <w:pPr>
        <w:tabs>
          <w:tab w:val="left" w:pos="720"/>
          <w:tab w:val="left" w:pos="1440"/>
          <w:tab w:val="left" w:pos="2160"/>
          <w:tab w:val="left" w:pos="2700"/>
        </w:tabs>
        <w:ind w:left="2700" w:hanging="2700"/>
      </w:pPr>
    </w:p>
    <w:p w14:paraId="66314C9C" w14:textId="77777777" w:rsidR="00370BE8" w:rsidRDefault="00370BE8" w:rsidP="00370BE8">
      <w:pPr>
        <w:tabs>
          <w:tab w:val="left" w:pos="720"/>
          <w:tab w:val="left" w:pos="1440"/>
          <w:tab w:val="left" w:pos="2160"/>
        </w:tabs>
        <w:ind w:left="2700" w:hanging="2700"/>
      </w:pPr>
      <w:r w:rsidRPr="00D51957">
        <w:t>SAMPLE REQUIREMENTS</w:t>
      </w:r>
      <w:r w:rsidRPr="00902E45">
        <w:t>:</w:t>
      </w:r>
    </w:p>
    <w:p w14:paraId="67F7EDCE" w14:textId="77777777" w:rsidR="00B462BB" w:rsidRPr="006A5995" w:rsidRDefault="00B462BB" w:rsidP="006A5995">
      <w:pPr>
        <w:tabs>
          <w:tab w:val="left" w:pos="274"/>
          <w:tab w:val="left" w:pos="806"/>
          <w:tab w:val="left" w:pos="1440"/>
          <w:tab w:val="left" w:pos="2074"/>
          <w:tab w:val="left" w:pos="2707"/>
        </w:tabs>
        <w:rPr>
          <w:rFonts w:eastAsiaTheme="minorHAnsi"/>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50"/>
        <w:gridCol w:w="1170"/>
        <w:gridCol w:w="1530"/>
        <w:gridCol w:w="1440"/>
        <w:gridCol w:w="990"/>
        <w:gridCol w:w="1875"/>
      </w:tblGrid>
      <w:tr w:rsidR="00B462BB" w:rsidRPr="006A0BFD" w14:paraId="4006255D" w14:textId="77777777" w:rsidTr="00080B38">
        <w:tc>
          <w:tcPr>
            <w:tcW w:w="3420" w:type="dxa"/>
            <w:gridSpan w:val="2"/>
            <w:tcBorders>
              <w:top w:val="double" w:sz="4" w:space="0" w:color="auto"/>
              <w:left w:val="double" w:sz="4" w:space="0" w:color="auto"/>
              <w:bottom w:val="single" w:sz="4" w:space="0" w:color="auto"/>
              <w:right w:val="single" w:sz="4" w:space="0" w:color="auto"/>
            </w:tcBorders>
            <w:tcMar>
              <w:top w:w="58" w:type="dxa"/>
              <w:left w:w="58" w:type="dxa"/>
              <w:bottom w:w="58" w:type="dxa"/>
              <w:right w:w="58" w:type="dxa"/>
            </w:tcMar>
            <w:hideMark/>
          </w:tcPr>
          <w:p w14:paraId="2D6AE6E2" w14:textId="77777777" w:rsidR="00B462BB" w:rsidRPr="00D5606D" w:rsidRDefault="00B462BB" w:rsidP="00D5606D">
            <w:pPr>
              <w:tabs>
                <w:tab w:val="left" w:pos="244"/>
                <w:tab w:val="left" w:pos="835"/>
                <w:tab w:val="left" w:pos="1440"/>
                <w:tab w:val="left" w:pos="2044"/>
                <w:tab w:val="left" w:pos="2635"/>
              </w:tabs>
              <w:spacing w:line="240" w:lineRule="exact"/>
              <w:jc w:val="center"/>
            </w:pPr>
            <w:r w:rsidRPr="00D5606D">
              <w:t>Sample Requirements</w:t>
            </w:r>
          </w:p>
        </w:tc>
        <w:tc>
          <w:tcPr>
            <w:tcW w:w="2970" w:type="dxa"/>
            <w:gridSpan w:val="2"/>
            <w:tcBorders>
              <w:top w:val="doub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792826EB" w14:textId="77777777" w:rsidR="00B462BB" w:rsidRPr="00D5606D" w:rsidRDefault="00B462BB" w:rsidP="00D5606D">
            <w:pPr>
              <w:tabs>
                <w:tab w:val="left" w:pos="244"/>
                <w:tab w:val="left" w:pos="835"/>
                <w:tab w:val="left" w:pos="1440"/>
                <w:tab w:val="left" w:pos="2044"/>
                <w:tab w:val="left" w:pos="2635"/>
              </w:tabs>
              <w:spacing w:line="240" w:lineRule="exact"/>
              <w:jc w:val="center"/>
            </w:pPr>
            <w:r w:rsidRPr="00D5606D">
              <w:t>Minimum Baseline Sample Completion Requirements</w:t>
            </w:r>
          </w:p>
        </w:tc>
        <w:tc>
          <w:tcPr>
            <w:tcW w:w="2865" w:type="dxa"/>
            <w:gridSpan w:val="2"/>
            <w:tcBorders>
              <w:top w:val="double" w:sz="4" w:space="0" w:color="auto"/>
              <w:left w:val="single" w:sz="4" w:space="0" w:color="auto"/>
              <w:bottom w:val="single" w:sz="4" w:space="0" w:color="auto"/>
              <w:right w:val="double" w:sz="4" w:space="0" w:color="auto"/>
            </w:tcBorders>
            <w:tcMar>
              <w:top w:w="0" w:type="dxa"/>
              <w:left w:w="58" w:type="dxa"/>
              <w:bottom w:w="0" w:type="dxa"/>
              <w:right w:w="0" w:type="dxa"/>
            </w:tcMar>
            <w:hideMark/>
          </w:tcPr>
          <w:p w14:paraId="1469F5C4" w14:textId="359EE71F" w:rsidR="00B462BB" w:rsidRPr="00D5606D" w:rsidRDefault="000D4E5B" w:rsidP="00D5606D">
            <w:pPr>
              <w:pStyle w:val="Default"/>
              <w:jc w:val="center"/>
              <w:rPr>
                <w:color w:val="auto"/>
                <w:sz w:val="22"/>
              </w:rPr>
            </w:pPr>
            <w:r w:rsidRPr="00D5606D">
              <w:rPr>
                <w:color w:val="auto"/>
                <w:sz w:val="22"/>
              </w:rPr>
              <w:t>Budgeted Range</w:t>
            </w:r>
          </w:p>
        </w:tc>
      </w:tr>
      <w:tr w:rsidR="003B3690" w:rsidRPr="006A0BFD" w14:paraId="61F5E688" w14:textId="77777777" w:rsidTr="00080B38">
        <w:trPr>
          <w:trHeight w:val="256"/>
        </w:trPr>
        <w:tc>
          <w:tcPr>
            <w:tcW w:w="2250" w:type="dxa"/>
            <w:tcBorders>
              <w:top w:val="single" w:sz="4" w:space="0" w:color="auto"/>
              <w:left w:val="double" w:sz="4" w:space="0" w:color="auto"/>
              <w:bottom w:val="double" w:sz="4" w:space="0" w:color="auto"/>
              <w:right w:val="single" w:sz="4" w:space="0" w:color="auto"/>
            </w:tcBorders>
            <w:tcMar>
              <w:top w:w="58" w:type="dxa"/>
              <w:left w:w="58" w:type="dxa"/>
              <w:bottom w:w="58" w:type="dxa"/>
              <w:right w:w="58" w:type="dxa"/>
            </w:tcMar>
            <w:hideMark/>
          </w:tcPr>
          <w:p w14:paraId="46D42D5D" w14:textId="77777777" w:rsidR="00B462BB" w:rsidRPr="00D5606D" w:rsidRDefault="00B462BB" w:rsidP="00D5606D">
            <w:pPr>
              <w:tabs>
                <w:tab w:val="left" w:pos="244"/>
                <w:tab w:val="left" w:pos="835"/>
                <w:tab w:val="left" w:pos="1440"/>
                <w:tab w:val="left" w:pos="2044"/>
                <w:tab w:val="left" w:pos="2635"/>
              </w:tabs>
              <w:spacing w:line="240" w:lineRule="exact"/>
              <w:jc w:val="center"/>
            </w:pPr>
            <w:r w:rsidRPr="00D5606D">
              <w:t>Sample Type</w:t>
            </w:r>
          </w:p>
        </w:tc>
        <w:tc>
          <w:tcPr>
            <w:tcW w:w="1170"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hideMark/>
          </w:tcPr>
          <w:p w14:paraId="54DD14B0" w14:textId="77777777" w:rsidR="00B462BB" w:rsidRPr="00D5606D" w:rsidRDefault="00B462BB" w:rsidP="00D5606D">
            <w:pPr>
              <w:tabs>
                <w:tab w:val="left" w:pos="244"/>
                <w:tab w:val="left" w:pos="835"/>
                <w:tab w:val="left" w:pos="1440"/>
                <w:tab w:val="left" w:pos="2044"/>
                <w:tab w:val="left" w:pos="2635"/>
              </w:tabs>
              <w:spacing w:line="240" w:lineRule="exact"/>
              <w:jc w:val="center"/>
            </w:pPr>
            <w:r w:rsidRPr="00D5606D">
              <w:t>Section(s)</w:t>
            </w:r>
          </w:p>
        </w:tc>
        <w:tc>
          <w:tcPr>
            <w:tcW w:w="1530"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hideMark/>
          </w:tcPr>
          <w:p w14:paraId="406F7DDA" w14:textId="77777777" w:rsidR="00B462BB" w:rsidRPr="00D5606D" w:rsidRDefault="00B462BB" w:rsidP="00D5606D">
            <w:pPr>
              <w:tabs>
                <w:tab w:val="left" w:pos="244"/>
                <w:tab w:val="left" w:pos="835"/>
                <w:tab w:val="left" w:pos="1440"/>
                <w:tab w:val="left" w:pos="2044"/>
                <w:tab w:val="left" w:pos="2635"/>
              </w:tabs>
              <w:spacing w:line="240" w:lineRule="exact"/>
              <w:jc w:val="center"/>
            </w:pPr>
            <w:r w:rsidRPr="00D5606D">
              <w:t>Frequency</w:t>
            </w:r>
          </w:p>
        </w:tc>
        <w:tc>
          <w:tcPr>
            <w:tcW w:w="1440"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hideMark/>
          </w:tcPr>
          <w:p w14:paraId="103BECD7" w14:textId="77777777" w:rsidR="00B462BB" w:rsidRPr="00D5606D" w:rsidRDefault="00B462BB" w:rsidP="00D5606D">
            <w:pPr>
              <w:tabs>
                <w:tab w:val="left" w:pos="244"/>
                <w:tab w:val="left" w:pos="835"/>
                <w:tab w:val="left" w:pos="1440"/>
                <w:tab w:val="left" w:pos="2044"/>
                <w:tab w:val="left" w:pos="2635"/>
              </w:tabs>
              <w:spacing w:line="240" w:lineRule="exact"/>
              <w:jc w:val="center"/>
            </w:pPr>
            <w:r w:rsidRPr="00D5606D">
              <w:t>Sample Size</w:t>
            </w:r>
          </w:p>
        </w:tc>
        <w:tc>
          <w:tcPr>
            <w:tcW w:w="990" w:type="dxa"/>
            <w:tcBorders>
              <w:top w:val="single" w:sz="4" w:space="0" w:color="auto"/>
              <w:left w:val="single" w:sz="4" w:space="0" w:color="auto"/>
              <w:bottom w:val="double" w:sz="4" w:space="0" w:color="auto"/>
              <w:right w:val="single" w:sz="4" w:space="0" w:color="auto"/>
            </w:tcBorders>
            <w:tcMar>
              <w:top w:w="0" w:type="dxa"/>
              <w:left w:w="58" w:type="dxa"/>
              <w:bottom w:w="0" w:type="dxa"/>
              <w:right w:w="0" w:type="dxa"/>
            </w:tcMar>
            <w:hideMark/>
          </w:tcPr>
          <w:p w14:paraId="65F9A302" w14:textId="77777777" w:rsidR="00B462BB" w:rsidRPr="00D5606D" w:rsidRDefault="00B462BB" w:rsidP="00D5606D">
            <w:pPr>
              <w:tabs>
                <w:tab w:val="left" w:pos="244"/>
                <w:tab w:val="left" w:pos="835"/>
                <w:tab w:val="left" w:pos="1440"/>
                <w:tab w:val="left" w:pos="2044"/>
                <w:tab w:val="left" w:pos="2635"/>
              </w:tabs>
              <w:spacing w:line="240" w:lineRule="exact"/>
              <w:jc w:val="center"/>
            </w:pPr>
            <w:r w:rsidRPr="00D5606D">
              <w:t>Samples</w:t>
            </w:r>
          </w:p>
        </w:tc>
        <w:tc>
          <w:tcPr>
            <w:tcW w:w="1875" w:type="dxa"/>
            <w:tcBorders>
              <w:top w:val="single" w:sz="4" w:space="0" w:color="auto"/>
              <w:left w:val="single" w:sz="4" w:space="0" w:color="auto"/>
              <w:bottom w:val="double" w:sz="4" w:space="0" w:color="auto"/>
              <w:right w:val="double" w:sz="4" w:space="0" w:color="auto"/>
            </w:tcBorders>
            <w:tcMar>
              <w:top w:w="0" w:type="dxa"/>
              <w:left w:w="58" w:type="dxa"/>
              <w:bottom w:w="0" w:type="dxa"/>
              <w:right w:w="0" w:type="dxa"/>
            </w:tcMar>
            <w:hideMark/>
          </w:tcPr>
          <w:p w14:paraId="34EF78B1" w14:textId="77777777" w:rsidR="00B462BB" w:rsidRPr="00D5606D" w:rsidRDefault="00B462BB" w:rsidP="00D5606D">
            <w:pPr>
              <w:tabs>
                <w:tab w:val="left" w:pos="244"/>
                <w:tab w:val="left" w:pos="835"/>
                <w:tab w:val="left" w:pos="1440"/>
                <w:tab w:val="left" w:pos="2044"/>
                <w:tab w:val="left" w:pos="2635"/>
              </w:tabs>
              <w:spacing w:line="240" w:lineRule="exact"/>
              <w:jc w:val="center"/>
            </w:pPr>
            <w:r w:rsidRPr="00D5606D">
              <w:t>Hours</w:t>
            </w:r>
          </w:p>
        </w:tc>
      </w:tr>
      <w:tr w:rsidR="003B3690" w14:paraId="7C685EF0" w14:textId="77777777" w:rsidTr="00312B96">
        <w:trPr>
          <w:trHeight w:val="497"/>
        </w:trPr>
        <w:tc>
          <w:tcPr>
            <w:tcW w:w="2250" w:type="dxa"/>
            <w:tcBorders>
              <w:top w:val="double" w:sz="4" w:space="0" w:color="auto"/>
              <w:left w:val="double" w:sz="4" w:space="0" w:color="auto"/>
              <w:bottom w:val="single" w:sz="4" w:space="0" w:color="auto"/>
              <w:right w:val="single" w:sz="4" w:space="0" w:color="auto"/>
            </w:tcBorders>
            <w:tcMar>
              <w:top w:w="58" w:type="dxa"/>
              <w:left w:w="58" w:type="dxa"/>
              <w:bottom w:w="58" w:type="dxa"/>
              <w:right w:w="58" w:type="dxa"/>
            </w:tcMar>
          </w:tcPr>
          <w:p w14:paraId="745FC0D5" w14:textId="5D39DC76" w:rsidR="00B462BB" w:rsidRDefault="00024790" w:rsidP="006703B5">
            <w:pPr>
              <w:pStyle w:val="BodyText"/>
            </w:pPr>
            <w:r>
              <w:t>Boiling</w:t>
            </w:r>
            <w:r w:rsidR="006703B5">
              <w:t xml:space="preserve"> W</w:t>
            </w:r>
            <w:r>
              <w:t xml:space="preserve">ater </w:t>
            </w:r>
            <w:r w:rsidR="006703B5">
              <w:t>R</w:t>
            </w:r>
            <w:r>
              <w:t>eactor (BWR)</w:t>
            </w:r>
          </w:p>
        </w:tc>
        <w:tc>
          <w:tcPr>
            <w:tcW w:w="1170" w:type="dxa"/>
            <w:tcBorders>
              <w:top w:val="double" w:sz="4" w:space="0" w:color="auto"/>
              <w:left w:val="single" w:sz="4" w:space="0" w:color="auto"/>
              <w:bottom w:val="single" w:sz="4" w:space="0" w:color="auto"/>
              <w:right w:val="single" w:sz="4" w:space="0" w:color="auto"/>
            </w:tcBorders>
            <w:tcMar>
              <w:top w:w="58" w:type="dxa"/>
              <w:left w:w="58" w:type="dxa"/>
              <w:bottom w:w="58" w:type="dxa"/>
              <w:right w:w="58" w:type="dxa"/>
            </w:tcMar>
          </w:tcPr>
          <w:p w14:paraId="71D4AC72" w14:textId="0B03282B" w:rsidR="00B462BB" w:rsidRDefault="000316FA" w:rsidP="005D17CC">
            <w:pPr>
              <w:tabs>
                <w:tab w:val="left" w:pos="244"/>
                <w:tab w:val="left" w:pos="835"/>
                <w:tab w:val="left" w:pos="1440"/>
                <w:tab w:val="left" w:pos="2044"/>
                <w:tab w:val="left" w:pos="2635"/>
              </w:tabs>
              <w:spacing w:line="240" w:lineRule="exact"/>
            </w:pPr>
            <w:r>
              <w:t>03</w:t>
            </w:r>
            <w:r w:rsidR="00B462BB">
              <w:t>.01</w:t>
            </w:r>
            <w:r w:rsidR="00024790">
              <w:t>a</w:t>
            </w:r>
          </w:p>
        </w:tc>
        <w:tc>
          <w:tcPr>
            <w:tcW w:w="1530" w:type="dxa"/>
            <w:tcBorders>
              <w:top w:val="doub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5CF817F1" w14:textId="6C04CEE2" w:rsidR="00B462BB" w:rsidRDefault="000316FA" w:rsidP="00FD7501">
            <w:pPr>
              <w:pStyle w:val="Default"/>
              <w:rPr>
                <w:rFonts w:ascii="Times New Roman" w:eastAsia="Times New Roman" w:hAnsi="Times New Roman"/>
                <w:color w:val="auto"/>
                <w:sz w:val="20"/>
                <w:szCs w:val="20"/>
              </w:rPr>
            </w:pPr>
            <w:r>
              <w:rPr>
                <w:rFonts w:eastAsia="Arial"/>
                <w:color w:val="auto"/>
                <w:sz w:val="22"/>
                <w:szCs w:val="22"/>
              </w:rPr>
              <w:t xml:space="preserve">Each </w:t>
            </w:r>
            <w:r w:rsidR="00C556C3">
              <w:rPr>
                <w:rFonts w:eastAsia="Arial"/>
                <w:color w:val="auto"/>
                <w:sz w:val="22"/>
                <w:szCs w:val="22"/>
              </w:rPr>
              <w:t>r</w:t>
            </w:r>
            <w:r>
              <w:rPr>
                <w:rFonts w:eastAsia="Arial"/>
                <w:color w:val="auto"/>
                <w:sz w:val="22"/>
                <w:szCs w:val="22"/>
              </w:rPr>
              <w:t xml:space="preserve">efueling </w:t>
            </w:r>
            <w:r w:rsidR="00C556C3">
              <w:rPr>
                <w:rFonts w:eastAsia="Arial"/>
                <w:color w:val="auto"/>
                <w:sz w:val="22"/>
                <w:szCs w:val="22"/>
              </w:rPr>
              <w:t>o</w:t>
            </w:r>
            <w:r>
              <w:rPr>
                <w:rFonts w:eastAsia="Arial"/>
                <w:color w:val="auto"/>
                <w:sz w:val="22"/>
                <w:szCs w:val="22"/>
              </w:rPr>
              <w:t>utage</w:t>
            </w:r>
          </w:p>
        </w:tc>
        <w:tc>
          <w:tcPr>
            <w:tcW w:w="1440" w:type="dxa"/>
            <w:tcBorders>
              <w:top w:val="doub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34BB6D71" w14:textId="7D00F2AF" w:rsidR="00B462BB" w:rsidRDefault="00024790">
            <w:pPr>
              <w:tabs>
                <w:tab w:val="left" w:pos="244"/>
                <w:tab w:val="left" w:pos="835"/>
                <w:tab w:val="left" w:pos="1440"/>
                <w:tab w:val="left" w:pos="2044"/>
                <w:tab w:val="left" w:pos="2635"/>
              </w:tabs>
              <w:spacing w:line="240" w:lineRule="exact"/>
            </w:pPr>
            <w:r>
              <w:t>1 per unit</w:t>
            </w:r>
          </w:p>
        </w:tc>
        <w:tc>
          <w:tcPr>
            <w:tcW w:w="990" w:type="dxa"/>
            <w:tcBorders>
              <w:top w:val="double" w:sz="4" w:space="0" w:color="auto"/>
              <w:left w:val="single" w:sz="4" w:space="0" w:color="auto"/>
              <w:bottom w:val="single" w:sz="4" w:space="0" w:color="auto"/>
              <w:right w:val="single" w:sz="4" w:space="0" w:color="auto"/>
            </w:tcBorders>
            <w:tcMar>
              <w:top w:w="0" w:type="dxa"/>
              <w:left w:w="58" w:type="dxa"/>
              <w:bottom w:w="0" w:type="dxa"/>
              <w:right w:w="0" w:type="dxa"/>
            </w:tcMar>
            <w:hideMark/>
          </w:tcPr>
          <w:p w14:paraId="15624951" w14:textId="77777777" w:rsidR="00B462BB" w:rsidRDefault="00B462BB">
            <w:pPr>
              <w:tabs>
                <w:tab w:val="left" w:pos="244"/>
                <w:tab w:val="left" w:pos="835"/>
                <w:tab w:val="left" w:pos="1440"/>
                <w:tab w:val="left" w:pos="2044"/>
                <w:tab w:val="left" w:pos="2635"/>
              </w:tabs>
              <w:spacing w:line="240" w:lineRule="exact"/>
              <w:rPr>
                <w:rFonts w:ascii="Calibri" w:eastAsiaTheme="minorHAnsi" w:hAnsi="Calibri" w:cs="Times New Roman"/>
              </w:rPr>
            </w:pPr>
            <w:r>
              <w:t>1</w:t>
            </w:r>
          </w:p>
        </w:tc>
        <w:tc>
          <w:tcPr>
            <w:tcW w:w="1875" w:type="dxa"/>
            <w:tcBorders>
              <w:top w:val="double" w:sz="4" w:space="0" w:color="auto"/>
              <w:left w:val="single" w:sz="4" w:space="0" w:color="auto"/>
              <w:bottom w:val="single" w:sz="4" w:space="0" w:color="auto"/>
              <w:right w:val="double" w:sz="4" w:space="0" w:color="auto"/>
            </w:tcBorders>
            <w:tcMar>
              <w:top w:w="0" w:type="dxa"/>
              <w:left w:w="58" w:type="dxa"/>
              <w:bottom w:w="0" w:type="dxa"/>
              <w:right w:w="0" w:type="dxa"/>
            </w:tcMar>
          </w:tcPr>
          <w:p w14:paraId="018F9589" w14:textId="2AB32851" w:rsidR="00B462BB" w:rsidRDefault="00B462BB" w:rsidP="00024790">
            <w:pPr>
              <w:tabs>
                <w:tab w:val="left" w:pos="244"/>
                <w:tab w:val="left" w:pos="835"/>
                <w:tab w:val="left" w:pos="1440"/>
                <w:tab w:val="left" w:pos="2044"/>
                <w:tab w:val="left" w:pos="2635"/>
              </w:tabs>
              <w:spacing w:line="240" w:lineRule="exact"/>
            </w:pPr>
            <w:r>
              <w:t>36 +/- 6 per unit</w:t>
            </w:r>
          </w:p>
        </w:tc>
      </w:tr>
      <w:tr w:rsidR="00024790" w14:paraId="35213B48" w14:textId="77777777" w:rsidTr="00312B96">
        <w:trPr>
          <w:trHeight w:val="400"/>
        </w:trPr>
        <w:tc>
          <w:tcPr>
            <w:tcW w:w="2250" w:type="dxa"/>
            <w:tcBorders>
              <w:top w:val="single" w:sz="4" w:space="0" w:color="auto"/>
              <w:left w:val="double" w:sz="4" w:space="0" w:color="auto"/>
              <w:bottom w:val="double" w:sz="4" w:space="0" w:color="auto"/>
              <w:right w:val="single" w:sz="4" w:space="0" w:color="auto"/>
            </w:tcBorders>
            <w:tcMar>
              <w:top w:w="58" w:type="dxa"/>
              <w:left w:w="58" w:type="dxa"/>
              <w:bottom w:w="58" w:type="dxa"/>
              <w:right w:w="58" w:type="dxa"/>
            </w:tcMar>
          </w:tcPr>
          <w:p w14:paraId="2A17560A" w14:textId="765B6644" w:rsidR="00024790" w:rsidRDefault="00024790" w:rsidP="006703B5">
            <w:pPr>
              <w:tabs>
                <w:tab w:val="left" w:pos="244"/>
                <w:tab w:val="left" w:pos="835"/>
                <w:tab w:val="left" w:pos="1440"/>
                <w:tab w:val="left" w:pos="2044"/>
                <w:tab w:val="left" w:pos="2635"/>
              </w:tabs>
              <w:spacing w:line="240" w:lineRule="exact"/>
            </w:pPr>
            <w:r>
              <w:t>Pressurized</w:t>
            </w:r>
            <w:r w:rsidR="006703B5">
              <w:t xml:space="preserve"> W</w:t>
            </w:r>
            <w:r>
              <w:t xml:space="preserve">ater </w:t>
            </w:r>
            <w:r w:rsidR="006703B5">
              <w:t>R</w:t>
            </w:r>
            <w:r>
              <w:t>eactor (PWR)</w:t>
            </w:r>
          </w:p>
        </w:tc>
        <w:tc>
          <w:tcPr>
            <w:tcW w:w="1170"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tcPr>
          <w:p w14:paraId="5C4C772D" w14:textId="67A4A12D" w:rsidR="00024790" w:rsidRDefault="00024790" w:rsidP="00024790">
            <w:pPr>
              <w:tabs>
                <w:tab w:val="left" w:pos="244"/>
                <w:tab w:val="left" w:pos="835"/>
                <w:tab w:val="left" w:pos="1440"/>
                <w:tab w:val="left" w:pos="2044"/>
                <w:tab w:val="left" w:pos="2635"/>
              </w:tabs>
              <w:spacing w:line="240" w:lineRule="exact"/>
            </w:pPr>
            <w:r>
              <w:t>03.01a-d</w:t>
            </w:r>
          </w:p>
        </w:tc>
        <w:tc>
          <w:tcPr>
            <w:tcW w:w="1530"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tcPr>
          <w:p w14:paraId="7C84E65D" w14:textId="6FFE7EA5" w:rsidR="00024790" w:rsidRDefault="00024790" w:rsidP="00024790">
            <w:pPr>
              <w:pStyle w:val="Default"/>
              <w:rPr>
                <w:rFonts w:eastAsia="Arial"/>
                <w:color w:val="auto"/>
                <w:sz w:val="22"/>
                <w:szCs w:val="22"/>
              </w:rPr>
            </w:pPr>
            <w:r>
              <w:rPr>
                <w:rFonts w:eastAsia="Arial"/>
                <w:color w:val="auto"/>
                <w:sz w:val="22"/>
                <w:szCs w:val="22"/>
              </w:rPr>
              <w:t>Each refueling outage</w:t>
            </w:r>
          </w:p>
        </w:tc>
        <w:tc>
          <w:tcPr>
            <w:tcW w:w="1440"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tcPr>
          <w:p w14:paraId="11868901" w14:textId="30CFA079" w:rsidR="00024790" w:rsidRDefault="00024790" w:rsidP="00024790">
            <w:pPr>
              <w:tabs>
                <w:tab w:val="left" w:pos="244"/>
                <w:tab w:val="left" w:pos="835"/>
                <w:tab w:val="left" w:pos="1440"/>
                <w:tab w:val="left" w:pos="2044"/>
                <w:tab w:val="left" w:pos="2635"/>
              </w:tabs>
              <w:spacing w:line="240" w:lineRule="exact"/>
            </w:pPr>
            <w:r>
              <w:t>1 per unit</w:t>
            </w:r>
          </w:p>
        </w:tc>
        <w:tc>
          <w:tcPr>
            <w:tcW w:w="990" w:type="dxa"/>
            <w:tcBorders>
              <w:top w:val="single" w:sz="4" w:space="0" w:color="auto"/>
              <w:left w:val="single" w:sz="4" w:space="0" w:color="auto"/>
              <w:bottom w:val="double" w:sz="4" w:space="0" w:color="auto"/>
              <w:right w:val="single" w:sz="4" w:space="0" w:color="auto"/>
            </w:tcBorders>
            <w:tcMar>
              <w:top w:w="0" w:type="dxa"/>
              <w:left w:w="58" w:type="dxa"/>
              <w:bottom w:w="0" w:type="dxa"/>
              <w:right w:w="0" w:type="dxa"/>
            </w:tcMar>
          </w:tcPr>
          <w:p w14:paraId="7142B1B8" w14:textId="60FE2E04" w:rsidR="00024790" w:rsidRDefault="00024790" w:rsidP="00024790">
            <w:pPr>
              <w:tabs>
                <w:tab w:val="left" w:pos="244"/>
                <w:tab w:val="left" w:pos="835"/>
                <w:tab w:val="left" w:pos="1440"/>
                <w:tab w:val="left" w:pos="2044"/>
                <w:tab w:val="left" w:pos="2635"/>
              </w:tabs>
              <w:spacing w:line="240" w:lineRule="exact"/>
            </w:pPr>
            <w:r>
              <w:t>1</w:t>
            </w:r>
          </w:p>
        </w:tc>
        <w:tc>
          <w:tcPr>
            <w:tcW w:w="1875" w:type="dxa"/>
            <w:tcBorders>
              <w:top w:val="single" w:sz="4" w:space="0" w:color="auto"/>
              <w:left w:val="single" w:sz="4" w:space="0" w:color="auto"/>
              <w:bottom w:val="double" w:sz="4" w:space="0" w:color="auto"/>
              <w:right w:val="double" w:sz="4" w:space="0" w:color="auto"/>
            </w:tcBorders>
            <w:tcMar>
              <w:top w:w="0" w:type="dxa"/>
              <w:left w:w="58" w:type="dxa"/>
              <w:bottom w:w="0" w:type="dxa"/>
              <w:right w:w="0" w:type="dxa"/>
            </w:tcMar>
          </w:tcPr>
          <w:p w14:paraId="26A8CF30" w14:textId="32F92771" w:rsidR="00024790" w:rsidRDefault="00024790" w:rsidP="00024790">
            <w:pPr>
              <w:tabs>
                <w:tab w:val="left" w:pos="244"/>
                <w:tab w:val="left" w:pos="835"/>
                <w:tab w:val="left" w:pos="1440"/>
                <w:tab w:val="left" w:pos="2044"/>
                <w:tab w:val="left" w:pos="2635"/>
              </w:tabs>
              <w:spacing w:line="240" w:lineRule="exact"/>
            </w:pPr>
            <w:r>
              <w:t>90 +/- 10 per unit*</w:t>
            </w:r>
          </w:p>
        </w:tc>
      </w:tr>
    </w:tbl>
    <w:p w14:paraId="4B0F29E7" w14:textId="61C5A9CC" w:rsidR="00B462BB" w:rsidRPr="00D5606D" w:rsidRDefault="005B5D33" w:rsidP="00D5606D">
      <w:pPr>
        <w:tabs>
          <w:tab w:val="left" w:pos="835"/>
          <w:tab w:val="left" w:pos="1440"/>
          <w:tab w:val="left" w:pos="2044"/>
          <w:tab w:val="left" w:pos="2635"/>
        </w:tabs>
        <w:spacing w:line="240" w:lineRule="exact"/>
        <w:ind w:left="198" w:hanging="108"/>
      </w:pPr>
      <w:r w:rsidRPr="00D5606D">
        <w:t>*</w:t>
      </w:r>
      <w:r w:rsidR="006A0BFD" w:rsidRPr="00D5606D">
        <w:t> </w:t>
      </w:r>
      <w:r w:rsidR="00B462BB" w:rsidRPr="00D5606D">
        <w:t xml:space="preserve">Reduce </w:t>
      </w:r>
      <w:r w:rsidR="006A0BFD" w:rsidRPr="00D5606D">
        <w:t xml:space="preserve">the </w:t>
      </w:r>
      <w:r w:rsidR="00CA36D1" w:rsidRPr="00D5606D">
        <w:t xml:space="preserve">planned resources </w:t>
      </w:r>
      <w:r w:rsidR="00B462BB" w:rsidRPr="00D5606D">
        <w:t xml:space="preserve">by </w:t>
      </w:r>
      <w:r w:rsidR="00CA36D1" w:rsidRPr="00D5606D">
        <w:t>approximately 2</w:t>
      </w:r>
      <w:r w:rsidR="00B462BB" w:rsidRPr="00D5606D">
        <w:t>0</w:t>
      </w:r>
      <w:r w:rsidR="00CA36D1" w:rsidRPr="00D5606D">
        <w:t> </w:t>
      </w:r>
      <w:r w:rsidR="00B462BB" w:rsidRPr="00D5606D">
        <w:t xml:space="preserve">hours when </w:t>
      </w:r>
      <w:r w:rsidR="00CA36D1" w:rsidRPr="00D5606D">
        <w:t xml:space="preserve">either </w:t>
      </w:r>
      <w:r w:rsidR="006A0BFD" w:rsidRPr="00D5606D">
        <w:t>r</w:t>
      </w:r>
      <w:r w:rsidR="00B462BB" w:rsidRPr="00D5606D">
        <w:t xml:space="preserve">eactor </w:t>
      </w:r>
      <w:r w:rsidR="006A0BFD" w:rsidRPr="00D5606D">
        <w:t>h</w:t>
      </w:r>
      <w:r w:rsidR="00B462BB" w:rsidRPr="00D5606D">
        <w:t xml:space="preserve">ead </w:t>
      </w:r>
      <w:r w:rsidR="00B462BB" w:rsidRPr="00024790">
        <w:t>(Section</w:t>
      </w:r>
      <w:r w:rsidR="006A0BFD" w:rsidRPr="00024790">
        <w:t> </w:t>
      </w:r>
      <w:r w:rsidR="000316FA" w:rsidRPr="00024790">
        <w:t>03</w:t>
      </w:r>
      <w:r w:rsidR="00B462BB" w:rsidRPr="00024790">
        <w:t xml:space="preserve">.01b) </w:t>
      </w:r>
      <w:r w:rsidR="00CA36D1" w:rsidRPr="00024790">
        <w:t xml:space="preserve">or </w:t>
      </w:r>
      <w:r w:rsidR="006A0BFD" w:rsidRPr="00024790">
        <w:t>s</w:t>
      </w:r>
      <w:r w:rsidR="00B462BB" w:rsidRPr="00024790">
        <w:t xml:space="preserve">team </w:t>
      </w:r>
      <w:r w:rsidR="006A0BFD" w:rsidRPr="00024790">
        <w:t>g</w:t>
      </w:r>
      <w:r w:rsidR="00B462BB" w:rsidRPr="00024790">
        <w:t xml:space="preserve">enerator </w:t>
      </w:r>
      <w:r w:rsidR="00592980" w:rsidRPr="00024790">
        <w:t xml:space="preserve">(SG) </w:t>
      </w:r>
      <w:r w:rsidR="00B462BB" w:rsidRPr="00024790">
        <w:t>(Section</w:t>
      </w:r>
      <w:r w:rsidR="006A0BFD" w:rsidRPr="00024790">
        <w:t> </w:t>
      </w:r>
      <w:r w:rsidR="000316FA" w:rsidRPr="00024790">
        <w:t>03</w:t>
      </w:r>
      <w:r w:rsidR="00B462BB" w:rsidRPr="00024790">
        <w:t>.01d)</w:t>
      </w:r>
      <w:r w:rsidR="00B462BB" w:rsidRPr="00D5606D">
        <w:t xml:space="preserve"> </w:t>
      </w:r>
      <w:r w:rsidR="008A5D0D" w:rsidRPr="00D5606D">
        <w:t>inspections</w:t>
      </w:r>
      <w:r w:rsidR="00CA36D1" w:rsidRPr="00D5606D">
        <w:t xml:space="preserve"> </w:t>
      </w:r>
      <w:r w:rsidR="00C964E4" w:rsidRPr="00D5606D">
        <w:t xml:space="preserve">do </w:t>
      </w:r>
      <w:r w:rsidR="00CA36D1" w:rsidRPr="00D5606D">
        <w:t xml:space="preserve">not </w:t>
      </w:r>
      <w:r w:rsidR="00C964E4" w:rsidRPr="00D5606D">
        <w:t xml:space="preserve">apply </w:t>
      </w:r>
      <w:r w:rsidR="00CA36D1" w:rsidRPr="00D5606D">
        <w:t xml:space="preserve">and </w:t>
      </w:r>
      <w:r w:rsidR="006A0BFD" w:rsidRPr="00D5606D">
        <w:t xml:space="preserve">by </w:t>
      </w:r>
      <w:r w:rsidR="00CA36D1" w:rsidRPr="00D5606D">
        <w:t>40</w:t>
      </w:r>
      <w:r w:rsidR="006A0BFD" w:rsidRPr="00D5606D">
        <w:t> </w:t>
      </w:r>
      <w:r w:rsidR="00CA36D1" w:rsidRPr="00D5606D">
        <w:t xml:space="preserve">hours when both </w:t>
      </w:r>
      <w:r w:rsidR="00C964E4" w:rsidRPr="00D5606D">
        <w:t xml:space="preserve">do </w:t>
      </w:r>
      <w:r w:rsidR="00CA36D1" w:rsidRPr="00D5606D">
        <w:t xml:space="preserve">not </w:t>
      </w:r>
      <w:r w:rsidR="00C964E4" w:rsidRPr="00D5606D">
        <w:t>apply</w:t>
      </w:r>
      <w:r w:rsidR="00B462BB" w:rsidRPr="00D5606D">
        <w:t>.</w:t>
      </w:r>
    </w:p>
    <w:p w14:paraId="1FC76CF2" w14:textId="77777777" w:rsidR="00B462BB" w:rsidRDefault="00B462BB" w:rsidP="00B462BB">
      <w:pPr>
        <w:tabs>
          <w:tab w:val="left" w:pos="274"/>
          <w:tab w:val="left" w:pos="806"/>
          <w:tab w:val="left" w:pos="1440"/>
          <w:tab w:val="left" w:pos="2074"/>
          <w:tab w:val="left" w:pos="2707"/>
        </w:tabs>
      </w:pPr>
    </w:p>
    <w:p w14:paraId="7F12BE32" w14:textId="77777777" w:rsidR="00080B38" w:rsidRDefault="00080B38" w:rsidP="00B462BB">
      <w:pPr>
        <w:tabs>
          <w:tab w:val="left" w:pos="274"/>
          <w:tab w:val="left" w:pos="806"/>
          <w:tab w:val="left" w:pos="1440"/>
          <w:tab w:val="left" w:pos="2074"/>
          <w:tab w:val="left" w:pos="2707"/>
        </w:tabs>
      </w:pPr>
    </w:p>
    <w:p w14:paraId="24D00AF0" w14:textId="77777777" w:rsidR="00E37F5B" w:rsidRPr="00E37F5B" w:rsidRDefault="00E37F5B" w:rsidP="00E37F5B">
      <w:pPr>
        <w:pStyle w:val="Header01"/>
        <w:tabs>
          <w:tab w:val="left" w:pos="3240"/>
          <w:tab w:val="left" w:pos="3874"/>
          <w:tab w:val="left" w:pos="4507"/>
          <w:tab w:val="left" w:pos="5040"/>
          <w:tab w:val="left" w:pos="5674"/>
          <w:tab w:val="left" w:pos="6307"/>
          <w:tab w:val="left" w:pos="6926"/>
          <w:tab w:val="left" w:pos="7474"/>
          <w:tab w:val="left" w:pos="8107"/>
          <w:tab w:val="left" w:pos="8726"/>
        </w:tabs>
        <w:outlineLvl w:val="9"/>
        <w:rPr>
          <w:sz w:val="22"/>
          <w:szCs w:val="22"/>
        </w:rPr>
      </w:pPr>
      <w:r w:rsidRPr="00E37F5B">
        <w:rPr>
          <w:sz w:val="22"/>
          <w:szCs w:val="22"/>
        </w:rPr>
        <w:t>71111.08-01</w:t>
      </w:r>
      <w:r w:rsidRPr="00E37F5B">
        <w:rPr>
          <w:sz w:val="22"/>
          <w:szCs w:val="22"/>
        </w:rPr>
        <w:tab/>
        <w:t>INSPECTION</w:t>
      </w:r>
      <w:r w:rsidRPr="00E37F5B">
        <w:rPr>
          <w:spacing w:val="-10"/>
          <w:sz w:val="22"/>
          <w:szCs w:val="22"/>
        </w:rPr>
        <w:t xml:space="preserve"> </w:t>
      </w:r>
      <w:r w:rsidRPr="00E37F5B">
        <w:rPr>
          <w:sz w:val="22"/>
          <w:szCs w:val="22"/>
        </w:rPr>
        <w:t>OBJECTIVE</w:t>
      </w:r>
    </w:p>
    <w:p w14:paraId="5C40586D" w14:textId="77777777" w:rsidR="00E37F5B" w:rsidRPr="00E37F5B" w:rsidRDefault="00E37F5B" w:rsidP="00E37F5B">
      <w:pPr>
        <w:pStyle w:val="BodyText"/>
        <w:spacing w:before="11"/>
      </w:pPr>
    </w:p>
    <w:p w14:paraId="2B8D3321" w14:textId="62B3550A" w:rsidR="00E37F5B" w:rsidRPr="00E37F5B" w:rsidRDefault="00E37F5B" w:rsidP="00E37F5B">
      <w:pPr>
        <w:pStyle w:val="BodyText"/>
        <w:spacing w:line="240" w:lineRule="exact"/>
        <w:ind w:right="239"/>
      </w:pPr>
      <w:r w:rsidRPr="00E37F5B">
        <w:t xml:space="preserve">To verify </w:t>
      </w:r>
      <w:r w:rsidR="006A0BFD">
        <w:t xml:space="preserve">that </w:t>
      </w:r>
      <w:r w:rsidRPr="00E37F5B">
        <w:t>the reactor coolant system boundary</w:t>
      </w:r>
      <w:r w:rsidR="006A0BFD">
        <w:t>,</w:t>
      </w:r>
      <w:r w:rsidRPr="00E37F5B">
        <w:t xml:space="preserve"> </w:t>
      </w:r>
      <w:r w:rsidR="00D50413">
        <w:t>SG</w:t>
      </w:r>
      <w:r w:rsidRPr="00E37F5B">
        <w:t xml:space="preserve"> tubes, reactor vessel internals, risk</w:t>
      </w:r>
      <w:r w:rsidR="006A0BFD">
        <w:noBreakHyphen/>
      </w:r>
      <w:r w:rsidRPr="00E37F5B">
        <w:t xml:space="preserve">significant piping system boundaries, and containment boundary are appropriately monitored for degradation and </w:t>
      </w:r>
      <w:r w:rsidR="00D50413">
        <w:t xml:space="preserve">that required </w:t>
      </w:r>
      <w:r w:rsidR="00D50413" w:rsidRPr="00E37F5B">
        <w:t>repairs</w:t>
      </w:r>
      <w:r w:rsidRPr="00E37F5B">
        <w:t xml:space="preserve"> </w:t>
      </w:r>
      <w:r w:rsidR="00D50413">
        <w:t>and replacements are appropriately examined and accepted</w:t>
      </w:r>
      <w:r w:rsidRPr="00E37F5B">
        <w:t>.</w:t>
      </w:r>
    </w:p>
    <w:p w14:paraId="059C6C2E" w14:textId="77777777" w:rsidR="00E37F5B" w:rsidRDefault="00E37F5B" w:rsidP="00B462BB">
      <w:pPr>
        <w:tabs>
          <w:tab w:val="left" w:pos="274"/>
          <w:tab w:val="left" w:pos="806"/>
          <w:tab w:val="left" w:pos="1440"/>
          <w:tab w:val="left" w:pos="2074"/>
          <w:tab w:val="left" w:pos="2707"/>
        </w:tabs>
      </w:pPr>
    </w:p>
    <w:p w14:paraId="0D176DBE" w14:textId="77777777" w:rsidR="00080B38" w:rsidRDefault="00080B38" w:rsidP="00B462BB">
      <w:pPr>
        <w:tabs>
          <w:tab w:val="left" w:pos="274"/>
          <w:tab w:val="left" w:pos="806"/>
          <w:tab w:val="left" w:pos="1440"/>
          <w:tab w:val="left" w:pos="2074"/>
          <w:tab w:val="left" w:pos="2707"/>
        </w:tabs>
      </w:pPr>
    </w:p>
    <w:p w14:paraId="62F52161" w14:textId="7B64A0A7" w:rsidR="00E37F5B" w:rsidRPr="00E37F5B" w:rsidRDefault="00E37F5B" w:rsidP="00E37F5B">
      <w:pPr>
        <w:pStyle w:val="Header01"/>
        <w:tabs>
          <w:tab w:val="left" w:pos="3240"/>
          <w:tab w:val="left" w:pos="3874"/>
          <w:tab w:val="left" w:pos="4507"/>
          <w:tab w:val="left" w:pos="5040"/>
          <w:tab w:val="left" w:pos="5674"/>
          <w:tab w:val="left" w:pos="6307"/>
          <w:tab w:val="left" w:pos="6926"/>
          <w:tab w:val="left" w:pos="7474"/>
          <w:tab w:val="left" w:pos="8107"/>
          <w:tab w:val="left" w:pos="8726"/>
        </w:tabs>
        <w:outlineLvl w:val="9"/>
        <w:rPr>
          <w:sz w:val="22"/>
          <w:szCs w:val="22"/>
        </w:rPr>
      </w:pPr>
      <w:r w:rsidRPr="00E37F5B">
        <w:rPr>
          <w:sz w:val="22"/>
          <w:szCs w:val="22"/>
        </w:rPr>
        <w:t>71111.0</w:t>
      </w:r>
      <w:r w:rsidR="00264AE1">
        <w:rPr>
          <w:sz w:val="22"/>
          <w:szCs w:val="22"/>
        </w:rPr>
        <w:t>8</w:t>
      </w:r>
      <w:r w:rsidRPr="00E37F5B">
        <w:rPr>
          <w:sz w:val="22"/>
          <w:szCs w:val="22"/>
        </w:rPr>
        <w:t>-02</w:t>
      </w:r>
      <w:r w:rsidRPr="00E37F5B">
        <w:rPr>
          <w:sz w:val="22"/>
          <w:szCs w:val="22"/>
        </w:rPr>
        <w:tab/>
        <w:t>GENERAL GUIDANCE</w:t>
      </w:r>
    </w:p>
    <w:p w14:paraId="2D30904F" w14:textId="77777777" w:rsidR="00FC5FD7" w:rsidRDefault="00FC5FD7" w:rsidP="00370BE8">
      <w:pPr>
        <w:tabs>
          <w:tab w:val="left" w:pos="274"/>
          <w:tab w:val="left" w:pos="806"/>
          <w:tab w:val="left" w:pos="1440"/>
          <w:tab w:val="left" w:pos="2074"/>
          <w:tab w:val="left" w:pos="2707"/>
        </w:tabs>
      </w:pPr>
    </w:p>
    <w:p w14:paraId="1E823658" w14:textId="64B59D65" w:rsidR="006A5995" w:rsidRDefault="006A5995" w:rsidP="00D72E8E">
      <w:pPr>
        <w:numPr>
          <w:ilvl w:val="12"/>
          <w:numId w:val="0"/>
        </w:numPr>
        <w:tabs>
          <w:tab w:val="left" w:pos="274"/>
        </w:tabs>
      </w:pPr>
      <w:r>
        <w:t xml:space="preserve">Review the outage schedule </w:t>
      </w:r>
      <w:r w:rsidR="007740A7">
        <w:t xml:space="preserve">and stay </w:t>
      </w:r>
      <w:r w:rsidR="00D54063">
        <w:t xml:space="preserve">informed of </w:t>
      </w:r>
      <w:r w:rsidR="007740A7">
        <w:t>any schedule changes.  C</w:t>
      </w:r>
      <w:r>
        <w:t xml:space="preserve">oordinate inspection efforts with the licensee to ensure that </w:t>
      </w:r>
      <w:r w:rsidR="004F026D">
        <w:t xml:space="preserve">inspection </w:t>
      </w:r>
      <w:r w:rsidR="00D72E8E">
        <w:t xml:space="preserve">opportunities </w:t>
      </w:r>
      <w:r>
        <w:t>are not missed.</w:t>
      </w:r>
      <w:r w:rsidR="00E76AD9">
        <w:t xml:space="preserve">  Direct observation of nondestructive examination (NDE) activities is </w:t>
      </w:r>
      <w:r w:rsidR="004F026D">
        <w:t>preferable to</w:t>
      </w:r>
      <w:r w:rsidR="00E76AD9">
        <w:t xml:space="preserve"> document review.</w:t>
      </w:r>
    </w:p>
    <w:p w14:paraId="73530BD8" w14:textId="77777777" w:rsidR="006A5995" w:rsidRDefault="006A5995" w:rsidP="006A5995">
      <w:pPr>
        <w:numPr>
          <w:ilvl w:val="12"/>
          <w:numId w:val="0"/>
        </w:numPr>
        <w:tabs>
          <w:tab w:val="left" w:pos="274"/>
        </w:tabs>
      </w:pPr>
    </w:p>
    <w:p w14:paraId="408FFFA8" w14:textId="360739FA" w:rsidR="00B4124D" w:rsidRPr="00B4124D" w:rsidRDefault="00B4124D" w:rsidP="00592980">
      <w:pPr>
        <w:numPr>
          <w:ilvl w:val="12"/>
          <w:numId w:val="0"/>
        </w:numPr>
        <w:tabs>
          <w:tab w:val="left" w:pos="274"/>
        </w:tabs>
      </w:pPr>
      <w:r w:rsidRPr="00B4124D">
        <w:t xml:space="preserve">For inspection planning, consider relevant operating experience and interactions with </w:t>
      </w:r>
      <w:r w:rsidR="004F026D">
        <w:t xml:space="preserve">the </w:t>
      </w:r>
      <w:r w:rsidR="004F026D">
        <w:lastRenderedPageBreak/>
        <w:t xml:space="preserve">U.S Nuclear Regulatory Commission (NRC) Office of </w:t>
      </w:r>
      <w:r w:rsidRPr="00B4124D">
        <w:t xml:space="preserve">Nuclear Reactor Regulation (NRR) to determine </w:t>
      </w:r>
      <w:r w:rsidR="00B11A53">
        <w:t>the emphasis of the</w:t>
      </w:r>
      <w:r w:rsidRPr="00B4124D">
        <w:t xml:space="preserve"> inspection.  </w:t>
      </w:r>
      <w:r w:rsidR="00BE23C0" w:rsidRPr="00B4124D">
        <w:t>Review the previous summ</w:t>
      </w:r>
      <w:r w:rsidR="001C39D7">
        <w:t>a</w:t>
      </w:r>
      <w:r w:rsidR="00BE23C0" w:rsidRPr="00B4124D">
        <w:t>ry outage report</w:t>
      </w:r>
      <w:r w:rsidR="00B11A53">
        <w:t xml:space="preserve"> that</w:t>
      </w:r>
      <w:r w:rsidR="00BE23C0" w:rsidRPr="00B4124D">
        <w:t xml:space="preserve"> </w:t>
      </w:r>
      <w:r w:rsidR="00E76AD9">
        <w:t xml:space="preserve">the licensee submitted to the NRC </w:t>
      </w:r>
      <w:r w:rsidR="00BE23C0" w:rsidRPr="00B4124D">
        <w:t>a</w:t>
      </w:r>
      <w:r w:rsidR="00B14440">
        <w:t xml:space="preserve">nd </w:t>
      </w:r>
      <w:r w:rsidR="00B11A53">
        <w:t xml:space="preserve">review the </w:t>
      </w:r>
      <w:r w:rsidR="00B14440">
        <w:t>NRC</w:t>
      </w:r>
      <w:r w:rsidR="00B11A53">
        <w:t>’s</w:t>
      </w:r>
      <w:r w:rsidR="00B14440">
        <w:t xml:space="preserve"> ISI inspection results.</w:t>
      </w:r>
    </w:p>
    <w:p w14:paraId="5DE7052D" w14:textId="77777777" w:rsidR="00B4124D" w:rsidRDefault="00B4124D" w:rsidP="00592980">
      <w:pPr>
        <w:numPr>
          <w:ilvl w:val="12"/>
          <w:numId w:val="0"/>
        </w:numPr>
        <w:tabs>
          <w:tab w:val="left" w:pos="274"/>
        </w:tabs>
        <w:rPr>
          <w:highlight w:val="cyan"/>
        </w:rPr>
      </w:pPr>
    </w:p>
    <w:p w14:paraId="2E4DC100" w14:textId="3F853837" w:rsidR="00B4124D" w:rsidRPr="00BE23C0" w:rsidRDefault="00BE23C0" w:rsidP="00592980">
      <w:pPr>
        <w:numPr>
          <w:ilvl w:val="12"/>
          <w:numId w:val="0"/>
        </w:numPr>
        <w:tabs>
          <w:tab w:val="left" w:pos="274"/>
        </w:tabs>
      </w:pPr>
      <w:r w:rsidRPr="00BE23C0">
        <w:t xml:space="preserve">For </w:t>
      </w:r>
      <w:r w:rsidR="00B11A53">
        <w:t>S</w:t>
      </w:r>
      <w:r w:rsidRPr="00BE23C0">
        <w:t xml:space="preserve">ections 03.01a through </w:t>
      </w:r>
      <w:r w:rsidR="000D4E5B" w:rsidRPr="000D4E5B">
        <w:t>03</w:t>
      </w:r>
      <w:r w:rsidR="004E6BE1">
        <w:t>.</w:t>
      </w:r>
      <w:r w:rsidR="000D4E5B" w:rsidRPr="000D4E5B">
        <w:t>01d</w:t>
      </w:r>
      <w:r w:rsidRPr="00BE23C0">
        <w:t>,</w:t>
      </w:r>
      <w:r w:rsidR="000D2B91">
        <w:t xml:space="preserve"> </w:t>
      </w:r>
      <w:r w:rsidR="00E6012E">
        <w:t>inspectors may</w:t>
      </w:r>
      <w:r w:rsidR="00B4124D" w:rsidRPr="00BE23C0">
        <w:t xml:space="preserve"> select </w:t>
      </w:r>
      <w:r w:rsidR="009D4B34" w:rsidRPr="00BE23C0">
        <w:t xml:space="preserve">activities from a previous outage based </w:t>
      </w:r>
      <w:r w:rsidR="00615F1D">
        <w:t xml:space="preserve">on </w:t>
      </w:r>
      <w:r w:rsidR="009D4B34" w:rsidRPr="00BE23C0">
        <w:t>appropriate judgment</w:t>
      </w:r>
      <w:r w:rsidRPr="00BE23C0">
        <w:t xml:space="preserve"> or when timing does not </w:t>
      </w:r>
      <w:r w:rsidR="00E3335A">
        <w:t>allow for</w:t>
      </w:r>
      <w:r w:rsidR="00E3335A" w:rsidRPr="00BE23C0">
        <w:t xml:space="preserve"> </w:t>
      </w:r>
      <w:r w:rsidR="00B11A53">
        <w:t xml:space="preserve">an </w:t>
      </w:r>
      <w:r w:rsidRPr="00BE23C0">
        <w:t>inspection.</w:t>
      </w:r>
    </w:p>
    <w:p w14:paraId="163EA2CF" w14:textId="77777777" w:rsidR="00B4124D" w:rsidRDefault="00B4124D" w:rsidP="00592980">
      <w:pPr>
        <w:numPr>
          <w:ilvl w:val="12"/>
          <w:numId w:val="0"/>
        </w:numPr>
        <w:tabs>
          <w:tab w:val="left" w:pos="274"/>
        </w:tabs>
        <w:rPr>
          <w:highlight w:val="cyan"/>
        </w:rPr>
      </w:pPr>
    </w:p>
    <w:p w14:paraId="5867AB5D" w14:textId="77777777" w:rsidR="00312B96" w:rsidRDefault="00312B96" w:rsidP="00312B96">
      <w:pPr>
        <w:numPr>
          <w:ilvl w:val="12"/>
          <w:numId w:val="0"/>
        </w:numPr>
        <w:tabs>
          <w:tab w:val="left" w:pos="274"/>
        </w:tabs>
      </w:pPr>
      <w:r>
        <w:t>For this sample, c</w:t>
      </w:r>
      <w:r w:rsidRPr="007507A3">
        <w:t>onduct a routine review of problem identification and resolution activities using Inspection Procedure (IP)</w:t>
      </w:r>
      <w:r>
        <w:t> </w:t>
      </w:r>
      <w:r w:rsidRPr="007507A3">
        <w:t>71152, “Problem Identification and Resolution</w:t>
      </w:r>
      <w:r>
        <w:t>.</w:t>
      </w:r>
      <w:r w:rsidRPr="007507A3">
        <w:t>”</w:t>
      </w:r>
    </w:p>
    <w:p w14:paraId="1C2604CD" w14:textId="77777777" w:rsidR="00312B96" w:rsidRPr="007507A3" w:rsidRDefault="00312B96" w:rsidP="00312B96">
      <w:pPr>
        <w:numPr>
          <w:ilvl w:val="12"/>
          <w:numId w:val="0"/>
        </w:numPr>
        <w:tabs>
          <w:tab w:val="left" w:pos="274"/>
        </w:tabs>
      </w:pPr>
    </w:p>
    <w:p w14:paraId="56D9C2F3" w14:textId="77777777" w:rsidR="00080B38" w:rsidRPr="00B56807" w:rsidRDefault="00080B38" w:rsidP="00592980">
      <w:pPr>
        <w:numPr>
          <w:ilvl w:val="12"/>
          <w:numId w:val="0"/>
        </w:numPr>
        <w:tabs>
          <w:tab w:val="left" w:pos="274"/>
        </w:tabs>
        <w:rPr>
          <w:highlight w:val="cyan"/>
        </w:rPr>
      </w:pPr>
    </w:p>
    <w:p w14:paraId="4AD71A3E" w14:textId="30517974" w:rsidR="00B56232" w:rsidRPr="00B56807" w:rsidRDefault="00B56232" w:rsidP="00B56232">
      <w:pPr>
        <w:pStyle w:val="Header01"/>
        <w:tabs>
          <w:tab w:val="left" w:pos="3240"/>
          <w:tab w:val="left" w:pos="3874"/>
          <w:tab w:val="left" w:pos="4507"/>
          <w:tab w:val="left" w:pos="5040"/>
          <w:tab w:val="left" w:pos="5674"/>
          <w:tab w:val="left" w:pos="6307"/>
          <w:tab w:val="left" w:pos="6926"/>
          <w:tab w:val="left" w:pos="7474"/>
          <w:tab w:val="left" w:pos="8107"/>
          <w:tab w:val="left" w:pos="8726"/>
        </w:tabs>
        <w:outlineLvl w:val="9"/>
        <w:rPr>
          <w:sz w:val="22"/>
          <w:szCs w:val="22"/>
        </w:rPr>
      </w:pPr>
      <w:r w:rsidRPr="00B56807">
        <w:rPr>
          <w:sz w:val="22"/>
          <w:szCs w:val="22"/>
        </w:rPr>
        <w:t>71111.08-03</w:t>
      </w:r>
      <w:r w:rsidRPr="00B56807">
        <w:rPr>
          <w:sz w:val="22"/>
          <w:szCs w:val="22"/>
        </w:rPr>
        <w:tab/>
        <w:t>INSPECTION SAMPLES</w:t>
      </w:r>
    </w:p>
    <w:p w14:paraId="23A95802" w14:textId="77777777" w:rsidR="008A5D0D" w:rsidRPr="00B56232" w:rsidRDefault="008A5D0D" w:rsidP="00370BE8">
      <w:pPr>
        <w:tabs>
          <w:tab w:val="left" w:pos="274"/>
          <w:tab w:val="left" w:pos="806"/>
          <w:tab w:val="left" w:pos="1440"/>
          <w:tab w:val="left" w:pos="2074"/>
          <w:tab w:val="left" w:pos="2707"/>
        </w:tabs>
      </w:pPr>
    </w:p>
    <w:p w14:paraId="501B6274" w14:textId="48608A07" w:rsidR="00B56232" w:rsidRPr="00B56232" w:rsidRDefault="00B56232" w:rsidP="008604A1">
      <w:pPr>
        <w:pStyle w:val="ListParagraph"/>
        <w:numPr>
          <w:ilvl w:val="1"/>
          <w:numId w:val="8"/>
        </w:numPr>
        <w:tabs>
          <w:tab w:val="left" w:pos="810"/>
          <w:tab w:val="left" w:pos="1440"/>
          <w:tab w:val="left" w:pos="153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left="720" w:hanging="720"/>
        <w:outlineLvl w:val="1"/>
        <w:rPr>
          <w:rStyle w:val="Header02Char"/>
          <w:sz w:val="22"/>
          <w:szCs w:val="22"/>
        </w:rPr>
      </w:pPr>
      <w:proofErr w:type="spellStart"/>
      <w:r w:rsidRPr="00B56232">
        <w:rPr>
          <w:u w:val="single"/>
        </w:rPr>
        <w:t>Inservice</w:t>
      </w:r>
      <w:proofErr w:type="spellEnd"/>
      <w:r w:rsidRPr="00B56232">
        <w:rPr>
          <w:u w:val="single"/>
        </w:rPr>
        <w:t xml:space="preserve"> Inspection Activities Sample</w:t>
      </w:r>
    </w:p>
    <w:p w14:paraId="459CECE8" w14:textId="77777777" w:rsidR="00B56232" w:rsidRPr="00B56232" w:rsidRDefault="00B56232" w:rsidP="00B56232">
      <w:pPr>
        <w:pStyle w:val="ListParagraph"/>
        <w:tabs>
          <w:tab w:val="left" w:pos="274"/>
        </w:tabs>
        <w:ind w:left="810"/>
        <w:rPr>
          <w:rStyle w:val="Header02Char"/>
          <w:sz w:val="22"/>
          <w:szCs w:val="22"/>
        </w:rPr>
      </w:pPr>
    </w:p>
    <w:p w14:paraId="0062B70C" w14:textId="2894AC29" w:rsidR="00B61FE1" w:rsidRPr="006E3EA7" w:rsidRDefault="000420FE" w:rsidP="008604A1">
      <w:pPr>
        <w:pStyle w:val="ListParagraph"/>
        <w:numPr>
          <w:ilvl w:val="2"/>
          <w:numId w:val="6"/>
        </w:numPr>
        <w:tabs>
          <w:tab w:val="left" w:pos="1440"/>
          <w:tab w:val="left" w:pos="153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left="720" w:hanging="720"/>
        <w:outlineLvl w:val="1"/>
      </w:pPr>
      <w:r w:rsidRPr="006A782E">
        <w:rPr>
          <w:u w:val="single"/>
        </w:rPr>
        <w:t>Nondestructive Examination and Welding</w:t>
      </w:r>
      <w:r w:rsidRPr="006A782E">
        <w:rPr>
          <w:spacing w:val="-20"/>
          <w:u w:val="single"/>
        </w:rPr>
        <w:t xml:space="preserve"> </w:t>
      </w:r>
      <w:r w:rsidRPr="006A782E">
        <w:rPr>
          <w:u w:val="single"/>
        </w:rPr>
        <w:t>Activities</w:t>
      </w:r>
      <w:r w:rsidRPr="006E3EA7">
        <w:t>.</w:t>
      </w:r>
      <w:r w:rsidR="0061224A">
        <w:t xml:space="preserve">  </w:t>
      </w:r>
      <w:r w:rsidR="004B02A5">
        <w:t xml:space="preserve">This section </w:t>
      </w:r>
      <w:r w:rsidR="00E3335A">
        <w:t>applies</w:t>
      </w:r>
      <w:r w:rsidR="0061224A">
        <w:t xml:space="preserve"> to both BWRs and PWRs.</w:t>
      </w:r>
    </w:p>
    <w:p w14:paraId="6614FBA8" w14:textId="77777777" w:rsidR="00B61FE1" w:rsidRDefault="00B61FE1" w:rsidP="004171E6">
      <w:pPr>
        <w:pStyle w:val="BodyText"/>
        <w:spacing w:before="10"/>
        <w:ind w:left="720"/>
      </w:pPr>
    </w:p>
    <w:p w14:paraId="2376EB5B" w14:textId="7BCB8091" w:rsidR="004171E6" w:rsidRPr="00CB1300" w:rsidRDefault="001514BA" w:rsidP="003F4C97">
      <w:pPr>
        <w:pStyle w:val="ListParagraph"/>
        <w:tabs>
          <w:tab w:val="left" w:pos="274"/>
        </w:tabs>
        <w:ind w:left="720" w:firstLine="0"/>
        <w:rPr>
          <w:b/>
        </w:rPr>
      </w:pPr>
      <w:r w:rsidRPr="00CB1300">
        <w:rPr>
          <w:b/>
        </w:rPr>
        <w:t xml:space="preserve">Verify </w:t>
      </w:r>
      <w:r w:rsidR="00B11A53">
        <w:rPr>
          <w:b/>
        </w:rPr>
        <w:t xml:space="preserve">that </w:t>
      </w:r>
      <w:r w:rsidR="003F4C97">
        <w:rPr>
          <w:b/>
        </w:rPr>
        <w:t xml:space="preserve">the </w:t>
      </w:r>
      <w:r w:rsidR="00C3681A">
        <w:rPr>
          <w:b/>
        </w:rPr>
        <w:t xml:space="preserve">licensee is conducting </w:t>
      </w:r>
      <w:r w:rsidR="00CB1300" w:rsidRPr="00CB1300">
        <w:rPr>
          <w:b/>
        </w:rPr>
        <w:t xml:space="preserve">selected </w:t>
      </w:r>
      <w:r w:rsidR="00DB05F7" w:rsidRPr="00CB1300">
        <w:rPr>
          <w:b/>
        </w:rPr>
        <w:t xml:space="preserve">NDEs appropriately </w:t>
      </w:r>
      <w:r w:rsidRPr="00CB1300">
        <w:rPr>
          <w:b/>
        </w:rPr>
        <w:t xml:space="preserve">and </w:t>
      </w:r>
      <w:r w:rsidR="00C3681A">
        <w:rPr>
          <w:b/>
        </w:rPr>
        <w:t>addressing</w:t>
      </w:r>
      <w:r w:rsidR="00C3681A" w:rsidRPr="00CB1300">
        <w:rPr>
          <w:b/>
        </w:rPr>
        <w:t xml:space="preserve"> </w:t>
      </w:r>
      <w:r w:rsidRPr="00CB1300">
        <w:rPr>
          <w:b/>
        </w:rPr>
        <w:t>any identified defects appropriately.</w:t>
      </w:r>
    </w:p>
    <w:p w14:paraId="688D2E6B" w14:textId="77777777" w:rsidR="00DB05F7" w:rsidRDefault="00DB05F7" w:rsidP="004171E6">
      <w:pPr>
        <w:pStyle w:val="BodyText"/>
        <w:tabs>
          <w:tab w:val="left" w:pos="1260"/>
        </w:tabs>
        <w:spacing w:before="10"/>
        <w:ind w:left="720"/>
      </w:pPr>
    </w:p>
    <w:p w14:paraId="319AAB6B" w14:textId="3C6FCEF4" w:rsidR="001E3270" w:rsidRPr="001E3270" w:rsidRDefault="001E3270" w:rsidP="004171E6">
      <w:pPr>
        <w:pStyle w:val="BodyText"/>
        <w:tabs>
          <w:tab w:val="left" w:pos="1260"/>
        </w:tabs>
        <w:spacing w:before="10"/>
        <w:ind w:left="720"/>
      </w:pPr>
      <w:r w:rsidRPr="006A782E">
        <w:rPr>
          <w:u w:val="single"/>
        </w:rPr>
        <w:t>Specific Guidance</w:t>
      </w:r>
    </w:p>
    <w:p w14:paraId="23026A84" w14:textId="77777777" w:rsidR="001514BA" w:rsidRPr="00680204" w:rsidRDefault="001514BA" w:rsidP="001514BA">
      <w:pPr>
        <w:pStyle w:val="BodyText"/>
        <w:spacing w:before="10"/>
        <w:ind w:left="1260"/>
      </w:pPr>
    </w:p>
    <w:p w14:paraId="5341F304" w14:textId="0E36E0EC" w:rsidR="00DB05F7" w:rsidRPr="00CB1300" w:rsidRDefault="00DB05F7" w:rsidP="00DB05F7">
      <w:pPr>
        <w:pStyle w:val="BodyText"/>
        <w:numPr>
          <w:ilvl w:val="3"/>
          <w:numId w:val="6"/>
        </w:numPr>
        <w:spacing w:before="10"/>
        <w:ind w:left="1260"/>
      </w:pPr>
      <w:r w:rsidRPr="00CB1300">
        <w:t xml:space="preserve">Select </w:t>
      </w:r>
      <w:r w:rsidR="00615F1D">
        <w:t xml:space="preserve">at least </w:t>
      </w:r>
      <w:r w:rsidRPr="00CB1300">
        <w:t xml:space="preserve">one volumetric examination and one </w:t>
      </w:r>
      <w:r w:rsidR="00615F1D">
        <w:t>or more</w:t>
      </w:r>
      <w:r w:rsidRPr="00CB1300">
        <w:t xml:space="preserve"> other t</w:t>
      </w:r>
      <w:r w:rsidR="00A94D32">
        <w:t>ypes of NDE</w:t>
      </w:r>
      <w:r w:rsidR="00E3335A">
        <w:t>s</w:t>
      </w:r>
      <w:r w:rsidR="00A94D32">
        <w:t xml:space="preserve"> </w:t>
      </w:r>
      <w:r w:rsidR="00B14440">
        <w:t>on risk</w:t>
      </w:r>
      <w:r w:rsidR="00E3335A">
        <w:noBreakHyphen/>
      </w:r>
      <w:r w:rsidR="00B14440">
        <w:t xml:space="preserve">significant welds or components </w:t>
      </w:r>
      <w:r w:rsidR="00A94D32">
        <w:t>to review.</w:t>
      </w:r>
    </w:p>
    <w:p w14:paraId="737A5076" w14:textId="77777777" w:rsidR="001E3270" w:rsidRPr="001E3270" w:rsidRDefault="001E3270" w:rsidP="004171E6">
      <w:pPr>
        <w:pStyle w:val="BodyText"/>
        <w:tabs>
          <w:tab w:val="left" w:pos="1260"/>
        </w:tabs>
        <w:spacing w:before="10"/>
        <w:ind w:left="720"/>
      </w:pPr>
    </w:p>
    <w:p w14:paraId="366DBE2C" w14:textId="34A4310B" w:rsidR="001E3270" w:rsidRDefault="001514BA" w:rsidP="00CB1300">
      <w:pPr>
        <w:pStyle w:val="BodyText"/>
        <w:spacing w:before="10"/>
        <w:ind w:left="1260"/>
      </w:pPr>
      <w:r>
        <w:t xml:space="preserve">The examination review selection preference, </w:t>
      </w:r>
      <w:r w:rsidR="003F4C97">
        <w:t xml:space="preserve">from </w:t>
      </w:r>
      <w:r>
        <w:t>most preferred to least preferred</w:t>
      </w:r>
      <w:r w:rsidR="00E3335A">
        <w:t>,</w:t>
      </w:r>
      <w:r>
        <w:t xml:space="preserve"> is as follows:</w:t>
      </w:r>
    </w:p>
    <w:p w14:paraId="401DB995" w14:textId="77777777" w:rsidR="001632E7" w:rsidRDefault="001632E7" w:rsidP="00CB1300">
      <w:pPr>
        <w:pStyle w:val="BodyText"/>
        <w:spacing w:before="10"/>
        <w:ind w:left="1260"/>
        <w:rPr>
          <w:sz w:val="20"/>
        </w:rPr>
      </w:pPr>
    </w:p>
    <w:p w14:paraId="12428299" w14:textId="6A5F64FF" w:rsidR="004171E6" w:rsidRPr="006E3EA7" w:rsidRDefault="00E3335A" w:rsidP="00D5606D">
      <w:pPr>
        <w:pStyle w:val="ListParagraph"/>
        <w:numPr>
          <w:ilvl w:val="4"/>
          <w:numId w:val="6"/>
        </w:numPr>
        <w:tabs>
          <w:tab w:val="left" w:pos="2260"/>
          <w:tab w:val="left" w:pos="2261"/>
        </w:tabs>
        <w:spacing w:after="240"/>
        <w:ind w:left="1800"/>
      </w:pPr>
      <w:r>
        <w:t>v</w:t>
      </w:r>
      <w:r w:rsidR="004171E6" w:rsidRPr="006E3EA7">
        <w:t>olumetric</w:t>
      </w:r>
      <w:r w:rsidR="004171E6" w:rsidRPr="006E3EA7">
        <w:rPr>
          <w:spacing w:val="-4"/>
        </w:rPr>
        <w:t xml:space="preserve"> </w:t>
      </w:r>
      <w:r w:rsidR="004171E6" w:rsidRPr="006E3EA7">
        <w:t>examinations</w:t>
      </w:r>
    </w:p>
    <w:p w14:paraId="1C98DEA8" w14:textId="68B26B5E" w:rsidR="004171E6" w:rsidRPr="006E3EA7" w:rsidRDefault="00E3335A" w:rsidP="00D5606D">
      <w:pPr>
        <w:pStyle w:val="ListParagraph"/>
        <w:numPr>
          <w:ilvl w:val="4"/>
          <w:numId w:val="6"/>
        </w:numPr>
        <w:tabs>
          <w:tab w:val="left" w:pos="2260"/>
          <w:tab w:val="left" w:pos="2261"/>
        </w:tabs>
        <w:spacing w:after="240"/>
        <w:ind w:left="1800"/>
      </w:pPr>
      <w:r>
        <w:t>s</w:t>
      </w:r>
      <w:r w:rsidR="004171E6" w:rsidRPr="006E3EA7">
        <w:t>urface examinations</w:t>
      </w:r>
    </w:p>
    <w:p w14:paraId="2FA299EA" w14:textId="782354A2" w:rsidR="004171E6" w:rsidRPr="00D36943" w:rsidRDefault="004171E6" w:rsidP="00D5606D">
      <w:pPr>
        <w:pStyle w:val="ListParagraph"/>
        <w:numPr>
          <w:ilvl w:val="4"/>
          <w:numId w:val="6"/>
        </w:numPr>
        <w:tabs>
          <w:tab w:val="left" w:pos="2260"/>
          <w:tab w:val="left" w:pos="2261"/>
        </w:tabs>
        <w:spacing w:after="240"/>
        <w:ind w:left="1800"/>
      </w:pPr>
      <w:r w:rsidRPr="006A0EC6">
        <w:t>visual examinations</w:t>
      </w:r>
      <w:r w:rsidR="00287B03" w:rsidRPr="00E71AAA">
        <w:t xml:space="preserve"> of the containment</w:t>
      </w:r>
      <w:r w:rsidRPr="00C564D7">
        <w:t xml:space="preserve"> (as required by</w:t>
      </w:r>
      <w:r w:rsidRPr="00D5606D">
        <w:t xml:space="preserve"> </w:t>
      </w:r>
      <w:r w:rsidR="00101919" w:rsidRPr="001B44CC">
        <w:t>Subsections</w:t>
      </w:r>
      <w:r w:rsidR="006A0EC6">
        <w:t> </w:t>
      </w:r>
      <w:r w:rsidRPr="006A0EC6">
        <w:t>IWE</w:t>
      </w:r>
      <w:r w:rsidR="00101919" w:rsidRPr="006A0EC6">
        <w:t xml:space="preserve"> and </w:t>
      </w:r>
      <w:r w:rsidRPr="006A0EC6">
        <w:t>IWL</w:t>
      </w:r>
      <w:r w:rsidR="00101919" w:rsidRPr="006A0EC6">
        <w:t xml:space="preserve"> of the </w:t>
      </w:r>
      <w:r w:rsidR="00101919" w:rsidRPr="00E71AAA">
        <w:t xml:space="preserve">American Society of </w:t>
      </w:r>
      <w:r w:rsidR="00101919" w:rsidRPr="00C564D7">
        <w:t>Mechanical Engineers Boiler and Pressure Vessel Code (ASME Code)</w:t>
      </w:r>
      <w:r w:rsidRPr="00D36943">
        <w:t>)</w:t>
      </w:r>
    </w:p>
    <w:p w14:paraId="23DA5B45" w14:textId="7BECFFFC" w:rsidR="001E3270" w:rsidRPr="001632E7" w:rsidRDefault="00D36943" w:rsidP="008604A1">
      <w:pPr>
        <w:pStyle w:val="ListParagraph"/>
        <w:numPr>
          <w:ilvl w:val="4"/>
          <w:numId w:val="6"/>
        </w:numPr>
        <w:tabs>
          <w:tab w:val="left" w:pos="2260"/>
          <w:tab w:val="left" w:pos="2261"/>
        </w:tabs>
        <w:ind w:left="1800"/>
        <w:rPr>
          <w:sz w:val="20"/>
        </w:rPr>
      </w:pPr>
      <w:r>
        <w:t>v</w:t>
      </w:r>
      <w:r w:rsidR="004171E6" w:rsidRPr="006E3EA7">
        <w:t>isual examinations</w:t>
      </w:r>
    </w:p>
    <w:p w14:paraId="1BB8057E" w14:textId="77777777" w:rsidR="001632E7" w:rsidRDefault="001632E7" w:rsidP="002F698F">
      <w:pPr>
        <w:pStyle w:val="BodyText"/>
        <w:spacing w:before="10"/>
        <w:ind w:left="1260"/>
      </w:pPr>
    </w:p>
    <w:p w14:paraId="3134F48B" w14:textId="2E82C063" w:rsidR="001632E7" w:rsidRDefault="001632E7" w:rsidP="001632E7">
      <w:pPr>
        <w:pStyle w:val="BodyText"/>
        <w:spacing w:before="10"/>
        <w:ind w:left="1260"/>
      </w:pPr>
      <w:r w:rsidRPr="006E3EA7">
        <w:t xml:space="preserve">Volumetric examinations provide the greatest amount of information </w:t>
      </w:r>
      <w:r w:rsidR="003F4C97">
        <w:t>as</w:t>
      </w:r>
      <w:r w:rsidRPr="006E3EA7">
        <w:t xml:space="preserve"> compared to surface and visual examinations.  </w:t>
      </w:r>
      <w:r>
        <w:t xml:space="preserve">Focus reviews on </w:t>
      </w:r>
      <w:r w:rsidRPr="006E3EA7">
        <w:t>risk</w:t>
      </w:r>
      <w:r w:rsidR="007D7296">
        <w:noBreakHyphen/>
      </w:r>
      <w:r w:rsidRPr="006E3EA7">
        <w:t>significant welds or components</w:t>
      </w:r>
      <w:r w:rsidR="00D47679">
        <w:t>, and recent</w:t>
      </w:r>
      <w:r w:rsidR="00D47679" w:rsidRPr="001759EE">
        <w:t xml:space="preserve"> </w:t>
      </w:r>
      <w:r w:rsidR="00D47679">
        <w:t xml:space="preserve">NRC </w:t>
      </w:r>
      <w:r w:rsidR="00D47679" w:rsidRPr="001759EE">
        <w:t>approve</w:t>
      </w:r>
      <w:r w:rsidR="00D47679">
        <w:t>d</w:t>
      </w:r>
      <w:r w:rsidR="00D47679" w:rsidRPr="001759EE">
        <w:t xml:space="preserve"> alternative</w:t>
      </w:r>
      <w:r w:rsidR="00D47679">
        <w:t>s</w:t>
      </w:r>
      <w:r w:rsidR="00D47679" w:rsidRPr="001759EE">
        <w:t xml:space="preserve"> related to </w:t>
      </w:r>
      <w:proofErr w:type="spellStart"/>
      <w:r w:rsidR="00D47679" w:rsidRPr="001759EE">
        <w:t>inservice</w:t>
      </w:r>
      <w:proofErr w:type="spellEnd"/>
      <w:r w:rsidR="00D47679" w:rsidRPr="001759EE">
        <w:t xml:space="preserve"> inspection requirements</w:t>
      </w:r>
      <w:r w:rsidR="00D47679">
        <w:t>.</w:t>
      </w:r>
    </w:p>
    <w:p w14:paraId="3863B2A5" w14:textId="77777777" w:rsidR="001632E7" w:rsidRDefault="001632E7" w:rsidP="001632E7">
      <w:pPr>
        <w:pStyle w:val="BodyText"/>
        <w:spacing w:before="10"/>
        <w:ind w:left="1260"/>
      </w:pPr>
    </w:p>
    <w:p w14:paraId="5F3159A2" w14:textId="588D1264" w:rsidR="00B61FE1" w:rsidRPr="006E3EA7" w:rsidRDefault="000420FE" w:rsidP="00C17A94">
      <w:pPr>
        <w:pStyle w:val="ListParagraph"/>
        <w:numPr>
          <w:ilvl w:val="3"/>
          <w:numId w:val="6"/>
        </w:numPr>
        <w:ind w:left="1260" w:right="122"/>
      </w:pPr>
      <w:r w:rsidRPr="006E3EA7">
        <w:t xml:space="preserve">For each examination reviewed, </w:t>
      </w:r>
      <w:r w:rsidR="00B14440">
        <w:t>verify</w:t>
      </w:r>
      <w:r w:rsidRPr="006E3EA7">
        <w:t xml:space="preserve"> the following through either direct observation (preferred method) or record</w:t>
      </w:r>
      <w:r w:rsidRPr="006E3EA7">
        <w:rPr>
          <w:spacing w:val="-15"/>
        </w:rPr>
        <w:t xml:space="preserve"> </w:t>
      </w:r>
      <w:r w:rsidRPr="006E3EA7">
        <w:t>review:</w:t>
      </w:r>
    </w:p>
    <w:p w14:paraId="03487ADD" w14:textId="77777777" w:rsidR="00B61FE1" w:rsidRPr="002F1788" w:rsidRDefault="00B61FE1" w:rsidP="002F698F">
      <w:pPr>
        <w:pStyle w:val="BodyText"/>
        <w:spacing w:before="10"/>
        <w:ind w:left="1260"/>
      </w:pPr>
    </w:p>
    <w:p w14:paraId="0E9E300D" w14:textId="4B115698" w:rsidR="00B61FE1" w:rsidRPr="002F1788" w:rsidRDefault="00822252" w:rsidP="00C17A94">
      <w:pPr>
        <w:pStyle w:val="ListParagraph"/>
        <w:numPr>
          <w:ilvl w:val="4"/>
          <w:numId w:val="6"/>
        </w:numPr>
        <w:tabs>
          <w:tab w:val="left" w:pos="2260"/>
          <w:tab w:val="left" w:pos="2261"/>
        </w:tabs>
        <w:ind w:left="1800"/>
      </w:pPr>
      <w:r>
        <w:t>The following applies to</w:t>
      </w:r>
      <w:r w:rsidRPr="002F1788">
        <w:t xml:space="preserve"> </w:t>
      </w:r>
      <w:r>
        <w:t>e</w:t>
      </w:r>
      <w:r w:rsidR="000420FE" w:rsidRPr="002F1788">
        <w:t>xaminations</w:t>
      </w:r>
      <w:r>
        <w:t xml:space="preserve"> required by the ASME Code</w:t>
      </w:r>
      <w:r w:rsidR="000420FE" w:rsidRPr="002F1788">
        <w:t>:</w:t>
      </w:r>
    </w:p>
    <w:p w14:paraId="65A62C4D" w14:textId="77777777" w:rsidR="00B61FE1" w:rsidRPr="002F1788" w:rsidRDefault="00B61FE1" w:rsidP="002F698F">
      <w:pPr>
        <w:tabs>
          <w:tab w:val="left" w:pos="2893"/>
          <w:tab w:val="left" w:pos="2894"/>
        </w:tabs>
        <w:spacing w:before="1"/>
        <w:ind w:left="2340" w:hanging="540"/>
      </w:pPr>
    </w:p>
    <w:p w14:paraId="32FE850D" w14:textId="6FD7F815" w:rsidR="00B61FE1" w:rsidRPr="002F1788" w:rsidRDefault="000420FE" w:rsidP="002F698F">
      <w:pPr>
        <w:pStyle w:val="ListParagraph"/>
        <w:numPr>
          <w:ilvl w:val="0"/>
          <w:numId w:val="10"/>
        </w:numPr>
        <w:tabs>
          <w:tab w:val="left" w:pos="2893"/>
          <w:tab w:val="left" w:pos="2894"/>
        </w:tabs>
        <w:spacing w:before="1"/>
        <w:ind w:left="2340" w:hanging="540"/>
      </w:pPr>
      <w:r w:rsidRPr="002F1788">
        <w:t>NDE activities are performed in accordance with ASME</w:t>
      </w:r>
      <w:r w:rsidRPr="002F698F">
        <w:rPr>
          <w:spacing w:val="-23"/>
        </w:rPr>
        <w:t xml:space="preserve"> </w:t>
      </w:r>
      <w:r w:rsidRPr="002F1788">
        <w:t>Code</w:t>
      </w:r>
      <w:r w:rsidRPr="002F1788">
        <w:rPr>
          <w:spacing w:val="-7"/>
        </w:rPr>
        <w:t xml:space="preserve"> </w:t>
      </w:r>
      <w:r w:rsidRPr="002F1788">
        <w:t>requirements</w:t>
      </w:r>
      <w:r w:rsidR="00AA2767">
        <w:t xml:space="preserve">, as conditioned in </w:t>
      </w:r>
      <w:r w:rsidR="00AA2767" w:rsidRPr="007D5329">
        <w:t xml:space="preserve">Title 10 of the </w:t>
      </w:r>
      <w:r w:rsidR="00AA2767" w:rsidRPr="00E067AD">
        <w:t xml:space="preserve">Code of Federal </w:t>
      </w:r>
      <w:r w:rsidR="00AA2767" w:rsidRPr="00E067AD">
        <w:lastRenderedPageBreak/>
        <w:t>Regulations</w:t>
      </w:r>
      <w:r w:rsidR="00AA2767" w:rsidRPr="007D5329">
        <w:t xml:space="preserve"> (10 CFR)</w:t>
      </w:r>
      <w:r w:rsidR="00AA2767">
        <w:t> </w:t>
      </w:r>
      <w:r w:rsidR="00AA2767" w:rsidRPr="007D5329">
        <w:t>50.55a</w:t>
      </w:r>
      <w:r w:rsidRPr="002F1788">
        <w:t>.</w:t>
      </w:r>
    </w:p>
    <w:p w14:paraId="042576EA" w14:textId="77777777" w:rsidR="00DA3806" w:rsidRPr="002F1788" w:rsidRDefault="00DA3806" w:rsidP="002F698F">
      <w:pPr>
        <w:tabs>
          <w:tab w:val="left" w:pos="2893"/>
          <w:tab w:val="left" w:pos="2894"/>
        </w:tabs>
        <w:spacing w:before="1"/>
        <w:ind w:left="2340" w:hanging="540"/>
      </w:pPr>
    </w:p>
    <w:p w14:paraId="4F2DEAD8" w14:textId="048B8B0B" w:rsidR="00B61FE1" w:rsidRPr="002F1788" w:rsidRDefault="00B14440" w:rsidP="002F698F">
      <w:pPr>
        <w:pStyle w:val="ListParagraph"/>
        <w:numPr>
          <w:ilvl w:val="0"/>
          <w:numId w:val="10"/>
        </w:numPr>
        <w:tabs>
          <w:tab w:val="left" w:pos="2893"/>
          <w:tab w:val="left" w:pos="2894"/>
        </w:tabs>
        <w:spacing w:before="1"/>
        <w:ind w:left="2340" w:hanging="540"/>
      </w:pPr>
      <w:r>
        <w:t>I</w:t>
      </w:r>
      <w:r w:rsidR="000420FE" w:rsidRPr="002F1788">
        <w:t>ndications and defects, if present, are dispositioned in accordance with the ASME Code or an NRC</w:t>
      </w:r>
      <w:r w:rsidR="004F026D">
        <w:noBreakHyphen/>
      </w:r>
      <w:r w:rsidR="000420FE" w:rsidRPr="002F1788">
        <w:t>approved alternative (e.g.</w:t>
      </w:r>
      <w:r w:rsidR="003F4C97">
        <w:t>,</w:t>
      </w:r>
      <w:r w:rsidR="00822252">
        <w:t> </w:t>
      </w:r>
      <w:r w:rsidR="000420FE" w:rsidRPr="002F1788">
        <w:t>approved relief</w:t>
      </w:r>
      <w:r w:rsidR="000420FE" w:rsidRPr="002F1788">
        <w:rPr>
          <w:spacing w:val="-7"/>
        </w:rPr>
        <w:t xml:space="preserve"> </w:t>
      </w:r>
      <w:r w:rsidR="000420FE" w:rsidRPr="002F1788">
        <w:t>request).</w:t>
      </w:r>
    </w:p>
    <w:p w14:paraId="2F974F70" w14:textId="77777777" w:rsidR="00B61FE1" w:rsidRPr="002F1788" w:rsidRDefault="00B61FE1" w:rsidP="008604A1">
      <w:pPr>
        <w:pStyle w:val="BodyText"/>
        <w:spacing w:before="9"/>
        <w:ind w:left="2340" w:hanging="540"/>
      </w:pPr>
    </w:p>
    <w:p w14:paraId="5ACF55E6" w14:textId="7861CA02" w:rsidR="00B61FE1" w:rsidRPr="002F1788" w:rsidRDefault="00B14440" w:rsidP="008604A1">
      <w:pPr>
        <w:pStyle w:val="ListParagraph"/>
        <w:numPr>
          <w:ilvl w:val="0"/>
          <w:numId w:val="10"/>
        </w:numPr>
        <w:tabs>
          <w:tab w:val="left" w:pos="2893"/>
          <w:tab w:val="left" w:pos="2894"/>
        </w:tabs>
        <w:spacing w:before="1"/>
        <w:ind w:left="2340" w:right="349" w:hanging="540"/>
      </w:pPr>
      <w:r>
        <w:t>R</w:t>
      </w:r>
      <w:r w:rsidR="000420FE" w:rsidRPr="002F1788">
        <w:t xml:space="preserve">elevant indications are compared to previous examinations to determine </w:t>
      </w:r>
      <w:r w:rsidR="00822252">
        <w:t>whether</w:t>
      </w:r>
      <w:r w:rsidR="00822252" w:rsidRPr="002F1788">
        <w:t xml:space="preserve"> </w:t>
      </w:r>
      <w:r w:rsidR="000420FE" w:rsidRPr="002F1788">
        <w:t>any changes have</w:t>
      </w:r>
      <w:r w:rsidR="000420FE" w:rsidRPr="002F1788">
        <w:rPr>
          <w:spacing w:val="-10"/>
        </w:rPr>
        <w:t xml:space="preserve"> </w:t>
      </w:r>
      <w:r w:rsidR="000420FE" w:rsidRPr="002F1788">
        <w:t>occurred.</w:t>
      </w:r>
    </w:p>
    <w:p w14:paraId="5F1F4D11" w14:textId="77777777" w:rsidR="00B61FE1" w:rsidRPr="002F1788" w:rsidRDefault="00B61FE1" w:rsidP="002F698F">
      <w:pPr>
        <w:pStyle w:val="BodyText"/>
        <w:spacing w:before="9"/>
        <w:ind w:left="2340" w:hanging="540"/>
      </w:pPr>
    </w:p>
    <w:p w14:paraId="4EDC7053" w14:textId="53AA040E" w:rsidR="00B61FE1" w:rsidRPr="002F1788" w:rsidRDefault="00822252" w:rsidP="008604A1">
      <w:pPr>
        <w:pStyle w:val="ListParagraph"/>
        <w:numPr>
          <w:ilvl w:val="4"/>
          <w:numId w:val="6"/>
        </w:numPr>
        <w:tabs>
          <w:tab w:val="left" w:pos="2260"/>
          <w:tab w:val="left" w:pos="2261"/>
        </w:tabs>
        <w:ind w:left="1800"/>
      </w:pPr>
      <w:r>
        <w:t>The following applies to</w:t>
      </w:r>
      <w:r w:rsidRPr="002F1788">
        <w:t xml:space="preserve"> </w:t>
      </w:r>
      <w:r w:rsidR="00B14440">
        <w:t>o</w:t>
      </w:r>
      <w:r w:rsidR="000420FE" w:rsidRPr="002F1788">
        <w:t xml:space="preserve">ther </w:t>
      </w:r>
      <w:r w:rsidR="00B14440">
        <w:t>a</w:t>
      </w:r>
      <w:r w:rsidR="000420FE" w:rsidRPr="002F1788">
        <w:t xml:space="preserve">ugmented </w:t>
      </w:r>
      <w:r w:rsidR="00B14440">
        <w:t>l</w:t>
      </w:r>
      <w:r w:rsidR="000420FE" w:rsidRPr="002F1788">
        <w:t xml:space="preserve">icense </w:t>
      </w:r>
      <w:r w:rsidR="00B14440">
        <w:t>r</w:t>
      </w:r>
      <w:r w:rsidR="000420FE" w:rsidRPr="002F1788">
        <w:t xml:space="preserve">enewal or </w:t>
      </w:r>
      <w:r w:rsidR="00B14440">
        <w:t>i</w:t>
      </w:r>
      <w:r w:rsidR="000420FE" w:rsidRPr="002F1788">
        <w:t xml:space="preserve">ndustry </w:t>
      </w:r>
      <w:r w:rsidR="00B14440">
        <w:t>i</w:t>
      </w:r>
      <w:r w:rsidR="000420FE" w:rsidRPr="002F1788">
        <w:t>nitiative</w:t>
      </w:r>
      <w:r w:rsidR="000420FE" w:rsidRPr="002F1788">
        <w:rPr>
          <w:spacing w:val="-14"/>
        </w:rPr>
        <w:t xml:space="preserve"> </w:t>
      </w:r>
      <w:r w:rsidR="00077239">
        <w:rPr>
          <w:spacing w:val="-14"/>
        </w:rPr>
        <w:t>e</w:t>
      </w:r>
      <w:r w:rsidR="000420FE" w:rsidRPr="002F1788">
        <w:t>xaminations</w:t>
      </w:r>
      <w:r w:rsidR="008604A1" w:rsidRPr="002F1788">
        <w:t>:</w:t>
      </w:r>
    </w:p>
    <w:p w14:paraId="79CDF03F" w14:textId="77777777" w:rsidR="00B61FE1" w:rsidRPr="002F1788" w:rsidRDefault="00B61FE1" w:rsidP="0025109E">
      <w:pPr>
        <w:pStyle w:val="BodyText"/>
        <w:spacing w:before="9"/>
        <w:ind w:left="2340" w:hanging="540"/>
      </w:pPr>
    </w:p>
    <w:p w14:paraId="6C86A7C1" w14:textId="312D2E2E" w:rsidR="00B61FE1" w:rsidRPr="002F1788" w:rsidRDefault="00B14440" w:rsidP="002F698F">
      <w:pPr>
        <w:pStyle w:val="ListParagraph"/>
        <w:numPr>
          <w:ilvl w:val="0"/>
          <w:numId w:val="11"/>
        </w:numPr>
        <w:tabs>
          <w:tab w:val="left" w:pos="2893"/>
          <w:tab w:val="left" w:pos="2894"/>
        </w:tabs>
        <w:spacing w:before="1"/>
        <w:ind w:left="2340" w:hanging="540"/>
      </w:pPr>
      <w:r>
        <w:t>A</w:t>
      </w:r>
      <w:r w:rsidR="000420FE" w:rsidRPr="002F1788">
        <w:t>ctivities are performed in accordance with the licensee’s augmented inspection program and associated examination procedure (e.g.,</w:t>
      </w:r>
      <w:r w:rsidR="00064EDE">
        <w:t> </w:t>
      </w:r>
      <w:r w:rsidR="000420FE" w:rsidRPr="002F1788">
        <w:t>examinations of components such as vessel internals subject to fatigue, intergranular stress corrosion</w:t>
      </w:r>
      <w:r w:rsidR="00064EDE">
        <w:t>,</w:t>
      </w:r>
      <w:r w:rsidR="000420FE" w:rsidRPr="002F1788">
        <w:t xml:space="preserve"> or irradiation</w:t>
      </w:r>
      <w:r w:rsidR="00064EDE">
        <w:noBreakHyphen/>
      </w:r>
      <w:r w:rsidR="000420FE" w:rsidRPr="002F1788">
        <w:t>assisted stress corrosion</w:t>
      </w:r>
      <w:r w:rsidR="00064EDE">
        <w:t>;</w:t>
      </w:r>
      <w:r w:rsidR="000420FE" w:rsidRPr="002F1788">
        <w:t xml:space="preserve"> feedwater pipe subject to flow</w:t>
      </w:r>
      <w:r w:rsidR="00064EDE">
        <w:noBreakHyphen/>
      </w:r>
      <w:r w:rsidR="000420FE" w:rsidRPr="002F1788">
        <w:t>accelerated corrosion</w:t>
      </w:r>
      <w:r w:rsidR="00064EDE">
        <w:t>;</w:t>
      </w:r>
      <w:r w:rsidR="000420FE" w:rsidRPr="002F1788">
        <w:t xml:space="preserve"> nickel</w:t>
      </w:r>
      <w:r w:rsidR="00064EDE">
        <w:noBreakHyphen/>
      </w:r>
      <w:r w:rsidR="000420FE" w:rsidRPr="002F1788">
        <w:t xml:space="preserve">based weldments subject to </w:t>
      </w:r>
      <w:r w:rsidR="00D11C22" w:rsidRPr="003313F5">
        <w:t>primary water stress</w:t>
      </w:r>
      <w:r w:rsidR="00AD2368">
        <w:noBreakHyphen/>
      </w:r>
      <w:r w:rsidR="00D11C22" w:rsidRPr="003313F5">
        <w:t>corrosion cracking</w:t>
      </w:r>
      <w:r w:rsidR="00AD2368">
        <w:t xml:space="preserve"> (SCC)</w:t>
      </w:r>
      <w:r w:rsidR="000420FE" w:rsidRPr="002F1788">
        <w:t>).</w:t>
      </w:r>
    </w:p>
    <w:p w14:paraId="04DE9585" w14:textId="77777777" w:rsidR="00B61FE1" w:rsidRPr="002F1788" w:rsidRDefault="00B61FE1" w:rsidP="00064EDE">
      <w:pPr>
        <w:pStyle w:val="BodyText"/>
        <w:spacing w:before="9"/>
        <w:ind w:left="2340" w:hanging="540"/>
      </w:pPr>
    </w:p>
    <w:p w14:paraId="779F5D34" w14:textId="346BA796" w:rsidR="00B61FE1" w:rsidRPr="002F1788" w:rsidRDefault="00B14440" w:rsidP="002F698F">
      <w:pPr>
        <w:pStyle w:val="ListParagraph"/>
        <w:numPr>
          <w:ilvl w:val="0"/>
          <w:numId w:val="11"/>
        </w:numPr>
        <w:tabs>
          <w:tab w:val="left" w:pos="2893"/>
          <w:tab w:val="left" w:pos="2894"/>
        </w:tabs>
        <w:spacing w:before="1"/>
        <w:ind w:left="2340" w:hanging="540"/>
      </w:pPr>
      <w:r>
        <w:t>I</w:t>
      </w:r>
      <w:r w:rsidR="000420FE" w:rsidRPr="002F1788">
        <w:t xml:space="preserve">ndications and defects, if present, are dispositioned in accordance with </w:t>
      </w:r>
      <w:r w:rsidR="00064EDE">
        <w:t xml:space="preserve">the </w:t>
      </w:r>
      <w:r w:rsidR="000420FE" w:rsidRPr="002F1788">
        <w:t>licensee’s procedures and NRC</w:t>
      </w:r>
      <w:r w:rsidR="000420FE" w:rsidRPr="002F1788">
        <w:rPr>
          <w:spacing w:val="-11"/>
        </w:rPr>
        <w:t xml:space="preserve"> </w:t>
      </w:r>
      <w:r w:rsidR="000420FE" w:rsidRPr="002F1788">
        <w:t>requirements.</w:t>
      </w:r>
    </w:p>
    <w:p w14:paraId="72671639" w14:textId="77777777" w:rsidR="001632E7" w:rsidRPr="002F1788" w:rsidRDefault="001632E7" w:rsidP="00064EDE">
      <w:pPr>
        <w:pStyle w:val="ListParagraph"/>
        <w:ind w:left="2340" w:hanging="540"/>
      </w:pPr>
    </w:p>
    <w:p w14:paraId="37C78E2D" w14:textId="082435C7" w:rsidR="00B61FE1" w:rsidRPr="002F1788" w:rsidRDefault="00B14440" w:rsidP="002F698F">
      <w:pPr>
        <w:pStyle w:val="ListParagraph"/>
        <w:numPr>
          <w:ilvl w:val="0"/>
          <w:numId w:val="11"/>
        </w:numPr>
        <w:tabs>
          <w:tab w:val="left" w:pos="2893"/>
          <w:tab w:val="left" w:pos="2894"/>
        </w:tabs>
        <w:spacing w:before="1"/>
        <w:ind w:left="2340" w:hanging="540"/>
      </w:pPr>
      <w:r>
        <w:t>A</w:t>
      </w:r>
      <w:r w:rsidR="000420FE" w:rsidRPr="002F1788">
        <w:t xml:space="preserve">ctivities are performed in accordance with applicable industry guidance documents, </w:t>
      </w:r>
      <w:r w:rsidR="00064EDE">
        <w:t>a</w:t>
      </w:r>
      <w:r w:rsidR="000420FE" w:rsidRPr="002F1788">
        <w:t xml:space="preserve">ging </w:t>
      </w:r>
      <w:r w:rsidR="00064EDE">
        <w:t>m</w:t>
      </w:r>
      <w:r w:rsidR="000420FE" w:rsidRPr="002F1788">
        <w:t xml:space="preserve">anagement </w:t>
      </w:r>
      <w:r w:rsidR="00064EDE">
        <w:t>p</w:t>
      </w:r>
      <w:r w:rsidR="00077239">
        <w:t>rogram</w:t>
      </w:r>
      <w:r w:rsidR="000420FE" w:rsidRPr="002F1788">
        <w:t>s</w:t>
      </w:r>
      <w:r w:rsidR="003F4C97">
        <w:t>,</w:t>
      </w:r>
      <w:r w:rsidR="000420FE" w:rsidRPr="002F1788">
        <w:t xml:space="preserve"> and commitments.</w:t>
      </w:r>
    </w:p>
    <w:p w14:paraId="7DA6189B" w14:textId="77777777" w:rsidR="00B61FE1" w:rsidRPr="002F1788" w:rsidRDefault="00B61FE1" w:rsidP="002F698F">
      <w:pPr>
        <w:pStyle w:val="BodyText"/>
        <w:tabs>
          <w:tab w:val="left" w:pos="1260"/>
        </w:tabs>
        <w:spacing w:before="10"/>
        <w:ind w:left="720"/>
      </w:pPr>
    </w:p>
    <w:p w14:paraId="680ADE5A" w14:textId="70AD3801" w:rsidR="00B61FE1" w:rsidRPr="002F1788" w:rsidRDefault="000420FE" w:rsidP="00A94D32">
      <w:pPr>
        <w:pStyle w:val="ListParagraph"/>
        <w:numPr>
          <w:ilvl w:val="3"/>
          <w:numId w:val="6"/>
        </w:numPr>
        <w:ind w:left="1260" w:right="122"/>
      </w:pPr>
      <w:r w:rsidRPr="002F1788">
        <w:t xml:space="preserve">If applicable, review at least one volumetric or surface examination from the previous outage with relevant indications that </w:t>
      </w:r>
      <w:r w:rsidR="00064EDE">
        <w:t>the licensee</w:t>
      </w:r>
      <w:r w:rsidR="00064EDE" w:rsidRPr="002F1788">
        <w:t xml:space="preserve"> </w:t>
      </w:r>
      <w:r w:rsidRPr="002F1788">
        <w:t xml:space="preserve">analytically evaluated and accepted for continued service. </w:t>
      </w:r>
      <w:r w:rsidR="00077239">
        <w:t xml:space="preserve"> The licensee’s acceptance needs to be </w:t>
      </w:r>
      <w:r w:rsidRPr="002F1788">
        <w:t>in accordance with the ASME Code or an NRC</w:t>
      </w:r>
      <w:r w:rsidR="00064EDE">
        <w:noBreakHyphen/>
      </w:r>
      <w:r w:rsidRPr="002F1788">
        <w:t>approved alternative</w:t>
      </w:r>
      <w:r w:rsidR="00077239">
        <w:t>.  C</w:t>
      </w:r>
      <w:r w:rsidRPr="002F1788">
        <w:t>onfirm th</w:t>
      </w:r>
      <w:r w:rsidR="003F4C97">
        <w:t>at any</w:t>
      </w:r>
      <w:r w:rsidRPr="002F1788">
        <w:t xml:space="preserve"> indications were examined for acceptability for continued</w:t>
      </w:r>
      <w:r w:rsidRPr="002F1788">
        <w:rPr>
          <w:spacing w:val="-19"/>
        </w:rPr>
        <w:t xml:space="preserve"> </w:t>
      </w:r>
      <w:r w:rsidRPr="002F1788">
        <w:t>service.</w:t>
      </w:r>
    </w:p>
    <w:p w14:paraId="04012034" w14:textId="77777777" w:rsidR="00B61FE1" w:rsidRPr="002F1788" w:rsidRDefault="00B61FE1" w:rsidP="002F698F">
      <w:pPr>
        <w:pStyle w:val="BodyText"/>
        <w:tabs>
          <w:tab w:val="left" w:pos="1260"/>
        </w:tabs>
        <w:spacing w:before="10"/>
        <w:ind w:left="720"/>
      </w:pPr>
    </w:p>
    <w:p w14:paraId="3A3D27E2" w14:textId="04B441D0" w:rsidR="00B61FE1" w:rsidRPr="002F1788" w:rsidRDefault="000420FE" w:rsidP="00A94D32">
      <w:pPr>
        <w:pStyle w:val="ListParagraph"/>
        <w:numPr>
          <w:ilvl w:val="3"/>
          <w:numId w:val="6"/>
        </w:numPr>
        <w:ind w:left="1260" w:right="122"/>
      </w:pPr>
      <w:r w:rsidRPr="002F1788">
        <w:t>If applicable, for modifications, repairs, or replacements consisting of welding on pressure boundary risk</w:t>
      </w:r>
      <w:r w:rsidR="009643F7">
        <w:noBreakHyphen/>
      </w:r>
      <w:r w:rsidRPr="002F1788">
        <w:t xml:space="preserve">significant systems, </w:t>
      </w:r>
      <w:r w:rsidR="00475262">
        <w:t>review</w:t>
      </w:r>
      <w:r w:rsidRPr="002F1788">
        <w:t xml:space="preserve"> one </w:t>
      </w:r>
      <w:r w:rsidR="00615F1D">
        <w:t>or more</w:t>
      </w:r>
      <w:r w:rsidRPr="002F1788">
        <w:t xml:space="preserve"> welds</w:t>
      </w:r>
      <w:r w:rsidR="00064EDE">
        <w:t xml:space="preserve"> to </w:t>
      </w:r>
      <w:r w:rsidR="00C5031F">
        <w:t>as</w:t>
      </w:r>
      <w:r w:rsidR="00064EDE">
        <w:t>sure</w:t>
      </w:r>
      <w:r w:rsidRPr="002F1788">
        <w:t xml:space="preserve"> that the welding activities and any applicable NDE were performed in accordance with ASME Code requirements or an NRC</w:t>
      </w:r>
      <w:r w:rsidR="00064EDE">
        <w:noBreakHyphen/>
      </w:r>
      <w:r w:rsidRPr="002F1788">
        <w:t>approved</w:t>
      </w:r>
      <w:r w:rsidRPr="002F1788">
        <w:rPr>
          <w:spacing w:val="-20"/>
        </w:rPr>
        <w:t xml:space="preserve"> </w:t>
      </w:r>
      <w:r w:rsidRPr="002F1788">
        <w:t>alternative.</w:t>
      </w:r>
    </w:p>
    <w:p w14:paraId="4A06AB76" w14:textId="77777777" w:rsidR="00B56232" w:rsidRPr="002F1788" w:rsidRDefault="00B56232" w:rsidP="003F301B">
      <w:pPr>
        <w:ind w:left="720"/>
      </w:pPr>
    </w:p>
    <w:p w14:paraId="599519F3" w14:textId="6A9DFE43" w:rsidR="008604A1" w:rsidRPr="002F1788" w:rsidRDefault="008604A1" w:rsidP="00233C78">
      <w:pPr>
        <w:tabs>
          <w:tab w:val="left" w:pos="2260"/>
          <w:tab w:val="left" w:pos="2261"/>
        </w:tabs>
        <w:ind w:left="720"/>
        <w:rPr>
          <w:u w:val="single"/>
        </w:rPr>
      </w:pPr>
      <w:r w:rsidRPr="000662A6">
        <w:rPr>
          <w:u w:val="single"/>
        </w:rPr>
        <w:t xml:space="preserve">Additional </w:t>
      </w:r>
      <w:r w:rsidR="00617A4B" w:rsidRPr="000662A6">
        <w:rPr>
          <w:u w:val="single"/>
        </w:rPr>
        <w:t>Specific Guidance</w:t>
      </w:r>
    </w:p>
    <w:p w14:paraId="62E45915" w14:textId="77777777" w:rsidR="008604A1" w:rsidRPr="002F1788" w:rsidRDefault="008604A1" w:rsidP="003F301B">
      <w:pPr>
        <w:ind w:left="720"/>
      </w:pPr>
    </w:p>
    <w:p w14:paraId="56CA4FF4" w14:textId="5DB90CBF" w:rsidR="00A94D32" w:rsidRDefault="00A94D32" w:rsidP="00233C78">
      <w:pPr>
        <w:tabs>
          <w:tab w:val="left" w:pos="2893"/>
          <w:tab w:val="left" w:pos="2894"/>
        </w:tabs>
        <w:spacing w:before="1"/>
        <w:ind w:left="720" w:right="349"/>
      </w:pPr>
      <w:r w:rsidRPr="00CB1300">
        <w:t>Inspections performed using IP</w:t>
      </w:r>
      <w:r>
        <w:t> </w:t>
      </w:r>
      <w:r w:rsidRPr="00CB1300">
        <w:t>71003, “Post</w:t>
      </w:r>
      <w:r w:rsidR="00AE342A">
        <w:noBreakHyphen/>
      </w:r>
      <w:r w:rsidRPr="00CB1300">
        <w:t>Approval Site Inspection for License Renewal</w:t>
      </w:r>
      <w:r w:rsidR="00AE342A">
        <w:t>,</w:t>
      </w:r>
      <w:r w:rsidRPr="00CB1300">
        <w:t xml:space="preserve">” may be credited under this </w:t>
      </w:r>
      <w:r>
        <w:t>IP</w:t>
      </w:r>
      <w:r w:rsidRPr="00CB1300">
        <w:t>.</w:t>
      </w:r>
    </w:p>
    <w:p w14:paraId="449DA1FC" w14:textId="77777777" w:rsidR="00A94D32" w:rsidRDefault="00A94D32" w:rsidP="00233C78">
      <w:pPr>
        <w:tabs>
          <w:tab w:val="left" w:pos="2893"/>
          <w:tab w:val="left" w:pos="2894"/>
        </w:tabs>
        <w:spacing w:before="1"/>
        <w:ind w:left="720" w:right="349"/>
      </w:pPr>
    </w:p>
    <w:p w14:paraId="25B87DA4" w14:textId="09E8F0FD" w:rsidR="00B56232" w:rsidRPr="006E3EA7" w:rsidRDefault="00DA3806" w:rsidP="00233C78">
      <w:pPr>
        <w:tabs>
          <w:tab w:val="left" w:pos="2893"/>
          <w:tab w:val="left" w:pos="2894"/>
        </w:tabs>
        <w:spacing w:before="1"/>
        <w:ind w:left="720" w:right="349"/>
      </w:pPr>
      <w:r w:rsidRPr="006E3EA7">
        <w:t xml:space="preserve">When performing a review or observation of the </w:t>
      </w:r>
      <w:r w:rsidR="00287B03">
        <w:t>c</w:t>
      </w:r>
      <w:r w:rsidRPr="006E3EA7">
        <w:t xml:space="preserve">ontainment </w:t>
      </w:r>
      <w:r w:rsidR="00287B03">
        <w:t>g</w:t>
      </w:r>
      <w:r w:rsidRPr="006E3EA7">
        <w:t xml:space="preserve">eneral </w:t>
      </w:r>
      <w:r w:rsidR="00B17EF7">
        <w:t>v</w:t>
      </w:r>
      <w:r w:rsidRPr="006E3EA7">
        <w:t xml:space="preserve">isual </w:t>
      </w:r>
      <w:r w:rsidR="00B17EF7">
        <w:t>e</w:t>
      </w:r>
      <w:r w:rsidRPr="006E3EA7">
        <w:t>xamination (</w:t>
      </w:r>
      <w:r w:rsidR="00BC240B">
        <w:t>Subsection </w:t>
      </w:r>
      <w:r w:rsidRPr="006E3EA7">
        <w:t xml:space="preserve">IWE or </w:t>
      </w:r>
      <w:r w:rsidR="00BC240B">
        <w:t>Subsection</w:t>
      </w:r>
      <w:r w:rsidR="000662A6">
        <w:t> </w:t>
      </w:r>
      <w:r w:rsidRPr="006E3EA7">
        <w:t>IWL</w:t>
      </w:r>
      <w:r w:rsidR="000662A6">
        <w:t>, or both,</w:t>
      </w:r>
      <w:r w:rsidRPr="006E3EA7">
        <w:t xml:space="preserve"> of Section</w:t>
      </w:r>
      <w:r w:rsidR="00833580">
        <w:t> </w:t>
      </w:r>
      <w:r w:rsidRPr="006E3EA7">
        <w:t>XI</w:t>
      </w:r>
      <w:r w:rsidR="00833580">
        <w:t xml:space="preserve"> of the ASME Code</w:t>
      </w:r>
      <w:r w:rsidRPr="006E3EA7">
        <w:t xml:space="preserve">), ensure that </w:t>
      </w:r>
      <w:r w:rsidR="00833580">
        <w:t xml:space="preserve">the </w:t>
      </w:r>
      <w:r w:rsidR="00833580" w:rsidRPr="006E3EA7">
        <w:t xml:space="preserve">scope of the </w:t>
      </w:r>
      <w:r w:rsidR="00B17EF7">
        <w:t>visual examination</w:t>
      </w:r>
      <w:r w:rsidR="00833580" w:rsidRPr="006E3EA7">
        <w:t xml:space="preserve"> </w:t>
      </w:r>
      <w:r w:rsidR="00833580">
        <w:t xml:space="preserve">includes </w:t>
      </w:r>
      <w:r w:rsidR="000662A6">
        <w:t xml:space="preserve">areas that are </w:t>
      </w:r>
      <w:r w:rsidRPr="006E3EA7">
        <w:t>difficult</w:t>
      </w:r>
      <w:r w:rsidR="00287B03">
        <w:t xml:space="preserve"> </w:t>
      </w:r>
      <w:r w:rsidRPr="006E3EA7">
        <w:t>to</w:t>
      </w:r>
      <w:r w:rsidR="00287B03">
        <w:t xml:space="preserve"> </w:t>
      </w:r>
      <w:r w:rsidRPr="006E3EA7">
        <w:t>access (e.g.</w:t>
      </w:r>
      <w:r w:rsidR="00287B03">
        <w:t>, </w:t>
      </w:r>
      <w:r w:rsidRPr="006E3EA7">
        <w:t xml:space="preserve">high dose areas or confined space areas such as under </w:t>
      </w:r>
      <w:r w:rsidR="00833580">
        <w:t xml:space="preserve">the </w:t>
      </w:r>
      <w:r w:rsidRPr="006E3EA7">
        <w:t>vessel</w:t>
      </w:r>
      <w:r w:rsidR="003F4C97">
        <w:t xml:space="preserve"> or</w:t>
      </w:r>
      <w:r w:rsidRPr="006E3EA7">
        <w:t xml:space="preserve"> sumps) or areas made visible by maintenance activities (e.g.</w:t>
      </w:r>
      <w:r w:rsidR="00833580">
        <w:t>, </w:t>
      </w:r>
      <w:r w:rsidRPr="006E3EA7">
        <w:t xml:space="preserve">weld test channels). </w:t>
      </w:r>
      <w:r>
        <w:t xml:space="preserve"> </w:t>
      </w:r>
      <w:r w:rsidRPr="006E3EA7">
        <w:t>Additionally, if the licensee has identified containment areas inaccessible for visual examination</w:t>
      </w:r>
      <w:r w:rsidR="00615F1D">
        <w:t>,</w:t>
      </w:r>
      <w:r w:rsidRPr="006E3EA7">
        <w:t xml:space="preserve"> review</w:t>
      </w:r>
      <w:r w:rsidRPr="00233C78">
        <w:rPr>
          <w:spacing w:val="-23"/>
        </w:rPr>
        <w:t xml:space="preserve"> </w:t>
      </w:r>
      <w:r w:rsidRPr="006E3EA7">
        <w:t>the</w:t>
      </w:r>
      <w:r>
        <w:t xml:space="preserve"> </w:t>
      </w:r>
      <w:r w:rsidRPr="006E3EA7">
        <w:t>basis for this determination and</w:t>
      </w:r>
      <w:r w:rsidR="003F4C97">
        <w:t>,</w:t>
      </w:r>
      <w:r w:rsidRPr="006E3EA7">
        <w:t xml:space="preserve"> if appropriate</w:t>
      </w:r>
      <w:r w:rsidR="003F4C97">
        <w:t>,</w:t>
      </w:r>
      <w:r w:rsidRPr="006E3EA7">
        <w:t xml:space="preserve"> conduct a historical review of previous containment visual examination records.</w:t>
      </w:r>
    </w:p>
    <w:p w14:paraId="31B8BC32" w14:textId="77777777" w:rsidR="00B56232" w:rsidRPr="00895856" w:rsidRDefault="00B56232" w:rsidP="003F301B">
      <w:pPr>
        <w:ind w:left="720"/>
      </w:pPr>
    </w:p>
    <w:p w14:paraId="171885CF" w14:textId="15749689" w:rsidR="00B56232" w:rsidRPr="006E3EA7" w:rsidRDefault="00B56232" w:rsidP="00233C78">
      <w:pPr>
        <w:tabs>
          <w:tab w:val="left" w:pos="2893"/>
          <w:tab w:val="left" w:pos="2894"/>
        </w:tabs>
        <w:spacing w:before="1"/>
        <w:ind w:left="720" w:right="349"/>
      </w:pPr>
      <w:r w:rsidRPr="006E3EA7">
        <w:t xml:space="preserve">For </w:t>
      </w:r>
      <w:proofErr w:type="spellStart"/>
      <w:r w:rsidRPr="006E3EA7">
        <w:t>nonrisk</w:t>
      </w:r>
      <w:proofErr w:type="spellEnd"/>
      <w:r w:rsidR="00833580">
        <w:noBreakHyphen/>
      </w:r>
      <w:r w:rsidRPr="006E3EA7">
        <w:t xml:space="preserve">based ISI programs, </w:t>
      </w:r>
      <w:r w:rsidR="00833580" w:rsidRPr="006E3EA7">
        <w:t>ASME Code</w:t>
      </w:r>
      <w:r w:rsidR="00AF57F7">
        <w:t>,</w:t>
      </w:r>
      <w:r w:rsidR="008C483B">
        <w:t xml:space="preserve"> Section XI</w:t>
      </w:r>
      <w:r w:rsidR="00AF57F7">
        <w:t>,</w:t>
      </w:r>
      <w:r w:rsidR="00833580" w:rsidRPr="006E3EA7">
        <w:t xml:space="preserve"> </w:t>
      </w:r>
      <w:r w:rsidR="00AF57F7" w:rsidRPr="006E3EA7">
        <w:t>Table IWX-2500-1</w:t>
      </w:r>
      <w:r w:rsidR="00AF57F7">
        <w:t>,</w:t>
      </w:r>
      <w:r w:rsidR="00AF57F7" w:rsidRPr="006E3EA7">
        <w:t xml:space="preserve"> </w:t>
      </w:r>
      <w:r w:rsidR="00833580">
        <w:lastRenderedPageBreak/>
        <w:t xml:space="preserve">identifies </w:t>
      </w:r>
      <w:r w:rsidRPr="006E3EA7">
        <w:t>the required NDE method, frequency, extent</w:t>
      </w:r>
      <w:r w:rsidR="00833580">
        <w:t>,</w:t>
      </w:r>
      <w:r w:rsidRPr="006E3EA7">
        <w:t xml:space="preserve"> and acceptance criteria. </w:t>
      </w:r>
      <w:r w:rsidR="00833580">
        <w:t xml:space="preserve"> </w:t>
      </w:r>
      <w:r w:rsidR="00C91A6F">
        <w:t>ASME Code</w:t>
      </w:r>
      <w:r w:rsidR="000F74E5">
        <w:t>,</w:t>
      </w:r>
      <w:r w:rsidR="00C91A6F">
        <w:t xml:space="preserve"> </w:t>
      </w:r>
      <w:r w:rsidRPr="006E3EA7">
        <w:t>Section V or Section XI</w:t>
      </w:r>
      <w:r w:rsidR="00833580">
        <w:t>,</w:t>
      </w:r>
      <w:r w:rsidRPr="00E067AD">
        <w:t xml:space="preserve"> </w:t>
      </w:r>
      <w:r w:rsidR="00E067AD" w:rsidRPr="00E067AD">
        <w:t xml:space="preserve">Mandatory </w:t>
      </w:r>
      <w:r w:rsidRPr="006E3EA7">
        <w:t>Append</w:t>
      </w:r>
      <w:r w:rsidR="00833580">
        <w:t>ix </w:t>
      </w:r>
      <w:r w:rsidRPr="006E3EA7">
        <w:t>I, III</w:t>
      </w:r>
      <w:r w:rsidR="003F4C97">
        <w:t>,</w:t>
      </w:r>
      <w:r w:rsidRPr="006E3EA7">
        <w:t xml:space="preserve"> or VIII</w:t>
      </w:r>
      <w:r w:rsidR="00C91A6F">
        <w:t xml:space="preserve"> </w:t>
      </w:r>
      <w:r w:rsidR="00833580">
        <w:t>further describes the specific NDE methods</w:t>
      </w:r>
      <w:r w:rsidRPr="006E3EA7">
        <w:t>.</w:t>
      </w:r>
    </w:p>
    <w:p w14:paraId="22D22028" w14:textId="77777777" w:rsidR="00B56232" w:rsidRPr="00895856" w:rsidRDefault="00B56232" w:rsidP="00895856">
      <w:pPr>
        <w:ind w:left="720"/>
      </w:pPr>
    </w:p>
    <w:p w14:paraId="313AB9ED" w14:textId="16891072" w:rsidR="003F4C97" w:rsidRDefault="00B56232" w:rsidP="00233C78">
      <w:pPr>
        <w:tabs>
          <w:tab w:val="left" w:pos="2893"/>
          <w:tab w:val="left" w:pos="2894"/>
        </w:tabs>
        <w:spacing w:before="1"/>
        <w:ind w:left="720" w:right="349"/>
      </w:pPr>
      <w:r w:rsidRPr="006E3EA7">
        <w:t>For risk</w:t>
      </w:r>
      <w:r w:rsidR="00833580">
        <w:noBreakHyphen/>
      </w:r>
      <w:r w:rsidRPr="006E3EA7">
        <w:t xml:space="preserve">based ISI programs, </w:t>
      </w:r>
      <w:r w:rsidR="005718BF">
        <w:t>t</w:t>
      </w:r>
      <w:r w:rsidR="00833580">
        <w:t>he</w:t>
      </w:r>
      <w:r w:rsidRPr="006E3EA7">
        <w:t xml:space="preserve"> licensee’s </w:t>
      </w:r>
      <w:r w:rsidR="003F4C97">
        <w:t>r</w:t>
      </w:r>
      <w:r w:rsidRPr="006E3EA7">
        <w:t>isk</w:t>
      </w:r>
      <w:r w:rsidR="00833580">
        <w:noBreakHyphen/>
      </w:r>
      <w:r w:rsidR="003F4C97">
        <w:t>b</w:t>
      </w:r>
      <w:r w:rsidRPr="006E3EA7">
        <w:t>ased ISI program</w:t>
      </w:r>
      <w:r w:rsidR="00833580">
        <w:t>,</w:t>
      </w:r>
      <w:r w:rsidRPr="006E3EA7">
        <w:t xml:space="preserve"> which is typically based on </w:t>
      </w:r>
      <w:r w:rsidR="00F63EFE">
        <w:t>Electric Power Research Institute (</w:t>
      </w:r>
      <w:r w:rsidRPr="00F63EFE">
        <w:t>EPRI</w:t>
      </w:r>
      <w:r w:rsidR="00F63EFE">
        <w:t>)</w:t>
      </w:r>
      <w:r w:rsidRPr="006E3EA7">
        <w:t xml:space="preserve"> </w:t>
      </w:r>
      <w:r w:rsidR="00FB1FBD">
        <w:t>Topical Report (</w:t>
      </w:r>
      <w:r w:rsidRPr="006E3EA7">
        <w:t>TR</w:t>
      </w:r>
      <w:r w:rsidR="00FB1FBD">
        <w:t>)</w:t>
      </w:r>
      <w:r w:rsidR="00833580">
        <w:noBreakHyphen/>
      </w:r>
      <w:r w:rsidRPr="006E3EA7">
        <w:t>112657</w:t>
      </w:r>
      <w:r w:rsidR="00833580">
        <w:t>,</w:t>
      </w:r>
      <w:r w:rsidRPr="006E3EA7">
        <w:t xml:space="preserve"> “Revised Risk</w:t>
      </w:r>
      <w:r w:rsidR="00833580">
        <w:noBreakHyphen/>
      </w:r>
      <w:r w:rsidRPr="006E3EA7">
        <w:t xml:space="preserve">Informed </w:t>
      </w:r>
      <w:proofErr w:type="spellStart"/>
      <w:r w:rsidRPr="006E3EA7">
        <w:t>Inservice</w:t>
      </w:r>
      <w:proofErr w:type="spellEnd"/>
      <w:r w:rsidRPr="006E3EA7">
        <w:t xml:space="preserve"> Inspection Evaluation Procedure,” Revision</w:t>
      </w:r>
      <w:r w:rsidR="00B53153">
        <w:t> </w:t>
      </w:r>
      <w:r w:rsidRPr="006E3EA7">
        <w:t>B</w:t>
      </w:r>
      <w:r w:rsidR="00833580">
        <w:noBreakHyphen/>
      </w:r>
      <w:r w:rsidRPr="006E3EA7">
        <w:t>A</w:t>
      </w:r>
      <w:r w:rsidR="0058528E">
        <w:t>, issued December 1999</w:t>
      </w:r>
      <w:r w:rsidRPr="006E3EA7">
        <w:t xml:space="preserve"> (</w:t>
      </w:r>
      <w:proofErr w:type="spellStart"/>
      <w:r w:rsidR="005718BF">
        <w:t>Agencywide</w:t>
      </w:r>
      <w:proofErr w:type="spellEnd"/>
      <w:r w:rsidR="005718BF">
        <w:t xml:space="preserve"> Documents Access and Management System (</w:t>
      </w:r>
      <w:r w:rsidRPr="006E3EA7">
        <w:t>ADAM</w:t>
      </w:r>
      <w:r w:rsidR="00605E09">
        <w:t>S</w:t>
      </w:r>
      <w:r w:rsidR="005718BF">
        <w:t>)</w:t>
      </w:r>
      <w:r w:rsidRPr="006E3EA7">
        <w:t xml:space="preserve"> </w:t>
      </w:r>
      <w:r w:rsidR="004A4DA6">
        <w:t xml:space="preserve">Accession </w:t>
      </w:r>
      <w:r w:rsidRPr="006E3EA7">
        <w:t>No.</w:t>
      </w:r>
      <w:r w:rsidR="005718BF">
        <w:t> </w:t>
      </w:r>
      <w:hyperlink r:id="rId8" w:history="1">
        <w:r w:rsidR="00A428BC" w:rsidRPr="00F63EFE">
          <w:rPr>
            <w:rStyle w:val="Hyperlink"/>
          </w:rPr>
          <w:t>ML013470102</w:t>
        </w:r>
      </w:hyperlink>
      <w:r w:rsidRPr="006E3EA7">
        <w:t>)</w:t>
      </w:r>
      <w:r w:rsidR="005718BF">
        <w:t>,</w:t>
      </w:r>
      <w:r w:rsidRPr="006E3EA7">
        <w:t xml:space="preserve"> with</w:t>
      </w:r>
      <w:r w:rsidR="003843C5">
        <w:t xml:space="preserve"> ASME</w:t>
      </w:r>
      <w:r w:rsidRPr="006E3EA7">
        <w:t xml:space="preserve"> Code Case N</w:t>
      </w:r>
      <w:r w:rsidR="005718BF">
        <w:noBreakHyphen/>
      </w:r>
      <w:r w:rsidRPr="006E3EA7">
        <w:t>578</w:t>
      </w:r>
      <w:r w:rsidR="005718BF">
        <w:noBreakHyphen/>
      </w:r>
      <w:r w:rsidRPr="006E3EA7">
        <w:t>1 or Code Case</w:t>
      </w:r>
      <w:r w:rsidR="005718BF">
        <w:t> </w:t>
      </w:r>
      <w:r w:rsidRPr="006E3EA7">
        <w:t>N</w:t>
      </w:r>
      <w:r w:rsidR="005718BF">
        <w:noBreakHyphen/>
      </w:r>
      <w:r w:rsidRPr="006E3EA7">
        <w:t>716</w:t>
      </w:r>
      <w:r w:rsidR="005718BF">
        <w:noBreakHyphen/>
      </w:r>
      <w:r w:rsidRPr="006E3EA7">
        <w:t>1</w:t>
      </w:r>
      <w:r w:rsidR="005718BF">
        <w:t>, identifies t</w:t>
      </w:r>
      <w:r w:rsidR="005718BF" w:rsidRPr="006E3EA7">
        <w:t>he required NDE method, frequency, extent</w:t>
      </w:r>
      <w:r w:rsidR="005718BF">
        <w:t>,</w:t>
      </w:r>
      <w:r w:rsidR="005718BF" w:rsidRPr="006E3EA7">
        <w:t xml:space="preserve"> and acceptance criteria</w:t>
      </w:r>
      <w:r w:rsidRPr="006E3EA7">
        <w:t>.</w:t>
      </w:r>
    </w:p>
    <w:p w14:paraId="313B3EA1" w14:textId="77777777" w:rsidR="003F4C97" w:rsidRDefault="003F4C97" w:rsidP="00233C78">
      <w:pPr>
        <w:tabs>
          <w:tab w:val="left" w:pos="2893"/>
          <w:tab w:val="left" w:pos="2894"/>
        </w:tabs>
        <w:spacing w:before="1"/>
        <w:ind w:left="720" w:right="349"/>
      </w:pPr>
    </w:p>
    <w:p w14:paraId="72285CB8" w14:textId="6B319D82" w:rsidR="00B56232" w:rsidRPr="002F1788" w:rsidRDefault="00B56232" w:rsidP="00233C78">
      <w:pPr>
        <w:tabs>
          <w:tab w:val="left" w:pos="2893"/>
          <w:tab w:val="left" w:pos="2894"/>
        </w:tabs>
        <w:spacing w:before="1"/>
        <w:ind w:left="720" w:right="349"/>
      </w:pPr>
      <w:r w:rsidRPr="00094A5B">
        <w:t>For BWR vessel internal inspections</w:t>
      </w:r>
      <w:r w:rsidR="003F4C97" w:rsidRPr="00094A5B">
        <w:t>,</w:t>
      </w:r>
      <w:r w:rsidRPr="00094A5B">
        <w:t xml:space="preserve"> EPRI TR</w:t>
      </w:r>
      <w:r w:rsidR="00742757" w:rsidRPr="00094A5B">
        <w:noBreakHyphen/>
      </w:r>
      <w:r w:rsidRPr="00094A5B">
        <w:t xml:space="preserve">105696 </w:t>
      </w:r>
      <w:r w:rsidR="00B53153" w:rsidRPr="00094A5B">
        <w:t>(</w:t>
      </w:r>
      <w:r w:rsidRPr="00094A5B">
        <w:t>BWRVIP-03</w:t>
      </w:r>
      <w:r w:rsidR="00B53153" w:rsidRPr="00094A5B">
        <w:t>),</w:t>
      </w:r>
      <w:r w:rsidRPr="00094A5B">
        <w:t xml:space="preserve"> “Reactor Pressure Vessel and Internals Examination Guidelines”</w:t>
      </w:r>
      <w:r w:rsidR="004A4DA6" w:rsidRPr="00094A5B">
        <w:t>,</w:t>
      </w:r>
      <w:r w:rsidR="00166887" w:rsidRPr="00094A5B">
        <w:t xml:space="preserve"> identifies</w:t>
      </w:r>
      <w:r w:rsidR="00166887">
        <w:t xml:space="preserve"> </w:t>
      </w:r>
      <w:r w:rsidR="00166887" w:rsidRPr="006E3EA7">
        <w:t xml:space="preserve">the </w:t>
      </w:r>
      <w:r w:rsidR="00166887" w:rsidRPr="006E3EA7">
        <w:rPr>
          <w:spacing w:val="-2"/>
        </w:rPr>
        <w:t xml:space="preserve">NDE </w:t>
      </w:r>
      <w:r w:rsidR="00166887" w:rsidRPr="006E3EA7">
        <w:t>method, frequency, extent</w:t>
      </w:r>
      <w:r w:rsidR="00166887">
        <w:t>,</w:t>
      </w:r>
      <w:r w:rsidR="00166887" w:rsidRPr="006E3EA7">
        <w:t xml:space="preserve"> and acceptance criteria</w:t>
      </w:r>
      <w:r w:rsidRPr="002F1788">
        <w:t xml:space="preserve">. </w:t>
      </w:r>
      <w:r w:rsidR="00742757">
        <w:t xml:space="preserve"> </w:t>
      </w:r>
      <w:r w:rsidRPr="002F1788">
        <w:t>For any identified deviations with possible safety implications, the inspector should inform the applicable NRR</w:t>
      </w:r>
      <w:r w:rsidRPr="002F1788">
        <w:rPr>
          <w:spacing w:val="-11"/>
        </w:rPr>
        <w:t xml:space="preserve"> </w:t>
      </w:r>
      <w:r w:rsidRPr="002F1788">
        <w:t>branch.</w:t>
      </w:r>
    </w:p>
    <w:p w14:paraId="1179F5E8" w14:textId="77777777" w:rsidR="00B56232" w:rsidRPr="002F1788" w:rsidRDefault="00B56232" w:rsidP="002F1788">
      <w:pPr>
        <w:ind w:left="720"/>
      </w:pPr>
    </w:p>
    <w:p w14:paraId="0EDB90E3" w14:textId="18A008E8" w:rsidR="00B56232" w:rsidRPr="002F1788" w:rsidRDefault="00B56232" w:rsidP="00233C78">
      <w:pPr>
        <w:tabs>
          <w:tab w:val="left" w:pos="2893"/>
          <w:tab w:val="left" w:pos="2894"/>
        </w:tabs>
        <w:spacing w:before="1"/>
        <w:ind w:left="720" w:right="349"/>
      </w:pPr>
      <w:r w:rsidRPr="002F1788">
        <w:t xml:space="preserve">For review of NDE records with recordable relevant indications, determine </w:t>
      </w:r>
      <w:r w:rsidR="009F7BB3">
        <w:t>that</w:t>
      </w:r>
      <w:r w:rsidR="009F7BB3" w:rsidRPr="002F1788">
        <w:t xml:space="preserve"> </w:t>
      </w:r>
      <w:r w:rsidRPr="002F1788">
        <w:t>the indications were properly characterized (ASME</w:t>
      </w:r>
      <w:r w:rsidR="009F7BB3">
        <w:t xml:space="preserve"> Code,</w:t>
      </w:r>
      <w:r w:rsidRPr="002F1788">
        <w:t xml:space="preserve"> Section</w:t>
      </w:r>
      <w:r w:rsidR="009F7BB3">
        <w:t> </w:t>
      </w:r>
      <w:r w:rsidRPr="002F1788">
        <w:t>XI, Article</w:t>
      </w:r>
      <w:r w:rsidR="009F7BB3">
        <w:t> </w:t>
      </w:r>
      <w:r w:rsidRPr="002F1788">
        <w:t>IWA</w:t>
      </w:r>
      <w:r w:rsidR="009F7BB3">
        <w:noBreakHyphen/>
      </w:r>
      <w:r w:rsidRPr="002F1788">
        <w:t>3300) and recorded (ASME</w:t>
      </w:r>
      <w:r w:rsidR="009F7BB3">
        <w:t xml:space="preserve"> Code,</w:t>
      </w:r>
      <w:r w:rsidRPr="002F1788">
        <w:t xml:space="preserve"> Section XI, </w:t>
      </w:r>
      <w:r w:rsidR="00BC240B">
        <w:t>Subsection</w:t>
      </w:r>
      <w:r w:rsidRPr="002F1788">
        <w:t xml:space="preserve"> IWA</w:t>
      </w:r>
      <w:r w:rsidR="009F7BB3">
        <w:noBreakHyphen/>
      </w:r>
      <w:r w:rsidRPr="002F1788">
        <w:t>3200) and appropriate acceptance criteria applied (ASME</w:t>
      </w:r>
      <w:r w:rsidR="009F7BB3">
        <w:t xml:space="preserve"> Code,</w:t>
      </w:r>
      <w:r w:rsidRPr="002F1788">
        <w:t xml:space="preserve"> Section XI, </w:t>
      </w:r>
      <w:r w:rsidR="00BC240B">
        <w:t>Subsection</w:t>
      </w:r>
      <w:r w:rsidR="009F7BB3">
        <w:t> </w:t>
      </w:r>
      <w:r w:rsidRPr="002F1788">
        <w:t>IWX</w:t>
      </w:r>
      <w:r w:rsidR="009F7BB3">
        <w:noBreakHyphen/>
      </w:r>
      <w:r w:rsidRPr="002F1788">
        <w:t xml:space="preserve">3000).  If the flaw exceeds </w:t>
      </w:r>
      <w:proofErr w:type="spellStart"/>
      <w:r w:rsidRPr="002F1788">
        <w:t>inservice</w:t>
      </w:r>
      <w:proofErr w:type="spellEnd"/>
      <w:r w:rsidRPr="002F1788">
        <w:t xml:space="preserve"> acceptance criteria, determine </w:t>
      </w:r>
      <w:r w:rsidR="009F7BB3">
        <w:t>whether</w:t>
      </w:r>
      <w:r w:rsidR="009F7BB3" w:rsidRPr="002F1788">
        <w:t xml:space="preserve"> </w:t>
      </w:r>
      <w:r w:rsidRPr="002F1788">
        <w:t>the flaw was appropriately analyzed and accept</w:t>
      </w:r>
      <w:r w:rsidR="00605E09">
        <w:t>ed</w:t>
      </w:r>
      <w:r w:rsidRPr="002F1788">
        <w:t xml:space="preserve"> for continued service (ASME</w:t>
      </w:r>
      <w:r w:rsidR="009F7BB3">
        <w:t xml:space="preserve"> Code,</w:t>
      </w:r>
      <w:r w:rsidRPr="002F1788">
        <w:t xml:space="preserve"> Section</w:t>
      </w:r>
      <w:r w:rsidR="009F7BB3">
        <w:t> </w:t>
      </w:r>
      <w:r w:rsidRPr="002F1788">
        <w:t>XI, Article</w:t>
      </w:r>
      <w:r w:rsidR="009F7BB3">
        <w:rPr>
          <w:spacing w:val="-17"/>
        </w:rPr>
        <w:t> </w:t>
      </w:r>
      <w:r w:rsidRPr="002F1788">
        <w:t>IWX</w:t>
      </w:r>
      <w:r w:rsidR="009F7BB3">
        <w:noBreakHyphen/>
      </w:r>
      <w:r w:rsidRPr="002F1788">
        <w:t>3130).</w:t>
      </w:r>
    </w:p>
    <w:p w14:paraId="18521282" w14:textId="77777777" w:rsidR="00B56232" w:rsidRPr="002F1788" w:rsidRDefault="00B56232" w:rsidP="002F1788">
      <w:pPr>
        <w:ind w:left="720"/>
      </w:pPr>
    </w:p>
    <w:p w14:paraId="1F9CC7FD" w14:textId="706A6B09" w:rsidR="00B56232" w:rsidRPr="002F1788" w:rsidRDefault="00B56232" w:rsidP="00233C78">
      <w:pPr>
        <w:tabs>
          <w:tab w:val="left" w:pos="2893"/>
          <w:tab w:val="left" w:pos="2894"/>
        </w:tabs>
        <w:spacing w:before="1"/>
        <w:ind w:left="720" w:right="349"/>
      </w:pPr>
      <w:r w:rsidRPr="002F1788">
        <w:t xml:space="preserve">For review or observation of </w:t>
      </w:r>
      <w:r w:rsidR="009F7BB3">
        <w:t xml:space="preserve">ASME Code, </w:t>
      </w:r>
      <w:r w:rsidRPr="002F1788">
        <w:t>Section</w:t>
      </w:r>
      <w:r w:rsidR="009F7BB3">
        <w:t> </w:t>
      </w:r>
      <w:r w:rsidRPr="002F1788">
        <w:t>XI</w:t>
      </w:r>
      <w:r w:rsidR="009F7BB3">
        <w:t>,</w:t>
      </w:r>
      <w:r w:rsidRPr="002F1788">
        <w:t xml:space="preserve"> welded repairs or</w:t>
      </w:r>
      <w:r w:rsidRPr="002F1788">
        <w:rPr>
          <w:spacing w:val="-16"/>
        </w:rPr>
        <w:t xml:space="preserve"> </w:t>
      </w:r>
      <w:r w:rsidRPr="002F1788">
        <w:t>replacements</w:t>
      </w:r>
      <w:r w:rsidR="009F7BB3">
        <w:t>, do the following</w:t>
      </w:r>
      <w:r w:rsidRPr="002F1788">
        <w:t>:</w:t>
      </w:r>
    </w:p>
    <w:p w14:paraId="5CB108AE" w14:textId="77777777" w:rsidR="00B56232" w:rsidRPr="002F1788" w:rsidRDefault="00B56232" w:rsidP="002F1788">
      <w:pPr>
        <w:ind w:left="720"/>
      </w:pPr>
    </w:p>
    <w:p w14:paraId="0EA6D7E7" w14:textId="71EA6F17" w:rsidR="00B56232" w:rsidRPr="002F1788" w:rsidRDefault="00B56232" w:rsidP="00233C78">
      <w:pPr>
        <w:pStyle w:val="ListParagraph"/>
        <w:numPr>
          <w:ilvl w:val="0"/>
          <w:numId w:val="17"/>
        </w:numPr>
        <w:tabs>
          <w:tab w:val="left" w:pos="1800"/>
        </w:tabs>
        <w:ind w:left="1260" w:right="131" w:hanging="540"/>
      </w:pPr>
      <w:r w:rsidRPr="002F1788">
        <w:t xml:space="preserve">Determine </w:t>
      </w:r>
      <w:r w:rsidR="009F7BB3">
        <w:t>whether</w:t>
      </w:r>
      <w:r w:rsidR="009F7BB3" w:rsidRPr="002F1788">
        <w:t xml:space="preserve"> </w:t>
      </w:r>
      <w:r w:rsidRPr="002F1788">
        <w:t xml:space="preserve">the </w:t>
      </w:r>
      <w:r w:rsidR="009F7BB3">
        <w:t>w</w:t>
      </w:r>
      <w:r w:rsidRPr="002F1788">
        <w:t xml:space="preserve">eld </w:t>
      </w:r>
      <w:r w:rsidR="009F7BB3">
        <w:t>p</w:t>
      </w:r>
      <w:r w:rsidRPr="002F1788">
        <w:t xml:space="preserve">rocedure </w:t>
      </w:r>
      <w:r w:rsidR="009F7BB3">
        <w:t>s</w:t>
      </w:r>
      <w:r w:rsidRPr="002F1788">
        <w:t xml:space="preserve">pecification (WPS) contains the essential and supplemental essential </w:t>
      </w:r>
      <w:r w:rsidR="00F170E6">
        <w:t xml:space="preserve">weld </w:t>
      </w:r>
      <w:r w:rsidRPr="002F1788">
        <w:t>variables (</w:t>
      </w:r>
      <w:r w:rsidR="009F7BB3">
        <w:t xml:space="preserve">this </w:t>
      </w:r>
      <w:r w:rsidRPr="002F1788">
        <w:t xml:space="preserve">only </w:t>
      </w:r>
      <w:r w:rsidR="009F7BB3">
        <w:t>applies</w:t>
      </w:r>
      <w:r w:rsidR="009F7BB3" w:rsidRPr="002F1788">
        <w:t xml:space="preserve"> </w:t>
      </w:r>
      <w:r w:rsidRPr="002F1788">
        <w:t xml:space="preserve">when the </w:t>
      </w:r>
      <w:r w:rsidR="009F7BB3">
        <w:t>c</w:t>
      </w:r>
      <w:r w:rsidRPr="002F1788">
        <w:t xml:space="preserve">onstruction </w:t>
      </w:r>
      <w:r w:rsidR="009F7BB3">
        <w:t>c</w:t>
      </w:r>
      <w:r w:rsidRPr="002F1788">
        <w:t>ode</w:t>
      </w:r>
      <w:r w:rsidR="009F7BB3">
        <w:t xml:space="preserve"> (</w:t>
      </w:r>
      <w:r w:rsidRPr="002F1788">
        <w:t>e.g., ASME</w:t>
      </w:r>
      <w:r w:rsidR="009F7BB3">
        <w:t xml:space="preserve"> Code,</w:t>
      </w:r>
      <w:r w:rsidRPr="002F1788">
        <w:t xml:space="preserve"> Section III</w:t>
      </w:r>
      <w:r w:rsidR="00A27ECB">
        <w:t>,</w:t>
      </w:r>
      <w:r w:rsidRPr="002F1788">
        <w:t xml:space="preserve"> or </w:t>
      </w:r>
      <w:r w:rsidR="005E1E6A" w:rsidRPr="005E1E6A">
        <w:t>U.S.A. Standard Code for Pressure Piping (</w:t>
      </w:r>
      <w:r w:rsidRPr="002F1788">
        <w:t>USAS</w:t>
      </w:r>
      <w:r w:rsidR="005E1E6A">
        <w:t>)</w:t>
      </w:r>
      <w:r w:rsidRPr="002F1788">
        <w:t xml:space="preserve"> B31.1) </w:t>
      </w:r>
      <w:r w:rsidR="009F7BB3">
        <w:t xml:space="preserve">requires impact tests </w:t>
      </w:r>
      <w:r w:rsidRPr="002F1788">
        <w:t>for the welding processes authorized by the WPS (ASME</w:t>
      </w:r>
      <w:r w:rsidR="009F7BB3">
        <w:t xml:space="preserve"> Code,</w:t>
      </w:r>
      <w:r w:rsidRPr="002F1788">
        <w:t xml:space="preserve"> Section</w:t>
      </w:r>
      <w:r w:rsidR="009F7BB3">
        <w:t> </w:t>
      </w:r>
      <w:r w:rsidRPr="002F1788">
        <w:t>IX,</w:t>
      </w:r>
      <w:r w:rsidRPr="002F1788">
        <w:rPr>
          <w:spacing w:val="-17"/>
        </w:rPr>
        <w:t xml:space="preserve"> </w:t>
      </w:r>
      <w:r w:rsidRPr="002F1788">
        <w:t>QW</w:t>
      </w:r>
      <w:r w:rsidR="009F7BB3">
        <w:noBreakHyphen/>
      </w:r>
      <w:r w:rsidRPr="002F1788">
        <w:t>200).</w:t>
      </w:r>
    </w:p>
    <w:p w14:paraId="31B5607B" w14:textId="77777777" w:rsidR="00B56232" w:rsidRPr="002F1788" w:rsidRDefault="00B56232" w:rsidP="00233C78">
      <w:pPr>
        <w:pStyle w:val="BodyText"/>
        <w:tabs>
          <w:tab w:val="left" w:pos="1800"/>
        </w:tabs>
        <w:spacing w:before="10"/>
        <w:ind w:left="1260" w:hanging="540"/>
      </w:pPr>
    </w:p>
    <w:p w14:paraId="164324EE" w14:textId="5B7BA6AC" w:rsidR="00B56232" w:rsidRPr="002F1788" w:rsidRDefault="00B56232" w:rsidP="00233C78">
      <w:pPr>
        <w:pStyle w:val="ListParagraph"/>
        <w:numPr>
          <w:ilvl w:val="0"/>
          <w:numId w:val="17"/>
        </w:numPr>
        <w:tabs>
          <w:tab w:val="left" w:pos="1800"/>
        </w:tabs>
        <w:ind w:left="1260" w:right="131" w:hanging="540"/>
      </w:pPr>
      <w:r w:rsidRPr="002F1788">
        <w:t xml:space="preserve">Determine </w:t>
      </w:r>
      <w:r w:rsidR="009F7BB3">
        <w:t>whether</w:t>
      </w:r>
      <w:r w:rsidR="009F7BB3" w:rsidRPr="002F1788">
        <w:t xml:space="preserve"> </w:t>
      </w:r>
      <w:r w:rsidRPr="002F1788">
        <w:t xml:space="preserve">the WPS controls essential and supplemental essential weld variables within the ranges demonstrated and qualified by the supporting </w:t>
      </w:r>
      <w:r w:rsidR="00F00AEB">
        <w:t>p</w:t>
      </w:r>
      <w:r w:rsidRPr="002F1788">
        <w:t xml:space="preserve">rocedure </w:t>
      </w:r>
      <w:r w:rsidR="00F00AEB">
        <w:t>q</w:t>
      </w:r>
      <w:r w:rsidRPr="002F1788">
        <w:t xml:space="preserve">ualification </w:t>
      </w:r>
      <w:r w:rsidR="00F00AEB">
        <w:t>r</w:t>
      </w:r>
      <w:r w:rsidRPr="002F1788">
        <w:t xml:space="preserve">ecords (ASME </w:t>
      </w:r>
      <w:r w:rsidR="00F00AEB">
        <w:t xml:space="preserve">Code, </w:t>
      </w:r>
      <w:r w:rsidRPr="002F1788">
        <w:t>Section IX,</w:t>
      </w:r>
      <w:r w:rsidRPr="002F1788">
        <w:rPr>
          <w:spacing w:val="-18"/>
        </w:rPr>
        <w:t xml:space="preserve"> </w:t>
      </w:r>
      <w:r w:rsidRPr="002F1788">
        <w:t>QW</w:t>
      </w:r>
      <w:r w:rsidR="00F00AEB">
        <w:noBreakHyphen/>
      </w:r>
      <w:r w:rsidRPr="002F1788">
        <w:t>250).</w:t>
      </w:r>
    </w:p>
    <w:p w14:paraId="28EC7490" w14:textId="77777777" w:rsidR="00B56232" w:rsidRPr="002F1788" w:rsidRDefault="00B56232" w:rsidP="00233C78">
      <w:pPr>
        <w:pStyle w:val="BodyText"/>
        <w:tabs>
          <w:tab w:val="left" w:pos="1800"/>
        </w:tabs>
        <w:spacing w:before="10"/>
        <w:ind w:left="1260" w:hanging="540"/>
      </w:pPr>
    </w:p>
    <w:p w14:paraId="12407156" w14:textId="03382907" w:rsidR="00B56232" w:rsidRPr="002F1788" w:rsidRDefault="00B56232" w:rsidP="00233C78">
      <w:pPr>
        <w:pStyle w:val="ListParagraph"/>
        <w:numPr>
          <w:ilvl w:val="0"/>
          <w:numId w:val="17"/>
        </w:numPr>
        <w:tabs>
          <w:tab w:val="left" w:pos="1800"/>
        </w:tabs>
        <w:ind w:left="1260" w:right="131" w:hanging="540"/>
      </w:pPr>
      <w:r w:rsidRPr="002F1788">
        <w:t xml:space="preserve">Observe available welding activities (or review weld records) to determine </w:t>
      </w:r>
      <w:r w:rsidR="00D54EEC">
        <w:t>whether</w:t>
      </w:r>
      <w:r w:rsidRPr="002F1788">
        <w:t xml:space="preserve"> the appropriate base and weld filler materials</w:t>
      </w:r>
      <w:r w:rsidR="00F00AEB">
        <w:t xml:space="preserve"> are being used</w:t>
      </w:r>
      <w:r w:rsidRPr="002F1788">
        <w:t xml:space="preserve"> and that welding variables are controlled in accordance with the</w:t>
      </w:r>
      <w:r w:rsidRPr="002F1788">
        <w:rPr>
          <w:spacing w:val="-15"/>
        </w:rPr>
        <w:t xml:space="preserve"> </w:t>
      </w:r>
      <w:r w:rsidRPr="002F1788">
        <w:t>WPS.</w:t>
      </w:r>
    </w:p>
    <w:p w14:paraId="4D48AC7C" w14:textId="77777777" w:rsidR="00B56232" w:rsidRPr="002F1788" w:rsidRDefault="00B56232" w:rsidP="00233C78">
      <w:pPr>
        <w:pStyle w:val="BodyText"/>
        <w:tabs>
          <w:tab w:val="left" w:pos="1800"/>
        </w:tabs>
        <w:spacing w:before="5"/>
        <w:ind w:left="1260" w:hanging="540"/>
      </w:pPr>
    </w:p>
    <w:p w14:paraId="780DEC62" w14:textId="712A6A2D" w:rsidR="00B56232" w:rsidRPr="002F1788" w:rsidRDefault="00B56232" w:rsidP="00233C78">
      <w:pPr>
        <w:pStyle w:val="ListParagraph"/>
        <w:numPr>
          <w:ilvl w:val="0"/>
          <w:numId w:val="17"/>
        </w:numPr>
        <w:tabs>
          <w:tab w:val="left" w:pos="1800"/>
        </w:tabs>
        <w:ind w:left="1260" w:right="131" w:hanging="540"/>
      </w:pPr>
      <w:r w:rsidRPr="002F1788">
        <w:t>Review weld data records</w:t>
      </w:r>
      <w:r w:rsidR="00F00AEB">
        <w:t xml:space="preserve"> </w:t>
      </w:r>
      <w:r w:rsidRPr="002F1788">
        <w:t xml:space="preserve">or observe </w:t>
      </w:r>
      <w:proofErr w:type="spellStart"/>
      <w:r w:rsidRPr="002F1788">
        <w:t>postweld</w:t>
      </w:r>
      <w:proofErr w:type="spellEnd"/>
      <w:r w:rsidRPr="002F1788">
        <w:t xml:space="preserve"> NDE</w:t>
      </w:r>
      <w:r w:rsidR="00F00AEB">
        <w:t>, or both,</w:t>
      </w:r>
      <w:r w:rsidRPr="002F1788">
        <w:t xml:space="preserve"> to determine </w:t>
      </w:r>
      <w:r w:rsidR="00F00AEB">
        <w:t>whether</w:t>
      </w:r>
      <w:r w:rsidR="00F00AEB" w:rsidRPr="002F1788">
        <w:t xml:space="preserve"> </w:t>
      </w:r>
      <w:r w:rsidRPr="002F1788">
        <w:t xml:space="preserve">the </w:t>
      </w:r>
      <w:r w:rsidR="00F00AEB">
        <w:t>c</w:t>
      </w:r>
      <w:r w:rsidRPr="002F1788">
        <w:t xml:space="preserve">onstruction </w:t>
      </w:r>
      <w:r w:rsidR="00F00AEB">
        <w:t>c</w:t>
      </w:r>
      <w:r w:rsidRPr="002F1788">
        <w:t>ode</w:t>
      </w:r>
      <w:r w:rsidR="00F00AEB">
        <w:noBreakHyphen/>
      </w:r>
      <w:r w:rsidRPr="002F1788">
        <w:t>required NDE methods and acceptance criteria</w:t>
      </w:r>
      <w:r w:rsidR="00F00AEB">
        <w:t xml:space="preserve"> </w:t>
      </w:r>
      <w:r w:rsidR="00F00AEB" w:rsidRPr="002F1788">
        <w:t>(e.g.</w:t>
      </w:r>
      <w:r w:rsidR="00F00AEB">
        <w:t>, </w:t>
      </w:r>
      <w:r w:rsidR="00F00AEB" w:rsidRPr="002F1788">
        <w:t>ASME</w:t>
      </w:r>
      <w:r w:rsidR="00F00AEB">
        <w:t xml:space="preserve"> Code,</w:t>
      </w:r>
      <w:r w:rsidR="00F00AEB" w:rsidRPr="002F1788">
        <w:t xml:space="preserve"> Section III, Section</w:t>
      </w:r>
      <w:r w:rsidR="00F00AEB">
        <w:t> </w:t>
      </w:r>
      <w:r w:rsidR="00F00AEB" w:rsidRPr="002F1788">
        <w:t>XI</w:t>
      </w:r>
      <w:r w:rsidR="00A27ECB">
        <w:t>,</w:t>
      </w:r>
      <w:r w:rsidR="00F00AEB" w:rsidRPr="002F1788">
        <w:t xml:space="preserve"> or USAS</w:t>
      </w:r>
      <w:r w:rsidR="00F00AEB">
        <w:t> </w:t>
      </w:r>
      <w:r w:rsidR="00F00AEB" w:rsidRPr="002F1788">
        <w:t>B31.1)</w:t>
      </w:r>
      <w:r w:rsidRPr="002F1788">
        <w:t xml:space="preserve"> were applied for weld acceptance. </w:t>
      </w:r>
      <w:r w:rsidR="00F00AEB">
        <w:t xml:space="preserve"> </w:t>
      </w:r>
      <w:r w:rsidRPr="002F1788">
        <w:t>If the inspector identifies concerns with the NDE procedures used to verify weld acceptance, confirm that these procedures are in accordance</w:t>
      </w:r>
      <w:r w:rsidRPr="002F1788">
        <w:rPr>
          <w:spacing w:val="-18"/>
        </w:rPr>
        <w:t xml:space="preserve"> </w:t>
      </w:r>
      <w:r w:rsidRPr="002F1788">
        <w:t xml:space="preserve">with the applicable </w:t>
      </w:r>
      <w:r w:rsidR="00F00AEB">
        <w:t>c</w:t>
      </w:r>
      <w:r w:rsidRPr="002F1788">
        <w:t xml:space="preserve">onstruction </w:t>
      </w:r>
      <w:r w:rsidR="00F00AEB">
        <w:t>c</w:t>
      </w:r>
      <w:r w:rsidRPr="002F1788">
        <w:t xml:space="preserve">ode and ASME </w:t>
      </w:r>
      <w:r w:rsidR="00F00AEB">
        <w:t xml:space="preserve">Code, </w:t>
      </w:r>
      <w:r w:rsidRPr="002F1788">
        <w:t>Section</w:t>
      </w:r>
      <w:r w:rsidR="00F00AEB">
        <w:t> </w:t>
      </w:r>
      <w:r w:rsidRPr="002F1788">
        <w:t>V</w:t>
      </w:r>
      <w:r w:rsidR="00F00AEB">
        <w:t>,</w:t>
      </w:r>
      <w:r w:rsidRPr="002F1788">
        <w:rPr>
          <w:spacing w:val="-19"/>
        </w:rPr>
        <w:t xml:space="preserve"> </w:t>
      </w:r>
      <w:r w:rsidRPr="002F1788">
        <w:t>requirements.</w:t>
      </w:r>
    </w:p>
    <w:p w14:paraId="7CECBABC" w14:textId="77777777" w:rsidR="00B56232" w:rsidRPr="002F1788" w:rsidRDefault="00B56232"/>
    <w:p w14:paraId="624D52CA" w14:textId="36625C59" w:rsidR="00B61FE1" w:rsidRPr="007A1B8A" w:rsidRDefault="000420FE" w:rsidP="009103F5">
      <w:pPr>
        <w:pStyle w:val="ListParagraph"/>
        <w:widowControl/>
        <w:numPr>
          <w:ilvl w:val="2"/>
          <w:numId w:val="6"/>
        </w:numPr>
        <w:tabs>
          <w:tab w:val="left" w:pos="1440"/>
          <w:tab w:val="left" w:pos="153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left="720" w:hanging="720"/>
        <w:outlineLvl w:val="1"/>
      </w:pPr>
      <w:r w:rsidRPr="00895D9A">
        <w:rPr>
          <w:u w:val="single"/>
        </w:rPr>
        <w:t>P</w:t>
      </w:r>
      <w:r w:rsidR="00C6134F">
        <w:rPr>
          <w:u w:val="single"/>
        </w:rPr>
        <w:t>ressurized-</w:t>
      </w:r>
      <w:r w:rsidRPr="00895D9A">
        <w:rPr>
          <w:u w:val="single"/>
        </w:rPr>
        <w:t>W</w:t>
      </w:r>
      <w:r w:rsidR="00C6134F">
        <w:rPr>
          <w:u w:val="single"/>
        </w:rPr>
        <w:t xml:space="preserve">ater </w:t>
      </w:r>
      <w:r w:rsidRPr="00895D9A">
        <w:rPr>
          <w:u w:val="single"/>
        </w:rPr>
        <w:t>R</w:t>
      </w:r>
      <w:r w:rsidR="00C6134F">
        <w:rPr>
          <w:u w:val="single"/>
        </w:rPr>
        <w:t>eactor</w:t>
      </w:r>
      <w:r w:rsidRPr="00895D9A">
        <w:rPr>
          <w:u w:val="single"/>
        </w:rPr>
        <w:t xml:space="preserve"> Vessel Upper Head Penetration</w:t>
      </w:r>
      <w:r w:rsidR="002101A2" w:rsidRPr="00895D9A">
        <w:rPr>
          <w:u w:val="single"/>
        </w:rPr>
        <w:t xml:space="preserve"> </w:t>
      </w:r>
      <w:r w:rsidRPr="00895D9A">
        <w:rPr>
          <w:u w:val="single"/>
        </w:rPr>
        <w:t>Inspection</w:t>
      </w:r>
      <w:r w:rsidRPr="00895D9A">
        <w:rPr>
          <w:spacing w:val="-22"/>
          <w:u w:val="single"/>
        </w:rPr>
        <w:t xml:space="preserve"> </w:t>
      </w:r>
      <w:r w:rsidRPr="00895D9A">
        <w:rPr>
          <w:u w:val="single"/>
        </w:rPr>
        <w:t>Activities</w:t>
      </w:r>
      <w:r w:rsidRPr="00895D9A">
        <w:t>.</w:t>
      </w:r>
      <w:r w:rsidR="007A1B8A" w:rsidRPr="00895D9A">
        <w:t xml:space="preserve">  This</w:t>
      </w:r>
      <w:r w:rsidR="007A1B8A">
        <w:t xml:space="preserve"> section </w:t>
      </w:r>
      <w:r w:rsidR="002101A2">
        <w:t xml:space="preserve">applies </w:t>
      </w:r>
      <w:r w:rsidR="007A1B8A">
        <w:t xml:space="preserve">only to </w:t>
      </w:r>
      <w:r w:rsidR="007A1B8A" w:rsidRPr="00457DE7">
        <w:t>PWRs</w:t>
      </w:r>
      <w:r w:rsidR="009F1B77">
        <w:t xml:space="preserve"> </w:t>
      </w:r>
      <w:r w:rsidR="009F1B77" w:rsidRPr="00B85E54">
        <w:t xml:space="preserve">receiving </w:t>
      </w:r>
      <w:r w:rsidR="00B85E54">
        <w:t>v</w:t>
      </w:r>
      <w:r w:rsidR="00B85E54" w:rsidRPr="001B44CC">
        <w:t xml:space="preserve">essel </w:t>
      </w:r>
      <w:r w:rsidR="00B85E54">
        <w:t>u</w:t>
      </w:r>
      <w:r w:rsidR="00B85E54" w:rsidRPr="001B44CC">
        <w:t xml:space="preserve">pper </w:t>
      </w:r>
      <w:r w:rsidR="00B85E54">
        <w:t>h</w:t>
      </w:r>
      <w:r w:rsidR="00B85E54" w:rsidRPr="001B44CC">
        <w:t xml:space="preserve">ead </w:t>
      </w:r>
      <w:r w:rsidR="00B85E54">
        <w:t>p</w:t>
      </w:r>
      <w:r w:rsidR="00B85E54" w:rsidRPr="001B44CC">
        <w:t xml:space="preserve">enetration </w:t>
      </w:r>
      <w:r w:rsidR="00B85E54">
        <w:t>(</w:t>
      </w:r>
      <w:r w:rsidR="009F1B77" w:rsidRPr="00B85E54">
        <w:t>VUHP</w:t>
      </w:r>
      <w:r w:rsidR="00B85E54">
        <w:t>)</w:t>
      </w:r>
      <w:r w:rsidR="009F1B77">
        <w:t xml:space="preserve"> inspections during the refueling outage.</w:t>
      </w:r>
      <w:r w:rsidR="00B4124D">
        <w:t xml:space="preserve">  Credit </w:t>
      </w:r>
      <w:r w:rsidR="005D17CC" w:rsidRPr="005D17CC">
        <w:t>VUHP</w:t>
      </w:r>
      <w:r w:rsidR="00B4124D" w:rsidRPr="006E3EA7">
        <w:t xml:space="preserve"> </w:t>
      </w:r>
      <w:r w:rsidR="00B4124D">
        <w:t xml:space="preserve">inspection </w:t>
      </w:r>
      <w:r w:rsidR="00B4124D" w:rsidRPr="006E3EA7">
        <w:t>activities</w:t>
      </w:r>
      <w:r w:rsidR="00B4124D">
        <w:t xml:space="preserve"> performed </w:t>
      </w:r>
      <w:r w:rsidR="00B4124D">
        <w:lastRenderedPageBreak/>
        <w:t xml:space="preserve">toward the completion inspection objectives under </w:t>
      </w:r>
      <w:r w:rsidR="002101A2">
        <w:t>S</w:t>
      </w:r>
      <w:r w:rsidR="00B4124D">
        <w:t>ection</w:t>
      </w:r>
      <w:r w:rsidR="002101A2">
        <w:t> </w:t>
      </w:r>
      <w:r w:rsidR="00B4124D">
        <w:t>03.01a for NDE</w:t>
      </w:r>
      <w:r w:rsidR="002101A2">
        <w:t>,</w:t>
      </w:r>
      <w:r w:rsidR="00B4124D">
        <w:t xml:space="preserve"> where applicable.</w:t>
      </w:r>
    </w:p>
    <w:p w14:paraId="4B6E0D30" w14:textId="77777777" w:rsidR="00B61FE1" w:rsidRPr="009F1B77" w:rsidRDefault="00B61FE1" w:rsidP="009F1B77">
      <w:pPr>
        <w:pStyle w:val="BodyText"/>
        <w:spacing w:before="10"/>
        <w:ind w:left="720"/>
      </w:pPr>
    </w:p>
    <w:p w14:paraId="6D27FC72" w14:textId="30F8157F" w:rsidR="007A1B8A" w:rsidRDefault="007A1B8A" w:rsidP="009F1B77">
      <w:pPr>
        <w:pStyle w:val="BodyText"/>
        <w:spacing w:before="10"/>
        <w:ind w:left="720"/>
      </w:pPr>
      <w:r w:rsidRPr="009103F5">
        <w:rPr>
          <w:i/>
        </w:rPr>
        <w:t>The periodic</w:t>
      </w:r>
      <w:r w:rsidR="00EA2714" w:rsidRPr="009103F5">
        <w:rPr>
          <w:i/>
        </w:rPr>
        <w:t xml:space="preserve"> NRC </w:t>
      </w:r>
      <w:r w:rsidR="00C97D5A" w:rsidRPr="009103F5">
        <w:rPr>
          <w:i/>
        </w:rPr>
        <w:t>inspection</w:t>
      </w:r>
      <w:r w:rsidR="00895D9A" w:rsidRPr="009103F5">
        <w:rPr>
          <w:i/>
        </w:rPr>
        <w:t>s</w:t>
      </w:r>
      <w:r w:rsidRPr="009103F5">
        <w:rPr>
          <w:i/>
        </w:rPr>
        <w:t xml:space="preserve"> of PWR vessel head penetration nozzle and the reactor pressure vessel head area </w:t>
      </w:r>
      <w:r w:rsidR="00EA2714" w:rsidRPr="009103F5">
        <w:rPr>
          <w:i/>
        </w:rPr>
        <w:t xml:space="preserve">examinations </w:t>
      </w:r>
      <w:r w:rsidRPr="009103F5">
        <w:rPr>
          <w:i/>
        </w:rPr>
        <w:t>below satisf</w:t>
      </w:r>
      <w:r w:rsidR="00895D9A" w:rsidRPr="009103F5">
        <w:rPr>
          <w:i/>
        </w:rPr>
        <w:t>y</w:t>
      </w:r>
      <w:r w:rsidR="00C97D5A" w:rsidRPr="009103F5">
        <w:rPr>
          <w:i/>
        </w:rPr>
        <w:t xml:space="preserve"> </w:t>
      </w:r>
      <w:r w:rsidRPr="009103F5">
        <w:rPr>
          <w:i/>
        </w:rPr>
        <w:t>Davis-</w:t>
      </w:r>
      <w:proofErr w:type="spellStart"/>
      <w:r w:rsidRPr="009103F5">
        <w:rPr>
          <w:i/>
        </w:rPr>
        <w:t>Besse</w:t>
      </w:r>
      <w:proofErr w:type="spellEnd"/>
      <w:r w:rsidRPr="009103F5">
        <w:rPr>
          <w:i/>
        </w:rPr>
        <w:t xml:space="preserve"> Lesson Learned Task Force Recommendation No. 3.3.4</w:t>
      </w:r>
      <w:r w:rsidR="00C97D5A" w:rsidRPr="009103F5">
        <w:rPr>
          <w:i/>
        </w:rPr>
        <w:t>.2</w:t>
      </w:r>
      <w:r w:rsidRPr="009103F5">
        <w:rPr>
          <w:i/>
        </w:rPr>
        <w:t>(3).</w:t>
      </w:r>
      <w:r w:rsidRPr="00BE3237">
        <w:rPr>
          <w:i/>
        </w:rPr>
        <w:t xml:space="preserve"> </w:t>
      </w:r>
      <w:r w:rsidRPr="002101A2">
        <w:t>[C-1]</w:t>
      </w:r>
    </w:p>
    <w:p w14:paraId="47B5C3DA" w14:textId="77777777" w:rsidR="00895D9A" w:rsidRPr="002101A2" w:rsidRDefault="00895D9A" w:rsidP="009F1B77">
      <w:pPr>
        <w:pStyle w:val="BodyText"/>
        <w:spacing w:before="10"/>
        <w:ind w:left="720"/>
      </w:pPr>
    </w:p>
    <w:p w14:paraId="30CB0920" w14:textId="62F89FE1" w:rsidR="009F1B77" w:rsidRPr="00CB1300" w:rsidRDefault="009F1B77" w:rsidP="001B44CC">
      <w:pPr>
        <w:pStyle w:val="BodyText"/>
        <w:tabs>
          <w:tab w:val="left" w:pos="1260"/>
        </w:tabs>
        <w:spacing w:before="10"/>
        <w:ind w:left="720"/>
        <w:rPr>
          <w:b/>
        </w:rPr>
      </w:pPr>
      <w:r w:rsidRPr="00CB1300">
        <w:rPr>
          <w:b/>
        </w:rPr>
        <w:t xml:space="preserve">Verify </w:t>
      </w:r>
      <w:r w:rsidR="004E1656">
        <w:rPr>
          <w:b/>
        </w:rPr>
        <w:t xml:space="preserve">that </w:t>
      </w:r>
      <w:r w:rsidR="00004E8D">
        <w:rPr>
          <w:b/>
        </w:rPr>
        <w:t xml:space="preserve">the licensee is conducting </w:t>
      </w:r>
      <w:r w:rsidRPr="009F1B77">
        <w:rPr>
          <w:b/>
        </w:rPr>
        <w:t>VUHP</w:t>
      </w:r>
      <w:r w:rsidRPr="00CB1300">
        <w:rPr>
          <w:b/>
        </w:rPr>
        <w:t xml:space="preserve"> </w:t>
      </w:r>
      <w:r>
        <w:rPr>
          <w:b/>
        </w:rPr>
        <w:t xml:space="preserve">inspections </w:t>
      </w:r>
      <w:r w:rsidRPr="00CB1300">
        <w:rPr>
          <w:b/>
        </w:rPr>
        <w:t xml:space="preserve">appropriately and </w:t>
      </w:r>
      <w:r w:rsidR="00004E8D">
        <w:rPr>
          <w:b/>
        </w:rPr>
        <w:t>addressing</w:t>
      </w:r>
      <w:r w:rsidR="00004E8D" w:rsidRPr="00CB1300">
        <w:rPr>
          <w:b/>
        </w:rPr>
        <w:t xml:space="preserve"> </w:t>
      </w:r>
      <w:r w:rsidRPr="00CB1300">
        <w:rPr>
          <w:b/>
        </w:rPr>
        <w:t>any identified defe</w:t>
      </w:r>
      <w:r w:rsidR="00080328">
        <w:rPr>
          <w:b/>
        </w:rPr>
        <w:t>cts appropriately.</w:t>
      </w:r>
    </w:p>
    <w:p w14:paraId="077EAFCB" w14:textId="77777777" w:rsidR="00080328" w:rsidRDefault="00080328" w:rsidP="00080328">
      <w:pPr>
        <w:pStyle w:val="BodyText"/>
        <w:tabs>
          <w:tab w:val="left" w:pos="1260"/>
        </w:tabs>
        <w:spacing w:before="10"/>
        <w:ind w:left="720"/>
      </w:pPr>
    </w:p>
    <w:p w14:paraId="222AA869" w14:textId="5AD2A43C" w:rsidR="00080328" w:rsidRPr="001E3270" w:rsidRDefault="00080328" w:rsidP="00080328">
      <w:pPr>
        <w:pStyle w:val="BodyText"/>
        <w:tabs>
          <w:tab w:val="left" w:pos="1260"/>
        </w:tabs>
        <w:spacing w:before="10"/>
        <w:ind w:left="720"/>
      </w:pPr>
      <w:r w:rsidRPr="00E94925">
        <w:rPr>
          <w:u w:val="single"/>
        </w:rPr>
        <w:t>Specific Guidance</w:t>
      </w:r>
    </w:p>
    <w:p w14:paraId="16DD4B26" w14:textId="77777777" w:rsidR="00B61FE1" w:rsidRDefault="00B61FE1" w:rsidP="00B4124D">
      <w:pPr>
        <w:pStyle w:val="Default"/>
        <w:ind w:left="720"/>
        <w:rPr>
          <w:sz w:val="19"/>
        </w:rPr>
      </w:pPr>
    </w:p>
    <w:p w14:paraId="15FA9E18" w14:textId="0FC60948" w:rsidR="00F25A02" w:rsidRPr="00E067AD" w:rsidRDefault="00F25A02" w:rsidP="00B4124D">
      <w:pPr>
        <w:pStyle w:val="Default"/>
        <w:ind w:left="720"/>
        <w:rPr>
          <w:sz w:val="22"/>
          <w:szCs w:val="22"/>
        </w:rPr>
      </w:pPr>
      <w:r w:rsidRPr="007D5329">
        <w:rPr>
          <w:sz w:val="22"/>
          <w:szCs w:val="22"/>
        </w:rPr>
        <w:t xml:space="preserve">As part of the preparation for </w:t>
      </w:r>
      <w:r w:rsidR="008767C0" w:rsidRPr="007D5329">
        <w:rPr>
          <w:sz w:val="22"/>
          <w:szCs w:val="22"/>
        </w:rPr>
        <w:t>a VUHP</w:t>
      </w:r>
      <w:r w:rsidRPr="007D5329">
        <w:rPr>
          <w:sz w:val="22"/>
          <w:szCs w:val="22"/>
        </w:rPr>
        <w:t xml:space="preserve"> inspection, consider reviewing NRC Bulletin </w:t>
      </w:r>
      <w:r w:rsidR="00351E66" w:rsidRPr="007D5329">
        <w:rPr>
          <w:sz w:val="22"/>
          <w:szCs w:val="22"/>
        </w:rPr>
        <w:t>(BL)</w:t>
      </w:r>
      <w:r w:rsidR="008767C0" w:rsidRPr="007D5329">
        <w:rPr>
          <w:sz w:val="22"/>
          <w:szCs w:val="22"/>
        </w:rPr>
        <w:t> </w:t>
      </w:r>
      <w:r w:rsidRPr="007D5329">
        <w:rPr>
          <w:sz w:val="22"/>
          <w:szCs w:val="22"/>
        </w:rPr>
        <w:t xml:space="preserve">01-01, </w:t>
      </w:r>
      <w:r w:rsidR="008767C0" w:rsidRPr="007D5329">
        <w:rPr>
          <w:sz w:val="22"/>
          <w:szCs w:val="22"/>
        </w:rPr>
        <w:t>“</w:t>
      </w:r>
      <w:r w:rsidR="008767C0" w:rsidRPr="001B44CC">
        <w:rPr>
          <w:sz w:val="22"/>
          <w:szCs w:val="22"/>
        </w:rPr>
        <w:t>Circumferential Cracking of Reactor Pressure Vessel Head Penetration Nozzles</w:t>
      </w:r>
      <w:r w:rsidR="008767C0" w:rsidRPr="007D5329">
        <w:rPr>
          <w:sz w:val="22"/>
          <w:szCs w:val="22"/>
        </w:rPr>
        <w:t xml:space="preserve">,” </w:t>
      </w:r>
      <w:r w:rsidR="00A9352C">
        <w:rPr>
          <w:sz w:val="22"/>
          <w:szCs w:val="22"/>
        </w:rPr>
        <w:t xml:space="preserve">dated </w:t>
      </w:r>
      <w:r w:rsidR="008C2611" w:rsidRPr="007D5329">
        <w:rPr>
          <w:sz w:val="22"/>
          <w:szCs w:val="22"/>
        </w:rPr>
        <w:t xml:space="preserve">August 3, 2001; </w:t>
      </w:r>
      <w:r w:rsidRPr="007D5329">
        <w:rPr>
          <w:sz w:val="22"/>
          <w:szCs w:val="22"/>
        </w:rPr>
        <w:t>B</w:t>
      </w:r>
      <w:r w:rsidR="00351E66" w:rsidRPr="007D5329">
        <w:rPr>
          <w:sz w:val="22"/>
          <w:szCs w:val="22"/>
        </w:rPr>
        <w:t>L</w:t>
      </w:r>
      <w:r w:rsidRPr="007D5329">
        <w:rPr>
          <w:sz w:val="22"/>
          <w:szCs w:val="22"/>
        </w:rPr>
        <w:t xml:space="preserve"> 02-01, </w:t>
      </w:r>
      <w:r w:rsidR="008C2611" w:rsidRPr="007D5329">
        <w:rPr>
          <w:sz w:val="22"/>
          <w:szCs w:val="22"/>
        </w:rPr>
        <w:t>“</w:t>
      </w:r>
      <w:r w:rsidR="008C2611" w:rsidRPr="001B44CC">
        <w:rPr>
          <w:sz w:val="22"/>
          <w:szCs w:val="22"/>
        </w:rPr>
        <w:t>Reactor Pressure Vessel Head Degradation and Reactor Coolant Pressure Boundary Integrity</w:t>
      </w:r>
      <w:r w:rsidR="008C2611" w:rsidRPr="007D5329">
        <w:rPr>
          <w:sz w:val="22"/>
          <w:szCs w:val="22"/>
        </w:rPr>
        <w:t xml:space="preserve">,” dated March 18, 2002; </w:t>
      </w:r>
      <w:r w:rsidRPr="007D5329">
        <w:rPr>
          <w:sz w:val="22"/>
          <w:szCs w:val="22"/>
        </w:rPr>
        <w:t>B</w:t>
      </w:r>
      <w:r w:rsidR="00351E66" w:rsidRPr="007D5329">
        <w:rPr>
          <w:sz w:val="22"/>
          <w:szCs w:val="22"/>
        </w:rPr>
        <w:t>L</w:t>
      </w:r>
      <w:r w:rsidRPr="007D5329">
        <w:rPr>
          <w:sz w:val="22"/>
          <w:szCs w:val="22"/>
        </w:rPr>
        <w:t xml:space="preserve"> 02-02, </w:t>
      </w:r>
      <w:r w:rsidR="008C2611" w:rsidRPr="007D5329">
        <w:rPr>
          <w:sz w:val="22"/>
          <w:szCs w:val="22"/>
        </w:rPr>
        <w:t>“</w:t>
      </w:r>
      <w:r w:rsidR="008C2611" w:rsidRPr="001B44CC">
        <w:rPr>
          <w:sz w:val="22"/>
          <w:szCs w:val="22"/>
        </w:rPr>
        <w:t>Reactor Pressure Vessel Head and Vessel Head Penetration Nozzle Inspection Programs,” dated August 9, 2002;</w:t>
      </w:r>
      <w:r w:rsidR="008C2611" w:rsidRPr="007D5329">
        <w:rPr>
          <w:sz w:val="22"/>
          <w:szCs w:val="22"/>
        </w:rPr>
        <w:t xml:space="preserve"> </w:t>
      </w:r>
      <w:r w:rsidRPr="007D5329">
        <w:rPr>
          <w:sz w:val="22"/>
          <w:szCs w:val="22"/>
        </w:rPr>
        <w:t xml:space="preserve">and NRC </w:t>
      </w:r>
      <w:r w:rsidR="008C2611" w:rsidRPr="007D5329">
        <w:rPr>
          <w:sz w:val="22"/>
          <w:szCs w:val="22"/>
        </w:rPr>
        <w:t>F</w:t>
      </w:r>
      <w:r w:rsidRPr="007D5329">
        <w:rPr>
          <w:sz w:val="22"/>
          <w:szCs w:val="22"/>
        </w:rPr>
        <w:t xml:space="preserve">irst </w:t>
      </w:r>
      <w:r w:rsidR="008C2611" w:rsidRPr="007D5329">
        <w:rPr>
          <w:sz w:val="22"/>
          <w:szCs w:val="22"/>
        </w:rPr>
        <w:t>R</w:t>
      </w:r>
      <w:r w:rsidRPr="007D5329">
        <w:rPr>
          <w:sz w:val="22"/>
          <w:szCs w:val="22"/>
        </w:rPr>
        <w:t>evised Order</w:t>
      </w:r>
      <w:r w:rsidR="008C2611" w:rsidRPr="007D5329">
        <w:rPr>
          <w:sz w:val="22"/>
          <w:szCs w:val="22"/>
        </w:rPr>
        <w:t> </w:t>
      </w:r>
      <w:r w:rsidRPr="007D5329">
        <w:rPr>
          <w:sz w:val="22"/>
          <w:szCs w:val="22"/>
        </w:rPr>
        <w:t>EA</w:t>
      </w:r>
      <w:r w:rsidR="008767C0" w:rsidRPr="007D5329">
        <w:rPr>
          <w:sz w:val="22"/>
          <w:szCs w:val="22"/>
        </w:rPr>
        <w:noBreakHyphen/>
      </w:r>
      <w:r w:rsidRPr="007D5329">
        <w:rPr>
          <w:sz w:val="22"/>
          <w:szCs w:val="22"/>
        </w:rPr>
        <w:t>03</w:t>
      </w:r>
      <w:r w:rsidR="008767C0" w:rsidRPr="007D5329">
        <w:rPr>
          <w:sz w:val="22"/>
          <w:szCs w:val="22"/>
        </w:rPr>
        <w:noBreakHyphen/>
      </w:r>
      <w:r w:rsidRPr="007D5329">
        <w:rPr>
          <w:sz w:val="22"/>
          <w:szCs w:val="22"/>
        </w:rPr>
        <w:t>009</w:t>
      </w:r>
      <w:r w:rsidR="008C2611" w:rsidRPr="007D5329">
        <w:rPr>
          <w:sz w:val="22"/>
          <w:szCs w:val="22"/>
        </w:rPr>
        <w:t xml:space="preserve">, </w:t>
      </w:r>
      <w:r w:rsidR="00946C9E" w:rsidRPr="007D5329">
        <w:rPr>
          <w:sz w:val="22"/>
          <w:szCs w:val="22"/>
        </w:rPr>
        <w:t>“</w:t>
      </w:r>
      <w:r w:rsidR="00946C9E" w:rsidRPr="001B44CC">
        <w:rPr>
          <w:sz w:val="22"/>
          <w:szCs w:val="22"/>
        </w:rPr>
        <w:t>Issuance of Order Establishing Interim Inspection Requirements for Reactor Pressure Vessel Heads at Pressurized Water Reactors</w:t>
      </w:r>
      <w:r w:rsidR="007D5329" w:rsidRPr="007D5329">
        <w:rPr>
          <w:sz w:val="22"/>
          <w:szCs w:val="22"/>
        </w:rPr>
        <w:t>,</w:t>
      </w:r>
      <w:r w:rsidR="00946C9E" w:rsidRPr="001B44CC">
        <w:rPr>
          <w:sz w:val="22"/>
          <w:szCs w:val="22"/>
        </w:rPr>
        <w:t xml:space="preserve">” </w:t>
      </w:r>
      <w:r w:rsidR="008C2611" w:rsidRPr="007D5329">
        <w:rPr>
          <w:sz w:val="22"/>
          <w:szCs w:val="22"/>
        </w:rPr>
        <w:t xml:space="preserve">dated February 20, 2004. </w:t>
      </w:r>
      <w:r w:rsidRPr="007D5329">
        <w:rPr>
          <w:sz w:val="22"/>
          <w:szCs w:val="22"/>
        </w:rPr>
        <w:t xml:space="preserve"> These documents provide the background behind 10</w:t>
      </w:r>
      <w:r w:rsidR="008767C0" w:rsidRPr="007D5329">
        <w:rPr>
          <w:sz w:val="22"/>
          <w:szCs w:val="22"/>
        </w:rPr>
        <w:t> </w:t>
      </w:r>
      <w:r w:rsidRPr="007D5329">
        <w:rPr>
          <w:sz w:val="22"/>
          <w:szCs w:val="22"/>
        </w:rPr>
        <w:t>CFR</w:t>
      </w:r>
      <w:r w:rsidR="00C666AC">
        <w:rPr>
          <w:sz w:val="22"/>
          <w:szCs w:val="22"/>
        </w:rPr>
        <w:t> </w:t>
      </w:r>
      <w:r w:rsidRPr="007D5329">
        <w:rPr>
          <w:sz w:val="22"/>
          <w:szCs w:val="22"/>
        </w:rPr>
        <w:t>50.55a(g)(6)(ii)(D).</w:t>
      </w:r>
    </w:p>
    <w:p w14:paraId="4A8FAE4C" w14:textId="77777777" w:rsidR="00F25A02" w:rsidRDefault="00F25A02" w:rsidP="00B4124D">
      <w:pPr>
        <w:pStyle w:val="Default"/>
        <w:ind w:left="720"/>
        <w:rPr>
          <w:sz w:val="19"/>
        </w:rPr>
      </w:pPr>
    </w:p>
    <w:p w14:paraId="6AA8329E" w14:textId="482BB757" w:rsidR="00775DB5" w:rsidRPr="00775DB5" w:rsidRDefault="00B4124D" w:rsidP="00B4124D">
      <w:pPr>
        <w:pStyle w:val="Default"/>
        <w:ind w:left="720"/>
        <w:rPr>
          <w:sz w:val="22"/>
          <w:szCs w:val="22"/>
        </w:rPr>
      </w:pPr>
      <w:r w:rsidRPr="00B4124D">
        <w:rPr>
          <w:sz w:val="22"/>
          <w:szCs w:val="22"/>
        </w:rPr>
        <w:t>If the licensee is planning to perform a bare metal visual examination of the VUHPs</w:t>
      </w:r>
      <w:r w:rsidR="00AB4319">
        <w:rPr>
          <w:sz w:val="22"/>
          <w:szCs w:val="22"/>
        </w:rPr>
        <w:t xml:space="preserve"> before the </w:t>
      </w:r>
      <w:r w:rsidR="00775DB5" w:rsidRPr="00775DB5">
        <w:rPr>
          <w:sz w:val="22"/>
          <w:szCs w:val="22"/>
        </w:rPr>
        <w:t xml:space="preserve">onsite inspection, determine the type of records that the licensee intends to produce for the reactor head vessel head bare metal </w:t>
      </w:r>
      <w:r w:rsidR="00EA0789" w:rsidRPr="00B4124D">
        <w:rPr>
          <w:sz w:val="22"/>
          <w:szCs w:val="22"/>
        </w:rPr>
        <w:t>visual examination</w:t>
      </w:r>
      <w:r w:rsidR="00775DB5" w:rsidRPr="00775DB5">
        <w:rPr>
          <w:sz w:val="22"/>
          <w:szCs w:val="22"/>
        </w:rPr>
        <w:t xml:space="preserve"> (e.g., videos, </w:t>
      </w:r>
      <w:r w:rsidR="00E2545D">
        <w:rPr>
          <w:sz w:val="22"/>
          <w:szCs w:val="22"/>
        </w:rPr>
        <w:t>photos</w:t>
      </w:r>
      <w:r w:rsidR="00775DB5" w:rsidRPr="00775DB5">
        <w:rPr>
          <w:sz w:val="22"/>
          <w:szCs w:val="22"/>
        </w:rPr>
        <w:t>)</w:t>
      </w:r>
      <w:r>
        <w:rPr>
          <w:sz w:val="22"/>
          <w:szCs w:val="22"/>
        </w:rPr>
        <w:t>.</w:t>
      </w:r>
    </w:p>
    <w:p w14:paraId="51AAC278" w14:textId="77777777" w:rsidR="00775DB5" w:rsidRPr="00775DB5" w:rsidRDefault="00775DB5" w:rsidP="00B4124D">
      <w:pPr>
        <w:pStyle w:val="Default"/>
        <w:ind w:left="720"/>
        <w:rPr>
          <w:sz w:val="22"/>
          <w:szCs w:val="22"/>
        </w:rPr>
      </w:pPr>
    </w:p>
    <w:p w14:paraId="403F2B4A" w14:textId="7CF727D3" w:rsidR="00775DB5" w:rsidRPr="00B4124D" w:rsidRDefault="00775DB5" w:rsidP="006D56C1">
      <w:pPr>
        <w:pStyle w:val="Default"/>
        <w:ind w:left="720"/>
        <w:rPr>
          <w:sz w:val="22"/>
          <w:szCs w:val="22"/>
        </w:rPr>
      </w:pPr>
      <w:r w:rsidRPr="00B4124D">
        <w:rPr>
          <w:sz w:val="22"/>
          <w:szCs w:val="22"/>
        </w:rPr>
        <w:t xml:space="preserve">The </w:t>
      </w:r>
      <w:r w:rsidR="00D85CC7">
        <w:rPr>
          <w:sz w:val="22"/>
          <w:szCs w:val="22"/>
        </w:rPr>
        <w:t>NRC expects</w:t>
      </w:r>
      <w:r w:rsidRPr="00B4124D">
        <w:rPr>
          <w:sz w:val="22"/>
          <w:szCs w:val="22"/>
        </w:rPr>
        <w:t xml:space="preserve"> the inspector to directly observe portions of the visual examination or</w:t>
      </w:r>
      <w:r w:rsidR="00D85CC7">
        <w:rPr>
          <w:sz w:val="22"/>
          <w:szCs w:val="22"/>
        </w:rPr>
        <w:t>,</w:t>
      </w:r>
      <w:r w:rsidRPr="00B4124D">
        <w:rPr>
          <w:sz w:val="22"/>
          <w:szCs w:val="22"/>
        </w:rPr>
        <w:t xml:space="preserve"> at a minimum</w:t>
      </w:r>
      <w:r w:rsidR="00D85CC7">
        <w:rPr>
          <w:sz w:val="22"/>
          <w:szCs w:val="22"/>
        </w:rPr>
        <w:t>,</w:t>
      </w:r>
      <w:r w:rsidRPr="00B4124D">
        <w:rPr>
          <w:sz w:val="22"/>
          <w:szCs w:val="22"/>
        </w:rPr>
        <w:t xml:space="preserve"> review the video tape or photographic examination records.  In the unlikely event that the inspector was not able to directly observe the examination and neither video nor photographic records exist, review the available examination records and discuss the examination results with the lead </w:t>
      </w:r>
      <w:r w:rsidR="00BA1F18">
        <w:rPr>
          <w:sz w:val="22"/>
          <w:szCs w:val="22"/>
        </w:rPr>
        <w:t>ISI</w:t>
      </w:r>
      <w:r w:rsidRPr="00B4124D">
        <w:rPr>
          <w:sz w:val="22"/>
          <w:szCs w:val="22"/>
        </w:rPr>
        <w:t xml:space="preserve"> staff or lead vendor examiner.</w:t>
      </w:r>
    </w:p>
    <w:p w14:paraId="526C8FDF" w14:textId="77777777" w:rsidR="00775DB5" w:rsidRPr="00B4124D" w:rsidRDefault="00775DB5" w:rsidP="00B4124D">
      <w:pPr>
        <w:pStyle w:val="Default"/>
        <w:ind w:left="720"/>
        <w:rPr>
          <w:sz w:val="22"/>
          <w:szCs w:val="22"/>
        </w:rPr>
      </w:pPr>
    </w:p>
    <w:p w14:paraId="6BA6D576" w14:textId="60B73078" w:rsidR="00B4124D" w:rsidRPr="00B4124D" w:rsidRDefault="00B4124D" w:rsidP="00B4124D">
      <w:pPr>
        <w:pStyle w:val="BodyText"/>
        <w:numPr>
          <w:ilvl w:val="0"/>
          <w:numId w:val="20"/>
        </w:numPr>
        <w:spacing w:line="240" w:lineRule="exact"/>
        <w:ind w:left="1260" w:right="155" w:hanging="537"/>
      </w:pPr>
      <w:r w:rsidRPr="00B4124D">
        <w:t xml:space="preserve">If the licensee is performing a bare metal </w:t>
      </w:r>
      <w:r w:rsidR="00EA0789" w:rsidRPr="00B4124D">
        <w:t>visual examination</w:t>
      </w:r>
      <w:r w:rsidRPr="00B4124D">
        <w:t xml:space="preserve"> of the VUHPs, review the examination procedure</w:t>
      </w:r>
      <w:r w:rsidR="00D85CC7">
        <w:t>,</w:t>
      </w:r>
      <w:r w:rsidRPr="00B4124D">
        <w:t xml:space="preserve"> and either observe portions of this examination (preferred method) or review the </w:t>
      </w:r>
      <w:proofErr w:type="spellStart"/>
      <w:r w:rsidRPr="00B4124D">
        <w:t>postexamination</w:t>
      </w:r>
      <w:proofErr w:type="spellEnd"/>
      <w:r w:rsidRPr="00B4124D">
        <w:t xml:space="preserve"> records.  </w:t>
      </w:r>
      <w:r w:rsidR="00774366">
        <w:t>L</w:t>
      </w:r>
      <w:r w:rsidRPr="00B4124D">
        <w:t xml:space="preserve">icensee criteria for confirming visual examination quality and instructions for resolving interference or masking issues </w:t>
      </w:r>
      <w:r w:rsidR="00774366">
        <w:t>are contained in</w:t>
      </w:r>
      <w:r w:rsidRPr="00B4124D">
        <w:t xml:space="preserve"> 10 CFR 50.55a(g)(6)(ii)(D).</w:t>
      </w:r>
    </w:p>
    <w:p w14:paraId="6FD6E0E9" w14:textId="77777777" w:rsidR="00B61FE1" w:rsidRPr="00B4124D" w:rsidRDefault="00B61FE1" w:rsidP="00B4124D">
      <w:pPr>
        <w:pStyle w:val="Default"/>
        <w:ind w:left="720"/>
        <w:rPr>
          <w:sz w:val="22"/>
          <w:szCs w:val="22"/>
        </w:rPr>
      </w:pPr>
    </w:p>
    <w:p w14:paraId="217F3C03" w14:textId="6ECB5DC8" w:rsidR="00B61FE1" w:rsidRPr="00B4124D" w:rsidRDefault="000420FE" w:rsidP="00B4124D">
      <w:pPr>
        <w:pStyle w:val="BodyText"/>
        <w:ind w:left="1260"/>
      </w:pPr>
      <w:r w:rsidRPr="00B4124D">
        <w:t>And/or</w:t>
      </w:r>
    </w:p>
    <w:p w14:paraId="292E1230" w14:textId="2ABA4C15" w:rsidR="00B61FE1" w:rsidRPr="00B4124D" w:rsidRDefault="00B61FE1" w:rsidP="00B4124D">
      <w:pPr>
        <w:pStyle w:val="BodyText"/>
        <w:spacing w:before="11"/>
        <w:ind w:left="1260"/>
      </w:pPr>
    </w:p>
    <w:p w14:paraId="2E3E9B95" w14:textId="030F7C23" w:rsidR="00B61FE1" w:rsidRPr="00B4124D" w:rsidRDefault="000420FE" w:rsidP="009103F5">
      <w:pPr>
        <w:pStyle w:val="BodyText"/>
        <w:spacing w:line="240" w:lineRule="exact"/>
        <w:ind w:left="1260" w:right="-270"/>
      </w:pPr>
      <w:r w:rsidRPr="00B4124D">
        <w:t xml:space="preserve">If the licensee is performing </w:t>
      </w:r>
      <w:r w:rsidR="00D85CC7">
        <w:t xml:space="preserve">a </w:t>
      </w:r>
      <w:r w:rsidRPr="00B4124D">
        <w:t xml:space="preserve">nonvisual NDE of the reactor vessel head, review a sample of these examinations. </w:t>
      </w:r>
      <w:r w:rsidR="00D85CC7">
        <w:t xml:space="preserve"> </w:t>
      </w:r>
      <w:r w:rsidRPr="00B4124D">
        <w:t xml:space="preserve">In particular, review the NDE examination results and procedures used to confirm that they meet </w:t>
      </w:r>
      <w:r w:rsidR="00D85CC7">
        <w:t xml:space="preserve">ASME </w:t>
      </w:r>
      <w:r w:rsidRPr="00B4124D">
        <w:t>Code Case</w:t>
      </w:r>
      <w:r w:rsidR="00D85CC7">
        <w:t> </w:t>
      </w:r>
      <w:r w:rsidRPr="00B4124D">
        <w:t>N</w:t>
      </w:r>
      <w:r w:rsidR="00D85CC7">
        <w:noBreakHyphen/>
      </w:r>
      <w:r w:rsidRPr="00B4124D">
        <w:t>729</w:t>
      </w:r>
      <w:r w:rsidR="00D85CC7">
        <w:noBreakHyphen/>
      </w:r>
      <w:r w:rsidR="003C5FB6">
        <w:t>4</w:t>
      </w:r>
      <w:r w:rsidRPr="00B4124D">
        <w:t>.</w:t>
      </w:r>
      <w:r w:rsidR="00A00CF2">
        <w:t xml:space="preserve"> </w:t>
      </w:r>
      <w:r w:rsidRPr="00B4124D">
        <w:t xml:space="preserve"> Confirm that the ultrasonic examination procedures and equipment used were qualified by </w:t>
      </w:r>
      <w:r w:rsidR="00E2545D">
        <w:t xml:space="preserve">a </w:t>
      </w:r>
      <w:r w:rsidRPr="00B4124D">
        <w:t>blind demonstration test in accordance with 10</w:t>
      </w:r>
      <w:r w:rsidR="00947354" w:rsidRPr="00B4124D">
        <w:t> </w:t>
      </w:r>
      <w:r w:rsidRPr="00B4124D">
        <w:t>CFR</w:t>
      </w:r>
      <w:r w:rsidR="00947354" w:rsidRPr="00B4124D">
        <w:t> </w:t>
      </w:r>
      <w:r w:rsidRPr="00B4124D">
        <w:t>50.55a(g)(6)(ii)(D).</w:t>
      </w:r>
    </w:p>
    <w:p w14:paraId="32E37600" w14:textId="77777777" w:rsidR="00B61FE1" w:rsidRPr="00B4124D" w:rsidRDefault="00B61FE1" w:rsidP="00B4124D">
      <w:pPr>
        <w:pStyle w:val="BodyText"/>
        <w:spacing w:before="7"/>
        <w:ind w:left="1260"/>
      </w:pPr>
    </w:p>
    <w:p w14:paraId="5B32B3CB" w14:textId="041A01A4" w:rsidR="00B61FE1" w:rsidRPr="00B4124D" w:rsidRDefault="000420FE" w:rsidP="009103F5">
      <w:pPr>
        <w:pStyle w:val="BodyText"/>
        <w:ind w:left="540" w:firstLine="720"/>
      </w:pPr>
      <w:r w:rsidRPr="00B4124D">
        <w:t>And</w:t>
      </w:r>
    </w:p>
    <w:p w14:paraId="43284BC3" w14:textId="77777777" w:rsidR="00B61FE1" w:rsidRPr="00B4124D" w:rsidRDefault="00B61FE1" w:rsidP="009103F5">
      <w:pPr>
        <w:pStyle w:val="Default"/>
        <w:ind w:left="720"/>
      </w:pPr>
    </w:p>
    <w:p w14:paraId="7BEF4995" w14:textId="74BDA986" w:rsidR="00B61FE1" w:rsidRPr="00B4124D" w:rsidRDefault="000420FE" w:rsidP="009103F5">
      <w:pPr>
        <w:pStyle w:val="BodyText"/>
        <w:widowControl/>
        <w:spacing w:line="240" w:lineRule="exact"/>
        <w:ind w:left="1267" w:right="259"/>
      </w:pPr>
      <w:r w:rsidRPr="00B4124D">
        <w:t xml:space="preserve">Review the records </w:t>
      </w:r>
      <w:r w:rsidR="00BA1F18">
        <w:t>documenting</w:t>
      </w:r>
      <w:r w:rsidRPr="00B4124D">
        <w:t xml:space="preserve"> the extent of</w:t>
      </w:r>
      <w:r w:rsidR="006D56C1">
        <w:t xml:space="preserve"> the</w:t>
      </w:r>
      <w:r w:rsidRPr="00B4124D">
        <w:t xml:space="preserve"> inspection for each penetration nozzle</w:t>
      </w:r>
      <w:r w:rsidR="00E2545D">
        <w:t>,</w:t>
      </w:r>
      <w:r w:rsidRPr="00B4124D">
        <w:t xml:space="preserve"> including documents </w:t>
      </w:r>
      <w:r w:rsidR="006D56C1">
        <w:t>that</w:t>
      </w:r>
      <w:r w:rsidR="006D56C1" w:rsidRPr="00B4124D">
        <w:t xml:space="preserve"> </w:t>
      </w:r>
      <w:r w:rsidRPr="00B4124D">
        <w:t xml:space="preserve">resolved interference or masking </w:t>
      </w:r>
      <w:r w:rsidRPr="00B4124D">
        <w:lastRenderedPageBreak/>
        <w:t xml:space="preserve">issues to confirm that the extent of </w:t>
      </w:r>
      <w:r w:rsidR="006D56C1">
        <w:t xml:space="preserve">the </w:t>
      </w:r>
      <w:r w:rsidRPr="00B4124D">
        <w:t>examination meets</w:t>
      </w:r>
      <w:r w:rsidR="006D56C1">
        <w:t xml:space="preserve"> the requirements in</w:t>
      </w:r>
      <w:r w:rsidRPr="00B4124D">
        <w:t xml:space="preserve"> 10</w:t>
      </w:r>
      <w:r w:rsidR="00947354" w:rsidRPr="00B4124D">
        <w:t> </w:t>
      </w:r>
      <w:r w:rsidRPr="00B4124D">
        <w:t>CFR</w:t>
      </w:r>
      <w:r w:rsidR="006A782E" w:rsidRPr="00B4124D">
        <w:t> </w:t>
      </w:r>
      <w:r w:rsidRPr="00B4124D">
        <w:t xml:space="preserve">50.55a(g)(6)(ii)(D). </w:t>
      </w:r>
      <w:r w:rsidR="006D56C1">
        <w:t xml:space="preserve"> </w:t>
      </w:r>
      <w:r w:rsidRPr="00B4124D">
        <w:t xml:space="preserve">Specifically, </w:t>
      </w:r>
      <w:r w:rsidR="000357DD">
        <w:t xml:space="preserve">do the following </w:t>
      </w:r>
      <w:r w:rsidRPr="00B4124D">
        <w:t>for the penetration locations reviewed:</w:t>
      </w:r>
    </w:p>
    <w:p w14:paraId="25267874" w14:textId="77777777" w:rsidR="00B61FE1" w:rsidRPr="00B4124D" w:rsidRDefault="00B61FE1" w:rsidP="00922150">
      <w:pPr>
        <w:pStyle w:val="Default"/>
        <w:ind w:left="720"/>
      </w:pPr>
    </w:p>
    <w:p w14:paraId="4FE7ADD7" w14:textId="5F49B262" w:rsidR="00B61FE1" w:rsidRPr="00B4124D" w:rsidRDefault="000420FE" w:rsidP="00B4124D">
      <w:pPr>
        <w:pStyle w:val="ListParagraph"/>
        <w:numPr>
          <w:ilvl w:val="4"/>
          <w:numId w:val="20"/>
        </w:numPr>
        <w:tabs>
          <w:tab w:val="left" w:pos="2260"/>
          <w:tab w:val="left" w:pos="2261"/>
        </w:tabs>
        <w:ind w:left="1800"/>
      </w:pPr>
      <w:r w:rsidRPr="00B4124D">
        <w:t xml:space="preserve">For </w:t>
      </w:r>
      <w:r w:rsidR="003D3DF4">
        <w:t xml:space="preserve">visual </w:t>
      </w:r>
      <w:r w:rsidR="00EA14F0">
        <w:t>NDE</w:t>
      </w:r>
      <w:r w:rsidRPr="00B4124D">
        <w:t>, confirm</w:t>
      </w:r>
      <w:r w:rsidR="006D56C1">
        <w:t xml:space="preserve"> that</w:t>
      </w:r>
      <w:r w:rsidRPr="00B4124D">
        <w:t xml:space="preserve"> the coverage has been achieved and that limitations in coverage are properly</w:t>
      </w:r>
      <w:r w:rsidRPr="00B4124D">
        <w:rPr>
          <w:spacing w:val="-3"/>
        </w:rPr>
        <w:t xml:space="preserve"> </w:t>
      </w:r>
      <w:r w:rsidRPr="00B4124D">
        <w:t>recorded.</w:t>
      </w:r>
    </w:p>
    <w:p w14:paraId="0604F7B0" w14:textId="77777777" w:rsidR="00B61FE1" w:rsidRPr="00B4124D" w:rsidRDefault="00B61FE1" w:rsidP="00B4124D">
      <w:pPr>
        <w:pStyle w:val="BodyText"/>
        <w:spacing w:before="11"/>
        <w:ind w:left="1800"/>
      </w:pPr>
    </w:p>
    <w:p w14:paraId="079EC19B" w14:textId="22D10052" w:rsidR="00B61FE1" w:rsidRPr="00B4124D" w:rsidRDefault="000420FE" w:rsidP="009103F5">
      <w:pPr>
        <w:pStyle w:val="BodyText"/>
        <w:ind w:left="1080" w:firstLine="720"/>
      </w:pPr>
      <w:r w:rsidRPr="00B4124D">
        <w:t>And/or</w:t>
      </w:r>
    </w:p>
    <w:p w14:paraId="7076004B" w14:textId="77777777" w:rsidR="00B61FE1" w:rsidRPr="00B4124D" w:rsidRDefault="00B61FE1" w:rsidP="009103F5">
      <w:pPr>
        <w:pStyle w:val="Default"/>
        <w:ind w:left="720"/>
      </w:pPr>
    </w:p>
    <w:p w14:paraId="79F624CB" w14:textId="294D462D" w:rsidR="00B61FE1" w:rsidRPr="00B4124D" w:rsidRDefault="000420FE" w:rsidP="00B4124D">
      <w:pPr>
        <w:pStyle w:val="ListParagraph"/>
        <w:numPr>
          <w:ilvl w:val="4"/>
          <w:numId w:val="20"/>
        </w:numPr>
        <w:tabs>
          <w:tab w:val="left" w:pos="2260"/>
          <w:tab w:val="left" w:pos="2261"/>
        </w:tabs>
        <w:ind w:left="1800"/>
      </w:pPr>
      <w:r w:rsidRPr="00B4124D">
        <w:t>For nonvisual NDE, confirm that essentially 100</w:t>
      </w:r>
      <w:r w:rsidR="006D56C1">
        <w:t> </w:t>
      </w:r>
      <w:r w:rsidRPr="00B4124D">
        <w:t>percent (i.e.</w:t>
      </w:r>
      <w:r w:rsidR="00E2545D">
        <w:t>,</w:t>
      </w:r>
      <w:r w:rsidR="006D56C1">
        <w:t> </w:t>
      </w:r>
      <w:r w:rsidRPr="00B4124D">
        <w:t>greater than or equal to 90</w:t>
      </w:r>
      <w:r w:rsidR="006D56C1">
        <w:t> </w:t>
      </w:r>
      <w:r w:rsidRPr="00B4124D">
        <w:t xml:space="preserve">percent) of the required examination volumes and surfaces were examined. </w:t>
      </w:r>
      <w:r w:rsidR="00774366">
        <w:t xml:space="preserve"> </w:t>
      </w:r>
      <w:r w:rsidRPr="00B4124D">
        <w:t>Additionally, confirm that a volumetric (i.e.</w:t>
      </w:r>
      <w:r w:rsidR="00E2545D">
        <w:t>,</w:t>
      </w:r>
      <w:r w:rsidR="006D56C1">
        <w:t> </w:t>
      </w:r>
      <w:r w:rsidRPr="00B4124D">
        <w:t>ultrasonic examination</w:t>
      </w:r>
      <w:r w:rsidR="006D56C1">
        <w:t>—</w:t>
      </w:r>
      <w:r w:rsidRPr="00B4124D">
        <w:t>backwall leakage pattern) or surface leakage path examination assessment</w:t>
      </w:r>
      <w:r w:rsidRPr="00B4124D">
        <w:rPr>
          <w:spacing w:val="-22"/>
        </w:rPr>
        <w:t xml:space="preserve"> </w:t>
      </w:r>
      <w:r w:rsidRPr="00B4124D">
        <w:t>(i.e.</w:t>
      </w:r>
      <w:r w:rsidR="00E2545D">
        <w:t>,</w:t>
      </w:r>
      <w:r w:rsidRPr="00B4124D">
        <w:t xml:space="preserve"> wetted J</w:t>
      </w:r>
      <w:r w:rsidR="006D56C1">
        <w:noBreakHyphen/>
      </w:r>
      <w:r w:rsidRPr="00B4124D">
        <w:t>groove weld surface eddy current or dye penetrant examination) was completed.</w:t>
      </w:r>
    </w:p>
    <w:p w14:paraId="72EE8125" w14:textId="77777777" w:rsidR="00B61FE1" w:rsidRPr="00B4124D" w:rsidRDefault="00B61FE1" w:rsidP="00B4124D">
      <w:pPr>
        <w:pStyle w:val="BodyText"/>
        <w:spacing w:before="2"/>
        <w:ind w:left="720"/>
      </w:pPr>
    </w:p>
    <w:p w14:paraId="39F27B2C" w14:textId="4F799DF7" w:rsidR="00B61FE1" w:rsidRPr="00B4124D" w:rsidRDefault="000420FE" w:rsidP="00B4124D">
      <w:pPr>
        <w:pStyle w:val="ListParagraph"/>
        <w:numPr>
          <w:ilvl w:val="3"/>
          <w:numId w:val="20"/>
        </w:numPr>
        <w:tabs>
          <w:tab w:val="left" w:pos="906"/>
          <w:tab w:val="left" w:pos="907"/>
        </w:tabs>
        <w:spacing w:before="7"/>
        <w:ind w:left="1260" w:right="264"/>
      </w:pPr>
      <w:r w:rsidRPr="00B4124D">
        <w:t xml:space="preserve">If relevant indications have been identified that were accepted for continued service, review a sample of the examination records and associated evaluations </w:t>
      </w:r>
      <w:r w:rsidR="006D56C1">
        <w:t xml:space="preserve">that </w:t>
      </w:r>
      <w:r w:rsidRPr="00B4124D">
        <w:t xml:space="preserve">accept these conditions. </w:t>
      </w:r>
      <w:r w:rsidR="006D56C1">
        <w:t xml:space="preserve"> </w:t>
      </w:r>
      <w:r w:rsidRPr="00B4124D">
        <w:t>Verify that the licensee</w:t>
      </w:r>
      <w:r w:rsidR="00782A09">
        <w:t>’</w:t>
      </w:r>
      <w:r w:rsidRPr="00B4124D">
        <w:t>s acceptance for continued service was in accordance with 10</w:t>
      </w:r>
      <w:r w:rsidR="00782A09">
        <w:t> </w:t>
      </w:r>
      <w:r w:rsidRPr="00B4124D">
        <w:t>CFR</w:t>
      </w:r>
      <w:r w:rsidR="00782A09">
        <w:t> </w:t>
      </w:r>
      <w:r w:rsidRPr="00B4124D">
        <w:t>50.55a(g)(6)(ii)(D) or an NRC</w:t>
      </w:r>
      <w:r w:rsidR="006D56C1">
        <w:noBreakHyphen/>
      </w:r>
      <w:r w:rsidRPr="00B4124D">
        <w:t>approved</w:t>
      </w:r>
      <w:r w:rsidRPr="00B4124D">
        <w:rPr>
          <w:spacing w:val="-21"/>
        </w:rPr>
        <w:t xml:space="preserve"> </w:t>
      </w:r>
      <w:r w:rsidRPr="00B4124D">
        <w:t>alternative.</w:t>
      </w:r>
    </w:p>
    <w:p w14:paraId="266C0E18" w14:textId="77777777" w:rsidR="00B61FE1" w:rsidRPr="00B4124D" w:rsidRDefault="00B61FE1" w:rsidP="00B4124D">
      <w:pPr>
        <w:pStyle w:val="BodyText"/>
        <w:spacing w:before="10"/>
        <w:ind w:left="1260"/>
      </w:pPr>
    </w:p>
    <w:p w14:paraId="1A6570A9" w14:textId="271BEE98" w:rsidR="00B61FE1" w:rsidRPr="002C235E" w:rsidRDefault="000420FE" w:rsidP="00B4124D">
      <w:pPr>
        <w:pStyle w:val="ListParagraph"/>
        <w:numPr>
          <w:ilvl w:val="3"/>
          <w:numId w:val="20"/>
        </w:numPr>
        <w:tabs>
          <w:tab w:val="left" w:pos="906"/>
          <w:tab w:val="left" w:pos="907"/>
        </w:tabs>
        <w:spacing w:before="7"/>
        <w:ind w:left="1260" w:right="264"/>
      </w:pPr>
      <w:r w:rsidRPr="00B4124D">
        <w:t xml:space="preserve">If welding repairs have been completed on </w:t>
      </w:r>
      <w:r w:rsidR="00782A09">
        <w:t>VUHP</w:t>
      </w:r>
      <w:r w:rsidRPr="00B4124D">
        <w:t xml:space="preserve">s, review a sample of these repairs.  Verify that the welding process and welding examinations </w:t>
      </w:r>
      <w:r w:rsidRPr="002C235E">
        <w:t xml:space="preserve">were performed in accordance with </w:t>
      </w:r>
      <w:r w:rsidR="00782A09">
        <w:t xml:space="preserve">the requirements of the </w:t>
      </w:r>
      <w:r w:rsidRPr="002C235E">
        <w:t>ASME Code and 10</w:t>
      </w:r>
      <w:r w:rsidR="00664108" w:rsidRPr="002C235E">
        <w:t> </w:t>
      </w:r>
      <w:r w:rsidRPr="002C235E">
        <w:t>CFR</w:t>
      </w:r>
      <w:r w:rsidR="00664108" w:rsidRPr="002C235E">
        <w:t> </w:t>
      </w:r>
      <w:r w:rsidRPr="002C235E">
        <w:t>50.55a(g)(6)(ii)(D) or an NRC</w:t>
      </w:r>
      <w:r w:rsidR="00782A09">
        <w:noBreakHyphen/>
      </w:r>
      <w:r w:rsidRPr="002C235E">
        <w:t>approved</w:t>
      </w:r>
      <w:r w:rsidRPr="002C235E">
        <w:rPr>
          <w:spacing w:val="-18"/>
        </w:rPr>
        <w:t xml:space="preserve"> </w:t>
      </w:r>
      <w:r w:rsidRPr="002C235E">
        <w:t>alternative.</w:t>
      </w:r>
    </w:p>
    <w:p w14:paraId="4A46C4C4" w14:textId="77777777" w:rsidR="00B61FE1" w:rsidRPr="002C235E" w:rsidRDefault="00B61FE1">
      <w:pPr>
        <w:pStyle w:val="BodyText"/>
        <w:spacing w:before="7"/>
      </w:pPr>
    </w:p>
    <w:p w14:paraId="49516508" w14:textId="322B6F58" w:rsidR="00B61FE1" w:rsidRPr="002C235E" w:rsidRDefault="007A1B8A" w:rsidP="00AF1774">
      <w:pPr>
        <w:pStyle w:val="ListParagraph"/>
        <w:numPr>
          <w:ilvl w:val="0"/>
          <w:numId w:val="16"/>
        </w:numPr>
        <w:tabs>
          <w:tab w:val="left" w:pos="761"/>
        </w:tabs>
        <w:spacing w:line="240" w:lineRule="auto"/>
        <w:ind w:left="720" w:hanging="720"/>
      </w:pPr>
      <w:r w:rsidRPr="002C235E">
        <w:rPr>
          <w:u w:val="single"/>
        </w:rPr>
        <w:t xml:space="preserve">PWR </w:t>
      </w:r>
      <w:r w:rsidR="000420FE" w:rsidRPr="002C235E">
        <w:rPr>
          <w:u w:val="single"/>
        </w:rPr>
        <w:t>Boric Acid Corrosion Control Inspection Activities</w:t>
      </w:r>
      <w:r w:rsidR="00AF1774" w:rsidRPr="002C235E">
        <w:t xml:space="preserve">.  </w:t>
      </w:r>
      <w:r w:rsidR="004B02A5" w:rsidRPr="002C235E">
        <w:t xml:space="preserve">This section </w:t>
      </w:r>
      <w:r w:rsidR="00782A09">
        <w:t>applies</w:t>
      </w:r>
      <w:r w:rsidR="00782A09" w:rsidRPr="002C235E">
        <w:t xml:space="preserve"> </w:t>
      </w:r>
      <w:r w:rsidR="004B02A5" w:rsidRPr="002C235E">
        <w:t xml:space="preserve">only </w:t>
      </w:r>
      <w:r w:rsidR="00AF1774" w:rsidRPr="002C235E">
        <w:t xml:space="preserve">to </w:t>
      </w:r>
      <w:r w:rsidR="000420FE" w:rsidRPr="002C235E">
        <w:t>PWRs</w:t>
      </w:r>
      <w:r w:rsidR="00FE44F6" w:rsidRPr="002C235E">
        <w:t>.</w:t>
      </w:r>
      <w:r w:rsidR="003171F1" w:rsidRPr="002C235E">
        <w:t xml:space="preserve">  The resident inspectors may assist the ISI inspectors in completing this section.</w:t>
      </w:r>
    </w:p>
    <w:p w14:paraId="529DADB6" w14:textId="77777777" w:rsidR="00B61FE1" w:rsidRPr="002C235E" w:rsidRDefault="00B61FE1">
      <w:pPr>
        <w:pStyle w:val="BodyText"/>
        <w:spacing w:before="11"/>
      </w:pPr>
    </w:p>
    <w:p w14:paraId="061DF5BD" w14:textId="4B59F301" w:rsidR="00B61FE1" w:rsidRPr="002101A2" w:rsidRDefault="00457DE7" w:rsidP="0059663D">
      <w:pPr>
        <w:spacing w:line="240" w:lineRule="exact"/>
        <w:ind w:left="720" w:right="350"/>
      </w:pPr>
      <w:r w:rsidRPr="002741DD">
        <w:rPr>
          <w:i/>
        </w:rPr>
        <w:t>T</w:t>
      </w:r>
      <w:r w:rsidR="000420FE" w:rsidRPr="002741DD">
        <w:rPr>
          <w:i/>
        </w:rPr>
        <w:t>he periodic inspection of PWR plant boric acid corrosion control programs</w:t>
      </w:r>
      <w:r w:rsidRPr="002741DD">
        <w:rPr>
          <w:i/>
        </w:rPr>
        <w:t xml:space="preserve"> below satisfies Davis</w:t>
      </w:r>
      <w:r w:rsidR="00AF1774" w:rsidRPr="002741DD">
        <w:rPr>
          <w:i/>
        </w:rPr>
        <w:t>-</w:t>
      </w:r>
      <w:proofErr w:type="spellStart"/>
      <w:r w:rsidRPr="002741DD">
        <w:rPr>
          <w:i/>
        </w:rPr>
        <w:t>Besse</w:t>
      </w:r>
      <w:proofErr w:type="spellEnd"/>
      <w:r w:rsidRPr="002741DD">
        <w:rPr>
          <w:i/>
        </w:rPr>
        <w:t xml:space="preserve"> Lesson Learned Task Force Recommendation No.</w:t>
      </w:r>
      <w:r w:rsidR="00782A09" w:rsidRPr="002741DD">
        <w:rPr>
          <w:i/>
        </w:rPr>
        <w:t> </w:t>
      </w:r>
      <w:r w:rsidRPr="002741DD">
        <w:rPr>
          <w:i/>
        </w:rPr>
        <w:t>3.3.2</w:t>
      </w:r>
      <w:r w:rsidR="00EA2714" w:rsidRPr="002741DD">
        <w:rPr>
          <w:i/>
        </w:rPr>
        <w:t>.2</w:t>
      </w:r>
      <w:r w:rsidRPr="002741DD">
        <w:rPr>
          <w:i/>
        </w:rPr>
        <w:t>(1)</w:t>
      </w:r>
      <w:r w:rsidR="000420FE" w:rsidRPr="002741DD">
        <w:rPr>
          <w:i/>
        </w:rPr>
        <w:t>.</w:t>
      </w:r>
      <w:r w:rsidR="000420FE" w:rsidRPr="002741DD">
        <w:t xml:space="preserve"> </w:t>
      </w:r>
      <w:r w:rsidR="000420FE" w:rsidRPr="002101A2">
        <w:t>[C-2]</w:t>
      </w:r>
    </w:p>
    <w:p w14:paraId="6BF0C08C" w14:textId="77777777" w:rsidR="00AF1774" w:rsidRDefault="00AF1774" w:rsidP="0059663D">
      <w:pPr>
        <w:spacing w:line="240" w:lineRule="exact"/>
        <w:ind w:left="720" w:right="350"/>
      </w:pPr>
    </w:p>
    <w:p w14:paraId="698DA1DE" w14:textId="05F5EA29" w:rsidR="00FE44F6" w:rsidRPr="00E455B4" w:rsidRDefault="00E455B4" w:rsidP="0059663D">
      <w:pPr>
        <w:spacing w:line="240" w:lineRule="exact"/>
        <w:ind w:left="720" w:right="350"/>
        <w:rPr>
          <w:b/>
        </w:rPr>
      </w:pPr>
      <w:r>
        <w:rPr>
          <w:b/>
        </w:rPr>
        <w:t>Verify that</w:t>
      </w:r>
      <w:r w:rsidR="00FE44F6" w:rsidRPr="00CB1300">
        <w:rPr>
          <w:b/>
        </w:rPr>
        <w:t xml:space="preserve"> </w:t>
      </w:r>
      <w:r w:rsidR="003F1AE6">
        <w:rPr>
          <w:b/>
        </w:rPr>
        <w:t xml:space="preserve">the licensee is managing </w:t>
      </w:r>
      <w:r w:rsidR="00FE44F6">
        <w:rPr>
          <w:b/>
        </w:rPr>
        <w:t xml:space="preserve">boric acid appropriately to guard against corrosion </w:t>
      </w:r>
      <w:r>
        <w:rPr>
          <w:b/>
        </w:rPr>
        <w:t>mechanisms that could lead to the</w:t>
      </w:r>
      <w:r w:rsidR="00FE44F6" w:rsidRPr="00E455B4">
        <w:rPr>
          <w:b/>
        </w:rPr>
        <w:t xml:space="preserve"> degradation of safety</w:t>
      </w:r>
      <w:r w:rsidR="003F1AE6">
        <w:rPr>
          <w:b/>
        </w:rPr>
        <w:noBreakHyphen/>
      </w:r>
      <w:r w:rsidR="00FE44F6" w:rsidRPr="00E455B4">
        <w:rPr>
          <w:b/>
        </w:rPr>
        <w:t>significant components</w:t>
      </w:r>
      <w:r w:rsidR="00FE44F6" w:rsidRPr="00CB1300">
        <w:rPr>
          <w:b/>
        </w:rPr>
        <w:t>.</w:t>
      </w:r>
    </w:p>
    <w:p w14:paraId="4669063D" w14:textId="77777777" w:rsidR="00B61FE1" w:rsidRPr="0059663D" w:rsidRDefault="00B61FE1" w:rsidP="0059663D">
      <w:pPr>
        <w:pStyle w:val="BodyText"/>
        <w:spacing w:before="5"/>
        <w:ind w:left="720"/>
      </w:pPr>
    </w:p>
    <w:p w14:paraId="2A612C66" w14:textId="5F768881" w:rsidR="0059663D" w:rsidRPr="004D0D9A" w:rsidRDefault="004D0D9A" w:rsidP="0059663D">
      <w:pPr>
        <w:pStyle w:val="BodyText"/>
        <w:spacing w:before="5"/>
        <w:ind w:left="720"/>
        <w:rPr>
          <w:u w:val="single"/>
        </w:rPr>
      </w:pPr>
      <w:r w:rsidRPr="004D0D9A">
        <w:rPr>
          <w:u w:val="single"/>
        </w:rPr>
        <w:t>Specific Guidance</w:t>
      </w:r>
    </w:p>
    <w:p w14:paraId="6CF109D6" w14:textId="77777777" w:rsidR="0059663D" w:rsidRPr="0031657C" w:rsidRDefault="0059663D">
      <w:pPr>
        <w:pStyle w:val="BodyText"/>
        <w:spacing w:before="5"/>
      </w:pPr>
    </w:p>
    <w:p w14:paraId="46211CF0" w14:textId="661B5EAD" w:rsidR="00B61FE1" w:rsidRPr="0031657C" w:rsidRDefault="000420FE" w:rsidP="000A0BF8">
      <w:pPr>
        <w:pStyle w:val="BodyText"/>
        <w:numPr>
          <w:ilvl w:val="3"/>
          <w:numId w:val="19"/>
        </w:numPr>
        <w:spacing w:before="10"/>
        <w:ind w:left="1260"/>
      </w:pPr>
      <w:r w:rsidRPr="0031657C">
        <w:t>Perform an independent review of plant areas that have recently received a boric acid walkdown by the licensee through either direct observation (preferred method) or record review.</w:t>
      </w:r>
      <w:r w:rsidR="00AF611E" w:rsidRPr="0031657C">
        <w:t xml:space="preserve"> </w:t>
      </w:r>
      <w:r w:rsidRPr="0031657C">
        <w:t xml:space="preserve"> </w:t>
      </w:r>
      <w:r w:rsidR="0031657C" w:rsidRPr="0031657C">
        <w:t>V</w:t>
      </w:r>
      <w:r w:rsidRPr="0031657C">
        <w:t xml:space="preserve">isual inspections </w:t>
      </w:r>
      <w:r w:rsidR="0031657C" w:rsidRPr="0031657C">
        <w:t xml:space="preserve">performed should </w:t>
      </w:r>
      <w:r w:rsidRPr="0031657C">
        <w:t>emphasize locations where boric acid leaks can cause degradation of safety</w:t>
      </w:r>
      <w:r w:rsidR="00F66304">
        <w:noBreakHyphen/>
      </w:r>
      <w:r w:rsidRPr="0031657C">
        <w:t xml:space="preserve">significant components. </w:t>
      </w:r>
      <w:r w:rsidR="0031657C" w:rsidRPr="0031657C">
        <w:t xml:space="preserve"> </w:t>
      </w:r>
      <w:r w:rsidR="00774366">
        <w:t>Any</w:t>
      </w:r>
      <w:r w:rsidRPr="0031657C">
        <w:t xml:space="preserve"> degr</w:t>
      </w:r>
      <w:r w:rsidR="00774366">
        <w:t>ad</w:t>
      </w:r>
      <w:r w:rsidRPr="0031657C">
        <w:t xml:space="preserve">ed or nonconforming conditions </w:t>
      </w:r>
      <w:r w:rsidR="00172C92">
        <w:t xml:space="preserve">should be </w:t>
      </w:r>
      <w:r w:rsidR="00774366">
        <w:t>entered</w:t>
      </w:r>
      <w:r w:rsidR="00172C92">
        <w:t xml:space="preserve"> into the licensee’s </w:t>
      </w:r>
      <w:r w:rsidRPr="0031657C">
        <w:t>corrective action</w:t>
      </w:r>
      <w:r w:rsidRPr="0031657C">
        <w:rPr>
          <w:spacing w:val="-13"/>
        </w:rPr>
        <w:t xml:space="preserve"> </w:t>
      </w:r>
      <w:r w:rsidRPr="0031657C">
        <w:t>program.</w:t>
      </w:r>
    </w:p>
    <w:p w14:paraId="7F6007AA" w14:textId="77777777" w:rsidR="00B61FE1" w:rsidRPr="0031657C" w:rsidRDefault="00B61FE1">
      <w:pPr>
        <w:pStyle w:val="BodyText"/>
        <w:spacing w:before="1"/>
      </w:pPr>
    </w:p>
    <w:p w14:paraId="2212F4DA" w14:textId="3DF9714A" w:rsidR="00B61FE1" w:rsidRPr="0031657C" w:rsidRDefault="000420FE" w:rsidP="000A0BF8">
      <w:pPr>
        <w:pStyle w:val="BodyText"/>
        <w:numPr>
          <w:ilvl w:val="3"/>
          <w:numId w:val="19"/>
        </w:numPr>
        <w:spacing w:before="10"/>
        <w:ind w:left="1260"/>
      </w:pPr>
      <w:r w:rsidRPr="0031657C">
        <w:t xml:space="preserve">Review one to three engineering evaluations performed for boric acid found on </w:t>
      </w:r>
      <w:r w:rsidR="003600CB">
        <w:t xml:space="preserve">reactor coolant system </w:t>
      </w:r>
      <w:r w:rsidRPr="0031657C">
        <w:t xml:space="preserve">piping and components to determine </w:t>
      </w:r>
      <w:r w:rsidR="00F66304">
        <w:t>whether</w:t>
      </w:r>
      <w:r w:rsidR="00F66304" w:rsidRPr="0031657C">
        <w:t xml:space="preserve"> </w:t>
      </w:r>
      <w:r w:rsidRPr="0031657C">
        <w:t>the licensee properly applied applicable corrosion rates to affected components and properly assessed the effects of</w:t>
      </w:r>
      <w:r w:rsidRPr="0031657C">
        <w:rPr>
          <w:spacing w:val="-26"/>
        </w:rPr>
        <w:t xml:space="preserve"> </w:t>
      </w:r>
      <w:r w:rsidRPr="0031657C">
        <w:t>corrosion</w:t>
      </w:r>
      <w:r w:rsidR="00F66304">
        <w:noBreakHyphen/>
      </w:r>
      <w:r w:rsidRPr="0031657C">
        <w:t>induced wastage on structural or pressure boundary</w:t>
      </w:r>
      <w:r w:rsidRPr="0031657C">
        <w:rPr>
          <w:spacing w:val="-11"/>
        </w:rPr>
        <w:t xml:space="preserve"> </w:t>
      </w:r>
      <w:r w:rsidRPr="0031657C">
        <w:t>integrity.</w:t>
      </w:r>
    </w:p>
    <w:p w14:paraId="05D42189" w14:textId="77777777" w:rsidR="00B61FE1" w:rsidRPr="0031657C" w:rsidRDefault="00B61FE1">
      <w:pPr>
        <w:pStyle w:val="BodyText"/>
        <w:spacing w:before="2"/>
      </w:pPr>
    </w:p>
    <w:p w14:paraId="361728D0" w14:textId="4B43B9E5" w:rsidR="00B61FE1" w:rsidRPr="0031657C" w:rsidRDefault="000420FE" w:rsidP="000A0BF8">
      <w:pPr>
        <w:pStyle w:val="BodyText"/>
        <w:numPr>
          <w:ilvl w:val="3"/>
          <w:numId w:val="19"/>
        </w:numPr>
        <w:spacing w:before="10"/>
        <w:ind w:left="1260"/>
      </w:pPr>
      <w:r w:rsidRPr="0031657C">
        <w:t xml:space="preserve">Review one to three corrective actions performed for evidence of boric acid leaks </w:t>
      </w:r>
      <w:r w:rsidR="00F66304">
        <w:t xml:space="preserve">that were </w:t>
      </w:r>
      <w:r w:rsidRPr="0031657C">
        <w:t xml:space="preserve">identified. </w:t>
      </w:r>
      <w:r w:rsidR="004E6BE1">
        <w:t xml:space="preserve"> </w:t>
      </w:r>
      <w:r w:rsidRPr="0031657C">
        <w:t xml:space="preserve">Confirm that these corrective actions were consistent </w:t>
      </w:r>
      <w:r w:rsidR="00F66304" w:rsidRPr="0031657C">
        <w:t xml:space="preserve">ASME Code </w:t>
      </w:r>
      <w:r w:rsidR="005E1E6A" w:rsidRPr="0031657C">
        <w:t>requirements</w:t>
      </w:r>
      <w:r w:rsidR="005E1E6A" w:rsidRPr="001052A5">
        <w:t xml:space="preserve"> </w:t>
      </w:r>
      <w:r w:rsidR="001052A5" w:rsidRPr="001052A5">
        <w:t xml:space="preserve">and </w:t>
      </w:r>
      <w:r w:rsidR="001052A5">
        <w:t xml:space="preserve">the licensee’s </w:t>
      </w:r>
      <w:r w:rsidR="001052A5" w:rsidRPr="001052A5">
        <w:t>corrective action program.</w:t>
      </w:r>
    </w:p>
    <w:p w14:paraId="6BD86A3F" w14:textId="77777777" w:rsidR="004E42FA" w:rsidRDefault="004E42FA" w:rsidP="003171F1">
      <w:pPr>
        <w:pStyle w:val="ListParagraph"/>
        <w:tabs>
          <w:tab w:val="left" w:pos="274"/>
        </w:tabs>
        <w:ind w:firstLine="0"/>
      </w:pPr>
    </w:p>
    <w:p w14:paraId="165EC3D9" w14:textId="77777777" w:rsidR="00617A4B" w:rsidRPr="002F1788" w:rsidRDefault="00617A4B" w:rsidP="00DE199C">
      <w:pPr>
        <w:keepNext/>
        <w:keepLines/>
        <w:widowControl/>
        <w:tabs>
          <w:tab w:val="left" w:pos="2260"/>
          <w:tab w:val="left" w:pos="2261"/>
        </w:tabs>
        <w:ind w:left="720"/>
        <w:rPr>
          <w:u w:val="single"/>
        </w:rPr>
      </w:pPr>
      <w:r w:rsidRPr="002F1788">
        <w:rPr>
          <w:u w:val="single"/>
        </w:rPr>
        <w:t xml:space="preserve">Additional </w:t>
      </w:r>
      <w:r w:rsidRPr="006A782E">
        <w:rPr>
          <w:u w:val="single"/>
        </w:rPr>
        <w:t>Specific Guidance</w:t>
      </w:r>
    </w:p>
    <w:p w14:paraId="2804EFAA" w14:textId="77777777" w:rsidR="001F2430" w:rsidRPr="00AF1774" w:rsidRDefault="001F2430" w:rsidP="00DE199C">
      <w:pPr>
        <w:keepNext/>
        <w:keepLines/>
        <w:widowControl/>
        <w:tabs>
          <w:tab w:val="left" w:pos="274"/>
        </w:tabs>
        <w:ind w:left="720"/>
      </w:pPr>
    </w:p>
    <w:p w14:paraId="519F2FF5" w14:textId="1F2EC087" w:rsidR="00457DE7" w:rsidRPr="003D6975" w:rsidRDefault="00457DE7" w:rsidP="00B341B1">
      <w:pPr>
        <w:pStyle w:val="BodyText"/>
        <w:spacing w:line="240" w:lineRule="exact"/>
        <w:ind w:left="720" w:right="361"/>
      </w:pPr>
      <w:r w:rsidRPr="006E3EA7">
        <w:t>As part of the preparation for</w:t>
      </w:r>
      <w:r w:rsidR="00BB392D">
        <w:t xml:space="preserve"> the</w:t>
      </w:r>
      <w:r w:rsidRPr="006E3EA7">
        <w:t xml:space="preserve"> inspection of boric acid corrosion control, the inspector should consider reviewing Generic Letter</w:t>
      </w:r>
      <w:r w:rsidR="0018747C">
        <w:t xml:space="preserve"> (GL)</w:t>
      </w:r>
      <w:r w:rsidRPr="006E3EA7">
        <w:t xml:space="preserve"> 88</w:t>
      </w:r>
      <w:r w:rsidR="00F73775">
        <w:noBreakHyphen/>
      </w:r>
      <w:r w:rsidRPr="006E3EA7">
        <w:t>05</w:t>
      </w:r>
      <w:r w:rsidR="00F73775">
        <w:t>, “Boric Acid Corrosion of Carbon Steel Reactor Pressure Boundary Components in PWR Plants,” dated March 17, 1988,</w:t>
      </w:r>
      <w:r w:rsidRPr="006E3EA7">
        <w:t xml:space="preserve"> and R</w:t>
      </w:r>
      <w:r w:rsidR="006A4BED">
        <w:t>egulatory Information Summary</w:t>
      </w:r>
      <w:r w:rsidR="00F73775">
        <w:t> </w:t>
      </w:r>
      <w:r w:rsidRPr="006E3EA7">
        <w:t>2003</w:t>
      </w:r>
      <w:r w:rsidR="00F73775">
        <w:noBreakHyphen/>
      </w:r>
      <w:r w:rsidRPr="006E3EA7">
        <w:t>13</w:t>
      </w:r>
      <w:r w:rsidR="00F73775">
        <w:t>, “NRC Review of Responses to Bulletin 2002</w:t>
      </w:r>
      <w:r w:rsidR="00F73775">
        <w:noBreakHyphen/>
        <w:t>01, ‘Reactor Pressure Vessel Head Degradation and Reactor Coolant Pressure Boundary Integrity,’” dated July 29, 2003</w:t>
      </w:r>
      <w:r w:rsidRPr="006E3EA7">
        <w:t xml:space="preserve">. </w:t>
      </w:r>
      <w:r w:rsidR="0018747C">
        <w:t xml:space="preserve"> </w:t>
      </w:r>
      <w:r w:rsidRPr="006E3EA7">
        <w:t xml:space="preserve">The inspector should review licensee commitments made in response to </w:t>
      </w:r>
      <w:r w:rsidR="0018747C">
        <w:t>GL</w:t>
      </w:r>
      <w:r w:rsidR="00F73775">
        <w:t> </w:t>
      </w:r>
      <w:r w:rsidR="0018747C">
        <w:t>88</w:t>
      </w:r>
      <w:r w:rsidR="00F73775">
        <w:noBreakHyphen/>
      </w:r>
      <w:r w:rsidR="0018747C">
        <w:t>05</w:t>
      </w:r>
      <w:r w:rsidRPr="003D6975">
        <w:t>.</w:t>
      </w:r>
      <w:r w:rsidR="0018747C">
        <w:t xml:space="preserve"> </w:t>
      </w:r>
      <w:r w:rsidRPr="003D6975">
        <w:t xml:space="preserve"> The inspector can review</w:t>
      </w:r>
      <w:r w:rsidR="00F73775">
        <w:t xml:space="preserve"> </w:t>
      </w:r>
      <w:r w:rsidR="00F73775" w:rsidRPr="003D6975">
        <w:t>pages</w:t>
      </w:r>
      <w:r w:rsidR="00F73775">
        <w:t> </w:t>
      </w:r>
      <w:r w:rsidR="00F73775" w:rsidRPr="003D6975">
        <w:t>4</w:t>
      </w:r>
      <w:r w:rsidR="00F73775">
        <w:noBreakHyphen/>
      </w:r>
      <w:r w:rsidR="00F73775" w:rsidRPr="003D6975">
        <w:t>25 and 4</w:t>
      </w:r>
      <w:r w:rsidR="00F73775">
        <w:noBreakHyphen/>
      </w:r>
      <w:r w:rsidR="00F73775" w:rsidRPr="003D6975">
        <w:t xml:space="preserve">26 </w:t>
      </w:r>
      <w:r w:rsidR="00F73775">
        <w:t>of</w:t>
      </w:r>
      <w:r w:rsidRPr="003D6975">
        <w:t xml:space="preserve"> </w:t>
      </w:r>
      <w:r w:rsidR="00AF6728" w:rsidRPr="003D6975">
        <w:t>EPRI</w:t>
      </w:r>
      <w:r w:rsidR="00F73775">
        <w:t xml:space="preserve"> Technical Report </w:t>
      </w:r>
      <w:r w:rsidR="00F73775" w:rsidRPr="003D6975">
        <w:t>1000975</w:t>
      </w:r>
      <w:r w:rsidR="00F73775">
        <w:t>, “</w:t>
      </w:r>
      <w:r w:rsidRPr="003D6975">
        <w:t>Boric Acid Corrosion Guidebook</w:t>
      </w:r>
      <w:r w:rsidR="00AF6728" w:rsidRPr="003D6975">
        <w:t>,</w:t>
      </w:r>
      <w:r w:rsidRPr="003D6975">
        <w:t xml:space="preserve"> Revision</w:t>
      </w:r>
      <w:r w:rsidR="00F73775">
        <w:t> </w:t>
      </w:r>
      <w:r w:rsidRPr="003D6975">
        <w:t>1</w:t>
      </w:r>
      <w:r w:rsidR="00506FF9">
        <w:t xml:space="preserve">: </w:t>
      </w:r>
      <w:r w:rsidR="00B341B1">
        <w:t xml:space="preserve"> </w:t>
      </w:r>
      <w:r w:rsidR="00506FF9">
        <w:t>Managing Boric Acid Corrosion Issues at PWR Power Stations</w:t>
      </w:r>
      <w:r w:rsidR="00AF6728" w:rsidRPr="003D6975">
        <w:t>,</w:t>
      </w:r>
      <w:r w:rsidR="00B30199">
        <w:t>” dated November 1, 2001</w:t>
      </w:r>
      <w:r w:rsidR="00F73775">
        <w:t xml:space="preserve"> </w:t>
      </w:r>
      <w:r w:rsidR="003D6975" w:rsidRPr="003D6975">
        <w:t>(</w:t>
      </w:r>
      <w:r w:rsidR="00506FF9">
        <w:t xml:space="preserve">available at </w:t>
      </w:r>
      <w:hyperlink r:id="rId9" w:anchor="/pages/product/1000975/" w:history="1">
        <w:r w:rsidR="00506FF9" w:rsidRPr="00506FF9">
          <w:rPr>
            <w:rStyle w:val="Hyperlink"/>
            <w:lang w:val="en"/>
          </w:rPr>
          <w:t>https://www.epri.com/#/</w:t>
        </w:r>
        <w:r w:rsidR="00506FF9" w:rsidRPr="00506FF9">
          <w:rPr>
            <w:rStyle w:val="Hyperlink"/>
            <w:lang w:val="en"/>
          </w:rPr>
          <w:br/>
          <w:t>pages/product/1000975/</w:t>
        </w:r>
      </w:hyperlink>
      <w:r w:rsidR="009F1FB1" w:rsidRPr="003D6975">
        <w:t>)</w:t>
      </w:r>
      <w:r w:rsidR="00B30199">
        <w:t>,</w:t>
      </w:r>
      <w:r w:rsidR="009F1FB1" w:rsidRPr="003D6975">
        <w:t xml:space="preserve"> </w:t>
      </w:r>
      <w:r w:rsidRPr="003D6975">
        <w:t>to gain insights on corrosion</w:t>
      </w:r>
      <w:r w:rsidR="00B30199">
        <w:noBreakHyphen/>
      </w:r>
      <w:r w:rsidRPr="003D6975">
        <w:t>induced wastage rates.</w:t>
      </w:r>
    </w:p>
    <w:p w14:paraId="62FFA6D7" w14:textId="77777777" w:rsidR="00457DE7" w:rsidRPr="00DE199C" w:rsidRDefault="00457DE7" w:rsidP="00457DE7">
      <w:pPr>
        <w:pStyle w:val="BodyText"/>
        <w:spacing w:before="5"/>
      </w:pPr>
    </w:p>
    <w:p w14:paraId="04B061F9" w14:textId="47EA4C47" w:rsidR="00457DE7" w:rsidRPr="006E3EA7" w:rsidRDefault="00457DE7" w:rsidP="001F2430">
      <w:pPr>
        <w:pStyle w:val="BodyText"/>
        <w:spacing w:line="240" w:lineRule="exact"/>
        <w:ind w:left="720" w:right="361"/>
      </w:pPr>
      <w:r w:rsidRPr="003D6975">
        <w:t>Licensee boric acid evaluations</w:t>
      </w:r>
      <w:r w:rsidRPr="006E3EA7">
        <w:t xml:space="preserve"> of </w:t>
      </w:r>
      <w:r w:rsidR="00CB7866">
        <w:t xml:space="preserve">the </w:t>
      </w:r>
      <w:r w:rsidRPr="006E3EA7">
        <w:t xml:space="preserve">configurations discussed below are </w:t>
      </w:r>
      <w:r w:rsidR="00CB7866">
        <w:t>considered</w:t>
      </w:r>
      <w:r w:rsidRPr="006E3EA7">
        <w:t xml:space="preserve"> a priority for review </w:t>
      </w:r>
      <w:r w:rsidR="00CB7866">
        <w:t>because of their</w:t>
      </w:r>
      <w:r w:rsidRPr="006E3EA7">
        <w:t xml:space="preserve"> </w:t>
      </w:r>
      <w:r w:rsidR="00CB7866">
        <w:t xml:space="preserve">possible </w:t>
      </w:r>
      <w:r w:rsidRPr="006E3EA7">
        <w:t xml:space="preserve">higher corrosion rates. </w:t>
      </w:r>
      <w:r w:rsidR="00993561">
        <w:t xml:space="preserve"> </w:t>
      </w:r>
      <w:r w:rsidRPr="006E3EA7">
        <w:t xml:space="preserve">The </w:t>
      </w:r>
      <w:r w:rsidR="00004E8D">
        <w:t xml:space="preserve">following </w:t>
      </w:r>
      <w:r w:rsidRPr="006E3EA7">
        <w:t>information refers to tests documented in EPRI Technical Report</w:t>
      </w:r>
      <w:r w:rsidR="00CB7866">
        <w:t> </w:t>
      </w:r>
      <w:r w:rsidRPr="006E3EA7">
        <w:t>1000975</w:t>
      </w:r>
      <w:r w:rsidR="00D8183F">
        <w:t>:</w:t>
      </w:r>
    </w:p>
    <w:p w14:paraId="7DAB3517" w14:textId="77777777" w:rsidR="00457DE7" w:rsidRPr="00DE199C" w:rsidRDefault="00457DE7" w:rsidP="00457DE7">
      <w:pPr>
        <w:pStyle w:val="BodyText"/>
        <w:spacing w:before="1"/>
      </w:pPr>
    </w:p>
    <w:p w14:paraId="2C20B6EE" w14:textId="0CE6C7C3" w:rsidR="00457DE7" w:rsidRPr="006E3EA7" w:rsidRDefault="00457DE7" w:rsidP="001F2430">
      <w:pPr>
        <w:pStyle w:val="ListParagraph"/>
        <w:numPr>
          <w:ilvl w:val="0"/>
          <w:numId w:val="17"/>
        </w:numPr>
        <w:tabs>
          <w:tab w:val="left" w:pos="1800"/>
        </w:tabs>
        <w:ind w:left="1260" w:right="131" w:hanging="540"/>
      </w:pPr>
      <w:r w:rsidRPr="002741DD">
        <w:rPr>
          <w:u w:val="single"/>
        </w:rPr>
        <w:t>Vessel Head</w:t>
      </w:r>
      <w:r w:rsidR="00004E8D">
        <w:t xml:space="preserve">.  </w:t>
      </w:r>
      <w:r w:rsidRPr="006E3EA7">
        <w:t xml:space="preserve">Boric acid dripping from sources above </w:t>
      </w:r>
      <w:r w:rsidR="00004E8D">
        <w:t xml:space="preserve">the </w:t>
      </w:r>
      <w:r w:rsidRPr="006E3EA7">
        <w:t xml:space="preserve">head onto </w:t>
      </w:r>
      <w:r w:rsidR="00004E8D">
        <w:t xml:space="preserve">the </w:t>
      </w:r>
      <w:r w:rsidRPr="006E3EA7">
        <w:t>carbon steel head will cause boric acid to concentrate</w:t>
      </w:r>
      <w:r w:rsidR="00004E8D">
        <w:t>,</w:t>
      </w:r>
      <w:r w:rsidRPr="006E3EA7">
        <w:t xml:space="preserve"> and </w:t>
      </w:r>
      <w:r w:rsidR="00E2545D">
        <w:t xml:space="preserve">the </w:t>
      </w:r>
      <w:r w:rsidRPr="006E3EA7">
        <w:t>corrosion rate is sensitive to the flowrate onto the heated surface (reference page</w:t>
      </w:r>
      <w:r w:rsidR="00004E8D">
        <w:t>s</w:t>
      </w:r>
      <w:r w:rsidRPr="006E3EA7">
        <w:t xml:space="preserve"> 4-39 and 4</w:t>
      </w:r>
      <w:r w:rsidR="00004E8D">
        <w:noBreakHyphen/>
      </w:r>
      <w:r w:rsidRPr="006E3EA7">
        <w:t xml:space="preserve">69 </w:t>
      </w:r>
      <w:r w:rsidR="00004E8D">
        <w:t xml:space="preserve">of </w:t>
      </w:r>
      <w:r w:rsidR="00004E8D" w:rsidRPr="006E3EA7">
        <w:t>EPRI Technical Report</w:t>
      </w:r>
      <w:r w:rsidR="00004E8D">
        <w:t> </w:t>
      </w:r>
      <w:r w:rsidR="00004E8D" w:rsidRPr="006E3EA7">
        <w:t>1000975</w:t>
      </w:r>
      <w:r w:rsidR="00004E8D">
        <w:t xml:space="preserve"> </w:t>
      </w:r>
      <w:r w:rsidRPr="006E3EA7">
        <w:t>for vendor</w:t>
      </w:r>
      <w:r w:rsidRPr="006E3EA7">
        <w:rPr>
          <w:spacing w:val="-17"/>
        </w:rPr>
        <w:t xml:space="preserve"> </w:t>
      </w:r>
      <w:r w:rsidRPr="006E3EA7">
        <w:t>tests).</w:t>
      </w:r>
    </w:p>
    <w:p w14:paraId="7E16A0CC" w14:textId="77777777" w:rsidR="00457DE7" w:rsidRPr="001F2430" w:rsidRDefault="00457DE7" w:rsidP="001F2430">
      <w:pPr>
        <w:pStyle w:val="BodyText"/>
        <w:spacing w:before="10"/>
        <w:ind w:left="900"/>
      </w:pPr>
    </w:p>
    <w:p w14:paraId="4523B83B" w14:textId="0A37DF40" w:rsidR="00457DE7" w:rsidRPr="001F2430" w:rsidRDefault="00457DE7" w:rsidP="001F2430">
      <w:pPr>
        <w:pStyle w:val="ListParagraph"/>
        <w:numPr>
          <w:ilvl w:val="0"/>
          <w:numId w:val="17"/>
        </w:numPr>
        <w:tabs>
          <w:tab w:val="left" w:pos="1800"/>
        </w:tabs>
        <w:ind w:left="1260" w:right="131" w:hanging="540"/>
      </w:pPr>
      <w:r w:rsidRPr="00EC4792">
        <w:rPr>
          <w:u w:val="single"/>
        </w:rPr>
        <w:t>Heated Carbon Steel Pipe</w:t>
      </w:r>
      <w:r w:rsidR="00004E8D">
        <w:t xml:space="preserve">.  </w:t>
      </w:r>
      <w:r w:rsidRPr="001F2430">
        <w:t>Boric acid dripping from sources above and onto heated and insulated pipe cause boric acid to concentrate (reference page</w:t>
      </w:r>
      <w:r w:rsidR="00004E8D">
        <w:t> </w:t>
      </w:r>
      <w:r w:rsidRPr="001F2430">
        <w:t>4-47</w:t>
      </w:r>
      <w:r w:rsidR="00004E8D">
        <w:t xml:space="preserve"> of </w:t>
      </w:r>
      <w:r w:rsidR="00004E8D" w:rsidRPr="006E3EA7">
        <w:t>EPRI Technical Report</w:t>
      </w:r>
      <w:r w:rsidR="00004E8D">
        <w:t> </w:t>
      </w:r>
      <w:r w:rsidR="00004E8D" w:rsidRPr="006E3EA7">
        <w:t>1000975</w:t>
      </w:r>
      <w:r w:rsidRPr="001F2430">
        <w:t xml:space="preserve"> </w:t>
      </w:r>
      <w:r w:rsidR="00004E8D">
        <w:t xml:space="preserve">for </w:t>
      </w:r>
      <w:r w:rsidRPr="001F2430">
        <w:t>vendor</w:t>
      </w:r>
      <w:r w:rsidRPr="001F2430">
        <w:rPr>
          <w:spacing w:val="-19"/>
        </w:rPr>
        <w:t xml:space="preserve"> </w:t>
      </w:r>
      <w:r w:rsidRPr="001F2430">
        <w:t>test</w:t>
      </w:r>
      <w:r w:rsidR="00004E8D">
        <w:t>s</w:t>
      </w:r>
      <w:r w:rsidRPr="001F2430">
        <w:t>).</w:t>
      </w:r>
    </w:p>
    <w:p w14:paraId="065F8EAC" w14:textId="77777777" w:rsidR="00457DE7" w:rsidRPr="001F2430" w:rsidRDefault="00457DE7" w:rsidP="001F2430">
      <w:pPr>
        <w:pStyle w:val="BodyText"/>
        <w:spacing w:before="9"/>
        <w:ind w:left="900"/>
      </w:pPr>
    </w:p>
    <w:p w14:paraId="1AF10ACB" w14:textId="6AE665E6" w:rsidR="00457DE7" w:rsidRPr="001F2430" w:rsidRDefault="00457DE7" w:rsidP="001F2430">
      <w:pPr>
        <w:pStyle w:val="ListParagraph"/>
        <w:numPr>
          <w:ilvl w:val="0"/>
          <w:numId w:val="17"/>
        </w:numPr>
        <w:tabs>
          <w:tab w:val="left" w:pos="1800"/>
        </w:tabs>
        <w:ind w:left="1260" w:right="131" w:hanging="540"/>
      </w:pPr>
      <w:r w:rsidRPr="00EC4792">
        <w:rPr>
          <w:u w:val="single"/>
        </w:rPr>
        <w:t>Boric Acid Leakage Impingement</w:t>
      </w:r>
      <w:r w:rsidR="00004E8D">
        <w:t xml:space="preserve">.  </w:t>
      </w:r>
      <w:r w:rsidRPr="001F2430">
        <w:t>Boric acid steam/water impingement onto bolted configurations (can be typical for pump casing joints) creates a corrosive</w:t>
      </w:r>
      <w:r w:rsidRPr="001F2430">
        <w:rPr>
          <w:spacing w:val="-24"/>
        </w:rPr>
        <w:t xml:space="preserve"> </w:t>
      </w:r>
      <w:r w:rsidRPr="001F2430">
        <w:t xml:space="preserve">configuration for the bolts (reference page 4-49 </w:t>
      </w:r>
      <w:r w:rsidR="00004E8D">
        <w:t xml:space="preserve">of </w:t>
      </w:r>
      <w:r w:rsidR="00004E8D" w:rsidRPr="006E3EA7">
        <w:t>EPRI Technical Report</w:t>
      </w:r>
      <w:r w:rsidR="00004E8D">
        <w:t> </w:t>
      </w:r>
      <w:r w:rsidR="00004E8D" w:rsidRPr="006E3EA7">
        <w:t>1000975</w:t>
      </w:r>
      <w:r w:rsidR="00004E8D" w:rsidRPr="001F2430">
        <w:t xml:space="preserve"> </w:t>
      </w:r>
      <w:r w:rsidR="00004E8D">
        <w:t xml:space="preserve">for </w:t>
      </w:r>
      <w:r w:rsidRPr="001F2430">
        <w:t>vendor</w:t>
      </w:r>
      <w:r w:rsidRPr="001F2430">
        <w:rPr>
          <w:spacing w:val="-14"/>
        </w:rPr>
        <w:t xml:space="preserve"> </w:t>
      </w:r>
      <w:r w:rsidRPr="001F2430">
        <w:t>test</w:t>
      </w:r>
      <w:r w:rsidR="00004E8D">
        <w:t>s</w:t>
      </w:r>
      <w:r w:rsidRPr="001F2430">
        <w:t>).</w:t>
      </w:r>
    </w:p>
    <w:p w14:paraId="2C37CAF7" w14:textId="77777777" w:rsidR="00457DE7" w:rsidRPr="001F2430" w:rsidRDefault="00457DE7" w:rsidP="001F2430">
      <w:pPr>
        <w:pStyle w:val="BodyText"/>
        <w:spacing w:before="10"/>
        <w:ind w:left="900"/>
      </w:pPr>
    </w:p>
    <w:p w14:paraId="73722890" w14:textId="43E1AA65" w:rsidR="00457DE7" w:rsidRPr="001F2430" w:rsidRDefault="00457DE7" w:rsidP="001F2430">
      <w:pPr>
        <w:pStyle w:val="ListParagraph"/>
        <w:numPr>
          <w:ilvl w:val="0"/>
          <w:numId w:val="17"/>
        </w:numPr>
        <w:tabs>
          <w:tab w:val="left" w:pos="1800"/>
        </w:tabs>
        <w:ind w:left="1260" w:right="131" w:hanging="540"/>
      </w:pPr>
      <w:r w:rsidRPr="00EC4792">
        <w:rPr>
          <w:u w:val="single"/>
        </w:rPr>
        <w:t>Elevated Temperature Flange Leakage</w:t>
      </w:r>
      <w:r w:rsidR="00004E8D">
        <w:t xml:space="preserve">.  </w:t>
      </w:r>
      <w:r w:rsidRPr="001F2430">
        <w:t>Boric acid leakage (</w:t>
      </w:r>
      <w:r w:rsidR="00004E8D">
        <w:t xml:space="preserve">approximately </w:t>
      </w:r>
      <w:r w:rsidRPr="001F2430">
        <w:t>0.1</w:t>
      </w:r>
      <w:r w:rsidR="00004E8D">
        <w:t> g</w:t>
      </w:r>
      <w:r w:rsidR="00C6134F">
        <w:t>allon</w:t>
      </w:r>
      <w:r w:rsidR="00004E8D">
        <w:t xml:space="preserve"> per minute</w:t>
      </w:r>
      <w:r w:rsidRPr="001F2430">
        <w:t xml:space="preserve">) corrodes fasteners near the leak location for flanged joints operating at </w:t>
      </w:r>
      <w:r w:rsidR="00E53D63">
        <w:t xml:space="preserve">an </w:t>
      </w:r>
      <w:r w:rsidRPr="001F2430">
        <w:t>elevated temperature (600</w:t>
      </w:r>
      <w:r w:rsidR="00004E8D">
        <w:t> degrees Fahrenheit (</w:t>
      </w:r>
      <w:r w:rsidRPr="001F2430">
        <w:t>F)</w:t>
      </w:r>
      <w:r w:rsidR="00004E8D">
        <w:t>)</w:t>
      </w:r>
      <w:r w:rsidRPr="001F2430">
        <w:t xml:space="preserve"> (reference page</w:t>
      </w:r>
      <w:r w:rsidR="00004E8D">
        <w:t> </w:t>
      </w:r>
      <w:r w:rsidRPr="001F2430">
        <w:t xml:space="preserve">4-78 </w:t>
      </w:r>
      <w:r w:rsidR="00004E8D">
        <w:t xml:space="preserve">of </w:t>
      </w:r>
      <w:r w:rsidR="00004E8D" w:rsidRPr="006E3EA7">
        <w:t>EPRI Technical Report</w:t>
      </w:r>
      <w:r w:rsidR="00004E8D">
        <w:t> </w:t>
      </w:r>
      <w:r w:rsidR="00004E8D" w:rsidRPr="006E3EA7">
        <w:t>1000975</w:t>
      </w:r>
      <w:r w:rsidR="00004E8D" w:rsidRPr="001F2430">
        <w:t xml:space="preserve"> </w:t>
      </w:r>
      <w:r w:rsidR="00004E8D">
        <w:t xml:space="preserve">for </w:t>
      </w:r>
      <w:r w:rsidRPr="001F2430">
        <w:t>vendor test</w:t>
      </w:r>
      <w:r w:rsidR="00004E8D">
        <w:t>s</w:t>
      </w:r>
      <w:r w:rsidRPr="001F2430">
        <w:t xml:space="preserve">). </w:t>
      </w:r>
      <w:r w:rsidR="00DE252B" w:rsidRPr="001F2430">
        <w:t xml:space="preserve"> </w:t>
      </w:r>
      <w:r w:rsidRPr="001F2430">
        <w:t>For lower temperatures (180</w:t>
      </w:r>
      <w:r w:rsidR="00004E8D">
        <w:t xml:space="preserve"> degrees </w:t>
      </w:r>
      <w:r w:rsidRPr="001F2430">
        <w:t xml:space="preserve">F), </w:t>
      </w:r>
      <w:r w:rsidR="00004E8D">
        <w:t xml:space="preserve">the </w:t>
      </w:r>
      <w:r w:rsidRPr="001F2430">
        <w:t>corrosion of fasteners is much</w:t>
      </w:r>
      <w:r w:rsidRPr="001F2430">
        <w:rPr>
          <w:spacing w:val="-6"/>
        </w:rPr>
        <w:t xml:space="preserve"> </w:t>
      </w:r>
      <w:r w:rsidRPr="001F2430">
        <w:t>less.</w:t>
      </w:r>
    </w:p>
    <w:p w14:paraId="057BFA7D" w14:textId="77777777" w:rsidR="0061224A" w:rsidRPr="001F2430" w:rsidRDefault="0061224A"/>
    <w:p w14:paraId="67EE03DC" w14:textId="0670FE76" w:rsidR="00B61FE1" w:rsidRDefault="000420FE" w:rsidP="00C645CC">
      <w:pPr>
        <w:pStyle w:val="ListParagraph"/>
        <w:numPr>
          <w:ilvl w:val="0"/>
          <w:numId w:val="22"/>
        </w:numPr>
        <w:tabs>
          <w:tab w:val="left" w:pos="2250"/>
        </w:tabs>
        <w:spacing w:line="240" w:lineRule="auto"/>
        <w:ind w:left="720" w:hanging="720"/>
      </w:pPr>
      <w:r w:rsidRPr="00095D7E">
        <w:rPr>
          <w:u w:val="single"/>
        </w:rPr>
        <w:t>Steam Generator Tube Inspection</w:t>
      </w:r>
      <w:r w:rsidRPr="00095D7E">
        <w:rPr>
          <w:spacing w:val="-17"/>
          <w:u w:val="single"/>
        </w:rPr>
        <w:t xml:space="preserve"> </w:t>
      </w:r>
      <w:r w:rsidRPr="00095D7E">
        <w:rPr>
          <w:u w:val="single"/>
        </w:rPr>
        <w:t>Activities</w:t>
      </w:r>
      <w:r w:rsidRPr="00095D7E">
        <w:t>.</w:t>
      </w:r>
      <w:r w:rsidR="003A0287">
        <w:t xml:space="preserve">  This section </w:t>
      </w:r>
      <w:r w:rsidR="00004E8D">
        <w:t xml:space="preserve">applies </w:t>
      </w:r>
      <w:r w:rsidR="003A0287">
        <w:t xml:space="preserve">to </w:t>
      </w:r>
      <w:r w:rsidR="003A0287" w:rsidRPr="00457DE7">
        <w:t>PWRs</w:t>
      </w:r>
      <w:r w:rsidR="003A0287">
        <w:t xml:space="preserve"> </w:t>
      </w:r>
      <w:r w:rsidR="003C5FB6">
        <w:t xml:space="preserve">with scheduled </w:t>
      </w:r>
      <w:r w:rsidR="003A0287">
        <w:t xml:space="preserve">SG </w:t>
      </w:r>
      <w:r w:rsidR="003C5FB6">
        <w:t>examinations</w:t>
      </w:r>
      <w:r w:rsidR="003A0287">
        <w:t>.</w:t>
      </w:r>
      <w:r w:rsidR="00796B2D">
        <w:t xml:space="preserve">  </w:t>
      </w:r>
      <w:r w:rsidR="00E53D63">
        <w:t xml:space="preserve">Schedule this </w:t>
      </w:r>
      <w:r w:rsidR="00796B2D">
        <w:t xml:space="preserve">portion of the </w:t>
      </w:r>
      <w:r w:rsidR="00796B2D" w:rsidRPr="006E3EA7">
        <w:t xml:space="preserve">inspection towards the end of the SG inspection activities </w:t>
      </w:r>
      <w:r w:rsidR="00E53D63">
        <w:t>to better assess</w:t>
      </w:r>
      <w:r w:rsidR="00E53D63" w:rsidRPr="006E3EA7">
        <w:t xml:space="preserve"> </w:t>
      </w:r>
      <w:r w:rsidR="00E86C2E">
        <w:t xml:space="preserve">the condition of the SG </w:t>
      </w:r>
      <w:r w:rsidR="00A1118D">
        <w:t xml:space="preserve">after the examination of more </w:t>
      </w:r>
      <w:r w:rsidR="00E86C2E">
        <w:t>SG tubes</w:t>
      </w:r>
      <w:r w:rsidR="00796B2D">
        <w:t>.</w:t>
      </w:r>
    </w:p>
    <w:p w14:paraId="1E2E7259" w14:textId="77777777" w:rsidR="00C645CC" w:rsidRPr="00095D7E" w:rsidRDefault="00C645CC" w:rsidP="00C645CC">
      <w:pPr>
        <w:pStyle w:val="ListParagraph"/>
        <w:tabs>
          <w:tab w:val="left" w:pos="2250"/>
        </w:tabs>
        <w:spacing w:line="240" w:lineRule="auto"/>
        <w:ind w:left="720" w:firstLine="0"/>
      </w:pPr>
    </w:p>
    <w:p w14:paraId="3E815F8D" w14:textId="7532FA0A" w:rsidR="0077733F" w:rsidRPr="003313F5" w:rsidRDefault="0077733F" w:rsidP="0077733F">
      <w:pPr>
        <w:spacing w:line="240" w:lineRule="exact"/>
        <w:ind w:left="720" w:right="350"/>
        <w:rPr>
          <w:b/>
        </w:rPr>
      </w:pPr>
      <w:r w:rsidRPr="003313F5">
        <w:rPr>
          <w:b/>
        </w:rPr>
        <w:t xml:space="preserve">Verify </w:t>
      </w:r>
      <w:r w:rsidR="00004E8D">
        <w:rPr>
          <w:b/>
        </w:rPr>
        <w:t xml:space="preserve">that the licensee is monitoring </w:t>
      </w:r>
      <w:r w:rsidRPr="003313F5">
        <w:rPr>
          <w:b/>
        </w:rPr>
        <w:t xml:space="preserve">SG tube integrity appropriately and </w:t>
      </w:r>
      <w:r w:rsidR="00004E8D">
        <w:rPr>
          <w:b/>
        </w:rPr>
        <w:t>is addressing</w:t>
      </w:r>
      <w:r w:rsidR="00004E8D" w:rsidRPr="003313F5">
        <w:rPr>
          <w:b/>
        </w:rPr>
        <w:t xml:space="preserve"> </w:t>
      </w:r>
      <w:r w:rsidRPr="003313F5">
        <w:rPr>
          <w:b/>
        </w:rPr>
        <w:t>mechanisms that could lead to primary</w:t>
      </w:r>
      <w:r w:rsidR="00405EA1">
        <w:rPr>
          <w:b/>
        </w:rPr>
        <w:noBreakHyphen/>
      </w:r>
      <w:r w:rsidRPr="003313F5">
        <w:rPr>
          <w:b/>
        </w:rPr>
        <w:t>to</w:t>
      </w:r>
      <w:r w:rsidR="00405EA1">
        <w:rPr>
          <w:b/>
        </w:rPr>
        <w:noBreakHyphen/>
      </w:r>
      <w:r w:rsidRPr="003313F5">
        <w:rPr>
          <w:b/>
        </w:rPr>
        <w:t>secondary tube leak</w:t>
      </w:r>
      <w:r w:rsidR="00405EA1">
        <w:rPr>
          <w:b/>
        </w:rPr>
        <w:t>age</w:t>
      </w:r>
      <w:r w:rsidR="002C235E">
        <w:rPr>
          <w:b/>
        </w:rPr>
        <w:t>s</w:t>
      </w:r>
      <w:r w:rsidRPr="003313F5">
        <w:rPr>
          <w:b/>
        </w:rPr>
        <w:t>.</w:t>
      </w:r>
    </w:p>
    <w:p w14:paraId="043B7A3F" w14:textId="77777777" w:rsidR="0077733F" w:rsidRPr="003313F5" w:rsidRDefault="0077733F" w:rsidP="0077733F">
      <w:pPr>
        <w:pStyle w:val="BodyText"/>
        <w:spacing w:before="5"/>
        <w:ind w:left="720"/>
      </w:pPr>
    </w:p>
    <w:p w14:paraId="78CD6414" w14:textId="77777777" w:rsidR="0077733F" w:rsidRPr="003313F5" w:rsidRDefault="0077733F" w:rsidP="0077733F">
      <w:pPr>
        <w:pStyle w:val="BodyText"/>
        <w:spacing w:before="5"/>
        <w:ind w:left="720"/>
        <w:rPr>
          <w:u w:val="single"/>
        </w:rPr>
      </w:pPr>
      <w:r w:rsidRPr="003313F5">
        <w:rPr>
          <w:u w:val="single"/>
        </w:rPr>
        <w:lastRenderedPageBreak/>
        <w:t>Specific Guidance</w:t>
      </w:r>
    </w:p>
    <w:p w14:paraId="3776003B" w14:textId="77777777" w:rsidR="00796B2D" w:rsidRPr="003313F5" w:rsidRDefault="00796B2D" w:rsidP="0077733F">
      <w:pPr>
        <w:pStyle w:val="BodyText"/>
        <w:spacing w:before="5"/>
        <w:ind w:left="720"/>
        <w:rPr>
          <w:u w:val="single"/>
        </w:rPr>
      </w:pPr>
    </w:p>
    <w:p w14:paraId="5ADD451E" w14:textId="56A9FDA5" w:rsidR="00B61FE1" w:rsidRPr="003313F5" w:rsidRDefault="000420FE" w:rsidP="00CE5311">
      <w:pPr>
        <w:pStyle w:val="ListParagraph"/>
        <w:numPr>
          <w:ilvl w:val="3"/>
          <w:numId w:val="22"/>
        </w:numPr>
        <w:tabs>
          <w:tab w:val="left" w:pos="3150"/>
        </w:tabs>
        <w:spacing w:line="228" w:lineRule="auto"/>
        <w:ind w:left="1260" w:right="124" w:hanging="534"/>
      </w:pPr>
      <w:r w:rsidRPr="003313F5">
        <w:t>In</w:t>
      </w:r>
      <w:r w:rsidR="009138E5">
        <w:t xml:space="preserve"> S</w:t>
      </w:r>
      <w:r w:rsidRPr="003313F5">
        <w:t>itu Pressure</w:t>
      </w:r>
      <w:r w:rsidRPr="003313F5">
        <w:rPr>
          <w:spacing w:val="-4"/>
        </w:rPr>
        <w:t xml:space="preserve"> </w:t>
      </w:r>
      <w:r w:rsidRPr="003313F5">
        <w:t>Testing</w:t>
      </w:r>
    </w:p>
    <w:p w14:paraId="75B17499" w14:textId="77777777" w:rsidR="00B61FE1" w:rsidRPr="003313F5" w:rsidRDefault="00B61FE1">
      <w:pPr>
        <w:pStyle w:val="BodyText"/>
        <w:spacing w:before="7"/>
      </w:pPr>
    </w:p>
    <w:p w14:paraId="33D31695" w14:textId="10B7E672" w:rsidR="00B61FE1" w:rsidRPr="003313F5" w:rsidRDefault="000420FE" w:rsidP="00CE5311">
      <w:pPr>
        <w:pStyle w:val="ListParagraph"/>
        <w:numPr>
          <w:ilvl w:val="4"/>
          <w:numId w:val="22"/>
        </w:numPr>
        <w:tabs>
          <w:tab w:val="left" w:pos="2520"/>
        </w:tabs>
        <w:spacing w:line="228" w:lineRule="auto"/>
        <w:ind w:left="1800" w:right="124" w:hanging="540"/>
      </w:pPr>
      <w:r w:rsidRPr="003313F5">
        <w:t>If the licensee identifies repairable indications, review the licensee’s in</w:t>
      </w:r>
      <w:r w:rsidR="009138E5">
        <w:t xml:space="preserve"> </w:t>
      </w:r>
      <w:r w:rsidRPr="003313F5">
        <w:t>situ screening criteria developed for a sample of these repairable indications (</w:t>
      </w:r>
      <w:r w:rsidR="009677CB">
        <w:t>consider</w:t>
      </w:r>
      <w:r w:rsidRPr="003313F5">
        <w:t xml:space="preserve"> review</w:t>
      </w:r>
      <w:r w:rsidR="009677CB">
        <w:t xml:space="preserve">ing </w:t>
      </w:r>
      <w:r w:rsidRPr="003313F5">
        <w:t xml:space="preserve">criteria </w:t>
      </w:r>
      <w:r w:rsidR="00B210E3">
        <w:t>that apply</w:t>
      </w:r>
      <w:r w:rsidR="00B210E3" w:rsidRPr="003313F5">
        <w:t xml:space="preserve"> </w:t>
      </w:r>
      <w:r w:rsidRPr="003313F5">
        <w:t>to indications located in the SG tube free</w:t>
      </w:r>
      <w:r w:rsidR="00B210E3">
        <w:noBreakHyphen/>
      </w:r>
      <w:r w:rsidRPr="003313F5">
        <w:t>span or U</w:t>
      </w:r>
      <w:r w:rsidR="009138E5">
        <w:noBreakHyphen/>
      </w:r>
      <w:r w:rsidRPr="003313F5">
        <w:t xml:space="preserve">bend areas).  Determine </w:t>
      </w:r>
      <w:r w:rsidR="009138E5">
        <w:t>whether</w:t>
      </w:r>
      <w:r w:rsidR="009138E5" w:rsidRPr="003313F5">
        <w:t xml:space="preserve"> </w:t>
      </w:r>
      <w:r w:rsidRPr="003313F5">
        <w:t>the licensee’s in</w:t>
      </w:r>
      <w:r w:rsidR="009138E5">
        <w:t xml:space="preserve"> </w:t>
      </w:r>
      <w:r w:rsidRPr="003313F5">
        <w:t>situ pressure test screening criteria are in accordance with EPRI</w:t>
      </w:r>
      <w:r w:rsidR="009138E5">
        <w:t>’s</w:t>
      </w:r>
      <w:r w:rsidRPr="003313F5">
        <w:t xml:space="preserve"> </w:t>
      </w:r>
      <w:r w:rsidR="009138E5">
        <w:t>g</w:t>
      </w:r>
      <w:r w:rsidRPr="003313F5">
        <w:t xml:space="preserve">uidelines. </w:t>
      </w:r>
      <w:r w:rsidR="009138E5">
        <w:t xml:space="preserve"> </w:t>
      </w:r>
      <w:r w:rsidRPr="003313F5">
        <w:t>In particular, determine whether the assumed NDE flaw sizing accuracy is consistent with data from EPRI</w:t>
      </w:r>
      <w:r w:rsidR="000229B9">
        <w:t>’s</w:t>
      </w:r>
      <w:r w:rsidRPr="003313F5">
        <w:t xml:space="preserve"> examination technique specification sheet (ETSS) or other applicable performance</w:t>
      </w:r>
      <w:r w:rsidRPr="003313F5">
        <w:rPr>
          <w:spacing w:val="-8"/>
        </w:rPr>
        <w:t xml:space="preserve"> </w:t>
      </w:r>
      <w:r w:rsidRPr="003313F5">
        <w:t>demonstrations.</w:t>
      </w:r>
    </w:p>
    <w:p w14:paraId="4416157D" w14:textId="77777777" w:rsidR="00B61FE1" w:rsidRPr="003313F5" w:rsidRDefault="00B61FE1" w:rsidP="00CE5311">
      <w:pPr>
        <w:pStyle w:val="BodyText"/>
        <w:tabs>
          <w:tab w:val="left" w:pos="2520"/>
        </w:tabs>
        <w:spacing w:before="1"/>
        <w:ind w:left="1800"/>
      </w:pPr>
    </w:p>
    <w:p w14:paraId="1E434191" w14:textId="2BEDD42C" w:rsidR="00B61FE1" w:rsidRPr="003313F5" w:rsidRDefault="000420FE" w:rsidP="00CE5311">
      <w:pPr>
        <w:pStyle w:val="ListParagraph"/>
        <w:numPr>
          <w:ilvl w:val="4"/>
          <w:numId w:val="22"/>
        </w:numPr>
        <w:tabs>
          <w:tab w:val="left" w:pos="2520"/>
        </w:tabs>
        <w:spacing w:line="228" w:lineRule="auto"/>
        <w:ind w:left="1800" w:right="124" w:hanging="540"/>
      </w:pPr>
      <w:r w:rsidRPr="003313F5">
        <w:t>For those tubes that satisfied the initial screening criteria for an in</w:t>
      </w:r>
      <w:r w:rsidR="009138E5">
        <w:t xml:space="preserve"> </w:t>
      </w:r>
      <w:r w:rsidRPr="003313F5">
        <w:t xml:space="preserve">situ pressure test, determine </w:t>
      </w:r>
      <w:r w:rsidR="009138E5">
        <w:t>whether</w:t>
      </w:r>
      <w:r w:rsidR="009138E5" w:rsidRPr="003313F5">
        <w:t xml:space="preserve"> </w:t>
      </w:r>
      <w:r w:rsidRPr="003313F5">
        <w:t>the</w:t>
      </w:r>
      <w:r w:rsidR="009138E5">
        <w:t xml:space="preserve"> </w:t>
      </w:r>
      <w:r w:rsidRPr="003313F5">
        <w:t>appropriate tubes were selected for in</w:t>
      </w:r>
      <w:r w:rsidR="009138E5">
        <w:t> </w:t>
      </w:r>
      <w:r w:rsidRPr="003313F5">
        <w:t>situ pressure testing (in terms of specific tubes and number of</w:t>
      </w:r>
      <w:r w:rsidRPr="003313F5">
        <w:rPr>
          <w:spacing w:val="-14"/>
        </w:rPr>
        <w:t xml:space="preserve"> </w:t>
      </w:r>
      <w:r w:rsidRPr="003313F5">
        <w:t>tubes)</w:t>
      </w:r>
      <w:r w:rsidR="0077733F" w:rsidRPr="003313F5">
        <w:t xml:space="preserve"> considering </w:t>
      </w:r>
      <w:r w:rsidR="00886C29">
        <w:t xml:space="preserve">the </w:t>
      </w:r>
      <w:r w:rsidR="0077733F" w:rsidRPr="003313F5">
        <w:t>test data</w:t>
      </w:r>
      <w:r w:rsidRPr="003313F5">
        <w:t>.</w:t>
      </w:r>
    </w:p>
    <w:p w14:paraId="15371366" w14:textId="77777777" w:rsidR="00B61FE1" w:rsidRPr="003313F5" w:rsidRDefault="00B61FE1" w:rsidP="00CE5311">
      <w:pPr>
        <w:pStyle w:val="BodyText"/>
        <w:tabs>
          <w:tab w:val="left" w:pos="2520"/>
        </w:tabs>
        <w:spacing w:before="9"/>
        <w:ind w:left="1800"/>
      </w:pPr>
    </w:p>
    <w:p w14:paraId="7CEFDA9C" w14:textId="708A2CF0" w:rsidR="00B61FE1" w:rsidRPr="003313F5" w:rsidRDefault="000420FE" w:rsidP="00CE5311">
      <w:pPr>
        <w:pStyle w:val="ListParagraph"/>
        <w:numPr>
          <w:ilvl w:val="4"/>
          <w:numId w:val="22"/>
        </w:numPr>
        <w:tabs>
          <w:tab w:val="left" w:pos="2520"/>
        </w:tabs>
        <w:spacing w:line="228" w:lineRule="auto"/>
        <w:ind w:left="1800" w:right="124" w:hanging="540"/>
      </w:pPr>
      <w:r w:rsidRPr="003313F5">
        <w:t>If performed</w:t>
      </w:r>
      <w:r w:rsidR="009138E5">
        <w:t>,</w:t>
      </w:r>
      <w:r w:rsidRPr="003313F5">
        <w:t xml:space="preserve"> </w:t>
      </w:r>
      <w:r w:rsidR="009138E5">
        <w:t>r</w:t>
      </w:r>
      <w:r w:rsidRPr="003313F5">
        <w:t>eview plans for</w:t>
      </w:r>
      <w:r w:rsidR="009138E5">
        <w:t>,</w:t>
      </w:r>
      <w:r w:rsidRPr="003313F5">
        <w:t xml:space="preserve"> and</w:t>
      </w:r>
      <w:r w:rsidR="009138E5">
        <w:t xml:space="preserve"> </w:t>
      </w:r>
      <w:r w:rsidRPr="003313F5">
        <w:t>observe</w:t>
      </w:r>
      <w:r w:rsidR="009138E5">
        <w:t>, if practical,</w:t>
      </w:r>
      <w:r w:rsidRPr="003313F5">
        <w:t xml:space="preserve"> in</w:t>
      </w:r>
      <w:r w:rsidR="009138E5">
        <w:t xml:space="preserve"> </w:t>
      </w:r>
      <w:r w:rsidRPr="003313F5">
        <w:t>situ pressure testing activities and assess whether tubes are in</w:t>
      </w:r>
      <w:r w:rsidR="009138E5">
        <w:t xml:space="preserve"> </w:t>
      </w:r>
      <w:r w:rsidRPr="003313F5">
        <w:t>situ tested in accordance with EPRI</w:t>
      </w:r>
      <w:r w:rsidR="009138E5">
        <w:t>’s</w:t>
      </w:r>
      <w:r w:rsidRPr="003313F5">
        <w:t xml:space="preserve"> </w:t>
      </w:r>
      <w:r w:rsidR="009138E5">
        <w:t>i</w:t>
      </w:r>
      <w:r w:rsidRPr="003313F5">
        <w:t>n</w:t>
      </w:r>
      <w:r w:rsidR="009138E5">
        <w:t xml:space="preserve"> </w:t>
      </w:r>
      <w:r w:rsidRPr="003313F5">
        <w:t xml:space="preserve">situ </w:t>
      </w:r>
      <w:r w:rsidR="009138E5">
        <w:t>p</w:t>
      </w:r>
      <w:r w:rsidRPr="003313F5">
        <w:t xml:space="preserve">ressure </w:t>
      </w:r>
      <w:r w:rsidR="009138E5">
        <w:t>t</w:t>
      </w:r>
      <w:r w:rsidRPr="003313F5">
        <w:t xml:space="preserve">est </w:t>
      </w:r>
      <w:r w:rsidR="009138E5">
        <w:t>g</w:t>
      </w:r>
      <w:r w:rsidRPr="003313F5">
        <w:t>uidelines.</w:t>
      </w:r>
      <w:r w:rsidR="000235A5" w:rsidRPr="003313F5">
        <w:t xml:space="preserve"> </w:t>
      </w:r>
      <w:r w:rsidRPr="003313F5">
        <w:t xml:space="preserve"> Review methods for verifying that the correct tube is in</w:t>
      </w:r>
      <w:r w:rsidR="009138E5">
        <w:t xml:space="preserve"> </w:t>
      </w:r>
      <w:r w:rsidRPr="003313F5">
        <w:t xml:space="preserve">situ tested, including </w:t>
      </w:r>
      <w:r w:rsidR="00CB38B2">
        <w:t xml:space="preserve">the method for </w:t>
      </w:r>
      <w:r w:rsidRPr="003313F5">
        <w:t>positioning the test equipment at an appropriate vertical tube elevation (if a local test is</w:t>
      </w:r>
      <w:r w:rsidRPr="003313F5">
        <w:rPr>
          <w:spacing w:val="-12"/>
        </w:rPr>
        <w:t xml:space="preserve"> </w:t>
      </w:r>
      <w:r w:rsidRPr="003313F5">
        <w:t>performed).</w:t>
      </w:r>
      <w:r w:rsidR="000235A5" w:rsidRPr="003313F5">
        <w:t xml:space="preserve">  </w:t>
      </w:r>
      <w:r w:rsidR="0077733F" w:rsidRPr="003313F5">
        <w:t>R</w:t>
      </w:r>
      <w:r w:rsidR="000235A5" w:rsidRPr="003313F5">
        <w:t>eview the test procedure</w:t>
      </w:r>
      <w:r w:rsidR="0077733F" w:rsidRPr="003313F5">
        <w:t xml:space="preserve"> and determine </w:t>
      </w:r>
      <w:r w:rsidR="000235A5" w:rsidRPr="003313F5">
        <w:t>whether the test was performed in accordance with the procedure and EPRI</w:t>
      </w:r>
      <w:r w:rsidR="009138E5">
        <w:t>’s</w:t>
      </w:r>
      <w:r w:rsidR="000235A5" w:rsidRPr="003313F5">
        <w:t xml:space="preserve"> </w:t>
      </w:r>
      <w:r w:rsidR="009138E5">
        <w:t>i</w:t>
      </w:r>
      <w:r w:rsidR="000235A5" w:rsidRPr="003313F5">
        <w:t>n</w:t>
      </w:r>
      <w:r w:rsidR="009138E5">
        <w:t xml:space="preserve"> s</w:t>
      </w:r>
      <w:r w:rsidR="000235A5" w:rsidRPr="003313F5">
        <w:t xml:space="preserve">itu </w:t>
      </w:r>
      <w:r w:rsidR="009138E5">
        <w:t>p</w:t>
      </w:r>
      <w:r w:rsidR="000235A5" w:rsidRPr="003313F5">
        <w:t xml:space="preserve">ressure </w:t>
      </w:r>
      <w:r w:rsidR="009138E5">
        <w:t>t</w:t>
      </w:r>
      <w:r w:rsidR="000235A5" w:rsidRPr="003313F5">
        <w:t>est</w:t>
      </w:r>
      <w:r w:rsidR="000235A5" w:rsidRPr="003313F5">
        <w:rPr>
          <w:spacing w:val="-6"/>
        </w:rPr>
        <w:t xml:space="preserve"> </w:t>
      </w:r>
      <w:r w:rsidR="009138E5">
        <w:t>g</w:t>
      </w:r>
      <w:r w:rsidR="000235A5" w:rsidRPr="003313F5">
        <w:t>uidelines.</w:t>
      </w:r>
    </w:p>
    <w:p w14:paraId="18A29978" w14:textId="77777777" w:rsidR="00B61FE1" w:rsidRPr="003313F5" w:rsidRDefault="00B61FE1" w:rsidP="00CE5311">
      <w:pPr>
        <w:pStyle w:val="BodyText"/>
        <w:tabs>
          <w:tab w:val="left" w:pos="2520"/>
        </w:tabs>
        <w:spacing w:before="10"/>
        <w:ind w:left="1800"/>
      </w:pPr>
    </w:p>
    <w:p w14:paraId="30E661BE" w14:textId="480E3917" w:rsidR="00B61FE1" w:rsidRPr="003313F5" w:rsidRDefault="000420FE" w:rsidP="00CE5311">
      <w:pPr>
        <w:pStyle w:val="ListParagraph"/>
        <w:numPr>
          <w:ilvl w:val="4"/>
          <w:numId w:val="22"/>
        </w:numPr>
        <w:tabs>
          <w:tab w:val="left" w:pos="2520"/>
        </w:tabs>
        <w:spacing w:line="228" w:lineRule="auto"/>
        <w:ind w:left="1800" w:right="124" w:hanging="540"/>
      </w:pPr>
      <w:r w:rsidRPr="003313F5">
        <w:t>If performed</w:t>
      </w:r>
      <w:r w:rsidR="009138E5">
        <w:t>, r</w:t>
      </w:r>
      <w:r w:rsidRPr="003313F5">
        <w:t>eview in</w:t>
      </w:r>
      <w:r w:rsidR="009138E5">
        <w:t xml:space="preserve"> </w:t>
      </w:r>
      <w:r w:rsidRPr="003313F5">
        <w:t xml:space="preserve">situ pressure test results to determine </w:t>
      </w:r>
      <w:r w:rsidR="009138E5">
        <w:t>whether</w:t>
      </w:r>
      <w:r w:rsidR="009138E5" w:rsidRPr="003313F5">
        <w:t xml:space="preserve"> </w:t>
      </w:r>
      <w:r w:rsidRPr="003313F5">
        <w:t>the tube integrity performance criteria were met.</w:t>
      </w:r>
      <w:r w:rsidR="00095D7E" w:rsidRPr="003313F5">
        <w:t xml:space="preserve"> </w:t>
      </w:r>
      <w:r w:rsidRPr="003313F5">
        <w:t xml:space="preserve"> Review the in</w:t>
      </w:r>
      <w:r w:rsidR="009138E5">
        <w:t xml:space="preserve"> </w:t>
      </w:r>
      <w:r w:rsidRPr="003313F5">
        <w:t>situ pressure test records (e.g.,</w:t>
      </w:r>
      <w:r w:rsidR="009138E5">
        <w:t> </w:t>
      </w:r>
      <w:r w:rsidRPr="003313F5">
        <w:t xml:space="preserve">pressure versus time traces, pressure achieved, and hold times) to determine </w:t>
      </w:r>
      <w:r w:rsidR="009138E5">
        <w:t>whether the</w:t>
      </w:r>
      <w:r w:rsidR="009138E5" w:rsidRPr="003313F5">
        <w:t xml:space="preserve"> </w:t>
      </w:r>
      <w:r w:rsidRPr="003313F5">
        <w:t>test was completed as</w:t>
      </w:r>
      <w:r w:rsidRPr="003313F5">
        <w:rPr>
          <w:spacing w:val="-10"/>
        </w:rPr>
        <w:t xml:space="preserve"> </w:t>
      </w:r>
      <w:r w:rsidRPr="003313F5">
        <w:t>planned.</w:t>
      </w:r>
      <w:r w:rsidR="000235A5" w:rsidRPr="003313F5">
        <w:t xml:space="preserve">  Evaluate the results of the test against the</w:t>
      </w:r>
      <w:r w:rsidR="000235A5" w:rsidRPr="003313F5">
        <w:rPr>
          <w:spacing w:val="-22"/>
        </w:rPr>
        <w:t xml:space="preserve"> </w:t>
      </w:r>
      <w:r w:rsidR="000235A5" w:rsidRPr="003313F5">
        <w:t>performance criteria identified.</w:t>
      </w:r>
    </w:p>
    <w:p w14:paraId="11408500" w14:textId="77777777" w:rsidR="00B61FE1" w:rsidRPr="003313F5" w:rsidRDefault="00B61FE1">
      <w:pPr>
        <w:pStyle w:val="BodyText"/>
        <w:spacing w:before="9"/>
      </w:pPr>
    </w:p>
    <w:p w14:paraId="733B15B5" w14:textId="02A8F3A5" w:rsidR="00B61FE1" w:rsidRPr="003313F5" w:rsidRDefault="000420FE" w:rsidP="00CE5311">
      <w:pPr>
        <w:pStyle w:val="ListParagraph"/>
        <w:numPr>
          <w:ilvl w:val="3"/>
          <w:numId w:val="22"/>
        </w:numPr>
        <w:tabs>
          <w:tab w:val="left" w:pos="3150"/>
        </w:tabs>
        <w:spacing w:line="228" w:lineRule="auto"/>
        <w:ind w:left="1260" w:right="124" w:hanging="534"/>
      </w:pPr>
      <w:r w:rsidRPr="003313F5">
        <w:t>For a specific type of degradation (e.g.</w:t>
      </w:r>
      <w:r w:rsidR="00E2545D">
        <w:t>,</w:t>
      </w:r>
      <w:r w:rsidR="009138E5">
        <w:t> </w:t>
      </w:r>
      <w:r w:rsidRPr="003313F5">
        <w:t>circumferential outside</w:t>
      </w:r>
      <w:r w:rsidR="003C3BDE">
        <w:t>-</w:t>
      </w:r>
      <w:r w:rsidRPr="003313F5">
        <w:t xml:space="preserve">diameter </w:t>
      </w:r>
      <w:r w:rsidR="009B41C5">
        <w:t>SCC</w:t>
      </w:r>
      <w:r w:rsidRPr="003313F5">
        <w:t xml:space="preserve"> at the expansion transition)</w:t>
      </w:r>
      <w:r w:rsidR="00E2545D">
        <w:t>,</w:t>
      </w:r>
      <w:r w:rsidRPr="003313F5">
        <w:t xml:space="preserve"> compare the number of tubes affected and limiting flaw sizes with that predicted by the previous outage operational assessment to assess the licensee’s prediction</w:t>
      </w:r>
      <w:r w:rsidRPr="003313F5">
        <w:rPr>
          <w:spacing w:val="-16"/>
        </w:rPr>
        <w:t xml:space="preserve"> </w:t>
      </w:r>
      <w:r w:rsidRPr="003313F5">
        <w:t>capability.</w:t>
      </w:r>
    </w:p>
    <w:p w14:paraId="3CBCB03F" w14:textId="77777777" w:rsidR="00B61FE1" w:rsidRPr="003313F5" w:rsidRDefault="00B61FE1" w:rsidP="00CE5311">
      <w:pPr>
        <w:pStyle w:val="BodyText"/>
        <w:spacing w:before="6"/>
        <w:ind w:left="446"/>
      </w:pPr>
    </w:p>
    <w:p w14:paraId="2DC24584" w14:textId="3E99E925" w:rsidR="00B61FE1" w:rsidRPr="003313F5" w:rsidRDefault="000420FE" w:rsidP="00CE5311">
      <w:pPr>
        <w:pStyle w:val="ListParagraph"/>
        <w:numPr>
          <w:ilvl w:val="3"/>
          <w:numId w:val="22"/>
        </w:numPr>
        <w:tabs>
          <w:tab w:val="left" w:pos="3150"/>
        </w:tabs>
        <w:spacing w:line="228" w:lineRule="auto"/>
        <w:ind w:left="1260" w:right="124" w:hanging="534"/>
      </w:pPr>
      <w:r w:rsidRPr="003313F5">
        <w:t xml:space="preserve">Review the SG tube eddy current </w:t>
      </w:r>
      <w:r w:rsidR="008735F6">
        <w:t>testing</w:t>
      </w:r>
      <w:r w:rsidR="008735F6" w:rsidRPr="003313F5">
        <w:t xml:space="preserve"> </w:t>
      </w:r>
      <w:r w:rsidRPr="003313F5">
        <w:t xml:space="preserve">(ET) scope and expansion criteria to determine </w:t>
      </w:r>
      <w:r w:rsidR="008735F6">
        <w:t>whether</w:t>
      </w:r>
      <w:r w:rsidR="008735F6" w:rsidRPr="003313F5">
        <w:t xml:space="preserve"> </w:t>
      </w:r>
      <w:r w:rsidRPr="003313F5">
        <w:t>the</w:t>
      </w:r>
      <w:r w:rsidR="008735F6">
        <w:t>y</w:t>
      </w:r>
      <w:r w:rsidRPr="003313F5">
        <w:t xml:space="preserve"> meet technical specification (TS) requirements</w:t>
      </w:r>
      <w:r w:rsidR="001C39D7" w:rsidRPr="003313F5">
        <w:t xml:space="preserve"> and commitments made to the NRC</w:t>
      </w:r>
      <w:r w:rsidRPr="003313F5">
        <w:t xml:space="preserve">. </w:t>
      </w:r>
      <w:r w:rsidR="0059438F" w:rsidRPr="003313F5">
        <w:t xml:space="preserve"> </w:t>
      </w:r>
      <w:r w:rsidRPr="003313F5">
        <w:t xml:space="preserve">Further, evaluate the ET scope to determine </w:t>
      </w:r>
      <w:r w:rsidR="008735F6">
        <w:t>whether</w:t>
      </w:r>
      <w:r w:rsidR="008735F6" w:rsidRPr="003313F5">
        <w:t xml:space="preserve"> </w:t>
      </w:r>
      <w:r w:rsidRPr="003313F5">
        <w:t>areas of potential degradation (based on site</w:t>
      </w:r>
      <w:r w:rsidR="008735F6">
        <w:noBreakHyphen/>
      </w:r>
      <w:r w:rsidRPr="003313F5">
        <w:t xml:space="preserve">specific experience and industry experience) are being inspected, especially areas </w:t>
      </w:r>
      <w:r w:rsidR="008735F6">
        <w:t>that</w:t>
      </w:r>
      <w:r w:rsidR="008735F6" w:rsidRPr="003313F5">
        <w:t xml:space="preserve"> </w:t>
      </w:r>
      <w:r w:rsidRPr="003313F5">
        <w:t>are known to represent potential ET challenges (e.g., top</w:t>
      </w:r>
      <w:r w:rsidR="008735F6">
        <w:t xml:space="preserve"> </w:t>
      </w:r>
      <w:r w:rsidRPr="003313F5">
        <w:t>of</w:t>
      </w:r>
      <w:r w:rsidR="008735F6">
        <w:t xml:space="preserve"> the </w:t>
      </w:r>
      <w:r w:rsidRPr="003313F5">
        <w:t>tube</w:t>
      </w:r>
      <w:r w:rsidR="00CB38B2">
        <w:t xml:space="preserve"> </w:t>
      </w:r>
      <w:r w:rsidRPr="003313F5">
        <w:t xml:space="preserve">sheet, tube support plates, </w:t>
      </w:r>
      <w:r w:rsidR="00E2545D">
        <w:t xml:space="preserve">and </w:t>
      </w:r>
      <w:r w:rsidRPr="003313F5">
        <w:t>U</w:t>
      </w:r>
      <w:r w:rsidR="008735F6">
        <w:noBreakHyphen/>
      </w:r>
      <w:r w:rsidRPr="003313F5">
        <w:t>bends)</w:t>
      </w:r>
      <w:r w:rsidR="008735F6">
        <w:t>)</w:t>
      </w:r>
      <w:r w:rsidRPr="003313F5">
        <w:t>.</w:t>
      </w:r>
      <w:r w:rsidR="001C39D7" w:rsidRPr="003313F5">
        <w:t xml:space="preserve">  Compare the licensee’s SG tube inspection plan scope to the previous outage summary report and NRR</w:t>
      </w:r>
      <w:r w:rsidR="008735F6">
        <w:noBreakHyphen/>
      </w:r>
      <w:r w:rsidR="001C39D7" w:rsidRPr="003313F5">
        <w:t>identified industry issues to verify that all areas of potential degradation have been</w:t>
      </w:r>
      <w:r w:rsidR="001C39D7" w:rsidRPr="003313F5">
        <w:rPr>
          <w:spacing w:val="-21"/>
        </w:rPr>
        <w:t xml:space="preserve"> </w:t>
      </w:r>
      <w:r w:rsidR="001C39D7" w:rsidRPr="003313F5">
        <w:t>included.</w:t>
      </w:r>
    </w:p>
    <w:p w14:paraId="10F1B09F" w14:textId="77777777" w:rsidR="00B61FE1" w:rsidRPr="003313F5" w:rsidRDefault="00B61FE1" w:rsidP="00CE5311">
      <w:pPr>
        <w:pStyle w:val="BodyText"/>
        <w:spacing w:before="2"/>
        <w:ind w:left="446"/>
      </w:pPr>
    </w:p>
    <w:p w14:paraId="7AF9303B" w14:textId="267F4A8D" w:rsidR="00766C1D" w:rsidRPr="003313F5" w:rsidRDefault="000420FE" w:rsidP="005F706C">
      <w:pPr>
        <w:pStyle w:val="ListParagraph"/>
        <w:numPr>
          <w:ilvl w:val="3"/>
          <w:numId w:val="22"/>
        </w:numPr>
        <w:tabs>
          <w:tab w:val="left" w:pos="3150"/>
        </w:tabs>
        <w:spacing w:line="228" w:lineRule="auto"/>
        <w:ind w:left="1260" w:right="124" w:hanging="534"/>
      </w:pPr>
      <w:r w:rsidRPr="003313F5">
        <w:t xml:space="preserve">If the licensee identified new degradation mechanisms, verify that </w:t>
      </w:r>
      <w:r w:rsidR="008735F6">
        <w:t>its</w:t>
      </w:r>
      <w:r w:rsidRPr="003313F5">
        <w:t xml:space="preserve"> ET scope has fully enveloped the problem and that </w:t>
      </w:r>
      <w:r w:rsidR="008735F6">
        <w:t>it</w:t>
      </w:r>
      <w:r w:rsidRPr="003313F5">
        <w:t xml:space="preserve"> has taken appropriate corrective actions before plant startup (e.g., additional inspections, in</w:t>
      </w:r>
      <w:r w:rsidR="008735F6">
        <w:t xml:space="preserve"> </w:t>
      </w:r>
      <w:r w:rsidRPr="003313F5">
        <w:t>situ pressure testing, preventive tube plugging).</w:t>
      </w:r>
      <w:r w:rsidR="00766C1D" w:rsidRPr="003313F5">
        <w:t xml:space="preserve">  </w:t>
      </w:r>
      <w:r w:rsidR="008735F6">
        <w:t>The licensee identifies n</w:t>
      </w:r>
      <w:r w:rsidR="00766C1D" w:rsidRPr="003313F5">
        <w:t xml:space="preserve">ew degradation mechanisms </w:t>
      </w:r>
      <w:r w:rsidR="008735F6">
        <w:t>by comparing</w:t>
      </w:r>
      <w:r w:rsidR="00766C1D" w:rsidRPr="003313F5">
        <w:t xml:space="preserve"> the summary report of the previous outage results to the current </w:t>
      </w:r>
      <w:r w:rsidR="00766C1D" w:rsidRPr="003313F5">
        <w:lastRenderedPageBreak/>
        <w:t xml:space="preserve">outage results. </w:t>
      </w:r>
      <w:r w:rsidR="009B41C5">
        <w:t xml:space="preserve"> </w:t>
      </w:r>
      <w:r w:rsidR="00766C1D" w:rsidRPr="003313F5">
        <w:t>Notify NRR when a new degradation mechanism is discovered.  NRR will assist in evaluat</w:t>
      </w:r>
      <w:r w:rsidR="008735F6">
        <w:t xml:space="preserve">ing </w:t>
      </w:r>
      <w:r w:rsidR="00766C1D" w:rsidRPr="003313F5">
        <w:t xml:space="preserve">the corrective actions.  If the SGs have been replaced, </w:t>
      </w:r>
      <w:r w:rsidR="008735F6">
        <w:t xml:space="preserve">compare </w:t>
      </w:r>
      <w:r w:rsidR="00766C1D" w:rsidRPr="003313F5">
        <w:t xml:space="preserve">the first subsequent outage examination results to the </w:t>
      </w:r>
      <w:r w:rsidR="001052A5">
        <w:t xml:space="preserve">pound per square inch </w:t>
      </w:r>
      <w:r w:rsidR="00766C1D" w:rsidRPr="003313F5">
        <w:t>data.  Wear indications observed during the first inspection following SG replacement should not be considered a new degradation mechanism unless a large number of indications (greater than approximately 100</w:t>
      </w:r>
      <w:r w:rsidR="00CD1A1A">
        <w:t> </w:t>
      </w:r>
      <w:r w:rsidR="00766C1D" w:rsidRPr="003313F5">
        <w:t xml:space="preserve">indications per steam generator) are detected or </w:t>
      </w:r>
      <w:r w:rsidR="00155AC2">
        <w:t>unless</w:t>
      </w:r>
      <w:r w:rsidR="00155AC2" w:rsidRPr="003313F5">
        <w:t xml:space="preserve"> </w:t>
      </w:r>
      <w:r w:rsidR="00766C1D" w:rsidRPr="00155AC2">
        <w:t>large through</w:t>
      </w:r>
      <w:r w:rsidR="008735F6" w:rsidRPr="00155AC2">
        <w:noBreakHyphen/>
      </w:r>
      <w:r w:rsidR="00766C1D" w:rsidRPr="00155AC2">
        <w:t>wall</w:t>
      </w:r>
      <w:r w:rsidR="00766C1D" w:rsidRPr="003313F5">
        <w:t xml:space="preserve"> extents are observed (greater than 30</w:t>
      </w:r>
      <w:r w:rsidR="008735F6">
        <w:noBreakHyphen/>
      </w:r>
      <w:r w:rsidR="00CD1A1A">
        <w:t>percent</w:t>
      </w:r>
      <w:r w:rsidR="00766C1D" w:rsidRPr="003313F5">
        <w:rPr>
          <w:spacing w:val="-25"/>
        </w:rPr>
        <w:t xml:space="preserve"> </w:t>
      </w:r>
      <w:r w:rsidR="00766C1D" w:rsidRPr="003313F5">
        <w:t>through</w:t>
      </w:r>
      <w:r w:rsidR="008735F6">
        <w:noBreakHyphen/>
      </w:r>
      <w:r w:rsidR="00766C1D" w:rsidRPr="003313F5">
        <w:t>wall).</w:t>
      </w:r>
    </w:p>
    <w:p w14:paraId="00403BB0" w14:textId="77777777" w:rsidR="00B61FE1" w:rsidRPr="003313F5" w:rsidRDefault="00B61FE1" w:rsidP="00CE5311">
      <w:pPr>
        <w:pStyle w:val="BodyText"/>
        <w:spacing w:before="2"/>
        <w:ind w:left="446"/>
      </w:pPr>
    </w:p>
    <w:p w14:paraId="3B3E8DCE" w14:textId="27BA0C9A" w:rsidR="00B61FE1" w:rsidRPr="00E569DB" w:rsidRDefault="000420FE" w:rsidP="00CE5311">
      <w:pPr>
        <w:pStyle w:val="ListParagraph"/>
        <w:numPr>
          <w:ilvl w:val="3"/>
          <w:numId w:val="22"/>
        </w:numPr>
        <w:tabs>
          <w:tab w:val="left" w:pos="3150"/>
        </w:tabs>
        <w:spacing w:line="228" w:lineRule="auto"/>
        <w:ind w:left="1260" w:right="124" w:hanging="534"/>
      </w:pPr>
      <w:r w:rsidRPr="00E569DB">
        <w:t>If sufficient inspection resources exist (within baseline procedure estimates) and if site or industry experience indicates a potential for secondary</w:t>
      </w:r>
      <w:r w:rsidR="005F706C" w:rsidRPr="00E569DB">
        <w:t>-</w:t>
      </w:r>
      <w:r w:rsidRPr="00E569DB">
        <w:t>side internals structure degradation, review or observe secondary</w:t>
      </w:r>
      <w:r w:rsidR="005F706C" w:rsidRPr="00E569DB">
        <w:t>-</w:t>
      </w:r>
      <w:r w:rsidRPr="00E569DB">
        <w:t xml:space="preserve">side examinations. </w:t>
      </w:r>
      <w:r w:rsidR="0059438F" w:rsidRPr="00E569DB">
        <w:t xml:space="preserve"> </w:t>
      </w:r>
      <w:r w:rsidRPr="00E569DB">
        <w:t xml:space="preserve">Review </w:t>
      </w:r>
      <w:r w:rsidR="007C3C1F" w:rsidRPr="00E569DB">
        <w:t xml:space="preserve">the </w:t>
      </w:r>
      <w:r w:rsidRPr="00E569DB">
        <w:t>licensee’s corrective action taken in response to any observed</w:t>
      </w:r>
      <w:r w:rsidRPr="00E569DB">
        <w:rPr>
          <w:spacing w:val="-20"/>
        </w:rPr>
        <w:t xml:space="preserve"> </w:t>
      </w:r>
      <w:r w:rsidRPr="00E569DB">
        <w:t>degradation.</w:t>
      </w:r>
      <w:r w:rsidR="00766C1D" w:rsidRPr="00E569DB">
        <w:t xml:space="preserve">  Confirm that </w:t>
      </w:r>
      <w:r w:rsidR="008855A6" w:rsidRPr="00E569DB">
        <w:t xml:space="preserve">that the licensee is conducting </w:t>
      </w:r>
      <w:r w:rsidR="00766C1D" w:rsidRPr="00E569DB">
        <w:t>the secondary</w:t>
      </w:r>
      <w:r w:rsidR="005F706C" w:rsidRPr="00E569DB">
        <w:t>-</w:t>
      </w:r>
      <w:r w:rsidR="00766C1D" w:rsidRPr="00E569DB">
        <w:t xml:space="preserve">side inspections in accordance with </w:t>
      </w:r>
      <w:r w:rsidR="008855A6" w:rsidRPr="00E569DB">
        <w:t>its</w:t>
      </w:r>
      <w:r w:rsidR="00766C1D" w:rsidRPr="00E569DB">
        <w:t xml:space="preserve"> governing documents (e.g.</w:t>
      </w:r>
      <w:r w:rsidR="00122A07" w:rsidRPr="00E569DB">
        <w:t>,</w:t>
      </w:r>
      <w:r w:rsidR="00766C1D" w:rsidRPr="00E569DB">
        <w:t xml:space="preserve"> Steam Generator Management Program: </w:t>
      </w:r>
      <w:r w:rsidR="00B75E50" w:rsidRPr="00E569DB">
        <w:t xml:space="preserve"> </w:t>
      </w:r>
      <w:r w:rsidR="00766C1D" w:rsidRPr="00E569DB">
        <w:t>Steam Generator Integrity Assessment Guidelines, Part</w:t>
      </w:r>
      <w:r w:rsidR="005E2086" w:rsidRPr="00E569DB">
        <w:rPr>
          <w:spacing w:val="-17"/>
        </w:rPr>
        <w:t> </w:t>
      </w:r>
      <w:r w:rsidR="00766C1D" w:rsidRPr="00E569DB">
        <w:t>10).</w:t>
      </w:r>
    </w:p>
    <w:p w14:paraId="69D2DA85" w14:textId="77777777" w:rsidR="00B61FE1" w:rsidRPr="003313F5" w:rsidRDefault="00B61FE1" w:rsidP="00CE5311">
      <w:pPr>
        <w:pStyle w:val="BodyText"/>
        <w:spacing w:before="9"/>
        <w:ind w:left="446"/>
      </w:pPr>
    </w:p>
    <w:p w14:paraId="591621DE" w14:textId="13120698" w:rsidR="00B61FE1" w:rsidRPr="003313F5" w:rsidRDefault="000420FE" w:rsidP="00CE5311">
      <w:pPr>
        <w:pStyle w:val="ListParagraph"/>
        <w:numPr>
          <w:ilvl w:val="3"/>
          <w:numId w:val="22"/>
        </w:numPr>
        <w:tabs>
          <w:tab w:val="left" w:pos="3150"/>
        </w:tabs>
        <w:spacing w:line="228" w:lineRule="auto"/>
        <w:ind w:left="1260" w:right="124" w:hanging="534"/>
      </w:pPr>
      <w:r w:rsidRPr="003313F5">
        <w:t>If the licensee repairs tubes (e.g.</w:t>
      </w:r>
      <w:r w:rsidR="00122A07">
        <w:t>,</w:t>
      </w:r>
      <w:r w:rsidRPr="003313F5">
        <w:t xml:space="preserve"> installs plugs or sleeves)</w:t>
      </w:r>
      <w:r w:rsidR="008855A6">
        <w:t>,</w:t>
      </w:r>
      <w:r w:rsidRPr="003313F5">
        <w:t xml:space="preserve"> select a sample of tube repair locations to determine </w:t>
      </w:r>
      <w:r w:rsidR="008855A6">
        <w:t>whether</w:t>
      </w:r>
      <w:r w:rsidR="008855A6" w:rsidRPr="003313F5">
        <w:t xml:space="preserve"> </w:t>
      </w:r>
      <w:r w:rsidR="00B75E50">
        <w:t>the licensee</w:t>
      </w:r>
      <w:r w:rsidRPr="003313F5">
        <w:t xml:space="preserve"> repaired the appropriate tubes. </w:t>
      </w:r>
      <w:r w:rsidR="00766C1D" w:rsidRPr="003313F5">
        <w:t xml:space="preserve"> </w:t>
      </w:r>
      <w:r w:rsidRPr="003313F5">
        <w:t xml:space="preserve">If </w:t>
      </w:r>
      <w:r w:rsidR="00CD6DF5">
        <w:t xml:space="preserve">the </w:t>
      </w:r>
      <w:r w:rsidR="008855A6">
        <w:t xml:space="preserve">licensee has used </w:t>
      </w:r>
      <w:r w:rsidRPr="003313F5">
        <w:t xml:space="preserve">tube repair methods other than </w:t>
      </w:r>
      <w:r w:rsidR="008855A6">
        <w:t xml:space="preserve">those for the </w:t>
      </w:r>
      <w:r w:rsidRPr="003313F5">
        <w:t xml:space="preserve">installation of tube plugs, determine </w:t>
      </w:r>
      <w:r w:rsidR="008855A6">
        <w:t>whether</w:t>
      </w:r>
      <w:r w:rsidR="008855A6" w:rsidRPr="003313F5">
        <w:t xml:space="preserve"> </w:t>
      </w:r>
      <w:r w:rsidRPr="003313F5">
        <w:t xml:space="preserve">the </w:t>
      </w:r>
      <w:r w:rsidR="007C3795">
        <w:t xml:space="preserve">NRC has approved those </w:t>
      </w:r>
      <w:r w:rsidRPr="003313F5">
        <w:t>repair processes for use at the</w:t>
      </w:r>
      <w:r w:rsidRPr="003313F5">
        <w:rPr>
          <w:spacing w:val="-13"/>
        </w:rPr>
        <w:t xml:space="preserve"> </w:t>
      </w:r>
      <w:r w:rsidRPr="003313F5">
        <w:t>site.</w:t>
      </w:r>
      <w:r w:rsidR="00766C1D" w:rsidRPr="003313F5">
        <w:t xml:space="preserve">  To determine </w:t>
      </w:r>
      <w:r w:rsidR="008855A6">
        <w:t>whether</w:t>
      </w:r>
      <w:r w:rsidR="008855A6" w:rsidRPr="003313F5">
        <w:t xml:space="preserve"> </w:t>
      </w:r>
      <w:r w:rsidR="00766C1D" w:rsidRPr="003313F5">
        <w:t xml:space="preserve">the licensee installed repairs at the appropriate tube locations, verify </w:t>
      </w:r>
      <w:r w:rsidR="008855A6">
        <w:t xml:space="preserve">the installations </w:t>
      </w:r>
      <w:r w:rsidR="00766C1D" w:rsidRPr="003313F5">
        <w:t xml:space="preserve">by direct observation or </w:t>
      </w:r>
      <w:r w:rsidR="008855A6">
        <w:t xml:space="preserve">by </w:t>
      </w:r>
      <w:r w:rsidR="00766C1D" w:rsidRPr="003313F5">
        <w:t>review</w:t>
      </w:r>
      <w:r w:rsidR="007C3795">
        <w:t>ing</w:t>
      </w:r>
      <w:r w:rsidR="00766C1D" w:rsidRPr="003313F5">
        <w:t xml:space="preserve"> of licensee quality control measures implemented to ensure</w:t>
      </w:r>
      <w:r w:rsidR="008855A6">
        <w:t xml:space="preserve"> that</w:t>
      </w:r>
      <w:r w:rsidR="00766C1D" w:rsidRPr="003313F5">
        <w:t xml:space="preserve"> the correct tube is located for repairs.  Typically, two independent means (</w:t>
      </w:r>
      <w:r w:rsidR="005F6131">
        <w:t>i.e., </w:t>
      </w:r>
      <w:r w:rsidR="00766C1D" w:rsidRPr="003313F5">
        <w:t>repair</w:t>
      </w:r>
      <w:r w:rsidR="008855A6">
        <w:t xml:space="preserve">ing </w:t>
      </w:r>
      <w:r w:rsidR="00766C1D" w:rsidRPr="003313F5">
        <w:t>robot encoder positions, manually counting</w:t>
      </w:r>
      <w:r w:rsidR="008855A6">
        <w:t xml:space="preserve"> </w:t>
      </w:r>
      <w:r w:rsidR="00766C1D" w:rsidRPr="003313F5">
        <w:t>tube rows or columns</w:t>
      </w:r>
      <w:r w:rsidR="00122A07">
        <w:t>,</w:t>
      </w:r>
      <w:r w:rsidR="00766C1D" w:rsidRPr="003313F5">
        <w:t xml:space="preserve"> and </w:t>
      </w:r>
      <w:r w:rsidR="008855A6">
        <w:t>us</w:t>
      </w:r>
      <w:r w:rsidR="005F6131">
        <w:t xml:space="preserve">ing </w:t>
      </w:r>
      <w:r w:rsidR="00766C1D" w:rsidRPr="003313F5">
        <w:t xml:space="preserve">machine vision systems) are used to locate tubes.  If </w:t>
      </w:r>
      <w:r w:rsidR="005F6131">
        <w:t xml:space="preserve">the licensee applies </w:t>
      </w:r>
      <w:r w:rsidR="00766C1D" w:rsidRPr="003313F5">
        <w:t>tube repair methods other than</w:t>
      </w:r>
      <w:r w:rsidR="005F6131">
        <w:t xml:space="preserve"> </w:t>
      </w:r>
      <w:r w:rsidR="00963FBF">
        <w:t xml:space="preserve">that for </w:t>
      </w:r>
      <w:r w:rsidR="005F6131">
        <w:t>the</w:t>
      </w:r>
      <w:r w:rsidR="00766C1D" w:rsidRPr="003313F5">
        <w:t xml:space="preserve"> installation of tube plugs, review the applicable docketed site correspondence to determine </w:t>
      </w:r>
      <w:r w:rsidR="00963FBF">
        <w:t>whether</w:t>
      </w:r>
      <w:r w:rsidR="00963FBF" w:rsidRPr="003313F5">
        <w:t xml:space="preserve"> </w:t>
      </w:r>
      <w:r w:rsidR="00766C1D" w:rsidRPr="003313F5">
        <w:t xml:space="preserve">the repair processes being used were approved by the NRC </w:t>
      </w:r>
      <w:r w:rsidR="003B2DF0">
        <w:t xml:space="preserve">(see TS) </w:t>
      </w:r>
      <w:r w:rsidR="00766C1D" w:rsidRPr="003313F5">
        <w:t xml:space="preserve">and were implemented </w:t>
      </w:r>
      <w:r w:rsidR="00C148F3">
        <w:t xml:space="preserve">and accepted </w:t>
      </w:r>
      <w:r w:rsidR="00766C1D" w:rsidRPr="003313F5">
        <w:t>consistent with the approved</w:t>
      </w:r>
      <w:r w:rsidR="00766C1D" w:rsidRPr="003313F5">
        <w:rPr>
          <w:spacing w:val="-11"/>
        </w:rPr>
        <w:t xml:space="preserve"> </w:t>
      </w:r>
      <w:r w:rsidR="00766C1D" w:rsidRPr="003313F5">
        <w:t>process.</w:t>
      </w:r>
    </w:p>
    <w:p w14:paraId="411E1DA9" w14:textId="77777777" w:rsidR="00B61FE1" w:rsidRPr="003313F5" w:rsidRDefault="00B61FE1" w:rsidP="00CE5311">
      <w:pPr>
        <w:pStyle w:val="BodyText"/>
        <w:spacing w:before="6"/>
        <w:ind w:left="446"/>
      </w:pPr>
    </w:p>
    <w:p w14:paraId="3B64B855" w14:textId="4DD366F9" w:rsidR="00B61FE1" w:rsidRPr="003313F5" w:rsidRDefault="000420FE" w:rsidP="00CE5311">
      <w:pPr>
        <w:pStyle w:val="ListParagraph"/>
        <w:numPr>
          <w:ilvl w:val="3"/>
          <w:numId w:val="22"/>
        </w:numPr>
        <w:tabs>
          <w:tab w:val="left" w:pos="3150"/>
        </w:tabs>
        <w:spacing w:line="228" w:lineRule="auto"/>
        <w:ind w:left="1260" w:right="124" w:hanging="534"/>
      </w:pPr>
      <w:r w:rsidRPr="003313F5">
        <w:t>Repair</w:t>
      </w:r>
      <w:r w:rsidRPr="003313F5">
        <w:rPr>
          <w:spacing w:val="-8"/>
        </w:rPr>
        <w:t xml:space="preserve"> </w:t>
      </w:r>
      <w:r w:rsidRPr="003313F5">
        <w:t>Criteria</w:t>
      </w:r>
    </w:p>
    <w:p w14:paraId="220069DA" w14:textId="77777777" w:rsidR="00B61FE1" w:rsidRPr="003313F5" w:rsidRDefault="00B61FE1">
      <w:pPr>
        <w:pStyle w:val="BodyText"/>
        <w:spacing w:before="11"/>
      </w:pPr>
    </w:p>
    <w:p w14:paraId="04E982ED" w14:textId="542DD7C0" w:rsidR="00B61FE1" w:rsidRPr="003313F5" w:rsidRDefault="000420FE" w:rsidP="00CE5311">
      <w:pPr>
        <w:pStyle w:val="ListParagraph"/>
        <w:numPr>
          <w:ilvl w:val="4"/>
          <w:numId w:val="22"/>
        </w:numPr>
        <w:tabs>
          <w:tab w:val="left" w:pos="2520"/>
        </w:tabs>
        <w:spacing w:line="228" w:lineRule="auto"/>
        <w:ind w:left="1800" w:right="124" w:hanging="540"/>
      </w:pPr>
      <w:r w:rsidRPr="003313F5">
        <w:t xml:space="preserve">Review a sample of repairable indications to determine </w:t>
      </w:r>
      <w:r w:rsidR="000229B9">
        <w:t>whether the licensee is following</w:t>
      </w:r>
      <w:r w:rsidR="000229B9" w:rsidRPr="003313F5">
        <w:t xml:space="preserve"> </w:t>
      </w:r>
      <w:r w:rsidRPr="003313F5">
        <w:t xml:space="preserve">the TS repair criteria. </w:t>
      </w:r>
      <w:r w:rsidR="000229B9">
        <w:t xml:space="preserve"> </w:t>
      </w:r>
      <w:r w:rsidRPr="003313F5">
        <w:t>Typically, the TS repair limit is 40</w:t>
      </w:r>
      <w:r w:rsidR="000229B9">
        <w:noBreakHyphen/>
      </w:r>
      <w:r w:rsidRPr="003313F5">
        <w:t>percent through</w:t>
      </w:r>
      <w:r w:rsidR="000229B9">
        <w:noBreakHyphen/>
      </w:r>
      <w:r w:rsidRPr="003313F5">
        <w:t>wall</w:t>
      </w:r>
      <w:r w:rsidR="003C5FB6">
        <w:t>.  Confirm that the licensee</w:t>
      </w:r>
      <w:r w:rsidR="000229B9">
        <w:t xml:space="preserve"> uses</w:t>
      </w:r>
      <w:r w:rsidR="003C5FB6">
        <w:t xml:space="preserve"> depth sizing techniques </w:t>
      </w:r>
      <w:r w:rsidR="000229B9">
        <w:t xml:space="preserve">that </w:t>
      </w:r>
      <w:r w:rsidR="003C5FB6">
        <w:t xml:space="preserve">provide reasonable estimates of the degradation such that the typical TS repair limit can be implemented without a loss of tube integrity for the period of time between inspections.  </w:t>
      </w:r>
      <w:r w:rsidR="00B56807">
        <w:t>T</w:t>
      </w:r>
      <w:r w:rsidR="003C5FB6">
        <w:t>he lic</w:t>
      </w:r>
      <w:r w:rsidR="009410B5">
        <w:t>ensee should only use a plug</w:t>
      </w:r>
      <w:r w:rsidR="000229B9">
        <w:noBreakHyphen/>
      </w:r>
      <w:r w:rsidR="009410B5">
        <w:t>on</w:t>
      </w:r>
      <w:r w:rsidR="000229B9">
        <w:noBreakHyphen/>
      </w:r>
      <w:r w:rsidR="009410B5">
        <w:t xml:space="preserve">detection approach for flaws </w:t>
      </w:r>
      <w:r w:rsidR="00366415">
        <w:t>if</w:t>
      </w:r>
      <w:r w:rsidR="000229B9">
        <w:t xml:space="preserve"> </w:t>
      </w:r>
      <w:r w:rsidR="009410B5">
        <w:t xml:space="preserve">there </w:t>
      </w:r>
      <w:r w:rsidR="00706D1A">
        <w:t xml:space="preserve">are </w:t>
      </w:r>
      <w:r w:rsidR="009410B5">
        <w:t>no qualified ETSS</w:t>
      </w:r>
      <w:r w:rsidR="000229B9">
        <w:t>s</w:t>
      </w:r>
      <w:r w:rsidR="009410B5">
        <w:t xml:space="preserve"> to reliably size the indications.</w:t>
      </w:r>
    </w:p>
    <w:p w14:paraId="0D507074" w14:textId="77777777" w:rsidR="00B61FE1" w:rsidRPr="003313F5" w:rsidRDefault="00B61FE1">
      <w:pPr>
        <w:pStyle w:val="BodyText"/>
        <w:spacing w:before="9"/>
      </w:pPr>
    </w:p>
    <w:p w14:paraId="61F6C803" w14:textId="13B4B8D6" w:rsidR="00B61FE1" w:rsidRPr="003313F5" w:rsidRDefault="000420FE" w:rsidP="0067723A">
      <w:pPr>
        <w:pStyle w:val="ListParagraph"/>
        <w:numPr>
          <w:ilvl w:val="4"/>
          <w:numId w:val="22"/>
        </w:numPr>
        <w:tabs>
          <w:tab w:val="left" w:pos="2520"/>
        </w:tabs>
        <w:spacing w:line="228" w:lineRule="auto"/>
        <w:ind w:left="1800" w:right="124" w:hanging="540"/>
      </w:pPr>
      <w:r w:rsidRPr="003313F5">
        <w:t>Review a sample of repairable indications (e.g.</w:t>
      </w:r>
      <w:r w:rsidR="00122A07">
        <w:t>,</w:t>
      </w:r>
      <w:r w:rsidRPr="003313F5">
        <w:t xml:space="preserve"> I</w:t>
      </w:r>
      <w:r w:rsidR="000229B9">
        <w:noBreakHyphen/>
      </w:r>
      <w:r w:rsidRPr="003313F5">
        <w:t>Code</w:t>
      </w:r>
      <w:r w:rsidR="00842AD0">
        <w:t xml:space="preserve"> </w:t>
      </w:r>
      <w:r w:rsidR="00842AD0" w:rsidRPr="00842AD0">
        <w:t>(e.g. SCI – single circumferential indication, MAI – multiple axial indication</w:t>
      </w:r>
      <w:r w:rsidRPr="003313F5">
        <w:t>)</w:t>
      </w:r>
      <w:r w:rsidR="00842AD0">
        <w:t xml:space="preserve">) </w:t>
      </w:r>
      <w:r w:rsidRPr="003313F5">
        <w:t>identified by the licensee</w:t>
      </w:r>
      <w:r w:rsidR="000229B9">
        <w:t>’s</w:t>
      </w:r>
      <w:r w:rsidRPr="003313F5">
        <w:t xml:space="preserve"> vendor analysts to determine </w:t>
      </w:r>
      <w:r w:rsidR="000229B9">
        <w:t>whether</w:t>
      </w:r>
      <w:r w:rsidR="000229B9" w:rsidRPr="003313F5">
        <w:t xml:space="preserve"> </w:t>
      </w:r>
      <w:r w:rsidRPr="003313F5">
        <w:t xml:space="preserve">the </w:t>
      </w:r>
      <w:r w:rsidR="00706D1A">
        <w:t xml:space="preserve">licensee is applying a </w:t>
      </w:r>
      <w:r w:rsidRPr="003313F5">
        <w:t>depth sizing repair criterion (typically 40</w:t>
      </w:r>
      <w:r w:rsidR="000229B9">
        <w:noBreakHyphen/>
      </w:r>
      <w:r w:rsidRPr="003313F5">
        <w:t>percent through</w:t>
      </w:r>
      <w:r w:rsidR="000229B9">
        <w:noBreakHyphen/>
      </w:r>
      <w:r w:rsidRPr="003313F5">
        <w:t xml:space="preserve">wall) for indications other than wear or axial </w:t>
      </w:r>
      <w:r w:rsidR="00064EDE" w:rsidRPr="003313F5">
        <w:t xml:space="preserve">primary water </w:t>
      </w:r>
      <w:r w:rsidR="009138E5">
        <w:t>SCC</w:t>
      </w:r>
      <w:r w:rsidRPr="003313F5">
        <w:t xml:space="preserve"> at dented tube support plate intersections. </w:t>
      </w:r>
      <w:r w:rsidR="000229B9">
        <w:t xml:space="preserve"> </w:t>
      </w:r>
      <w:r w:rsidRPr="003313F5">
        <w:t xml:space="preserve">If so, for these SG tubes with indications sized and returned to service, determine </w:t>
      </w:r>
      <w:r w:rsidR="000229B9">
        <w:t>whether</w:t>
      </w:r>
      <w:r w:rsidR="000229B9" w:rsidRPr="003313F5">
        <w:t xml:space="preserve"> </w:t>
      </w:r>
      <w:r w:rsidRPr="003313F5">
        <w:t xml:space="preserve">the </w:t>
      </w:r>
      <w:r w:rsidR="000229B9">
        <w:t>NRC reviewed and approved the</w:t>
      </w:r>
      <w:r w:rsidR="000229B9" w:rsidRPr="00401308">
        <w:t xml:space="preserve"> </w:t>
      </w:r>
      <w:r w:rsidRPr="003313F5">
        <w:t>sizing method.</w:t>
      </w:r>
      <w:r w:rsidR="00914664">
        <w:t xml:space="preserve">  Th</w:t>
      </w:r>
      <w:r w:rsidR="000229B9">
        <w:t>ese</w:t>
      </w:r>
      <w:r w:rsidR="00914664">
        <w:t xml:space="preserve"> criteria may be acceptable and in accordance with the licensee’s TS, although experience has shown, for example, that many types of</w:t>
      </w:r>
      <w:r w:rsidR="006624C3">
        <w:t xml:space="preserve"> </w:t>
      </w:r>
      <w:r w:rsidR="006624C3" w:rsidRPr="006624C3">
        <w:t>intergranular attack</w:t>
      </w:r>
      <w:r w:rsidR="00706D1A">
        <w:t xml:space="preserve"> </w:t>
      </w:r>
      <w:r w:rsidR="00914664">
        <w:t xml:space="preserve">SCC cannot be sized with a sufficient degree of </w:t>
      </w:r>
      <w:r w:rsidR="00914664">
        <w:lastRenderedPageBreak/>
        <w:t xml:space="preserve">accuracy or reliability.  In addition, this may indicate </w:t>
      </w:r>
      <w:r w:rsidR="000229B9">
        <w:t xml:space="preserve">practices by </w:t>
      </w:r>
      <w:r w:rsidR="00914664">
        <w:t>licensee</w:t>
      </w:r>
      <w:r w:rsidR="000229B9">
        <w:t>s</w:t>
      </w:r>
      <w:r w:rsidR="00914664">
        <w:t xml:space="preserve"> that are inconsistent with their response to GL</w:t>
      </w:r>
      <w:r w:rsidR="000229B9">
        <w:t> </w:t>
      </w:r>
      <w:r w:rsidR="00914664">
        <w:t>97</w:t>
      </w:r>
      <w:r w:rsidR="000229B9">
        <w:noBreakHyphen/>
      </w:r>
      <w:r w:rsidR="00914664">
        <w:t>05</w:t>
      </w:r>
      <w:r w:rsidR="000229B9">
        <w:t>, “Steam Generator Tube Inspection Techniques,” dated December 17, 1997</w:t>
      </w:r>
      <w:r w:rsidR="00914664">
        <w:t>.  If that is the case, contact NRR.</w:t>
      </w:r>
    </w:p>
    <w:p w14:paraId="140FDA0E" w14:textId="77777777" w:rsidR="00766C1D" w:rsidRPr="003313F5" w:rsidRDefault="00766C1D" w:rsidP="00766C1D">
      <w:pPr>
        <w:pStyle w:val="ListParagraph"/>
      </w:pPr>
    </w:p>
    <w:p w14:paraId="402A986E" w14:textId="7932E59F" w:rsidR="00B61FE1" w:rsidRPr="00617A4B" w:rsidRDefault="000420FE" w:rsidP="00CE5311">
      <w:pPr>
        <w:pStyle w:val="ListParagraph"/>
        <w:numPr>
          <w:ilvl w:val="3"/>
          <w:numId w:val="22"/>
        </w:numPr>
        <w:tabs>
          <w:tab w:val="left" w:pos="3150"/>
        </w:tabs>
        <w:spacing w:line="228" w:lineRule="auto"/>
        <w:ind w:left="1260" w:right="124" w:hanging="534"/>
      </w:pPr>
      <w:r w:rsidRPr="003313F5">
        <w:t xml:space="preserve">If </w:t>
      </w:r>
      <w:r w:rsidR="0018747C">
        <w:t>SG</w:t>
      </w:r>
      <w:r w:rsidRPr="003313F5">
        <w:t xml:space="preserve"> leakage greater than </w:t>
      </w:r>
      <w:r w:rsidR="000229B9">
        <w:t>3</w:t>
      </w:r>
      <w:r w:rsidR="007865CA">
        <w:t> </w:t>
      </w:r>
      <w:r w:rsidRPr="003313F5">
        <w:t xml:space="preserve">gallons per day was identified during operations or during </w:t>
      </w:r>
      <w:proofErr w:type="spellStart"/>
      <w:r w:rsidRPr="003313F5">
        <w:t>postshutdown</w:t>
      </w:r>
      <w:proofErr w:type="spellEnd"/>
      <w:r w:rsidRPr="003313F5">
        <w:t>, review the licensee’s actions to locate the source of the leakage (e.g.</w:t>
      </w:r>
      <w:r w:rsidR="00122A07">
        <w:t>,</w:t>
      </w:r>
      <w:r w:rsidR="00D02F13">
        <w:t> </w:t>
      </w:r>
      <w:r w:rsidR="00BE5FBF">
        <w:t>through</w:t>
      </w:r>
      <w:r w:rsidR="00D02F13">
        <w:t xml:space="preserve"> </w:t>
      </w:r>
      <w:r w:rsidRPr="003313F5">
        <w:t>secondary</w:t>
      </w:r>
      <w:r w:rsidR="005F706C">
        <w:t>-</w:t>
      </w:r>
      <w:r w:rsidRPr="003313F5">
        <w:t xml:space="preserve">side pressure test, visual inspection of plugs) and determine </w:t>
      </w:r>
      <w:r w:rsidR="00D02F13">
        <w:t>whether</w:t>
      </w:r>
      <w:r w:rsidR="00D02F13" w:rsidRPr="003313F5">
        <w:t xml:space="preserve"> </w:t>
      </w:r>
      <w:r w:rsidRPr="003313F5">
        <w:t>these actions are sufficient to identify the source of the leakage.</w:t>
      </w:r>
      <w:r w:rsidR="009F4FCE" w:rsidRPr="003313F5">
        <w:t xml:space="preserve"> </w:t>
      </w:r>
      <w:r w:rsidRPr="003313F5">
        <w:t xml:space="preserve"> In addition, determine whether corrective actions are planned or were taken to identify the cause of the leakage. </w:t>
      </w:r>
      <w:r w:rsidR="00617A4B">
        <w:t xml:space="preserve"> IMC</w:t>
      </w:r>
      <w:r w:rsidR="005D17CC">
        <w:t> </w:t>
      </w:r>
      <w:r w:rsidR="00617A4B" w:rsidRPr="00617A4B">
        <w:t>0327, “Steam Generator Tube Primary-to-Secondary Leakage</w:t>
      </w:r>
      <w:r w:rsidR="00122A07">
        <w:t>,</w:t>
      </w:r>
      <w:r w:rsidR="00617A4B" w:rsidRPr="00617A4B">
        <w:t xml:space="preserve">” </w:t>
      </w:r>
      <w:r w:rsidR="00BE5FBF">
        <w:t>provides</w:t>
      </w:r>
      <w:r w:rsidR="00617A4B" w:rsidRPr="00617A4B">
        <w:t xml:space="preserve"> additional guidance.</w:t>
      </w:r>
    </w:p>
    <w:p w14:paraId="3D268E2D" w14:textId="77777777" w:rsidR="00B61FE1" w:rsidRPr="003313F5" w:rsidRDefault="00B61FE1">
      <w:pPr>
        <w:pStyle w:val="BodyText"/>
        <w:spacing w:before="10"/>
      </w:pPr>
    </w:p>
    <w:p w14:paraId="6CC9DCEB" w14:textId="0A0545EB" w:rsidR="00F20763" w:rsidRPr="003313F5" w:rsidRDefault="000420FE" w:rsidP="00F20763">
      <w:pPr>
        <w:pStyle w:val="ListParagraph"/>
        <w:numPr>
          <w:ilvl w:val="3"/>
          <w:numId w:val="22"/>
        </w:numPr>
        <w:tabs>
          <w:tab w:val="left" w:pos="3150"/>
        </w:tabs>
        <w:spacing w:line="228" w:lineRule="auto"/>
        <w:ind w:left="1260" w:right="124" w:hanging="534"/>
      </w:pPr>
      <w:r w:rsidRPr="003313F5">
        <w:t xml:space="preserve">Review a </w:t>
      </w:r>
      <w:r w:rsidRPr="000B004A">
        <w:t xml:space="preserve">sample of the licensee’s vendor and EPRI </w:t>
      </w:r>
      <w:r w:rsidR="007865CA" w:rsidRPr="000B004A">
        <w:t xml:space="preserve">“Pressurized Water Reactor Steam Generator Examination Guidelines” </w:t>
      </w:r>
      <w:r w:rsidRPr="000B004A">
        <w:t xml:space="preserve">Appendices H and I </w:t>
      </w:r>
      <w:r w:rsidR="00841AB3" w:rsidRPr="000B004A">
        <w:t xml:space="preserve">ETSSs </w:t>
      </w:r>
      <w:r w:rsidRPr="000B004A">
        <w:t xml:space="preserve">to determine </w:t>
      </w:r>
      <w:r w:rsidR="00841AB3" w:rsidRPr="000B004A">
        <w:t>whether</w:t>
      </w:r>
      <w:r w:rsidRPr="000B004A">
        <w:t xml:space="preserve"> the ET probes and equipment are qualified for detection or sizing of the expected types of tube degradation. </w:t>
      </w:r>
      <w:r w:rsidR="0025605C" w:rsidRPr="000B004A">
        <w:t xml:space="preserve"> </w:t>
      </w:r>
      <w:r w:rsidR="00F20763" w:rsidRPr="000B004A">
        <w:t>For example, review the test configuration (i.e.,</w:t>
      </w:r>
      <w:r w:rsidR="004F3037" w:rsidRPr="000B004A">
        <w:t> </w:t>
      </w:r>
      <w:r w:rsidR="00F20763" w:rsidRPr="000B004A">
        <w:t xml:space="preserve">frequency, coil selection, probe drive, and physical limitations). </w:t>
      </w:r>
      <w:r w:rsidR="004F3037" w:rsidRPr="000B004A">
        <w:t xml:space="preserve"> </w:t>
      </w:r>
      <w:r w:rsidR="00F20763" w:rsidRPr="000B004A">
        <w:t>Verify that the appropriate ET probe (e.g.,</w:t>
      </w:r>
      <w:r w:rsidR="004F3037" w:rsidRPr="000B004A">
        <w:t> </w:t>
      </w:r>
      <w:r w:rsidR="00F20763" w:rsidRPr="000B004A">
        <w:t xml:space="preserve">bobbin, pancake, or </w:t>
      </w:r>
      <w:proofErr w:type="spellStart"/>
      <w:r w:rsidR="00F20763" w:rsidRPr="000B004A">
        <w:t>multicoil</w:t>
      </w:r>
      <w:proofErr w:type="spellEnd"/>
      <w:r w:rsidR="00F20763" w:rsidRPr="003313F5">
        <w:t xml:space="preserve"> type) is used to detect the type of flaw that might be expected. </w:t>
      </w:r>
      <w:r w:rsidR="004F3037">
        <w:t xml:space="preserve"> </w:t>
      </w:r>
      <w:r w:rsidR="00F20763" w:rsidRPr="003313F5">
        <w:t xml:space="preserve">Verify that the equipment has been calibrated in accordance with the ET procedure(s) and </w:t>
      </w:r>
      <w:r w:rsidR="004F3037">
        <w:t xml:space="preserve">the </w:t>
      </w:r>
      <w:r w:rsidR="00F20763" w:rsidRPr="003313F5">
        <w:t>ASME Code.</w:t>
      </w:r>
      <w:r w:rsidR="0025605C">
        <w:t xml:space="preserve">  </w:t>
      </w:r>
      <w:r w:rsidR="0025605C" w:rsidRPr="003313F5">
        <w:t>In particular, focus the review on the site</w:t>
      </w:r>
      <w:r w:rsidR="004F3037">
        <w:noBreakHyphen/>
      </w:r>
      <w:r w:rsidR="0025605C" w:rsidRPr="003313F5">
        <w:t xml:space="preserve">specific factors potentially </w:t>
      </w:r>
      <w:r w:rsidR="00122A07">
        <w:t>a</w:t>
      </w:r>
      <w:r w:rsidR="0025605C" w:rsidRPr="003313F5">
        <w:t>ffecting the qualification of one or more techniques (e.g.,</w:t>
      </w:r>
      <w:r w:rsidR="004F3037">
        <w:t> </w:t>
      </w:r>
      <w:r w:rsidR="0025605C" w:rsidRPr="003313F5">
        <w:t>equipment, data quality/noise issues, degradation</w:t>
      </w:r>
      <w:r w:rsidR="0025605C" w:rsidRPr="003313F5">
        <w:rPr>
          <w:spacing w:val="-12"/>
        </w:rPr>
        <w:t xml:space="preserve"> </w:t>
      </w:r>
      <w:r w:rsidR="0025605C" w:rsidRPr="003313F5">
        <w:t>mode).</w:t>
      </w:r>
    </w:p>
    <w:p w14:paraId="441D4D49" w14:textId="77777777" w:rsidR="00B61FE1" w:rsidRPr="003313F5" w:rsidRDefault="00B61FE1">
      <w:pPr>
        <w:pStyle w:val="BodyText"/>
        <w:spacing w:before="10"/>
      </w:pPr>
    </w:p>
    <w:p w14:paraId="332AB99E" w14:textId="2BCA1A0C" w:rsidR="00B61FE1" w:rsidRPr="003313F5" w:rsidRDefault="000420FE" w:rsidP="00095D7E">
      <w:pPr>
        <w:pStyle w:val="ListParagraph"/>
        <w:numPr>
          <w:ilvl w:val="3"/>
          <w:numId w:val="22"/>
        </w:numPr>
        <w:tabs>
          <w:tab w:val="left" w:pos="3150"/>
        </w:tabs>
        <w:spacing w:line="228" w:lineRule="auto"/>
        <w:ind w:left="1260" w:right="124" w:hanging="534"/>
      </w:pPr>
      <w:r w:rsidRPr="003313F5">
        <w:t xml:space="preserve">If the licensee has identified loose parts or foreign material on the secondary side of the </w:t>
      </w:r>
      <w:r w:rsidR="005D17CC">
        <w:t>SG</w:t>
      </w:r>
      <w:r w:rsidRPr="003313F5">
        <w:t xml:space="preserve">, review licensee corrective actions. </w:t>
      </w:r>
      <w:r w:rsidR="00095D7E" w:rsidRPr="003313F5">
        <w:t xml:space="preserve"> </w:t>
      </w:r>
      <w:r w:rsidRPr="003313F5">
        <w:t xml:space="preserve">Specifically, determine </w:t>
      </w:r>
      <w:r w:rsidR="004F3037">
        <w:t>whether</w:t>
      </w:r>
      <w:r w:rsidR="004F3037" w:rsidRPr="003313F5">
        <w:t xml:space="preserve"> </w:t>
      </w:r>
      <w:r w:rsidRPr="003313F5">
        <w:t xml:space="preserve">the licensee has </w:t>
      </w:r>
      <w:r w:rsidR="004F3037">
        <w:t xml:space="preserve">performed or </w:t>
      </w:r>
      <w:r w:rsidRPr="003313F5">
        <w:t>planned repairs or engineering evaluation</w:t>
      </w:r>
      <w:r w:rsidR="004F3037">
        <w:t>s</w:t>
      </w:r>
      <w:r w:rsidRPr="003313F5">
        <w:t xml:space="preserve"> of </w:t>
      </w:r>
      <w:r w:rsidR="004F3037">
        <w:t xml:space="preserve">the </w:t>
      </w:r>
      <w:r w:rsidRPr="003313F5">
        <w:t xml:space="preserve">affected SG tubes and </w:t>
      </w:r>
      <w:r w:rsidR="004F3037">
        <w:t xml:space="preserve">has </w:t>
      </w:r>
      <w:r w:rsidRPr="003313F5">
        <w:t xml:space="preserve">inspected the secondary side of the SG to remove foreign objects (if possible). </w:t>
      </w:r>
      <w:r w:rsidR="00095D7E" w:rsidRPr="003313F5">
        <w:t xml:space="preserve"> </w:t>
      </w:r>
      <w:r w:rsidRPr="003313F5">
        <w:t xml:space="preserve">If the foreign objects are inaccessible (and </w:t>
      </w:r>
      <w:r w:rsidR="004F3037">
        <w:t xml:space="preserve">have </w:t>
      </w:r>
      <w:r w:rsidRPr="003313F5">
        <w:t xml:space="preserve">not </w:t>
      </w:r>
      <w:r w:rsidR="004F3037">
        <w:t xml:space="preserve">been </w:t>
      </w:r>
      <w:r w:rsidRPr="003313F5">
        <w:t>removed), determine whether the licensee has performed an evaluation that considers the potential effects of object migration or tube fretting</w:t>
      </w:r>
      <w:r w:rsidRPr="003313F5">
        <w:rPr>
          <w:spacing w:val="-29"/>
        </w:rPr>
        <w:t xml:space="preserve"> </w:t>
      </w:r>
      <w:r w:rsidRPr="003313F5">
        <w:t>damage.</w:t>
      </w:r>
    </w:p>
    <w:p w14:paraId="22851653" w14:textId="77777777" w:rsidR="00B61FE1" w:rsidRPr="003313F5" w:rsidRDefault="00B61FE1">
      <w:pPr>
        <w:pStyle w:val="BodyText"/>
        <w:spacing w:before="2"/>
      </w:pPr>
    </w:p>
    <w:p w14:paraId="66B63209" w14:textId="326234CC" w:rsidR="00B61FE1" w:rsidRPr="003313F5" w:rsidRDefault="000420FE" w:rsidP="00095D7E">
      <w:pPr>
        <w:pStyle w:val="ListParagraph"/>
        <w:numPr>
          <w:ilvl w:val="3"/>
          <w:numId w:val="22"/>
        </w:numPr>
        <w:tabs>
          <w:tab w:val="left" w:pos="3150"/>
        </w:tabs>
        <w:spacing w:line="228" w:lineRule="auto"/>
        <w:ind w:left="1260" w:right="124" w:hanging="534"/>
      </w:pPr>
      <w:r w:rsidRPr="003313F5">
        <w:t>If the licensee has identified evidence that thermal</w:t>
      </w:r>
      <w:r w:rsidR="00807FFD">
        <w:noBreakHyphen/>
      </w:r>
      <w:r w:rsidRPr="003313F5">
        <w:t>hydraulic conditions have changed significantly (e.g.,</w:t>
      </w:r>
      <w:r w:rsidR="00807FFD">
        <w:t> </w:t>
      </w:r>
      <w:r w:rsidRPr="003313F5">
        <w:t>significant reduction in steam pressure/output, difficulty in controlling secondary</w:t>
      </w:r>
      <w:r w:rsidR="005F706C">
        <w:t>-</w:t>
      </w:r>
      <w:r w:rsidRPr="003313F5">
        <w:t>side water level) or may change significantly (e.g.,</w:t>
      </w:r>
      <w:r w:rsidR="00807FFD">
        <w:t> </w:t>
      </w:r>
      <w:r w:rsidRPr="003313F5">
        <w:t>excessive deposit buildup as indicated by visual inspection or eddy current mapping), review the licensee’s corrective actions.</w:t>
      </w:r>
    </w:p>
    <w:p w14:paraId="76AA72D6" w14:textId="77777777" w:rsidR="00B61FE1" w:rsidRPr="003313F5" w:rsidRDefault="00B61FE1" w:rsidP="00986C1A">
      <w:pPr>
        <w:pStyle w:val="BodyText"/>
        <w:spacing w:before="1"/>
      </w:pPr>
    </w:p>
    <w:p w14:paraId="04046758" w14:textId="77E4459D" w:rsidR="00B61FE1" w:rsidRPr="003313F5" w:rsidRDefault="000420FE" w:rsidP="00095D7E">
      <w:pPr>
        <w:pStyle w:val="ListParagraph"/>
        <w:numPr>
          <w:ilvl w:val="3"/>
          <w:numId w:val="22"/>
        </w:numPr>
        <w:tabs>
          <w:tab w:val="left" w:pos="3150"/>
        </w:tabs>
        <w:spacing w:line="228" w:lineRule="auto"/>
        <w:ind w:left="1260" w:right="124" w:hanging="534"/>
      </w:pPr>
      <w:r w:rsidRPr="003313F5">
        <w:t>Observe (if practical) a vendor/licensee analyst (</w:t>
      </w:r>
      <w:r w:rsidR="00010B51">
        <w:t xml:space="preserve">a </w:t>
      </w:r>
      <w:r w:rsidR="00807FFD">
        <w:t>r</w:t>
      </w:r>
      <w:r w:rsidRPr="003313F5">
        <w:t xml:space="preserve">esolution </w:t>
      </w:r>
      <w:r w:rsidR="00807FFD">
        <w:t>a</w:t>
      </w:r>
      <w:r w:rsidRPr="003313F5">
        <w:t xml:space="preserve">nalyst or </w:t>
      </w:r>
      <w:r w:rsidR="00807FFD">
        <w:t>q</w:t>
      </w:r>
      <w:r w:rsidRPr="003313F5">
        <w:t xml:space="preserve">ualified </w:t>
      </w:r>
      <w:r w:rsidR="00807FFD">
        <w:t>d</w:t>
      </w:r>
      <w:r w:rsidRPr="003313F5">
        <w:t xml:space="preserve">ata </w:t>
      </w:r>
      <w:r w:rsidR="00807FFD">
        <w:t>a</w:t>
      </w:r>
      <w:r w:rsidRPr="003313F5">
        <w:t>nalyst</w:t>
      </w:r>
      <w:r w:rsidR="00807FFD">
        <w:t xml:space="preserve"> is recommended</w:t>
      </w:r>
      <w:r w:rsidRPr="003313F5">
        <w:t>) review</w:t>
      </w:r>
      <w:r w:rsidR="00A27119">
        <w:t>ing</w:t>
      </w:r>
      <w:r w:rsidRPr="003313F5">
        <w:t xml:space="preserve"> one to five SG tubes with eddy current to determine </w:t>
      </w:r>
      <w:r w:rsidR="00807FFD">
        <w:t>whether</w:t>
      </w:r>
      <w:r w:rsidR="00807FFD" w:rsidRPr="003313F5">
        <w:t xml:space="preserve"> </w:t>
      </w:r>
      <w:r w:rsidRPr="003313F5">
        <w:t>proper ET analysis techniques were</w:t>
      </w:r>
      <w:r w:rsidRPr="003313F5">
        <w:rPr>
          <w:spacing w:val="-18"/>
        </w:rPr>
        <w:t xml:space="preserve"> </w:t>
      </w:r>
      <w:r w:rsidRPr="003313F5">
        <w:t>applied.</w:t>
      </w:r>
      <w:r w:rsidR="00C670BC" w:rsidRPr="003313F5">
        <w:t xml:space="preserve">  If the data analysis is being performed off</w:t>
      </w:r>
      <w:r w:rsidR="00807FFD">
        <w:t xml:space="preserve"> </w:t>
      </w:r>
      <w:r w:rsidR="00C670BC" w:rsidRPr="003313F5">
        <w:t>site at a vendor’s facility</w:t>
      </w:r>
      <w:r w:rsidR="00807FFD">
        <w:t>,</w:t>
      </w:r>
      <w:r w:rsidR="00C670BC" w:rsidRPr="003313F5">
        <w:t xml:space="preserve"> the inspector may observe that analysis at the offsite facility.  If adequate expertise for this activity does not reside in the regional office, NRR should be contacted </w:t>
      </w:r>
      <w:r w:rsidR="00807FFD">
        <w:t>by</w:t>
      </w:r>
      <w:r w:rsidR="00807FFD" w:rsidRPr="003313F5">
        <w:t xml:space="preserve"> </w:t>
      </w:r>
      <w:r w:rsidR="00C670BC" w:rsidRPr="003313F5">
        <w:t>telephone or e</w:t>
      </w:r>
      <w:r w:rsidR="00807FFD">
        <w:noBreakHyphen/>
      </w:r>
      <w:r w:rsidR="00C670BC" w:rsidRPr="003313F5">
        <w:t xml:space="preserve">mail to discuss the need for providing this resource.  Inspections at an offsite vendor facility should be coordinated with the Vendor Inspections Branch </w:t>
      </w:r>
      <w:r w:rsidR="00010B51">
        <w:t>to address</w:t>
      </w:r>
      <w:r w:rsidR="00C670BC" w:rsidRPr="003313F5">
        <w:t xml:space="preserve"> the appropriate vendor requirements.</w:t>
      </w:r>
    </w:p>
    <w:p w14:paraId="67F46BF4" w14:textId="77777777" w:rsidR="00B61FE1" w:rsidRPr="008E6DC9" w:rsidRDefault="00B61FE1">
      <w:pPr>
        <w:pStyle w:val="BodyText"/>
      </w:pPr>
    </w:p>
    <w:p w14:paraId="4C8C0D22" w14:textId="77777777" w:rsidR="00617A4B" w:rsidRPr="002F1788" w:rsidRDefault="00617A4B" w:rsidP="0079161D">
      <w:pPr>
        <w:keepNext/>
        <w:keepLines/>
        <w:widowControl/>
        <w:tabs>
          <w:tab w:val="left" w:pos="2260"/>
          <w:tab w:val="left" w:pos="2261"/>
        </w:tabs>
        <w:ind w:left="720"/>
        <w:rPr>
          <w:u w:val="single"/>
        </w:rPr>
      </w:pPr>
      <w:r w:rsidRPr="002F1788">
        <w:rPr>
          <w:u w:val="single"/>
        </w:rPr>
        <w:lastRenderedPageBreak/>
        <w:t xml:space="preserve">Additional </w:t>
      </w:r>
      <w:r w:rsidRPr="006A782E">
        <w:rPr>
          <w:u w:val="single"/>
        </w:rPr>
        <w:t>Specific Guidance</w:t>
      </w:r>
    </w:p>
    <w:p w14:paraId="33E0BF1F" w14:textId="77777777" w:rsidR="00617A4B" w:rsidRPr="0079161D" w:rsidRDefault="00617A4B" w:rsidP="0079161D">
      <w:pPr>
        <w:keepNext/>
        <w:keepLines/>
        <w:widowControl/>
        <w:tabs>
          <w:tab w:val="left" w:pos="2260"/>
          <w:tab w:val="left" w:pos="2261"/>
        </w:tabs>
        <w:ind w:left="720"/>
      </w:pPr>
    </w:p>
    <w:p w14:paraId="3E3925DB" w14:textId="626DC290" w:rsidR="00B61FE1" w:rsidRPr="008E6DC9" w:rsidRDefault="000420FE" w:rsidP="0079161D">
      <w:pPr>
        <w:keepNext/>
        <w:keepLines/>
        <w:widowControl/>
        <w:tabs>
          <w:tab w:val="left" w:pos="2260"/>
          <w:tab w:val="left" w:pos="2261"/>
        </w:tabs>
        <w:ind w:left="720"/>
      </w:pPr>
      <w:r w:rsidRPr="0079161D">
        <w:t xml:space="preserve">If </w:t>
      </w:r>
      <w:r w:rsidRPr="008E6DC9">
        <w:t xml:space="preserve">the safety significance of the operating experience </w:t>
      </w:r>
      <w:r w:rsidR="00801037">
        <w:t>so</w:t>
      </w:r>
      <w:r w:rsidR="00807FFD">
        <w:t xml:space="preserve"> </w:t>
      </w:r>
      <w:r w:rsidRPr="008E6DC9">
        <w:t>warrants, then</w:t>
      </w:r>
      <w:r w:rsidR="00801037">
        <w:t>,</w:t>
      </w:r>
      <w:r w:rsidRPr="008E6DC9">
        <w:t xml:space="preserve"> </w:t>
      </w:r>
      <w:r w:rsidR="00337209">
        <w:t xml:space="preserve">in consultation with </w:t>
      </w:r>
      <w:r w:rsidR="00532F5D">
        <w:t xml:space="preserve">the </w:t>
      </w:r>
      <w:r w:rsidR="00337209" w:rsidRPr="008E6DC9">
        <w:t>NRR</w:t>
      </w:r>
      <w:r w:rsidR="009D1624">
        <w:t xml:space="preserve"> </w:t>
      </w:r>
      <w:r w:rsidR="00353B74" w:rsidRPr="003E7C0C">
        <w:t xml:space="preserve">Division of </w:t>
      </w:r>
      <w:r w:rsidR="00353B74" w:rsidRPr="00353B74">
        <w:t xml:space="preserve">Materials and License Renewal </w:t>
      </w:r>
      <w:r w:rsidR="00337209" w:rsidRPr="008E6DC9">
        <w:t>(D</w:t>
      </w:r>
      <w:r w:rsidR="00353B74">
        <w:t>MLR</w:t>
      </w:r>
      <w:r w:rsidR="00337209" w:rsidRPr="008E6DC9">
        <w:t>)</w:t>
      </w:r>
      <w:r w:rsidR="00337209">
        <w:t xml:space="preserve"> and regional management, </w:t>
      </w:r>
      <w:r w:rsidRPr="008E6DC9">
        <w:t xml:space="preserve">consider increasing the </w:t>
      </w:r>
      <w:r w:rsidR="00337209">
        <w:t>scope</w:t>
      </w:r>
      <w:r w:rsidR="00214934">
        <w:t xml:space="preserve"> or </w:t>
      </w:r>
      <w:r w:rsidRPr="008E6DC9">
        <w:t xml:space="preserve">depth of the </w:t>
      </w:r>
      <w:r w:rsidR="00214934" w:rsidRPr="008E6DC9">
        <w:t xml:space="preserve">SG </w:t>
      </w:r>
      <w:r w:rsidRPr="008E6DC9">
        <w:t xml:space="preserve">baseline inspection beyond the </w:t>
      </w:r>
      <w:r w:rsidR="00AD673E">
        <w:t>IP</w:t>
      </w:r>
      <w:r w:rsidR="00935FBB">
        <w:t>’</w:t>
      </w:r>
      <w:r w:rsidR="00214934">
        <w:t xml:space="preserve">s </w:t>
      </w:r>
      <w:r w:rsidRPr="008E6DC9">
        <w:t>maximum estimated resources</w:t>
      </w:r>
      <w:r w:rsidR="00337209">
        <w:t xml:space="preserve">.  </w:t>
      </w:r>
      <w:r w:rsidR="00AA620F">
        <w:t>B</w:t>
      </w:r>
      <w:r w:rsidR="002605B6">
        <w:t>aseline inspection resources</w:t>
      </w:r>
      <w:r w:rsidR="00AA620F">
        <w:t xml:space="preserve"> may be relocated</w:t>
      </w:r>
      <w:r w:rsidR="002605B6">
        <w:t xml:space="preserve"> from another baseline </w:t>
      </w:r>
      <w:r w:rsidR="00AD673E">
        <w:t>IP</w:t>
      </w:r>
      <w:r w:rsidR="002605B6">
        <w:t xml:space="preserve"> within the </w:t>
      </w:r>
      <w:r w:rsidR="007A0C06">
        <w:t xml:space="preserve">same </w:t>
      </w:r>
      <w:r w:rsidR="002605B6">
        <w:t xml:space="preserve">cornerstone </w:t>
      </w:r>
      <w:r w:rsidR="007A0C06">
        <w:t>of safety to increase the scope</w:t>
      </w:r>
      <w:r w:rsidR="00214934">
        <w:t xml:space="preserve"> or </w:t>
      </w:r>
      <w:r w:rsidR="007A0C06">
        <w:t>depth of inspection</w:t>
      </w:r>
      <w:r w:rsidR="002605B6">
        <w:t>.</w:t>
      </w:r>
    </w:p>
    <w:p w14:paraId="316E25C4" w14:textId="77777777" w:rsidR="00B61FE1" w:rsidRPr="008E6DC9" w:rsidRDefault="00B61FE1" w:rsidP="00617A4B">
      <w:pPr>
        <w:pStyle w:val="BodyText"/>
        <w:spacing w:before="2"/>
        <w:ind w:left="720"/>
      </w:pPr>
    </w:p>
    <w:p w14:paraId="1FD8A2F1" w14:textId="4AD422AB" w:rsidR="00B61FE1" w:rsidRPr="006E3EA7" w:rsidRDefault="000420FE" w:rsidP="00C508E4">
      <w:pPr>
        <w:pStyle w:val="BodyText"/>
        <w:spacing w:before="16" w:line="228" w:lineRule="auto"/>
        <w:ind w:left="720" w:right="124"/>
      </w:pPr>
      <w:r w:rsidRPr="008E6DC9">
        <w:t>SGs with Alloy 600 tube</w:t>
      </w:r>
      <w:r w:rsidRPr="006E3EA7">
        <w:t xml:space="preserve">s should receive a review as described in this section every </w:t>
      </w:r>
      <w:r w:rsidR="008E7565">
        <w:t>SG examination</w:t>
      </w:r>
      <w:r w:rsidRPr="006E3EA7">
        <w:t xml:space="preserve"> outage.</w:t>
      </w:r>
      <w:r w:rsidR="003A0287">
        <w:t xml:space="preserve"> </w:t>
      </w:r>
      <w:r w:rsidRPr="006E3EA7">
        <w:t xml:space="preserve"> SGs with Alloy 690 tubes</w:t>
      </w:r>
      <w:r w:rsidR="00AD673E">
        <w:t xml:space="preserve"> may not </w:t>
      </w:r>
      <w:r w:rsidR="009D7DB0">
        <w:t>need</w:t>
      </w:r>
      <w:r w:rsidRPr="006E3EA7">
        <w:t xml:space="preserve"> this review unless considerable </w:t>
      </w:r>
      <w:proofErr w:type="spellStart"/>
      <w:r w:rsidRPr="006E3EA7">
        <w:t>inservice</w:t>
      </w:r>
      <w:proofErr w:type="spellEnd"/>
      <w:r w:rsidRPr="006E3EA7">
        <w:t xml:space="preserve"> time (e.g., </w:t>
      </w:r>
      <w:r w:rsidR="002D3CEB">
        <w:t>more</w:t>
      </w:r>
      <w:r w:rsidR="00AD673E">
        <w:t xml:space="preserve"> than </w:t>
      </w:r>
      <w:r w:rsidRPr="006E3EA7">
        <w:t>15</w:t>
      </w:r>
      <w:r w:rsidR="00AD673E">
        <w:t> </w:t>
      </w:r>
      <w:r w:rsidRPr="006E3EA7">
        <w:t>y</w:t>
      </w:r>
      <w:r w:rsidR="003A0287">
        <w:t>ea</w:t>
      </w:r>
      <w:r w:rsidRPr="006E3EA7">
        <w:t>rs since beginning commercial operation (or SG replacement,</w:t>
      </w:r>
      <w:r w:rsidRPr="00C508E4">
        <w:rPr>
          <w:spacing w:val="-19"/>
        </w:rPr>
        <w:t xml:space="preserve"> </w:t>
      </w:r>
      <w:r w:rsidRPr="006E3EA7">
        <w:t>as</w:t>
      </w:r>
      <w:r w:rsidR="0001060C">
        <w:t xml:space="preserve"> a</w:t>
      </w:r>
      <w:r w:rsidRPr="006E3EA7">
        <w:t>ppropriate</w:t>
      </w:r>
      <w:r w:rsidR="00DC5B11">
        <w:t>)</w:t>
      </w:r>
      <w:r w:rsidRPr="006E3EA7">
        <w:t xml:space="preserve"> and more than </w:t>
      </w:r>
      <w:r w:rsidR="00DC5B11">
        <w:t>two</w:t>
      </w:r>
      <w:r w:rsidRPr="006E3EA7">
        <w:t xml:space="preserve"> operating cycles since the last NRC inspection of the licensee’s SG inspection activities) or other factors discussed below apply.</w:t>
      </w:r>
    </w:p>
    <w:p w14:paraId="273A53BB" w14:textId="77777777" w:rsidR="00C508E4" w:rsidRDefault="00C508E4" w:rsidP="003B2E20">
      <w:pPr>
        <w:pStyle w:val="BodyText"/>
        <w:spacing w:before="9"/>
        <w:ind w:left="1260"/>
      </w:pPr>
    </w:p>
    <w:p w14:paraId="54EFB12B" w14:textId="515AE61A" w:rsidR="00B61FE1" w:rsidRDefault="00C508E4" w:rsidP="00DC5B11">
      <w:pPr>
        <w:pStyle w:val="BodyText"/>
        <w:spacing w:before="9"/>
        <w:ind w:left="720"/>
      </w:pPr>
      <w:r>
        <w:t>The following conditions may be a reason to increase the scope or depth of this inspection:</w:t>
      </w:r>
    </w:p>
    <w:p w14:paraId="03AAF013" w14:textId="77777777" w:rsidR="00C508E4" w:rsidRPr="006E3EA7" w:rsidRDefault="00C508E4" w:rsidP="003B2E20">
      <w:pPr>
        <w:pStyle w:val="BodyText"/>
        <w:spacing w:before="9"/>
        <w:ind w:left="1260"/>
        <w:rPr>
          <w:sz w:val="20"/>
        </w:rPr>
      </w:pPr>
    </w:p>
    <w:p w14:paraId="0A6CB29D" w14:textId="545F416E" w:rsidR="00B61FE1" w:rsidRPr="006E3EA7" w:rsidRDefault="00255AFA" w:rsidP="00740440">
      <w:pPr>
        <w:pStyle w:val="ListParagraph"/>
        <w:numPr>
          <w:ilvl w:val="0"/>
          <w:numId w:val="3"/>
        </w:numPr>
        <w:tabs>
          <w:tab w:val="left" w:pos="1626"/>
          <w:tab w:val="left" w:pos="1627"/>
        </w:tabs>
        <w:ind w:left="1260" w:right="602" w:hanging="540"/>
      </w:pPr>
      <w:r>
        <w:t xml:space="preserve">a </w:t>
      </w:r>
      <w:r w:rsidR="00AD673E">
        <w:t>d</w:t>
      </w:r>
      <w:r w:rsidR="000420FE" w:rsidRPr="006E3EA7">
        <w:t>eteriorating SG tube material condition as evidenced by a significant increase in the number of flaws reported by the licensee during the previous SG tube examinations or an underprediction of the number or severity of flaws</w:t>
      </w:r>
      <w:r w:rsidR="00740440">
        <w:t xml:space="preserve"> (based on information </w:t>
      </w:r>
      <w:r w:rsidR="000420FE" w:rsidRPr="006E3EA7">
        <w:t xml:space="preserve">obtained from the licensee’s most recent SG inspection summary report or </w:t>
      </w:r>
      <w:r w:rsidR="00AD673E">
        <w:t>its</w:t>
      </w:r>
      <w:r w:rsidR="00AD673E" w:rsidRPr="006E3EA7">
        <w:t xml:space="preserve"> </w:t>
      </w:r>
      <w:r w:rsidR="000420FE" w:rsidRPr="006E3EA7">
        <w:t>operational</w:t>
      </w:r>
      <w:r w:rsidR="000420FE" w:rsidRPr="00740440">
        <w:rPr>
          <w:spacing w:val="-3"/>
        </w:rPr>
        <w:t xml:space="preserve"> </w:t>
      </w:r>
      <w:r w:rsidR="000420FE" w:rsidRPr="006E3EA7">
        <w:t>assessment</w:t>
      </w:r>
      <w:r w:rsidR="00740440">
        <w:t>)</w:t>
      </w:r>
    </w:p>
    <w:p w14:paraId="070CEB68" w14:textId="77777777" w:rsidR="00B61FE1" w:rsidRPr="006E3EA7" w:rsidRDefault="00B61FE1" w:rsidP="003B2E20">
      <w:pPr>
        <w:pStyle w:val="BodyText"/>
        <w:spacing w:before="9"/>
        <w:ind w:left="1260"/>
        <w:rPr>
          <w:sz w:val="20"/>
        </w:rPr>
      </w:pPr>
    </w:p>
    <w:p w14:paraId="15AFBB5E" w14:textId="56BCB3D3" w:rsidR="00B61FE1" w:rsidRPr="006E3EA7" w:rsidRDefault="00AD673E" w:rsidP="003B2E20">
      <w:pPr>
        <w:pStyle w:val="ListParagraph"/>
        <w:numPr>
          <w:ilvl w:val="0"/>
          <w:numId w:val="3"/>
        </w:numPr>
        <w:tabs>
          <w:tab w:val="left" w:pos="1626"/>
          <w:tab w:val="left" w:pos="1627"/>
        </w:tabs>
        <w:ind w:left="1260" w:right="602" w:hanging="540"/>
      </w:pPr>
      <w:r>
        <w:t>u</w:t>
      </w:r>
      <w:r w:rsidR="001F2DD8">
        <w:t xml:space="preserve">nmet </w:t>
      </w:r>
      <w:r w:rsidR="000420FE" w:rsidRPr="006E3EA7">
        <w:t>SG tube performance criteria (i.e.,</w:t>
      </w:r>
      <w:r>
        <w:t> </w:t>
      </w:r>
      <w:r w:rsidR="000420FE" w:rsidRPr="006E3EA7">
        <w:t>operational leakage, structural integrity, or accident leakage) during the previous operating</w:t>
      </w:r>
      <w:r w:rsidR="000420FE" w:rsidRPr="006E3EA7">
        <w:rPr>
          <w:spacing w:val="-16"/>
        </w:rPr>
        <w:t xml:space="preserve"> </w:t>
      </w:r>
      <w:r w:rsidR="000420FE" w:rsidRPr="006E3EA7">
        <w:t>cycle</w:t>
      </w:r>
    </w:p>
    <w:p w14:paraId="11B3BCAC" w14:textId="77777777" w:rsidR="00B61FE1" w:rsidRPr="006E3EA7" w:rsidRDefault="00B61FE1" w:rsidP="003B2E20">
      <w:pPr>
        <w:pStyle w:val="BodyText"/>
        <w:spacing w:before="9"/>
        <w:ind w:left="1260"/>
        <w:rPr>
          <w:sz w:val="20"/>
        </w:rPr>
      </w:pPr>
    </w:p>
    <w:p w14:paraId="3759DCD0" w14:textId="28CCB46B" w:rsidR="00B61FE1" w:rsidRPr="00255AFA" w:rsidRDefault="000420FE" w:rsidP="003B2E20">
      <w:pPr>
        <w:pStyle w:val="ListParagraph"/>
        <w:numPr>
          <w:ilvl w:val="0"/>
          <w:numId w:val="3"/>
        </w:numPr>
        <w:tabs>
          <w:tab w:val="left" w:pos="1626"/>
          <w:tab w:val="left" w:pos="1627"/>
        </w:tabs>
        <w:ind w:left="1260" w:right="602" w:hanging="540"/>
      </w:pPr>
      <w:r w:rsidRPr="006E3EA7">
        <w:t>PWRs with a history of primary-to-secondary leakage</w:t>
      </w:r>
      <w:r w:rsidR="00255AFA">
        <w:t xml:space="preserve"> </w:t>
      </w:r>
      <w:r w:rsidR="00255AFA" w:rsidRPr="006E3EA7">
        <w:t xml:space="preserve">(e.g., </w:t>
      </w:r>
      <w:r w:rsidR="00740440">
        <w:t>more than</w:t>
      </w:r>
      <w:r w:rsidR="00255AFA">
        <w:t xml:space="preserve"> </w:t>
      </w:r>
      <w:r w:rsidR="00255AFA" w:rsidRPr="00255AFA">
        <w:t>3 </w:t>
      </w:r>
      <w:r w:rsidR="00255AFA" w:rsidRPr="00F94894">
        <w:t>gallons per day</w:t>
      </w:r>
      <w:r w:rsidR="00255AFA" w:rsidRPr="00255AFA">
        <w:t>)</w:t>
      </w:r>
      <w:r w:rsidRPr="006E3EA7">
        <w:t xml:space="preserve"> during the previous operating cycle</w:t>
      </w:r>
    </w:p>
    <w:p w14:paraId="0D78F899" w14:textId="77777777" w:rsidR="00B61FE1" w:rsidRPr="006E3EA7" w:rsidRDefault="00B61FE1" w:rsidP="003B2E20">
      <w:pPr>
        <w:pStyle w:val="BodyText"/>
        <w:spacing w:before="9"/>
        <w:ind w:left="1260"/>
        <w:rPr>
          <w:sz w:val="20"/>
        </w:rPr>
      </w:pPr>
    </w:p>
    <w:p w14:paraId="74E5C1AC" w14:textId="5DBD3FEF" w:rsidR="00B61FE1" w:rsidRPr="006E3EA7" w:rsidRDefault="00255AFA" w:rsidP="003B2E20">
      <w:pPr>
        <w:pStyle w:val="ListParagraph"/>
        <w:numPr>
          <w:ilvl w:val="0"/>
          <w:numId w:val="3"/>
        </w:numPr>
        <w:tabs>
          <w:tab w:val="left" w:pos="1626"/>
          <w:tab w:val="left" w:pos="1627"/>
        </w:tabs>
        <w:ind w:left="1260" w:right="602" w:hanging="540"/>
      </w:pPr>
      <w:r>
        <w:t xml:space="preserve">a </w:t>
      </w:r>
      <w:r w:rsidR="00405EA1">
        <w:t>r</w:t>
      </w:r>
      <w:r w:rsidR="000420FE" w:rsidRPr="006E3EA7">
        <w:t>eported potential degraded condition (e.g.,</w:t>
      </w:r>
      <w:r w:rsidR="00405EA1">
        <w:t> </w:t>
      </w:r>
      <w:r w:rsidR="005714FC">
        <w:t xml:space="preserve">through </w:t>
      </w:r>
      <w:r w:rsidR="000420FE" w:rsidRPr="006E3EA7">
        <w:t xml:space="preserve">NRC and industry information notices) </w:t>
      </w:r>
      <w:r w:rsidR="00405EA1">
        <w:t>resulting from</w:t>
      </w:r>
      <w:r w:rsidR="000420FE" w:rsidRPr="006E3EA7">
        <w:t xml:space="preserve"> </w:t>
      </w:r>
      <w:r w:rsidR="00405EA1">
        <w:t xml:space="preserve">the </w:t>
      </w:r>
      <w:r w:rsidR="000420FE" w:rsidRPr="006E3EA7">
        <w:t>SG design, water chemistry, material properties, or newly identified degradation mechanisms</w:t>
      </w:r>
    </w:p>
    <w:p w14:paraId="4DE57815" w14:textId="77777777" w:rsidR="00B61FE1" w:rsidRDefault="00B61FE1" w:rsidP="00617A4B">
      <w:pPr>
        <w:pStyle w:val="BodyText"/>
        <w:spacing w:before="9"/>
        <w:ind w:left="720"/>
        <w:rPr>
          <w:sz w:val="20"/>
        </w:rPr>
      </w:pPr>
    </w:p>
    <w:p w14:paraId="6F6F5E6B" w14:textId="1DAAA7DD" w:rsidR="008E7565" w:rsidRDefault="008E7565" w:rsidP="00617A4B">
      <w:pPr>
        <w:pStyle w:val="BodyText"/>
        <w:spacing w:before="9"/>
        <w:ind w:left="720"/>
        <w:rPr>
          <w:sz w:val="20"/>
        </w:rPr>
      </w:pPr>
      <w:r w:rsidRPr="008E6DC9">
        <w:t xml:space="preserve">If none of these factors </w:t>
      </w:r>
      <w:r>
        <w:t xml:space="preserve">above </w:t>
      </w:r>
      <w:r w:rsidRPr="008E6DC9">
        <w:t xml:space="preserve">apply, complete </w:t>
      </w:r>
      <w:r w:rsidR="00C47498">
        <w:t xml:space="preserve">the </w:t>
      </w:r>
      <w:r w:rsidRPr="008E6DC9">
        <w:t>steps</w:t>
      </w:r>
      <w:r w:rsidR="00C47498">
        <w:t xml:space="preserve"> in Sections </w:t>
      </w:r>
      <w:r w:rsidRPr="008E6DC9">
        <w:t>03.01d</w:t>
      </w:r>
      <w:r w:rsidR="0017613F">
        <w:t>.</w:t>
      </w:r>
      <w:r w:rsidRPr="008E6DC9">
        <w:t xml:space="preserve">1, </w:t>
      </w:r>
      <w:r w:rsidR="00C47498" w:rsidRPr="008E6DC9">
        <w:t>03.01d</w:t>
      </w:r>
      <w:r w:rsidR="00C47498">
        <w:t>.</w:t>
      </w:r>
      <w:r w:rsidRPr="008E6DC9">
        <w:t xml:space="preserve">3, </w:t>
      </w:r>
      <w:r w:rsidR="00C47498" w:rsidRPr="008E6DC9">
        <w:t>03.01d</w:t>
      </w:r>
      <w:r w:rsidR="00C47498">
        <w:t>.</w:t>
      </w:r>
      <w:r w:rsidRPr="008E6DC9">
        <w:t xml:space="preserve">4, </w:t>
      </w:r>
      <w:r w:rsidR="00C47498" w:rsidRPr="008E6DC9">
        <w:t>03.01d</w:t>
      </w:r>
      <w:r w:rsidR="00C47498">
        <w:t>.</w:t>
      </w:r>
      <w:r w:rsidRPr="008E6DC9">
        <w:t xml:space="preserve">7(a), </w:t>
      </w:r>
      <w:r w:rsidR="00C47498" w:rsidRPr="008E6DC9">
        <w:t>03.01d</w:t>
      </w:r>
      <w:r w:rsidR="00C47498">
        <w:t>.</w:t>
      </w:r>
      <w:r w:rsidRPr="008E6DC9">
        <w:t xml:space="preserve">8, </w:t>
      </w:r>
      <w:r w:rsidR="00C47498" w:rsidRPr="008E6DC9">
        <w:t>03.01d</w:t>
      </w:r>
      <w:r w:rsidR="00C47498">
        <w:t>.</w:t>
      </w:r>
      <w:r w:rsidRPr="008E6DC9">
        <w:t xml:space="preserve">9, </w:t>
      </w:r>
      <w:r w:rsidR="00C47498" w:rsidRPr="008E6DC9">
        <w:t>03.01d</w:t>
      </w:r>
      <w:r w:rsidR="00C47498">
        <w:t>.</w:t>
      </w:r>
      <w:r w:rsidRPr="008E6DC9">
        <w:t xml:space="preserve">10, </w:t>
      </w:r>
      <w:r w:rsidR="00C47498" w:rsidRPr="008E6DC9">
        <w:t>03.01d</w:t>
      </w:r>
      <w:r w:rsidR="00C47498">
        <w:t>.</w:t>
      </w:r>
      <w:r w:rsidRPr="008E6DC9">
        <w:t xml:space="preserve">11, and </w:t>
      </w:r>
      <w:r w:rsidR="00C47498" w:rsidRPr="008E6DC9">
        <w:t>03.01d</w:t>
      </w:r>
      <w:r w:rsidR="00C47498">
        <w:t>.</w:t>
      </w:r>
      <w:r w:rsidRPr="008E6DC9">
        <w:t>12.</w:t>
      </w:r>
    </w:p>
    <w:p w14:paraId="1E863346" w14:textId="77777777" w:rsidR="008E7565" w:rsidRPr="006E3EA7" w:rsidRDefault="008E7565" w:rsidP="00617A4B">
      <w:pPr>
        <w:pStyle w:val="BodyText"/>
        <w:spacing w:before="9"/>
        <w:ind w:left="720"/>
        <w:rPr>
          <w:sz w:val="20"/>
        </w:rPr>
      </w:pPr>
    </w:p>
    <w:p w14:paraId="773C9644" w14:textId="5E785FD1" w:rsidR="00B61FE1" w:rsidRPr="006E3EA7" w:rsidRDefault="00B251D6" w:rsidP="00D5606D">
      <w:pPr>
        <w:pStyle w:val="BodyText"/>
        <w:spacing w:line="240" w:lineRule="exact"/>
        <w:ind w:left="720"/>
      </w:pPr>
      <w:r>
        <w:t>Notify NRR</w:t>
      </w:r>
      <w:r w:rsidR="00EB23EA">
        <w:t>/DMLR</w:t>
      </w:r>
      <w:r w:rsidR="004554DA">
        <w:t xml:space="preserve"> </w:t>
      </w:r>
      <w:r>
        <w:t xml:space="preserve">when any of the </w:t>
      </w:r>
      <w:r w:rsidRPr="006E3EA7">
        <w:t xml:space="preserve">specific situations </w:t>
      </w:r>
      <w:r>
        <w:t xml:space="preserve">listed in </w:t>
      </w:r>
      <w:r w:rsidR="000420FE" w:rsidRPr="006E3EA7">
        <w:t>Attachment</w:t>
      </w:r>
      <w:r w:rsidR="00532F5D">
        <w:t> </w:t>
      </w:r>
      <w:r w:rsidR="008E7565">
        <w:t>1</w:t>
      </w:r>
      <w:r w:rsidR="000420FE" w:rsidRPr="006E3EA7">
        <w:t xml:space="preserve"> </w:t>
      </w:r>
      <w:r>
        <w:t>occur.</w:t>
      </w:r>
      <w:r w:rsidR="000420FE" w:rsidRPr="006E3EA7">
        <w:t xml:space="preserve"> </w:t>
      </w:r>
      <w:r>
        <w:t xml:space="preserve"> Additionally, inspectors are encouraged to contact</w:t>
      </w:r>
      <w:r w:rsidR="00532F5D">
        <w:t xml:space="preserve"> the</w:t>
      </w:r>
      <w:r>
        <w:t xml:space="preserve"> N</w:t>
      </w:r>
      <w:r w:rsidRPr="006E3EA7">
        <w:t>RR</w:t>
      </w:r>
      <w:r w:rsidR="00EB23EA">
        <w:t>/DMLR</w:t>
      </w:r>
      <w:r w:rsidRPr="006E3EA7">
        <w:t xml:space="preserve"> </w:t>
      </w:r>
      <w:r>
        <w:t>when unexpected situations arise or when they need technical support.</w:t>
      </w:r>
    </w:p>
    <w:p w14:paraId="6A5DAA55" w14:textId="77777777" w:rsidR="00B61FE1" w:rsidRPr="006E3EA7" w:rsidRDefault="00B61FE1" w:rsidP="00617A4B">
      <w:pPr>
        <w:pStyle w:val="BodyText"/>
        <w:spacing w:before="5"/>
        <w:ind w:left="720"/>
        <w:rPr>
          <w:sz w:val="20"/>
        </w:rPr>
      </w:pPr>
    </w:p>
    <w:p w14:paraId="265C73FE" w14:textId="793C8D52" w:rsidR="00B61FE1" w:rsidRPr="006E3EA7" w:rsidRDefault="00FD6A09" w:rsidP="00617A4B">
      <w:pPr>
        <w:pStyle w:val="BodyText"/>
        <w:spacing w:line="228" w:lineRule="auto"/>
        <w:ind w:left="720" w:right="264"/>
      </w:pPr>
      <w:r>
        <w:t xml:space="preserve">In preparation for SG tube </w:t>
      </w:r>
      <w:r w:rsidR="000420FE" w:rsidRPr="006E3EA7">
        <w:t>inspection</w:t>
      </w:r>
      <w:r>
        <w:t>s</w:t>
      </w:r>
      <w:r w:rsidR="000420FE" w:rsidRPr="006E3EA7">
        <w:t>, contact NRR</w:t>
      </w:r>
      <w:r w:rsidR="00EB23EA">
        <w:t>/DMLR</w:t>
      </w:r>
      <w:r>
        <w:t xml:space="preserve"> </w:t>
      </w:r>
      <w:r w:rsidR="000420FE" w:rsidRPr="006E3EA7">
        <w:t xml:space="preserve">to determine </w:t>
      </w:r>
      <w:r>
        <w:t xml:space="preserve">whether additional </w:t>
      </w:r>
      <w:r w:rsidR="000420FE" w:rsidRPr="006E3EA7">
        <w:t>review</w:t>
      </w:r>
      <w:r>
        <w:t xml:space="preserve">s </w:t>
      </w:r>
      <w:r w:rsidR="00F76764">
        <w:t xml:space="preserve">and focus </w:t>
      </w:r>
      <w:r>
        <w:t>are warranted</w:t>
      </w:r>
      <w:r w:rsidR="000420FE" w:rsidRPr="006E3EA7">
        <w:t xml:space="preserve">. </w:t>
      </w:r>
      <w:r>
        <w:t xml:space="preserve"> C</w:t>
      </w:r>
      <w:r w:rsidR="000420FE" w:rsidRPr="006E3EA7">
        <w:t xml:space="preserve">onsider reviewing the licensee’s commitments in response to </w:t>
      </w:r>
      <w:r w:rsidR="00A76864">
        <w:t xml:space="preserve">GL 97-05 and </w:t>
      </w:r>
      <w:r w:rsidR="00532F5D">
        <w:t>GL </w:t>
      </w:r>
      <w:r w:rsidR="00A76864">
        <w:t>97</w:t>
      </w:r>
      <w:r w:rsidR="00532F5D">
        <w:noBreakHyphen/>
      </w:r>
      <w:r w:rsidR="00A76864">
        <w:t>06</w:t>
      </w:r>
      <w:r w:rsidR="00532F5D">
        <w:t>, “Degradation of Steam Generator Internals,” dated December 30, 1997,</w:t>
      </w:r>
      <w:r>
        <w:t xml:space="preserve"> and the </w:t>
      </w:r>
      <w:r w:rsidR="000420FE" w:rsidRPr="006E3EA7">
        <w:t xml:space="preserve">most recent SG inspection summary report. </w:t>
      </w:r>
      <w:r>
        <w:t xml:space="preserve"> C</w:t>
      </w:r>
      <w:r w:rsidR="000420FE" w:rsidRPr="006E3EA7">
        <w:t xml:space="preserve">onsider reviewing NRC generic communications, such as relevant information notices and regulatory information summaries. </w:t>
      </w:r>
      <w:r>
        <w:t xml:space="preserve"> Become </w:t>
      </w:r>
      <w:r w:rsidR="000420FE" w:rsidRPr="006E3EA7">
        <w:t xml:space="preserve">familiar with the industry </w:t>
      </w:r>
      <w:r>
        <w:t>SG</w:t>
      </w:r>
      <w:r w:rsidR="000420FE" w:rsidRPr="006E3EA7">
        <w:t xml:space="preserve"> </w:t>
      </w:r>
      <w:r w:rsidR="000420FE" w:rsidRPr="0014049C">
        <w:t>program in Nuclear Energy Institute 97-06</w:t>
      </w:r>
      <w:r w:rsidR="00325C1D" w:rsidRPr="0014049C">
        <w:t>, “Steam Generator Program Guidelines,”</w:t>
      </w:r>
      <w:r w:rsidR="000420FE" w:rsidRPr="0014049C">
        <w:t xml:space="preserve"> and several related EPRI reports</w:t>
      </w:r>
      <w:r w:rsidR="000420FE" w:rsidRPr="006E3EA7">
        <w:t xml:space="preserve">. </w:t>
      </w:r>
      <w:r>
        <w:t xml:space="preserve"> </w:t>
      </w:r>
      <w:r w:rsidR="000420FE" w:rsidRPr="006E3EA7">
        <w:t>The EPRI guidelines referenced may not constitute NRC requirements or commitments (depending on the plant</w:t>
      </w:r>
      <w:r w:rsidR="00172A9D">
        <w:noBreakHyphen/>
      </w:r>
      <w:r w:rsidR="000420FE" w:rsidRPr="006E3EA7">
        <w:t xml:space="preserve">specific details of the licensee’s SG </w:t>
      </w:r>
      <w:r w:rsidR="00325C1D">
        <w:t>p</w:t>
      </w:r>
      <w:r w:rsidR="000420FE" w:rsidRPr="006E3EA7">
        <w:t>rogram)</w:t>
      </w:r>
      <w:r w:rsidR="00325C1D">
        <w:t>,</w:t>
      </w:r>
      <w:r w:rsidR="000420FE" w:rsidRPr="006E3EA7">
        <w:t xml:space="preserve"> and </w:t>
      </w:r>
      <w:r w:rsidR="00325C1D">
        <w:t xml:space="preserve">the licensee may use </w:t>
      </w:r>
      <w:r w:rsidR="000420FE" w:rsidRPr="006E3EA7">
        <w:t xml:space="preserve">technically acceptable alternative methods. </w:t>
      </w:r>
      <w:r>
        <w:t xml:space="preserve"> </w:t>
      </w:r>
      <w:r w:rsidR="000420FE" w:rsidRPr="006E3EA7">
        <w:t xml:space="preserve">If the licensee has deviated from the EPRI </w:t>
      </w:r>
      <w:r w:rsidR="000420FE" w:rsidRPr="006E3EA7">
        <w:lastRenderedPageBreak/>
        <w:t xml:space="preserve">guidelines, </w:t>
      </w:r>
      <w:r w:rsidR="00946C9E">
        <w:t xml:space="preserve">it should document </w:t>
      </w:r>
      <w:r w:rsidR="000420FE" w:rsidRPr="006E3EA7">
        <w:t xml:space="preserve">the basis for the deviation. </w:t>
      </w:r>
      <w:r>
        <w:t xml:space="preserve"> </w:t>
      </w:r>
      <w:r w:rsidR="000420FE" w:rsidRPr="006E3EA7">
        <w:t>Although the guidelines represent an improvement over practices followed in the past, use of the guidelines alone may not ensure that the regulations will be satisfied.</w:t>
      </w:r>
    </w:p>
    <w:p w14:paraId="43DAAD71" w14:textId="77777777" w:rsidR="00B61FE1" w:rsidRPr="006E3EA7" w:rsidRDefault="00B61FE1" w:rsidP="00617A4B">
      <w:pPr>
        <w:pStyle w:val="BodyText"/>
        <w:spacing w:before="1"/>
        <w:ind w:left="720"/>
        <w:rPr>
          <w:sz w:val="21"/>
        </w:rPr>
      </w:pPr>
    </w:p>
    <w:p w14:paraId="373C9D8B" w14:textId="046E4502" w:rsidR="00B61FE1" w:rsidRPr="006E3EA7" w:rsidRDefault="000420FE" w:rsidP="00617A4B">
      <w:pPr>
        <w:pStyle w:val="BodyText"/>
        <w:spacing w:line="240" w:lineRule="exact"/>
        <w:ind w:left="720" w:right="155"/>
      </w:pPr>
      <w:r w:rsidRPr="006E3EA7">
        <w:t xml:space="preserve">Periodically, for plants that have SGs with active degradation or other SG issues, </w:t>
      </w:r>
      <w:r w:rsidR="00946C9E">
        <w:t xml:space="preserve">the </w:t>
      </w:r>
      <w:r w:rsidRPr="006E3EA7">
        <w:t>NRR</w:t>
      </w:r>
      <w:r w:rsidR="00EB23EA">
        <w:t>/DMLR</w:t>
      </w:r>
      <w:r w:rsidRPr="006E3EA7">
        <w:t xml:space="preserve"> staff will conduct a conference call with the licensee to discuss SG tube examination activities. </w:t>
      </w:r>
      <w:r w:rsidR="00747C84">
        <w:t xml:space="preserve"> </w:t>
      </w:r>
      <w:r w:rsidR="003E10D5">
        <w:t xml:space="preserve">When possible, </w:t>
      </w:r>
      <w:r w:rsidRPr="006E3EA7">
        <w:t xml:space="preserve">participate in </w:t>
      </w:r>
      <w:r w:rsidR="003E10D5">
        <w:t xml:space="preserve">any </w:t>
      </w:r>
      <w:r w:rsidR="00830871" w:rsidRPr="006E3EA7">
        <w:t>NRR</w:t>
      </w:r>
      <w:r w:rsidR="00EB23EA">
        <w:t>/DMLR</w:t>
      </w:r>
      <w:r w:rsidR="00830871" w:rsidRPr="006E3EA7">
        <w:t xml:space="preserve"> </w:t>
      </w:r>
      <w:r w:rsidR="00830871">
        <w:t xml:space="preserve">scheduled </w:t>
      </w:r>
      <w:r w:rsidRPr="006E3EA7">
        <w:t xml:space="preserve">conference calls </w:t>
      </w:r>
      <w:r w:rsidR="003E10D5" w:rsidRPr="006E3EA7">
        <w:t xml:space="preserve">between </w:t>
      </w:r>
      <w:r w:rsidR="00830871">
        <w:t xml:space="preserve">the </w:t>
      </w:r>
      <w:r w:rsidR="003E10D5" w:rsidRPr="006E3EA7">
        <w:t xml:space="preserve">NRC and </w:t>
      </w:r>
      <w:r w:rsidR="00946C9E">
        <w:t xml:space="preserve">the </w:t>
      </w:r>
      <w:r w:rsidR="003E10D5" w:rsidRPr="006E3EA7">
        <w:t>licensee</w:t>
      </w:r>
      <w:r w:rsidR="00946C9E">
        <w:t>’s</w:t>
      </w:r>
      <w:r w:rsidR="003E10D5" w:rsidRPr="006E3EA7">
        <w:t xml:space="preserve"> staff</w:t>
      </w:r>
      <w:r w:rsidR="003E10D5">
        <w:t xml:space="preserve"> </w:t>
      </w:r>
      <w:r w:rsidR="00830871" w:rsidRPr="006E3EA7">
        <w:t>i</w:t>
      </w:r>
      <w:r w:rsidR="00830871">
        <w:t>nvolving</w:t>
      </w:r>
      <w:r w:rsidR="003E10D5">
        <w:t xml:space="preserve"> </w:t>
      </w:r>
      <w:r w:rsidR="00747C84">
        <w:t>SG</w:t>
      </w:r>
      <w:r w:rsidRPr="006E3EA7">
        <w:t xml:space="preserve"> tube examination</w:t>
      </w:r>
      <w:r w:rsidR="00830871">
        <w:t>s</w:t>
      </w:r>
      <w:r w:rsidRPr="006E3EA7">
        <w:t xml:space="preserve">. </w:t>
      </w:r>
      <w:r w:rsidR="00747C84">
        <w:t xml:space="preserve"> </w:t>
      </w:r>
      <w:r w:rsidRPr="006E3EA7">
        <w:t>In addition, review summaries from previous conference calls</w:t>
      </w:r>
      <w:r w:rsidR="00747C84">
        <w:t xml:space="preserve">.  </w:t>
      </w:r>
      <w:r w:rsidR="00946C9E">
        <w:t xml:space="preserve">The </w:t>
      </w:r>
      <w:r w:rsidRPr="006E3EA7">
        <w:t>NRR</w:t>
      </w:r>
      <w:r w:rsidR="00EB23EA">
        <w:t>/DMLR</w:t>
      </w:r>
      <w:r w:rsidRPr="006E3EA7">
        <w:t xml:space="preserve"> staff</w:t>
      </w:r>
      <w:r w:rsidR="00747C84">
        <w:t xml:space="preserve"> should be able to identify these summaries</w:t>
      </w:r>
      <w:r w:rsidRPr="006E3EA7">
        <w:t xml:space="preserve">. </w:t>
      </w:r>
      <w:r w:rsidR="00946C9E">
        <w:t xml:space="preserve"> </w:t>
      </w:r>
      <w:r w:rsidRPr="006E3EA7">
        <w:t xml:space="preserve">The information obtained during these calls will </w:t>
      </w:r>
      <w:r w:rsidR="00747C84">
        <w:t xml:space="preserve">provide </w:t>
      </w:r>
      <w:r w:rsidRPr="006E3EA7">
        <w:t xml:space="preserve">background </w:t>
      </w:r>
      <w:r w:rsidR="00747C84">
        <w:t xml:space="preserve">and </w:t>
      </w:r>
      <w:r w:rsidR="00946C9E">
        <w:t xml:space="preserve">will help </w:t>
      </w:r>
      <w:r w:rsidR="00747C84">
        <w:t xml:space="preserve">in planning </w:t>
      </w:r>
      <w:r w:rsidRPr="006E3EA7">
        <w:t>inspection activities.</w:t>
      </w:r>
    </w:p>
    <w:p w14:paraId="46222581" w14:textId="77777777" w:rsidR="00B61FE1" w:rsidRDefault="00B61FE1">
      <w:pPr>
        <w:pStyle w:val="BodyText"/>
        <w:rPr>
          <w:sz w:val="24"/>
        </w:rPr>
      </w:pPr>
    </w:p>
    <w:p w14:paraId="7B18D591" w14:textId="77777777" w:rsidR="00080B38" w:rsidRDefault="00080B38">
      <w:pPr>
        <w:pStyle w:val="BodyText"/>
        <w:rPr>
          <w:sz w:val="24"/>
        </w:rPr>
      </w:pPr>
    </w:p>
    <w:p w14:paraId="620BCA50" w14:textId="21A1E116" w:rsidR="00B61FE1" w:rsidRPr="0027204B" w:rsidRDefault="000420FE" w:rsidP="004E42FA">
      <w:pPr>
        <w:pStyle w:val="BodyText"/>
        <w:tabs>
          <w:tab w:val="left" w:pos="1440"/>
        </w:tabs>
      </w:pPr>
      <w:r w:rsidRPr="0027204B">
        <w:t>71111.08-0</w:t>
      </w:r>
      <w:r w:rsidR="00253D38" w:rsidRPr="0027204B">
        <w:t>4</w:t>
      </w:r>
      <w:r w:rsidRPr="0027204B">
        <w:tab/>
        <w:t>REFERENCES</w:t>
      </w:r>
    </w:p>
    <w:p w14:paraId="795D58F8" w14:textId="77777777" w:rsidR="00B61FE1" w:rsidRPr="0027204B" w:rsidRDefault="00B61FE1" w:rsidP="00DE199C">
      <w:pPr>
        <w:pStyle w:val="BodyText"/>
        <w:spacing w:before="11"/>
        <w:ind w:left="1440"/>
      </w:pPr>
    </w:p>
    <w:p w14:paraId="5BAEE284" w14:textId="65A02F93" w:rsidR="0001060C" w:rsidRPr="0027204B" w:rsidRDefault="0001060C" w:rsidP="00DE199C">
      <w:pPr>
        <w:tabs>
          <w:tab w:val="left" w:pos="720"/>
          <w:tab w:val="left" w:pos="806"/>
          <w:tab w:val="left" w:pos="1440"/>
          <w:tab w:val="left" w:pos="2074"/>
          <w:tab w:val="left" w:pos="2707"/>
        </w:tabs>
      </w:pPr>
      <w:r w:rsidRPr="0027204B">
        <w:t xml:space="preserve">Inspection “best practices,” training material, points of contact, and selected references are located on the internal NRC ISI Web site </w:t>
      </w:r>
      <w:r w:rsidR="00946C9E">
        <w:t xml:space="preserve">at </w:t>
      </w:r>
      <w:hyperlink r:id="rId10" w:history="1">
        <w:r w:rsidR="00946C9E" w:rsidRPr="00946C9E">
          <w:rPr>
            <w:rStyle w:val="Hyperlink"/>
          </w:rPr>
          <w:t>http://www.internal.nrc.gov/RES/</w:t>
        </w:r>
        <w:r w:rsidR="00946C9E" w:rsidRPr="00946C9E">
          <w:rPr>
            <w:rStyle w:val="Hyperlink"/>
          </w:rPr>
          <w:br/>
          <w:t>projects/ISI/index.html</w:t>
        </w:r>
      </w:hyperlink>
      <w:r w:rsidR="00C7411A">
        <w:t xml:space="preserve"> (nonpublic)</w:t>
      </w:r>
      <w:r w:rsidRPr="0027204B">
        <w:t xml:space="preserve">. </w:t>
      </w:r>
      <w:r w:rsidR="00946C9E">
        <w:t xml:space="preserve"> </w:t>
      </w:r>
      <w:r w:rsidR="000C238C">
        <w:t>Inspectors may find t</w:t>
      </w:r>
      <w:r w:rsidRPr="0027204B">
        <w:t>he</w:t>
      </w:r>
      <w:r w:rsidR="000C238C">
        <w:t>se</w:t>
      </w:r>
      <w:r w:rsidRPr="0027204B">
        <w:t xml:space="preserve"> references and resources useful; however, the information is </w:t>
      </w:r>
      <w:proofErr w:type="spellStart"/>
      <w:r w:rsidRPr="0027204B">
        <w:t>predecisional</w:t>
      </w:r>
      <w:proofErr w:type="spellEnd"/>
      <w:r w:rsidR="00946C9E">
        <w:t>,</w:t>
      </w:r>
      <w:r w:rsidRPr="0027204B">
        <w:t xml:space="preserve"> and </w:t>
      </w:r>
      <w:r w:rsidR="00946C9E">
        <w:t xml:space="preserve">the NRC does not require the </w:t>
      </w:r>
      <w:r w:rsidRPr="0027204B">
        <w:t>use of these resources for inspection activities conducted as part of this procedure.</w:t>
      </w:r>
    </w:p>
    <w:p w14:paraId="1680865A" w14:textId="77777777" w:rsidR="0001060C" w:rsidRPr="0027204B" w:rsidRDefault="0001060C" w:rsidP="00DE199C">
      <w:pPr>
        <w:pStyle w:val="BodyText"/>
        <w:spacing w:before="11"/>
        <w:ind w:left="1440" w:hanging="720"/>
      </w:pPr>
    </w:p>
    <w:p w14:paraId="4774A6A3" w14:textId="77777777" w:rsidR="00B61FE1" w:rsidRPr="0011713B" w:rsidRDefault="000420FE" w:rsidP="00DE199C">
      <w:pPr>
        <w:pStyle w:val="BodyText"/>
      </w:pPr>
      <w:r w:rsidRPr="0011713B">
        <w:t>10 CFR 50.55a(g)(6)(ii)(D)</w:t>
      </w:r>
    </w:p>
    <w:p w14:paraId="612999FF" w14:textId="77777777" w:rsidR="00B61FE1" w:rsidRPr="0027204B" w:rsidRDefault="00B61FE1" w:rsidP="00DE199C">
      <w:pPr>
        <w:pStyle w:val="BodyText"/>
        <w:spacing w:before="8"/>
        <w:ind w:left="1440" w:hanging="720"/>
      </w:pPr>
    </w:p>
    <w:p w14:paraId="6F0672DC" w14:textId="4D4E0D7E" w:rsidR="003D7B38" w:rsidRDefault="000420FE" w:rsidP="00DE199C">
      <w:pPr>
        <w:pStyle w:val="BodyText"/>
      </w:pPr>
      <w:r w:rsidRPr="0027204B">
        <w:t>ASME Boiler and Pressure Vessel C</w:t>
      </w:r>
      <w:r w:rsidR="0027204B">
        <w:t>ode</w:t>
      </w:r>
      <w:r w:rsidR="00946C9E">
        <w:t>,</w:t>
      </w:r>
      <w:r w:rsidR="0027204B">
        <w:t xml:space="preserve"> Sections</w:t>
      </w:r>
      <w:r w:rsidR="0011713B">
        <w:t> </w:t>
      </w:r>
      <w:r w:rsidR="0027204B">
        <w:t xml:space="preserve">III, V, IX, and </w:t>
      </w:r>
      <w:r w:rsidR="001F2DD8">
        <w:t>X</w:t>
      </w:r>
      <w:r w:rsidR="0027204B">
        <w:t>I</w:t>
      </w:r>
    </w:p>
    <w:p w14:paraId="19F2C953" w14:textId="77777777" w:rsidR="00D44870" w:rsidRPr="0027204B" w:rsidRDefault="00D44870" w:rsidP="001B44CC">
      <w:pPr>
        <w:pStyle w:val="BodyText"/>
        <w:ind w:left="1440" w:hanging="720"/>
      </w:pPr>
    </w:p>
    <w:p w14:paraId="2F893F15" w14:textId="1846922E" w:rsidR="00172C92" w:rsidRDefault="00172C92" w:rsidP="00DE199C">
      <w:r w:rsidRPr="00FA14E7">
        <w:t>Cross</w:t>
      </w:r>
      <w:r w:rsidR="00CB44EF">
        <w:noBreakHyphen/>
      </w:r>
      <w:r w:rsidRPr="00FA14E7">
        <w:t>Reference of Generic Communications to IP 71111.</w:t>
      </w:r>
      <w:r w:rsidR="00D55D31">
        <w:t>08</w:t>
      </w:r>
      <w:r w:rsidRPr="00FA14E7">
        <w:t xml:space="preserve"> and Inspection Resources</w:t>
      </w:r>
      <w:r w:rsidR="00CB44EF">
        <w:t xml:space="preserve"> (</w:t>
      </w:r>
      <w:hyperlink r:id="rId11" w:history="1">
        <w:r w:rsidR="00DE199C">
          <w:rPr>
            <w:rStyle w:val="Hyperlink"/>
          </w:rPr>
          <w:t>http://drupal.nrc.gov/nrr/ope/33992</w:t>
        </w:r>
      </w:hyperlink>
      <w:r w:rsidR="00DE199C" w:rsidRPr="00EE508F">
        <w:rPr>
          <w:rStyle w:val="Hyperlink"/>
          <w:u w:val="none"/>
        </w:rPr>
        <w:t xml:space="preserve"> </w:t>
      </w:r>
      <w:r w:rsidR="00DE199C" w:rsidRPr="00EE508F">
        <w:t>(nonpublic)</w:t>
      </w:r>
      <w:r w:rsidR="00CB44EF">
        <w:t>)</w:t>
      </w:r>
    </w:p>
    <w:p w14:paraId="46361184" w14:textId="77777777" w:rsidR="00E86C2E" w:rsidRPr="00FA14E7" w:rsidRDefault="00E86C2E" w:rsidP="00DE199C">
      <w:pPr>
        <w:numPr>
          <w:ilvl w:val="12"/>
          <w:numId w:val="0"/>
        </w:numPr>
        <w:ind w:left="1440" w:hanging="720"/>
      </w:pPr>
    </w:p>
    <w:p w14:paraId="72763C28" w14:textId="09BCEDF8" w:rsidR="00172C92" w:rsidRDefault="00172C92" w:rsidP="00DE199C">
      <w:r w:rsidRPr="00FA14E7">
        <w:t>Operating Experience</w:t>
      </w:r>
      <w:r>
        <w:t xml:space="preserve"> Gateway</w:t>
      </w:r>
      <w:r w:rsidR="00CB44EF">
        <w:t xml:space="preserve"> (</w:t>
      </w:r>
      <w:hyperlink r:id="rId12" w:history="1">
        <w:r w:rsidR="00EE508F">
          <w:rPr>
            <w:rStyle w:val="Hyperlink"/>
          </w:rPr>
          <w:t>http://drupal.nrc.gov/nrr/ope</w:t>
        </w:r>
      </w:hyperlink>
      <w:r w:rsidR="00EE508F" w:rsidRPr="00EE508F">
        <w:rPr>
          <w:rStyle w:val="Hyperlink"/>
          <w:u w:val="none"/>
        </w:rPr>
        <w:t xml:space="preserve"> </w:t>
      </w:r>
      <w:r w:rsidR="00EE508F" w:rsidRPr="00EE508F">
        <w:t>(nonpublic)</w:t>
      </w:r>
      <w:r w:rsidR="00CB44EF">
        <w:t>)</w:t>
      </w:r>
    </w:p>
    <w:p w14:paraId="4B2C39DC" w14:textId="77777777" w:rsidR="00172C92" w:rsidRDefault="00172C92" w:rsidP="001B44CC">
      <w:pPr>
        <w:widowControl/>
        <w:adjustRightInd w:val="0"/>
        <w:ind w:left="1440" w:hanging="720"/>
        <w:rPr>
          <w:rFonts w:eastAsiaTheme="minorHAnsi"/>
          <w:color w:val="000000"/>
        </w:rPr>
      </w:pPr>
    </w:p>
    <w:p w14:paraId="6336F614" w14:textId="52C3FE7B" w:rsidR="003D7B38" w:rsidRPr="00EE508F" w:rsidRDefault="003D7B38" w:rsidP="00DE199C">
      <w:pPr>
        <w:widowControl/>
        <w:adjustRightInd w:val="0"/>
        <w:rPr>
          <w:rFonts w:eastAsiaTheme="minorHAnsi"/>
        </w:rPr>
      </w:pPr>
      <w:r w:rsidRPr="00DE199C">
        <w:rPr>
          <w:rFonts w:eastAsiaTheme="minorHAnsi"/>
          <w:color w:val="000000"/>
        </w:rPr>
        <w:t>IHS Codes and Standards</w:t>
      </w:r>
      <w:r w:rsidR="00CB44EF">
        <w:t xml:space="preserve"> (</w:t>
      </w:r>
      <w:hyperlink r:id="rId13" w:history="1">
        <w:r w:rsidR="00BC240B" w:rsidRPr="00D25AAC">
          <w:rPr>
            <w:rStyle w:val="Hyperlink"/>
            <w:rFonts w:eastAsiaTheme="minorHAnsi"/>
          </w:rPr>
          <w:t>http://www.inIWAnal.nrc.gov/TICS/library/</w:t>
        </w:r>
        <w:r w:rsidR="00BC240B" w:rsidRPr="00D25AAC">
          <w:rPr>
            <w:rStyle w:val="Hyperlink"/>
            <w:rFonts w:eastAsiaTheme="minorHAnsi"/>
          </w:rPr>
          <w:br/>
          <w:t>standards/ihs.html</w:t>
        </w:r>
      </w:hyperlink>
      <w:r w:rsidR="00CC119F" w:rsidRPr="00DE199C">
        <w:rPr>
          <w:rFonts w:eastAsiaTheme="minorHAnsi"/>
        </w:rPr>
        <w:t xml:space="preserve"> (nonpublic)</w:t>
      </w:r>
      <w:r w:rsidR="00CB44EF" w:rsidRPr="00DE199C">
        <w:rPr>
          <w:rFonts w:eastAsiaTheme="minorHAnsi"/>
        </w:rPr>
        <w:t>)</w:t>
      </w:r>
    </w:p>
    <w:p w14:paraId="45272859" w14:textId="77777777" w:rsidR="0027204B" w:rsidRDefault="0027204B" w:rsidP="001B44CC">
      <w:pPr>
        <w:widowControl/>
        <w:adjustRightInd w:val="0"/>
        <w:ind w:left="1440" w:hanging="720"/>
        <w:rPr>
          <w:rFonts w:eastAsiaTheme="minorHAnsi"/>
        </w:rPr>
      </w:pPr>
    </w:p>
    <w:p w14:paraId="4C2E8C3E" w14:textId="65B59329" w:rsidR="003D7B38" w:rsidRPr="00EE508F" w:rsidRDefault="006E4A1B" w:rsidP="00DE199C">
      <w:pPr>
        <w:widowControl/>
        <w:adjustRightInd w:val="0"/>
        <w:rPr>
          <w:rFonts w:eastAsiaTheme="minorHAnsi"/>
        </w:rPr>
      </w:pPr>
      <w:r w:rsidRPr="00DE199C">
        <w:rPr>
          <w:rFonts w:eastAsiaTheme="minorHAnsi"/>
        </w:rPr>
        <w:t>NRC Technical Library</w:t>
      </w:r>
      <w:r w:rsidR="00CC119F" w:rsidRPr="00DE199C">
        <w:rPr>
          <w:rFonts w:eastAsiaTheme="minorHAnsi"/>
        </w:rPr>
        <w:t xml:space="preserve"> (available at</w:t>
      </w:r>
      <w:r w:rsidR="00361A7F">
        <w:t xml:space="preserve"> </w:t>
      </w:r>
      <w:hyperlink r:id="rId14" w:history="1">
        <w:r w:rsidR="00D44870" w:rsidRPr="00DE199C">
          <w:rPr>
            <w:rStyle w:val="Hyperlink"/>
            <w:rFonts w:eastAsiaTheme="minorHAnsi"/>
          </w:rPr>
          <w:t>http://www.internal.nrc.gov/TICS/library/index.html</w:t>
        </w:r>
      </w:hyperlink>
      <w:r w:rsidR="00CC119F" w:rsidRPr="00DE199C">
        <w:rPr>
          <w:rFonts w:eastAsiaTheme="minorHAnsi"/>
        </w:rPr>
        <w:t xml:space="preserve"> (nonpublic))</w:t>
      </w:r>
    </w:p>
    <w:p w14:paraId="7DE25D48" w14:textId="77777777" w:rsidR="00B61FE1" w:rsidRPr="0027204B" w:rsidRDefault="00B61FE1" w:rsidP="00DE199C">
      <w:pPr>
        <w:pStyle w:val="BodyText"/>
        <w:spacing w:before="2"/>
        <w:ind w:left="1440" w:hanging="720"/>
      </w:pPr>
    </w:p>
    <w:p w14:paraId="30171AF0" w14:textId="7FCBDF25" w:rsidR="00B61FE1" w:rsidRPr="0027204B" w:rsidRDefault="000420FE" w:rsidP="00401308">
      <w:pPr>
        <w:widowControl/>
        <w:adjustRightInd w:val="0"/>
      </w:pPr>
      <w:r w:rsidRPr="0027204B">
        <w:t>First Revised Order EA-03-009, “Issuance of Order Establishing Interim Inspection Requirements for Reactor Pressure Vessel Heads at Pressurized Water Reactors</w:t>
      </w:r>
      <w:r w:rsidR="007D5329">
        <w:t>,”</w:t>
      </w:r>
      <w:r w:rsidRPr="0027204B">
        <w:t xml:space="preserve"> February</w:t>
      </w:r>
      <w:r w:rsidR="007D5329">
        <w:t> </w:t>
      </w:r>
      <w:r w:rsidRPr="0027204B">
        <w:t>20,</w:t>
      </w:r>
      <w:r w:rsidR="007D5329">
        <w:t> </w:t>
      </w:r>
      <w:r w:rsidRPr="0027204B">
        <w:t>2004</w:t>
      </w:r>
    </w:p>
    <w:p w14:paraId="017133BF" w14:textId="77777777" w:rsidR="00B61FE1" w:rsidRPr="0027204B" w:rsidRDefault="00B61FE1">
      <w:pPr>
        <w:pStyle w:val="BodyText"/>
        <w:spacing w:before="9"/>
      </w:pPr>
    </w:p>
    <w:p w14:paraId="4BB624FC" w14:textId="77777777" w:rsidR="00B61FE1" w:rsidRPr="0027204B" w:rsidRDefault="000420FE" w:rsidP="004E42FA">
      <w:pPr>
        <w:pStyle w:val="BodyText"/>
        <w:ind w:left="4320" w:right="4546"/>
        <w:jc w:val="center"/>
      </w:pPr>
      <w:r w:rsidRPr="0027204B">
        <w:t>END</w:t>
      </w:r>
    </w:p>
    <w:p w14:paraId="25B5C518" w14:textId="77777777" w:rsidR="00B61FE1" w:rsidRPr="006E3EA7" w:rsidRDefault="00B61FE1">
      <w:pPr>
        <w:jc w:val="center"/>
        <w:sectPr w:rsidR="00B61FE1" w:rsidRPr="006E3EA7" w:rsidSect="004E42FA">
          <w:footerReference w:type="default" r:id="rId15"/>
          <w:pgSz w:w="12240" w:h="15840"/>
          <w:pgMar w:top="1440" w:right="1440" w:bottom="1440" w:left="1440" w:header="720" w:footer="720" w:gutter="0"/>
          <w:cols w:space="720"/>
          <w:docGrid w:linePitch="299"/>
        </w:sectPr>
      </w:pPr>
    </w:p>
    <w:p w14:paraId="0A4B32FC" w14:textId="0B17972B" w:rsidR="008E6447" w:rsidRPr="003E7C0C" w:rsidRDefault="00A74867" w:rsidP="00A74867">
      <w:pPr>
        <w:pStyle w:val="BodyText"/>
        <w:jc w:val="center"/>
      </w:pPr>
      <w:r w:rsidRPr="003E7C0C">
        <w:lastRenderedPageBreak/>
        <w:t>Attachment</w:t>
      </w:r>
      <w:r w:rsidR="0018747C" w:rsidRPr="003E7C0C">
        <w:t> </w:t>
      </w:r>
      <w:r w:rsidRPr="003E7C0C">
        <w:t>1</w:t>
      </w:r>
    </w:p>
    <w:p w14:paraId="414E6FDD" w14:textId="57F2F2D2" w:rsidR="00B61FE1" w:rsidRPr="003E7C0C" w:rsidRDefault="00D10F34" w:rsidP="00A74867">
      <w:pPr>
        <w:pStyle w:val="BodyText"/>
        <w:jc w:val="center"/>
      </w:pPr>
      <w:r w:rsidRPr="003E7C0C">
        <w:t>Steam Generator</w:t>
      </w:r>
      <w:r w:rsidR="000420FE" w:rsidRPr="003E7C0C">
        <w:t xml:space="preserve"> Tube Integrity Issu</w:t>
      </w:r>
      <w:r w:rsidR="00A74867" w:rsidRPr="003E7C0C">
        <w:t>es Requiring Further Evaluation</w:t>
      </w:r>
    </w:p>
    <w:p w14:paraId="79263791" w14:textId="77777777" w:rsidR="00B61FE1" w:rsidRPr="003E7C0C" w:rsidRDefault="00B61FE1" w:rsidP="00A74867">
      <w:pPr>
        <w:pStyle w:val="BodyText"/>
        <w:jc w:val="center"/>
      </w:pPr>
    </w:p>
    <w:p w14:paraId="4A2E9E0D" w14:textId="62A533FB" w:rsidR="00B61FE1" w:rsidRPr="003E7C0C" w:rsidRDefault="0001060C" w:rsidP="00A74867">
      <w:pPr>
        <w:pStyle w:val="BodyText"/>
        <w:spacing w:line="240" w:lineRule="exact"/>
        <w:ind w:right="411"/>
      </w:pPr>
      <w:r w:rsidRPr="003E7C0C">
        <w:t xml:space="preserve">Promptly contact </w:t>
      </w:r>
      <w:r w:rsidR="00F63A0D" w:rsidRPr="003E7C0C">
        <w:t xml:space="preserve">the </w:t>
      </w:r>
      <w:r w:rsidR="002533B9" w:rsidRPr="003E7C0C">
        <w:t xml:space="preserve">U.S. Nuclear Regulatory Commission’s (NRC’s) </w:t>
      </w:r>
      <w:r w:rsidR="00F63A0D" w:rsidRPr="003E7C0C">
        <w:t>Office of Nuclear Reactor Regulation (</w:t>
      </w:r>
      <w:r w:rsidR="000420FE" w:rsidRPr="003E7C0C">
        <w:t>NRR</w:t>
      </w:r>
      <w:r w:rsidR="00F63A0D" w:rsidRPr="003E7C0C">
        <w:t>)</w:t>
      </w:r>
      <w:r w:rsidR="00C7411A" w:rsidRPr="003E7C0C">
        <w:t>,</w:t>
      </w:r>
      <w:r w:rsidR="00F63A0D" w:rsidRPr="003E7C0C">
        <w:t xml:space="preserve"> Division of </w:t>
      </w:r>
      <w:r w:rsidR="00353B74" w:rsidRPr="00353B74">
        <w:t xml:space="preserve">Materials and License Renewal </w:t>
      </w:r>
      <w:r w:rsidR="00F63A0D" w:rsidRPr="003E7C0C">
        <w:t>(</w:t>
      </w:r>
      <w:r w:rsidR="00353B74">
        <w:t>DMLR</w:t>
      </w:r>
      <w:r w:rsidR="00F63A0D" w:rsidRPr="003E7C0C">
        <w:t>)</w:t>
      </w:r>
      <w:r w:rsidR="00C7411A" w:rsidRPr="003E7C0C">
        <w:t>,</w:t>
      </w:r>
      <w:r w:rsidR="00F63A0D" w:rsidRPr="003E7C0C">
        <w:t xml:space="preserve"> </w:t>
      </w:r>
      <w:r w:rsidR="00434F98" w:rsidRPr="003E7C0C">
        <w:t>upon identification of</w:t>
      </w:r>
      <w:r w:rsidRPr="003E7C0C">
        <w:t xml:space="preserve"> </w:t>
      </w:r>
      <w:r w:rsidR="00B769EC" w:rsidRPr="003E7C0C">
        <w:t xml:space="preserve">any of </w:t>
      </w:r>
      <w:r w:rsidRPr="003E7C0C">
        <w:t>the following situations:</w:t>
      </w:r>
    </w:p>
    <w:p w14:paraId="7972339C" w14:textId="77777777" w:rsidR="00B61FE1" w:rsidRPr="003E7C0C" w:rsidRDefault="00B61FE1" w:rsidP="00A74867">
      <w:pPr>
        <w:pStyle w:val="BodyText"/>
        <w:spacing w:before="10"/>
      </w:pPr>
    </w:p>
    <w:p w14:paraId="2D32CE2D" w14:textId="5D0AF7F7" w:rsidR="00B61FE1" w:rsidRPr="003E7C0C" w:rsidRDefault="00F63A0D" w:rsidP="00D5606D">
      <w:pPr>
        <w:pStyle w:val="ListParagraph"/>
        <w:numPr>
          <w:ilvl w:val="0"/>
          <w:numId w:val="1"/>
        </w:numPr>
        <w:tabs>
          <w:tab w:val="left" w:pos="1626"/>
          <w:tab w:val="left" w:pos="1627"/>
        </w:tabs>
        <w:ind w:left="720" w:right="253" w:hanging="720"/>
      </w:pPr>
      <w:r w:rsidRPr="003E7C0C">
        <w:t>The s</w:t>
      </w:r>
      <w:r w:rsidR="000420FE" w:rsidRPr="003E7C0C">
        <w:t>election of tubes to be in</w:t>
      </w:r>
      <w:r w:rsidRPr="003E7C0C">
        <w:t xml:space="preserve"> </w:t>
      </w:r>
      <w:r w:rsidR="000420FE" w:rsidRPr="003E7C0C">
        <w:t xml:space="preserve">situ pressure tested is not consistent with </w:t>
      </w:r>
      <w:r w:rsidR="00434F98" w:rsidRPr="003E7C0C">
        <w:t xml:space="preserve">the </w:t>
      </w:r>
      <w:r w:rsidRPr="003E7C0C">
        <w:t>Electric Power Research Institute</w:t>
      </w:r>
      <w:r w:rsidR="00434F98" w:rsidRPr="003E7C0C">
        <w:t>’s</w:t>
      </w:r>
      <w:r w:rsidRPr="003E7C0C">
        <w:t xml:space="preserve"> (</w:t>
      </w:r>
      <w:r w:rsidR="000420FE" w:rsidRPr="003E7C0C">
        <w:t>EPRI</w:t>
      </w:r>
      <w:r w:rsidR="00434F98" w:rsidRPr="003E7C0C">
        <w:t>’s</w:t>
      </w:r>
      <w:r w:rsidRPr="003E7C0C">
        <w:t>)</w:t>
      </w:r>
      <w:r w:rsidR="000420FE" w:rsidRPr="003E7C0C">
        <w:t xml:space="preserve"> guidance (i.e.,</w:t>
      </w:r>
      <w:r w:rsidRPr="003E7C0C">
        <w:t xml:space="preserve"> the </w:t>
      </w:r>
      <w:r w:rsidR="000420FE" w:rsidRPr="003E7C0C">
        <w:t xml:space="preserve">number of tubes to be tested, specific tubes to be tested, or </w:t>
      </w:r>
      <w:r w:rsidRPr="003E7C0C">
        <w:t xml:space="preserve">nondestructive examination </w:t>
      </w:r>
      <w:r w:rsidR="000420FE" w:rsidRPr="003E7C0C">
        <w:t>uncertainty is not consistent with data from EPRI</w:t>
      </w:r>
      <w:r w:rsidR="00434F98" w:rsidRPr="003E7C0C">
        <w:t>’s</w:t>
      </w:r>
      <w:r w:rsidR="000420FE" w:rsidRPr="003E7C0C">
        <w:t xml:space="preserve"> </w:t>
      </w:r>
      <w:r w:rsidRPr="003E7C0C">
        <w:t xml:space="preserve">examination technique specification sheet </w:t>
      </w:r>
      <w:r w:rsidR="000420FE" w:rsidRPr="003E7C0C">
        <w:t>or other applicable performance</w:t>
      </w:r>
      <w:r w:rsidR="000420FE" w:rsidRPr="003E7C0C">
        <w:rPr>
          <w:spacing w:val="-16"/>
        </w:rPr>
        <w:t xml:space="preserve"> </w:t>
      </w:r>
      <w:r w:rsidR="000420FE" w:rsidRPr="003E7C0C">
        <w:t>demonstrations).</w:t>
      </w:r>
    </w:p>
    <w:p w14:paraId="111C5A69" w14:textId="77777777" w:rsidR="00B61FE1" w:rsidRPr="003E7C0C" w:rsidRDefault="00B61FE1" w:rsidP="00D5606D">
      <w:pPr>
        <w:pStyle w:val="BodyText"/>
        <w:spacing w:before="10"/>
        <w:ind w:left="720" w:hanging="720"/>
      </w:pPr>
    </w:p>
    <w:p w14:paraId="07C51B41" w14:textId="2AE6687B" w:rsidR="00B61FE1" w:rsidRPr="003E7C0C" w:rsidRDefault="00F63A0D" w:rsidP="00D5606D">
      <w:pPr>
        <w:pStyle w:val="ListParagraph"/>
        <w:numPr>
          <w:ilvl w:val="0"/>
          <w:numId w:val="1"/>
        </w:numPr>
        <w:tabs>
          <w:tab w:val="left" w:pos="1626"/>
          <w:tab w:val="left" w:pos="1627"/>
        </w:tabs>
        <w:ind w:left="720" w:right="243" w:hanging="720"/>
      </w:pPr>
      <w:r w:rsidRPr="003E7C0C">
        <w:t>The i</w:t>
      </w:r>
      <w:r w:rsidR="000420FE" w:rsidRPr="003E7C0C">
        <w:t>n</w:t>
      </w:r>
      <w:r w:rsidRPr="003E7C0C">
        <w:t xml:space="preserve"> </w:t>
      </w:r>
      <w:r w:rsidR="000420FE" w:rsidRPr="003E7C0C">
        <w:t>situ pressure testing of flawed tubes is not successful in reaching the desired test pressure (e.g.,</w:t>
      </w:r>
      <w:r w:rsidRPr="003E7C0C">
        <w:t> </w:t>
      </w:r>
      <w:r w:rsidR="000420FE" w:rsidRPr="003E7C0C">
        <w:t xml:space="preserve">main steam line break for </w:t>
      </w:r>
      <w:r w:rsidRPr="003E7C0C">
        <w:t xml:space="preserve">an </w:t>
      </w:r>
      <w:r w:rsidR="000420FE" w:rsidRPr="003E7C0C">
        <w:t>accident</w:t>
      </w:r>
      <w:r w:rsidRPr="003E7C0C">
        <w:noBreakHyphen/>
      </w:r>
      <w:r w:rsidR="000420FE" w:rsidRPr="003E7C0C">
        <w:t xml:space="preserve">induced leakage, 3 times </w:t>
      </w:r>
      <w:r w:rsidRPr="003E7C0C">
        <w:t xml:space="preserve">the </w:t>
      </w:r>
      <w:r w:rsidR="000420FE" w:rsidRPr="003E7C0C">
        <w:t xml:space="preserve">normal operating differential pressure and 1.4 times </w:t>
      </w:r>
      <w:r w:rsidRPr="003E7C0C">
        <w:t xml:space="preserve">the </w:t>
      </w:r>
      <w:r w:rsidR="000420FE" w:rsidRPr="003E7C0C">
        <w:t>main steam line break pressure for</w:t>
      </w:r>
      <w:r w:rsidR="000420FE" w:rsidRPr="003E7C0C">
        <w:rPr>
          <w:spacing w:val="-29"/>
        </w:rPr>
        <w:t xml:space="preserve"> </w:t>
      </w:r>
      <w:r w:rsidR="000420FE" w:rsidRPr="003E7C0C">
        <w:t>burst)</w:t>
      </w:r>
      <w:r w:rsidRPr="003E7C0C">
        <w:t xml:space="preserve"> because of </w:t>
      </w:r>
      <w:r w:rsidR="000420FE" w:rsidRPr="003E7C0C">
        <w:t>tube failure/leakage or equipment</w:t>
      </w:r>
      <w:r w:rsidR="000420FE" w:rsidRPr="003E7C0C">
        <w:rPr>
          <w:spacing w:val="-26"/>
        </w:rPr>
        <w:t xml:space="preserve"> </w:t>
      </w:r>
      <w:r w:rsidR="000420FE" w:rsidRPr="003E7C0C">
        <w:t>problems/limitations.</w:t>
      </w:r>
    </w:p>
    <w:p w14:paraId="2FB34D6D" w14:textId="77777777" w:rsidR="00B61FE1" w:rsidRPr="003E7C0C" w:rsidRDefault="00B61FE1" w:rsidP="00D5606D">
      <w:pPr>
        <w:pStyle w:val="BodyText"/>
        <w:spacing w:before="9"/>
        <w:ind w:left="720" w:hanging="720"/>
      </w:pPr>
    </w:p>
    <w:p w14:paraId="0CAE2D03" w14:textId="644305BB" w:rsidR="00B61FE1" w:rsidRPr="003E7C0C" w:rsidRDefault="00F63A0D" w:rsidP="00D5606D">
      <w:pPr>
        <w:pStyle w:val="ListParagraph"/>
        <w:numPr>
          <w:ilvl w:val="0"/>
          <w:numId w:val="1"/>
        </w:numPr>
        <w:tabs>
          <w:tab w:val="left" w:pos="1626"/>
          <w:tab w:val="left" w:pos="1627"/>
        </w:tabs>
        <w:ind w:left="720" w:right="361" w:hanging="720"/>
      </w:pPr>
      <w:r w:rsidRPr="003E7C0C">
        <w:t>The e</w:t>
      </w:r>
      <w:r w:rsidR="000420FE" w:rsidRPr="003E7C0C">
        <w:t>stimated size or number of tube flaws detected during the current outage</w:t>
      </w:r>
      <w:r w:rsidR="000420FE" w:rsidRPr="003E7C0C">
        <w:rPr>
          <w:spacing w:val="-32"/>
        </w:rPr>
        <w:t xml:space="preserve"> </w:t>
      </w:r>
      <w:r w:rsidR="000420FE" w:rsidRPr="003E7C0C">
        <w:t>invalidates bounding assumptions from the previous outage operational assessment</w:t>
      </w:r>
      <w:r w:rsidR="000420FE" w:rsidRPr="003E7C0C">
        <w:rPr>
          <w:spacing w:val="-21"/>
        </w:rPr>
        <w:t xml:space="preserve"> </w:t>
      </w:r>
      <w:r w:rsidR="000420FE" w:rsidRPr="003E7C0C">
        <w:t>predictions.</w:t>
      </w:r>
    </w:p>
    <w:p w14:paraId="11017A79" w14:textId="77777777" w:rsidR="00B61FE1" w:rsidRPr="003E7C0C" w:rsidRDefault="00B61FE1" w:rsidP="00D5606D">
      <w:pPr>
        <w:pStyle w:val="BodyText"/>
        <w:spacing w:before="9"/>
        <w:ind w:left="720" w:hanging="720"/>
      </w:pPr>
    </w:p>
    <w:p w14:paraId="00C43825" w14:textId="07512930" w:rsidR="00B61FE1" w:rsidRPr="003E7C0C" w:rsidRDefault="00F63A0D" w:rsidP="003E7C0C">
      <w:pPr>
        <w:pStyle w:val="ListParagraph"/>
        <w:numPr>
          <w:ilvl w:val="0"/>
          <w:numId w:val="1"/>
        </w:numPr>
        <w:tabs>
          <w:tab w:val="left" w:pos="1626"/>
          <w:tab w:val="left" w:pos="1627"/>
        </w:tabs>
        <w:ind w:left="720" w:right="291" w:hanging="720"/>
      </w:pPr>
      <w:r w:rsidRPr="003E7C0C">
        <w:t>T</w:t>
      </w:r>
      <w:r w:rsidR="000420FE" w:rsidRPr="003E7C0C">
        <w:t xml:space="preserve">he licensee’s use of depth sizing is inconsistent with </w:t>
      </w:r>
      <w:r w:rsidRPr="003E7C0C">
        <w:t xml:space="preserve">its </w:t>
      </w:r>
      <w:r w:rsidR="000420FE" w:rsidRPr="003E7C0C">
        <w:t xml:space="preserve">response to </w:t>
      </w:r>
      <w:r w:rsidRPr="003E7C0C">
        <w:t>NRC Generic Letter </w:t>
      </w:r>
      <w:r w:rsidR="000420FE" w:rsidRPr="003E7C0C">
        <w:t>97</w:t>
      </w:r>
      <w:r w:rsidRPr="003E7C0C">
        <w:noBreakHyphen/>
      </w:r>
      <w:r w:rsidR="000420FE" w:rsidRPr="003E7C0C">
        <w:t>05</w:t>
      </w:r>
      <w:r w:rsidRPr="003E7C0C">
        <w:t>, “Steam Generator Tube Inspection Techniques,” dated December 17, 1997</w:t>
      </w:r>
      <w:r w:rsidR="000420FE" w:rsidRPr="003E7C0C">
        <w:t>.</w:t>
      </w:r>
    </w:p>
    <w:p w14:paraId="02AAA229" w14:textId="77777777" w:rsidR="00B61FE1" w:rsidRPr="003E7C0C" w:rsidRDefault="00B61FE1" w:rsidP="003E7C0C">
      <w:pPr>
        <w:pStyle w:val="BodyText"/>
        <w:spacing w:before="9"/>
        <w:ind w:left="720" w:hanging="720"/>
      </w:pPr>
    </w:p>
    <w:p w14:paraId="671BB3A5" w14:textId="1F379DAB" w:rsidR="00B61FE1" w:rsidRPr="003E7C0C" w:rsidRDefault="00763FD7" w:rsidP="003E7C0C">
      <w:pPr>
        <w:pStyle w:val="ListParagraph"/>
        <w:numPr>
          <w:ilvl w:val="0"/>
          <w:numId w:val="1"/>
        </w:numPr>
        <w:tabs>
          <w:tab w:val="left" w:pos="1626"/>
          <w:tab w:val="left" w:pos="1627"/>
        </w:tabs>
        <w:ind w:left="720" w:right="432" w:hanging="720"/>
      </w:pPr>
      <w:r w:rsidRPr="003E7C0C">
        <w:t>The licensee is using</w:t>
      </w:r>
      <w:r w:rsidR="000420FE" w:rsidRPr="003E7C0C">
        <w:t xml:space="preserve"> tube repair criteria or </w:t>
      </w:r>
      <w:r w:rsidRPr="003E7C0C">
        <w:t xml:space="preserve">a </w:t>
      </w:r>
      <w:r w:rsidR="000420FE" w:rsidRPr="003E7C0C">
        <w:t xml:space="preserve">repair process </w:t>
      </w:r>
      <w:r w:rsidRPr="003E7C0C">
        <w:t xml:space="preserve">that </w:t>
      </w:r>
      <w:r w:rsidR="00010446" w:rsidRPr="003E7C0C">
        <w:t xml:space="preserve">the NRC </w:t>
      </w:r>
      <w:r w:rsidR="000420FE" w:rsidRPr="003E7C0C">
        <w:t>has not reviewed</w:t>
      </w:r>
      <w:r w:rsidR="000420FE" w:rsidRPr="003E7C0C">
        <w:rPr>
          <w:spacing w:val="-29"/>
        </w:rPr>
        <w:t xml:space="preserve"> </w:t>
      </w:r>
      <w:r w:rsidR="000420FE" w:rsidRPr="003E7C0C">
        <w:t>for use at this site (e.g.,</w:t>
      </w:r>
      <w:r w:rsidRPr="003E7C0C">
        <w:t> </w:t>
      </w:r>
      <w:r w:rsidR="000420FE" w:rsidRPr="003E7C0C">
        <w:t xml:space="preserve">alternate tube repair criteria or </w:t>
      </w:r>
      <w:proofErr w:type="spellStart"/>
      <w:r w:rsidR="000420FE" w:rsidRPr="003E7C0C">
        <w:t>sleeving</w:t>
      </w:r>
      <w:proofErr w:type="spellEnd"/>
      <w:r w:rsidR="000420FE" w:rsidRPr="003E7C0C">
        <w:rPr>
          <w:spacing w:val="-24"/>
        </w:rPr>
        <w:t xml:space="preserve"> </w:t>
      </w:r>
      <w:r w:rsidR="000420FE" w:rsidRPr="003E7C0C">
        <w:t>process).</w:t>
      </w:r>
    </w:p>
    <w:p w14:paraId="2CC7A17C" w14:textId="77777777" w:rsidR="00B61FE1" w:rsidRPr="003E7C0C" w:rsidRDefault="00B61FE1" w:rsidP="003E7C0C">
      <w:pPr>
        <w:pStyle w:val="BodyText"/>
        <w:spacing w:before="9"/>
        <w:ind w:left="720" w:hanging="720"/>
      </w:pPr>
    </w:p>
    <w:p w14:paraId="018AE9CB" w14:textId="75A001E4" w:rsidR="00B61FE1" w:rsidRPr="003E7C0C" w:rsidRDefault="00763FD7" w:rsidP="003E7C0C">
      <w:pPr>
        <w:pStyle w:val="ListParagraph"/>
        <w:numPr>
          <w:ilvl w:val="0"/>
          <w:numId w:val="1"/>
        </w:numPr>
        <w:tabs>
          <w:tab w:val="left" w:pos="1626"/>
          <w:tab w:val="left" w:pos="1627"/>
        </w:tabs>
        <w:spacing w:before="1"/>
        <w:ind w:left="720" w:right="681" w:hanging="720"/>
      </w:pPr>
      <w:r w:rsidRPr="003E7C0C">
        <w:t>I</w:t>
      </w:r>
      <w:r w:rsidR="000420FE" w:rsidRPr="003E7C0C">
        <w:t>nspections or testing do not identify the source of primary</w:t>
      </w:r>
      <w:r w:rsidR="00434F98" w:rsidRPr="003E7C0C">
        <w:noBreakHyphen/>
      </w:r>
      <w:r w:rsidR="000420FE" w:rsidRPr="003E7C0C">
        <w:t>to</w:t>
      </w:r>
      <w:r w:rsidR="00434F98" w:rsidRPr="003E7C0C">
        <w:noBreakHyphen/>
      </w:r>
      <w:r w:rsidR="000420FE" w:rsidRPr="003E7C0C">
        <w:t>secondary leakage observed during the previous operating cycle or during plant</w:t>
      </w:r>
      <w:r w:rsidR="000420FE" w:rsidRPr="003E7C0C">
        <w:rPr>
          <w:spacing w:val="-14"/>
        </w:rPr>
        <w:t xml:space="preserve"> </w:t>
      </w:r>
      <w:r w:rsidR="000420FE" w:rsidRPr="003E7C0C">
        <w:t>shutdown.</w:t>
      </w:r>
    </w:p>
    <w:p w14:paraId="4937B8C2" w14:textId="77777777" w:rsidR="00B61FE1" w:rsidRPr="003E7C0C" w:rsidRDefault="00B61FE1" w:rsidP="003E7C0C">
      <w:pPr>
        <w:pStyle w:val="BodyText"/>
        <w:spacing w:before="7"/>
        <w:ind w:left="720" w:hanging="720"/>
      </w:pPr>
    </w:p>
    <w:p w14:paraId="79B7C42A" w14:textId="0D723327" w:rsidR="00B61FE1" w:rsidRPr="003E7C0C" w:rsidRDefault="00763FD7" w:rsidP="003E7C0C">
      <w:pPr>
        <w:pStyle w:val="ListParagraph"/>
        <w:numPr>
          <w:ilvl w:val="0"/>
          <w:numId w:val="1"/>
        </w:numPr>
        <w:tabs>
          <w:tab w:val="left" w:pos="1626"/>
          <w:tab w:val="left" w:pos="1627"/>
        </w:tabs>
        <w:spacing w:line="240" w:lineRule="auto"/>
        <w:ind w:left="720" w:hanging="720"/>
      </w:pPr>
      <w:r w:rsidRPr="003E7C0C">
        <w:t xml:space="preserve">The licensee identifies </w:t>
      </w:r>
      <w:r w:rsidR="000420FE" w:rsidRPr="003E7C0C">
        <w:t xml:space="preserve">new </w:t>
      </w:r>
      <w:r w:rsidRPr="003E7C0C">
        <w:t>steam generator (</w:t>
      </w:r>
      <w:r w:rsidR="000420FE" w:rsidRPr="003E7C0C">
        <w:t>SG</w:t>
      </w:r>
      <w:r w:rsidRPr="003E7C0C">
        <w:t>)</w:t>
      </w:r>
      <w:r w:rsidR="000420FE" w:rsidRPr="003E7C0C">
        <w:t xml:space="preserve"> tube degradation mechanisms.</w:t>
      </w:r>
    </w:p>
    <w:p w14:paraId="19ED74D3" w14:textId="77777777" w:rsidR="00B61FE1" w:rsidRPr="003E7C0C" w:rsidRDefault="00B61FE1" w:rsidP="003E7C0C">
      <w:pPr>
        <w:pStyle w:val="BodyText"/>
        <w:spacing w:before="8"/>
        <w:ind w:left="720" w:hanging="720"/>
      </w:pPr>
    </w:p>
    <w:p w14:paraId="45A775FA" w14:textId="6162A729" w:rsidR="00B61FE1" w:rsidRPr="003E7C0C" w:rsidRDefault="00763FD7" w:rsidP="003E7C0C">
      <w:pPr>
        <w:pStyle w:val="ListParagraph"/>
        <w:numPr>
          <w:ilvl w:val="0"/>
          <w:numId w:val="1"/>
        </w:numPr>
        <w:tabs>
          <w:tab w:val="left" w:pos="1626"/>
          <w:tab w:val="left" w:pos="1627"/>
        </w:tabs>
        <w:spacing w:line="240" w:lineRule="auto"/>
        <w:ind w:left="720" w:hanging="720"/>
      </w:pPr>
      <w:r w:rsidRPr="003E7C0C">
        <w:t>The</w:t>
      </w:r>
      <w:r w:rsidR="000420FE" w:rsidRPr="003E7C0C">
        <w:t xml:space="preserve"> licensee reports levels of primary-to-secondary SG tube leakage exceeding </w:t>
      </w:r>
      <w:r w:rsidR="000229B9" w:rsidRPr="003E7C0C">
        <w:t>3</w:t>
      </w:r>
      <w:r w:rsidRPr="003E7C0C">
        <w:t> gallons per day</w:t>
      </w:r>
      <w:r w:rsidR="000420FE" w:rsidRPr="003E7C0C">
        <w:t>.</w:t>
      </w:r>
    </w:p>
    <w:p w14:paraId="4465E1EB" w14:textId="77777777" w:rsidR="00B61FE1" w:rsidRPr="003E7C0C" w:rsidRDefault="00B61FE1" w:rsidP="003E7C0C">
      <w:pPr>
        <w:pStyle w:val="BodyText"/>
        <w:spacing w:before="11"/>
        <w:ind w:left="720" w:hanging="720"/>
      </w:pPr>
    </w:p>
    <w:p w14:paraId="1398D601" w14:textId="5AAF0FA2" w:rsidR="00B61FE1" w:rsidRPr="003E7C0C" w:rsidRDefault="00763FD7" w:rsidP="003E7C0C">
      <w:pPr>
        <w:pStyle w:val="ListParagraph"/>
        <w:numPr>
          <w:ilvl w:val="0"/>
          <w:numId w:val="1"/>
        </w:numPr>
        <w:tabs>
          <w:tab w:val="left" w:pos="1626"/>
          <w:tab w:val="left" w:pos="1627"/>
        </w:tabs>
        <w:ind w:left="720" w:right="343" w:hanging="720"/>
      </w:pPr>
      <w:r w:rsidRPr="003E7C0C">
        <w:t>The</w:t>
      </w:r>
      <w:r w:rsidR="000420FE" w:rsidRPr="003E7C0C">
        <w:t xml:space="preserve"> </w:t>
      </w:r>
      <w:r w:rsidRPr="003E7C0C">
        <w:t>r</w:t>
      </w:r>
      <w:r w:rsidR="000420FE" w:rsidRPr="003E7C0C">
        <w:t xml:space="preserve">egional </w:t>
      </w:r>
      <w:r w:rsidRPr="003E7C0C">
        <w:t>o</w:t>
      </w:r>
      <w:r w:rsidR="000420FE" w:rsidRPr="003E7C0C">
        <w:t xml:space="preserve">ffice </w:t>
      </w:r>
      <w:r w:rsidRPr="003E7C0C">
        <w:t xml:space="preserve">does not have adequate expertise to </w:t>
      </w:r>
      <w:r w:rsidR="000420FE" w:rsidRPr="003E7C0C">
        <w:t xml:space="preserve">review eddy current indications data to determine </w:t>
      </w:r>
      <w:r w:rsidRPr="003E7C0C">
        <w:t xml:space="preserve">whether </w:t>
      </w:r>
      <w:r w:rsidR="000420FE" w:rsidRPr="003E7C0C">
        <w:t xml:space="preserve">proper </w:t>
      </w:r>
      <w:r w:rsidRPr="003E7C0C">
        <w:t>eddy current testing</w:t>
      </w:r>
      <w:r w:rsidR="000420FE" w:rsidRPr="003E7C0C">
        <w:t xml:space="preserve"> analysis techniques were</w:t>
      </w:r>
      <w:r w:rsidR="000420FE" w:rsidRPr="003E7C0C">
        <w:rPr>
          <w:spacing w:val="-25"/>
        </w:rPr>
        <w:t xml:space="preserve"> </w:t>
      </w:r>
      <w:r w:rsidR="000420FE" w:rsidRPr="003E7C0C">
        <w:t>applied.</w:t>
      </w:r>
    </w:p>
    <w:p w14:paraId="6956B1D6" w14:textId="77777777" w:rsidR="00B61FE1" w:rsidRPr="003E7C0C" w:rsidRDefault="00B61FE1" w:rsidP="003E7C0C">
      <w:pPr>
        <w:pStyle w:val="BodyText"/>
        <w:spacing w:before="9"/>
        <w:ind w:left="720" w:hanging="720"/>
      </w:pPr>
    </w:p>
    <w:p w14:paraId="3DF157E7" w14:textId="2EA3E06C" w:rsidR="00B61FE1" w:rsidRPr="003E7C0C" w:rsidRDefault="00763FD7" w:rsidP="003E7C0C">
      <w:pPr>
        <w:pStyle w:val="ListParagraph"/>
        <w:numPr>
          <w:ilvl w:val="0"/>
          <w:numId w:val="1"/>
        </w:numPr>
        <w:tabs>
          <w:tab w:val="left" w:pos="1626"/>
          <w:tab w:val="left" w:pos="1627"/>
        </w:tabs>
        <w:spacing w:before="1"/>
        <w:ind w:left="720" w:right="513" w:hanging="720"/>
      </w:pPr>
      <w:r w:rsidRPr="003E7C0C">
        <w:t>There are i</w:t>
      </w:r>
      <w:r w:rsidR="000420FE" w:rsidRPr="003E7C0C">
        <w:t>ndications of fluid-elastic instability in a</w:t>
      </w:r>
      <w:r w:rsidRPr="003E7C0C">
        <w:t>n</w:t>
      </w:r>
      <w:r w:rsidR="000420FE" w:rsidRPr="003E7C0C">
        <w:t xml:space="preserve"> SG or concerns with excessive deposit buildup that may result in fluid</w:t>
      </w:r>
      <w:r w:rsidRPr="003E7C0C">
        <w:noBreakHyphen/>
      </w:r>
      <w:r w:rsidR="000420FE" w:rsidRPr="003E7C0C">
        <w:t>elastic</w:t>
      </w:r>
      <w:r w:rsidR="000420FE" w:rsidRPr="003E7C0C">
        <w:rPr>
          <w:spacing w:val="-22"/>
        </w:rPr>
        <w:t xml:space="preserve"> </w:t>
      </w:r>
      <w:r w:rsidR="000420FE" w:rsidRPr="003E7C0C">
        <w:t>instability.</w:t>
      </w:r>
      <w:r w:rsidR="00935FBB" w:rsidRPr="003E7C0C">
        <w:t xml:space="preserve">  </w:t>
      </w:r>
      <w:r w:rsidR="00434F98" w:rsidRPr="003E7C0C">
        <w:t>Tube vibration induced by f</w:t>
      </w:r>
      <w:r w:rsidR="00425E83" w:rsidRPr="003E7C0C">
        <w:t>luid</w:t>
      </w:r>
      <w:r w:rsidR="00434F98" w:rsidRPr="003E7C0C">
        <w:noBreakHyphen/>
      </w:r>
      <w:r w:rsidR="00425E83" w:rsidRPr="003E7C0C">
        <w:t xml:space="preserve">elastic instability can </w:t>
      </w:r>
      <w:r w:rsidR="00434F98" w:rsidRPr="003E7C0C">
        <w:t>cause</w:t>
      </w:r>
      <w:r w:rsidR="00425E83" w:rsidRPr="003E7C0C">
        <w:t xml:space="preserve"> excessive tube wear.</w:t>
      </w:r>
    </w:p>
    <w:p w14:paraId="1EB5D2BE" w14:textId="77777777" w:rsidR="004E0D57" w:rsidRPr="003E7C0C" w:rsidRDefault="004E0D57" w:rsidP="003E7C0C">
      <w:pPr>
        <w:pStyle w:val="BodyText"/>
        <w:spacing w:before="10"/>
      </w:pPr>
    </w:p>
    <w:p w14:paraId="2856A2F1" w14:textId="64023321" w:rsidR="004E0D57" w:rsidRPr="003E7C0C" w:rsidRDefault="004E0D57" w:rsidP="00A74867">
      <w:pPr>
        <w:tabs>
          <w:tab w:val="left" w:pos="1626"/>
          <w:tab w:val="left" w:pos="1627"/>
        </w:tabs>
        <w:spacing w:before="1"/>
        <w:ind w:right="513"/>
      </w:pPr>
      <w:r w:rsidRPr="003E7C0C">
        <w:t xml:space="preserve">Additionally, </w:t>
      </w:r>
      <w:r w:rsidR="00A74867" w:rsidRPr="003E7C0C">
        <w:t>inspectors are encouraged to contact N</w:t>
      </w:r>
      <w:r w:rsidRPr="003E7C0C">
        <w:t>RR</w:t>
      </w:r>
      <w:r w:rsidR="00EB23EA">
        <w:t>/DMLR</w:t>
      </w:r>
      <w:r w:rsidRPr="003E7C0C">
        <w:t xml:space="preserve"> when unexpected situations arise</w:t>
      </w:r>
      <w:r w:rsidR="00A74867" w:rsidRPr="003E7C0C">
        <w:t xml:space="preserve"> or when they need technical support</w:t>
      </w:r>
      <w:r w:rsidRPr="003E7C0C">
        <w:t>.</w:t>
      </w:r>
    </w:p>
    <w:p w14:paraId="6EC607BD" w14:textId="1F9C15C7" w:rsidR="001B7D11" w:rsidRPr="003E7C0C" w:rsidRDefault="001B7D11"/>
    <w:p w14:paraId="199FB980" w14:textId="77777777" w:rsidR="00B61FE1" w:rsidRPr="006E3EA7" w:rsidRDefault="00B61FE1">
      <w:pPr>
        <w:spacing w:line="240" w:lineRule="exact"/>
        <w:sectPr w:rsidR="00B61FE1" w:rsidRPr="006E3EA7" w:rsidSect="004E42FA">
          <w:footerReference w:type="default" r:id="rId16"/>
          <w:pgSz w:w="12240" w:h="15840"/>
          <w:pgMar w:top="1440" w:right="1440" w:bottom="1440" w:left="1440" w:header="720" w:footer="720" w:gutter="0"/>
          <w:pgNumType w:start="1"/>
          <w:cols w:space="720"/>
          <w:docGrid w:linePitch="299"/>
        </w:sectPr>
      </w:pPr>
    </w:p>
    <w:p w14:paraId="670FA291" w14:textId="4742D78E" w:rsidR="00505A4F" w:rsidRPr="002F698F" w:rsidRDefault="000420FE" w:rsidP="00BF52E5">
      <w:pPr>
        <w:pStyle w:val="BodyText"/>
        <w:jc w:val="center"/>
      </w:pPr>
      <w:r w:rsidRPr="002F698F">
        <w:lastRenderedPageBreak/>
        <w:t>A</w:t>
      </w:r>
      <w:r w:rsidR="00A74867" w:rsidRPr="002F698F">
        <w:t>ttachment 2</w:t>
      </w:r>
    </w:p>
    <w:p w14:paraId="67C9FB73" w14:textId="6A544FD4" w:rsidR="00B61FE1" w:rsidRPr="002F698F" w:rsidRDefault="00A74867" w:rsidP="00BF52E5">
      <w:pPr>
        <w:pStyle w:val="BodyText"/>
        <w:jc w:val="center"/>
      </w:pPr>
      <w:r w:rsidRPr="002F698F">
        <w:t xml:space="preserve">Revision History for </w:t>
      </w:r>
      <w:r w:rsidR="00505A4F" w:rsidRPr="002F698F">
        <w:t>Inspection Procedure</w:t>
      </w:r>
      <w:r w:rsidR="008078A9" w:rsidRPr="002F698F">
        <w:t> </w:t>
      </w:r>
      <w:r w:rsidR="000420FE" w:rsidRPr="002F698F">
        <w:t>71111.08</w:t>
      </w:r>
    </w:p>
    <w:p w14:paraId="4AC06BBB" w14:textId="77777777" w:rsidR="00B61FE1" w:rsidRPr="002F698F" w:rsidRDefault="00B61FE1" w:rsidP="00BF52E5">
      <w:pPr>
        <w:pStyle w:val="BodyText"/>
      </w:pPr>
    </w:p>
    <w:tbl>
      <w:tblPr>
        <w:tblW w:w="131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800"/>
        <w:gridCol w:w="5850"/>
        <w:gridCol w:w="1620"/>
        <w:gridCol w:w="2273"/>
      </w:tblGrid>
      <w:tr w:rsidR="00BF52E5" w:rsidRPr="002F698F" w14:paraId="6BDF2E4E" w14:textId="77777777" w:rsidTr="00F71151">
        <w:trPr>
          <w:tblHeader/>
        </w:trPr>
        <w:tc>
          <w:tcPr>
            <w:tcW w:w="1620" w:type="dxa"/>
            <w:shd w:val="clear" w:color="auto" w:fill="auto"/>
          </w:tcPr>
          <w:p w14:paraId="0B4887EA" w14:textId="23CDA6B8" w:rsidR="00BF52E5" w:rsidRPr="002F698F" w:rsidRDefault="00BF52E5" w:rsidP="00C1289C">
            <w:r w:rsidRPr="00F71151">
              <w:rPr>
                <w:lang w:val="en-CA"/>
              </w:rPr>
              <w:fldChar w:fldCharType="begin"/>
            </w:r>
            <w:r w:rsidRPr="00F71151">
              <w:rPr>
                <w:lang w:val="en-CA"/>
              </w:rPr>
              <w:instrText xml:space="preserve"> SEQ CHAPTER \h \r 1</w:instrText>
            </w:r>
            <w:r w:rsidRPr="00F71151">
              <w:rPr>
                <w:lang w:val="en-CA"/>
              </w:rPr>
              <w:fldChar w:fldCharType="end"/>
            </w:r>
            <w:r w:rsidRPr="002F698F">
              <w:t>Commitment Tracking Number</w:t>
            </w:r>
          </w:p>
        </w:tc>
        <w:tc>
          <w:tcPr>
            <w:tcW w:w="1800" w:type="dxa"/>
            <w:shd w:val="clear" w:color="auto" w:fill="auto"/>
          </w:tcPr>
          <w:p w14:paraId="7892D51A" w14:textId="0274FEA0" w:rsidR="00BF52E5" w:rsidRPr="002F698F" w:rsidRDefault="00BF52E5" w:rsidP="00C1289C">
            <w:pPr>
              <w:jc w:val="center"/>
              <w:rPr>
                <w:lang w:val="en-CA"/>
              </w:rPr>
            </w:pPr>
            <w:r w:rsidRPr="002F698F">
              <w:rPr>
                <w:lang w:val="en-CA"/>
              </w:rPr>
              <w:t>Accession Number</w:t>
            </w:r>
          </w:p>
          <w:p w14:paraId="34063005" w14:textId="406B39B3" w:rsidR="00BF52E5" w:rsidRPr="002F698F" w:rsidRDefault="00BF52E5" w:rsidP="00C1289C">
            <w:pPr>
              <w:jc w:val="center"/>
            </w:pPr>
            <w:r w:rsidRPr="00F71151">
              <w:rPr>
                <w:lang w:val="en-CA"/>
              </w:rPr>
              <w:fldChar w:fldCharType="begin"/>
            </w:r>
            <w:r w:rsidRPr="00F71151">
              <w:rPr>
                <w:lang w:val="en-CA"/>
              </w:rPr>
              <w:instrText xml:space="preserve"> SEQ CHAPTER \h \r 1</w:instrText>
            </w:r>
            <w:r w:rsidRPr="00F71151">
              <w:rPr>
                <w:lang w:val="en-CA"/>
              </w:rPr>
              <w:fldChar w:fldCharType="end"/>
            </w:r>
            <w:r w:rsidRPr="002F698F">
              <w:t>Issue Date</w:t>
            </w:r>
          </w:p>
          <w:p w14:paraId="6C6D071B" w14:textId="365B7114" w:rsidR="00BF52E5" w:rsidRPr="002F698F" w:rsidRDefault="00BF52E5" w:rsidP="00C1289C">
            <w:pPr>
              <w:jc w:val="center"/>
            </w:pPr>
            <w:r w:rsidRPr="002F698F">
              <w:t>Change Notice</w:t>
            </w:r>
          </w:p>
        </w:tc>
        <w:tc>
          <w:tcPr>
            <w:tcW w:w="5850" w:type="dxa"/>
            <w:shd w:val="clear" w:color="auto" w:fill="auto"/>
          </w:tcPr>
          <w:p w14:paraId="2DB6881A" w14:textId="1E36AC69" w:rsidR="00BF52E5" w:rsidRPr="002F698F" w:rsidRDefault="00BF52E5" w:rsidP="002F698F">
            <w:pPr>
              <w:jc w:val="center"/>
            </w:pPr>
            <w:r w:rsidRPr="00F71151">
              <w:rPr>
                <w:lang w:val="en-CA"/>
              </w:rPr>
              <w:fldChar w:fldCharType="begin"/>
            </w:r>
            <w:r w:rsidRPr="00F71151">
              <w:rPr>
                <w:lang w:val="en-CA"/>
              </w:rPr>
              <w:instrText xml:space="preserve"> SEQ CHAPTER \h \r 1</w:instrText>
            </w:r>
            <w:r w:rsidRPr="00F71151">
              <w:rPr>
                <w:lang w:val="en-CA"/>
              </w:rPr>
              <w:fldChar w:fldCharType="end"/>
            </w:r>
            <w:r w:rsidRPr="002F698F">
              <w:t>Description of Change</w:t>
            </w:r>
          </w:p>
        </w:tc>
        <w:tc>
          <w:tcPr>
            <w:tcW w:w="1620" w:type="dxa"/>
            <w:shd w:val="clear" w:color="auto" w:fill="auto"/>
          </w:tcPr>
          <w:p w14:paraId="4E90197F" w14:textId="1B9ECD9A" w:rsidR="00BF52E5" w:rsidRPr="002F698F" w:rsidRDefault="00BF52E5" w:rsidP="00C1289C">
            <w:r w:rsidRPr="002F698F">
              <w:rPr>
                <w:lang w:val="en-CA"/>
              </w:rPr>
              <w:t xml:space="preserve">Description of </w:t>
            </w:r>
            <w:r w:rsidRPr="00F71151">
              <w:rPr>
                <w:lang w:val="en-CA"/>
              </w:rPr>
              <w:fldChar w:fldCharType="begin"/>
            </w:r>
            <w:r w:rsidRPr="00F71151">
              <w:rPr>
                <w:lang w:val="en-CA"/>
              </w:rPr>
              <w:instrText xml:space="preserve"> SEQ CHAPTER \h \r 1</w:instrText>
            </w:r>
            <w:r w:rsidRPr="00F71151">
              <w:rPr>
                <w:lang w:val="en-CA"/>
              </w:rPr>
              <w:fldChar w:fldCharType="end"/>
            </w:r>
            <w:r w:rsidRPr="002F698F">
              <w:t>Training Required and Completion Date</w:t>
            </w:r>
          </w:p>
        </w:tc>
        <w:tc>
          <w:tcPr>
            <w:tcW w:w="2273" w:type="dxa"/>
            <w:shd w:val="clear" w:color="auto" w:fill="auto"/>
          </w:tcPr>
          <w:p w14:paraId="092F04FE" w14:textId="2937E3AE" w:rsidR="00BF52E5" w:rsidRPr="002F698F" w:rsidRDefault="00BF52E5" w:rsidP="00C1289C">
            <w:r w:rsidRPr="00F71151">
              <w:rPr>
                <w:lang w:val="en-CA"/>
              </w:rPr>
              <w:fldChar w:fldCharType="begin"/>
            </w:r>
            <w:r w:rsidRPr="00F71151">
              <w:rPr>
                <w:lang w:val="en-CA"/>
              </w:rPr>
              <w:instrText xml:space="preserve"> SEQ CHAPTER \h \r 1</w:instrText>
            </w:r>
            <w:r w:rsidRPr="00F71151">
              <w:rPr>
                <w:lang w:val="en-CA"/>
              </w:rPr>
              <w:fldChar w:fldCharType="end"/>
            </w:r>
            <w:r w:rsidRPr="002F698F">
              <w:t>Comment Resolution and Closed Feedback Form Accession Number (</w:t>
            </w:r>
            <w:proofErr w:type="spellStart"/>
            <w:r w:rsidRPr="002F698F">
              <w:t>Predecisional</w:t>
            </w:r>
            <w:proofErr w:type="spellEnd"/>
            <w:r w:rsidRPr="002F698F">
              <w:t>, Nonpublic Information)</w:t>
            </w:r>
          </w:p>
        </w:tc>
      </w:tr>
      <w:tr w:rsidR="00BB45FF" w:rsidRPr="007507A3" w14:paraId="74664170" w14:textId="77777777" w:rsidTr="00F71151">
        <w:trPr>
          <w:cantSplit/>
        </w:trPr>
        <w:tc>
          <w:tcPr>
            <w:tcW w:w="1620" w:type="dxa"/>
            <w:shd w:val="clear" w:color="auto" w:fill="auto"/>
          </w:tcPr>
          <w:p w14:paraId="3CBCA423" w14:textId="77777777" w:rsidR="00BB45FF" w:rsidRPr="006E3EA7" w:rsidRDefault="00BB45FF" w:rsidP="00BF52E5">
            <w:pPr>
              <w:pStyle w:val="TableParagraph"/>
              <w:spacing w:line="250" w:lineRule="exact"/>
            </w:pPr>
          </w:p>
        </w:tc>
        <w:tc>
          <w:tcPr>
            <w:tcW w:w="1800" w:type="dxa"/>
            <w:shd w:val="clear" w:color="auto" w:fill="auto"/>
          </w:tcPr>
          <w:p w14:paraId="1C7067DA" w14:textId="058C5805" w:rsidR="00BB45FF" w:rsidRDefault="00BB45FF" w:rsidP="00BF52E5">
            <w:r>
              <w:t>04/03/00</w:t>
            </w:r>
          </w:p>
          <w:p w14:paraId="2BF1B9BE" w14:textId="62D42B35" w:rsidR="00BB45FF" w:rsidRPr="007507A3" w:rsidRDefault="00BB45FF" w:rsidP="00BF52E5">
            <w:r>
              <w:t>CN 00-003</w:t>
            </w:r>
          </w:p>
        </w:tc>
        <w:tc>
          <w:tcPr>
            <w:tcW w:w="5850" w:type="dxa"/>
            <w:shd w:val="clear" w:color="auto" w:fill="auto"/>
          </w:tcPr>
          <w:p w14:paraId="736F7E7E" w14:textId="0E97A986" w:rsidR="00BB45FF" w:rsidRPr="006E3EA7" w:rsidRDefault="00593109" w:rsidP="00F537AA">
            <w:pPr>
              <w:pStyle w:val="TableParagraph"/>
              <w:spacing w:before="2" w:line="252" w:lineRule="exact"/>
              <w:ind w:left="0" w:right="304"/>
            </w:pPr>
            <w:r w:rsidRPr="007507A3">
              <w:t>71111.0</w:t>
            </w:r>
            <w:r>
              <w:t>8</w:t>
            </w:r>
            <w:r w:rsidRPr="007507A3">
              <w:t xml:space="preserve"> has been issued to provide the minimum inspection oversight for determining the safety performance of operating nuclear power reactors.</w:t>
            </w:r>
          </w:p>
        </w:tc>
        <w:tc>
          <w:tcPr>
            <w:tcW w:w="1620" w:type="dxa"/>
            <w:shd w:val="clear" w:color="auto" w:fill="auto"/>
          </w:tcPr>
          <w:p w14:paraId="1754AB20" w14:textId="77777777" w:rsidR="00BB45FF" w:rsidRPr="006E3EA7" w:rsidRDefault="00BB45FF" w:rsidP="00BF52E5"/>
        </w:tc>
        <w:tc>
          <w:tcPr>
            <w:tcW w:w="2273" w:type="dxa"/>
            <w:shd w:val="clear" w:color="auto" w:fill="auto"/>
          </w:tcPr>
          <w:p w14:paraId="2635AE23" w14:textId="77777777" w:rsidR="00BB45FF" w:rsidRPr="006E3EA7" w:rsidRDefault="00BB45FF" w:rsidP="00BF52E5"/>
        </w:tc>
      </w:tr>
      <w:tr w:rsidR="00BB45FF" w:rsidRPr="007507A3" w14:paraId="5862F753" w14:textId="77777777" w:rsidTr="00F71151">
        <w:trPr>
          <w:cantSplit/>
        </w:trPr>
        <w:tc>
          <w:tcPr>
            <w:tcW w:w="1620" w:type="dxa"/>
            <w:shd w:val="clear" w:color="auto" w:fill="auto"/>
          </w:tcPr>
          <w:p w14:paraId="6F0810D4" w14:textId="77777777" w:rsidR="00BB45FF" w:rsidRPr="006E3EA7" w:rsidRDefault="00BB45FF" w:rsidP="00BF52E5">
            <w:pPr>
              <w:pStyle w:val="TableParagraph"/>
              <w:spacing w:line="250" w:lineRule="exact"/>
            </w:pPr>
          </w:p>
        </w:tc>
        <w:tc>
          <w:tcPr>
            <w:tcW w:w="1800" w:type="dxa"/>
            <w:shd w:val="clear" w:color="auto" w:fill="auto"/>
          </w:tcPr>
          <w:p w14:paraId="4F00F0B6" w14:textId="6B4F3A0A" w:rsidR="00BB45FF" w:rsidRDefault="00BB45FF" w:rsidP="00BF52E5">
            <w:r>
              <w:t>10/11/01</w:t>
            </w:r>
          </w:p>
          <w:p w14:paraId="237A7DC4" w14:textId="49BD3F73" w:rsidR="00593109" w:rsidRDefault="00593109" w:rsidP="00BF52E5">
            <w:r>
              <w:t xml:space="preserve">CN </w:t>
            </w:r>
            <w:r w:rsidRPr="00593109">
              <w:t>01-021</w:t>
            </w:r>
          </w:p>
        </w:tc>
        <w:tc>
          <w:tcPr>
            <w:tcW w:w="5850" w:type="dxa"/>
            <w:shd w:val="clear" w:color="auto" w:fill="auto"/>
          </w:tcPr>
          <w:p w14:paraId="2D379FA5" w14:textId="77777777" w:rsidR="00BB45FF" w:rsidRPr="006E3EA7" w:rsidRDefault="00BB45FF" w:rsidP="00F537AA">
            <w:pPr>
              <w:pStyle w:val="TableParagraph"/>
              <w:spacing w:before="2" w:line="252" w:lineRule="exact"/>
              <w:ind w:left="0" w:right="304"/>
            </w:pPr>
          </w:p>
        </w:tc>
        <w:tc>
          <w:tcPr>
            <w:tcW w:w="1620" w:type="dxa"/>
            <w:shd w:val="clear" w:color="auto" w:fill="auto"/>
          </w:tcPr>
          <w:p w14:paraId="49F455CE" w14:textId="77777777" w:rsidR="00BB45FF" w:rsidRPr="006E3EA7" w:rsidRDefault="00BB45FF" w:rsidP="00BF52E5"/>
        </w:tc>
        <w:tc>
          <w:tcPr>
            <w:tcW w:w="2273" w:type="dxa"/>
            <w:shd w:val="clear" w:color="auto" w:fill="auto"/>
          </w:tcPr>
          <w:p w14:paraId="3D8CAA03" w14:textId="77777777" w:rsidR="00BB45FF" w:rsidRPr="006E3EA7" w:rsidRDefault="00BB45FF" w:rsidP="00BF52E5"/>
        </w:tc>
      </w:tr>
      <w:tr w:rsidR="00BB45FF" w:rsidRPr="007507A3" w14:paraId="1D789B73" w14:textId="77777777" w:rsidTr="00F71151">
        <w:trPr>
          <w:cantSplit/>
        </w:trPr>
        <w:tc>
          <w:tcPr>
            <w:tcW w:w="1620" w:type="dxa"/>
            <w:shd w:val="clear" w:color="auto" w:fill="auto"/>
          </w:tcPr>
          <w:p w14:paraId="75A9B2E9" w14:textId="77777777" w:rsidR="00BB45FF" w:rsidRPr="006E3EA7" w:rsidRDefault="00BB45FF" w:rsidP="00BF52E5">
            <w:pPr>
              <w:pStyle w:val="TableParagraph"/>
              <w:spacing w:line="250" w:lineRule="exact"/>
            </w:pPr>
          </w:p>
        </w:tc>
        <w:tc>
          <w:tcPr>
            <w:tcW w:w="1800" w:type="dxa"/>
            <w:shd w:val="clear" w:color="auto" w:fill="auto"/>
          </w:tcPr>
          <w:p w14:paraId="4DC4DEE7" w14:textId="597292F5" w:rsidR="00BB45FF" w:rsidRDefault="00BB45FF" w:rsidP="00BF52E5">
            <w:r>
              <w:t>07/07/03</w:t>
            </w:r>
          </w:p>
          <w:p w14:paraId="0A41900E" w14:textId="7FF39BD6" w:rsidR="00BB45FF" w:rsidRDefault="00BB45FF" w:rsidP="00BF52E5">
            <w:r>
              <w:rPr>
                <w:lang w:val="en"/>
              </w:rPr>
              <w:t>CN 03-023</w:t>
            </w:r>
          </w:p>
        </w:tc>
        <w:tc>
          <w:tcPr>
            <w:tcW w:w="5850" w:type="dxa"/>
            <w:shd w:val="clear" w:color="auto" w:fill="auto"/>
          </w:tcPr>
          <w:p w14:paraId="104022DC" w14:textId="5F4FB759" w:rsidR="00BB45FF" w:rsidRPr="006E3EA7" w:rsidRDefault="00593109" w:rsidP="00F537AA">
            <w:pPr>
              <w:pStyle w:val="TableParagraph"/>
              <w:spacing w:before="2" w:line="252" w:lineRule="exact"/>
              <w:ind w:left="0" w:right="304"/>
            </w:pPr>
            <w:r>
              <w:t>R</w:t>
            </w:r>
            <w:r w:rsidR="00BB45FF">
              <w:t xml:space="preserve">evised to change Section 05, Completion Status, to conform </w:t>
            </w:r>
            <w:r>
              <w:t>to</w:t>
            </w:r>
            <w:r w:rsidR="00BB45FF">
              <w:t xml:space="preserve"> the standard wording for sample size.</w:t>
            </w:r>
          </w:p>
        </w:tc>
        <w:tc>
          <w:tcPr>
            <w:tcW w:w="1620" w:type="dxa"/>
            <w:shd w:val="clear" w:color="auto" w:fill="auto"/>
          </w:tcPr>
          <w:p w14:paraId="07860720" w14:textId="77777777" w:rsidR="00BB45FF" w:rsidRPr="006E3EA7" w:rsidRDefault="00BB45FF" w:rsidP="00BF52E5"/>
        </w:tc>
        <w:tc>
          <w:tcPr>
            <w:tcW w:w="2273" w:type="dxa"/>
            <w:shd w:val="clear" w:color="auto" w:fill="auto"/>
          </w:tcPr>
          <w:p w14:paraId="3BCC08C1" w14:textId="77777777" w:rsidR="00BB45FF" w:rsidRPr="006E3EA7" w:rsidRDefault="00BB45FF" w:rsidP="00BF52E5"/>
        </w:tc>
      </w:tr>
      <w:tr w:rsidR="00BB45FF" w:rsidRPr="007507A3" w14:paraId="5EB8B1EF" w14:textId="77777777" w:rsidTr="00F71151">
        <w:trPr>
          <w:cantSplit/>
        </w:trPr>
        <w:tc>
          <w:tcPr>
            <w:tcW w:w="1620" w:type="dxa"/>
            <w:shd w:val="clear" w:color="auto" w:fill="auto"/>
          </w:tcPr>
          <w:p w14:paraId="1BD07A6C" w14:textId="77777777" w:rsidR="00BB45FF" w:rsidRPr="006E3EA7" w:rsidRDefault="00BB45FF" w:rsidP="00BF52E5">
            <w:pPr>
              <w:pStyle w:val="TableParagraph"/>
              <w:spacing w:line="250" w:lineRule="exact"/>
            </w:pPr>
          </w:p>
        </w:tc>
        <w:tc>
          <w:tcPr>
            <w:tcW w:w="1800" w:type="dxa"/>
            <w:shd w:val="clear" w:color="auto" w:fill="auto"/>
          </w:tcPr>
          <w:p w14:paraId="36F03B42" w14:textId="1039BA76" w:rsidR="00BB45FF" w:rsidRDefault="00BB45FF" w:rsidP="00BF52E5">
            <w:r>
              <w:t>09/09/03</w:t>
            </w:r>
          </w:p>
          <w:p w14:paraId="27F5377C" w14:textId="2A82605D" w:rsidR="00BB45FF" w:rsidRPr="007507A3" w:rsidRDefault="00BB45FF" w:rsidP="00BF52E5">
            <w:r>
              <w:t xml:space="preserve">CN </w:t>
            </w:r>
            <w:r>
              <w:rPr>
                <w:lang w:val="en"/>
              </w:rPr>
              <w:t>03-033</w:t>
            </w:r>
          </w:p>
        </w:tc>
        <w:tc>
          <w:tcPr>
            <w:tcW w:w="5850" w:type="dxa"/>
            <w:shd w:val="clear" w:color="auto" w:fill="auto"/>
          </w:tcPr>
          <w:p w14:paraId="055E5702" w14:textId="5B53BAE9" w:rsidR="00BB45FF" w:rsidRPr="006E3EA7" w:rsidRDefault="00593109" w:rsidP="00F537AA">
            <w:pPr>
              <w:pStyle w:val="TableParagraph"/>
              <w:spacing w:before="2" w:line="252" w:lineRule="exact"/>
              <w:ind w:left="0" w:right="304"/>
            </w:pPr>
            <w:r>
              <w:t xml:space="preserve">Revised to add guidance on </w:t>
            </w:r>
            <w:r w:rsidR="005D17CC">
              <w:t>SG</w:t>
            </w:r>
            <w:r>
              <w:t xml:space="preserve"> tube primary-to-secondary leakage. This guidance used to be contained in Part 9900.</w:t>
            </w:r>
          </w:p>
        </w:tc>
        <w:tc>
          <w:tcPr>
            <w:tcW w:w="1620" w:type="dxa"/>
            <w:shd w:val="clear" w:color="auto" w:fill="auto"/>
          </w:tcPr>
          <w:p w14:paraId="0F3C9BBB" w14:textId="77777777" w:rsidR="00BB45FF" w:rsidRPr="006E3EA7" w:rsidRDefault="00BB45FF" w:rsidP="00BF52E5"/>
        </w:tc>
        <w:tc>
          <w:tcPr>
            <w:tcW w:w="2273" w:type="dxa"/>
            <w:shd w:val="clear" w:color="auto" w:fill="auto"/>
          </w:tcPr>
          <w:p w14:paraId="232F0AA9" w14:textId="77777777" w:rsidR="00BB45FF" w:rsidRPr="006E3EA7" w:rsidRDefault="00BB45FF" w:rsidP="00BF52E5"/>
        </w:tc>
      </w:tr>
      <w:tr w:rsidR="00BF52E5" w:rsidRPr="007507A3" w14:paraId="4A5DBB37" w14:textId="77777777" w:rsidTr="00F71151">
        <w:trPr>
          <w:cantSplit/>
        </w:trPr>
        <w:tc>
          <w:tcPr>
            <w:tcW w:w="1620" w:type="dxa"/>
            <w:shd w:val="clear" w:color="auto" w:fill="auto"/>
          </w:tcPr>
          <w:p w14:paraId="220FB58F" w14:textId="77777777" w:rsidR="00BF52E5" w:rsidRPr="006E3EA7" w:rsidRDefault="00BF52E5" w:rsidP="00593109">
            <w:r w:rsidRPr="006E3EA7">
              <w:t>C-1</w:t>
            </w:r>
          </w:p>
          <w:p w14:paraId="4273AB66" w14:textId="459D6319" w:rsidR="00593109" w:rsidRDefault="00BF52E5" w:rsidP="00593109">
            <w:r w:rsidRPr="006E3EA7">
              <w:t>Reference: DBLLTF 3.3.4</w:t>
            </w:r>
            <w:r w:rsidR="00F23EB8">
              <w:t>.2</w:t>
            </w:r>
            <w:r w:rsidRPr="006E3EA7">
              <w:t>(3)</w:t>
            </w:r>
          </w:p>
          <w:p w14:paraId="46646600" w14:textId="77777777" w:rsidR="00593109" w:rsidRDefault="00593109" w:rsidP="00593109"/>
          <w:p w14:paraId="10D1FCB7" w14:textId="6A8331A2" w:rsidR="00593109" w:rsidRPr="006E3EA7" w:rsidRDefault="00593109" w:rsidP="00593109">
            <w:r w:rsidRPr="006E3EA7">
              <w:t>C-2</w:t>
            </w:r>
          </w:p>
          <w:p w14:paraId="6C0062B7" w14:textId="41EF825C" w:rsidR="00BF52E5" w:rsidRPr="007507A3" w:rsidRDefault="00593109" w:rsidP="00593109">
            <w:r w:rsidRPr="006E3EA7">
              <w:t>Reference: DBLLTF 3.3.2</w:t>
            </w:r>
            <w:r w:rsidR="00F23EB8">
              <w:t>.2</w:t>
            </w:r>
            <w:r w:rsidRPr="006E3EA7">
              <w:t>(1)</w:t>
            </w:r>
          </w:p>
        </w:tc>
        <w:tc>
          <w:tcPr>
            <w:tcW w:w="1800" w:type="dxa"/>
            <w:shd w:val="clear" w:color="auto" w:fill="auto"/>
          </w:tcPr>
          <w:p w14:paraId="28C7D8E1" w14:textId="24264290" w:rsidR="00BF52E5" w:rsidRPr="007507A3" w:rsidRDefault="00BF52E5" w:rsidP="00BF52E5"/>
        </w:tc>
        <w:tc>
          <w:tcPr>
            <w:tcW w:w="5850" w:type="dxa"/>
            <w:shd w:val="clear" w:color="auto" w:fill="auto"/>
          </w:tcPr>
          <w:p w14:paraId="6A50B667" w14:textId="31207857" w:rsidR="00BF52E5" w:rsidRPr="006E3EA7" w:rsidRDefault="00BF52E5" w:rsidP="00F537AA">
            <w:pPr>
              <w:pStyle w:val="TableParagraph"/>
              <w:spacing w:before="2" w:line="252" w:lineRule="exact"/>
              <w:ind w:left="0" w:right="304"/>
            </w:pPr>
            <w:r w:rsidRPr="006E3EA7">
              <w:t>Revision History Reviewed for last four years.</w:t>
            </w:r>
          </w:p>
          <w:p w14:paraId="35728C46" w14:textId="77777777" w:rsidR="00BF52E5" w:rsidRDefault="00BF52E5" w:rsidP="00F537AA">
            <w:pPr>
              <w:pStyle w:val="TableParagraph"/>
              <w:spacing w:before="7" w:line="240" w:lineRule="auto"/>
              <w:ind w:left="0"/>
              <w:rPr>
                <w:sz w:val="21"/>
              </w:rPr>
            </w:pPr>
          </w:p>
          <w:p w14:paraId="00A02464" w14:textId="0B8EA47E" w:rsidR="00593109" w:rsidRDefault="00593109" w:rsidP="00F537AA">
            <w:pPr>
              <w:pStyle w:val="TableParagraph"/>
              <w:spacing w:before="7" w:line="240" w:lineRule="auto"/>
              <w:ind w:left="0"/>
              <w:rPr>
                <w:sz w:val="21"/>
              </w:rPr>
            </w:pPr>
            <w:r>
              <w:t xml:space="preserve">Revised to add periodic inspection requirements and guidance for PWR vessel head penetrations and boric acid corrosion control, and to make other minor clarifications. </w:t>
            </w:r>
            <w:r w:rsidR="00C4059A">
              <w:t xml:space="preserve"> </w:t>
            </w:r>
            <w:r>
              <w:t>In addition, the resource estimate for PWR inspection has been increased.</w:t>
            </w:r>
          </w:p>
          <w:p w14:paraId="1AA0C9F4" w14:textId="77777777" w:rsidR="00593109" w:rsidRPr="006E3EA7" w:rsidRDefault="00593109" w:rsidP="00F537AA">
            <w:pPr>
              <w:pStyle w:val="TableParagraph"/>
              <w:spacing w:before="7" w:line="240" w:lineRule="auto"/>
              <w:ind w:left="0"/>
              <w:rPr>
                <w:sz w:val="21"/>
              </w:rPr>
            </w:pPr>
          </w:p>
          <w:p w14:paraId="15D7F1D4" w14:textId="2B96F71E" w:rsidR="00BF52E5" w:rsidRPr="007507A3" w:rsidRDefault="00BF52E5" w:rsidP="00F537AA">
            <w:r>
              <w:t xml:space="preserve">DBLLTF Report:  </w:t>
            </w:r>
            <w:hyperlink r:id="rId17" w:history="1">
              <w:r w:rsidRPr="00593109">
                <w:rPr>
                  <w:rStyle w:val="Hyperlink"/>
                </w:rPr>
                <w:t>ML022760172</w:t>
              </w:r>
            </w:hyperlink>
          </w:p>
        </w:tc>
        <w:tc>
          <w:tcPr>
            <w:tcW w:w="1620" w:type="dxa"/>
            <w:shd w:val="clear" w:color="auto" w:fill="auto"/>
          </w:tcPr>
          <w:p w14:paraId="18650D70" w14:textId="0EB71C53" w:rsidR="00BF52E5" w:rsidRPr="007507A3" w:rsidRDefault="00BF52E5" w:rsidP="00BF52E5"/>
        </w:tc>
        <w:tc>
          <w:tcPr>
            <w:tcW w:w="2273" w:type="dxa"/>
            <w:shd w:val="clear" w:color="auto" w:fill="auto"/>
          </w:tcPr>
          <w:p w14:paraId="77C136BC" w14:textId="25F4D2E8" w:rsidR="00BF52E5" w:rsidRPr="007507A3" w:rsidRDefault="00BF52E5" w:rsidP="00BF52E5"/>
        </w:tc>
      </w:tr>
      <w:tr w:rsidR="00BF52E5" w:rsidRPr="007507A3" w14:paraId="4FB63DBF" w14:textId="77777777" w:rsidTr="00F71151">
        <w:trPr>
          <w:cantSplit/>
        </w:trPr>
        <w:tc>
          <w:tcPr>
            <w:tcW w:w="1620" w:type="dxa"/>
            <w:shd w:val="clear" w:color="auto" w:fill="auto"/>
          </w:tcPr>
          <w:p w14:paraId="08E3FCA2" w14:textId="2D5E2C30" w:rsidR="00BF52E5" w:rsidRPr="007507A3" w:rsidRDefault="00BF52E5" w:rsidP="00BF52E5"/>
        </w:tc>
        <w:tc>
          <w:tcPr>
            <w:tcW w:w="1800" w:type="dxa"/>
            <w:shd w:val="clear" w:color="auto" w:fill="auto"/>
          </w:tcPr>
          <w:p w14:paraId="7C37EAFA" w14:textId="0C4C6A55" w:rsidR="00BF52E5" w:rsidRPr="00593109" w:rsidRDefault="00177DCC" w:rsidP="00BF52E5">
            <w:pPr>
              <w:rPr>
                <w:lang w:val="en"/>
              </w:rPr>
            </w:pPr>
            <w:r w:rsidRPr="00593109">
              <w:rPr>
                <w:lang w:val="en"/>
              </w:rPr>
              <w:t>05/11/04</w:t>
            </w:r>
          </w:p>
          <w:p w14:paraId="452CB0A0" w14:textId="7D440ACD" w:rsidR="00593109" w:rsidRPr="007507A3" w:rsidRDefault="00593109" w:rsidP="00BF52E5">
            <w:r w:rsidRPr="00593109">
              <w:rPr>
                <w:lang w:val="en"/>
              </w:rPr>
              <w:t>CN 04-013</w:t>
            </w:r>
          </w:p>
        </w:tc>
        <w:tc>
          <w:tcPr>
            <w:tcW w:w="5850" w:type="dxa"/>
            <w:shd w:val="clear" w:color="auto" w:fill="auto"/>
          </w:tcPr>
          <w:p w14:paraId="5E80D220" w14:textId="3A7DD500" w:rsidR="00BF52E5" w:rsidRPr="007507A3" w:rsidRDefault="00BF52E5" w:rsidP="00F537AA"/>
        </w:tc>
        <w:tc>
          <w:tcPr>
            <w:tcW w:w="1620" w:type="dxa"/>
            <w:shd w:val="clear" w:color="auto" w:fill="auto"/>
          </w:tcPr>
          <w:p w14:paraId="0F09F3F7" w14:textId="21C65720" w:rsidR="00BF52E5" w:rsidRPr="007507A3" w:rsidRDefault="00BF52E5" w:rsidP="00BF52E5"/>
        </w:tc>
        <w:tc>
          <w:tcPr>
            <w:tcW w:w="2273" w:type="dxa"/>
            <w:shd w:val="clear" w:color="auto" w:fill="auto"/>
          </w:tcPr>
          <w:p w14:paraId="0BE0F225" w14:textId="3C4BE799" w:rsidR="00BF52E5" w:rsidRPr="007507A3" w:rsidRDefault="00BF52E5" w:rsidP="00BF52E5"/>
        </w:tc>
      </w:tr>
      <w:tr w:rsidR="00BF52E5" w:rsidRPr="007507A3" w14:paraId="3607D64F" w14:textId="77777777" w:rsidTr="00F71151">
        <w:trPr>
          <w:cantSplit/>
        </w:trPr>
        <w:tc>
          <w:tcPr>
            <w:tcW w:w="1620" w:type="dxa"/>
            <w:shd w:val="clear" w:color="auto" w:fill="auto"/>
          </w:tcPr>
          <w:p w14:paraId="1D6BAD18" w14:textId="4D2A4B4E" w:rsidR="00BF52E5" w:rsidRPr="007507A3" w:rsidRDefault="00BF52E5" w:rsidP="00BF52E5"/>
        </w:tc>
        <w:tc>
          <w:tcPr>
            <w:tcW w:w="1800" w:type="dxa"/>
            <w:shd w:val="clear" w:color="auto" w:fill="auto"/>
          </w:tcPr>
          <w:p w14:paraId="2B0F88D0" w14:textId="4131D1AE" w:rsidR="00A26F6A" w:rsidRDefault="009D7681" w:rsidP="00A26F6A">
            <w:hyperlink r:id="rId18" w:history="1">
              <w:r w:rsidR="00177DCC" w:rsidRPr="00334520">
                <w:rPr>
                  <w:rStyle w:val="Hyperlink"/>
                </w:rPr>
                <w:t>ML071650361</w:t>
              </w:r>
            </w:hyperlink>
          </w:p>
          <w:p w14:paraId="5032FED1" w14:textId="6A97F593" w:rsidR="00BF52E5" w:rsidRPr="006E3EA7" w:rsidRDefault="00BF52E5" w:rsidP="00A26F6A">
            <w:r w:rsidRPr="006E3EA7">
              <w:t>10/04/07</w:t>
            </w:r>
          </w:p>
          <w:p w14:paraId="0743B890" w14:textId="4F666600" w:rsidR="00BF52E5" w:rsidRPr="00A26F6A" w:rsidRDefault="00BF52E5" w:rsidP="00A26F6A">
            <w:r w:rsidRPr="006E3EA7">
              <w:t>CN 07-031</w:t>
            </w:r>
          </w:p>
        </w:tc>
        <w:tc>
          <w:tcPr>
            <w:tcW w:w="5850" w:type="dxa"/>
            <w:shd w:val="clear" w:color="auto" w:fill="auto"/>
          </w:tcPr>
          <w:p w14:paraId="4C0C2422" w14:textId="2356E9C7" w:rsidR="00BF52E5" w:rsidRPr="007507A3" w:rsidRDefault="00BF52E5" w:rsidP="00F537AA">
            <w:pPr>
              <w:rPr>
                <w:lang w:val="en-CA"/>
              </w:rPr>
            </w:pPr>
            <w:r w:rsidRPr="006E3EA7">
              <w:t>IP 71111.08 has been revised to incorporate best practices of ISI working group.</w:t>
            </w:r>
          </w:p>
        </w:tc>
        <w:tc>
          <w:tcPr>
            <w:tcW w:w="1620" w:type="dxa"/>
            <w:shd w:val="clear" w:color="auto" w:fill="auto"/>
          </w:tcPr>
          <w:p w14:paraId="08D3128F" w14:textId="5109183A" w:rsidR="00BF52E5" w:rsidRPr="007507A3" w:rsidRDefault="00BF52E5" w:rsidP="00BF52E5"/>
        </w:tc>
        <w:tc>
          <w:tcPr>
            <w:tcW w:w="2273" w:type="dxa"/>
            <w:shd w:val="clear" w:color="auto" w:fill="auto"/>
          </w:tcPr>
          <w:p w14:paraId="247BA223" w14:textId="4D55C59F" w:rsidR="00BF52E5" w:rsidRPr="007507A3" w:rsidRDefault="009D7681" w:rsidP="00BF52E5">
            <w:hyperlink r:id="rId19" w:history="1">
              <w:r w:rsidR="00BF52E5" w:rsidRPr="00593109">
                <w:rPr>
                  <w:rStyle w:val="Hyperlink"/>
                </w:rPr>
                <w:t>ML072400349</w:t>
              </w:r>
            </w:hyperlink>
          </w:p>
        </w:tc>
      </w:tr>
      <w:tr w:rsidR="00BF52E5" w:rsidRPr="007507A3" w14:paraId="402A87C6" w14:textId="77777777" w:rsidTr="00F71151">
        <w:trPr>
          <w:cantSplit/>
        </w:trPr>
        <w:tc>
          <w:tcPr>
            <w:tcW w:w="1620" w:type="dxa"/>
            <w:shd w:val="clear" w:color="auto" w:fill="auto"/>
          </w:tcPr>
          <w:p w14:paraId="65B55403" w14:textId="6A97D576" w:rsidR="00BF52E5" w:rsidRPr="007507A3" w:rsidRDefault="00BF52E5" w:rsidP="00BF52E5">
            <w:pPr>
              <w:rPr>
                <w:lang w:val="en-CA"/>
              </w:rPr>
            </w:pPr>
          </w:p>
        </w:tc>
        <w:tc>
          <w:tcPr>
            <w:tcW w:w="1800" w:type="dxa"/>
            <w:shd w:val="clear" w:color="auto" w:fill="auto"/>
          </w:tcPr>
          <w:p w14:paraId="03454682" w14:textId="0835D699" w:rsidR="00334520" w:rsidRDefault="009D7681" w:rsidP="00A26F6A">
            <w:hyperlink r:id="rId20" w:history="1">
              <w:r w:rsidR="00177DCC" w:rsidRPr="00334520">
                <w:rPr>
                  <w:rStyle w:val="Hyperlink"/>
                </w:rPr>
                <w:t>ML083370044</w:t>
              </w:r>
            </w:hyperlink>
          </w:p>
          <w:p w14:paraId="4B402F25" w14:textId="58532F90" w:rsidR="00BF52E5" w:rsidRPr="006E3EA7" w:rsidRDefault="00BF52E5" w:rsidP="00A26F6A">
            <w:r w:rsidRPr="006E3EA7">
              <w:t>03/23/09</w:t>
            </w:r>
          </w:p>
          <w:p w14:paraId="7864E395" w14:textId="785D8C22" w:rsidR="00BF52E5" w:rsidRDefault="00BF52E5" w:rsidP="00A26F6A">
            <w:r w:rsidRPr="006E3EA7">
              <w:t>CN 09-010</w:t>
            </w:r>
          </w:p>
        </w:tc>
        <w:tc>
          <w:tcPr>
            <w:tcW w:w="5850" w:type="dxa"/>
            <w:shd w:val="clear" w:color="auto" w:fill="auto"/>
          </w:tcPr>
          <w:p w14:paraId="517BCBEE" w14:textId="7913B63E" w:rsidR="00BF52E5" w:rsidRPr="007507A3" w:rsidRDefault="00BF52E5" w:rsidP="00F537AA">
            <w:pPr>
              <w:rPr>
                <w:lang w:val="en-CA"/>
              </w:rPr>
            </w:pPr>
            <w:r w:rsidRPr="006E3EA7">
              <w:t>IP 71111.08 has been revised to address feedback form 71111.08-1319 by incorporating the changes to 10</w:t>
            </w:r>
            <w:r w:rsidR="004A622C">
              <w:t> </w:t>
            </w:r>
            <w:r w:rsidRPr="006E3EA7">
              <w:t>CFR</w:t>
            </w:r>
            <w:r w:rsidR="004A622C">
              <w:t> </w:t>
            </w:r>
            <w:r w:rsidRPr="006E3EA7">
              <w:t>50.55a(g)(6)(ii)(D)</w:t>
            </w:r>
          </w:p>
        </w:tc>
        <w:tc>
          <w:tcPr>
            <w:tcW w:w="1620" w:type="dxa"/>
            <w:shd w:val="clear" w:color="auto" w:fill="auto"/>
          </w:tcPr>
          <w:p w14:paraId="154B4C98" w14:textId="64F34C59" w:rsidR="00BF52E5" w:rsidRPr="007507A3" w:rsidRDefault="00BF52E5" w:rsidP="00BF52E5">
            <w:pPr>
              <w:rPr>
                <w:lang w:val="en-CA"/>
              </w:rPr>
            </w:pPr>
          </w:p>
        </w:tc>
        <w:tc>
          <w:tcPr>
            <w:tcW w:w="2273" w:type="dxa"/>
            <w:shd w:val="clear" w:color="auto" w:fill="auto"/>
          </w:tcPr>
          <w:p w14:paraId="04C6229D" w14:textId="47009FD7" w:rsidR="00BF52E5" w:rsidRDefault="00BF52E5" w:rsidP="00BF52E5"/>
        </w:tc>
      </w:tr>
      <w:tr w:rsidR="00BF52E5" w:rsidRPr="007507A3" w14:paraId="6A01D7D2" w14:textId="77777777" w:rsidTr="00F71151">
        <w:trPr>
          <w:cantSplit/>
        </w:trPr>
        <w:tc>
          <w:tcPr>
            <w:tcW w:w="1620" w:type="dxa"/>
            <w:shd w:val="clear" w:color="auto" w:fill="auto"/>
          </w:tcPr>
          <w:p w14:paraId="48E28D51" w14:textId="5DE4FFCF" w:rsidR="00BF52E5" w:rsidRPr="007507A3" w:rsidRDefault="00BF52E5" w:rsidP="00BF52E5"/>
        </w:tc>
        <w:tc>
          <w:tcPr>
            <w:tcW w:w="1800" w:type="dxa"/>
            <w:shd w:val="clear" w:color="auto" w:fill="auto"/>
          </w:tcPr>
          <w:p w14:paraId="3D24EB9F" w14:textId="0F27C1DF" w:rsidR="00A26F6A" w:rsidRDefault="009D7681" w:rsidP="00A26F6A">
            <w:hyperlink r:id="rId21" w:history="1">
              <w:r w:rsidR="00177DCC" w:rsidRPr="00334520">
                <w:rPr>
                  <w:rStyle w:val="Hyperlink"/>
                </w:rPr>
                <w:t>ML092160233</w:t>
              </w:r>
            </w:hyperlink>
          </w:p>
          <w:p w14:paraId="7E5FF5A9" w14:textId="0D29F4FB" w:rsidR="00BF52E5" w:rsidRPr="006E3EA7" w:rsidRDefault="00BF52E5" w:rsidP="00A26F6A">
            <w:r w:rsidRPr="006E3EA7">
              <w:t>11/09/09</w:t>
            </w:r>
          </w:p>
          <w:p w14:paraId="29F93830" w14:textId="4260411E" w:rsidR="00BF52E5" w:rsidRPr="007507A3" w:rsidRDefault="00BF52E5" w:rsidP="00BF52E5">
            <w:pPr>
              <w:rPr>
                <w:lang w:val="en-CA"/>
              </w:rPr>
            </w:pPr>
            <w:r w:rsidRPr="006E3EA7">
              <w:t>CN 09-026</w:t>
            </w:r>
          </w:p>
        </w:tc>
        <w:tc>
          <w:tcPr>
            <w:tcW w:w="5850" w:type="dxa"/>
            <w:shd w:val="clear" w:color="auto" w:fill="auto"/>
          </w:tcPr>
          <w:p w14:paraId="58ED5EC8" w14:textId="117E9C42" w:rsidR="00BF52E5" w:rsidRPr="007507A3" w:rsidRDefault="00BF52E5" w:rsidP="00F537AA">
            <w:pPr>
              <w:rPr>
                <w:lang w:val="en-CA"/>
              </w:rPr>
            </w:pPr>
            <w:r w:rsidRPr="006E3EA7">
              <w:t>IP 71111.08 has been revised based on the 2009 ROP Realignment (added 12 hours to the resource estimate for BWR inspections) and to address feedback form 71111.08-1373 (editorial</w:t>
            </w:r>
            <w:r w:rsidR="004711B7">
              <w:t xml:space="preserve"> </w:t>
            </w:r>
            <w:r w:rsidRPr="006E3EA7">
              <w:t>corrections) and 71111.08-1386 (clarification of sample requirements).</w:t>
            </w:r>
          </w:p>
        </w:tc>
        <w:tc>
          <w:tcPr>
            <w:tcW w:w="1620" w:type="dxa"/>
            <w:shd w:val="clear" w:color="auto" w:fill="auto"/>
          </w:tcPr>
          <w:p w14:paraId="2559F43A" w14:textId="64C4E605" w:rsidR="00BF52E5" w:rsidRPr="007507A3" w:rsidRDefault="00BF52E5" w:rsidP="00BF52E5"/>
        </w:tc>
        <w:tc>
          <w:tcPr>
            <w:tcW w:w="2273" w:type="dxa"/>
            <w:shd w:val="clear" w:color="auto" w:fill="auto"/>
          </w:tcPr>
          <w:p w14:paraId="06FB192F" w14:textId="7E00CAFA" w:rsidR="00BF52E5" w:rsidRPr="007507A3" w:rsidRDefault="00BF52E5" w:rsidP="00BF52E5"/>
        </w:tc>
      </w:tr>
      <w:tr w:rsidR="00BF52E5" w:rsidRPr="007507A3" w14:paraId="2F63F294" w14:textId="77777777" w:rsidTr="00F71151">
        <w:trPr>
          <w:cantSplit/>
        </w:trPr>
        <w:tc>
          <w:tcPr>
            <w:tcW w:w="1620" w:type="dxa"/>
            <w:shd w:val="clear" w:color="auto" w:fill="auto"/>
          </w:tcPr>
          <w:p w14:paraId="63C17285" w14:textId="35369047" w:rsidR="00BF52E5" w:rsidRPr="007507A3" w:rsidRDefault="00BF52E5" w:rsidP="00BF52E5"/>
        </w:tc>
        <w:tc>
          <w:tcPr>
            <w:tcW w:w="1800" w:type="dxa"/>
            <w:shd w:val="clear" w:color="auto" w:fill="auto"/>
          </w:tcPr>
          <w:p w14:paraId="5E807EE2" w14:textId="48ABF122" w:rsidR="00177DCC" w:rsidRDefault="009D7681" w:rsidP="00177DCC">
            <w:hyperlink r:id="rId22" w:history="1">
              <w:r w:rsidR="00BF52E5" w:rsidRPr="00334520">
                <w:rPr>
                  <w:rStyle w:val="Hyperlink"/>
                </w:rPr>
                <w:t>ML11262A023</w:t>
              </w:r>
            </w:hyperlink>
          </w:p>
          <w:p w14:paraId="5138B25E" w14:textId="413D4327" w:rsidR="00BF52E5" w:rsidRPr="006E3EA7" w:rsidRDefault="00BF52E5" w:rsidP="00177DCC">
            <w:r w:rsidRPr="006E3EA7">
              <w:t>11/23/11</w:t>
            </w:r>
          </w:p>
          <w:p w14:paraId="51DFB3D8" w14:textId="071FA35B" w:rsidR="00BF52E5" w:rsidRPr="007507A3" w:rsidRDefault="00BF52E5" w:rsidP="00BF52E5">
            <w:pPr>
              <w:rPr>
                <w:lang w:val="en-CA"/>
              </w:rPr>
            </w:pPr>
            <w:r w:rsidRPr="006E3EA7">
              <w:t>CN 11-038</w:t>
            </w:r>
          </w:p>
        </w:tc>
        <w:tc>
          <w:tcPr>
            <w:tcW w:w="5850" w:type="dxa"/>
            <w:shd w:val="clear" w:color="auto" w:fill="auto"/>
          </w:tcPr>
          <w:p w14:paraId="0E034036" w14:textId="282D7F64" w:rsidR="00BF52E5" w:rsidRPr="007507A3" w:rsidRDefault="00BF52E5" w:rsidP="00F537AA">
            <w:pPr>
              <w:rPr>
                <w:lang w:val="en-CA"/>
              </w:rPr>
            </w:pPr>
            <w:r w:rsidRPr="006E3EA7">
              <w:t>IP 71111.08 has been revised to as part of a 2011 ISI working group effort to incorporate best practices.</w:t>
            </w:r>
          </w:p>
        </w:tc>
        <w:tc>
          <w:tcPr>
            <w:tcW w:w="1620" w:type="dxa"/>
            <w:shd w:val="clear" w:color="auto" w:fill="auto"/>
          </w:tcPr>
          <w:p w14:paraId="2DC309D2" w14:textId="70B93909" w:rsidR="00BF52E5" w:rsidRPr="007507A3" w:rsidRDefault="00BF52E5" w:rsidP="00BF52E5"/>
        </w:tc>
        <w:tc>
          <w:tcPr>
            <w:tcW w:w="2273" w:type="dxa"/>
            <w:shd w:val="clear" w:color="auto" w:fill="auto"/>
          </w:tcPr>
          <w:p w14:paraId="2E5C8B97" w14:textId="7F77CAC8" w:rsidR="00BF52E5" w:rsidRPr="007507A3" w:rsidRDefault="00BF52E5" w:rsidP="00BF52E5"/>
        </w:tc>
      </w:tr>
      <w:tr w:rsidR="00BF52E5" w:rsidRPr="007507A3" w14:paraId="6901B6A6" w14:textId="77777777" w:rsidTr="00F71151">
        <w:trPr>
          <w:cantSplit/>
        </w:trPr>
        <w:tc>
          <w:tcPr>
            <w:tcW w:w="1620" w:type="dxa"/>
            <w:shd w:val="clear" w:color="auto" w:fill="auto"/>
          </w:tcPr>
          <w:p w14:paraId="285DDFA0" w14:textId="0949B2BD" w:rsidR="00BF52E5" w:rsidRPr="007507A3" w:rsidRDefault="00BF52E5" w:rsidP="00BF52E5"/>
        </w:tc>
        <w:tc>
          <w:tcPr>
            <w:tcW w:w="1800" w:type="dxa"/>
            <w:shd w:val="clear" w:color="auto" w:fill="auto"/>
          </w:tcPr>
          <w:p w14:paraId="3FDE3DC6" w14:textId="3ECE1E74" w:rsidR="00177DCC" w:rsidRDefault="009D7681" w:rsidP="00177DCC">
            <w:hyperlink r:id="rId23" w:history="1">
              <w:r w:rsidR="00177DCC" w:rsidRPr="00334520">
                <w:rPr>
                  <w:rStyle w:val="Hyperlink"/>
                </w:rPr>
                <w:t>ML14266A049</w:t>
              </w:r>
            </w:hyperlink>
          </w:p>
          <w:p w14:paraId="6B9ADB67" w14:textId="747CEC0D" w:rsidR="00BF52E5" w:rsidRPr="006E3EA7" w:rsidRDefault="00BF52E5" w:rsidP="00177DCC">
            <w:r w:rsidRPr="006E3EA7">
              <w:t>11/13/14</w:t>
            </w:r>
          </w:p>
          <w:p w14:paraId="53F9DAF6" w14:textId="2EDFDF27" w:rsidR="00BF52E5" w:rsidRPr="007507A3" w:rsidRDefault="00BF52E5" w:rsidP="00BF52E5">
            <w:r w:rsidRPr="006E3EA7">
              <w:t>CN 14-027</w:t>
            </w:r>
          </w:p>
        </w:tc>
        <w:tc>
          <w:tcPr>
            <w:tcW w:w="5850" w:type="dxa"/>
            <w:shd w:val="clear" w:color="auto" w:fill="auto"/>
          </w:tcPr>
          <w:p w14:paraId="335202AF" w14:textId="2874CA48" w:rsidR="00BF52E5" w:rsidRPr="007507A3" w:rsidRDefault="00BF52E5" w:rsidP="00F537AA">
            <w:r w:rsidRPr="006E3EA7">
              <w:t>IP 71111.08 has been revised to incorporate Feedback forms 71111.08- 1899, 2038, 2039, 2044, and 2060</w:t>
            </w:r>
          </w:p>
        </w:tc>
        <w:tc>
          <w:tcPr>
            <w:tcW w:w="1620" w:type="dxa"/>
            <w:shd w:val="clear" w:color="auto" w:fill="auto"/>
          </w:tcPr>
          <w:p w14:paraId="6C3DBBF4" w14:textId="0CCE0BB4" w:rsidR="00BF52E5" w:rsidRPr="007507A3" w:rsidRDefault="00BF52E5" w:rsidP="00BF52E5"/>
        </w:tc>
        <w:tc>
          <w:tcPr>
            <w:tcW w:w="2273" w:type="dxa"/>
            <w:shd w:val="clear" w:color="auto" w:fill="auto"/>
          </w:tcPr>
          <w:p w14:paraId="17606B51" w14:textId="0D91C6E4" w:rsidR="00BF52E5" w:rsidRPr="007507A3" w:rsidRDefault="009D7681" w:rsidP="00BF52E5">
            <w:hyperlink r:id="rId24" w:history="1">
              <w:r w:rsidR="00BF52E5" w:rsidRPr="00593109">
                <w:rPr>
                  <w:rStyle w:val="Hyperlink"/>
                </w:rPr>
                <w:t>ML14302A323</w:t>
              </w:r>
            </w:hyperlink>
            <w:r w:rsidR="00BF52E5" w:rsidRPr="006E3EA7">
              <w:t xml:space="preserve"> </w:t>
            </w:r>
            <w:hyperlink r:id="rId25" w:history="1">
              <w:r w:rsidR="00BF52E5" w:rsidRPr="00593109">
                <w:rPr>
                  <w:rStyle w:val="Hyperlink"/>
                </w:rPr>
                <w:t>ML14302A576</w:t>
              </w:r>
            </w:hyperlink>
            <w:r w:rsidR="00BF52E5" w:rsidRPr="006E3EA7">
              <w:t xml:space="preserve"> </w:t>
            </w:r>
            <w:hyperlink r:id="rId26" w:history="1">
              <w:r w:rsidR="00BF52E5" w:rsidRPr="00593109">
                <w:rPr>
                  <w:rStyle w:val="Hyperlink"/>
                </w:rPr>
                <w:t>ML14303A018</w:t>
              </w:r>
            </w:hyperlink>
            <w:r w:rsidR="00BF52E5" w:rsidRPr="006E3EA7">
              <w:t xml:space="preserve"> </w:t>
            </w:r>
            <w:hyperlink r:id="rId27" w:history="1">
              <w:r w:rsidR="00BF52E5" w:rsidRPr="00593109">
                <w:rPr>
                  <w:rStyle w:val="Hyperlink"/>
                </w:rPr>
                <w:t>ML14303A019</w:t>
              </w:r>
            </w:hyperlink>
            <w:r w:rsidR="00BF52E5" w:rsidRPr="006E3EA7">
              <w:t xml:space="preserve"> </w:t>
            </w:r>
            <w:hyperlink r:id="rId28" w:history="1">
              <w:r w:rsidR="00BF52E5" w:rsidRPr="00593109">
                <w:rPr>
                  <w:rStyle w:val="Hyperlink"/>
                </w:rPr>
                <w:t>ML14303A020</w:t>
              </w:r>
            </w:hyperlink>
            <w:r w:rsidR="00BF52E5" w:rsidRPr="006E3EA7">
              <w:t xml:space="preserve"> </w:t>
            </w:r>
            <w:hyperlink r:id="rId29" w:history="1">
              <w:r w:rsidR="00BF52E5" w:rsidRPr="00593109">
                <w:rPr>
                  <w:rStyle w:val="Hyperlink"/>
                </w:rPr>
                <w:t>ML14303A021</w:t>
              </w:r>
            </w:hyperlink>
          </w:p>
        </w:tc>
      </w:tr>
      <w:tr w:rsidR="00BF52E5" w:rsidRPr="007507A3" w14:paraId="067112C8" w14:textId="77777777" w:rsidTr="00F71151">
        <w:trPr>
          <w:cantSplit/>
        </w:trPr>
        <w:tc>
          <w:tcPr>
            <w:tcW w:w="1620" w:type="dxa"/>
            <w:shd w:val="clear" w:color="auto" w:fill="auto"/>
          </w:tcPr>
          <w:p w14:paraId="01C8EF4D" w14:textId="6B5A9FF3" w:rsidR="00BF52E5" w:rsidRPr="007507A3" w:rsidRDefault="00BF52E5" w:rsidP="00BF52E5"/>
        </w:tc>
        <w:tc>
          <w:tcPr>
            <w:tcW w:w="1800" w:type="dxa"/>
            <w:shd w:val="clear" w:color="auto" w:fill="auto"/>
          </w:tcPr>
          <w:p w14:paraId="489E3773" w14:textId="77777777" w:rsidR="008C563A" w:rsidRDefault="009D7681" w:rsidP="008C563A">
            <w:hyperlink r:id="rId30" w:history="1">
              <w:r w:rsidR="00BF52E5" w:rsidRPr="008C563A">
                <w:rPr>
                  <w:rStyle w:val="Hyperlink"/>
                </w:rPr>
                <w:t>ML16350A344</w:t>
              </w:r>
            </w:hyperlink>
          </w:p>
          <w:p w14:paraId="6FA484DD" w14:textId="2380FDD5" w:rsidR="00BF52E5" w:rsidRPr="006E3EA7" w:rsidRDefault="00BF52E5" w:rsidP="008C563A">
            <w:r w:rsidRPr="006E3EA7">
              <w:t>12/22/16</w:t>
            </w:r>
          </w:p>
          <w:p w14:paraId="259241FC" w14:textId="158A17CF" w:rsidR="00BF52E5" w:rsidRPr="007507A3" w:rsidRDefault="00BF52E5" w:rsidP="00BF52E5">
            <w:pPr>
              <w:rPr>
                <w:lang w:val="es-ES_tradnl"/>
              </w:rPr>
            </w:pPr>
            <w:r w:rsidRPr="006E3EA7">
              <w:t>CN 16-035</w:t>
            </w:r>
          </w:p>
        </w:tc>
        <w:tc>
          <w:tcPr>
            <w:tcW w:w="5850" w:type="dxa"/>
            <w:shd w:val="clear" w:color="auto" w:fill="auto"/>
          </w:tcPr>
          <w:p w14:paraId="76FA1538" w14:textId="04436343" w:rsidR="00BF52E5" w:rsidRPr="007507A3" w:rsidRDefault="00BF52E5" w:rsidP="00F537AA">
            <w:r w:rsidRPr="006E3EA7">
              <w:t>IP 71111.08 has been revised to incorporate Feedback form 71111.08- 2224 and to clarify inspection requirements vs guidance in response to OIG Audit OIG</w:t>
            </w:r>
            <w:r w:rsidR="002533B9">
              <w:noBreakHyphen/>
            </w:r>
            <w:r w:rsidRPr="006E3EA7">
              <w:t>16-A-12.</w:t>
            </w:r>
          </w:p>
        </w:tc>
        <w:tc>
          <w:tcPr>
            <w:tcW w:w="1620" w:type="dxa"/>
            <w:shd w:val="clear" w:color="auto" w:fill="auto"/>
          </w:tcPr>
          <w:p w14:paraId="730CF9C8" w14:textId="57A3AE90" w:rsidR="00BF52E5" w:rsidRPr="007507A3" w:rsidRDefault="00BF52E5" w:rsidP="00BF52E5"/>
        </w:tc>
        <w:tc>
          <w:tcPr>
            <w:tcW w:w="2273" w:type="dxa"/>
            <w:shd w:val="clear" w:color="auto" w:fill="auto"/>
          </w:tcPr>
          <w:p w14:paraId="000F5260" w14:textId="77777777" w:rsidR="00BF52E5" w:rsidRPr="006E3EA7" w:rsidRDefault="00BF52E5" w:rsidP="008C563A">
            <w:pPr>
              <w:pStyle w:val="TableParagraph"/>
              <w:ind w:left="0"/>
            </w:pPr>
            <w:r w:rsidRPr="006E3EA7">
              <w:t>71111.08-2224</w:t>
            </w:r>
          </w:p>
          <w:p w14:paraId="53D751FC" w14:textId="48CB1881" w:rsidR="00BF52E5" w:rsidRPr="007507A3" w:rsidRDefault="009D7681" w:rsidP="00BF52E5">
            <w:hyperlink r:id="rId31" w:history="1">
              <w:r w:rsidR="00BF52E5" w:rsidRPr="008C563A">
                <w:rPr>
                  <w:rStyle w:val="Hyperlink"/>
                </w:rPr>
                <w:t>ML16348A023</w:t>
              </w:r>
            </w:hyperlink>
          </w:p>
        </w:tc>
      </w:tr>
      <w:tr w:rsidR="00BF52E5" w:rsidRPr="007507A3" w14:paraId="2141AE3F" w14:textId="77777777" w:rsidTr="002F698F">
        <w:trPr>
          <w:cantSplit/>
        </w:trPr>
        <w:tc>
          <w:tcPr>
            <w:tcW w:w="1620" w:type="dxa"/>
            <w:shd w:val="clear" w:color="auto" w:fill="auto"/>
          </w:tcPr>
          <w:p w14:paraId="3AEA3B27" w14:textId="77777777" w:rsidR="00BF52E5" w:rsidRPr="007507A3" w:rsidRDefault="00BF52E5" w:rsidP="00BF52E5"/>
        </w:tc>
        <w:tc>
          <w:tcPr>
            <w:tcW w:w="1800" w:type="dxa"/>
            <w:shd w:val="clear" w:color="auto" w:fill="auto"/>
          </w:tcPr>
          <w:p w14:paraId="3EE04FB5" w14:textId="626D2720" w:rsidR="004711B7" w:rsidRDefault="004711B7" w:rsidP="00BF52E5">
            <w:pPr>
              <w:rPr>
                <w:rStyle w:val="outputtext"/>
              </w:rPr>
            </w:pPr>
            <w:r>
              <w:rPr>
                <w:rStyle w:val="outputtext"/>
              </w:rPr>
              <w:t>ML18051A681</w:t>
            </w:r>
          </w:p>
          <w:p w14:paraId="1082F422" w14:textId="7DD72D8E" w:rsidR="009E54C9" w:rsidRPr="00F537AA" w:rsidRDefault="009E54C9" w:rsidP="00BF52E5">
            <w:pPr>
              <w:rPr>
                <w:rStyle w:val="outputtext"/>
              </w:rPr>
            </w:pPr>
            <w:r>
              <w:rPr>
                <w:rStyle w:val="outputtext"/>
              </w:rPr>
              <w:t>12/14/18</w:t>
            </w:r>
          </w:p>
          <w:p w14:paraId="3E5EB00A" w14:textId="4520B2BB" w:rsidR="004711B7" w:rsidRDefault="004711B7" w:rsidP="00BF52E5">
            <w:pPr>
              <w:rPr>
                <w:lang w:val="es-ES_tradnl"/>
              </w:rPr>
            </w:pPr>
            <w:r w:rsidRPr="00F537AA">
              <w:rPr>
                <w:rStyle w:val="outputtext"/>
              </w:rPr>
              <w:t xml:space="preserve">CN </w:t>
            </w:r>
            <w:r w:rsidR="009E54C9">
              <w:rPr>
                <w:rStyle w:val="outputtext"/>
              </w:rPr>
              <w:t>18-043</w:t>
            </w:r>
          </w:p>
          <w:p w14:paraId="0A09D7DA" w14:textId="5B0BCFDC" w:rsidR="004711B7" w:rsidRPr="007507A3" w:rsidRDefault="004711B7" w:rsidP="00BF52E5">
            <w:pPr>
              <w:rPr>
                <w:lang w:val="es-ES_tradnl"/>
              </w:rPr>
            </w:pPr>
          </w:p>
        </w:tc>
        <w:tc>
          <w:tcPr>
            <w:tcW w:w="5850" w:type="dxa"/>
            <w:shd w:val="clear" w:color="auto" w:fill="auto"/>
          </w:tcPr>
          <w:p w14:paraId="01A2998C" w14:textId="03177049" w:rsidR="00B85E54" w:rsidRDefault="00B22918" w:rsidP="001B44CC">
            <w:pPr>
              <w:spacing w:after="120"/>
            </w:pPr>
            <w:r>
              <w:t>Reformatted</w:t>
            </w:r>
            <w:r w:rsidR="001D0E55">
              <w:t xml:space="preserve"> </w:t>
            </w:r>
            <w:r w:rsidR="00C1436C">
              <w:t xml:space="preserve">the </w:t>
            </w:r>
            <w:r w:rsidR="001D0E55">
              <w:t>contents</w:t>
            </w:r>
            <w:r w:rsidR="00C1436C">
              <w:t xml:space="preserve"> of the </w:t>
            </w:r>
            <w:r w:rsidR="00613C64">
              <w:t>inspection procedure</w:t>
            </w:r>
            <w:r w:rsidR="00B85E54">
              <w:t xml:space="preserve">, </w:t>
            </w:r>
            <w:r w:rsidR="001D0E55">
              <w:t>r</w:t>
            </w:r>
            <w:r>
              <w:t>emoved redundant guidance related to</w:t>
            </w:r>
            <w:r w:rsidR="001D0E55">
              <w:t xml:space="preserve"> the</w:t>
            </w:r>
            <w:r>
              <w:t xml:space="preserve"> monitoring </w:t>
            </w:r>
            <w:r w:rsidR="001D0E55">
              <w:t xml:space="preserve">of </w:t>
            </w:r>
            <w:r w:rsidR="00613C64">
              <w:t>steam generator</w:t>
            </w:r>
            <w:r>
              <w:t xml:space="preserve"> leakage and provided a reference to</w:t>
            </w:r>
            <w:r w:rsidR="009430AE">
              <w:t xml:space="preserve"> the more comprehensive </w:t>
            </w:r>
            <w:r w:rsidR="00B85E54">
              <w:t>Inspection Manual Chapter (</w:t>
            </w:r>
            <w:r>
              <w:t>IMC</w:t>
            </w:r>
            <w:r w:rsidR="00B85E54">
              <w:t>) </w:t>
            </w:r>
            <w:r>
              <w:t>0327</w:t>
            </w:r>
            <w:r w:rsidR="00B85E54">
              <w:t xml:space="preserve">, </w:t>
            </w:r>
            <w:r w:rsidR="00B85E54" w:rsidRPr="00617A4B">
              <w:t>“Steam Generator Tube Primary-to-Secondary Leakage</w:t>
            </w:r>
            <w:r>
              <w:t>.</w:t>
            </w:r>
            <w:r w:rsidR="00B85E54">
              <w:t>”</w:t>
            </w:r>
            <w:r>
              <w:t xml:space="preserve">  Added guidance that inspectors </w:t>
            </w:r>
            <w:r w:rsidR="00B85E54">
              <w:t>should</w:t>
            </w:r>
            <w:r>
              <w:t xml:space="preserve"> observe </w:t>
            </w:r>
            <w:r w:rsidR="00613C64">
              <w:t>pressurized-water reactor</w:t>
            </w:r>
            <w:r>
              <w:t xml:space="preserve"> </w:t>
            </w:r>
            <w:r w:rsidR="00B85E54">
              <w:t>v</w:t>
            </w:r>
            <w:r w:rsidR="00B85E54" w:rsidRPr="00F94894">
              <w:t xml:space="preserve">essel </w:t>
            </w:r>
            <w:r w:rsidR="00B85E54">
              <w:t>u</w:t>
            </w:r>
            <w:r w:rsidR="00B85E54" w:rsidRPr="00F94894">
              <w:t xml:space="preserve">pper </w:t>
            </w:r>
            <w:r w:rsidR="00B85E54">
              <w:t>h</w:t>
            </w:r>
            <w:r w:rsidR="00B85E54" w:rsidRPr="00F94894">
              <w:t xml:space="preserve">ead </w:t>
            </w:r>
            <w:r w:rsidR="00B85E54">
              <w:t>p</w:t>
            </w:r>
            <w:r w:rsidR="00B85E54" w:rsidRPr="00F94894">
              <w:t>enetration</w:t>
            </w:r>
            <w:r>
              <w:t xml:space="preserve"> inspections.</w:t>
            </w:r>
          </w:p>
          <w:p w14:paraId="4D7952D0" w14:textId="753AE0B9" w:rsidR="00B85E54" w:rsidRDefault="00B22918" w:rsidP="001B44CC">
            <w:pPr>
              <w:spacing w:after="120"/>
            </w:pPr>
            <w:r w:rsidRPr="007507A3">
              <w:t>Eliminate</w:t>
            </w:r>
            <w:r w:rsidR="00B85E54">
              <w:t>d</w:t>
            </w:r>
            <w:r w:rsidRPr="007507A3">
              <w:t xml:space="preserve"> redundancy and improved</w:t>
            </w:r>
            <w:r w:rsidR="00C1436C">
              <w:t xml:space="preserve"> the </w:t>
            </w:r>
            <w:r w:rsidR="002533B9">
              <w:t>inspection procedure</w:t>
            </w:r>
            <w:r w:rsidRPr="007507A3">
              <w:t xml:space="preserve"> </w:t>
            </w:r>
            <w:r w:rsidR="002533B9">
              <w:t>in terms of</w:t>
            </w:r>
            <w:r w:rsidRPr="007507A3">
              <w:t xml:space="preserve"> plain writing.</w:t>
            </w:r>
          </w:p>
          <w:p w14:paraId="36AA8C41" w14:textId="2795BBDB" w:rsidR="00BF52E5" w:rsidRPr="007507A3" w:rsidRDefault="00B22918" w:rsidP="002F698F">
            <w:pPr>
              <w:spacing w:after="120"/>
            </w:pPr>
            <w:r w:rsidRPr="007507A3">
              <w:t>Relocated optional requirements to the guidance section to better align</w:t>
            </w:r>
            <w:r w:rsidR="00C1436C">
              <w:t xml:space="preserve"> them</w:t>
            </w:r>
            <w:r w:rsidRPr="007507A3">
              <w:t xml:space="preserve"> with</w:t>
            </w:r>
            <w:r w:rsidR="00B85E54">
              <w:t xml:space="preserve"> the </w:t>
            </w:r>
            <w:r w:rsidRPr="007507A3">
              <w:t>sample completion requirements</w:t>
            </w:r>
            <w:r w:rsidR="00B85E54">
              <w:t xml:space="preserve"> in Section 8.04 of </w:t>
            </w:r>
            <w:r w:rsidR="00B85E54" w:rsidRPr="007507A3">
              <w:t>IMC 2515</w:t>
            </w:r>
            <w:r w:rsidR="00322639">
              <w:t>, “Light</w:t>
            </w:r>
            <w:r w:rsidR="00322639">
              <w:noBreakHyphen/>
              <w:t>Water Reactor Inspection Program—Operations Phase</w:t>
            </w:r>
            <w:r w:rsidRPr="007507A3">
              <w:t>.</w:t>
            </w:r>
            <w:r w:rsidR="00322639">
              <w:t>”</w:t>
            </w:r>
          </w:p>
        </w:tc>
        <w:tc>
          <w:tcPr>
            <w:tcW w:w="1620" w:type="dxa"/>
            <w:shd w:val="clear" w:color="auto" w:fill="auto"/>
          </w:tcPr>
          <w:p w14:paraId="47D36D15" w14:textId="3D6CB0AA" w:rsidR="00BF52E5" w:rsidRPr="007507A3" w:rsidRDefault="00BF52E5" w:rsidP="00BF52E5"/>
        </w:tc>
        <w:tc>
          <w:tcPr>
            <w:tcW w:w="2273" w:type="dxa"/>
            <w:shd w:val="clear" w:color="auto" w:fill="auto"/>
          </w:tcPr>
          <w:p w14:paraId="0CD4E5EB" w14:textId="7B68B223" w:rsidR="00BF52E5" w:rsidRDefault="009D7681" w:rsidP="00BF52E5">
            <w:hyperlink r:id="rId32" w:history="1">
              <w:r w:rsidR="00322639" w:rsidRPr="003B2DF0">
                <w:rPr>
                  <w:rStyle w:val="Hyperlink"/>
                </w:rPr>
                <w:t>ML18094A298</w:t>
              </w:r>
            </w:hyperlink>
          </w:p>
          <w:p w14:paraId="112B8A8C" w14:textId="42FBA6A2" w:rsidR="004E42FA" w:rsidRDefault="004E42FA" w:rsidP="00BF52E5">
            <w:r>
              <w:t>71111.08</w:t>
            </w:r>
            <w:r w:rsidR="00322639">
              <w:noBreakHyphen/>
            </w:r>
            <w:r>
              <w:t>2275</w:t>
            </w:r>
          </w:p>
          <w:p w14:paraId="4B346D0B" w14:textId="6090141A" w:rsidR="009E54C9" w:rsidRDefault="009E54C9" w:rsidP="00BF52E5">
            <w:r>
              <w:t>ML18323A023</w:t>
            </w:r>
          </w:p>
          <w:p w14:paraId="0AB81EAF" w14:textId="77777777" w:rsidR="004E42FA" w:rsidRDefault="004E42FA" w:rsidP="0018747C">
            <w:r>
              <w:t>71111.08</w:t>
            </w:r>
            <w:r w:rsidR="00322639">
              <w:noBreakHyphen/>
            </w:r>
            <w:r>
              <w:t>2294</w:t>
            </w:r>
          </w:p>
          <w:p w14:paraId="150CA5CF" w14:textId="608AC34F" w:rsidR="009E54C9" w:rsidRPr="007507A3" w:rsidRDefault="009E54C9" w:rsidP="0018747C">
            <w:r>
              <w:t>ML18109A128</w:t>
            </w:r>
            <w:bookmarkStart w:id="0" w:name="_GoBack"/>
            <w:bookmarkEnd w:id="0"/>
          </w:p>
        </w:tc>
      </w:tr>
    </w:tbl>
    <w:p w14:paraId="085A4CFF" w14:textId="51C30FE1" w:rsidR="00BF52E5" w:rsidRPr="006E3EA7" w:rsidRDefault="00BF52E5"/>
    <w:sectPr w:rsidR="00BF52E5" w:rsidRPr="006E3EA7" w:rsidSect="004E42FA">
      <w:footerReference w:type="default" r:id="rId33"/>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921FE" w14:textId="77777777" w:rsidR="003A6AD3" w:rsidRDefault="003A6AD3">
      <w:r>
        <w:separator/>
      </w:r>
    </w:p>
  </w:endnote>
  <w:endnote w:type="continuationSeparator" w:id="0">
    <w:p w14:paraId="3C669E35" w14:textId="77777777" w:rsidR="003A6AD3" w:rsidRDefault="003A6AD3">
      <w:r>
        <w:continuationSeparator/>
      </w:r>
    </w:p>
  </w:endnote>
  <w:endnote w:type="continuationNotice" w:id="1">
    <w:p w14:paraId="19AD4F3F" w14:textId="77777777" w:rsidR="003A6AD3" w:rsidRDefault="003A6A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14DF1" w14:textId="2A9460E1" w:rsidR="00BC240B" w:rsidRPr="001B7D11" w:rsidRDefault="00BC240B" w:rsidP="004E42FA">
    <w:pPr>
      <w:pStyle w:val="Footer"/>
      <w:tabs>
        <w:tab w:val="clear" w:pos="9360"/>
        <w:tab w:val="right" w:pos="10080"/>
      </w:tabs>
    </w:pPr>
    <w:r>
      <w:t xml:space="preserve">Issue Date:  </w:t>
    </w:r>
    <w:r w:rsidR="009E54C9">
      <w:t>12/14/18</w:t>
    </w:r>
    <w:r>
      <w:tab/>
    </w:r>
    <w:r>
      <w:fldChar w:fldCharType="begin"/>
    </w:r>
    <w:r>
      <w:instrText xml:space="preserve"> PAGE   \* MERGEFORMAT </w:instrText>
    </w:r>
    <w:r>
      <w:fldChar w:fldCharType="separate"/>
    </w:r>
    <w:r w:rsidR="00D64685">
      <w:rPr>
        <w:noProof/>
      </w:rPr>
      <w:t>12</w:t>
    </w:r>
    <w:r>
      <w:rPr>
        <w:noProof/>
      </w:rPr>
      <w:fldChar w:fldCharType="end"/>
    </w:r>
    <w:r>
      <w:rPr>
        <w:noProof/>
      </w:rPr>
      <w:tab/>
      <w:t>71111.08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074B5" w14:textId="455B584D" w:rsidR="00BC240B" w:rsidRPr="00A74867" w:rsidRDefault="00BC240B" w:rsidP="00A74867">
    <w:pPr>
      <w:pStyle w:val="Footer"/>
    </w:pPr>
    <w:r>
      <w:t xml:space="preserve">Issue Date:  </w:t>
    </w:r>
    <w:r w:rsidR="009E54C9">
      <w:t>12/14/18</w:t>
    </w:r>
    <w:r>
      <w:tab/>
    </w:r>
    <w:proofErr w:type="spellStart"/>
    <w:r>
      <w:t>Att</w:t>
    </w:r>
    <w:proofErr w:type="spellEnd"/>
    <w:r>
      <w:t xml:space="preserve"> 1-</w:t>
    </w:r>
    <w:r w:rsidRPr="00902E45">
      <w:fldChar w:fldCharType="begin"/>
    </w:r>
    <w:r w:rsidRPr="00902E45">
      <w:instrText xml:space="preserve"> PAGE   \* MERGEFORMAT </w:instrText>
    </w:r>
    <w:r w:rsidRPr="00902E45">
      <w:fldChar w:fldCharType="separate"/>
    </w:r>
    <w:r w:rsidR="00D64685">
      <w:rPr>
        <w:noProof/>
      </w:rPr>
      <w:t>1</w:t>
    </w:r>
    <w:r w:rsidRPr="00902E45">
      <w:rPr>
        <w:noProof/>
      </w:rPr>
      <w:fldChar w:fldCharType="end"/>
    </w:r>
    <w:r>
      <w:rPr>
        <w:noProof/>
      </w:rPr>
      <w:tab/>
      <w:t>71111.08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2825639"/>
      <w:docPartObj>
        <w:docPartGallery w:val="Page Numbers (Bottom of Page)"/>
        <w:docPartUnique/>
      </w:docPartObj>
    </w:sdtPr>
    <w:sdtEndPr>
      <w:rPr>
        <w:noProof/>
      </w:rPr>
    </w:sdtEndPr>
    <w:sdtContent>
      <w:p w14:paraId="2ABF0FAC" w14:textId="5027D43D" w:rsidR="00BC240B" w:rsidRPr="002C33B4" w:rsidRDefault="00BC240B" w:rsidP="00BF52E5">
        <w:pPr>
          <w:pStyle w:val="Footer"/>
          <w:tabs>
            <w:tab w:val="clear" w:pos="4680"/>
            <w:tab w:val="clear" w:pos="9360"/>
            <w:tab w:val="center" w:pos="6480"/>
            <w:tab w:val="right" w:pos="12960"/>
          </w:tabs>
        </w:pPr>
        <w:r>
          <w:t xml:space="preserve">Issue Date:  </w:t>
        </w:r>
        <w:r w:rsidR="009E54C9">
          <w:t>12/14/18</w:t>
        </w:r>
        <w:r>
          <w:tab/>
        </w:r>
        <w:proofErr w:type="spellStart"/>
        <w:r>
          <w:t>Att</w:t>
        </w:r>
        <w:proofErr w:type="spellEnd"/>
        <w:r>
          <w:t xml:space="preserve"> 2-</w:t>
        </w:r>
        <w:r>
          <w:fldChar w:fldCharType="begin"/>
        </w:r>
        <w:r>
          <w:instrText xml:space="preserve"> PAGE   \* MERGEFORMAT </w:instrText>
        </w:r>
        <w:r>
          <w:fldChar w:fldCharType="separate"/>
        </w:r>
        <w:r w:rsidR="00D64685">
          <w:rPr>
            <w:noProof/>
          </w:rPr>
          <w:t>3</w:t>
        </w:r>
        <w:r>
          <w:rPr>
            <w:noProof/>
          </w:rPr>
          <w:fldChar w:fldCharType="end"/>
        </w:r>
        <w:r>
          <w:rPr>
            <w:noProof/>
          </w:rPr>
          <w:tab/>
          <w:t>71111.08</w:t>
        </w:r>
      </w:p>
    </w:sdtContent>
  </w:sdt>
  <w:p w14:paraId="47D2994D" w14:textId="1322B2AE" w:rsidR="00BC240B" w:rsidRDefault="00BC240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BC282" w14:textId="77777777" w:rsidR="003A6AD3" w:rsidRDefault="003A6AD3">
      <w:r>
        <w:separator/>
      </w:r>
    </w:p>
  </w:footnote>
  <w:footnote w:type="continuationSeparator" w:id="0">
    <w:p w14:paraId="0C48CA0E" w14:textId="77777777" w:rsidR="003A6AD3" w:rsidRDefault="003A6AD3">
      <w:r>
        <w:continuationSeparator/>
      </w:r>
    </w:p>
  </w:footnote>
  <w:footnote w:type="continuationNotice" w:id="1">
    <w:p w14:paraId="3BD0B371" w14:textId="77777777" w:rsidR="003A6AD3" w:rsidRDefault="003A6A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925"/>
    <w:multiLevelType w:val="hybridMultilevel"/>
    <w:tmpl w:val="3020B18E"/>
    <w:lvl w:ilvl="0" w:tplc="B64E7C60">
      <w:start w:val="2"/>
      <w:numFmt w:val="lowerLetter"/>
      <w:lvlText w:val="%1."/>
      <w:lvlJc w:val="left"/>
      <w:pPr>
        <w:ind w:left="397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B4981"/>
    <w:multiLevelType w:val="hybridMultilevel"/>
    <w:tmpl w:val="60D406B4"/>
    <w:lvl w:ilvl="0" w:tplc="24D66E90">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D3B97"/>
    <w:multiLevelType w:val="multilevel"/>
    <w:tmpl w:val="D430BFF0"/>
    <w:lvl w:ilvl="0">
      <w:start w:val="1"/>
      <w:numFmt w:val="decimal"/>
      <w:lvlText w:val="%1."/>
      <w:lvlJc w:val="left"/>
      <w:pPr>
        <w:ind w:left="1626" w:hanging="807"/>
      </w:pPr>
      <w:rPr>
        <w:rFonts w:hint="default"/>
      </w:rPr>
    </w:lvl>
    <w:lvl w:ilvl="1">
      <w:start w:val="1"/>
      <w:numFmt w:val="lowerLetter"/>
      <w:lvlText w:val="%2"/>
      <w:lvlJc w:val="left"/>
      <w:pPr>
        <w:ind w:left="820" w:hanging="807"/>
      </w:pPr>
      <w:rPr>
        <w:rFonts w:ascii="Arial" w:eastAsia="Arial" w:hAnsi="Arial" w:cs="Arial" w:hint="default"/>
        <w:spacing w:val="-1"/>
        <w:w w:val="100"/>
        <w:sz w:val="22"/>
        <w:szCs w:val="22"/>
      </w:rPr>
    </w:lvl>
    <w:lvl w:ilvl="2">
      <w:start w:val="1"/>
      <w:numFmt w:val="lowerLetter"/>
      <w:lvlText w:val="%3."/>
      <w:lvlJc w:val="left"/>
      <w:pPr>
        <w:ind w:left="906" w:hanging="533"/>
      </w:pPr>
      <w:rPr>
        <w:rFonts w:hint="default"/>
        <w:spacing w:val="-1"/>
        <w:w w:val="100"/>
      </w:rPr>
    </w:lvl>
    <w:lvl w:ilvl="3">
      <w:start w:val="1"/>
      <w:numFmt w:val="decimal"/>
      <w:lvlText w:val="%4."/>
      <w:lvlJc w:val="left"/>
      <w:pPr>
        <w:ind w:left="2260" w:hanging="533"/>
      </w:pPr>
      <w:rPr>
        <w:rFonts w:ascii="Arial" w:eastAsia="Arial" w:hAnsi="Arial" w:cs="Arial" w:hint="default"/>
        <w:spacing w:val="-1"/>
        <w:w w:val="100"/>
        <w:sz w:val="22"/>
        <w:szCs w:val="22"/>
      </w:rPr>
    </w:lvl>
    <w:lvl w:ilvl="4">
      <w:start w:val="1"/>
      <w:numFmt w:val="lowerLetter"/>
      <w:lvlText w:val="(%5)"/>
      <w:lvlJc w:val="left"/>
      <w:pPr>
        <w:ind w:left="2153" w:hanging="533"/>
      </w:pPr>
      <w:rPr>
        <w:rFonts w:ascii="Arial" w:eastAsia="Arial" w:hAnsi="Arial" w:cs="Arial" w:hint="default"/>
        <w:w w:val="100"/>
        <w:sz w:val="22"/>
        <w:szCs w:val="22"/>
      </w:rPr>
    </w:lvl>
    <w:lvl w:ilvl="5">
      <w:numFmt w:val="bullet"/>
      <w:lvlText w:val="•"/>
      <w:lvlJc w:val="left"/>
      <w:pPr>
        <w:ind w:left="2900" w:hanging="533"/>
      </w:pPr>
      <w:rPr>
        <w:rFonts w:hint="default"/>
      </w:rPr>
    </w:lvl>
    <w:lvl w:ilvl="6">
      <w:numFmt w:val="bullet"/>
      <w:lvlText w:val="•"/>
      <w:lvlJc w:val="left"/>
      <w:pPr>
        <w:ind w:left="4236" w:hanging="533"/>
      </w:pPr>
      <w:rPr>
        <w:rFonts w:hint="default"/>
      </w:rPr>
    </w:lvl>
    <w:lvl w:ilvl="7">
      <w:numFmt w:val="bullet"/>
      <w:lvlText w:val="•"/>
      <w:lvlJc w:val="left"/>
      <w:pPr>
        <w:ind w:left="5572" w:hanging="533"/>
      </w:pPr>
      <w:rPr>
        <w:rFonts w:hint="default"/>
      </w:rPr>
    </w:lvl>
    <w:lvl w:ilvl="8">
      <w:numFmt w:val="bullet"/>
      <w:lvlText w:val="•"/>
      <w:lvlJc w:val="left"/>
      <w:pPr>
        <w:ind w:left="6908" w:hanging="533"/>
      </w:pPr>
      <w:rPr>
        <w:rFonts w:hint="default"/>
      </w:rPr>
    </w:lvl>
  </w:abstractNum>
  <w:abstractNum w:abstractNumId="3" w15:restartNumberingAfterBreak="0">
    <w:nsid w:val="089D2557"/>
    <w:multiLevelType w:val="multilevel"/>
    <w:tmpl w:val="D8306410"/>
    <w:lvl w:ilvl="0">
      <w:start w:val="2"/>
      <w:numFmt w:val="decimal"/>
      <w:lvlText w:val="%1"/>
      <w:lvlJc w:val="left"/>
      <w:pPr>
        <w:ind w:left="1626" w:hanging="807"/>
      </w:pPr>
      <w:rPr>
        <w:rFonts w:hint="default"/>
      </w:rPr>
    </w:lvl>
    <w:lvl w:ilvl="1">
      <w:start w:val="1"/>
      <w:numFmt w:val="lowerLetter"/>
      <w:lvlText w:val="%2"/>
      <w:lvlJc w:val="left"/>
      <w:pPr>
        <w:ind w:left="820" w:hanging="807"/>
      </w:pPr>
      <w:rPr>
        <w:rFonts w:ascii="Arial" w:eastAsia="Arial" w:hAnsi="Arial" w:cs="Arial" w:hint="default"/>
        <w:spacing w:val="-1"/>
        <w:w w:val="100"/>
        <w:sz w:val="22"/>
        <w:szCs w:val="22"/>
      </w:rPr>
    </w:lvl>
    <w:lvl w:ilvl="2">
      <w:start w:val="1"/>
      <w:numFmt w:val="lowerLetter"/>
      <w:lvlText w:val="%3."/>
      <w:lvlJc w:val="left"/>
      <w:pPr>
        <w:ind w:left="906" w:hanging="533"/>
      </w:pPr>
      <w:rPr>
        <w:rFonts w:hint="default"/>
        <w:spacing w:val="-1"/>
        <w:w w:val="100"/>
      </w:rPr>
    </w:lvl>
    <w:lvl w:ilvl="3">
      <w:start w:val="1"/>
      <w:numFmt w:val="decimal"/>
      <w:lvlText w:val="%4."/>
      <w:lvlJc w:val="left"/>
      <w:pPr>
        <w:ind w:left="2260" w:hanging="533"/>
      </w:pPr>
      <w:rPr>
        <w:rFonts w:ascii="Arial" w:eastAsia="Arial" w:hAnsi="Arial" w:cs="Arial" w:hint="default"/>
        <w:spacing w:val="-1"/>
        <w:w w:val="100"/>
        <w:sz w:val="22"/>
        <w:szCs w:val="22"/>
      </w:rPr>
    </w:lvl>
    <w:lvl w:ilvl="4">
      <w:start w:val="1"/>
      <w:numFmt w:val="lowerLetter"/>
      <w:lvlText w:val="(%5)"/>
      <w:lvlJc w:val="left"/>
      <w:pPr>
        <w:ind w:left="2153" w:hanging="533"/>
      </w:pPr>
      <w:rPr>
        <w:rFonts w:ascii="Arial" w:eastAsia="Arial" w:hAnsi="Arial" w:cs="Arial" w:hint="default"/>
        <w:w w:val="100"/>
        <w:sz w:val="22"/>
        <w:szCs w:val="22"/>
      </w:rPr>
    </w:lvl>
    <w:lvl w:ilvl="5">
      <w:numFmt w:val="bullet"/>
      <w:lvlText w:val="•"/>
      <w:lvlJc w:val="left"/>
      <w:pPr>
        <w:ind w:left="2900" w:hanging="533"/>
      </w:pPr>
      <w:rPr>
        <w:rFonts w:hint="default"/>
      </w:rPr>
    </w:lvl>
    <w:lvl w:ilvl="6">
      <w:numFmt w:val="bullet"/>
      <w:lvlText w:val="•"/>
      <w:lvlJc w:val="left"/>
      <w:pPr>
        <w:ind w:left="4236" w:hanging="533"/>
      </w:pPr>
      <w:rPr>
        <w:rFonts w:hint="default"/>
      </w:rPr>
    </w:lvl>
    <w:lvl w:ilvl="7">
      <w:numFmt w:val="bullet"/>
      <w:lvlText w:val="•"/>
      <w:lvlJc w:val="left"/>
      <w:pPr>
        <w:ind w:left="5572" w:hanging="533"/>
      </w:pPr>
      <w:rPr>
        <w:rFonts w:hint="default"/>
      </w:rPr>
    </w:lvl>
    <w:lvl w:ilvl="8">
      <w:numFmt w:val="bullet"/>
      <w:lvlText w:val="•"/>
      <w:lvlJc w:val="left"/>
      <w:pPr>
        <w:ind w:left="6908" w:hanging="533"/>
      </w:pPr>
      <w:rPr>
        <w:rFonts w:hint="default"/>
      </w:rPr>
    </w:lvl>
  </w:abstractNum>
  <w:abstractNum w:abstractNumId="4" w15:restartNumberingAfterBreak="0">
    <w:nsid w:val="107F7C81"/>
    <w:multiLevelType w:val="hybridMultilevel"/>
    <w:tmpl w:val="22B85EF8"/>
    <w:lvl w:ilvl="0" w:tplc="D2C4579E">
      <w:start w:val="1"/>
      <w:numFmt w:val="decimal"/>
      <w:lvlText w:val="(%1)"/>
      <w:lvlJc w:val="left"/>
      <w:pPr>
        <w:ind w:left="3254" w:hanging="360"/>
      </w:pPr>
      <w:rPr>
        <w:rFonts w:hint="default"/>
        <w:sz w:val="22"/>
        <w:szCs w:val="22"/>
      </w:rPr>
    </w:lvl>
    <w:lvl w:ilvl="1" w:tplc="04090019" w:tentative="1">
      <w:start w:val="1"/>
      <w:numFmt w:val="lowerLetter"/>
      <w:lvlText w:val="%2."/>
      <w:lvlJc w:val="left"/>
      <w:pPr>
        <w:ind w:left="3974" w:hanging="360"/>
      </w:pPr>
    </w:lvl>
    <w:lvl w:ilvl="2" w:tplc="0409001B" w:tentative="1">
      <w:start w:val="1"/>
      <w:numFmt w:val="lowerRoman"/>
      <w:lvlText w:val="%3."/>
      <w:lvlJc w:val="right"/>
      <w:pPr>
        <w:ind w:left="4694" w:hanging="180"/>
      </w:pPr>
    </w:lvl>
    <w:lvl w:ilvl="3" w:tplc="0409000F" w:tentative="1">
      <w:start w:val="1"/>
      <w:numFmt w:val="decimal"/>
      <w:lvlText w:val="%4."/>
      <w:lvlJc w:val="left"/>
      <w:pPr>
        <w:ind w:left="5414" w:hanging="360"/>
      </w:pPr>
    </w:lvl>
    <w:lvl w:ilvl="4" w:tplc="04090019" w:tentative="1">
      <w:start w:val="1"/>
      <w:numFmt w:val="lowerLetter"/>
      <w:lvlText w:val="%5."/>
      <w:lvlJc w:val="left"/>
      <w:pPr>
        <w:ind w:left="6134" w:hanging="360"/>
      </w:pPr>
    </w:lvl>
    <w:lvl w:ilvl="5" w:tplc="0409001B" w:tentative="1">
      <w:start w:val="1"/>
      <w:numFmt w:val="lowerRoman"/>
      <w:lvlText w:val="%6."/>
      <w:lvlJc w:val="right"/>
      <w:pPr>
        <w:ind w:left="6854" w:hanging="180"/>
      </w:pPr>
    </w:lvl>
    <w:lvl w:ilvl="6" w:tplc="0409000F" w:tentative="1">
      <w:start w:val="1"/>
      <w:numFmt w:val="decimal"/>
      <w:lvlText w:val="%7."/>
      <w:lvlJc w:val="left"/>
      <w:pPr>
        <w:ind w:left="7574" w:hanging="360"/>
      </w:pPr>
    </w:lvl>
    <w:lvl w:ilvl="7" w:tplc="04090019" w:tentative="1">
      <w:start w:val="1"/>
      <w:numFmt w:val="lowerLetter"/>
      <w:lvlText w:val="%8."/>
      <w:lvlJc w:val="left"/>
      <w:pPr>
        <w:ind w:left="8294" w:hanging="360"/>
      </w:pPr>
    </w:lvl>
    <w:lvl w:ilvl="8" w:tplc="0409001B" w:tentative="1">
      <w:start w:val="1"/>
      <w:numFmt w:val="lowerRoman"/>
      <w:lvlText w:val="%9."/>
      <w:lvlJc w:val="right"/>
      <w:pPr>
        <w:ind w:left="9014" w:hanging="180"/>
      </w:pPr>
    </w:lvl>
  </w:abstractNum>
  <w:abstractNum w:abstractNumId="5" w15:restartNumberingAfterBreak="0">
    <w:nsid w:val="14164B3C"/>
    <w:multiLevelType w:val="hybridMultilevel"/>
    <w:tmpl w:val="FE942948"/>
    <w:lvl w:ilvl="0" w:tplc="1E8E8F26">
      <w:start w:val="1"/>
      <w:numFmt w:val="decimal"/>
      <w:lvlText w:val="(%1)"/>
      <w:lvlJc w:val="left"/>
      <w:pPr>
        <w:ind w:left="4061" w:hanging="533"/>
      </w:pPr>
      <w:rPr>
        <w:rFonts w:ascii="Arial" w:eastAsia="Arial" w:hAnsi="Arial" w:cs="Arial" w:hint="default"/>
        <w:w w:val="100"/>
        <w:sz w:val="22"/>
        <w:szCs w:val="22"/>
      </w:rPr>
    </w:lvl>
    <w:lvl w:ilvl="1" w:tplc="35DA471E">
      <w:numFmt w:val="bullet"/>
      <w:lvlText w:val="•"/>
      <w:lvlJc w:val="left"/>
      <w:pPr>
        <w:ind w:left="4684" w:hanging="533"/>
      </w:pPr>
      <w:rPr>
        <w:rFonts w:hint="default"/>
      </w:rPr>
    </w:lvl>
    <w:lvl w:ilvl="2" w:tplc="DDD25828">
      <w:numFmt w:val="bullet"/>
      <w:lvlText w:val="•"/>
      <w:lvlJc w:val="left"/>
      <w:pPr>
        <w:ind w:left="5308" w:hanging="533"/>
      </w:pPr>
      <w:rPr>
        <w:rFonts w:hint="default"/>
      </w:rPr>
    </w:lvl>
    <w:lvl w:ilvl="3" w:tplc="4FCA6984">
      <w:numFmt w:val="bullet"/>
      <w:lvlText w:val="•"/>
      <w:lvlJc w:val="left"/>
      <w:pPr>
        <w:ind w:left="5932" w:hanging="533"/>
      </w:pPr>
      <w:rPr>
        <w:rFonts w:hint="default"/>
      </w:rPr>
    </w:lvl>
    <w:lvl w:ilvl="4" w:tplc="873CA780">
      <w:numFmt w:val="bullet"/>
      <w:lvlText w:val="•"/>
      <w:lvlJc w:val="left"/>
      <w:pPr>
        <w:ind w:left="6556" w:hanging="533"/>
      </w:pPr>
      <w:rPr>
        <w:rFonts w:hint="default"/>
      </w:rPr>
    </w:lvl>
    <w:lvl w:ilvl="5" w:tplc="882EC9B2">
      <w:numFmt w:val="bullet"/>
      <w:lvlText w:val="•"/>
      <w:lvlJc w:val="left"/>
      <w:pPr>
        <w:ind w:left="7180" w:hanging="533"/>
      </w:pPr>
      <w:rPr>
        <w:rFonts w:hint="default"/>
      </w:rPr>
    </w:lvl>
    <w:lvl w:ilvl="6" w:tplc="5B56830E">
      <w:numFmt w:val="bullet"/>
      <w:lvlText w:val="•"/>
      <w:lvlJc w:val="left"/>
      <w:pPr>
        <w:ind w:left="7804" w:hanging="533"/>
      </w:pPr>
      <w:rPr>
        <w:rFonts w:hint="default"/>
      </w:rPr>
    </w:lvl>
    <w:lvl w:ilvl="7" w:tplc="4036D524">
      <w:numFmt w:val="bullet"/>
      <w:lvlText w:val="•"/>
      <w:lvlJc w:val="left"/>
      <w:pPr>
        <w:ind w:left="8428" w:hanging="533"/>
      </w:pPr>
      <w:rPr>
        <w:rFonts w:hint="default"/>
      </w:rPr>
    </w:lvl>
    <w:lvl w:ilvl="8" w:tplc="64AC90E0">
      <w:numFmt w:val="bullet"/>
      <w:lvlText w:val="•"/>
      <w:lvlJc w:val="left"/>
      <w:pPr>
        <w:ind w:left="9052" w:hanging="533"/>
      </w:pPr>
      <w:rPr>
        <w:rFonts w:hint="default"/>
      </w:rPr>
    </w:lvl>
  </w:abstractNum>
  <w:abstractNum w:abstractNumId="6" w15:restartNumberingAfterBreak="0">
    <w:nsid w:val="1B7B6E3D"/>
    <w:multiLevelType w:val="hybridMultilevel"/>
    <w:tmpl w:val="EF72A554"/>
    <w:lvl w:ilvl="0" w:tplc="04090001">
      <w:start w:val="1"/>
      <w:numFmt w:val="bullet"/>
      <w:lvlText w:val=""/>
      <w:lvlJc w:val="left"/>
      <w:pPr>
        <w:ind w:left="1631" w:hanging="536"/>
      </w:pPr>
      <w:rPr>
        <w:rFonts w:ascii="Symbol" w:hAnsi="Symbol" w:hint="default"/>
        <w:spacing w:val="-1"/>
        <w:w w:val="100"/>
      </w:rPr>
    </w:lvl>
    <w:lvl w:ilvl="1" w:tplc="259C2720">
      <w:numFmt w:val="bullet"/>
      <w:lvlText w:val="•"/>
      <w:lvlJc w:val="left"/>
      <w:pPr>
        <w:ind w:left="2506" w:hanging="536"/>
      </w:pPr>
      <w:rPr>
        <w:rFonts w:hint="default"/>
      </w:rPr>
    </w:lvl>
    <w:lvl w:ilvl="2" w:tplc="5D8E6AC2">
      <w:numFmt w:val="bullet"/>
      <w:lvlText w:val="•"/>
      <w:lvlJc w:val="left"/>
      <w:pPr>
        <w:ind w:left="3372" w:hanging="536"/>
      </w:pPr>
      <w:rPr>
        <w:rFonts w:hint="default"/>
      </w:rPr>
    </w:lvl>
    <w:lvl w:ilvl="3" w:tplc="0A4EA5E2">
      <w:numFmt w:val="bullet"/>
      <w:lvlText w:val="•"/>
      <w:lvlJc w:val="left"/>
      <w:pPr>
        <w:ind w:left="4238" w:hanging="536"/>
      </w:pPr>
      <w:rPr>
        <w:rFonts w:hint="default"/>
      </w:rPr>
    </w:lvl>
    <w:lvl w:ilvl="4" w:tplc="659A4B0E">
      <w:numFmt w:val="bullet"/>
      <w:lvlText w:val="•"/>
      <w:lvlJc w:val="left"/>
      <w:pPr>
        <w:ind w:left="5104" w:hanging="536"/>
      </w:pPr>
      <w:rPr>
        <w:rFonts w:hint="default"/>
      </w:rPr>
    </w:lvl>
    <w:lvl w:ilvl="5" w:tplc="C83E7666">
      <w:numFmt w:val="bullet"/>
      <w:lvlText w:val="•"/>
      <w:lvlJc w:val="left"/>
      <w:pPr>
        <w:ind w:left="5970" w:hanging="536"/>
      </w:pPr>
      <w:rPr>
        <w:rFonts w:hint="default"/>
      </w:rPr>
    </w:lvl>
    <w:lvl w:ilvl="6" w:tplc="9614209A">
      <w:numFmt w:val="bullet"/>
      <w:lvlText w:val="•"/>
      <w:lvlJc w:val="left"/>
      <w:pPr>
        <w:ind w:left="6836" w:hanging="536"/>
      </w:pPr>
      <w:rPr>
        <w:rFonts w:hint="default"/>
      </w:rPr>
    </w:lvl>
    <w:lvl w:ilvl="7" w:tplc="3AE02A42">
      <w:numFmt w:val="bullet"/>
      <w:lvlText w:val="•"/>
      <w:lvlJc w:val="left"/>
      <w:pPr>
        <w:ind w:left="7702" w:hanging="536"/>
      </w:pPr>
      <w:rPr>
        <w:rFonts w:hint="default"/>
      </w:rPr>
    </w:lvl>
    <w:lvl w:ilvl="8" w:tplc="A0F8D824">
      <w:numFmt w:val="bullet"/>
      <w:lvlText w:val="•"/>
      <w:lvlJc w:val="left"/>
      <w:pPr>
        <w:ind w:left="8568" w:hanging="536"/>
      </w:pPr>
      <w:rPr>
        <w:rFonts w:hint="default"/>
      </w:rPr>
    </w:lvl>
  </w:abstractNum>
  <w:abstractNum w:abstractNumId="7" w15:restartNumberingAfterBreak="0">
    <w:nsid w:val="2179678D"/>
    <w:multiLevelType w:val="hybridMultilevel"/>
    <w:tmpl w:val="FB14B9E6"/>
    <w:lvl w:ilvl="0" w:tplc="43CC7DA8">
      <w:start w:val="3"/>
      <w:numFmt w:val="lowerLetter"/>
      <w:lvlText w:val="%1."/>
      <w:lvlJc w:val="left"/>
      <w:pPr>
        <w:ind w:left="1120" w:hanging="360"/>
      </w:pPr>
      <w:rPr>
        <w:rFonts w:hint="default"/>
        <w:u w:val="none"/>
      </w:rPr>
    </w:lvl>
    <w:lvl w:ilvl="1" w:tplc="04090019">
      <w:start w:val="1"/>
      <w:numFmt w:val="lowerLetter"/>
      <w:lvlText w:val="%2."/>
      <w:lvlJc w:val="left"/>
      <w:pPr>
        <w:ind w:left="1840" w:hanging="360"/>
      </w:pPr>
    </w:lvl>
    <w:lvl w:ilvl="2" w:tplc="0409001B">
      <w:start w:val="1"/>
      <w:numFmt w:val="lowerRoman"/>
      <w:lvlText w:val="%3."/>
      <w:lvlJc w:val="right"/>
      <w:pPr>
        <w:ind w:left="2560" w:hanging="180"/>
      </w:pPr>
    </w:lvl>
    <w:lvl w:ilvl="3" w:tplc="0409000F">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15:restartNumberingAfterBreak="0">
    <w:nsid w:val="238C6268"/>
    <w:multiLevelType w:val="multilevel"/>
    <w:tmpl w:val="713A4FFE"/>
    <w:lvl w:ilvl="0">
      <w:start w:val="3"/>
      <w:numFmt w:val="decimal"/>
      <w:lvlText w:val="%1"/>
      <w:lvlJc w:val="left"/>
      <w:pPr>
        <w:ind w:left="1626" w:hanging="807"/>
      </w:pPr>
      <w:rPr>
        <w:rFonts w:hint="default"/>
      </w:rPr>
    </w:lvl>
    <w:lvl w:ilvl="1">
      <w:start w:val="1"/>
      <w:numFmt w:val="decimal"/>
      <w:lvlText w:val="%1.%2"/>
      <w:lvlJc w:val="left"/>
      <w:pPr>
        <w:ind w:left="820" w:hanging="807"/>
      </w:pPr>
      <w:rPr>
        <w:rFonts w:ascii="Arial" w:eastAsia="Arial" w:hAnsi="Arial" w:cs="Arial" w:hint="default"/>
        <w:spacing w:val="-1"/>
        <w:w w:val="100"/>
        <w:sz w:val="22"/>
        <w:szCs w:val="22"/>
      </w:rPr>
    </w:lvl>
    <w:lvl w:ilvl="2">
      <w:start w:val="1"/>
      <w:numFmt w:val="lowerLetter"/>
      <w:lvlText w:val="%3."/>
      <w:lvlJc w:val="left"/>
      <w:pPr>
        <w:ind w:left="1626" w:hanging="533"/>
        <w:jc w:val="right"/>
      </w:pPr>
      <w:rPr>
        <w:rFonts w:hint="default"/>
        <w:spacing w:val="-1"/>
        <w:w w:val="100"/>
      </w:rPr>
    </w:lvl>
    <w:lvl w:ilvl="3">
      <w:start w:val="1"/>
      <w:numFmt w:val="decimal"/>
      <w:lvlText w:val="%4."/>
      <w:lvlJc w:val="left"/>
      <w:pPr>
        <w:ind w:left="2260" w:hanging="533"/>
      </w:pPr>
      <w:rPr>
        <w:rFonts w:ascii="Arial" w:eastAsia="Arial" w:hAnsi="Arial" w:cs="Arial" w:hint="default"/>
        <w:spacing w:val="-1"/>
        <w:w w:val="100"/>
        <w:sz w:val="22"/>
        <w:szCs w:val="22"/>
      </w:rPr>
    </w:lvl>
    <w:lvl w:ilvl="4">
      <w:numFmt w:val="bullet"/>
      <w:lvlText w:val="•"/>
      <w:lvlJc w:val="left"/>
      <w:pPr>
        <w:ind w:left="3408" w:hanging="533"/>
      </w:pPr>
      <w:rPr>
        <w:rFonts w:hint="default"/>
      </w:rPr>
    </w:lvl>
    <w:lvl w:ilvl="5">
      <w:numFmt w:val="bullet"/>
      <w:lvlText w:val="•"/>
      <w:lvlJc w:val="left"/>
      <w:pPr>
        <w:ind w:left="4557" w:hanging="533"/>
      </w:pPr>
      <w:rPr>
        <w:rFonts w:hint="default"/>
      </w:rPr>
    </w:lvl>
    <w:lvl w:ilvl="6">
      <w:numFmt w:val="bullet"/>
      <w:lvlText w:val="•"/>
      <w:lvlJc w:val="left"/>
      <w:pPr>
        <w:ind w:left="5705" w:hanging="533"/>
      </w:pPr>
      <w:rPr>
        <w:rFonts w:hint="default"/>
      </w:rPr>
    </w:lvl>
    <w:lvl w:ilvl="7">
      <w:numFmt w:val="bullet"/>
      <w:lvlText w:val="•"/>
      <w:lvlJc w:val="left"/>
      <w:pPr>
        <w:ind w:left="6854" w:hanging="533"/>
      </w:pPr>
      <w:rPr>
        <w:rFonts w:hint="default"/>
      </w:rPr>
    </w:lvl>
    <w:lvl w:ilvl="8">
      <w:numFmt w:val="bullet"/>
      <w:lvlText w:val="•"/>
      <w:lvlJc w:val="left"/>
      <w:pPr>
        <w:ind w:left="8002" w:hanging="533"/>
      </w:pPr>
      <w:rPr>
        <w:rFonts w:hint="default"/>
      </w:rPr>
    </w:lvl>
  </w:abstractNum>
  <w:abstractNum w:abstractNumId="9" w15:restartNumberingAfterBreak="0">
    <w:nsid w:val="37D5278A"/>
    <w:multiLevelType w:val="multilevel"/>
    <w:tmpl w:val="35161F48"/>
    <w:lvl w:ilvl="0">
      <w:start w:val="3"/>
      <w:numFmt w:val="decimalZero"/>
      <w:lvlText w:val="%1"/>
      <w:lvlJc w:val="left"/>
      <w:pPr>
        <w:ind w:left="540" w:hanging="540"/>
      </w:pPr>
      <w:rPr>
        <w:rFonts w:hint="default"/>
        <w:u w:val="none"/>
      </w:rPr>
    </w:lvl>
    <w:lvl w:ilvl="1">
      <w:start w:val="1"/>
      <w:numFmt w:val="decimalZero"/>
      <w:lvlText w:val="%1.%2"/>
      <w:lvlJc w:val="left"/>
      <w:pPr>
        <w:ind w:left="540" w:hanging="54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0" w15:restartNumberingAfterBreak="0">
    <w:nsid w:val="39D6779D"/>
    <w:multiLevelType w:val="hybridMultilevel"/>
    <w:tmpl w:val="2C0089BC"/>
    <w:lvl w:ilvl="0" w:tplc="7548EA74">
      <w:numFmt w:val="bullet"/>
      <w:lvlText w:val=""/>
      <w:lvlJc w:val="left"/>
      <w:pPr>
        <w:ind w:left="1631" w:hanging="536"/>
      </w:pPr>
      <w:rPr>
        <w:rFonts w:ascii="Symbol" w:eastAsia="Symbol" w:hAnsi="Symbol" w:cs="Symbol" w:hint="default"/>
        <w:w w:val="100"/>
        <w:sz w:val="22"/>
        <w:szCs w:val="22"/>
      </w:rPr>
    </w:lvl>
    <w:lvl w:ilvl="1" w:tplc="077EBFE4">
      <w:numFmt w:val="bullet"/>
      <w:lvlText w:val="•"/>
      <w:lvlJc w:val="left"/>
      <w:pPr>
        <w:ind w:left="2506" w:hanging="536"/>
      </w:pPr>
      <w:rPr>
        <w:rFonts w:hint="default"/>
      </w:rPr>
    </w:lvl>
    <w:lvl w:ilvl="2" w:tplc="11EAC1BC">
      <w:numFmt w:val="bullet"/>
      <w:lvlText w:val="•"/>
      <w:lvlJc w:val="left"/>
      <w:pPr>
        <w:ind w:left="3372" w:hanging="536"/>
      </w:pPr>
      <w:rPr>
        <w:rFonts w:hint="default"/>
      </w:rPr>
    </w:lvl>
    <w:lvl w:ilvl="3" w:tplc="D444DB20">
      <w:numFmt w:val="bullet"/>
      <w:lvlText w:val="•"/>
      <w:lvlJc w:val="left"/>
      <w:pPr>
        <w:ind w:left="4238" w:hanging="536"/>
      </w:pPr>
      <w:rPr>
        <w:rFonts w:hint="default"/>
      </w:rPr>
    </w:lvl>
    <w:lvl w:ilvl="4" w:tplc="01CE9342">
      <w:numFmt w:val="bullet"/>
      <w:lvlText w:val="•"/>
      <w:lvlJc w:val="left"/>
      <w:pPr>
        <w:ind w:left="5104" w:hanging="536"/>
      </w:pPr>
      <w:rPr>
        <w:rFonts w:hint="default"/>
      </w:rPr>
    </w:lvl>
    <w:lvl w:ilvl="5" w:tplc="EEFA8464">
      <w:numFmt w:val="bullet"/>
      <w:lvlText w:val="•"/>
      <w:lvlJc w:val="left"/>
      <w:pPr>
        <w:ind w:left="5970" w:hanging="536"/>
      </w:pPr>
      <w:rPr>
        <w:rFonts w:hint="default"/>
      </w:rPr>
    </w:lvl>
    <w:lvl w:ilvl="6" w:tplc="743695DC">
      <w:numFmt w:val="bullet"/>
      <w:lvlText w:val="•"/>
      <w:lvlJc w:val="left"/>
      <w:pPr>
        <w:ind w:left="6836" w:hanging="536"/>
      </w:pPr>
      <w:rPr>
        <w:rFonts w:hint="default"/>
      </w:rPr>
    </w:lvl>
    <w:lvl w:ilvl="7" w:tplc="8BA84F08">
      <w:numFmt w:val="bullet"/>
      <w:lvlText w:val="•"/>
      <w:lvlJc w:val="left"/>
      <w:pPr>
        <w:ind w:left="7702" w:hanging="536"/>
      </w:pPr>
      <w:rPr>
        <w:rFonts w:hint="default"/>
      </w:rPr>
    </w:lvl>
    <w:lvl w:ilvl="8" w:tplc="3F90D6C8">
      <w:numFmt w:val="bullet"/>
      <w:lvlText w:val="•"/>
      <w:lvlJc w:val="left"/>
      <w:pPr>
        <w:ind w:left="8568" w:hanging="536"/>
      </w:pPr>
      <w:rPr>
        <w:rFonts w:hint="default"/>
      </w:rPr>
    </w:lvl>
  </w:abstractNum>
  <w:abstractNum w:abstractNumId="11" w15:restartNumberingAfterBreak="0">
    <w:nsid w:val="3D063D54"/>
    <w:multiLevelType w:val="multilevel"/>
    <w:tmpl w:val="D8306410"/>
    <w:lvl w:ilvl="0">
      <w:start w:val="2"/>
      <w:numFmt w:val="decimal"/>
      <w:lvlText w:val="%1"/>
      <w:lvlJc w:val="left"/>
      <w:pPr>
        <w:ind w:left="1626" w:hanging="807"/>
      </w:pPr>
      <w:rPr>
        <w:rFonts w:hint="default"/>
      </w:rPr>
    </w:lvl>
    <w:lvl w:ilvl="1">
      <w:start w:val="1"/>
      <w:numFmt w:val="lowerLetter"/>
      <w:lvlText w:val="%2"/>
      <w:lvlJc w:val="left"/>
      <w:pPr>
        <w:ind w:left="820" w:hanging="807"/>
      </w:pPr>
      <w:rPr>
        <w:rFonts w:ascii="Arial" w:eastAsia="Arial" w:hAnsi="Arial" w:cs="Arial" w:hint="default"/>
        <w:spacing w:val="-1"/>
        <w:w w:val="100"/>
        <w:sz w:val="22"/>
        <w:szCs w:val="22"/>
      </w:rPr>
    </w:lvl>
    <w:lvl w:ilvl="2">
      <w:start w:val="1"/>
      <w:numFmt w:val="lowerLetter"/>
      <w:lvlText w:val="%3."/>
      <w:lvlJc w:val="left"/>
      <w:pPr>
        <w:ind w:left="906" w:hanging="533"/>
      </w:pPr>
      <w:rPr>
        <w:rFonts w:hint="default"/>
        <w:spacing w:val="-1"/>
        <w:w w:val="100"/>
      </w:rPr>
    </w:lvl>
    <w:lvl w:ilvl="3">
      <w:start w:val="1"/>
      <w:numFmt w:val="decimal"/>
      <w:lvlText w:val="%4."/>
      <w:lvlJc w:val="left"/>
      <w:pPr>
        <w:ind w:left="1253" w:hanging="533"/>
      </w:pPr>
      <w:rPr>
        <w:rFonts w:ascii="Arial" w:eastAsia="Arial" w:hAnsi="Arial" w:cs="Arial" w:hint="default"/>
        <w:spacing w:val="-1"/>
        <w:w w:val="100"/>
        <w:sz w:val="22"/>
        <w:szCs w:val="22"/>
      </w:rPr>
    </w:lvl>
    <w:lvl w:ilvl="4">
      <w:start w:val="1"/>
      <w:numFmt w:val="lowerLetter"/>
      <w:lvlText w:val="(%5)"/>
      <w:lvlJc w:val="left"/>
      <w:pPr>
        <w:ind w:left="2153" w:hanging="533"/>
      </w:pPr>
      <w:rPr>
        <w:rFonts w:ascii="Arial" w:eastAsia="Arial" w:hAnsi="Arial" w:cs="Arial" w:hint="default"/>
        <w:w w:val="100"/>
        <w:sz w:val="22"/>
        <w:szCs w:val="22"/>
      </w:rPr>
    </w:lvl>
    <w:lvl w:ilvl="5">
      <w:numFmt w:val="bullet"/>
      <w:lvlText w:val="•"/>
      <w:lvlJc w:val="left"/>
      <w:pPr>
        <w:ind w:left="2900" w:hanging="533"/>
      </w:pPr>
      <w:rPr>
        <w:rFonts w:hint="default"/>
      </w:rPr>
    </w:lvl>
    <w:lvl w:ilvl="6">
      <w:numFmt w:val="bullet"/>
      <w:lvlText w:val="•"/>
      <w:lvlJc w:val="left"/>
      <w:pPr>
        <w:ind w:left="4236" w:hanging="533"/>
      </w:pPr>
      <w:rPr>
        <w:rFonts w:hint="default"/>
      </w:rPr>
    </w:lvl>
    <w:lvl w:ilvl="7">
      <w:numFmt w:val="bullet"/>
      <w:lvlText w:val="•"/>
      <w:lvlJc w:val="left"/>
      <w:pPr>
        <w:ind w:left="5572" w:hanging="533"/>
      </w:pPr>
      <w:rPr>
        <w:rFonts w:hint="default"/>
      </w:rPr>
    </w:lvl>
    <w:lvl w:ilvl="8">
      <w:numFmt w:val="bullet"/>
      <w:lvlText w:val="•"/>
      <w:lvlJc w:val="left"/>
      <w:pPr>
        <w:ind w:left="6908" w:hanging="533"/>
      </w:pPr>
      <w:rPr>
        <w:rFonts w:hint="default"/>
      </w:rPr>
    </w:lvl>
  </w:abstractNum>
  <w:abstractNum w:abstractNumId="12" w15:restartNumberingAfterBreak="0">
    <w:nsid w:val="47901A1A"/>
    <w:multiLevelType w:val="hybridMultilevel"/>
    <w:tmpl w:val="FF5ADBBE"/>
    <w:lvl w:ilvl="0" w:tplc="66287A5C">
      <w:start w:val="4"/>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8AECEE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694960"/>
    <w:multiLevelType w:val="hybridMultilevel"/>
    <w:tmpl w:val="81A622AE"/>
    <w:lvl w:ilvl="0" w:tplc="CE427554">
      <w:start w:val="9"/>
      <w:numFmt w:val="lowerLetter"/>
      <w:lvlText w:val="(%1)"/>
      <w:lvlJc w:val="left"/>
      <w:pPr>
        <w:ind w:left="3254" w:hanging="360"/>
      </w:pPr>
      <w:rPr>
        <w:rFonts w:hint="default"/>
      </w:rPr>
    </w:lvl>
    <w:lvl w:ilvl="1" w:tplc="04090019">
      <w:start w:val="1"/>
      <w:numFmt w:val="lowerLetter"/>
      <w:lvlText w:val="%2."/>
      <w:lvlJc w:val="left"/>
      <w:pPr>
        <w:ind w:left="3974" w:hanging="360"/>
      </w:pPr>
    </w:lvl>
    <w:lvl w:ilvl="2" w:tplc="0409001B">
      <w:start w:val="1"/>
      <w:numFmt w:val="lowerRoman"/>
      <w:lvlText w:val="%3."/>
      <w:lvlJc w:val="right"/>
      <w:pPr>
        <w:ind w:left="4694" w:hanging="180"/>
      </w:pPr>
    </w:lvl>
    <w:lvl w:ilvl="3" w:tplc="0409000F">
      <w:start w:val="1"/>
      <w:numFmt w:val="decimal"/>
      <w:lvlText w:val="%4."/>
      <w:lvlJc w:val="left"/>
      <w:pPr>
        <w:ind w:left="5414" w:hanging="360"/>
      </w:pPr>
    </w:lvl>
    <w:lvl w:ilvl="4" w:tplc="04090019">
      <w:start w:val="1"/>
      <w:numFmt w:val="lowerLetter"/>
      <w:lvlText w:val="%5."/>
      <w:lvlJc w:val="left"/>
      <w:pPr>
        <w:ind w:left="6134" w:hanging="360"/>
      </w:pPr>
    </w:lvl>
    <w:lvl w:ilvl="5" w:tplc="0409001B" w:tentative="1">
      <w:start w:val="1"/>
      <w:numFmt w:val="lowerRoman"/>
      <w:lvlText w:val="%6."/>
      <w:lvlJc w:val="right"/>
      <w:pPr>
        <w:ind w:left="6854" w:hanging="180"/>
      </w:pPr>
    </w:lvl>
    <w:lvl w:ilvl="6" w:tplc="0409000F" w:tentative="1">
      <w:start w:val="1"/>
      <w:numFmt w:val="decimal"/>
      <w:lvlText w:val="%7."/>
      <w:lvlJc w:val="left"/>
      <w:pPr>
        <w:ind w:left="7574" w:hanging="360"/>
      </w:pPr>
    </w:lvl>
    <w:lvl w:ilvl="7" w:tplc="04090019" w:tentative="1">
      <w:start w:val="1"/>
      <w:numFmt w:val="lowerLetter"/>
      <w:lvlText w:val="%8."/>
      <w:lvlJc w:val="left"/>
      <w:pPr>
        <w:ind w:left="8294" w:hanging="360"/>
      </w:pPr>
    </w:lvl>
    <w:lvl w:ilvl="8" w:tplc="0409001B" w:tentative="1">
      <w:start w:val="1"/>
      <w:numFmt w:val="lowerRoman"/>
      <w:lvlText w:val="%9."/>
      <w:lvlJc w:val="right"/>
      <w:pPr>
        <w:ind w:left="9014" w:hanging="180"/>
      </w:pPr>
    </w:lvl>
  </w:abstractNum>
  <w:abstractNum w:abstractNumId="14" w15:restartNumberingAfterBreak="0">
    <w:nsid w:val="4EED3219"/>
    <w:multiLevelType w:val="hybridMultilevel"/>
    <w:tmpl w:val="64A223D0"/>
    <w:lvl w:ilvl="0" w:tplc="26920358">
      <w:numFmt w:val="bullet"/>
      <w:lvlText w:val=""/>
      <w:lvlJc w:val="left"/>
      <w:pPr>
        <w:ind w:left="911" w:hanging="536"/>
      </w:pPr>
      <w:rPr>
        <w:rFonts w:ascii="Symbol" w:eastAsia="Symbol" w:hAnsi="Symbol" w:cs="Symbol" w:hint="default"/>
        <w:w w:val="100"/>
        <w:sz w:val="22"/>
        <w:szCs w:val="22"/>
      </w:rPr>
    </w:lvl>
    <w:lvl w:ilvl="1" w:tplc="93105CAE">
      <w:numFmt w:val="bullet"/>
      <w:lvlText w:val="•"/>
      <w:lvlJc w:val="left"/>
      <w:pPr>
        <w:ind w:left="1786" w:hanging="536"/>
      </w:pPr>
      <w:rPr>
        <w:rFonts w:hint="default"/>
      </w:rPr>
    </w:lvl>
    <w:lvl w:ilvl="2" w:tplc="186899EC">
      <w:numFmt w:val="bullet"/>
      <w:lvlText w:val="•"/>
      <w:lvlJc w:val="left"/>
      <w:pPr>
        <w:ind w:left="2652" w:hanging="536"/>
      </w:pPr>
      <w:rPr>
        <w:rFonts w:hint="default"/>
      </w:rPr>
    </w:lvl>
    <w:lvl w:ilvl="3" w:tplc="8FD2D25C">
      <w:numFmt w:val="bullet"/>
      <w:lvlText w:val="•"/>
      <w:lvlJc w:val="left"/>
      <w:pPr>
        <w:ind w:left="3518" w:hanging="536"/>
      </w:pPr>
      <w:rPr>
        <w:rFonts w:hint="default"/>
      </w:rPr>
    </w:lvl>
    <w:lvl w:ilvl="4" w:tplc="91B6555A">
      <w:numFmt w:val="bullet"/>
      <w:lvlText w:val="•"/>
      <w:lvlJc w:val="left"/>
      <w:pPr>
        <w:ind w:left="4384" w:hanging="536"/>
      </w:pPr>
      <w:rPr>
        <w:rFonts w:hint="default"/>
      </w:rPr>
    </w:lvl>
    <w:lvl w:ilvl="5" w:tplc="C772F0EA">
      <w:numFmt w:val="bullet"/>
      <w:lvlText w:val="•"/>
      <w:lvlJc w:val="left"/>
      <w:pPr>
        <w:ind w:left="5250" w:hanging="536"/>
      </w:pPr>
      <w:rPr>
        <w:rFonts w:hint="default"/>
      </w:rPr>
    </w:lvl>
    <w:lvl w:ilvl="6" w:tplc="C5AE2562">
      <w:numFmt w:val="bullet"/>
      <w:lvlText w:val="•"/>
      <w:lvlJc w:val="left"/>
      <w:pPr>
        <w:ind w:left="6116" w:hanging="536"/>
      </w:pPr>
      <w:rPr>
        <w:rFonts w:hint="default"/>
      </w:rPr>
    </w:lvl>
    <w:lvl w:ilvl="7" w:tplc="70BEBA42">
      <w:numFmt w:val="bullet"/>
      <w:lvlText w:val="•"/>
      <w:lvlJc w:val="left"/>
      <w:pPr>
        <w:ind w:left="6982" w:hanging="536"/>
      </w:pPr>
      <w:rPr>
        <w:rFonts w:hint="default"/>
      </w:rPr>
    </w:lvl>
    <w:lvl w:ilvl="8" w:tplc="2E224D78">
      <w:numFmt w:val="bullet"/>
      <w:lvlText w:val="•"/>
      <w:lvlJc w:val="left"/>
      <w:pPr>
        <w:ind w:left="7848" w:hanging="536"/>
      </w:pPr>
      <w:rPr>
        <w:rFonts w:hint="default"/>
      </w:rPr>
    </w:lvl>
  </w:abstractNum>
  <w:abstractNum w:abstractNumId="15" w15:restartNumberingAfterBreak="0">
    <w:nsid w:val="535B1DC0"/>
    <w:multiLevelType w:val="hybridMultilevel"/>
    <w:tmpl w:val="E8F6CAB8"/>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F47439"/>
    <w:multiLevelType w:val="hybridMultilevel"/>
    <w:tmpl w:val="F122535C"/>
    <w:lvl w:ilvl="0" w:tplc="6E92536E">
      <w:start w:val="1"/>
      <w:numFmt w:val="decimal"/>
      <w:lvlText w:val="%1."/>
      <w:lvlJc w:val="left"/>
      <w:pPr>
        <w:ind w:left="2712" w:hanging="600"/>
      </w:pPr>
      <w:rPr>
        <w:rFonts w:ascii="Arial" w:eastAsia="Arial" w:hAnsi="Arial" w:cs="Arial" w:hint="default"/>
        <w:spacing w:val="-1"/>
        <w:w w:val="100"/>
        <w:sz w:val="22"/>
        <w:szCs w:val="22"/>
      </w:rPr>
    </w:lvl>
    <w:lvl w:ilvl="1" w:tplc="1E52AAEE">
      <w:numFmt w:val="bullet"/>
      <w:lvlText w:val="•"/>
      <w:lvlJc w:val="left"/>
      <w:pPr>
        <w:ind w:left="3406" w:hanging="600"/>
      </w:pPr>
      <w:rPr>
        <w:rFonts w:hint="default"/>
      </w:rPr>
    </w:lvl>
    <w:lvl w:ilvl="2" w:tplc="E4A09488">
      <w:numFmt w:val="bullet"/>
      <w:lvlText w:val="•"/>
      <w:lvlJc w:val="left"/>
      <w:pPr>
        <w:ind w:left="4092" w:hanging="600"/>
      </w:pPr>
      <w:rPr>
        <w:rFonts w:hint="default"/>
      </w:rPr>
    </w:lvl>
    <w:lvl w:ilvl="3" w:tplc="9CBA2DFA">
      <w:numFmt w:val="bullet"/>
      <w:lvlText w:val="•"/>
      <w:lvlJc w:val="left"/>
      <w:pPr>
        <w:ind w:left="4778" w:hanging="600"/>
      </w:pPr>
      <w:rPr>
        <w:rFonts w:hint="default"/>
      </w:rPr>
    </w:lvl>
    <w:lvl w:ilvl="4" w:tplc="3176EE36">
      <w:numFmt w:val="bullet"/>
      <w:lvlText w:val="•"/>
      <w:lvlJc w:val="left"/>
      <w:pPr>
        <w:ind w:left="5464" w:hanging="600"/>
      </w:pPr>
      <w:rPr>
        <w:rFonts w:hint="default"/>
      </w:rPr>
    </w:lvl>
    <w:lvl w:ilvl="5" w:tplc="132C05AE">
      <w:numFmt w:val="bullet"/>
      <w:lvlText w:val="•"/>
      <w:lvlJc w:val="left"/>
      <w:pPr>
        <w:ind w:left="6150" w:hanging="600"/>
      </w:pPr>
      <w:rPr>
        <w:rFonts w:hint="default"/>
      </w:rPr>
    </w:lvl>
    <w:lvl w:ilvl="6" w:tplc="617C3990">
      <w:numFmt w:val="bullet"/>
      <w:lvlText w:val="•"/>
      <w:lvlJc w:val="left"/>
      <w:pPr>
        <w:ind w:left="6836" w:hanging="600"/>
      </w:pPr>
      <w:rPr>
        <w:rFonts w:hint="default"/>
      </w:rPr>
    </w:lvl>
    <w:lvl w:ilvl="7" w:tplc="971C8FEE">
      <w:numFmt w:val="bullet"/>
      <w:lvlText w:val="•"/>
      <w:lvlJc w:val="left"/>
      <w:pPr>
        <w:ind w:left="7522" w:hanging="600"/>
      </w:pPr>
      <w:rPr>
        <w:rFonts w:hint="default"/>
      </w:rPr>
    </w:lvl>
    <w:lvl w:ilvl="8" w:tplc="1C089FDE">
      <w:numFmt w:val="bullet"/>
      <w:lvlText w:val="•"/>
      <w:lvlJc w:val="left"/>
      <w:pPr>
        <w:ind w:left="8208" w:hanging="600"/>
      </w:pPr>
      <w:rPr>
        <w:rFonts w:hint="default"/>
      </w:rPr>
    </w:lvl>
  </w:abstractNum>
  <w:abstractNum w:abstractNumId="17" w15:restartNumberingAfterBreak="0">
    <w:nsid w:val="55420698"/>
    <w:multiLevelType w:val="hybridMultilevel"/>
    <w:tmpl w:val="449213B6"/>
    <w:lvl w:ilvl="0" w:tplc="EAAED246">
      <w:start w:val="1"/>
      <w:numFmt w:val="decimal"/>
      <w:lvlText w:val="(%1)"/>
      <w:lvlJc w:val="left"/>
      <w:pPr>
        <w:ind w:left="3254" w:hanging="360"/>
      </w:pPr>
      <w:rPr>
        <w:rFonts w:hint="default"/>
      </w:rPr>
    </w:lvl>
    <w:lvl w:ilvl="1" w:tplc="04090019" w:tentative="1">
      <w:start w:val="1"/>
      <w:numFmt w:val="lowerLetter"/>
      <w:lvlText w:val="%2."/>
      <w:lvlJc w:val="left"/>
      <w:pPr>
        <w:ind w:left="3974" w:hanging="360"/>
      </w:pPr>
    </w:lvl>
    <w:lvl w:ilvl="2" w:tplc="0409001B" w:tentative="1">
      <w:start w:val="1"/>
      <w:numFmt w:val="lowerRoman"/>
      <w:lvlText w:val="%3."/>
      <w:lvlJc w:val="right"/>
      <w:pPr>
        <w:ind w:left="4694" w:hanging="180"/>
      </w:pPr>
    </w:lvl>
    <w:lvl w:ilvl="3" w:tplc="0409000F" w:tentative="1">
      <w:start w:val="1"/>
      <w:numFmt w:val="decimal"/>
      <w:lvlText w:val="%4."/>
      <w:lvlJc w:val="left"/>
      <w:pPr>
        <w:ind w:left="5414" w:hanging="360"/>
      </w:pPr>
    </w:lvl>
    <w:lvl w:ilvl="4" w:tplc="04090019" w:tentative="1">
      <w:start w:val="1"/>
      <w:numFmt w:val="lowerLetter"/>
      <w:lvlText w:val="%5."/>
      <w:lvlJc w:val="left"/>
      <w:pPr>
        <w:ind w:left="6134" w:hanging="360"/>
      </w:pPr>
    </w:lvl>
    <w:lvl w:ilvl="5" w:tplc="0409001B" w:tentative="1">
      <w:start w:val="1"/>
      <w:numFmt w:val="lowerRoman"/>
      <w:lvlText w:val="%6."/>
      <w:lvlJc w:val="right"/>
      <w:pPr>
        <w:ind w:left="6854" w:hanging="180"/>
      </w:pPr>
    </w:lvl>
    <w:lvl w:ilvl="6" w:tplc="0409000F" w:tentative="1">
      <w:start w:val="1"/>
      <w:numFmt w:val="decimal"/>
      <w:lvlText w:val="%7."/>
      <w:lvlJc w:val="left"/>
      <w:pPr>
        <w:ind w:left="7574" w:hanging="360"/>
      </w:pPr>
    </w:lvl>
    <w:lvl w:ilvl="7" w:tplc="04090019" w:tentative="1">
      <w:start w:val="1"/>
      <w:numFmt w:val="lowerLetter"/>
      <w:lvlText w:val="%8."/>
      <w:lvlJc w:val="left"/>
      <w:pPr>
        <w:ind w:left="8294" w:hanging="360"/>
      </w:pPr>
    </w:lvl>
    <w:lvl w:ilvl="8" w:tplc="0409001B" w:tentative="1">
      <w:start w:val="1"/>
      <w:numFmt w:val="lowerRoman"/>
      <w:lvlText w:val="%9."/>
      <w:lvlJc w:val="right"/>
      <w:pPr>
        <w:ind w:left="9014" w:hanging="180"/>
      </w:pPr>
    </w:lvl>
  </w:abstractNum>
  <w:abstractNum w:abstractNumId="18" w15:restartNumberingAfterBreak="0">
    <w:nsid w:val="5FB31712"/>
    <w:multiLevelType w:val="hybridMultilevel"/>
    <w:tmpl w:val="815C1CD8"/>
    <w:lvl w:ilvl="0" w:tplc="04090001">
      <w:start w:val="1"/>
      <w:numFmt w:val="bullet"/>
      <w:lvlText w:val=""/>
      <w:lvlJc w:val="left"/>
      <w:pPr>
        <w:ind w:left="4874" w:hanging="360"/>
      </w:pPr>
      <w:rPr>
        <w:rFonts w:ascii="Symbol" w:hAnsi="Symbol" w:hint="default"/>
      </w:rPr>
    </w:lvl>
    <w:lvl w:ilvl="1" w:tplc="04090003" w:tentative="1">
      <w:start w:val="1"/>
      <w:numFmt w:val="bullet"/>
      <w:lvlText w:val="o"/>
      <w:lvlJc w:val="left"/>
      <w:pPr>
        <w:ind w:left="5594" w:hanging="360"/>
      </w:pPr>
      <w:rPr>
        <w:rFonts w:ascii="Courier New" w:hAnsi="Courier New" w:cs="Courier New" w:hint="default"/>
      </w:rPr>
    </w:lvl>
    <w:lvl w:ilvl="2" w:tplc="04090005">
      <w:start w:val="1"/>
      <w:numFmt w:val="bullet"/>
      <w:lvlText w:val=""/>
      <w:lvlJc w:val="left"/>
      <w:pPr>
        <w:ind w:left="6314" w:hanging="360"/>
      </w:pPr>
      <w:rPr>
        <w:rFonts w:ascii="Wingdings" w:hAnsi="Wingdings" w:hint="default"/>
      </w:rPr>
    </w:lvl>
    <w:lvl w:ilvl="3" w:tplc="04090001" w:tentative="1">
      <w:start w:val="1"/>
      <w:numFmt w:val="bullet"/>
      <w:lvlText w:val=""/>
      <w:lvlJc w:val="left"/>
      <w:pPr>
        <w:ind w:left="7034" w:hanging="360"/>
      </w:pPr>
      <w:rPr>
        <w:rFonts w:ascii="Symbol" w:hAnsi="Symbol" w:hint="default"/>
      </w:rPr>
    </w:lvl>
    <w:lvl w:ilvl="4" w:tplc="04090003" w:tentative="1">
      <w:start w:val="1"/>
      <w:numFmt w:val="bullet"/>
      <w:lvlText w:val="o"/>
      <w:lvlJc w:val="left"/>
      <w:pPr>
        <w:ind w:left="7754" w:hanging="360"/>
      </w:pPr>
      <w:rPr>
        <w:rFonts w:ascii="Courier New" w:hAnsi="Courier New" w:cs="Courier New" w:hint="default"/>
      </w:rPr>
    </w:lvl>
    <w:lvl w:ilvl="5" w:tplc="04090005" w:tentative="1">
      <w:start w:val="1"/>
      <w:numFmt w:val="bullet"/>
      <w:lvlText w:val=""/>
      <w:lvlJc w:val="left"/>
      <w:pPr>
        <w:ind w:left="8474" w:hanging="360"/>
      </w:pPr>
      <w:rPr>
        <w:rFonts w:ascii="Wingdings" w:hAnsi="Wingdings" w:hint="default"/>
      </w:rPr>
    </w:lvl>
    <w:lvl w:ilvl="6" w:tplc="04090001" w:tentative="1">
      <w:start w:val="1"/>
      <w:numFmt w:val="bullet"/>
      <w:lvlText w:val=""/>
      <w:lvlJc w:val="left"/>
      <w:pPr>
        <w:ind w:left="9194" w:hanging="360"/>
      </w:pPr>
      <w:rPr>
        <w:rFonts w:ascii="Symbol" w:hAnsi="Symbol" w:hint="default"/>
      </w:rPr>
    </w:lvl>
    <w:lvl w:ilvl="7" w:tplc="04090003" w:tentative="1">
      <w:start w:val="1"/>
      <w:numFmt w:val="bullet"/>
      <w:lvlText w:val="o"/>
      <w:lvlJc w:val="left"/>
      <w:pPr>
        <w:ind w:left="9914" w:hanging="360"/>
      </w:pPr>
      <w:rPr>
        <w:rFonts w:ascii="Courier New" w:hAnsi="Courier New" w:cs="Courier New" w:hint="default"/>
      </w:rPr>
    </w:lvl>
    <w:lvl w:ilvl="8" w:tplc="04090005" w:tentative="1">
      <w:start w:val="1"/>
      <w:numFmt w:val="bullet"/>
      <w:lvlText w:val=""/>
      <w:lvlJc w:val="left"/>
      <w:pPr>
        <w:ind w:left="10634" w:hanging="360"/>
      </w:pPr>
      <w:rPr>
        <w:rFonts w:ascii="Wingdings" w:hAnsi="Wingdings" w:hint="default"/>
      </w:rPr>
    </w:lvl>
  </w:abstractNum>
  <w:abstractNum w:abstractNumId="19" w15:restartNumberingAfterBreak="0">
    <w:nsid w:val="6F57365D"/>
    <w:multiLevelType w:val="hybridMultilevel"/>
    <w:tmpl w:val="A9745C08"/>
    <w:lvl w:ilvl="0" w:tplc="04090001">
      <w:start w:val="1"/>
      <w:numFmt w:val="bullet"/>
      <w:lvlText w:val=""/>
      <w:lvlJc w:val="left"/>
      <w:pPr>
        <w:ind w:left="4694" w:hanging="18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D040B6"/>
    <w:multiLevelType w:val="hybridMultilevel"/>
    <w:tmpl w:val="6ED6A4E6"/>
    <w:lvl w:ilvl="0" w:tplc="9CA272C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516B98"/>
    <w:multiLevelType w:val="hybridMultilevel"/>
    <w:tmpl w:val="DC2AC040"/>
    <w:lvl w:ilvl="0" w:tplc="50AE91CC">
      <w:start w:val="4"/>
      <w:numFmt w:val="lowerLetter"/>
      <w:lvlText w:val="%1."/>
      <w:lvlJc w:val="left"/>
      <w:pPr>
        <w:ind w:left="18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0F1EE2"/>
    <w:multiLevelType w:val="hybridMultilevel"/>
    <w:tmpl w:val="22B85EF8"/>
    <w:lvl w:ilvl="0" w:tplc="D2C4579E">
      <w:start w:val="1"/>
      <w:numFmt w:val="decimal"/>
      <w:lvlText w:val="(%1)"/>
      <w:lvlJc w:val="left"/>
      <w:pPr>
        <w:ind w:left="3254" w:hanging="360"/>
      </w:pPr>
      <w:rPr>
        <w:rFonts w:hint="default"/>
        <w:sz w:val="22"/>
        <w:szCs w:val="22"/>
      </w:rPr>
    </w:lvl>
    <w:lvl w:ilvl="1" w:tplc="04090019" w:tentative="1">
      <w:start w:val="1"/>
      <w:numFmt w:val="lowerLetter"/>
      <w:lvlText w:val="%2."/>
      <w:lvlJc w:val="left"/>
      <w:pPr>
        <w:ind w:left="3974" w:hanging="360"/>
      </w:pPr>
    </w:lvl>
    <w:lvl w:ilvl="2" w:tplc="0409001B" w:tentative="1">
      <w:start w:val="1"/>
      <w:numFmt w:val="lowerRoman"/>
      <w:lvlText w:val="%3."/>
      <w:lvlJc w:val="right"/>
      <w:pPr>
        <w:ind w:left="4694" w:hanging="180"/>
      </w:pPr>
    </w:lvl>
    <w:lvl w:ilvl="3" w:tplc="0409000F" w:tentative="1">
      <w:start w:val="1"/>
      <w:numFmt w:val="decimal"/>
      <w:lvlText w:val="%4."/>
      <w:lvlJc w:val="left"/>
      <w:pPr>
        <w:ind w:left="5414" w:hanging="360"/>
      </w:pPr>
    </w:lvl>
    <w:lvl w:ilvl="4" w:tplc="04090019" w:tentative="1">
      <w:start w:val="1"/>
      <w:numFmt w:val="lowerLetter"/>
      <w:lvlText w:val="%5."/>
      <w:lvlJc w:val="left"/>
      <w:pPr>
        <w:ind w:left="6134" w:hanging="360"/>
      </w:pPr>
    </w:lvl>
    <w:lvl w:ilvl="5" w:tplc="0409001B" w:tentative="1">
      <w:start w:val="1"/>
      <w:numFmt w:val="lowerRoman"/>
      <w:lvlText w:val="%6."/>
      <w:lvlJc w:val="right"/>
      <w:pPr>
        <w:ind w:left="6854" w:hanging="180"/>
      </w:pPr>
    </w:lvl>
    <w:lvl w:ilvl="6" w:tplc="0409000F" w:tentative="1">
      <w:start w:val="1"/>
      <w:numFmt w:val="decimal"/>
      <w:lvlText w:val="%7."/>
      <w:lvlJc w:val="left"/>
      <w:pPr>
        <w:ind w:left="7574" w:hanging="360"/>
      </w:pPr>
    </w:lvl>
    <w:lvl w:ilvl="7" w:tplc="04090019" w:tentative="1">
      <w:start w:val="1"/>
      <w:numFmt w:val="lowerLetter"/>
      <w:lvlText w:val="%8."/>
      <w:lvlJc w:val="left"/>
      <w:pPr>
        <w:ind w:left="8294" w:hanging="360"/>
      </w:pPr>
    </w:lvl>
    <w:lvl w:ilvl="8" w:tplc="0409001B" w:tentative="1">
      <w:start w:val="1"/>
      <w:numFmt w:val="lowerRoman"/>
      <w:lvlText w:val="%9."/>
      <w:lvlJc w:val="right"/>
      <w:pPr>
        <w:ind w:left="9014" w:hanging="180"/>
      </w:pPr>
    </w:lvl>
  </w:abstractNum>
  <w:abstractNum w:abstractNumId="23" w15:restartNumberingAfterBreak="0">
    <w:nsid w:val="7C9F25D9"/>
    <w:multiLevelType w:val="hybridMultilevel"/>
    <w:tmpl w:val="65DC420E"/>
    <w:lvl w:ilvl="0" w:tplc="0409001B">
      <w:start w:val="1"/>
      <w:numFmt w:val="lowerRoman"/>
      <w:lvlText w:val="%1."/>
      <w:lvlJc w:val="right"/>
      <w:pPr>
        <w:ind w:left="4694"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0"/>
  </w:num>
  <w:num w:numId="4">
    <w:abstractNumId w:val="8"/>
  </w:num>
  <w:num w:numId="5">
    <w:abstractNumId w:val="16"/>
  </w:num>
  <w:num w:numId="6">
    <w:abstractNumId w:val="11"/>
  </w:num>
  <w:num w:numId="7">
    <w:abstractNumId w:val="5"/>
  </w:num>
  <w:num w:numId="8">
    <w:abstractNumId w:val="9"/>
  </w:num>
  <w:num w:numId="9">
    <w:abstractNumId w:val="13"/>
  </w:num>
  <w:num w:numId="10">
    <w:abstractNumId w:val="17"/>
  </w:num>
  <w:num w:numId="11">
    <w:abstractNumId w:val="4"/>
  </w:num>
  <w:num w:numId="12">
    <w:abstractNumId w:val="22"/>
  </w:num>
  <w:num w:numId="13">
    <w:abstractNumId w:val="23"/>
  </w:num>
  <w:num w:numId="14">
    <w:abstractNumId w:val="0"/>
  </w:num>
  <w:num w:numId="15">
    <w:abstractNumId w:val="1"/>
  </w:num>
  <w:num w:numId="16">
    <w:abstractNumId w:val="7"/>
  </w:num>
  <w:num w:numId="17">
    <w:abstractNumId w:val="19"/>
  </w:num>
  <w:num w:numId="18">
    <w:abstractNumId w:val="18"/>
  </w:num>
  <w:num w:numId="19">
    <w:abstractNumId w:val="3"/>
  </w:num>
  <w:num w:numId="20">
    <w:abstractNumId w:val="2"/>
  </w:num>
  <w:num w:numId="21">
    <w:abstractNumId w:val="21"/>
  </w:num>
  <w:num w:numId="22">
    <w:abstractNumId w:val="12"/>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FE1"/>
    <w:rsid w:val="00001208"/>
    <w:rsid w:val="00004E8D"/>
    <w:rsid w:val="00010446"/>
    <w:rsid w:val="0001060C"/>
    <w:rsid w:val="00010B51"/>
    <w:rsid w:val="000229B9"/>
    <w:rsid w:val="000235A5"/>
    <w:rsid w:val="00024790"/>
    <w:rsid w:val="000316FA"/>
    <w:rsid w:val="00031FAB"/>
    <w:rsid w:val="000357DD"/>
    <w:rsid w:val="000417CA"/>
    <w:rsid w:val="000420FE"/>
    <w:rsid w:val="00046362"/>
    <w:rsid w:val="000566CC"/>
    <w:rsid w:val="00061E43"/>
    <w:rsid w:val="00064EDE"/>
    <w:rsid w:val="000652A0"/>
    <w:rsid w:val="000662A6"/>
    <w:rsid w:val="000737C3"/>
    <w:rsid w:val="00074217"/>
    <w:rsid w:val="00077239"/>
    <w:rsid w:val="00080328"/>
    <w:rsid w:val="00080683"/>
    <w:rsid w:val="00080B38"/>
    <w:rsid w:val="0008341E"/>
    <w:rsid w:val="00093B5B"/>
    <w:rsid w:val="00094A5B"/>
    <w:rsid w:val="00095D7E"/>
    <w:rsid w:val="00096F17"/>
    <w:rsid w:val="000A0BF8"/>
    <w:rsid w:val="000A5DCA"/>
    <w:rsid w:val="000B004A"/>
    <w:rsid w:val="000B0F64"/>
    <w:rsid w:val="000C238C"/>
    <w:rsid w:val="000C7A6F"/>
    <w:rsid w:val="000D2B91"/>
    <w:rsid w:val="000D4E5B"/>
    <w:rsid w:val="000D4EA4"/>
    <w:rsid w:val="000F4A0D"/>
    <w:rsid w:val="000F74E5"/>
    <w:rsid w:val="00101648"/>
    <w:rsid w:val="00101919"/>
    <w:rsid w:val="001022FE"/>
    <w:rsid w:val="001052A5"/>
    <w:rsid w:val="0011066F"/>
    <w:rsid w:val="00110A17"/>
    <w:rsid w:val="0011559F"/>
    <w:rsid w:val="0011713B"/>
    <w:rsid w:val="00122A07"/>
    <w:rsid w:val="0014049C"/>
    <w:rsid w:val="001514BA"/>
    <w:rsid w:val="00155AC2"/>
    <w:rsid w:val="00155B2A"/>
    <w:rsid w:val="00162428"/>
    <w:rsid w:val="001632E7"/>
    <w:rsid w:val="00166887"/>
    <w:rsid w:val="00172A9D"/>
    <w:rsid w:val="00172C92"/>
    <w:rsid w:val="0017613F"/>
    <w:rsid w:val="00177DCC"/>
    <w:rsid w:val="0018747C"/>
    <w:rsid w:val="00190B3C"/>
    <w:rsid w:val="001942E9"/>
    <w:rsid w:val="001B44CC"/>
    <w:rsid w:val="001B7D11"/>
    <w:rsid w:val="001C39D7"/>
    <w:rsid w:val="001D0E55"/>
    <w:rsid w:val="001D768D"/>
    <w:rsid w:val="001E3270"/>
    <w:rsid w:val="001F0B72"/>
    <w:rsid w:val="001F2430"/>
    <w:rsid w:val="001F2DD8"/>
    <w:rsid w:val="00202393"/>
    <w:rsid w:val="002101A2"/>
    <w:rsid w:val="00211881"/>
    <w:rsid w:val="00214934"/>
    <w:rsid w:val="0021770B"/>
    <w:rsid w:val="002273E4"/>
    <w:rsid w:val="00233C78"/>
    <w:rsid w:val="00242166"/>
    <w:rsid w:val="00242A6E"/>
    <w:rsid w:val="00244DAB"/>
    <w:rsid w:val="0025109E"/>
    <w:rsid w:val="002533B9"/>
    <w:rsid w:val="00253D38"/>
    <w:rsid w:val="00255AFA"/>
    <w:rsid w:val="0025605C"/>
    <w:rsid w:val="002605B6"/>
    <w:rsid w:val="00264AE1"/>
    <w:rsid w:val="0027204B"/>
    <w:rsid w:val="0027209A"/>
    <w:rsid w:val="002741DD"/>
    <w:rsid w:val="00284BB3"/>
    <w:rsid w:val="00287B03"/>
    <w:rsid w:val="00293F9F"/>
    <w:rsid w:val="002A092E"/>
    <w:rsid w:val="002A20CE"/>
    <w:rsid w:val="002A6C5D"/>
    <w:rsid w:val="002C235E"/>
    <w:rsid w:val="002C3BE9"/>
    <w:rsid w:val="002C7100"/>
    <w:rsid w:val="002D3CEB"/>
    <w:rsid w:val="002D6610"/>
    <w:rsid w:val="002E22CD"/>
    <w:rsid w:val="002F1788"/>
    <w:rsid w:val="002F698F"/>
    <w:rsid w:val="0030347C"/>
    <w:rsid w:val="00312B96"/>
    <w:rsid w:val="0031657C"/>
    <w:rsid w:val="003171F1"/>
    <w:rsid w:val="00317FE2"/>
    <w:rsid w:val="0032042F"/>
    <w:rsid w:val="00322639"/>
    <w:rsid w:val="00325C1D"/>
    <w:rsid w:val="003313F5"/>
    <w:rsid w:val="00334520"/>
    <w:rsid w:val="00334D31"/>
    <w:rsid w:val="00337209"/>
    <w:rsid w:val="0034262B"/>
    <w:rsid w:val="00344E25"/>
    <w:rsid w:val="0034527A"/>
    <w:rsid w:val="00351E66"/>
    <w:rsid w:val="00353B74"/>
    <w:rsid w:val="003600CB"/>
    <w:rsid w:val="00361A7F"/>
    <w:rsid w:val="00366415"/>
    <w:rsid w:val="00370BE8"/>
    <w:rsid w:val="00371BB8"/>
    <w:rsid w:val="003843C5"/>
    <w:rsid w:val="00384A9A"/>
    <w:rsid w:val="00397808"/>
    <w:rsid w:val="003A0287"/>
    <w:rsid w:val="003A667D"/>
    <w:rsid w:val="003A6AD3"/>
    <w:rsid w:val="003B2DF0"/>
    <w:rsid w:val="003B2E20"/>
    <w:rsid w:val="003B3690"/>
    <w:rsid w:val="003C3BDE"/>
    <w:rsid w:val="003C5FB6"/>
    <w:rsid w:val="003D3DF4"/>
    <w:rsid w:val="003D6975"/>
    <w:rsid w:val="003D7B38"/>
    <w:rsid w:val="003E10D5"/>
    <w:rsid w:val="003E1499"/>
    <w:rsid w:val="003E7C0C"/>
    <w:rsid w:val="003F1AE6"/>
    <w:rsid w:val="003F301B"/>
    <w:rsid w:val="003F4C97"/>
    <w:rsid w:val="00401308"/>
    <w:rsid w:val="00405DC9"/>
    <w:rsid w:val="00405EA1"/>
    <w:rsid w:val="00410995"/>
    <w:rsid w:val="0041695D"/>
    <w:rsid w:val="004171E6"/>
    <w:rsid w:val="00422CE4"/>
    <w:rsid w:val="00425E83"/>
    <w:rsid w:val="00434F98"/>
    <w:rsid w:val="00441814"/>
    <w:rsid w:val="004554DA"/>
    <w:rsid w:val="00457DE7"/>
    <w:rsid w:val="004618D9"/>
    <w:rsid w:val="0046515D"/>
    <w:rsid w:val="004711B7"/>
    <w:rsid w:val="00473F57"/>
    <w:rsid w:val="00475262"/>
    <w:rsid w:val="00485C10"/>
    <w:rsid w:val="00496F37"/>
    <w:rsid w:val="004A4DA6"/>
    <w:rsid w:val="004A622C"/>
    <w:rsid w:val="004A7E7F"/>
    <w:rsid w:val="004B02A5"/>
    <w:rsid w:val="004B79C5"/>
    <w:rsid w:val="004D0D9A"/>
    <w:rsid w:val="004E0D57"/>
    <w:rsid w:val="004E1656"/>
    <w:rsid w:val="004E31F9"/>
    <w:rsid w:val="004E42FA"/>
    <w:rsid w:val="004E5B46"/>
    <w:rsid w:val="004E6BE1"/>
    <w:rsid w:val="004F026D"/>
    <w:rsid w:val="004F24F6"/>
    <w:rsid w:val="004F3037"/>
    <w:rsid w:val="004F383C"/>
    <w:rsid w:val="004F3923"/>
    <w:rsid w:val="00501D2B"/>
    <w:rsid w:val="00505A4F"/>
    <w:rsid w:val="00506FF9"/>
    <w:rsid w:val="00532F5D"/>
    <w:rsid w:val="0056093C"/>
    <w:rsid w:val="005668A9"/>
    <w:rsid w:val="005714FC"/>
    <w:rsid w:val="005718BF"/>
    <w:rsid w:val="0058528E"/>
    <w:rsid w:val="00587ACE"/>
    <w:rsid w:val="005920E3"/>
    <w:rsid w:val="00592980"/>
    <w:rsid w:val="00593109"/>
    <w:rsid w:val="0059438F"/>
    <w:rsid w:val="0059663D"/>
    <w:rsid w:val="005B3155"/>
    <w:rsid w:val="005B5D33"/>
    <w:rsid w:val="005C2505"/>
    <w:rsid w:val="005D17CC"/>
    <w:rsid w:val="005D4480"/>
    <w:rsid w:val="005E1BE5"/>
    <w:rsid w:val="005E1E6A"/>
    <w:rsid w:val="005E2086"/>
    <w:rsid w:val="005E2E91"/>
    <w:rsid w:val="005F2C0F"/>
    <w:rsid w:val="005F34EB"/>
    <w:rsid w:val="005F6131"/>
    <w:rsid w:val="005F706C"/>
    <w:rsid w:val="00601954"/>
    <w:rsid w:val="00603C53"/>
    <w:rsid w:val="00605E09"/>
    <w:rsid w:val="0061224A"/>
    <w:rsid w:val="00613C64"/>
    <w:rsid w:val="00615F1D"/>
    <w:rsid w:val="00617A4B"/>
    <w:rsid w:val="0063369C"/>
    <w:rsid w:val="00647F48"/>
    <w:rsid w:val="006517E3"/>
    <w:rsid w:val="00654B4F"/>
    <w:rsid w:val="006624C3"/>
    <w:rsid w:val="00662814"/>
    <w:rsid w:val="00664108"/>
    <w:rsid w:val="006703B5"/>
    <w:rsid w:val="00671CE2"/>
    <w:rsid w:val="006737B6"/>
    <w:rsid w:val="00680204"/>
    <w:rsid w:val="006842A1"/>
    <w:rsid w:val="006A0BFD"/>
    <w:rsid w:val="006A0EC6"/>
    <w:rsid w:val="006A1158"/>
    <w:rsid w:val="006A3D0D"/>
    <w:rsid w:val="006A4BED"/>
    <w:rsid w:val="006A5995"/>
    <w:rsid w:val="006A782E"/>
    <w:rsid w:val="006C78CB"/>
    <w:rsid w:val="006D56C1"/>
    <w:rsid w:val="006E3EA7"/>
    <w:rsid w:val="006E4A1B"/>
    <w:rsid w:val="00706D1A"/>
    <w:rsid w:val="00707AB5"/>
    <w:rsid w:val="00723269"/>
    <w:rsid w:val="00732438"/>
    <w:rsid w:val="00740440"/>
    <w:rsid w:val="00742757"/>
    <w:rsid w:val="00743149"/>
    <w:rsid w:val="00747C84"/>
    <w:rsid w:val="00763D2F"/>
    <w:rsid w:val="00763FD7"/>
    <w:rsid w:val="00766C1D"/>
    <w:rsid w:val="007740A7"/>
    <w:rsid w:val="00774366"/>
    <w:rsid w:val="00775DB5"/>
    <w:rsid w:val="0077733F"/>
    <w:rsid w:val="00782A09"/>
    <w:rsid w:val="007865CA"/>
    <w:rsid w:val="007867AE"/>
    <w:rsid w:val="007877C0"/>
    <w:rsid w:val="0079161D"/>
    <w:rsid w:val="00796B2D"/>
    <w:rsid w:val="007A0C06"/>
    <w:rsid w:val="007A1B8A"/>
    <w:rsid w:val="007B1546"/>
    <w:rsid w:val="007B2D13"/>
    <w:rsid w:val="007B6708"/>
    <w:rsid w:val="007C3795"/>
    <w:rsid w:val="007C3C1F"/>
    <w:rsid w:val="007C4612"/>
    <w:rsid w:val="007D1805"/>
    <w:rsid w:val="007D5329"/>
    <w:rsid w:val="007D7296"/>
    <w:rsid w:val="007D748C"/>
    <w:rsid w:val="007E0168"/>
    <w:rsid w:val="007F60AB"/>
    <w:rsid w:val="00801037"/>
    <w:rsid w:val="008078A9"/>
    <w:rsid w:val="00807FFD"/>
    <w:rsid w:val="008109EC"/>
    <w:rsid w:val="00810E88"/>
    <w:rsid w:val="00822252"/>
    <w:rsid w:val="00830871"/>
    <w:rsid w:val="00833580"/>
    <w:rsid w:val="00841AB3"/>
    <w:rsid w:val="00842AD0"/>
    <w:rsid w:val="008604A1"/>
    <w:rsid w:val="00863ED6"/>
    <w:rsid w:val="00867F09"/>
    <w:rsid w:val="008735F6"/>
    <w:rsid w:val="00875FC3"/>
    <w:rsid w:val="008767C0"/>
    <w:rsid w:val="00877D0A"/>
    <w:rsid w:val="008855A6"/>
    <w:rsid w:val="00886C29"/>
    <w:rsid w:val="008875E9"/>
    <w:rsid w:val="00890105"/>
    <w:rsid w:val="0089128D"/>
    <w:rsid w:val="00895856"/>
    <w:rsid w:val="00895D9A"/>
    <w:rsid w:val="008A5D0D"/>
    <w:rsid w:val="008C2611"/>
    <w:rsid w:val="008C483B"/>
    <w:rsid w:val="008C563A"/>
    <w:rsid w:val="008D0110"/>
    <w:rsid w:val="008D4C0E"/>
    <w:rsid w:val="008D6C37"/>
    <w:rsid w:val="008E3507"/>
    <w:rsid w:val="008E6447"/>
    <w:rsid w:val="008E6DC9"/>
    <w:rsid w:val="008E7565"/>
    <w:rsid w:val="008E7DE1"/>
    <w:rsid w:val="00900AF4"/>
    <w:rsid w:val="009103F5"/>
    <w:rsid w:val="009138E5"/>
    <w:rsid w:val="00914664"/>
    <w:rsid w:val="00915EDC"/>
    <w:rsid w:val="00921664"/>
    <w:rsid w:val="00922150"/>
    <w:rsid w:val="00934D6D"/>
    <w:rsid w:val="00935FBB"/>
    <w:rsid w:val="00937A4E"/>
    <w:rsid w:val="009410B5"/>
    <w:rsid w:val="009430AE"/>
    <w:rsid w:val="00946C9E"/>
    <w:rsid w:val="00947354"/>
    <w:rsid w:val="00950C89"/>
    <w:rsid w:val="009521FE"/>
    <w:rsid w:val="00963FBF"/>
    <w:rsid w:val="009643F7"/>
    <w:rsid w:val="009677CB"/>
    <w:rsid w:val="00975AFF"/>
    <w:rsid w:val="00981673"/>
    <w:rsid w:val="0098456D"/>
    <w:rsid w:val="00986C1A"/>
    <w:rsid w:val="00987AE7"/>
    <w:rsid w:val="00993561"/>
    <w:rsid w:val="00993711"/>
    <w:rsid w:val="009951DA"/>
    <w:rsid w:val="00996DCE"/>
    <w:rsid w:val="009A1970"/>
    <w:rsid w:val="009A3314"/>
    <w:rsid w:val="009A4961"/>
    <w:rsid w:val="009A4BF3"/>
    <w:rsid w:val="009B103F"/>
    <w:rsid w:val="009B41C5"/>
    <w:rsid w:val="009B7D3B"/>
    <w:rsid w:val="009D1624"/>
    <w:rsid w:val="009D4B34"/>
    <w:rsid w:val="009D7681"/>
    <w:rsid w:val="009D7DB0"/>
    <w:rsid w:val="009E54C9"/>
    <w:rsid w:val="009F1B77"/>
    <w:rsid w:val="009F1FB1"/>
    <w:rsid w:val="009F2C87"/>
    <w:rsid w:val="009F4FCE"/>
    <w:rsid w:val="009F694D"/>
    <w:rsid w:val="009F7BB3"/>
    <w:rsid w:val="00A00CF2"/>
    <w:rsid w:val="00A1118D"/>
    <w:rsid w:val="00A22854"/>
    <w:rsid w:val="00A26F6A"/>
    <w:rsid w:val="00A27119"/>
    <w:rsid w:val="00A27ECB"/>
    <w:rsid w:val="00A41559"/>
    <w:rsid w:val="00A428BC"/>
    <w:rsid w:val="00A52C9D"/>
    <w:rsid w:val="00A63908"/>
    <w:rsid w:val="00A74867"/>
    <w:rsid w:val="00A76864"/>
    <w:rsid w:val="00A860B5"/>
    <w:rsid w:val="00A9352C"/>
    <w:rsid w:val="00A94D32"/>
    <w:rsid w:val="00AA0453"/>
    <w:rsid w:val="00AA2767"/>
    <w:rsid w:val="00AA2957"/>
    <w:rsid w:val="00AA2F08"/>
    <w:rsid w:val="00AA3AFE"/>
    <w:rsid w:val="00AA620F"/>
    <w:rsid w:val="00AA63B9"/>
    <w:rsid w:val="00AB4319"/>
    <w:rsid w:val="00AB43F1"/>
    <w:rsid w:val="00AB5340"/>
    <w:rsid w:val="00AC3B65"/>
    <w:rsid w:val="00AC52E4"/>
    <w:rsid w:val="00AD2368"/>
    <w:rsid w:val="00AD673E"/>
    <w:rsid w:val="00AE342A"/>
    <w:rsid w:val="00AF0FB9"/>
    <w:rsid w:val="00AF1774"/>
    <w:rsid w:val="00AF57F7"/>
    <w:rsid w:val="00AF611E"/>
    <w:rsid w:val="00AF6728"/>
    <w:rsid w:val="00B010F7"/>
    <w:rsid w:val="00B019D4"/>
    <w:rsid w:val="00B0343D"/>
    <w:rsid w:val="00B11A53"/>
    <w:rsid w:val="00B14440"/>
    <w:rsid w:val="00B17EF7"/>
    <w:rsid w:val="00B210E3"/>
    <w:rsid w:val="00B22918"/>
    <w:rsid w:val="00B251D6"/>
    <w:rsid w:val="00B30199"/>
    <w:rsid w:val="00B341B1"/>
    <w:rsid w:val="00B4124D"/>
    <w:rsid w:val="00B45B5C"/>
    <w:rsid w:val="00B462BB"/>
    <w:rsid w:val="00B53153"/>
    <w:rsid w:val="00B56232"/>
    <w:rsid w:val="00B56807"/>
    <w:rsid w:val="00B60986"/>
    <w:rsid w:val="00B61FE1"/>
    <w:rsid w:val="00B7002A"/>
    <w:rsid w:val="00B72CA4"/>
    <w:rsid w:val="00B75E50"/>
    <w:rsid w:val="00B769EC"/>
    <w:rsid w:val="00B85E54"/>
    <w:rsid w:val="00BA1F18"/>
    <w:rsid w:val="00BA7C7F"/>
    <w:rsid w:val="00BA7D59"/>
    <w:rsid w:val="00BB392D"/>
    <w:rsid w:val="00BB45FF"/>
    <w:rsid w:val="00BB5F4A"/>
    <w:rsid w:val="00BC240B"/>
    <w:rsid w:val="00BD49C4"/>
    <w:rsid w:val="00BE23C0"/>
    <w:rsid w:val="00BE3237"/>
    <w:rsid w:val="00BE4560"/>
    <w:rsid w:val="00BE5FBF"/>
    <w:rsid w:val="00BF52E5"/>
    <w:rsid w:val="00C1289C"/>
    <w:rsid w:val="00C12C38"/>
    <w:rsid w:val="00C1436C"/>
    <w:rsid w:val="00C148F3"/>
    <w:rsid w:val="00C17A94"/>
    <w:rsid w:val="00C3681A"/>
    <w:rsid w:val="00C4059A"/>
    <w:rsid w:val="00C47498"/>
    <w:rsid w:val="00C5031F"/>
    <w:rsid w:val="00C508E4"/>
    <w:rsid w:val="00C53EFA"/>
    <w:rsid w:val="00C556C3"/>
    <w:rsid w:val="00C564D7"/>
    <w:rsid w:val="00C6134F"/>
    <w:rsid w:val="00C645CC"/>
    <w:rsid w:val="00C666AC"/>
    <w:rsid w:val="00C6677C"/>
    <w:rsid w:val="00C670BC"/>
    <w:rsid w:val="00C72078"/>
    <w:rsid w:val="00C7411A"/>
    <w:rsid w:val="00C74E3B"/>
    <w:rsid w:val="00C91A6F"/>
    <w:rsid w:val="00C964E4"/>
    <w:rsid w:val="00C97D5A"/>
    <w:rsid w:val="00CA23AB"/>
    <w:rsid w:val="00CA36D1"/>
    <w:rsid w:val="00CB1300"/>
    <w:rsid w:val="00CB38B2"/>
    <w:rsid w:val="00CB44EF"/>
    <w:rsid w:val="00CB7866"/>
    <w:rsid w:val="00CC119F"/>
    <w:rsid w:val="00CC76E2"/>
    <w:rsid w:val="00CD1A1A"/>
    <w:rsid w:val="00CD3B86"/>
    <w:rsid w:val="00CD6DF5"/>
    <w:rsid w:val="00CE5311"/>
    <w:rsid w:val="00CE7FFA"/>
    <w:rsid w:val="00D02F13"/>
    <w:rsid w:val="00D1096B"/>
    <w:rsid w:val="00D10D4B"/>
    <w:rsid w:val="00D10F34"/>
    <w:rsid w:val="00D11C22"/>
    <w:rsid w:val="00D3202F"/>
    <w:rsid w:val="00D36943"/>
    <w:rsid w:val="00D44870"/>
    <w:rsid w:val="00D47679"/>
    <w:rsid w:val="00D50413"/>
    <w:rsid w:val="00D54063"/>
    <w:rsid w:val="00D54EEC"/>
    <w:rsid w:val="00D55D31"/>
    <w:rsid w:val="00D5606D"/>
    <w:rsid w:val="00D56C3D"/>
    <w:rsid w:val="00D63F31"/>
    <w:rsid w:val="00D64685"/>
    <w:rsid w:val="00D6496D"/>
    <w:rsid w:val="00D72E8E"/>
    <w:rsid w:val="00D8183F"/>
    <w:rsid w:val="00D85CC7"/>
    <w:rsid w:val="00DA3806"/>
    <w:rsid w:val="00DB05F7"/>
    <w:rsid w:val="00DC04E8"/>
    <w:rsid w:val="00DC0DC3"/>
    <w:rsid w:val="00DC32E1"/>
    <w:rsid w:val="00DC5B11"/>
    <w:rsid w:val="00DD1B9E"/>
    <w:rsid w:val="00DE199C"/>
    <w:rsid w:val="00DE252B"/>
    <w:rsid w:val="00E0352F"/>
    <w:rsid w:val="00E067AD"/>
    <w:rsid w:val="00E12849"/>
    <w:rsid w:val="00E149B4"/>
    <w:rsid w:val="00E217B4"/>
    <w:rsid w:val="00E246DD"/>
    <w:rsid w:val="00E2479B"/>
    <w:rsid w:val="00E2545D"/>
    <w:rsid w:val="00E26BCA"/>
    <w:rsid w:val="00E3335A"/>
    <w:rsid w:val="00E358A0"/>
    <w:rsid w:val="00E37F5B"/>
    <w:rsid w:val="00E455B4"/>
    <w:rsid w:val="00E5390B"/>
    <w:rsid w:val="00E53D63"/>
    <w:rsid w:val="00E569DB"/>
    <w:rsid w:val="00E6012E"/>
    <w:rsid w:val="00E71AAA"/>
    <w:rsid w:val="00E76AD9"/>
    <w:rsid w:val="00E86371"/>
    <w:rsid w:val="00E86C2E"/>
    <w:rsid w:val="00E877D9"/>
    <w:rsid w:val="00E94925"/>
    <w:rsid w:val="00E953D7"/>
    <w:rsid w:val="00EA0789"/>
    <w:rsid w:val="00EA1047"/>
    <w:rsid w:val="00EA14F0"/>
    <w:rsid w:val="00EA2714"/>
    <w:rsid w:val="00EA2F33"/>
    <w:rsid w:val="00EA2F73"/>
    <w:rsid w:val="00EA4AA6"/>
    <w:rsid w:val="00EB23EA"/>
    <w:rsid w:val="00EB2AA9"/>
    <w:rsid w:val="00EB455A"/>
    <w:rsid w:val="00EC4792"/>
    <w:rsid w:val="00EC63D6"/>
    <w:rsid w:val="00ED1A1E"/>
    <w:rsid w:val="00ED254B"/>
    <w:rsid w:val="00ED5495"/>
    <w:rsid w:val="00EE508F"/>
    <w:rsid w:val="00EE56F0"/>
    <w:rsid w:val="00EF0303"/>
    <w:rsid w:val="00EF0375"/>
    <w:rsid w:val="00EF4151"/>
    <w:rsid w:val="00F00AEB"/>
    <w:rsid w:val="00F170E6"/>
    <w:rsid w:val="00F20763"/>
    <w:rsid w:val="00F21926"/>
    <w:rsid w:val="00F23EB8"/>
    <w:rsid w:val="00F25A02"/>
    <w:rsid w:val="00F27169"/>
    <w:rsid w:val="00F537AA"/>
    <w:rsid w:val="00F63A0D"/>
    <w:rsid w:val="00F63EFE"/>
    <w:rsid w:val="00F66304"/>
    <w:rsid w:val="00F66D87"/>
    <w:rsid w:val="00F71151"/>
    <w:rsid w:val="00F72518"/>
    <w:rsid w:val="00F73230"/>
    <w:rsid w:val="00F73775"/>
    <w:rsid w:val="00F76764"/>
    <w:rsid w:val="00F9424B"/>
    <w:rsid w:val="00F959AB"/>
    <w:rsid w:val="00FA2D20"/>
    <w:rsid w:val="00FB1FBD"/>
    <w:rsid w:val="00FB344E"/>
    <w:rsid w:val="00FC0584"/>
    <w:rsid w:val="00FC5FD7"/>
    <w:rsid w:val="00FD6A09"/>
    <w:rsid w:val="00FD7501"/>
    <w:rsid w:val="00FE44F6"/>
    <w:rsid w:val="00FE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059FC8"/>
  <w15:docId w15:val="{F1FCA5A0-5BD5-4E9B-8986-BAE964C2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line="240" w:lineRule="exact"/>
      <w:ind w:left="906" w:hanging="532"/>
    </w:pPr>
  </w:style>
  <w:style w:type="paragraph" w:customStyle="1" w:styleId="TableParagraph">
    <w:name w:val="Table Paragraph"/>
    <w:basedOn w:val="Normal"/>
    <w:uiPriority w:val="1"/>
    <w:qFormat/>
    <w:pPr>
      <w:spacing w:line="251" w:lineRule="exact"/>
      <w:ind w:left="110"/>
    </w:pPr>
  </w:style>
  <w:style w:type="paragraph" w:styleId="Revision">
    <w:name w:val="Revision"/>
    <w:hidden/>
    <w:uiPriority w:val="99"/>
    <w:semiHidden/>
    <w:rsid w:val="00D10D4B"/>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921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664"/>
    <w:rPr>
      <w:rFonts w:ascii="Segoe UI" w:eastAsia="Arial" w:hAnsi="Segoe UI" w:cs="Segoe UI"/>
      <w:sz w:val="18"/>
      <w:szCs w:val="18"/>
    </w:rPr>
  </w:style>
  <w:style w:type="character" w:styleId="CommentReference">
    <w:name w:val="annotation reference"/>
    <w:basedOn w:val="DefaultParagraphFont"/>
    <w:uiPriority w:val="99"/>
    <w:semiHidden/>
    <w:unhideWhenUsed/>
    <w:rsid w:val="00921664"/>
    <w:rPr>
      <w:sz w:val="16"/>
      <w:szCs w:val="16"/>
    </w:rPr>
  </w:style>
  <w:style w:type="paragraph" w:styleId="CommentText">
    <w:name w:val="annotation text"/>
    <w:basedOn w:val="Normal"/>
    <w:link w:val="CommentTextChar"/>
    <w:uiPriority w:val="99"/>
    <w:semiHidden/>
    <w:unhideWhenUsed/>
    <w:rsid w:val="00921664"/>
    <w:rPr>
      <w:sz w:val="20"/>
      <w:szCs w:val="20"/>
    </w:rPr>
  </w:style>
  <w:style w:type="character" w:customStyle="1" w:styleId="CommentTextChar">
    <w:name w:val="Comment Text Char"/>
    <w:basedOn w:val="DefaultParagraphFont"/>
    <w:link w:val="CommentText"/>
    <w:uiPriority w:val="99"/>
    <w:semiHidden/>
    <w:rsid w:val="0092166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21664"/>
    <w:rPr>
      <w:b/>
      <w:bCs/>
    </w:rPr>
  </w:style>
  <w:style w:type="character" w:customStyle="1" w:styleId="CommentSubjectChar">
    <w:name w:val="Comment Subject Char"/>
    <w:basedOn w:val="CommentTextChar"/>
    <w:link w:val="CommentSubject"/>
    <w:uiPriority w:val="99"/>
    <w:semiHidden/>
    <w:rsid w:val="00921664"/>
    <w:rPr>
      <w:rFonts w:ascii="Arial" w:eastAsia="Arial" w:hAnsi="Arial" w:cs="Arial"/>
      <w:b/>
      <w:bCs/>
      <w:sz w:val="20"/>
      <w:szCs w:val="20"/>
    </w:rPr>
  </w:style>
  <w:style w:type="paragraph" w:customStyle="1" w:styleId="InspectionManual">
    <w:name w:val="Inspection Manual"/>
    <w:basedOn w:val="Normal"/>
    <w:link w:val="InspectionManualChar"/>
    <w:rsid w:val="00370BE8"/>
    <w:pPr>
      <w:widowControl/>
      <w:autoSpaceDE/>
      <w:autoSpaceDN/>
      <w:ind w:firstLine="720"/>
      <w:jc w:val="center"/>
    </w:pPr>
    <w:rPr>
      <w:rFonts w:eastAsia="Times New Roman"/>
      <w:b/>
      <w:sz w:val="38"/>
      <w:szCs w:val="24"/>
    </w:rPr>
  </w:style>
  <w:style w:type="character" w:customStyle="1" w:styleId="InspectionManualChar">
    <w:name w:val="Inspection Manual Char"/>
    <w:basedOn w:val="DefaultParagraphFont"/>
    <w:link w:val="InspectionManual"/>
    <w:rsid w:val="00370BE8"/>
    <w:rPr>
      <w:rFonts w:ascii="Arial" w:eastAsia="Times New Roman" w:hAnsi="Arial" w:cs="Arial"/>
      <w:b/>
      <w:sz w:val="38"/>
      <w:szCs w:val="24"/>
    </w:rPr>
  </w:style>
  <w:style w:type="paragraph" w:customStyle="1" w:styleId="Default">
    <w:name w:val="Default"/>
    <w:rsid w:val="00DC0DC3"/>
    <w:pPr>
      <w:widowControl/>
      <w:adjustRightInd w:val="0"/>
    </w:pPr>
    <w:rPr>
      <w:rFonts w:ascii="Arial" w:hAnsi="Arial" w:cs="Arial"/>
      <w:color w:val="000000"/>
      <w:sz w:val="24"/>
      <w:szCs w:val="24"/>
    </w:rPr>
  </w:style>
  <w:style w:type="paragraph" w:customStyle="1" w:styleId="Header01">
    <w:name w:val="Header 01"/>
    <w:basedOn w:val="Normal"/>
    <w:link w:val="Header01Char"/>
    <w:rsid w:val="00E37F5B"/>
    <w:pPr>
      <w:widowControl/>
      <w:tabs>
        <w:tab w:val="left" w:pos="274"/>
        <w:tab w:val="left" w:pos="806"/>
        <w:tab w:val="left" w:pos="1440"/>
        <w:tab w:val="left" w:pos="2074"/>
        <w:tab w:val="left" w:pos="2707"/>
      </w:tabs>
      <w:autoSpaceDE/>
      <w:autoSpaceDN/>
      <w:outlineLvl w:val="0"/>
    </w:pPr>
    <w:rPr>
      <w:rFonts w:eastAsia="Times New Roman"/>
      <w:sz w:val="24"/>
      <w:szCs w:val="24"/>
    </w:rPr>
  </w:style>
  <w:style w:type="character" w:customStyle="1" w:styleId="Header01Char">
    <w:name w:val="Header 01 Char"/>
    <w:basedOn w:val="DefaultParagraphFont"/>
    <w:link w:val="Header01"/>
    <w:rsid w:val="00E37F5B"/>
    <w:rPr>
      <w:rFonts w:ascii="Arial" w:eastAsia="Times New Roman" w:hAnsi="Arial" w:cs="Arial"/>
      <w:sz w:val="24"/>
      <w:szCs w:val="24"/>
    </w:rPr>
  </w:style>
  <w:style w:type="paragraph" w:styleId="Header">
    <w:name w:val="header"/>
    <w:basedOn w:val="Normal"/>
    <w:link w:val="HeaderChar"/>
    <w:uiPriority w:val="99"/>
    <w:unhideWhenUsed/>
    <w:rsid w:val="00D72E8E"/>
    <w:pPr>
      <w:tabs>
        <w:tab w:val="center" w:pos="4680"/>
        <w:tab w:val="right" w:pos="9360"/>
      </w:tabs>
    </w:pPr>
  </w:style>
  <w:style w:type="character" w:customStyle="1" w:styleId="HeaderChar">
    <w:name w:val="Header Char"/>
    <w:basedOn w:val="DefaultParagraphFont"/>
    <w:link w:val="Header"/>
    <w:uiPriority w:val="99"/>
    <w:rsid w:val="00D72E8E"/>
    <w:rPr>
      <w:rFonts w:ascii="Arial" w:eastAsia="Arial" w:hAnsi="Arial" w:cs="Arial"/>
    </w:rPr>
  </w:style>
  <w:style w:type="paragraph" w:styleId="Footer">
    <w:name w:val="footer"/>
    <w:basedOn w:val="Normal"/>
    <w:link w:val="FooterChar"/>
    <w:uiPriority w:val="99"/>
    <w:unhideWhenUsed/>
    <w:rsid w:val="00D72E8E"/>
    <w:pPr>
      <w:tabs>
        <w:tab w:val="center" w:pos="4680"/>
        <w:tab w:val="right" w:pos="9360"/>
      </w:tabs>
    </w:pPr>
  </w:style>
  <w:style w:type="character" w:customStyle="1" w:styleId="FooterChar">
    <w:name w:val="Footer Char"/>
    <w:basedOn w:val="DefaultParagraphFont"/>
    <w:link w:val="Footer"/>
    <w:uiPriority w:val="99"/>
    <w:rsid w:val="00D72E8E"/>
    <w:rPr>
      <w:rFonts w:ascii="Arial" w:eastAsia="Arial" w:hAnsi="Arial" w:cs="Arial"/>
    </w:rPr>
  </w:style>
  <w:style w:type="character" w:styleId="Hyperlink">
    <w:name w:val="Hyperlink"/>
    <w:basedOn w:val="DefaultParagraphFont"/>
    <w:unhideWhenUsed/>
    <w:rsid w:val="0001060C"/>
    <w:rPr>
      <w:color w:val="0000FF" w:themeColor="hyperlink"/>
      <w:u w:val="single"/>
    </w:rPr>
  </w:style>
  <w:style w:type="character" w:styleId="FollowedHyperlink">
    <w:name w:val="FollowedHyperlink"/>
    <w:basedOn w:val="DefaultParagraphFont"/>
    <w:uiPriority w:val="99"/>
    <w:semiHidden/>
    <w:unhideWhenUsed/>
    <w:rsid w:val="0001060C"/>
    <w:rPr>
      <w:color w:val="800080" w:themeColor="followedHyperlink"/>
      <w:u w:val="single"/>
    </w:rPr>
  </w:style>
  <w:style w:type="character" w:customStyle="1" w:styleId="outputtext">
    <w:name w:val="outputtext"/>
    <w:rsid w:val="00BF52E5"/>
  </w:style>
  <w:style w:type="character" w:customStyle="1" w:styleId="Header02Char">
    <w:name w:val="Header 02 Char"/>
    <w:basedOn w:val="DefaultParagraphFont"/>
    <w:link w:val="Header02"/>
    <w:rsid w:val="00B56232"/>
    <w:rPr>
      <w:rFonts w:ascii="Arial" w:hAnsi="Arial" w:cs="Arial"/>
      <w:sz w:val="24"/>
      <w:szCs w:val="24"/>
      <w:u w:val="single"/>
    </w:rPr>
  </w:style>
  <w:style w:type="paragraph" w:customStyle="1" w:styleId="Header02">
    <w:name w:val="Header 02"/>
    <w:basedOn w:val="Normal"/>
    <w:link w:val="Header02Char"/>
    <w:rsid w:val="00B56232"/>
    <w:pPr>
      <w:widowControl/>
      <w:tabs>
        <w:tab w:val="left" w:pos="274"/>
        <w:tab w:val="left" w:pos="806"/>
        <w:tab w:val="left" w:pos="1440"/>
        <w:tab w:val="left" w:pos="2074"/>
        <w:tab w:val="left" w:pos="2707"/>
      </w:tabs>
      <w:autoSpaceDE/>
      <w:autoSpaceDN/>
      <w:outlineLvl w:val="1"/>
    </w:pPr>
    <w:rPr>
      <w:rFonts w:eastAsiaTheme="minorHAnsi"/>
      <w:sz w:val="24"/>
      <w:szCs w:val="24"/>
      <w:u w:val="single"/>
    </w:rPr>
  </w:style>
  <w:style w:type="character" w:customStyle="1" w:styleId="UnresolvedMention1">
    <w:name w:val="Unresolved Mention1"/>
    <w:basedOn w:val="DefaultParagraphFont"/>
    <w:uiPriority w:val="99"/>
    <w:semiHidden/>
    <w:unhideWhenUsed/>
    <w:rsid w:val="008C2611"/>
    <w:rPr>
      <w:color w:val="808080"/>
      <w:shd w:val="clear" w:color="auto" w:fill="E6E6E6"/>
    </w:rPr>
  </w:style>
  <w:style w:type="character" w:customStyle="1" w:styleId="l1">
    <w:name w:val="l1"/>
    <w:basedOn w:val="DefaultParagraphFont"/>
    <w:rsid w:val="00353B74"/>
    <w:rPr>
      <w:color w:val="0000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22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odrp.nrc.gov/idmws/ViewDocByAccession.asp?AccessionNumber=ML013470102" TargetMode="External"/><Relationship Id="rId13" Type="http://schemas.openxmlformats.org/officeDocument/2006/relationships/hyperlink" Target="http://www.inIWAnal.nrc.gov/TICS/library/standards/ihs.html" TargetMode="External"/><Relationship Id="rId18" Type="http://schemas.openxmlformats.org/officeDocument/2006/relationships/hyperlink" Target="https://www.nrc.gov/docs/ML0716/ML071650361.pdf" TargetMode="External"/><Relationship Id="rId26" Type="http://schemas.openxmlformats.org/officeDocument/2006/relationships/hyperlink" Target="https://nrodrp.nrc.gov/idmws/ViewDocByAccession.asp?AccessionNumber=ML14303A018" TargetMode="External"/><Relationship Id="rId3" Type="http://schemas.openxmlformats.org/officeDocument/2006/relationships/styles" Target="styles.xml"/><Relationship Id="rId21" Type="http://schemas.openxmlformats.org/officeDocument/2006/relationships/hyperlink" Target="https://www.nrc.gov/docs/ML0921/ML092160233.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rupal.nrc.gov/nrr/ope%20" TargetMode="External"/><Relationship Id="rId17" Type="http://schemas.openxmlformats.org/officeDocument/2006/relationships/hyperlink" Target="https://nrodrp.nrc.gov/idmws/ViewDocByAccession.asp?AccessionNumber=ML022760172" TargetMode="External"/><Relationship Id="rId25" Type="http://schemas.openxmlformats.org/officeDocument/2006/relationships/hyperlink" Target="https://nrodrp.nrc.gov/idmws/ViewDocByAccession.asp?AccessionNumber=ML14302A576"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nrc.gov/docs/ML0833/ML083370044.pdf" TargetMode="External"/><Relationship Id="rId29" Type="http://schemas.openxmlformats.org/officeDocument/2006/relationships/hyperlink" Target="https://nrodrp.nrc.gov/idmws/ViewDocByAccession.asp?AccessionNumber=ML14303A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rupal.nrc.gov/nrr/ope/33992%20" TargetMode="External"/><Relationship Id="rId24" Type="http://schemas.openxmlformats.org/officeDocument/2006/relationships/hyperlink" Target="https://nrodrp.nrc.gov/idmws/ViewDocByAccession.asp?AccessionNumber=ML14302A323" TargetMode="External"/><Relationship Id="rId32" Type="http://schemas.openxmlformats.org/officeDocument/2006/relationships/hyperlink" Target="https://nrodrp.nrc.gov/idmws/ViewDocByAccession.asp?AccessionNumber=ML18094A298"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nrc.gov/docs/ML1426/ML14266A049.pdf" TargetMode="External"/><Relationship Id="rId28" Type="http://schemas.openxmlformats.org/officeDocument/2006/relationships/hyperlink" Target="https://nrodrp.nrc.gov/idmws/ViewDocByAccession.asp?AccessionNumber=ML14303A020" TargetMode="External"/><Relationship Id="rId10" Type="http://schemas.openxmlformats.org/officeDocument/2006/relationships/hyperlink" Target="http://www.internal.nrc.gov/RES/projects/ISI/index.html" TargetMode="External"/><Relationship Id="rId19" Type="http://schemas.openxmlformats.org/officeDocument/2006/relationships/hyperlink" Target="https://nrodrp.nrc.gov/idmws/ViewDocByAccession.asp?AccessionNumber=ML072400349" TargetMode="External"/><Relationship Id="rId31" Type="http://schemas.openxmlformats.org/officeDocument/2006/relationships/hyperlink" Target="https://nrodrp.nrc.gov/idmws/ViewDocByAccession.asp?AccessionNumber=ML16348A023" TargetMode="External"/><Relationship Id="rId4" Type="http://schemas.openxmlformats.org/officeDocument/2006/relationships/settings" Target="settings.xml"/><Relationship Id="rId9" Type="http://schemas.openxmlformats.org/officeDocument/2006/relationships/hyperlink" Target="https://www.epri.com/" TargetMode="External"/><Relationship Id="rId14" Type="http://schemas.openxmlformats.org/officeDocument/2006/relationships/hyperlink" Target="http://www.internal.nrc.gov/TICS/library/index.html" TargetMode="External"/><Relationship Id="rId22" Type="http://schemas.openxmlformats.org/officeDocument/2006/relationships/hyperlink" Target="https://www.nrc.gov/docs/ML1126/ML11262A023.pdf" TargetMode="External"/><Relationship Id="rId27" Type="http://schemas.openxmlformats.org/officeDocument/2006/relationships/hyperlink" Target="https://nrodrp.nrc.gov/idmws/ViewDocByAccession.asp?AccessionNumber=ML14303A019" TargetMode="External"/><Relationship Id="rId30" Type="http://schemas.openxmlformats.org/officeDocument/2006/relationships/hyperlink" Target="https://www.nrc.gov/docs/ML1635/ML16350A344.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CDDE3-DB05-4AEA-936D-03B13A080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5739AF2B</Template>
  <TotalTime>1</TotalTime>
  <Pages>16</Pages>
  <Words>5989</Words>
  <Characters>34139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IP 71111.08 Inservice Inspection Activities</vt:lpstr>
    </vt:vector>
  </TitlesOfParts>
  <Company>USNRC</Company>
  <LinksUpToDate>false</LinksUpToDate>
  <CharactersWithSpaces>40048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71111.08 Inservice Inspection Activities</dc:title>
  <dc:subject/>
  <dc:creator>Holmberg, Mel</dc:creator>
  <cp:keywords/>
  <dc:description/>
  <cp:lastModifiedBy>Curran, Bridget</cp:lastModifiedBy>
  <cp:revision>3</cp:revision>
  <cp:lastPrinted>2018-12-14T16:47:00Z</cp:lastPrinted>
  <dcterms:created xsi:type="dcterms:W3CDTF">2018-12-14T16:47:00Z</dcterms:created>
  <dcterms:modified xsi:type="dcterms:W3CDTF">2018-12-14T16:48:00Z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LastSaved">
    <vt:filetime>2018-01-31T00:00:00Z</vt:filetime>
  </property>
</Properties>
</file>